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22B74279" w14:textId="77777777" w:rsidR="00695D0E" w:rsidRPr="007603F6" w:rsidRDefault="00695D0E" w:rsidP="000F53C4">
      <w:pPr>
        <w:pStyle w:val="BBAuthorName"/>
        <w:spacing w:after="0" w:line="240" w:lineRule="auto"/>
        <w:jc w:val="both"/>
        <w:rPr>
          <w:rFonts w:ascii="Times New Roman" w:hAnsi="Times New Roman" w:cs="Times New Roman"/>
          <w:sz w:val="20"/>
          <w:szCs w:val="20"/>
          <w:lang w:val="en-GB"/>
        </w:rPr>
      </w:pPr>
    </w:p>
    <w:p w14:paraId="6B7DD49A" w14:textId="77777777" w:rsidR="0038730C" w:rsidRPr="007603F6" w:rsidRDefault="0038730C" w:rsidP="0038730C">
      <w:pPr>
        <w:pStyle w:val="BCAuthorAddress"/>
        <w:rPr>
          <w:lang w:val="en-GB"/>
        </w:rPr>
      </w:pPr>
    </w:p>
    <w:p w14:paraId="5551FE12" w14:textId="4626113C" w:rsidR="00695D0E" w:rsidRPr="007603F6" w:rsidRDefault="00EF7750" w:rsidP="003709EF">
      <w:pPr>
        <w:pStyle w:val="BDAbstract"/>
        <w:jc w:val="center"/>
        <w:rPr>
          <w:rFonts w:ascii="Times New Roman" w:hAnsi="Times New Roman" w:cs="Times New Roman"/>
          <w:b/>
          <w:i/>
          <w:sz w:val="28"/>
          <w:szCs w:val="28"/>
          <w:lang w:val="en-GB"/>
        </w:rPr>
      </w:pPr>
      <w:r w:rsidRPr="007603F6">
        <w:rPr>
          <w:rFonts w:ascii="Times New Roman" w:hAnsi="Times New Roman" w:cs="Times New Roman"/>
          <w:b/>
          <w:i/>
          <w:sz w:val="28"/>
          <w:szCs w:val="28"/>
          <w:lang w:val="en-GB"/>
        </w:rPr>
        <w:t xml:space="preserve">Effect of Crystal Habits on </w:t>
      </w:r>
      <w:r w:rsidR="00B9154B" w:rsidRPr="007603F6">
        <w:rPr>
          <w:rFonts w:ascii="Times New Roman" w:hAnsi="Times New Roman" w:cs="Times New Roman"/>
          <w:b/>
          <w:i/>
          <w:sz w:val="28"/>
          <w:szCs w:val="28"/>
          <w:lang w:val="en-GB"/>
        </w:rPr>
        <w:t xml:space="preserve">the </w:t>
      </w:r>
      <w:r w:rsidRPr="007603F6">
        <w:rPr>
          <w:rFonts w:ascii="Times New Roman" w:hAnsi="Times New Roman" w:cs="Times New Roman"/>
          <w:b/>
          <w:i/>
          <w:sz w:val="28"/>
          <w:szCs w:val="28"/>
          <w:lang w:val="en-GB"/>
        </w:rPr>
        <w:t xml:space="preserve">Surface Energy </w:t>
      </w:r>
      <w:r w:rsidR="00163099" w:rsidRPr="007603F6">
        <w:rPr>
          <w:rFonts w:ascii="Times New Roman" w:hAnsi="Times New Roman" w:cs="Times New Roman"/>
          <w:b/>
          <w:i/>
          <w:sz w:val="28"/>
          <w:szCs w:val="28"/>
          <w:lang w:val="en-GB"/>
        </w:rPr>
        <w:t xml:space="preserve">and Cohesion </w:t>
      </w:r>
      <w:r w:rsidRPr="007603F6">
        <w:rPr>
          <w:rFonts w:ascii="Times New Roman" w:hAnsi="Times New Roman" w:cs="Times New Roman"/>
          <w:b/>
          <w:i/>
          <w:sz w:val="28"/>
          <w:szCs w:val="28"/>
          <w:lang w:val="en-GB"/>
        </w:rPr>
        <w:t xml:space="preserve">of </w:t>
      </w:r>
      <w:r w:rsidR="00B9154B" w:rsidRPr="007603F6">
        <w:rPr>
          <w:rFonts w:ascii="Times New Roman" w:hAnsi="Times New Roman" w:cs="Times New Roman"/>
          <w:b/>
          <w:i/>
          <w:sz w:val="28"/>
          <w:szCs w:val="28"/>
          <w:lang w:val="en-GB"/>
        </w:rPr>
        <w:t>Crystalline Powders</w:t>
      </w:r>
    </w:p>
    <w:p w14:paraId="458CE88F" w14:textId="54FA0724" w:rsidR="00695D0E" w:rsidRPr="007603F6" w:rsidRDefault="00695D0E" w:rsidP="003709EF">
      <w:pPr>
        <w:pStyle w:val="BBAuthorName"/>
        <w:spacing w:after="0" w:line="240" w:lineRule="auto"/>
        <w:rPr>
          <w:rFonts w:ascii="Times New Roman" w:hAnsi="Times New Roman" w:cs="Times New Roman"/>
          <w:lang w:val="en-GB"/>
        </w:rPr>
      </w:pPr>
      <w:proofErr w:type="spellStart"/>
      <w:r w:rsidRPr="007603F6">
        <w:rPr>
          <w:rFonts w:ascii="Times New Roman" w:hAnsi="Times New Roman" w:cs="Times New Roman"/>
          <w:lang w:val="en-GB"/>
        </w:rPr>
        <w:t>Umang</w:t>
      </w:r>
      <w:proofErr w:type="spellEnd"/>
      <w:r w:rsidRPr="007603F6">
        <w:rPr>
          <w:rFonts w:ascii="Times New Roman" w:hAnsi="Times New Roman" w:cs="Times New Roman"/>
          <w:lang w:val="en-GB"/>
        </w:rPr>
        <w:t xml:space="preserve"> V. </w:t>
      </w:r>
      <w:proofErr w:type="spellStart"/>
      <w:r w:rsidRPr="007603F6">
        <w:rPr>
          <w:rFonts w:ascii="Times New Roman" w:hAnsi="Times New Roman" w:cs="Times New Roman"/>
          <w:lang w:val="en-GB"/>
        </w:rPr>
        <w:t>Shah</w:t>
      </w:r>
      <w:r w:rsidR="00916D01" w:rsidRPr="007603F6">
        <w:rPr>
          <w:rFonts w:ascii="Times New Roman" w:hAnsi="Times New Roman" w:cs="Times New Roman"/>
          <w:vertAlign w:val="superscript"/>
          <w:lang w:val="en-GB"/>
        </w:rPr>
        <w:t>a</w:t>
      </w:r>
      <w:proofErr w:type="spellEnd"/>
      <w:r w:rsidRPr="007603F6">
        <w:rPr>
          <w:rFonts w:ascii="Times New Roman" w:hAnsi="Times New Roman" w:cs="Times New Roman"/>
          <w:lang w:val="en-GB"/>
        </w:rPr>
        <w:t xml:space="preserve">, </w:t>
      </w:r>
      <w:proofErr w:type="spellStart"/>
      <w:r w:rsidR="00EF7750" w:rsidRPr="008727D0">
        <w:rPr>
          <w:rFonts w:ascii="Times New Roman" w:hAnsi="Times New Roman" w:cs="Times New Roman"/>
          <w:lang w:val="en-GB"/>
        </w:rPr>
        <w:t>Dolapo</w:t>
      </w:r>
      <w:proofErr w:type="spellEnd"/>
      <w:r w:rsidR="00914857" w:rsidRPr="008727D0">
        <w:rPr>
          <w:rFonts w:ascii="Times New Roman" w:hAnsi="Times New Roman" w:cs="Times New Roman"/>
          <w:lang w:val="en-GB"/>
        </w:rPr>
        <w:t xml:space="preserve"> </w:t>
      </w:r>
      <w:proofErr w:type="spellStart"/>
      <w:r w:rsidR="00EF7750" w:rsidRPr="008727D0">
        <w:rPr>
          <w:rFonts w:ascii="Times New Roman" w:hAnsi="Times New Roman" w:cs="Times New Roman"/>
          <w:lang w:val="en-GB"/>
        </w:rPr>
        <w:t>Olusanmi</w:t>
      </w:r>
      <w:r w:rsidR="00916D01" w:rsidRPr="008727D0">
        <w:rPr>
          <w:rFonts w:ascii="Times New Roman" w:hAnsi="Times New Roman" w:cs="Times New Roman"/>
          <w:vertAlign w:val="superscript"/>
          <w:lang w:val="en-GB"/>
        </w:rPr>
        <w:t>b</w:t>
      </w:r>
      <w:proofErr w:type="spellEnd"/>
      <w:r w:rsidRPr="008727D0">
        <w:rPr>
          <w:rFonts w:ascii="Times New Roman" w:hAnsi="Times New Roman" w:cs="Times New Roman"/>
          <w:lang w:val="en-GB"/>
        </w:rPr>
        <w:t>,</w:t>
      </w:r>
      <w:r w:rsidR="00914857" w:rsidRPr="008727D0">
        <w:rPr>
          <w:rFonts w:ascii="Times New Roman" w:hAnsi="Times New Roman" w:cs="Times New Roman"/>
          <w:lang w:val="en-GB"/>
        </w:rPr>
        <w:t xml:space="preserve"> </w:t>
      </w:r>
      <w:proofErr w:type="spellStart"/>
      <w:r w:rsidR="002C7FE9" w:rsidRPr="008727D0">
        <w:rPr>
          <w:rFonts w:ascii="Times New Roman" w:hAnsi="Times New Roman" w:cs="Times New Roman"/>
          <w:lang w:val="en-GB"/>
        </w:rPr>
        <w:t>Ajit</w:t>
      </w:r>
      <w:proofErr w:type="spellEnd"/>
      <w:r w:rsidR="002C7FE9" w:rsidRPr="008727D0">
        <w:rPr>
          <w:rFonts w:ascii="Times New Roman" w:hAnsi="Times New Roman" w:cs="Times New Roman"/>
          <w:lang w:val="en-GB"/>
        </w:rPr>
        <w:t xml:space="preserve"> S. </w:t>
      </w:r>
      <w:proofErr w:type="spellStart"/>
      <w:r w:rsidR="002C7FE9" w:rsidRPr="008727D0">
        <w:rPr>
          <w:rFonts w:ascii="Times New Roman" w:hAnsi="Times New Roman" w:cs="Times New Roman"/>
          <w:lang w:val="en-GB"/>
        </w:rPr>
        <w:t>Narang</w:t>
      </w:r>
      <w:r w:rsidR="002C7FE9" w:rsidRPr="008727D0">
        <w:rPr>
          <w:rFonts w:ascii="Times New Roman" w:hAnsi="Times New Roman" w:cs="Times New Roman"/>
          <w:vertAlign w:val="superscript"/>
          <w:lang w:val="en-GB"/>
        </w:rPr>
        <w:t>b</w:t>
      </w:r>
      <w:proofErr w:type="spellEnd"/>
      <w:r w:rsidR="002C7FE9" w:rsidRPr="008727D0">
        <w:rPr>
          <w:rFonts w:ascii="Times New Roman" w:hAnsi="Times New Roman" w:cs="Times New Roman"/>
          <w:lang w:val="en-GB"/>
        </w:rPr>
        <w:t xml:space="preserve">, </w:t>
      </w:r>
      <w:proofErr w:type="spellStart"/>
      <w:r w:rsidR="002C7FE9" w:rsidRPr="008727D0">
        <w:rPr>
          <w:rFonts w:ascii="Times New Roman" w:hAnsi="Times New Roman" w:cs="Times New Roman"/>
          <w:lang w:val="en-GB"/>
        </w:rPr>
        <w:t>Munir</w:t>
      </w:r>
      <w:proofErr w:type="spellEnd"/>
      <w:r w:rsidR="002C7FE9" w:rsidRPr="008727D0">
        <w:rPr>
          <w:rFonts w:ascii="Times New Roman" w:hAnsi="Times New Roman" w:cs="Times New Roman"/>
          <w:lang w:val="en-GB"/>
        </w:rPr>
        <w:t xml:space="preserve"> A. </w:t>
      </w:r>
      <w:proofErr w:type="spellStart"/>
      <w:r w:rsidR="002C7FE9" w:rsidRPr="008727D0">
        <w:rPr>
          <w:rFonts w:ascii="Times New Roman" w:hAnsi="Times New Roman" w:cs="Times New Roman"/>
          <w:lang w:val="en-GB"/>
        </w:rPr>
        <w:t>Hussain</w:t>
      </w:r>
      <w:r w:rsidR="002C7FE9" w:rsidRPr="008727D0">
        <w:rPr>
          <w:rFonts w:ascii="Times New Roman" w:hAnsi="Times New Roman" w:cs="Times New Roman"/>
          <w:vertAlign w:val="superscript"/>
          <w:lang w:val="en-GB"/>
        </w:rPr>
        <w:t>b</w:t>
      </w:r>
      <w:proofErr w:type="spellEnd"/>
      <w:r w:rsidR="002C7FE9" w:rsidRPr="008727D0">
        <w:rPr>
          <w:rFonts w:ascii="Times New Roman" w:hAnsi="Times New Roman" w:cs="Times New Roman"/>
          <w:lang w:val="en-GB"/>
        </w:rPr>
        <w:t xml:space="preserve">, </w:t>
      </w:r>
      <w:r w:rsidR="00B9154B" w:rsidRPr="008727D0">
        <w:rPr>
          <w:rFonts w:ascii="Times New Roman" w:hAnsi="Times New Roman" w:cs="Times New Roman"/>
          <w:lang w:val="en-GB"/>
        </w:rPr>
        <w:t xml:space="preserve">John F. </w:t>
      </w:r>
      <w:proofErr w:type="spellStart"/>
      <w:r w:rsidR="00B9154B" w:rsidRPr="008727D0">
        <w:rPr>
          <w:rFonts w:ascii="Times New Roman" w:hAnsi="Times New Roman" w:cs="Times New Roman"/>
          <w:lang w:val="en-GB"/>
        </w:rPr>
        <w:t>Gamble</w:t>
      </w:r>
      <w:r w:rsidR="00916D01" w:rsidRPr="008727D0">
        <w:rPr>
          <w:rFonts w:ascii="Times New Roman" w:hAnsi="Times New Roman" w:cs="Times New Roman"/>
          <w:vertAlign w:val="superscript"/>
          <w:lang w:val="en-GB"/>
        </w:rPr>
        <w:t>c</w:t>
      </w:r>
      <w:proofErr w:type="spellEnd"/>
      <w:r w:rsidR="00B9154B" w:rsidRPr="008727D0">
        <w:rPr>
          <w:rFonts w:ascii="Times New Roman" w:hAnsi="Times New Roman" w:cs="Times New Roman"/>
          <w:lang w:val="en-GB"/>
        </w:rPr>
        <w:t xml:space="preserve">, </w:t>
      </w:r>
      <w:r w:rsidR="0093561B" w:rsidRPr="008727D0">
        <w:rPr>
          <w:rFonts w:ascii="Times New Roman" w:hAnsi="Times New Roman" w:cs="Times New Roman"/>
          <w:lang w:val="en-GB"/>
        </w:rPr>
        <w:t>Michael</w:t>
      </w:r>
      <w:r w:rsidR="00436B54" w:rsidRPr="008727D0">
        <w:rPr>
          <w:rFonts w:ascii="Times New Roman" w:hAnsi="Times New Roman" w:cs="Times New Roman"/>
          <w:lang w:val="en-GB"/>
        </w:rPr>
        <w:t xml:space="preserve"> J.</w:t>
      </w:r>
      <w:r w:rsidR="00914857" w:rsidRPr="008727D0">
        <w:rPr>
          <w:rFonts w:ascii="Times New Roman" w:hAnsi="Times New Roman" w:cs="Times New Roman"/>
          <w:lang w:val="en-GB"/>
        </w:rPr>
        <w:t xml:space="preserve"> </w:t>
      </w:r>
      <w:proofErr w:type="spellStart"/>
      <w:r w:rsidR="00EF7750" w:rsidRPr="008727D0">
        <w:rPr>
          <w:rFonts w:ascii="Times New Roman" w:hAnsi="Times New Roman" w:cs="Times New Roman"/>
          <w:lang w:val="en-GB"/>
        </w:rPr>
        <w:t>Tobyn</w:t>
      </w:r>
      <w:r w:rsidR="00916D01" w:rsidRPr="008727D0">
        <w:rPr>
          <w:rFonts w:ascii="Times New Roman" w:hAnsi="Times New Roman" w:cs="Times New Roman"/>
          <w:vertAlign w:val="superscript"/>
          <w:lang w:val="en-GB"/>
        </w:rPr>
        <w:t>c</w:t>
      </w:r>
      <w:proofErr w:type="spellEnd"/>
      <w:r w:rsidR="00EF7750" w:rsidRPr="008727D0">
        <w:rPr>
          <w:rFonts w:ascii="Times New Roman" w:hAnsi="Times New Roman" w:cs="Times New Roman"/>
          <w:lang w:val="en-GB"/>
        </w:rPr>
        <w:t>,</w:t>
      </w:r>
      <w:r w:rsidRPr="008727D0">
        <w:rPr>
          <w:rFonts w:ascii="Times New Roman" w:hAnsi="Times New Roman" w:cs="Times New Roman"/>
          <w:lang w:val="en-GB"/>
        </w:rPr>
        <w:t xml:space="preserve"> Jerry</w:t>
      </w:r>
      <w:r w:rsidRPr="007603F6">
        <w:rPr>
          <w:rFonts w:ascii="Times New Roman" w:hAnsi="Times New Roman" w:cs="Times New Roman"/>
          <w:lang w:val="en-GB"/>
        </w:rPr>
        <w:t xml:space="preserve"> Y. Y. </w:t>
      </w:r>
      <w:proofErr w:type="spellStart"/>
      <w:r w:rsidR="009D4421" w:rsidRPr="007603F6">
        <w:rPr>
          <w:rFonts w:ascii="Times New Roman" w:hAnsi="Times New Roman" w:cs="Times New Roman"/>
          <w:lang w:val="en-GB"/>
        </w:rPr>
        <w:t>Heng</w:t>
      </w:r>
      <w:r w:rsidR="009D4421">
        <w:rPr>
          <w:rFonts w:ascii="Times New Roman" w:hAnsi="Times New Roman" w:cs="Times New Roman"/>
          <w:vertAlign w:val="superscript"/>
          <w:lang w:val="en-GB"/>
        </w:rPr>
        <w:t>a</w:t>
      </w:r>
      <w:proofErr w:type="spellEnd"/>
      <w:proofErr w:type="gramStart"/>
      <w:r w:rsidR="009D4421">
        <w:rPr>
          <w:rFonts w:ascii="Times New Roman" w:hAnsi="Times New Roman" w:cs="Times New Roman"/>
          <w:vertAlign w:val="superscript"/>
          <w:lang w:val="en-GB"/>
        </w:rPr>
        <w:t>,</w:t>
      </w:r>
      <w:r w:rsidRPr="007603F6">
        <w:rPr>
          <w:rFonts w:ascii="Times New Roman" w:hAnsi="Times New Roman" w:cs="Times New Roman"/>
          <w:lang w:val="en-GB"/>
        </w:rPr>
        <w:t>*</w:t>
      </w:r>
      <w:proofErr w:type="gramEnd"/>
    </w:p>
    <w:p w14:paraId="49C27EA1" w14:textId="77777777" w:rsidR="00141BCE" w:rsidRPr="007603F6" w:rsidRDefault="00141BCE" w:rsidP="003709EF">
      <w:pPr>
        <w:pStyle w:val="BCAuthorAddress"/>
        <w:rPr>
          <w:lang w:val="en-GB"/>
        </w:rPr>
      </w:pPr>
    </w:p>
    <w:p w14:paraId="4580C7AC" w14:textId="77777777" w:rsidR="00EF7750" w:rsidRPr="007603F6" w:rsidRDefault="004E6E09" w:rsidP="004E6E09">
      <w:pPr>
        <w:spacing w:after="120"/>
        <w:ind w:left="180" w:hanging="180"/>
        <w:jc w:val="left"/>
        <w:rPr>
          <w:rFonts w:ascii="Times New Roman" w:hAnsi="Times New Roman" w:cs="Times New Roman"/>
          <w:lang w:val="en-GB"/>
        </w:rPr>
      </w:pPr>
      <w:proofErr w:type="gramStart"/>
      <w:r w:rsidRPr="004E6E09">
        <w:rPr>
          <w:rFonts w:ascii="Times New Roman" w:hAnsi="Times New Roman" w:cs="Times New Roman"/>
          <w:i/>
          <w:vertAlign w:val="superscript"/>
          <w:lang w:val="en-GB"/>
        </w:rPr>
        <w:t>a</w:t>
      </w:r>
      <w:proofErr w:type="gramEnd"/>
      <w:r>
        <w:rPr>
          <w:rFonts w:ascii="Times New Roman" w:hAnsi="Times New Roman" w:cs="Times New Roman"/>
          <w:vertAlign w:val="superscript"/>
          <w:lang w:val="en-GB"/>
        </w:rPr>
        <w:tab/>
      </w:r>
      <w:r w:rsidR="00695D0E" w:rsidRPr="007603F6">
        <w:rPr>
          <w:rFonts w:ascii="Times New Roman" w:hAnsi="Times New Roman" w:cs="Times New Roman"/>
          <w:lang w:val="en-GB"/>
        </w:rPr>
        <w:t>Surfaces and Particle Engineering Laboratory (SPEL), Department of Chemical Engineering, Imperial College London, South Kensington Campus, London SW7 2AZ</w:t>
      </w:r>
      <w:r w:rsidR="00EF7750" w:rsidRPr="007603F6">
        <w:rPr>
          <w:rFonts w:ascii="Times New Roman" w:hAnsi="Times New Roman" w:cs="Times New Roman"/>
          <w:lang w:val="en-GB"/>
        </w:rPr>
        <w:t>,</w:t>
      </w:r>
      <w:r w:rsidR="009D4421">
        <w:rPr>
          <w:rFonts w:ascii="Times New Roman" w:hAnsi="Times New Roman" w:cs="Times New Roman"/>
          <w:lang w:val="en-GB"/>
        </w:rPr>
        <w:t xml:space="preserve"> UK</w:t>
      </w:r>
    </w:p>
    <w:p w14:paraId="7878DB83" w14:textId="77777777" w:rsidR="00EF7750" w:rsidRPr="007603F6" w:rsidRDefault="004E6E09" w:rsidP="004E6E09">
      <w:pPr>
        <w:spacing w:after="120"/>
        <w:jc w:val="left"/>
        <w:rPr>
          <w:rFonts w:ascii="Times New Roman" w:hAnsi="Times New Roman" w:cs="Times New Roman"/>
          <w:lang w:val="en-GB"/>
        </w:rPr>
      </w:pPr>
      <w:proofErr w:type="gramStart"/>
      <w:r w:rsidRPr="004E6E09">
        <w:rPr>
          <w:rFonts w:ascii="Times New Roman" w:hAnsi="Times New Roman" w:cs="Times New Roman"/>
          <w:i/>
          <w:vertAlign w:val="superscript"/>
          <w:lang w:val="en-GB"/>
        </w:rPr>
        <w:t>b</w:t>
      </w:r>
      <w:proofErr w:type="gramEnd"/>
      <w:r w:rsidR="003A6B36">
        <w:rPr>
          <w:rFonts w:ascii="Times New Roman" w:hAnsi="Times New Roman" w:cs="Times New Roman"/>
          <w:i/>
          <w:vertAlign w:val="superscript"/>
          <w:lang w:val="en-GB"/>
        </w:rPr>
        <w:t xml:space="preserve">   </w:t>
      </w:r>
      <w:r w:rsidR="00EF7750" w:rsidRPr="007603F6">
        <w:rPr>
          <w:rFonts w:ascii="Times New Roman" w:hAnsi="Times New Roman" w:cs="Times New Roman"/>
          <w:lang w:val="en-GB"/>
        </w:rPr>
        <w:t>Bristol-Myers Squibb Pharmaceuticals, 1 Squibb Drive, New Brunswick, NJ 08903,</w:t>
      </w:r>
      <w:r w:rsidR="009D4421">
        <w:rPr>
          <w:rFonts w:ascii="Times New Roman" w:hAnsi="Times New Roman" w:cs="Times New Roman"/>
          <w:lang w:val="en-GB"/>
        </w:rPr>
        <w:t xml:space="preserve"> USA</w:t>
      </w:r>
    </w:p>
    <w:p w14:paraId="4F8A1C1C" w14:textId="77777777" w:rsidR="00EF7750" w:rsidRPr="007603F6" w:rsidRDefault="004E6E09" w:rsidP="004E6E09">
      <w:pPr>
        <w:spacing w:after="120"/>
        <w:jc w:val="left"/>
        <w:rPr>
          <w:rFonts w:ascii="Times New Roman" w:hAnsi="Times New Roman" w:cs="Times New Roman"/>
          <w:lang w:val="en-GB"/>
        </w:rPr>
      </w:pPr>
      <w:proofErr w:type="gramStart"/>
      <w:r w:rsidRPr="004E6E09">
        <w:rPr>
          <w:rFonts w:ascii="Times New Roman" w:hAnsi="Times New Roman" w:cs="Times New Roman"/>
          <w:i/>
          <w:vertAlign w:val="superscript"/>
          <w:lang w:val="en-GB"/>
        </w:rPr>
        <w:t>c</w:t>
      </w:r>
      <w:proofErr w:type="gramEnd"/>
      <w:r w:rsidR="003A6B36">
        <w:rPr>
          <w:rFonts w:ascii="Times New Roman" w:hAnsi="Times New Roman" w:cs="Times New Roman"/>
          <w:i/>
          <w:vertAlign w:val="superscript"/>
          <w:lang w:val="en-GB"/>
        </w:rPr>
        <w:t xml:space="preserve">   </w:t>
      </w:r>
      <w:r w:rsidR="00EF7750" w:rsidRPr="007603F6">
        <w:rPr>
          <w:rFonts w:ascii="Times New Roman" w:hAnsi="Times New Roman" w:cs="Times New Roman"/>
          <w:lang w:val="en-GB"/>
        </w:rPr>
        <w:t xml:space="preserve">Bristol-Myers Squibb Pharmaceuticals, Reeds Lane, </w:t>
      </w:r>
      <w:proofErr w:type="spellStart"/>
      <w:r w:rsidR="00EF7750" w:rsidRPr="007603F6">
        <w:rPr>
          <w:rFonts w:ascii="Times New Roman" w:hAnsi="Times New Roman" w:cs="Times New Roman"/>
          <w:lang w:val="en-GB"/>
        </w:rPr>
        <w:t>Moreton</w:t>
      </w:r>
      <w:proofErr w:type="spellEnd"/>
      <w:r w:rsidR="00EF7750" w:rsidRPr="007603F6">
        <w:rPr>
          <w:rFonts w:ascii="Times New Roman" w:hAnsi="Times New Roman" w:cs="Times New Roman"/>
          <w:lang w:val="en-GB"/>
        </w:rPr>
        <w:t>, Wirral CH46 1QW</w:t>
      </w:r>
      <w:r w:rsidR="009D4421">
        <w:rPr>
          <w:rFonts w:ascii="Times New Roman" w:hAnsi="Times New Roman" w:cs="Times New Roman"/>
          <w:lang w:val="en-GB"/>
        </w:rPr>
        <w:t>, UK</w:t>
      </w:r>
    </w:p>
    <w:p w14:paraId="00655131" w14:textId="77777777" w:rsidR="0078143E" w:rsidRPr="007603F6" w:rsidRDefault="0078143E" w:rsidP="003709EF">
      <w:pPr>
        <w:pStyle w:val="BIEmailAddress"/>
        <w:spacing w:after="0" w:line="240" w:lineRule="auto"/>
        <w:jc w:val="center"/>
        <w:rPr>
          <w:rFonts w:ascii="Times New Roman" w:hAnsi="Times New Roman" w:cs="Times New Roman"/>
          <w:lang w:val="en-GB"/>
        </w:rPr>
      </w:pPr>
    </w:p>
    <w:p w14:paraId="49E8714F" w14:textId="77777777" w:rsidR="00695D0E" w:rsidRPr="007603F6" w:rsidRDefault="0078143E" w:rsidP="003709EF">
      <w:pPr>
        <w:pStyle w:val="BIEmailAddress"/>
        <w:spacing w:after="0" w:line="240" w:lineRule="auto"/>
        <w:jc w:val="center"/>
        <w:rPr>
          <w:rFonts w:ascii="Times New Roman" w:hAnsi="Times New Roman" w:cs="Times New Roman"/>
          <w:lang w:val="en-GB"/>
        </w:rPr>
      </w:pPr>
      <w:r w:rsidRPr="007603F6">
        <w:rPr>
          <w:rFonts w:ascii="Times New Roman" w:hAnsi="Times New Roman" w:cs="Times New Roman"/>
          <w:lang w:val="en-GB"/>
        </w:rPr>
        <w:t xml:space="preserve">*Corresponding Author: </w:t>
      </w:r>
      <w:hyperlink r:id="rId9" w:history="1">
        <w:r w:rsidR="00695D0E" w:rsidRPr="007603F6">
          <w:rPr>
            <w:rStyle w:val="Hyperlink"/>
            <w:rFonts w:ascii="Times New Roman" w:hAnsi="Times New Roman"/>
            <w:color w:val="auto"/>
            <w:lang w:val="en-GB"/>
          </w:rPr>
          <w:t>jerry.heng@imperial.ac.uk</w:t>
        </w:r>
      </w:hyperlink>
    </w:p>
    <w:p w14:paraId="754FB97E" w14:textId="77777777" w:rsidR="00623D87" w:rsidRPr="007603F6" w:rsidRDefault="00695D0E" w:rsidP="003709EF">
      <w:pPr>
        <w:pStyle w:val="BIEmailAddress"/>
        <w:spacing w:after="0" w:line="240" w:lineRule="auto"/>
        <w:jc w:val="center"/>
        <w:rPr>
          <w:rFonts w:ascii="Times New Roman" w:hAnsi="Times New Roman" w:cs="Times New Roman"/>
          <w:lang w:val="en-GB"/>
        </w:rPr>
      </w:pPr>
      <w:r w:rsidRPr="007603F6">
        <w:rPr>
          <w:rFonts w:ascii="Times New Roman" w:hAnsi="Times New Roman" w:cs="Times New Roman"/>
          <w:lang w:val="en-GB"/>
        </w:rPr>
        <w:t>Phone: +44-(</w:t>
      </w:r>
      <w:proofErr w:type="gramStart"/>
      <w:r w:rsidRPr="007603F6">
        <w:rPr>
          <w:rFonts w:ascii="Times New Roman" w:hAnsi="Times New Roman" w:cs="Times New Roman"/>
          <w:lang w:val="en-GB"/>
        </w:rPr>
        <w:t>0)207</w:t>
      </w:r>
      <w:proofErr w:type="gramEnd"/>
      <w:r w:rsidRPr="007603F6">
        <w:rPr>
          <w:rFonts w:ascii="Times New Roman" w:hAnsi="Times New Roman" w:cs="Times New Roman"/>
          <w:lang w:val="en-GB"/>
        </w:rPr>
        <w:t>-594-0784. Fax: +44-(</w:t>
      </w:r>
      <w:proofErr w:type="gramStart"/>
      <w:r w:rsidRPr="007603F6">
        <w:rPr>
          <w:rFonts w:ascii="Times New Roman" w:hAnsi="Times New Roman" w:cs="Times New Roman"/>
          <w:lang w:val="en-GB"/>
        </w:rPr>
        <w:t>0)207</w:t>
      </w:r>
      <w:proofErr w:type="gramEnd"/>
      <w:r w:rsidRPr="007603F6">
        <w:rPr>
          <w:rFonts w:ascii="Times New Roman" w:hAnsi="Times New Roman" w:cs="Times New Roman"/>
          <w:lang w:val="en-GB"/>
        </w:rPr>
        <w:t xml:space="preserve">-594-5700 Web: </w:t>
      </w:r>
      <w:hyperlink r:id="rId10" w:history="1">
        <w:r w:rsidR="00623D87" w:rsidRPr="007603F6">
          <w:rPr>
            <w:rStyle w:val="Hyperlink"/>
            <w:rFonts w:ascii="Times New Roman" w:hAnsi="Times New Roman"/>
            <w:color w:val="auto"/>
            <w:lang w:val="en-GB"/>
          </w:rPr>
          <w:t>www.imperial.ac.uk/spel</w:t>
        </w:r>
      </w:hyperlink>
    </w:p>
    <w:p w14:paraId="0E8BFE2E" w14:textId="77777777" w:rsidR="00623D87" w:rsidRPr="007603F6" w:rsidRDefault="00623D87" w:rsidP="000F53C4">
      <w:pPr>
        <w:pStyle w:val="AIReceivedDate"/>
        <w:rPr>
          <w:lang w:val="en-GB"/>
        </w:rPr>
      </w:pPr>
      <w:r w:rsidRPr="007603F6">
        <w:rPr>
          <w:lang w:val="en-GB"/>
        </w:rPr>
        <w:br w:type="page"/>
      </w:r>
    </w:p>
    <w:p w14:paraId="2BA2D14D" w14:textId="77777777" w:rsidR="00695D0E" w:rsidRPr="007603F6" w:rsidRDefault="00695D0E" w:rsidP="000F53C4">
      <w:pPr>
        <w:pStyle w:val="BDAbstract"/>
        <w:tabs>
          <w:tab w:val="left" w:pos="1995"/>
        </w:tabs>
        <w:spacing w:line="240" w:lineRule="auto"/>
        <w:rPr>
          <w:rFonts w:ascii="Times New Roman" w:hAnsi="Times New Roman" w:cs="Times New Roman"/>
          <w:bCs/>
          <w:i/>
          <w:u w:val="single"/>
          <w:lang w:val="en-GB"/>
        </w:rPr>
      </w:pPr>
      <w:r w:rsidRPr="007603F6">
        <w:rPr>
          <w:rFonts w:ascii="Times New Roman" w:hAnsi="Times New Roman" w:cs="Times New Roman"/>
          <w:b/>
          <w:bCs/>
          <w:lang w:val="en-GB"/>
        </w:rPr>
        <w:lastRenderedPageBreak/>
        <w:t>Abstract</w:t>
      </w:r>
    </w:p>
    <w:p w14:paraId="20443F5B" w14:textId="730D50F9" w:rsidR="007603F6" w:rsidRPr="007603F6" w:rsidRDefault="007603F6" w:rsidP="000F53C4">
      <w:pPr>
        <w:autoSpaceDE w:val="0"/>
        <w:autoSpaceDN w:val="0"/>
        <w:adjustRightInd w:val="0"/>
        <w:spacing w:line="480" w:lineRule="auto"/>
        <w:rPr>
          <w:rFonts w:ascii="Times New Roman" w:hAnsi="Times New Roman" w:cs="Times New Roman"/>
          <w:lang w:val="en-GB"/>
        </w:rPr>
      </w:pPr>
      <w:r w:rsidRPr="007603F6">
        <w:rPr>
          <w:rFonts w:ascii="Times New Roman" w:hAnsi="Times New Roman" w:cs="Times New Roman"/>
          <w:lang w:val="en-GB"/>
        </w:rPr>
        <w:t xml:space="preserve">The role of surface properties, influenced by particle processing, in particle-particle interactions (powder cohesion) is investigated in this study. Wetting behaviour of </w:t>
      </w:r>
      <w:proofErr w:type="spellStart"/>
      <w:r w:rsidRPr="007603F6">
        <w:rPr>
          <w:rFonts w:ascii="Times New Roman" w:hAnsi="Times New Roman" w:cs="Times New Roman"/>
          <w:lang w:val="en-GB"/>
        </w:rPr>
        <w:t>mefenamic</w:t>
      </w:r>
      <w:proofErr w:type="spellEnd"/>
      <w:r w:rsidRPr="007603F6">
        <w:rPr>
          <w:rFonts w:ascii="Times New Roman" w:hAnsi="Times New Roman" w:cs="Times New Roman"/>
          <w:lang w:val="en-GB"/>
        </w:rPr>
        <w:t xml:space="preserve"> acid was found to be anisotropic by sessile drop contact angle measurements on macroscopic (&gt;1</w:t>
      </w:r>
      <w:r w:rsidR="003A6B36">
        <w:rPr>
          <w:rFonts w:ascii="Times New Roman" w:hAnsi="Times New Roman" w:cs="Times New Roman"/>
          <w:lang w:val="en-GB"/>
        </w:rPr>
        <w:t xml:space="preserve"> </w:t>
      </w:r>
      <w:r w:rsidRPr="007603F6">
        <w:rPr>
          <w:rFonts w:ascii="Times New Roman" w:hAnsi="Times New Roman" w:cs="Times New Roman"/>
          <w:lang w:val="en-GB"/>
        </w:rPr>
        <w:t>cm) single crystals, with variations in contact angle of water from 56.3</w:t>
      </w:r>
      <w:r w:rsidRPr="007603F6">
        <w:rPr>
          <w:rFonts w:ascii="Times New Roman" w:hAnsi="Times New Roman" w:cs="Times New Roman"/>
          <w:vertAlign w:val="superscript"/>
          <w:lang w:val="en-GB"/>
        </w:rPr>
        <w:t>o</w:t>
      </w:r>
      <w:r w:rsidRPr="007603F6">
        <w:rPr>
          <w:rFonts w:ascii="Times New Roman" w:hAnsi="Times New Roman" w:cs="Times New Roman"/>
          <w:lang w:val="en-GB"/>
        </w:rPr>
        <w:t xml:space="preserve"> to 92.0</w:t>
      </w:r>
      <w:r w:rsidRPr="007603F6">
        <w:rPr>
          <w:rFonts w:ascii="Times New Roman" w:hAnsi="Times New Roman" w:cs="Times New Roman"/>
          <w:vertAlign w:val="superscript"/>
          <w:lang w:val="en-GB"/>
        </w:rPr>
        <w:t>o</w:t>
      </w:r>
      <w:r w:rsidRPr="007603F6">
        <w:rPr>
          <w:rFonts w:ascii="Times New Roman" w:hAnsi="Times New Roman" w:cs="Times New Roman"/>
          <w:lang w:val="en-GB"/>
        </w:rPr>
        <w:t xml:space="preserve">. This is attributed to variations in surface chemical functionality at specific facets, and confirmed using X-ray Photoelectron Spectroscopy (XPS). Using a Finite Dilution Inverse Gas Chromatography (FD-IGC) approach, the surface energy heterogeneity of powders </w:t>
      </w:r>
      <w:r w:rsidR="009D4421">
        <w:rPr>
          <w:rFonts w:ascii="Times New Roman" w:hAnsi="Times New Roman" w:cs="Times New Roman"/>
          <w:lang w:val="en-GB"/>
        </w:rPr>
        <w:t>was</w:t>
      </w:r>
      <w:r w:rsidR="00914857">
        <w:rPr>
          <w:rFonts w:ascii="Times New Roman" w:hAnsi="Times New Roman" w:cs="Times New Roman"/>
          <w:lang w:val="en-GB"/>
        </w:rPr>
        <w:t xml:space="preserve"> </w:t>
      </w:r>
      <w:r w:rsidRPr="007603F6">
        <w:rPr>
          <w:rFonts w:ascii="Times New Roman" w:hAnsi="Times New Roman" w:cs="Times New Roman"/>
          <w:lang w:val="en-GB"/>
        </w:rPr>
        <w:t xml:space="preserve">determined. The surface energy profile of different </w:t>
      </w:r>
      <w:proofErr w:type="spellStart"/>
      <w:r w:rsidRPr="007603F6">
        <w:rPr>
          <w:rFonts w:ascii="Times New Roman" w:hAnsi="Times New Roman" w:cs="Times New Roman"/>
          <w:lang w:val="en-GB"/>
        </w:rPr>
        <w:t>mefenamic</w:t>
      </w:r>
      <w:proofErr w:type="spellEnd"/>
      <w:r w:rsidRPr="007603F6">
        <w:rPr>
          <w:rFonts w:ascii="Times New Roman" w:hAnsi="Times New Roman" w:cs="Times New Roman"/>
          <w:lang w:val="en-GB"/>
        </w:rPr>
        <w:t xml:space="preserve"> acid crystal habits was directly related to the relative exposure of different crystal facets. Cohesion, determined by a uniaxial compression test, was also found to relate to surface energy of the powders.  By employing a surface modification (</w:t>
      </w:r>
      <w:proofErr w:type="spellStart"/>
      <w:r w:rsidRPr="007603F6">
        <w:rPr>
          <w:rFonts w:ascii="Times New Roman" w:hAnsi="Times New Roman" w:cs="Times New Roman"/>
          <w:lang w:val="en-GB"/>
        </w:rPr>
        <w:t>silanisation</w:t>
      </w:r>
      <w:proofErr w:type="spellEnd"/>
      <w:r w:rsidRPr="007603F6">
        <w:rPr>
          <w:rFonts w:ascii="Times New Roman" w:hAnsi="Times New Roman" w:cs="Times New Roman"/>
          <w:lang w:val="en-GB"/>
        </w:rPr>
        <w:t xml:space="preserve">) approach, the contribution from crystal shape </w:t>
      </w:r>
      <w:r w:rsidR="009C26F7">
        <w:rPr>
          <w:rFonts w:ascii="Times New Roman" w:hAnsi="Times New Roman" w:cs="Times New Roman"/>
          <w:lang w:val="en-GB"/>
        </w:rPr>
        <w:t xml:space="preserve">from </w:t>
      </w:r>
      <w:r w:rsidRPr="007603F6">
        <w:rPr>
          <w:rFonts w:ascii="Times New Roman" w:hAnsi="Times New Roman" w:cs="Times New Roman"/>
          <w:lang w:val="en-GB"/>
        </w:rPr>
        <w:t>surface area a</w:t>
      </w:r>
      <w:r>
        <w:rPr>
          <w:rFonts w:ascii="Times New Roman" w:hAnsi="Times New Roman" w:cs="Times New Roman"/>
          <w:lang w:val="en-GB"/>
        </w:rPr>
        <w:t>nd surface energy was decoupled</w:t>
      </w:r>
      <w:r w:rsidRPr="007603F6">
        <w:rPr>
          <w:rFonts w:ascii="Times New Roman" w:hAnsi="Times New Roman" w:cs="Times New Roman"/>
          <w:lang w:val="en-GB"/>
        </w:rPr>
        <w:t>.</w:t>
      </w:r>
      <w:r w:rsidR="009C26F7">
        <w:rPr>
          <w:rFonts w:ascii="Times New Roman" w:hAnsi="Times New Roman" w:cs="Times New Roman"/>
          <w:lang w:val="en-GB"/>
        </w:rPr>
        <w:t xml:space="preserve">  By “normalising” contribution from surface energy and surface area, needle shaped crystals were found to be ~2.5× more cohesive compared to elongated plates or hexagonal cuboid shapes crystals.</w:t>
      </w:r>
    </w:p>
    <w:p w14:paraId="753F4B5D" w14:textId="77777777" w:rsidR="006147B2" w:rsidRPr="007603F6" w:rsidRDefault="006147B2" w:rsidP="000F53C4">
      <w:pPr>
        <w:pStyle w:val="BGKeywords"/>
        <w:rPr>
          <w:rFonts w:ascii="Times New Roman" w:hAnsi="Times New Roman" w:cs="Times New Roman"/>
          <w:lang w:val="en-GB"/>
        </w:rPr>
      </w:pPr>
      <w:r w:rsidRPr="007603F6">
        <w:rPr>
          <w:rFonts w:ascii="Times New Roman" w:hAnsi="Times New Roman" w:cs="Times New Roman"/>
          <w:lang w:val="en-GB"/>
        </w:rPr>
        <w:t xml:space="preserve">Key Words: </w:t>
      </w:r>
      <w:r w:rsidR="00A16C2E" w:rsidRPr="007603F6">
        <w:rPr>
          <w:rFonts w:ascii="Times New Roman" w:hAnsi="Times New Roman" w:cs="Times New Roman"/>
          <w:lang w:val="en-GB"/>
        </w:rPr>
        <w:t xml:space="preserve">Crystal Habit, Surface Energy Heterogeneity, Macroscopic Single Crystal, </w:t>
      </w:r>
      <w:r w:rsidR="002F6FCC" w:rsidRPr="007603F6">
        <w:rPr>
          <w:rFonts w:ascii="Times New Roman" w:hAnsi="Times New Roman" w:cs="Times New Roman"/>
          <w:lang w:val="en-GB"/>
        </w:rPr>
        <w:t xml:space="preserve">Solvent Polarity, Crystal Aspect Ratio, </w:t>
      </w:r>
      <w:proofErr w:type="gramStart"/>
      <w:r w:rsidR="002F6FCC" w:rsidRPr="007603F6">
        <w:rPr>
          <w:rFonts w:ascii="Times New Roman" w:hAnsi="Times New Roman" w:cs="Times New Roman"/>
          <w:lang w:val="en-GB"/>
        </w:rPr>
        <w:t>Cohesion</w:t>
      </w:r>
      <w:proofErr w:type="gramEnd"/>
    </w:p>
    <w:p w14:paraId="183B2FAA" w14:textId="77777777" w:rsidR="00695D0E" w:rsidRPr="007603F6" w:rsidRDefault="00695D0E" w:rsidP="000F53C4">
      <w:pPr>
        <w:pStyle w:val="BGKeywords"/>
        <w:rPr>
          <w:rFonts w:ascii="Times New Roman" w:hAnsi="Times New Roman" w:cs="Times New Roman"/>
          <w:b/>
          <w:bCs/>
          <w:lang w:val="en-GB"/>
        </w:rPr>
      </w:pPr>
    </w:p>
    <w:p w14:paraId="31A0506B" w14:textId="77777777" w:rsidR="007504DF" w:rsidRPr="007603F6" w:rsidRDefault="007504DF" w:rsidP="000F53C4">
      <w:pPr>
        <w:pStyle w:val="BGKeywords"/>
        <w:rPr>
          <w:rFonts w:ascii="Times New Roman" w:hAnsi="Times New Roman" w:cs="Times New Roman"/>
          <w:b/>
          <w:bCs/>
          <w:lang w:val="en-GB"/>
        </w:rPr>
        <w:sectPr w:rsidR="007504DF" w:rsidRPr="007603F6" w:rsidSect="004241CC">
          <w:footerReference w:type="default" r:id="rId11"/>
          <w:type w:val="continuous"/>
          <w:pgSz w:w="12240" w:h="15840"/>
          <w:pgMar w:top="720" w:right="1094" w:bottom="720" w:left="1094" w:header="0" w:footer="0" w:gutter="0"/>
          <w:lnNumType w:countBy="1"/>
          <w:cols w:space="475"/>
        </w:sectPr>
      </w:pPr>
    </w:p>
    <w:p w14:paraId="6E39F388" w14:textId="77777777" w:rsidR="00695D0E" w:rsidRPr="007603F6" w:rsidRDefault="00980C25" w:rsidP="007F66C2">
      <w:pPr>
        <w:pStyle w:val="TAMainText"/>
        <w:numPr>
          <w:ilvl w:val="0"/>
          <w:numId w:val="9"/>
        </w:numPr>
        <w:rPr>
          <w:rFonts w:ascii="Times New Roman" w:hAnsi="Times New Roman" w:cs="Times New Roman"/>
          <w:lang w:val="en-GB"/>
        </w:rPr>
      </w:pPr>
      <w:r w:rsidRPr="007603F6">
        <w:rPr>
          <w:rFonts w:ascii="Times New Roman" w:hAnsi="Times New Roman" w:cs="Times New Roman"/>
          <w:b/>
          <w:bCs/>
          <w:lang w:val="en-GB"/>
        </w:rPr>
        <w:lastRenderedPageBreak/>
        <w:br w:type="page"/>
      </w:r>
      <w:r w:rsidR="00092379" w:rsidRPr="007603F6">
        <w:rPr>
          <w:rFonts w:ascii="Times New Roman" w:hAnsi="Times New Roman" w:cs="Times New Roman"/>
          <w:b/>
          <w:lang w:val="en-GB"/>
        </w:rPr>
        <w:lastRenderedPageBreak/>
        <w:t>Introduction</w:t>
      </w:r>
    </w:p>
    <w:p w14:paraId="4040A05E" w14:textId="4B9ABEB1" w:rsidR="0047589F" w:rsidRPr="007603F6" w:rsidRDefault="00092379" w:rsidP="000F53C4">
      <w:pPr>
        <w:pStyle w:val="TAMainText"/>
        <w:ind w:firstLine="0"/>
        <w:rPr>
          <w:rFonts w:ascii="Times New Roman" w:hAnsi="Times New Roman" w:cs="Times New Roman"/>
          <w:lang w:val="en-GB"/>
        </w:rPr>
      </w:pPr>
      <w:r w:rsidRPr="007603F6">
        <w:rPr>
          <w:rFonts w:ascii="Times New Roman" w:hAnsi="Times New Roman" w:cs="Times New Roman"/>
          <w:lang w:val="en-GB"/>
        </w:rPr>
        <w:t xml:space="preserve">The role of </w:t>
      </w:r>
      <w:r w:rsidR="0093561B">
        <w:rPr>
          <w:rFonts w:ascii="Times New Roman" w:hAnsi="Times New Roman" w:cs="Times New Roman"/>
          <w:lang w:val="en-GB"/>
        </w:rPr>
        <w:t xml:space="preserve">the </w:t>
      </w:r>
      <w:r w:rsidRPr="007603F6">
        <w:rPr>
          <w:rFonts w:ascii="Times New Roman" w:hAnsi="Times New Roman" w:cs="Times New Roman"/>
          <w:lang w:val="en-GB"/>
        </w:rPr>
        <w:t xml:space="preserve">physicochemical properties of </w:t>
      </w:r>
      <w:r w:rsidR="00814187" w:rsidRPr="007603F6">
        <w:rPr>
          <w:rFonts w:ascii="Times New Roman" w:hAnsi="Times New Roman" w:cs="Times New Roman"/>
          <w:lang w:val="en-GB"/>
        </w:rPr>
        <w:t>particulate pharmaceutical materials</w:t>
      </w:r>
      <w:r w:rsidRPr="007603F6">
        <w:rPr>
          <w:rFonts w:ascii="Times New Roman" w:hAnsi="Times New Roman" w:cs="Times New Roman"/>
          <w:lang w:val="en-GB"/>
        </w:rPr>
        <w:t xml:space="preserve"> on </w:t>
      </w:r>
      <w:r w:rsidR="00B9154B" w:rsidRPr="007603F6">
        <w:rPr>
          <w:rFonts w:ascii="Times New Roman" w:hAnsi="Times New Roman" w:cs="Times New Roman"/>
          <w:lang w:val="en-GB"/>
        </w:rPr>
        <w:t xml:space="preserve">their </w:t>
      </w:r>
      <w:r w:rsidRPr="007603F6">
        <w:rPr>
          <w:rFonts w:ascii="Times New Roman" w:hAnsi="Times New Roman" w:cs="Times New Roman"/>
          <w:lang w:val="en-GB"/>
        </w:rPr>
        <w:t>cohesion</w:t>
      </w:r>
      <w:r w:rsidR="00914857">
        <w:rPr>
          <w:rFonts w:ascii="Times New Roman" w:hAnsi="Times New Roman" w:cs="Times New Roman"/>
          <w:lang w:val="en-GB"/>
        </w:rPr>
        <w:t xml:space="preserve"> </w:t>
      </w:r>
      <w:r w:rsidR="00B9154B" w:rsidRPr="007603F6">
        <w:rPr>
          <w:rFonts w:ascii="Times New Roman" w:hAnsi="Times New Roman" w:cs="Times New Roman"/>
          <w:lang w:val="en-GB"/>
        </w:rPr>
        <w:t>and powder</w:t>
      </w:r>
      <w:r w:rsidR="00814187" w:rsidRPr="007603F6">
        <w:rPr>
          <w:rFonts w:ascii="Times New Roman" w:hAnsi="Times New Roman" w:cs="Times New Roman"/>
          <w:lang w:val="en-GB"/>
        </w:rPr>
        <w:t xml:space="preserve"> flow properties</w:t>
      </w:r>
      <w:r w:rsidRPr="007603F6">
        <w:rPr>
          <w:rFonts w:ascii="Times New Roman" w:hAnsi="Times New Roman" w:cs="Times New Roman"/>
          <w:lang w:val="en-GB"/>
        </w:rPr>
        <w:t xml:space="preserve"> has attracted </w:t>
      </w:r>
      <w:r w:rsidR="00B9154B" w:rsidRPr="007603F6">
        <w:rPr>
          <w:rFonts w:ascii="Times New Roman" w:hAnsi="Times New Roman" w:cs="Times New Roman"/>
          <w:lang w:val="en-GB"/>
        </w:rPr>
        <w:t>extensive</w:t>
      </w:r>
      <w:r w:rsidRPr="007603F6">
        <w:rPr>
          <w:rFonts w:ascii="Times New Roman" w:hAnsi="Times New Roman" w:cs="Times New Roman"/>
          <w:lang w:val="en-GB"/>
        </w:rPr>
        <w:t xml:space="preserve"> research interest in</w:t>
      </w:r>
      <w:r w:rsidR="0093561B">
        <w:rPr>
          <w:rFonts w:ascii="Times New Roman" w:hAnsi="Times New Roman" w:cs="Times New Roman"/>
          <w:lang w:val="en-GB"/>
        </w:rPr>
        <w:t xml:space="preserve"> the</w:t>
      </w:r>
      <w:r w:rsidRPr="007603F6">
        <w:rPr>
          <w:rFonts w:ascii="Times New Roman" w:hAnsi="Times New Roman" w:cs="Times New Roman"/>
          <w:lang w:val="en-GB"/>
        </w:rPr>
        <w:t xml:space="preserve"> </w:t>
      </w:r>
      <w:r w:rsidR="00B80283" w:rsidRPr="007603F6">
        <w:rPr>
          <w:rFonts w:ascii="Times New Roman" w:hAnsi="Times New Roman" w:cs="Times New Roman"/>
          <w:lang w:val="en-GB"/>
        </w:rPr>
        <w:t>past four decades</w:t>
      </w:r>
      <w:r w:rsidR="00914857">
        <w:rPr>
          <w:rFonts w:ascii="Times New Roman" w:hAnsi="Times New Roman" w:cs="Times New Roman"/>
          <w:lang w:val="en-GB"/>
        </w:rPr>
        <w:t xml:space="preserve"> </w:t>
      </w:r>
      <w:r w:rsidR="00DC709D" w:rsidRPr="007603F6">
        <w:rPr>
          <w:rFonts w:ascii="Times New Roman" w:hAnsi="Times New Roman" w:cs="Times New Roman"/>
          <w:lang w:val="en-GB"/>
        </w:rPr>
        <w:fldChar w:fldCharType="begin">
          <w:fldData xml:space="preserve">PEVuZE5vdGU+PENpdGU+PEF1dGhvcj5GZW5nPC9BdXRob3I+PFllYXI+MjAwNzwvWWVhcj48UmVj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=
</w:fldData>
        </w:fldChar>
      </w:r>
      <w:r w:rsidR="00C535BB">
        <w:rPr>
          <w:rFonts w:ascii="Times New Roman" w:hAnsi="Times New Roman" w:cs="Times New Roman"/>
          <w:lang w:val="en-GB"/>
        </w:rPr>
        <w:instrText xml:space="preserve"> ADDIN EN.CITE </w:instrText>
      </w:r>
      <w:r w:rsidR="00DC709D">
        <w:rPr>
          <w:rFonts w:ascii="Times New Roman" w:hAnsi="Times New Roman" w:cs="Times New Roman"/>
          <w:lang w:val="en-GB"/>
        </w:rPr>
        <w:fldChar w:fldCharType="begin">
          <w:fldData xml:space="preserve">PEVuZE5vdGU+PENpdGU+PEF1dGhvcj5GZW5nPC9BdXRob3I+PFllYXI+MjAwNzwvWWVhcj48UmVj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=
</w:fldData>
        </w:fldChar>
      </w:r>
      <w:r w:rsidR="00C535BB">
        <w:rPr>
          <w:rFonts w:ascii="Times New Roman" w:hAnsi="Times New Roman" w:cs="Times New Roman"/>
          <w:lang w:val="en-GB"/>
        </w:rPr>
        <w:instrText xml:space="preserve"> ADDIN EN.CITE.DATA </w:instrText>
      </w:r>
      <w:r w:rsidR="00DC709D">
        <w:rPr>
          <w:rFonts w:ascii="Times New Roman" w:hAnsi="Times New Roman" w:cs="Times New Roman"/>
          <w:lang w:val="en-GB"/>
        </w:rPr>
      </w:r>
      <w:r w:rsidR="00DC709D">
        <w:rPr>
          <w:rFonts w:ascii="Times New Roman" w:hAnsi="Times New Roman" w:cs="Times New Roman"/>
          <w:lang w:val="en-GB"/>
        </w:rPr>
        <w:fldChar w:fldCharType="end"/>
      </w:r>
      <w:r w:rsidR="00DC709D" w:rsidRPr="007603F6">
        <w:rPr>
          <w:rFonts w:ascii="Times New Roman" w:hAnsi="Times New Roman" w:cs="Times New Roman"/>
          <w:lang w:val="en-GB"/>
        </w:rPr>
      </w:r>
      <w:r w:rsidR="00DC709D" w:rsidRPr="007603F6">
        <w:rPr>
          <w:rFonts w:ascii="Times New Roman" w:hAnsi="Times New Roman" w:cs="Times New Roman"/>
          <w:lang w:val="en-GB"/>
        </w:rPr>
        <w:fldChar w:fldCharType="separate"/>
      </w:r>
      <w:r w:rsidR="00B80283" w:rsidRPr="007603F6">
        <w:rPr>
          <w:rFonts w:ascii="Times New Roman" w:hAnsi="Times New Roman" w:cs="Times New Roman"/>
          <w:noProof/>
          <w:lang w:val="en-GB"/>
        </w:rPr>
        <w:t>(</w:t>
      </w:r>
      <w:hyperlink w:anchor="_ENREF_6" w:tooltip="Feng, 2007 #1830" w:history="1">
        <w:r w:rsidR="00641691" w:rsidRPr="007603F6">
          <w:rPr>
            <w:rFonts w:ascii="Times New Roman" w:hAnsi="Times New Roman" w:cs="Times New Roman"/>
            <w:noProof/>
            <w:lang w:val="en-GB"/>
          </w:rPr>
          <w:t>Feng et al., 2007</w:t>
        </w:r>
      </w:hyperlink>
      <w:r w:rsidR="00B80283" w:rsidRPr="007603F6">
        <w:rPr>
          <w:rFonts w:ascii="Times New Roman" w:hAnsi="Times New Roman" w:cs="Times New Roman"/>
          <w:noProof/>
          <w:lang w:val="en-GB"/>
        </w:rPr>
        <w:t xml:space="preserve">; </w:t>
      </w:r>
      <w:hyperlink w:anchor="_ENREF_18" w:tooltip="Kaerger, 2004 #1834" w:history="1">
        <w:r w:rsidR="00641691" w:rsidRPr="007603F6">
          <w:rPr>
            <w:rFonts w:ascii="Times New Roman" w:hAnsi="Times New Roman" w:cs="Times New Roman"/>
            <w:noProof/>
            <w:lang w:val="en-GB"/>
          </w:rPr>
          <w:t>Kaerger et al., 2004</w:t>
        </w:r>
      </w:hyperlink>
      <w:r w:rsidR="00B80283" w:rsidRPr="007603F6">
        <w:rPr>
          <w:rFonts w:ascii="Times New Roman" w:hAnsi="Times New Roman" w:cs="Times New Roman"/>
          <w:noProof/>
          <w:lang w:val="en-GB"/>
        </w:rPr>
        <w:t xml:space="preserve">; </w:t>
      </w:r>
      <w:hyperlink w:anchor="_ENREF_20" w:tooltip="Lam, 1994 #1833" w:history="1">
        <w:r w:rsidR="00641691" w:rsidRPr="007603F6">
          <w:rPr>
            <w:rFonts w:ascii="Times New Roman" w:hAnsi="Times New Roman" w:cs="Times New Roman"/>
            <w:noProof/>
            <w:lang w:val="en-GB"/>
          </w:rPr>
          <w:t>Lam and Nakagawa, 1994</w:t>
        </w:r>
      </w:hyperlink>
      <w:r w:rsidR="00B80283" w:rsidRPr="007603F6">
        <w:rPr>
          <w:rFonts w:ascii="Times New Roman" w:hAnsi="Times New Roman" w:cs="Times New Roman"/>
          <w:noProof/>
          <w:lang w:val="en-GB"/>
        </w:rPr>
        <w:t xml:space="preserve">; </w:t>
      </w:r>
      <w:hyperlink w:anchor="_ENREF_24" w:tooltip="Podczeck, 1996 #1831" w:history="1">
        <w:r w:rsidR="00641691" w:rsidRPr="007603F6">
          <w:rPr>
            <w:rFonts w:ascii="Times New Roman" w:hAnsi="Times New Roman" w:cs="Times New Roman"/>
            <w:noProof/>
            <w:lang w:val="en-GB"/>
          </w:rPr>
          <w:t>Podczeck and Mia, 1996</w:t>
        </w:r>
      </w:hyperlink>
      <w:r w:rsidR="00B80283" w:rsidRPr="007603F6">
        <w:rPr>
          <w:rFonts w:ascii="Times New Roman" w:hAnsi="Times New Roman" w:cs="Times New Roman"/>
          <w:noProof/>
          <w:lang w:val="en-GB"/>
        </w:rPr>
        <w:t xml:space="preserve">; </w:t>
      </w:r>
      <w:hyperlink w:anchor="_ENREF_25" w:tooltip="Podczeck, 1993 #1835" w:history="1">
        <w:r w:rsidR="00641691" w:rsidRPr="007603F6">
          <w:rPr>
            <w:rFonts w:ascii="Times New Roman" w:hAnsi="Times New Roman" w:cs="Times New Roman"/>
            <w:noProof/>
            <w:lang w:val="en-GB"/>
          </w:rPr>
          <w:t>Podczeck and Révész, 1993</w:t>
        </w:r>
      </w:hyperlink>
      <w:r w:rsidR="00B80283" w:rsidRPr="007603F6">
        <w:rPr>
          <w:rFonts w:ascii="Times New Roman" w:hAnsi="Times New Roman" w:cs="Times New Roman"/>
          <w:noProof/>
          <w:lang w:val="en-GB"/>
        </w:rPr>
        <w:t xml:space="preserve">; </w:t>
      </w:r>
      <w:hyperlink w:anchor="_ENREF_26" w:tooltip="Ridgway, 1977 #1832" w:history="1">
        <w:r w:rsidR="00641691" w:rsidRPr="007603F6">
          <w:rPr>
            <w:rFonts w:ascii="Times New Roman" w:hAnsi="Times New Roman" w:cs="Times New Roman"/>
            <w:noProof/>
            <w:lang w:val="en-GB"/>
          </w:rPr>
          <w:t>Ridgway and Morland, 1977</w:t>
        </w:r>
      </w:hyperlink>
      <w:r w:rsidR="00B80283" w:rsidRPr="007603F6">
        <w:rPr>
          <w:rFonts w:ascii="Times New Roman" w:hAnsi="Times New Roman" w:cs="Times New Roman"/>
          <w:noProof/>
          <w:lang w:val="en-GB"/>
        </w:rPr>
        <w:t>)</w:t>
      </w:r>
      <w:r w:rsidR="00DC709D" w:rsidRPr="007603F6">
        <w:rPr>
          <w:rFonts w:ascii="Times New Roman" w:hAnsi="Times New Roman" w:cs="Times New Roman"/>
          <w:lang w:val="en-GB"/>
        </w:rPr>
        <w:fldChar w:fldCharType="end"/>
      </w:r>
      <w:r w:rsidRPr="007603F6">
        <w:rPr>
          <w:rFonts w:ascii="Times New Roman" w:hAnsi="Times New Roman" w:cs="Times New Roman"/>
          <w:lang w:val="en-GB"/>
        </w:rPr>
        <w:t xml:space="preserve">.  Understanding </w:t>
      </w:r>
      <w:r w:rsidR="00B9154B" w:rsidRPr="007603F6">
        <w:rPr>
          <w:rFonts w:ascii="Times New Roman" w:hAnsi="Times New Roman" w:cs="Times New Roman"/>
          <w:lang w:val="en-GB"/>
        </w:rPr>
        <w:t xml:space="preserve">the </w:t>
      </w:r>
      <w:r w:rsidRPr="007603F6">
        <w:rPr>
          <w:rFonts w:ascii="Times New Roman" w:hAnsi="Times New Roman" w:cs="Times New Roman"/>
          <w:lang w:val="en-GB"/>
        </w:rPr>
        <w:t xml:space="preserve">role of physicochemical properties on cohesion and </w:t>
      </w:r>
      <w:r w:rsidR="00340F4C" w:rsidRPr="007603F6">
        <w:rPr>
          <w:rFonts w:ascii="Times New Roman" w:hAnsi="Times New Roman" w:cs="Times New Roman"/>
          <w:lang w:val="en-GB"/>
        </w:rPr>
        <w:t xml:space="preserve">the </w:t>
      </w:r>
      <w:r w:rsidRPr="007603F6">
        <w:rPr>
          <w:rFonts w:ascii="Times New Roman" w:hAnsi="Times New Roman" w:cs="Times New Roman"/>
          <w:lang w:val="en-GB"/>
        </w:rPr>
        <w:t>develop</w:t>
      </w:r>
      <w:r w:rsidR="00193601" w:rsidRPr="007603F6">
        <w:rPr>
          <w:rFonts w:ascii="Times New Roman" w:hAnsi="Times New Roman" w:cs="Times New Roman"/>
          <w:lang w:val="en-GB"/>
        </w:rPr>
        <w:t>ment</w:t>
      </w:r>
      <w:r w:rsidR="00914857">
        <w:rPr>
          <w:rFonts w:ascii="Times New Roman" w:hAnsi="Times New Roman" w:cs="Times New Roman"/>
          <w:lang w:val="en-GB"/>
        </w:rPr>
        <w:t xml:space="preserve"> </w:t>
      </w:r>
      <w:r w:rsidR="00193601" w:rsidRPr="007603F6">
        <w:rPr>
          <w:rFonts w:ascii="Times New Roman" w:hAnsi="Times New Roman" w:cs="Times New Roman"/>
          <w:lang w:val="en-GB"/>
        </w:rPr>
        <w:t xml:space="preserve">of </w:t>
      </w:r>
      <w:r w:rsidRPr="007603F6">
        <w:rPr>
          <w:rFonts w:ascii="Times New Roman" w:hAnsi="Times New Roman" w:cs="Times New Roman"/>
          <w:lang w:val="en-GB"/>
        </w:rPr>
        <w:t xml:space="preserve">strategies to control cohesion by </w:t>
      </w:r>
      <w:r w:rsidR="00814187" w:rsidRPr="007603F6">
        <w:rPr>
          <w:rFonts w:ascii="Times New Roman" w:hAnsi="Times New Roman" w:cs="Times New Roman"/>
          <w:lang w:val="en-GB"/>
        </w:rPr>
        <w:t>tailoring</w:t>
      </w:r>
      <w:r w:rsidR="00914857">
        <w:rPr>
          <w:rFonts w:ascii="Times New Roman" w:hAnsi="Times New Roman" w:cs="Times New Roman"/>
          <w:lang w:val="en-GB"/>
        </w:rPr>
        <w:t xml:space="preserve"> </w:t>
      </w:r>
      <w:r w:rsidR="00340F4C" w:rsidRPr="007603F6">
        <w:rPr>
          <w:rFonts w:ascii="Times New Roman" w:hAnsi="Times New Roman" w:cs="Times New Roman"/>
          <w:lang w:val="en-GB"/>
        </w:rPr>
        <w:t xml:space="preserve">the </w:t>
      </w:r>
      <w:r w:rsidR="00814187" w:rsidRPr="007603F6">
        <w:rPr>
          <w:rFonts w:ascii="Times New Roman" w:hAnsi="Times New Roman" w:cs="Times New Roman"/>
          <w:lang w:val="en-GB"/>
        </w:rPr>
        <w:t xml:space="preserve">properties of pharmaceutical materials </w:t>
      </w:r>
      <w:r w:rsidR="00B9154B" w:rsidRPr="007603F6">
        <w:rPr>
          <w:rFonts w:ascii="Times New Roman" w:hAnsi="Times New Roman" w:cs="Times New Roman"/>
          <w:lang w:val="en-GB"/>
        </w:rPr>
        <w:t>may</w:t>
      </w:r>
      <w:r w:rsidRPr="007603F6">
        <w:rPr>
          <w:rFonts w:ascii="Times New Roman" w:hAnsi="Times New Roman" w:cs="Times New Roman"/>
          <w:lang w:val="en-GB"/>
        </w:rPr>
        <w:t xml:space="preserve"> be critically important for </w:t>
      </w:r>
      <w:r w:rsidR="00814187" w:rsidRPr="007603F6">
        <w:rPr>
          <w:rFonts w:ascii="Times New Roman" w:hAnsi="Times New Roman" w:cs="Times New Roman"/>
          <w:lang w:val="en-GB"/>
        </w:rPr>
        <w:t xml:space="preserve">efficient and cost effective processing </w:t>
      </w:r>
      <w:r w:rsidR="00DC709D" w:rsidRPr="007603F6">
        <w:rPr>
          <w:rFonts w:ascii="Times New Roman" w:hAnsi="Times New Roman" w:cs="Times New Roman"/>
          <w:lang w:val="en-GB"/>
        </w:rPr>
        <w:fldChar w:fldCharType="begin"/>
      </w:r>
      <w:r w:rsidR="00A9534F" w:rsidRPr="007603F6">
        <w:rPr>
          <w:rFonts w:ascii="Times New Roman" w:hAnsi="Times New Roman" w:cs="Times New Roman"/>
          <w:lang w:val="en-GB"/>
        </w:rPr>
        <w:instrText xml:space="preserve"> ADDIN EN.CITE &lt;EndNote&gt;&lt;Cite&gt;&lt;Author&gt;Hou&lt;/Author&gt;&lt;Year&gt;2008&lt;/Year&gt;&lt;RecNum&gt;1829&lt;/RecNum&gt;&lt;DisplayText&gt;(Hou and Sun, 2008)&lt;/DisplayText&gt;&lt;record&gt;&lt;rec-number&gt;1829&lt;/rec-number&gt;&lt;foreign-keys&gt;&lt;key app="EN" db-id="zef90zffid2vxyev0em52rwdvfwp9959redt"&gt;1829&lt;/key&gt;&lt;/foreign-keys&gt;&lt;ref-type name="Journal Article"&gt;17&lt;/ref-type&gt;&lt;contributors&gt;&lt;authors&gt;&lt;author&gt;Hou, Hao&lt;/author&gt;&lt;author&gt;Sun, Changquan Calvin&lt;/author&gt;&lt;/authors&gt;&lt;/contributors&gt;&lt;titles&gt;&lt;title&gt;Quantifying effects of particulate properties on powder flow properties using a ring shear tester&lt;/title&gt;&lt;secondary-title&gt;Journal of Pharmaceutical Sciences&lt;/secondary-title&gt;&lt;/titles&gt;&lt;periodical&gt;&lt;full-title&gt;Journal of Pharmaceutical Sciences&lt;/full-title&gt;&lt;/periodical&gt;&lt;pages&gt;4030-4039&lt;/pages&gt;&lt;volume&gt;97&lt;/volume&gt;&lt;number&gt;9&lt;/number&gt;&lt;keywords&gt;&lt;keyword&gt;powder flow properties&lt;/keyword&gt;&lt;keyword&gt;flow function&lt;/keyword&gt;&lt;keyword&gt;ring shear tester&lt;/keyword&gt;&lt;keyword&gt;microcrystalline cellulose&lt;/keyword&gt;&lt;keyword&gt;particle size&lt;/keyword&gt;&lt;keyword&gt;particle shape&lt;/keyword&gt;&lt;keyword&gt;particle density&lt;/keyword&gt;&lt;keyword&gt;surface silicification&lt;/keyword&gt;&lt;/keywords&gt;&lt;dates&gt;&lt;year&gt;2008&lt;/year&gt;&lt;/dates&gt;&lt;publisher&gt;Wiley Subscription Services, Inc., A Wiley Company&lt;/publisher&gt;&lt;isbn&gt;1520-6017&lt;/isbn&gt;&lt;urls&gt;&lt;related-urls&gt;&lt;url&gt;http://dx.doi.org/10.1002/jps.21288&lt;/url&gt;&lt;url&gt;http://onlinelibrary.wiley.com/store/10.1002/jps.21288/asset/21288_ftp.pdf?v=1&amp;amp;t=hp2cusyt&amp;amp;s=ca57c486f8f0d454f77b11ca3a2eff8f555bc526&lt;/url&gt;&lt;/related-urls&gt;&lt;/urls&gt;&lt;electronic-resource-num&gt;10.1002/jps.21288&lt;/electronic-resource-num&gt;&lt;/record&gt;&lt;/Cite&gt;&lt;/EndNote&gt;</w:instrText>
      </w:r>
      <w:r w:rsidR="00DC709D" w:rsidRPr="007603F6">
        <w:rPr>
          <w:rFonts w:ascii="Times New Roman" w:hAnsi="Times New Roman" w:cs="Times New Roman"/>
          <w:lang w:val="en-GB"/>
        </w:rPr>
        <w:fldChar w:fldCharType="separate"/>
      </w:r>
      <w:r w:rsidR="00A9534F" w:rsidRPr="007603F6">
        <w:rPr>
          <w:rFonts w:ascii="Times New Roman" w:hAnsi="Times New Roman" w:cs="Times New Roman"/>
          <w:noProof/>
          <w:lang w:val="en-GB"/>
        </w:rPr>
        <w:t>(</w:t>
      </w:r>
      <w:hyperlink w:anchor="_ENREF_16" w:tooltip="Hou, 2008 #1829" w:history="1">
        <w:r w:rsidR="00641691" w:rsidRPr="007603F6">
          <w:rPr>
            <w:rFonts w:ascii="Times New Roman" w:hAnsi="Times New Roman" w:cs="Times New Roman"/>
            <w:noProof/>
            <w:lang w:val="en-GB"/>
          </w:rPr>
          <w:t>Hou and Sun, 2008</w:t>
        </w:r>
      </w:hyperlink>
      <w:r w:rsidR="00A9534F" w:rsidRPr="007603F6">
        <w:rPr>
          <w:rFonts w:ascii="Times New Roman" w:hAnsi="Times New Roman" w:cs="Times New Roman"/>
          <w:noProof/>
          <w:lang w:val="en-GB"/>
        </w:rPr>
        <w:t>)</w:t>
      </w:r>
      <w:r w:rsidR="00DC709D" w:rsidRPr="007603F6">
        <w:rPr>
          <w:rFonts w:ascii="Times New Roman" w:hAnsi="Times New Roman" w:cs="Times New Roman"/>
          <w:lang w:val="en-GB"/>
        </w:rPr>
        <w:fldChar w:fldCharType="end"/>
      </w:r>
      <w:r w:rsidR="00814187" w:rsidRPr="007603F6">
        <w:rPr>
          <w:rFonts w:ascii="Times New Roman" w:hAnsi="Times New Roman" w:cs="Times New Roman"/>
          <w:lang w:val="en-GB"/>
        </w:rPr>
        <w:t xml:space="preserve">.  </w:t>
      </w:r>
      <w:r w:rsidR="00B9154B" w:rsidRPr="007603F6">
        <w:rPr>
          <w:rFonts w:ascii="Times New Roman" w:hAnsi="Times New Roman" w:cs="Times New Roman"/>
          <w:lang w:val="en-GB"/>
        </w:rPr>
        <w:t>The e</w:t>
      </w:r>
      <w:r w:rsidR="007A7F0C" w:rsidRPr="007603F6">
        <w:rPr>
          <w:rFonts w:ascii="Times New Roman" w:hAnsi="Times New Roman" w:cs="Times New Roman"/>
          <w:lang w:val="en-GB"/>
        </w:rPr>
        <w:t>ffect of particle shape and size</w:t>
      </w:r>
      <w:r w:rsidR="00A665B5">
        <w:rPr>
          <w:rFonts w:ascii="Times New Roman" w:hAnsi="Times New Roman" w:cs="Times New Roman"/>
          <w:lang w:val="en-GB"/>
        </w:rPr>
        <w:t xml:space="preserve"> on powder flow and cohesion </w:t>
      </w:r>
      <w:r w:rsidR="007A7F0C" w:rsidRPr="007603F6">
        <w:rPr>
          <w:rFonts w:ascii="Times New Roman" w:hAnsi="Times New Roman" w:cs="Times New Roman"/>
          <w:lang w:val="en-GB"/>
        </w:rPr>
        <w:t xml:space="preserve">is referred extensively in the </w:t>
      </w:r>
      <w:r w:rsidR="00150AEA" w:rsidRPr="007603F6">
        <w:rPr>
          <w:rFonts w:ascii="Times New Roman" w:hAnsi="Times New Roman" w:cs="Times New Roman"/>
          <w:lang w:val="en-GB"/>
        </w:rPr>
        <w:t>literature</w:t>
      </w:r>
      <w:r w:rsidR="00A665B5">
        <w:rPr>
          <w:rFonts w:ascii="Times New Roman" w:hAnsi="Times New Roman" w:cs="Times New Roman"/>
          <w:lang w:val="en-GB"/>
        </w:rPr>
        <w:t xml:space="preserve"> </w:t>
      </w:r>
      <w:r w:rsidR="00DC709D">
        <w:rPr>
          <w:rFonts w:ascii="Times New Roman" w:hAnsi="Times New Roman" w:cs="Times New Roman"/>
          <w:lang w:val="en-GB"/>
        </w:rPr>
        <w:fldChar w:fldCharType="begin"/>
      </w:r>
      <w:r w:rsidR="00221C0A">
        <w:rPr>
          <w:rFonts w:ascii="Times New Roman" w:hAnsi="Times New Roman" w:cs="Times New Roman"/>
          <w:lang w:val="en-GB"/>
        </w:rPr>
        <w:instrText xml:space="preserve"> ADDIN EN.CITE &lt;EndNote&gt;&lt;Cite&gt;&lt;Author&gt;Jones&lt;/Author&gt;&lt;Year&gt;2003&lt;/Year&gt;&lt;RecNum&gt;1891&lt;/RecNum&gt;&lt;DisplayText&gt;(Jones et al., 2003)&lt;/DisplayText&gt;&lt;record&gt;&lt;rec-number&gt;1891&lt;/rec-number&gt;&lt;foreign-keys&gt;&lt;key app="EN" db-id="zef90zffid2vxyev0em52rwdvfwp9959redt"&gt;1891&lt;/key&gt;&lt;/foreign-keys&gt;&lt;ref-type name="Journal Article"&gt;17&lt;/ref-type&gt;&lt;contributors&gt;&lt;authors&gt;&lt;author&gt;Jones, R.&lt;/author&gt;&lt;author&gt;Pollock, H. M.&lt;/author&gt;&lt;author&gt;Geldart, D.&lt;/author&gt;&lt;author&gt;Verlinden, A.&lt;/author&gt;&lt;/authors&gt;&lt;/contributors&gt;&lt;titles&gt;&lt;title&gt;Inter-particle forces in cohesive powders studied by AFM: effects of relative humidity, particle size and wall adhesion&lt;/title&gt;&lt;secondary-title&gt;Powder Technology&lt;/secondary-title&gt;&lt;/titles&gt;&lt;periodical&gt;&lt;full-title&gt;Powder Technology&lt;/full-title&gt;&lt;/periodical&gt;&lt;pages&gt;196-210&lt;/pages&gt;&lt;volume&gt;132&lt;/volume&gt;&lt;number&gt;2–3&lt;/number&gt;&lt;keywords&gt;&lt;keyword&gt;AFM (atomic force microscopy)&lt;/keyword&gt;&lt;keyword&gt;Force curve&lt;/keyword&gt;&lt;keyword&gt;Cohesive powder&lt;/keyword&gt;&lt;keyword&gt;Particle&lt;/keyword&gt;&lt;keyword&gt;Adhesion&lt;/keyword&gt;&lt;keyword&gt;Humidity&lt;/keyword&gt;&lt;/keywords&gt;&lt;dates&gt;&lt;year&gt;2003&lt;/year&gt;&lt;/dates&gt;&lt;isbn&gt;0032-5910&lt;/isbn&gt;&lt;urls&gt;&lt;related-urls&gt;&lt;url&gt;http://www.sciencedirect.com/science/article/pii/S003259100300072X&lt;/url&gt;&lt;/related-urls&gt;&lt;/urls&gt;&lt;electronic-resource-num&gt;http://dx.doi.org/10.1016/S0032-5910(03)00072-X&lt;/electronic-resource-num&gt;&lt;/record&gt;&lt;/Cite&gt;&lt;/EndNote&gt;</w:instrText>
      </w:r>
      <w:r w:rsidR="00DC709D">
        <w:rPr>
          <w:rFonts w:ascii="Times New Roman" w:hAnsi="Times New Roman" w:cs="Times New Roman"/>
          <w:lang w:val="en-GB"/>
        </w:rPr>
        <w:fldChar w:fldCharType="separate"/>
      </w:r>
      <w:r w:rsidR="00221C0A">
        <w:rPr>
          <w:rFonts w:ascii="Times New Roman" w:hAnsi="Times New Roman" w:cs="Times New Roman"/>
          <w:noProof/>
          <w:lang w:val="en-GB"/>
        </w:rPr>
        <w:t>(</w:t>
      </w:r>
      <w:hyperlink w:anchor="_ENREF_17" w:tooltip="Jones, 2003 #1891" w:history="1">
        <w:r w:rsidR="00641691">
          <w:rPr>
            <w:rFonts w:ascii="Times New Roman" w:hAnsi="Times New Roman" w:cs="Times New Roman"/>
            <w:noProof/>
            <w:lang w:val="en-GB"/>
          </w:rPr>
          <w:t>Jones et al., 2003</w:t>
        </w:r>
      </w:hyperlink>
      <w:r w:rsidR="00221C0A">
        <w:rPr>
          <w:rFonts w:ascii="Times New Roman" w:hAnsi="Times New Roman" w:cs="Times New Roman"/>
          <w:noProof/>
          <w:lang w:val="en-GB"/>
        </w:rPr>
        <w:t>)</w:t>
      </w:r>
      <w:r w:rsidR="00DC709D">
        <w:rPr>
          <w:rFonts w:ascii="Times New Roman" w:hAnsi="Times New Roman" w:cs="Times New Roman"/>
          <w:lang w:val="en-GB"/>
        </w:rPr>
        <w:fldChar w:fldCharType="end"/>
      </w:r>
      <w:r w:rsidR="00150AEA" w:rsidRPr="007603F6">
        <w:rPr>
          <w:rFonts w:ascii="Times New Roman" w:hAnsi="Times New Roman" w:cs="Times New Roman"/>
          <w:lang w:val="en-GB"/>
        </w:rPr>
        <w:t>.</w:t>
      </w:r>
      <w:r w:rsidR="0021149B" w:rsidRPr="007603F6">
        <w:rPr>
          <w:rFonts w:ascii="Times New Roman" w:hAnsi="Times New Roman" w:cs="Times New Roman"/>
          <w:lang w:val="en-GB"/>
        </w:rPr>
        <w:t xml:space="preserve">  Moreland and Ridgway </w:t>
      </w:r>
      <w:r w:rsidR="00B9154B" w:rsidRPr="007603F6">
        <w:rPr>
          <w:rFonts w:ascii="Times New Roman" w:hAnsi="Times New Roman" w:cs="Times New Roman"/>
          <w:lang w:val="en-GB"/>
        </w:rPr>
        <w:t xml:space="preserve">were the </w:t>
      </w:r>
      <w:r w:rsidR="0021149B" w:rsidRPr="007603F6">
        <w:rPr>
          <w:rFonts w:ascii="Times New Roman" w:hAnsi="Times New Roman" w:cs="Times New Roman"/>
          <w:lang w:val="en-GB"/>
        </w:rPr>
        <w:t xml:space="preserve">first </w:t>
      </w:r>
      <w:r w:rsidR="00B9154B" w:rsidRPr="007603F6">
        <w:rPr>
          <w:rFonts w:ascii="Times New Roman" w:hAnsi="Times New Roman" w:cs="Times New Roman"/>
          <w:lang w:val="en-GB"/>
        </w:rPr>
        <w:t>to report the</w:t>
      </w:r>
      <w:r w:rsidR="0021149B" w:rsidRPr="007603F6">
        <w:rPr>
          <w:rFonts w:ascii="Times New Roman" w:hAnsi="Times New Roman" w:cs="Times New Roman"/>
          <w:lang w:val="en-GB"/>
        </w:rPr>
        <w:t xml:space="preserve"> effect of </w:t>
      </w:r>
      <w:r w:rsidR="002C6808" w:rsidRPr="007603F6">
        <w:rPr>
          <w:rFonts w:ascii="Times New Roman" w:hAnsi="Times New Roman" w:cs="Times New Roman"/>
          <w:lang w:val="en-GB"/>
        </w:rPr>
        <w:t xml:space="preserve">particle shape on bulk density </w:t>
      </w:r>
      <w:r w:rsidR="00DC709D" w:rsidRPr="007603F6">
        <w:rPr>
          <w:rFonts w:ascii="Times New Roman" w:hAnsi="Times New Roman" w:cs="Times New Roman"/>
          <w:lang w:val="en-GB"/>
        </w:rPr>
        <w:fldChar w:fldCharType="begin"/>
      </w:r>
      <w:r w:rsidR="00C535BB">
        <w:rPr>
          <w:rFonts w:ascii="Times New Roman" w:hAnsi="Times New Roman" w:cs="Times New Roman"/>
          <w:lang w:val="en-GB"/>
        </w:rPr>
        <w:instrText xml:space="preserve"> ADDIN EN.CITE &lt;EndNote&gt;&lt;Cite&gt;&lt;Author&gt;Ridgway&lt;/Author&gt;&lt;Year&gt;1977&lt;/Year&gt;&lt;RecNum&gt;1832&lt;/RecNum&gt;&lt;DisplayText&gt;(Ridgway and Morland, 1977)&lt;/DisplayText&gt;&lt;record&gt;&lt;rec-number&gt;1832&lt;/rec-number&gt;&lt;foreign-keys&gt;&lt;key app="EN" db-id="zef90zffid2vxyev0em52rwdvfwp9959redt"&gt;1832&lt;/key&gt;&lt;/foreign-keys&gt;&lt;ref-type name="Journal Article"&gt;17&lt;/ref-type&gt;&lt;contributors&gt;&lt;authors&gt;&lt;author&gt;Ridgway, K.&lt;/author&gt;&lt;author&gt;Morland, I.&lt;/author&gt;&lt;/authors&gt;&lt;/contributors&gt;&lt;titles&gt;&lt;title&gt;The bulk density of mixtures of particles of different shapes&lt;/title&gt;&lt;secondary-title&gt;Journal of Pharmacy and Pharmacology&lt;/secondary-title&gt;&lt;/titles&gt;&lt;periodical&gt;&lt;full-title&gt;Journal of Pharmacy and Pharmacology&lt;/full-title&gt;&lt;/periodical&gt;&lt;pages&gt;58P-58P&lt;/pages&gt;&lt;volume&gt;29&lt;/volume&gt;&lt;number&gt;S1&lt;/number&gt;&lt;dates&gt;&lt;year&gt;1977&lt;/year&gt;&lt;/dates&gt;&lt;publisher&gt;Blackwell Publishing Ltd&lt;/publisher&gt;&lt;isbn&gt;2042-7158&lt;/isbn&gt;&lt;urls&gt;&lt;related-urls&gt;&lt;url&gt;http://dx.doi.org/10.1111/j.2042-7158.1977.tb11526.x&lt;/url&gt;&lt;url&gt;http://onlinelibrary.wiley.com/store/10.1111/j.2042-7158.1977.tb11526.x/asset/j.2042-7158.1977.tb11526.x.pdf?v=1&amp;amp;t=hp2d7az3&amp;amp;s=c4a8261e96f091007dbaeb41e081ae62a0d2f5f6&lt;/url&gt;&lt;/related-urls&gt;&lt;/urls&gt;&lt;electronic-resource-num&gt;10.1111/j.2042-7158.1977.tb11526.x&lt;/electronic-resource-num&gt;&lt;/record&gt;&lt;/Cite&gt;&lt;/EndNote&gt;</w:instrText>
      </w:r>
      <w:r w:rsidR="00DC709D" w:rsidRPr="007603F6">
        <w:rPr>
          <w:rFonts w:ascii="Times New Roman" w:hAnsi="Times New Roman" w:cs="Times New Roman"/>
          <w:lang w:val="en-GB"/>
        </w:rPr>
        <w:fldChar w:fldCharType="separate"/>
      </w:r>
      <w:r w:rsidR="00515782" w:rsidRPr="007603F6">
        <w:rPr>
          <w:rFonts w:ascii="Times New Roman" w:hAnsi="Times New Roman" w:cs="Times New Roman"/>
          <w:noProof/>
          <w:lang w:val="en-GB"/>
        </w:rPr>
        <w:t>(</w:t>
      </w:r>
      <w:hyperlink w:anchor="_ENREF_26" w:tooltip="Ridgway, 1977 #1832" w:history="1">
        <w:r w:rsidR="00641691" w:rsidRPr="007603F6">
          <w:rPr>
            <w:rFonts w:ascii="Times New Roman" w:hAnsi="Times New Roman" w:cs="Times New Roman"/>
            <w:noProof/>
            <w:lang w:val="en-GB"/>
          </w:rPr>
          <w:t>Ridgway and Morland, 1977</w:t>
        </w:r>
      </w:hyperlink>
      <w:r w:rsidR="00515782" w:rsidRPr="007603F6">
        <w:rPr>
          <w:rFonts w:ascii="Times New Roman" w:hAnsi="Times New Roman" w:cs="Times New Roman"/>
          <w:noProof/>
          <w:lang w:val="en-GB"/>
        </w:rPr>
        <w:t>)</w:t>
      </w:r>
      <w:r w:rsidR="00DC709D" w:rsidRPr="007603F6">
        <w:rPr>
          <w:rFonts w:ascii="Times New Roman" w:hAnsi="Times New Roman" w:cs="Times New Roman"/>
          <w:lang w:val="en-GB"/>
        </w:rPr>
        <w:fldChar w:fldCharType="end"/>
      </w:r>
      <w:r w:rsidR="002C6808" w:rsidRPr="007603F6">
        <w:rPr>
          <w:rFonts w:ascii="Times New Roman" w:hAnsi="Times New Roman" w:cs="Times New Roman"/>
          <w:lang w:val="en-GB"/>
        </w:rPr>
        <w:t xml:space="preserve">.  </w:t>
      </w:r>
      <w:proofErr w:type="spellStart"/>
      <w:r w:rsidR="002C6808" w:rsidRPr="007603F6">
        <w:rPr>
          <w:rFonts w:ascii="Times New Roman" w:hAnsi="Times New Roman" w:cs="Times New Roman"/>
          <w:lang w:val="en-GB"/>
        </w:rPr>
        <w:t>Podczeck</w:t>
      </w:r>
      <w:proofErr w:type="spellEnd"/>
      <w:r w:rsidR="002C6808" w:rsidRPr="007603F6">
        <w:rPr>
          <w:rFonts w:ascii="Times New Roman" w:hAnsi="Times New Roman" w:cs="Times New Roman"/>
          <w:lang w:val="en-GB"/>
        </w:rPr>
        <w:t xml:space="preserve"> and Mia reported </w:t>
      </w:r>
      <w:r w:rsidR="00B9154B" w:rsidRPr="007603F6">
        <w:rPr>
          <w:rFonts w:ascii="Times New Roman" w:hAnsi="Times New Roman" w:cs="Times New Roman"/>
          <w:lang w:val="en-GB"/>
        </w:rPr>
        <w:t xml:space="preserve">the </w:t>
      </w:r>
      <w:r w:rsidR="002C6808" w:rsidRPr="007603F6">
        <w:rPr>
          <w:rFonts w:ascii="Times New Roman" w:hAnsi="Times New Roman" w:cs="Times New Roman"/>
          <w:lang w:val="en-GB"/>
        </w:rPr>
        <w:t xml:space="preserve">effect of particle size and shape on </w:t>
      </w:r>
      <w:r w:rsidR="00B9154B" w:rsidRPr="007603F6">
        <w:rPr>
          <w:rFonts w:ascii="Times New Roman" w:hAnsi="Times New Roman" w:cs="Times New Roman"/>
          <w:lang w:val="en-GB"/>
        </w:rPr>
        <w:t xml:space="preserve">the </w:t>
      </w:r>
      <w:proofErr w:type="spellStart"/>
      <w:r w:rsidR="002C6808" w:rsidRPr="007603F6">
        <w:rPr>
          <w:rFonts w:ascii="Times New Roman" w:hAnsi="Times New Roman" w:cs="Times New Roman"/>
          <w:lang w:val="en-GB"/>
        </w:rPr>
        <w:t>Haus</w:t>
      </w:r>
      <w:r w:rsidR="00A665B5">
        <w:rPr>
          <w:rFonts w:ascii="Times New Roman" w:hAnsi="Times New Roman" w:cs="Times New Roman"/>
          <w:lang w:val="en-GB"/>
        </w:rPr>
        <w:t>n</w:t>
      </w:r>
      <w:r w:rsidR="002C6808" w:rsidRPr="007603F6">
        <w:rPr>
          <w:rFonts w:ascii="Times New Roman" w:hAnsi="Times New Roman" w:cs="Times New Roman"/>
          <w:lang w:val="en-GB"/>
        </w:rPr>
        <w:t>er</w:t>
      </w:r>
      <w:proofErr w:type="spellEnd"/>
      <w:r w:rsidR="00A665B5">
        <w:rPr>
          <w:rFonts w:ascii="Times New Roman" w:hAnsi="Times New Roman" w:cs="Times New Roman"/>
          <w:lang w:val="en-GB"/>
        </w:rPr>
        <w:t xml:space="preserve"> </w:t>
      </w:r>
      <w:r w:rsidR="002C6808" w:rsidRPr="007603F6">
        <w:rPr>
          <w:rFonts w:ascii="Times New Roman" w:hAnsi="Times New Roman" w:cs="Times New Roman"/>
          <w:lang w:val="en-GB"/>
        </w:rPr>
        <w:t>ratio and angle of internal friction</w:t>
      </w:r>
      <w:r w:rsidR="00914857">
        <w:rPr>
          <w:rFonts w:ascii="Times New Roman" w:hAnsi="Times New Roman" w:cs="Times New Roman"/>
          <w:lang w:val="en-GB"/>
        </w:rPr>
        <w:t xml:space="preserve"> </w:t>
      </w:r>
      <w:r w:rsidR="00DC709D" w:rsidRPr="007603F6">
        <w:rPr>
          <w:rFonts w:ascii="Times New Roman" w:hAnsi="Times New Roman" w:cs="Times New Roman"/>
          <w:lang w:val="en-GB"/>
        </w:rPr>
        <w:fldChar w:fldCharType="begin"/>
      </w:r>
      <w:r w:rsidR="00A9534F" w:rsidRPr="007603F6">
        <w:rPr>
          <w:rFonts w:ascii="Times New Roman" w:hAnsi="Times New Roman" w:cs="Times New Roman"/>
          <w:lang w:val="en-GB"/>
        </w:rPr>
        <w:instrText xml:space="preserve"> ADDIN EN.CITE &lt;EndNote&gt;&lt;Cite&gt;&lt;Author&gt;Podczeck&lt;/Author&gt;&lt;Year&gt;1996&lt;/Year&gt;&lt;RecNum&gt;1831&lt;/RecNum&gt;&lt;DisplayText&gt;(Podczeck and Mia, 1996)&lt;/DisplayText&gt;&lt;record&gt;&lt;rec-number&gt;1831&lt;/rec-number&gt;&lt;foreign-keys&gt;&lt;key app="EN" db-id="zef90zffid2vxyev0em52rwdvfwp9959redt"&gt;1831&lt;/key&gt;&lt;/foreign-keys&gt;&lt;ref-type name="Journal Article"&gt;17&lt;/ref-type&gt;&lt;contributors&gt;&lt;authors&gt;&lt;author&gt;Podczeck, Fridrun&lt;/author&gt;&lt;author&gt;Mia, Yasmin&lt;/author&gt;&lt;/authors&gt;&lt;/contributors&gt;&lt;titles&gt;&lt;title&gt;The influence of particle size and shape on the angle of internal friction and the flow factor of unlubricated and lubricated powders&lt;/title&gt;&lt;secondary-title&gt;International Journal of Pharmaceutics&lt;/secondary-title&gt;&lt;/titles&gt;&lt;periodical&gt;&lt;full-title&gt;International Journal of Pharmaceutics&lt;/full-title&gt;&lt;/periodical&gt;&lt;pages&gt;187-194&lt;/pages&gt;&lt;volume&gt;144&lt;/volume&gt;&lt;number&gt;2&lt;/number&gt;&lt;keywords&gt;&lt;keyword&gt;Angle of internal friction&lt;/keyword&gt;&lt;keyword&gt;Annular shear cell&lt;/keyword&gt;&lt;keyword&gt;Flow factor&lt;/keyword&gt;&lt;keyword&gt;Particle shape&lt;/keyword&gt;&lt;keyword&gt;Particle size&lt;/keyword&gt;&lt;/keywords&gt;&lt;dates&gt;&lt;year&gt;1996&lt;/year&gt;&lt;/dates&gt;&lt;isbn&gt;0378-5173&lt;/isbn&gt;&lt;urls&gt;&lt;related-urls&gt;&lt;url&gt;http://www.sciencedirect.com/science/article/pii/S0378517396047552&lt;/url&gt;&lt;/related-urls&gt;&lt;/urls&gt;&lt;electronic-resource-num&gt;http://dx.doi.org/10.1016/S0378-5173(96)04755-2&lt;/electronic-resource-num&gt;&lt;/record&gt;&lt;/Cite&gt;&lt;/EndNote&gt;</w:instrText>
      </w:r>
      <w:r w:rsidR="00DC709D" w:rsidRPr="007603F6">
        <w:rPr>
          <w:rFonts w:ascii="Times New Roman" w:hAnsi="Times New Roman" w:cs="Times New Roman"/>
          <w:lang w:val="en-GB"/>
        </w:rPr>
        <w:fldChar w:fldCharType="separate"/>
      </w:r>
      <w:r w:rsidR="00A9534F" w:rsidRPr="007603F6">
        <w:rPr>
          <w:rFonts w:ascii="Times New Roman" w:hAnsi="Times New Roman" w:cs="Times New Roman"/>
          <w:noProof/>
          <w:lang w:val="en-GB"/>
        </w:rPr>
        <w:t>(</w:t>
      </w:r>
      <w:hyperlink w:anchor="_ENREF_24" w:tooltip="Podczeck, 1996 #1831" w:history="1">
        <w:r w:rsidR="00641691" w:rsidRPr="007603F6">
          <w:rPr>
            <w:rFonts w:ascii="Times New Roman" w:hAnsi="Times New Roman" w:cs="Times New Roman"/>
            <w:noProof/>
            <w:lang w:val="en-GB"/>
          </w:rPr>
          <w:t>Podczeck and Mia, 1996</w:t>
        </w:r>
      </w:hyperlink>
      <w:r w:rsidR="00A9534F" w:rsidRPr="007603F6">
        <w:rPr>
          <w:rFonts w:ascii="Times New Roman" w:hAnsi="Times New Roman" w:cs="Times New Roman"/>
          <w:noProof/>
          <w:lang w:val="en-GB"/>
        </w:rPr>
        <w:t>)</w:t>
      </w:r>
      <w:r w:rsidR="00DC709D" w:rsidRPr="007603F6">
        <w:rPr>
          <w:rFonts w:ascii="Times New Roman" w:hAnsi="Times New Roman" w:cs="Times New Roman"/>
          <w:lang w:val="en-GB"/>
        </w:rPr>
        <w:fldChar w:fldCharType="end"/>
      </w:r>
      <w:r w:rsidR="002C6808" w:rsidRPr="007603F6">
        <w:rPr>
          <w:rFonts w:ascii="Times New Roman" w:hAnsi="Times New Roman" w:cs="Times New Roman"/>
          <w:lang w:val="en-GB"/>
        </w:rPr>
        <w:t xml:space="preserve">.  </w:t>
      </w:r>
      <w:r w:rsidR="007075FE" w:rsidRPr="007603F6">
        <w:rPr>
          <w:rFonts w:ascii="Times New Roman" w:hAnsi="Times New Roman" w:cs="Times New Roman"/>
          <w:lang w:val="en-GB"/>
        </w:rPr>
        <w:t>They found</w:t>
      </w:r>
      <w:r w:rsidR="002C6808" w:rsidRPr="007603F6">
        <w:rPr>
          <w:rFonts w:ascii="Times New Roman" w:hAnsi="Times New Roman" w:cs="Times New Roman"/>
          <w:lang w:val="en-GB"/>
        </w:rPr>
        <w:t xml:space="preserve"> particles with higher aspect ratio (needle shaped crystal) showed</w:t>
      </w:r>
      <w:r w:rsidR="009D4421">
        <w:rPr>
          <w:rFonts w:ascii="Times New Roman" w:hAnsi="Times New Roman" w:cs="Times New Roman"/>
          <w:lang w:val="en-GB"/>
        </w:rPr>
        <w:t xml:space="preserve"> a</w:t>
      </w:r>
      <w:r w:rsidR="002C6808" w:rsidRPr="007603F6">
        <w:rPr>
          <w:rFonts w:ascii="Times New Roman" w:hAnsi="Times New Roman" w:cs="Times New Roman"/>
          <w:lang w:val="en-GB"/>
        </w:rPr>
        <w:t xml:space="preserve"> higher angle of internal friction. </w:t>
      </w:r>
      <w:proofErr w:type="spellStart"/>
      <w:r w:rsidR="00AA7E4F" w:rsidRPr="007603F6">
        <w:rPr>
          <w:rFonts w:ascii="Times New Roman" w:hAnsi="Times New Roman" w:cs="Times New Roman"/>
          <w:lang w:val="en-GB"/>
        </w:rPr>
        <w:t>Kaerger</w:t>
      </w:r>
      <w:proofErr w:type="spellEnd"/>
      <w:r w:rsidR="009C26F7">
        <w:rPr>
          <w:rFonts w:ascii="Times New Roman" w:hAnsi="Times New Roman" w:cs="Times New Roman"/>
          <w:lang w:val="en-GB"/>
        </w:rPr>
        <w:t xml:space="preserve"> </w:t>
      </w:r>
      <w:r w:rsidR="00AA7E4F" w:rsidRPr="007603F6">
        <w:rPr>
          <w:rFonts w:ascii="Times New Roman" w:hAnsi="Times New Roman" w:cs="Times New Roman"/>
          <w:i/>
          <w:lang w:val="en-GB"/>
        </w:rPr>
        <w:t>et al.</w:t>
      </w:r>
      <w:r w:rsidR="00AA7E4F" w:rsidRPr="007603F6">
        <w:rPr>
          <w:rFonts w:ascii="Times New Roman" w:hAnsi="Times New Roman" w:cs="Times New Roman"/>
          <w:lang w:val="en-GB"/>
        </w:rPr>
        <w:t xml:space="preserve"> investigated </w:t>
      </w:r>
      <w:r w:rsidR="00B9154B" w:rsidRPr="007603F6">
        <w:rPr>
          <w:rFonts w:ascii="Times New Roman" w:hAnsi="Times New Roman" w:cs="Times New Roman"/>
          <w:lang w:val="en-GB"/>
        </w:rPr>
        <w:t xml:space="preserve">the </w:t>
      </w:r>
      <w:r w:rsidR="00AA7E4F" w:rsidRPr="007603F6">
        <w:rPr>
          <w:rFonts w:ascii="Times New Roman" w:hAnsi="Times New Roman" w:cs="Times New Roman"/>
          <w:lang w:val="en-GB"/>
        </w:rPr>
        <w:t>effect of particle shape and size on flow and</w:t>
      </w:r>
      <w:r w:rsidR="00B9154B" w:rsidRPr="007603F6">
        <w:rPr>
          <w:rFonts w:ascii="Times New Roman" w:hAnsi="Times New Roman" w:cs="Times New Roman"/>
          <w:lang w:val="en-GB"/>
        </w:rPr>
        <w:t xml:space="preserve"> compaction behaviour of blends</w:t>
      </w:r>
      <w:r w:rsidR="009D4421">
        <w:rPr>
          <w:rFonts w:ascii="Times New Roman" w:hAnsi="Times New Roman" w:cs="Times New Roman"/>
          <w:lang w:val="en-GB"/>
        </w:rPr>
        <w:t>,</w:t>
      </w:r>
      <w:r w:rsidR="00914857">
        <w:rPr>
          <w:rFonts w:ascii="Times New Roman" w:hAnsi="Times New Roman" w:cs="Times New Roman"/>
          <w:lang w:val="en-GB"/>
        </w:rPr>
        <w:t xml:space="preserve"> </w:t>
      </w:r>
      <w:r w:rsidR="009D4421">
        <w:rPr>
          <w:rFonts w:ascii="Times New Roman" w:hAnsi="Times New Roman" w:cs="Times New Roman"/>
          <w:lang w:val="en-GB"/>
        </w:rPr>
        <w:t>reporting</w:t>
      </w:r>
      <w:r w:rsidR="00914857">
        <w:rPr>
          <w:rFonts w:ascii="Times New Roman" w:hAnsi="Times New Roman" w:cs="Times New Roman"/>
          <w:lang w:val="en-GB"/>
        </w:rPr>
        <w:t xml:space="preserve"> </w:t>
      </w:r>
      <w:r w:rsidR="00AA7E4F" w:rsidRPr="007603F6">
        <w:rPr>
          <w:rFonts w:ascii="Times New Roman" w:hAnsi="Times New Roman" w:cs="Times New Roman"/>
          <w:lang w:val="en-GB"/>
        </w:rPr>
        <w:t xml:space="preserve">that blends containing spherical </w:t>
      </w:r>
      <w:proofErr w:type="spellStart"/>
      <w:r w:rsidR="00AA7E4F" w:rsidRPr="007603F6">
        <w:rPr>
          <w:rFonts w:ascii="Times New Roman" w:hAnsi="Times New Roman" w:cs="Times New Roman"/>
          <w:lang w:val="en-GB"/>
        </w:rPr>
        <w:t>pa</w:t>
      </w:r>
      <w:r w:rsidR="007075FE" w:rsidRPr="007603F6">
        <w:rPr>
          <w:rFonts w:ascii="Times New Roman" w:hAnsi="Times New Roman" w:cs="Times New Roman"/>
          <w:lang w:val="en-GB"/>
        </w:rPr>
        <w:t>racetamol</w:t>
      </w:r>
      <w:proofErr w:type="spellEnd"/>
      <w:r w:rsidR="007075FE" w:rsidRPr="007603F6">
        <w:rPr>
          <w:rFonts w:ascii="Times New Roman" w:hAnsi="Times New Roman" w:cs="Times New Roman"/>
          <w:lang w:val="en-GB"/>
        </w:rPr>
        <w:t xml:space="preserve"> particles (prepared using crystallisation by sonication</w:t>
      </w:r>
      <w:r w:rsidR="00AA7E4F" w:rsidRPr="007603F6">
        <w:rPr>
          <w:rFonts w:ascii="Times New Roman" w:hAnsi="Times New Roman" w:cs="Times New Roman"/>
          <w:lang w:val="en-GB"/>
        </w:rPr>
        <w:t>) with microcrystalline cellulose ha</w:t>
      </w:r>
      <w:r w:rsidR="008E7BFE" w:rsidRPr="007603F6">
        <w:rPr>
          <w:rFonts w:ascii="Times New Roman" w:hAnsi="Times New Roman" w:cs="Times New Roman"/>
          <w:lang w:val="en-GB"/>
        </w:rPr>
        <w:t>d</w:t>
      </w:r>
      <w:r w:rsidR="00914857">
        <w:rPr>
          <w:rFonts w:ascii="Times New Roman" w:hAnsi="Times New Roman" w:cs="Times New Roman"/>
          <w:lang w:val="en-GB"/>
        </w:rPr>
        <w:t xml:space="preserve"> </w:t>
      </w:r>
      <w:r w:rsidR="009A249B" w:rsidRPr="007603F6">
        <w:rPr>
          <w:rFonts w:ascii="Times New Roman" w:hAnsi="Times New Roman" w:cs="Times New Roman"/>
          <w:lang w:val="en-GB"/>
        </w:rPr>
        <w:t>improved</w:t>
      </w:r>
      <w:r w:rsidR="00AA7E4F" w:rsidRPr="007603F6">
        <w:rPr>
          <w:rFonts w:ascii="Times New Roman" w:hAnsi="Times New Roman" w:cs="Times New Roman"/>
          <w:lang w:val="en-GB"/>
        </w:rPr>
        <w:t xml:space="preserve"> flow properties compared to </w:t>
      </w:r>
      <w:proofErr w:type="spellStart"/>
      <w:r w:rsidR="00AA7E4F" w:rsidRPr="007603F6">
        <w:rPr>
          <w:rFonts w:ascii="Times New Roman" w:hAnsi="Times New Roman" w:cs="Times New Roman"/>
          <w:lang w:val="en-GB"/>
        </w:rPr>
        <w:t>micronised</w:t>
      </w:r>
      <w:proofErr w:type="spellEnd"/>
      <w:r w:rsidR="00AA7E4F" w:rsidRPr="007603F6">
        <w:rPr>
          <w:rFonts w:ascii="Times New Roman" w:hAnsi="Times New Roman" w:cs="Times New Roman"/>
          <w:lang w:val="en-GB"/>
        </w:rPr>
        <w:t xml:space="preserve"> particles</w:t>
      </w:r>
      <w:r w:rsidR="00914857">
        <w:rPr>
          <w:rFonts w:ascii="Times New Roman" w:hAnsi="Times New Roman" w:cs="Times New Roman"/>
          <w:lang w:val="en-GB"/>
        </w:rPr>
        <w:t xml:space="preserve"> </w:t>
      </w:r>
      <w:r w:rsidR="00DC709D" w:rsidRPr="007603F6">
        <w:rPr>
          <w:rFonts w:ascii="Times New Roman" w:hAnsi="Times New Roman" w:cs="Times New Roman"/>
          <w:lang w:val="en-GB"/>
        </w:rPr>
        <w:fldChar w:fldCharType="begin"/>
      </w:r>
      <w:r w:rsidR="00A9534F" w:rsidRPr="007603F6">
        <w:rPr>
          <w:rFonts w:ascii="Times New Roman" w:hAnsi="Times New Roman" w:cs="Times New Roman"/>
          <w:lang w:val="en-GB"/>
        </w:rPr>
        <w:instrText xml:space="preserve"> ADDIN EN.CITE &lt;EndNote&gt;&lt;Cite&gt;&lt;Author&gt;Kaerger&lt;/Author&gt;&lt;Year&gt;2004&lt;/Year&gt;&lt;RecNum&gt;1834&lt;/RecNum&gt;&lt;DisplayText&gt;(Kaerger et al., 2004)&lt;/DisplayText&gt;&lt;record&gt;&lt;rec-number&gt;1834&lt;/rec-number&gt;&lt;foreign-keys&gt;&lt;key app="EN" db-id="zef90zffid2vxyev0em52rwdvfwp9959redt"&gt;1834&lt;/key&gt;&lt;/foreign-keys&gt;&lt;ref-type name="Journal Article"&gt;17&lt;/ref-type&gt;&lt;contributors&gt;&lt;authors&gt;&lt;author&gt;Kaerger, J. Sebastian&lt;/author&gt;&lt;author&gt;Edge, Stephen&lt;/author&gt;&lt;author&gt;Price, Robert&lt;/author&gt;&lt;/authors&gt;&lt;/contributors&gt;&lt;titles&gt;&lt;title&gt;Influence of particle size and shape on flowability and compactibility of binary mixtures of paracetamol and microcrystalline cellulose&lt;/title&gt;&lt;secondary-title&gt;European Journal of Pharmaceutical Sciences&lt;/secondary-title&gt;&lt;/titles&gt;&lt;periodical&gt;&lt;full-title&gt;European Journal of Pharmaceutical Sciences&lt;/full-title&gt;&lt;/periodical&gt;&lt;pages&gt;173-179&lt;/pages&gt;&lt;volume&gt;22&lt;/volume&gt;&lt;number&gt;2–3&lt;/number&gt;&lt;keywords&gt;&lt;keyword&gt;Paracetamol&lt;/keyword&gt;&lt;keyword&gt;Binary mixture&lt;/keyword&gt;&lt;keyword&gt;Particle shape&lt;/keyword&gt;&lt;keyword&gt;Compactibility&lt;/keyword&gt;&lt;keyword&gt;SAXS&lt;/keyword&gt;&lt;/keywords&gt;&lt;dates&gt;&lt;year&gt;2004&lt;/year&gt;&lt;/dates&gt;&lt;isbn&gt;0928-0987&lt;/isbn&gt;&lt;urls&gt;&lt;related-urls&gt;&lt;url&gt;http://www.sciencedirect.com/science/article/pii/S0928098704000685&lt;/url&gt;&lt;/related-urls&gt;&lt;/urls&gt;&lt;electronic-resource-num&gt;http://dx.doi.org/10.1016/j.ejps.2004.03.005&lt;/electronic-resource-num&gt;&lt;/record&gt;&lt;/Cite&gt;&lt;/EndNote&gt;</w:instrText>
      </w:r>
      <w:r w:rsidR="00DC709D" w:rsidRPr="007603F6">
        <w:rPr>
          <w:rFonts w:ascii="Times New Roman" w:hAnsi="Times New Roman" w:cs="Times New Roman"/>
          <w:lang w:val="en-GB"/>
        </w:rPr>
        <w:fldChar w:fldCharType="separate"/>
      </w:r>
      <w:r w:rsidR="00A9534F" w:rsidRPr="007603F6">
        <w:rPr>
          <w:rFonts w:ascii="Times New Roman" w:hAnsi="Times New Roman" w:cs="Times New Roman"/>
          <w:noProof/>
          <w:lang w:val="en-GB"/>
        </w:rPr>
        <w:t>(</w:t>
      </w:r>
      <w:hyperlink w:anchor="_ENREF_18" w:tooltip="Kaerger, 2004 #1834" w:history="1">
        <w:r w:rsidR="00641691" w:rsidRPr="007603F6">
          <w:rPr>
            <w:rFonts w:ascii="Times New Roman" w:hAnsi="Times New Roman" w:cs="Times New Roman"/>
            <w:noProof/>
            <w:lang w:val="en-GB"/>
          </w:rPr>
          <w:t>Kaerger et al., 2004</w:t>
        </w:r>
      </w:hyperlink>
      <w:r w:rsidR="00A9534F" w:rsidRPr="007603F6">
        <w:rPr>
          <w:rFonts w:ascii="Times New Roman" w:hAnsi="Times New Roman" w:cs="Times New Roman"/>
          <w:noProof/>
          <w:lang w:val="en-GB"/>
        </w:rPr>
        <w:t>)</w:t>
      </w:r>
      <w:r w:rsidR="00DC709D" w:rsidRPr="007603F6">
        <w:rPr>
          <w:rFonts w:ascii="Times New Roman" w:hAnsi="Times New Roman" w:cs="Times New Roman"/>
          <w:lang w:val="en-GB"/>
        </w:rPr>
        <w:fldChar w:fldCharType="end"/>
      </w:r>
      <w:r w:rsidR="00AA7E4F" w:rsidRPr="007603F6">
        <w:rPr>
          <w:rFonts w:ascii="Times New Roman" w:hAnsi="Times New Roman" w:cs="Times New Roman"/>
          <w:lang w:val="en-GB"/>
        </w:rPr>
        <w:t xml:space="preserve">.  </w:t>
      </w:r>
      <w:r w:rsidR="004C7D89" w:rsidRPr="007603F6">
        <w:rPr>
          <w:rFonts w:ascii="Times New Roman" w:hAnsi="Times New Roman" w:cs="Times New Roman"/>
          <w:lang w:val="en-GB"/>
        </w:rPr>
        <w:t xml:space="preserve">Gamble </w:t>
      </w:r>
      <w:r w:rsidR="004C7D89" w:rsidRPr="007603F6">
        <w:rPr>
          <w:rFonts w:ascii="Times New Roman" w:hAnsi="Times New Roman" w:cs="Times New Roman"/>
          <w:i/>
          <w:lang w:val="en-GB"/>
        </w:rPr>
        <w:t>et al.</w:t>
      </w:r>
      <w:r w:rsidR="004C7D89" w:rsidRPr="007603F6">
        <w:rPr>
          <w:rFonts w:ascii="Times New Roman" w:hAnsi="Times New Roman" w:cs="Times New Roman"/>
          <w:lang w:val="en-GB"/>
        </w:rPr>
        <w:t xml:space="preserve"> investigated </w:t>
      </w:r>
      <w:r w:rsidR="00B9154B" w:rsidRPr="007603F6">
        <w:rPr>
          <w:rFonts w:ascii="Times New Roman" w:hAnsi="Times New Roman" w:cs="Times New Roman"/>
          <w:lang w:val="en-GB"/>
        </w:rPr>
        <w:t xml:space="preserve">the </w:t>
      </w:r>
      <w:r w:rsidR="004C7D89" w:rsidRPr="007603F6">
        <w:rPr>
          <w:rFonts w:ascii="Times New Roman" w:hAnsi="Times New Roman" w:cs="Times New Roman"/>
          <w:lang w:val="en-GB"/>
        </w:rPr>
        <w:t xml:space="preserve">effect of different sub-populations </w:t>
      </w:r>
      <w:r w:rsidR="004C7D89" w:rsidRPr="007603F6">
        <w:rPr>
          <w:rFonts w:ascii="Times New Roman" w:hAnsi="Times New Roman" w:cs="Times New Roman"/>
          <w:i/>
          <w:lang w:val="en-GB"/>
        </w:rPr>
        <w:t>e.g.</w:t>
      </w:r>
      <w:r w:rsidR="004C7D89" w:rsidRPr="007603F6">
        <w:rPr>
          <w:rFonts w:ascii="Times New Roman" w:hAnsi="Times New Roman" w:cs="Times New Roman"/>
          <w:lang w:val="en-GB"/>
        </w:rPr>
        <w:t xml:space="preserve"> agglomerates and primary particles</w:t>
      </w:r>
      <w:r w:rsidR="009D4421">
        <w:rPr>
          <w:rFonts w:ascii="Times New Roman" w:hAnsi="Times New Roman" w:cs="Times New Roman"/>
          <w:lang w:val="en-GB"/>
        </w:rPr>
        <w:t>,</w:t>
      </w:r>
      <w:r w:rsidR="00914857">
        <w:rPr>
          <w:rFonts w:ascii="Times New Roman" w:hAnsi="Times New Roman" w:cs="Times New Roman"/>
          <w:lang w:val="en-GB"/>
        </w:rPr>
        <w:t xml:space="preserve"> </w:t>
      </w:r>
      <w:r w:rsidR="00B9154B" w:rsidRPr="007603F6">
        <w:rPr>
          <w:rFonts w:ascii="Times New Roman" w:hAnsi="Times New Roman" w:cs="Times New Roman"/>
          <w:lang w:val="en-GB"/>
        </w:rPr>
        <w:t>highlighting</w:t>
      </w:r>
      <w:r w:rsidR="00914857">
        <w:rPr>
          <w:rFonts w:ascii="Times New Roman" w:hAnsi="Times New Roman" w:cs="Times New Roman"/>
          <w:lang w:val="en-GB"/>
        </w:rPr>
        <w:t xml:space="preserve"> </w:t>
      </w:r>
      <w:r w:rsidR="009D4421">
        <w:rPr>
          <w:rFonts w:ascii="Times New Roman" w:hAnsi="Times New Roman" w:cs="Times New Roman"/>
          <w:lang w:val="en-GB"/>
        </w:rPr>
        <w:t xml:space="preserve">the </w:t>
      </w:r>
      <w:r w:rsidR="004C7D89" w:rsidRPr="007603F6">
        <w:rPr>
          <w:rFonts w:ascii="Times New Roman" w:hAnsi="Times New Roman" w:cs="Times New Roman"/>
          <w:lang w:val="en-GB"/>
        </w:rPr>
        <w:t xml:space="preserve">effect of </w:t>
      </w:r>
      <w:r w:rsidR="009D4421">
        <w:rPr>
          <w:rFonts w:ascii="Times New Roman" w:hAnsi="Times New Roman" w:cs="Times New Roman"/>
          <w:lang w:val="en-GB"/>
        </w:rPr>
        <w:t xml:space="preserve">the </w:t>
      </w:r>
      <w:r w:rsidR="004C7D89" w:rsidRPr="007603F6">
        <w:rPr>
          <w:rFonts w:ascii="Times New Roman" w:hAnsi="Times New Roman" w:cs="Times New Roman"/>
          <w:lang w:val="en-GB"/>
        </w:rPr>
        <w:t>presence of agglomerates in enhancing the flow properties of bulk primary particles</w:t>
      </w:r>
      <w:r w:rsidR="007A0408">
        <w:rPr>
          <w:rFonts w:ascii="Times New Roman" w:hAnsi="Times New Roman" w:cs="Times New Roman"/>
          <w:lang w:val="en-GB"/>
        </w:rPr>
        <w:t xml:space="preserve"> </w:t>
      </w:r>
      <w:r w:rsidR="00DC709D" w:rsidRPr="007603F6">
        <w:rPr>
          <w:rFonts w:ascii="Times New Roman" w:hAnsi="Times New Roman" w:cs="Times New Roman"/>
          <w:lang w:val="en-GB"/>
        </w:rPr>
        <w:fldChar w:fldCharType="begin"/>
      </w:r>
      <w:r w:rsidR="000C6EC2" w:rsidRPr="007603F6">
        <w:rPr>
          <w:rFonts w:ascii="Times New Roman" w:hAnsi="Times New Roman" w:cs="Times New Roman"/>
          <w:lang w:val="en-GB"/>
        </w:rPr>
        <w:instrText xml:space="preserve"> ADDIN EN.CITE &lt;EndNote&gt;&lt;Cite&gt;&lt;Author&gt;Gamble&lt;/Author&gt;&lt;Year&gt;2011&lt;/Year&gt;&lt;RecNum&gt;1873&lt;/RecNum&gt;&lt;DisplayText&gt;(Gamble et al., 2011)&lt;/DisplayText&gt;&lt;record&gt;&lt;rec-number&gt;1873&lt;/rec-number&gt;&lt;foreign-keys&gt;&lt;key app="EN" db-id="zef90zffid2vxyev0em52rwdvfwp9959redt"&gt;1873&lt;/key&gt;&lt;/foreign-keys&gt;&lt;ref-type name="Journal Article"&gt;17&lt;/ref-type&gt;&lt;contributors&gt;&lt;authors&gt;&lt;author&gt;Gamble, John F.&lt;/author&gt;&lt;author&gt;Chiu, Wing Sin&lt;/author&gt;&lt;author&gt;Tobyn, Mike J.&lt;/author&gt;&lt;/authors&gt;&lt;/contributors&gt;&lt;titles&gt;&lt;title&gt;Investigation into the impact of sub-populations of agglomerates on the particle size distribution and flow properties of conventional microcrystalline cellulose grades&lt;/title&gt;&lt;secondary-title&gt;Pharmaceutical Development and Technology&lt;/secondary-title&gt;&lt;/titles&gt;&lt;periodical&gt;&lt;full-title&gt;Pharmaceutical development and technology&lt;/full-title&gt;&lt;/periodical&gt;&lt;pages&gt;542-548&lt;/pages&gt;&lt;volume&gt;16&lt;/volume&gt;&lt;number&gt;5&lt;/number&gt;&lt;dates&gt;&lt;year&gt;2011&lt;/year&gt;&lt;/dates&gt;&lt;accession-num&gt;20565228&lt;/accession-num&gt;&lt;urls&gt;&lt;related-urls&gt;&lt;url&gt;http://informahealthcare.com/doi/abs/10.3109/10837450.2010.495395&lt;/url&gt;&lt;url&gt;http://informahealthcare.com/doi/pdfplus/10.3109/10837450.2010.495395&lt;/url&gt;&lt;/related-urls&gt;&lt;/urls&gt;&lt;electronic-resource-num&gt;doi:10.3109/10837450.2010.495395&lt;/electronic-resource-num&gt;&lt;/record&gt;&lt;/Cite&gt;&lt;/EndNote&gt;</w:instrText>
      </w:r>
      <w:r w:rsidR="00DC709D" w:rsidRPr="007603F6">
        <w:rPr>
          <w:rFonts w:ascii="Times New Roman" w:hAnsi="Times New Roman" w:cs="Times New Roman"/>
          <w:lang w:val="en-GB"/>
        </w:rPr>
        <w:fldChar w:fldCharType="separate"/>
      </w:r>
      <w:r w:rsidR="00A9534F" w:rsidRPr="007603F6">
        <w:rPr>
          <w:rFonts w:ascii="Times New Roman" w:hAnsi="Times New Roman" w:cs="Times New Roman"/>
          <w:noProof/>
          <w:lang w:val="en-GB"/>
        </w:rPr>
        <w:t>(</w:t>
      </w:r>
      <w:hyperlink w:anchor="_ENREF_7" w:tooltip="Gamble, 2011 #1873" w:history="1">
        <w:r w:rsidR="00641691" w:rsidRPr="007603F6">
          <w:rPr>
            <w:rFonts w:ascii="Times New Roman" w:hAnsi="Times New Roman" w:cs="Times New Roman"/>
            <w:noProof/>
            <w:lang w:val="en-GB"/>
          </w:rPr>
          <w:t>Gamble et al., 2011</w:t>
        </w:r>
      </w:hyperlink>
      <w:r w:rsidR="00A9534F" w:rsidRPr="007603F6">
        <w:rPr>
          <w:rFonts w:ascii="Times New Roman" w:hAnsi="Times New Roman" w:cs="Times New Roman"/>
          <w:noProof/>
          <w:lang w:val="en-GB"/>
        </w:rPr>
        <w:t>)</w:t>
      </w:r>
      <w:r w:rsidR="00DC709D" w:rsidRPr="007603F6">
        <w:rPr>
          <w:rFonts w:ascii="Times New Roman" w:hAnsi="Times New Roman" w:cs="Times New Roman"/>
          <w:lang w:val="en-GB"/>
        </w:rPr>
        <w:fldChar w:fldCharType="end"/>
      </w:r>
      <w:r w:rsidR="004C7D89" w:rsidRPr="007603F6">
        <w:rPr>
          <w:rFonts w:ascii="Times New Roman" w:hAnsi="Times New Roman" w:cs="Times New Roman"/>
          <w:lang w:val="en-GB"/>
        </w:rPr>
        <w:t xml:space="preserve">.  </w:t>
      </w:r>
      <w:r w:rsidR="00591C36" w:rsidRPr="007603F6">
        <w:rPr>
          <w:rFonts w:ascii="Times New Roman" w:hAnsi="Times New Roman" w:cs="Times New Roman"/>
          <w:lang w:val="en-GB"/>
        </w:rPr>
        <w:t>Di</w:t>
      </w:r>
      <w:r w:rsidR="00914857">
        <w:rPr>
          <w:rFonts w:ascii="Times New Roman" w:hAnsi="Times New Roman" w:cs="Times New Roman"/>
          <w:lang w:val="en-GB"/>
        </w:rPr>
        <w:t xml:space="preserve"> </w:t>
      </w:r>
      <w:r w:rsidR="00591C36" w:rsidRPr="007603F6">
        <w:rPr>
          <w:rFonts w:ascii="Times New Roman" w:hAnsi="Times New Roman" w:cs="Times New Roman"/>
          <w:lang w:val="en-GB"/>
        </w:rPr>
        <w:t xml:space="preserve">Martino </w:t>
      </w:r>
      <w:r w:rsidR="00591C36" w:rsidRPr="007603F6">
        <w:rPr>
          <w:rFonts w:ascii="Times New Roman" w:hAnsi="Times New Roman" w:cs="Times New Roman"/>
          <w:i/>
          <w:lang w:val="en-GB"/>
        </w:rPr>
        <w:t xml:space="preserve">et al. </w:t>
      </w:r>
      <w:r w:rsidR="00591C36" w:rsidRPr="007603F6">
        <w:rPr>
          <w:rFonts w:ascii="Times New Roman" w:hAnsi="Times New Roman" w:cs="Times New Roman"/>
          <w:lang w:val="en-GB"/>
        </w:rPr>
        <w:t xml:space="preserve">studied </w:t>
      </w:r>
      <w:r w:rsidR="00B9154B" w:rsidRPr="007603F6">
        <w:rPr>
          <w:rFonts w:ascii="Times New Roman" w:hAnsi="Times New Roman" w:cs="Times New Roman"/>
          <w:lang w:val="en-GB"/>
        </w:rPr>
        <w:t xml:space="preserve">the </w:t>
      </w:r>
      <w:r w:rsidR="00591C36" w:rsidRPr="007603F6">
        <w:rPr>
          <w:rFonts w:ascii="Times New Roman" w:hAnsi="Times New Roman" w:cs="Times New Roman"/>
          <w:lang w:val="en-GB"/>
        </w:rPr>
        <w:t xml:space="preserve">effect of different crystal shapes of ibuprofen on compression and flow properties, highlighting improved densification of </w:t>
      </w:r>
      <w:r w:rsidR="003110F4" w:rsidRPr="007603F6">
        <w:rPr>
          <w:rFonts w:ascii="Times New Roman" w:hAnsi="Times New Roman" w:cs="Times New Roman"/>
          <w:lang w:val="en-GB"/>
        </w:rPr>
        <w:t>the smooth coin</w:t>
      </w:r>
      <w:r w:rsidR="00591C36" w:rsidRPr="007603F6">
        <w:rPr>
          <w:rFonts w:ascii="Times New Roman" w:hAnsi="Times New Roman" w:cs="Times New Roman"/>
          <w:lang w:val="en-GB"/>
        </w:rPr>
        <w:t xml:space="preserve"> type crystal habit compared to other crystals </w:t>
      </w:r>
      <w:r w:rsidR="00914857" w:rsidRPr="007603F6">
        <w:rPr>
          <w:rFonts w:ascii="Times New Roman" w:hAnsi="Times New Roman" w:cs="Times New Roman"/>
          <w:lang w:val="en-GB"/>
        </w:rPr>
        <w:t>habits</w:t>
      </w:r>
      <w:r w:rsidR="00914857">
        <w:rPr>
          <w:rFonts w:ascii="Times New Roman" w:hAnsi="Times New Roman" w:cs="Times New Roman"/>
          <w:lang w:val="en-GB"/>
        </w:rPr>
        <w:t>, which were</w:t>
      </w:r>
      <w:r w:rsidR="00214EAD">
        <w:rPr>
          <w:rFonts w:ascii="Times New Roman" w:hAnsi="Times New Roman" w:cs="Times New Roman"/>
          <w:lang w:val="en-GB"/>
        </w:rPr>
        <w:t xml:space="preserve"> attributed </w:t>
      </w:r>
      <w:r w:rsidR="0047589F" w:rsidRPr="007603F6">
        <w:rPr>
          <w:rFonts w:ascii="Times New Roman" w:hAnsi="Times New Roman" w:cs="Times New Roman"/>
          <w:lang w:val="en-GB"/>
        </w:rPr>
        <w:t>to the increase in powder bed porosity.</w:t>
      </w:r>
    </w:p>
    <w:p w14:paraId="0A5508A6" w14:textId="77777777" w:rsidR="0047589F" w:rsidRPr="007603F6" w:rsidRDefault="0047589F" w:rsidP="000F53C4">
      <w:pPr>
        <w:pStyle w:val="TAMainText"/>
        <w:ind w:firstLine="0"/>
        <w:rPr>
          <w:rFonts w:ascii="Times New Roman" w:hAnsi="Times New Roman" w:cs="Times New Roman"/>
          <w:lang w:val="en-GB"/>
        </w:rPr>
      </w:pPr>
    </w:p>
    <w:p w14:paraId="7B397B41" w14:textId="77777777" w:rsidR="0047589F" w:rsidRPr="007603F6" w:rsidRDefault="0047589F" w:rsidP="0047589F">
      <w:pPr>
        <w:pStyle w:val="TAMainText"/>
        <w:ind w:firstLine="0"/>
        <w:rPr>
          <w:rFonts w:ascii="Times New Roman" w:hAnsi="Times New Roman" w:cs="Times New Roman"/>
          <w:lang w:val="en-GB"/>
        </w:rPr>
      </w:pPr>
      <w:r w:rsidRPr="007603F6">
        <w:rPr>
          <w:rFonts w:ascii="Times New Roman" w:hAnsi="Times New Roman" w:cs="Times New Roman"/>
          <w:lang w:val="en-GB"/>
        </w:rPr>
        <w:t>Crystals of the same polymorphic form with different crystal shapes (habits) can be obtained by varying the relative growth rates of the different crystals facets.  This in turn</w:t>
      </w:r>
      <w:r w:rsidR="009D4421">
        <w:rPr>
          <w:rFonts w:ascii="Times New Roman" w:hAnsi="Times New Roman" w:cs="Times New Roman"/>
          <w:lang w:val="en-GB"/>
        </w:rPr>
        <w:t>,</w:t>
      </w:r>
      <w:r w:rsidRPr="007603F6">
        <w:rPr>
          <w:rFonts w:ascii="Times New Roman" w:hAnsi="Times New Roman" w:cs="Times New Roman"/>
          <w:lang w:val="en-GB"/>
        </w:rPr>
        <w:t xml:space="preserve"> can be dependent on material intrinsic properties or be </w:t>
      </w:r>
      <w:r w:rsidR="009D4421" w:rsidRPr="007603F6">
        <w:rPr>
          <w:rFonts w:ascii="Times New Roman" w:hAnsi="Times New Roman" w:cs="Times New Roman"/>
          <w:lang w:val="en-GB"/>
        </w:rPr>
        <w:t>affected</w:t>
      </w:r>
      <w:r w:rsidRPr="007603F6">
        <w:rPr>
          <w:rFonts w:ascii="Times New Roman" w:hAnsi="Times New Roman" w:cs="Times New Roman"/>
          <w:lang w:val="en-GB"/>
        </w:rPr>
        <w:t xml:space="preserve"> by properties of</w:t>
      </w:r>
      <w:r w:rsidR="009D4421">
        <w:rPr>
          <w:rFonts w:ascii="Times New Roman" w:hAnsi="Times New Roman" w:cs="Times New Roman"/>
          <w:lang w:val="en-GB"/>
        </w:rPr>
        <w:t xml:space="preserve"> the</w:t>
      </w:r>
      <w:r w:rsidRPr="007603F6">
        <w:rPr>
          <w:rFonts w:ascii="Times New Roman" w:hAnsi="Times New Roman" w:cs="Times New Roman"/>
          <w:lang w:val="en-GB"/>
        </w:rPr>
        <w:t xml:space="preserve"> crystallisation solvent, crystal growth inhibitors or additives </w:t>
      </w:r>
      <w:r w:rsidR="00DC709D" w:rsidRPr="007603F6">
        <w:rPr>
          <w:rFonts w:ascii="Times New Roman" w:hAnsi="Times New Roman" w:cs="Times New Roman"/>
          <w:bCs/>
          <w:lang w:val="en-GB"/>
        </w:rPr>
        <w:fldChar w:fldCharType="begin">
          <w:fldData xml:space="preserve">PEVuZE5vdGU+PENpdGU+PEF1dGhvcj5CZXJrb3ZpdGNoLVllbGxpbjwvQXV0aG9yPjxZZWFyPjE5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</w:fldData>
        </w:fldChar>
      </w:r>
      <w:r w:rsidR="00C535BB">
        <w:rPr>
          <w:rFonts w:ascii="Times New Roman" w:hAnsi="Times New Roman" w:cs="Times New Roman"/>
          <w:bCs/>
          <w:lang w:val="en-GB"/>
        </w:rPr>
        <w:instrText xml:space="preserve"> ADDIN EN.CITE </w:instrText>
      </w:r>
      <w:r w:rsidR="00DC709D">
        <w:rPr>
          <w:rFonts w:ascii="Times New Roman" w:hAnsi="Times New Roman" w:cs="Times New Roman"/>
          <w:bCs/>
          <w:lang w:val="en-GB"/>
        </w:rPr>
        <w:fldChar w:fldCharType="begin">
          <w:fldData xml:space="preserve">PEVuZE5vdGU+PENpdGU+PEF1dGhvcj5CZXJrb3ZpdGNoLVllbGxpbjwvQXV0aG9yPjxZZWFyPjE5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</w:fldData>
        </w:fldChar>
      </w:r>
      <w:r w:rsidR="00C535BB">
        <w:rPr>
          <w:rFonts w:ascii="Times New Roman" w:hAnsi="Times New Roman" w:cs="Times New Roman"/>
          <w:bCs/>
          <w:lang w:val="en-GB"/>
        </w:rPr>
        <w:instrText xml:space="preserve"> ADDIN EN.CITE.DATA </w:instrText>
      </w:r>
      <w:r w:rsidR="00DC709D">
        <w:rPr>
          <w:rFonts w:ascii="Times New Roman" w:hAnsi="Times New Roman" w:cs="Times New Roman"/>
          <w:bCs/>
          <w:lang w:val="en-GB"/>
        </w:rPr>
      </w:r>
      <w:r w:rsidR="00DC709D">
        <w:rPr>
          <w:rFonts w:ascii="Times New Roman" w:hAnsi="Times New Roman" w:cs="Times New Roman"/>
          <w:bCs/>
          <w:lang w:val="en-GB"/>
        </w:rPr>
        <w:fldChar w:fldCharType="end"/>
      </w:r>
      <w:r w:rsidR="00DC709D" w:rsidRPr="007603F6">
        <w:rPr>
          <w:rFonts w:ascii="Times New Roman" w:hAnsi="Times New Roman" w:cs="Times New Roman"/>
          <w:bCs/>
          <w:lang w:val="en-GB"/>
        </w:rPr>
      </w:r>
      <w:r w:rsidR="00DC709D" w:rsidRPr="007603F6">
        <w:rPr>
          <w:rFonts w:ascii="Times New Roman" w:hAnsi="Times New Roman" w:cs="Times New Roman"/>
          <w:bCs/>
          <w:lang w:val="en-GB"/>
        </w:rPr>
        <w:fldChar w:fldCharType="separate"/>
      </w:r>
      <w:r w:rsidRPr="007603F6">
        <w:rPr>
          <w:rFonts w:ascii="Times New Roman" w:hAnsi="Times New Roman" w:cs="Times New Roman"/>
          <w:bCs/>
          <w:noProof/>
          <w:lang w:val="en-GB"/>
        </w:rPr>
        <w:t>(</w:t>
      </w:r>
      <w:hyperlink w:anchor="_ENREF_1" w:tooltip="Berkovitch-Yellin, 1985 #1843" w:history="1">
        <w:r w:rsidR="00641691" w:rsidRPr="007603F6">
          <w:rPr>
            <w:rFonts w:ascii="Times New Roman" w:hAnsi="Times New Roman" w:cs="Times New Roman"/>
            <w:bCs/>
            <w:noProof/>
            <w:lang w:val="en-GB"/>
          </w:rPr>
          <w:t>Berkovitch-Yellin, 1985</w:t>
        </w:r>
      </w:hyperlink>
      <w:r w:rsidRPr="007603F6">
        <w:rPr>
          <w:rFonts w:ascii="Times New Roman" w:hAnsi="Times New Roman" w:cs="Times New Roman"/>
          <w:bCs/>
          <w:noProof/>
          <w:lang w:val="en-GB"/>
        </w:rPr>
        <w:t xml:space="preserve">; </w:t>
      </w:r>
      <w:hyperlink w:anchor="_ENREF_2" w:tooltip="Bourne, 1976 #1844" w:history="1">
        <w:r w:rsidR="00641691" w:rsidRPr="007603F6">
          <w:rPr>
            <w:rFonts w:ascii="Times New Roman" w:hAnsi="Times New Roman" w:cs="Times New Roman"/>
            <w:bCs/>
            <w:noProof/>
            <w:lang w:val="en-GB"/>
          </w:rPr>
          <w:t>Bourne and Davey, 1976</w:t>
        </w:r>
      </w:hyperlink>
      <w:r w:rsidRPr="007603F6">
        <w:rPr>
          <w:rFonts w:ascii="Times New Roman" w:hAnsi="Times New Roman" w:cs="Times New Roman"/>
          <w:bCs/>
          <w:noProof/>
          <w:lang w:val="en-GB"/>
        </w:rPr>
        <w:t xml:space="preserve">; </w:t>
      </w:r>
      <w:hyperlink w:anchor="_ENREF_21" w:tooltip="Lovette, 2008 #766" w:history="1">
        <w:r w:rsidR="00641691" w:rsidRPr="007603F6">
          <w:rPr>
            <w:rFonts w:ascii="Times New Roman" w:hAnsi="Times New Roman" w:cs="Times New Roman"/>
            <w:bCs/>
            <w:noProof/>
            <w:lang w:val="en-GB"/>
          </w:rPr>
          <w:t>Lovette et al., 2008</w:t>
        </w:r>
      </w:hyperlink>
      <w:r w:rsidRPr="007603F6">
        <w:rPr>
          <w:rFonts w:ascii="Times New Roman" w:hAnsi="Times New Roman" w:cs="Times New Roman"/>
          <w:bCs/>
          <w:noProof/>
          <w:lang w:val="en-GB"/>
        </w:rPr>
        <w:t>)</w:t>
      </w:r>
      <w:r w:rsidR="00DC709D" w:rsidRPr="007603F6">
        <w:rPr>
          <w:rFonts w:ascii="Times New Roman" w:hAnsi="Times New Roman" w:cs="Times New Roman"/>
          <w:bCs/>
          <w:lang w:val="en-GB"/>
        </w:rPr>
        <w:fldChar w:fldCharType="end"/>
      </w:r>
      <w:r w:rsidRPr="007603F6">
        <w:rPr>
          <w:rFonts w:ascii="Times New Roman" w:hAnsi="Times New Roman" w:cs="Times New Roman"/>
          <w:lang w:val="en-GB"/>
        </w:rPr>
        <w:t xml:space="preserve">. Crystal habits not </w:t>
      </w:r>
      <w:r w:rsidRPr="007603F6">
        <w:rPr>
          <w:rFonts w:ascii="Times New Roman" w:hAnsi="Times New Roman" w:cs="Times New Roman"/>
          <w:lang w:val="en-GB"/>
        </w:rPr>
        <w:lastRenderedPageBreak/>
        <w:t xml:space="preserve">only determine the </w:t>
      </w:r>
      <w:r w:rsidR="009D4421">
        <w:rPr>
          <w:rFonts w:ascii="Times New Roman" w:hAnsi="Times New Roman" w:cs="Times New Roman"/>
          <w:lang w:val="en-GB"/>
        </w:rPr>
        <w:t>main</w:t>
      </w:r>
      <w:r w:rsidR="0072419B">
        <w:rPr>
          <w:rFonts w:ascii="Times New Roman" w:hAnsi="Times New Roman" w:cs="Times New Roman"/>
          <w:lang w:val="en-GB"/>
        </w:rPr>
        <w:t xml:space="preserve"> </w:t>
      </w:r>
      <w:r w:rsidRPr="007603F6">
        <w:rPr>
          <w:rFonts w:ascii="Times New Roman" w:hAnsi="Times New Roman" w:cs="Times New Roman"/>
          <w:lang w:val="en-GB"/>
        </w:rPr>
        <w:t>bulk properties of the crystalline material (</w:t>
      </w:r>
      <w:r w:rsidRPr="007603F6">
        <w:rPr>
          <w:rFonts w:ascii="Times New Roman" w:hAnsi="Times New Roman" w:cs="Times New Roman"/>
          <w:i/>
          <w:iCs/>
          <w:lang w:val="en-GB"/>
        </w:rPr>
        <w:t>e.g.</w:t>
      </w:r>
      <w:r w:rsidRPr="007603F6">
        <w:rPr>
          <w:rFonts w:ascii="Times New Roman" w:hAnsi="Times New Roman" w:cs="Times New Roman"/>
          <w:lang w:val="en-GB"/>
        </w:rPr>
        <w:t xml:space="preserve"> bulk density, </w:t>
      </w:r>
      <w:proofErr w:type="spellStart"/>
      <w:r w:rsidRPr="007603F6">
        <w:rPr>
          <w:rFonts w:ascii="Times New Roman" w:hAnsi="Times New Roman" w:cs="Times New Roman"/>
          <w:lang w:val="en-GB"/>
        </w:rPr>
        <w:t>flowability</w:t>
      </w:r>
      <w:proofErr w:type="spellEnd"/>
      <w:r w:rsidRPr="007603F6">
        <w:rPr>
          <w:rFonts w:ascii="Times New Roman" w:hAnsi="Times New Roman" w:cs="Times New Roman"/>
          <w:lang w:val="en-GB"/>
        </w:rPr>
        <w:t xml:space="preserve"> and mechanical strength) but also </w:t>
      </w:r>
      <w:r w:rsidR="009D4421">
        <w:rPr>
          <w:rFonts w:ascii="Times New Roman" w:hAnsi="Times New Roman" w:cs="Times New Roman"/>
          <w:lang w:val="en-GB"/>
        </w:rPr>
        <w:t>alter</w:t>
      </w:r>
      <w:r w:rsidR="0072419B">
        <w:rPr>
          <w:rFonts w:ascii="Times New Roman" w:hAnsi="Times New Roman" w:cs="Times New Roman"/>
          <w:lang w:val="en-GB"/>
        </w:rPr>
        <w:t xml:space="preserve"> </w:t>
      </w:r>
      <w:r w:rsidRPr="007603F6">
        <w:rPr>
          <w:rFonts w:ascii="Times New Roman" w:hAnsi="Times New Roman" w:cs="Times New Roman"/>
          <w:lang w:val="en-GB"/>
        </w:rPr>
        <w:t xml:space="preserve">the surface energy </w:t>
      </w:r>
      <w:r w:rsidR="00DC709D" w:rsidRPr="007603F6">
        <w:rPr>
          <w:rFonts w:ascii="Times New Roman" w:hAnsi="Times New Roman" w:cs="Times New Roman"/>
          <w:lang w:val="en-GB"/>
        </w:rPr>
        <w:fldChar w:fldCharType="begin"/>
      </w:r>
      <w:r w:rsidR="000C6EC2" w:rsidRPr="007603F6">
        <w:rPr>
          <w:rFonts w:ascii="Times New Roman" w:hAnsi="Times New Roman" w:cs="Times New Roman"/>
          <w:lang w:val="en-GB"/>
        </w:rPr>
        <w:instrText xml:space="preserve"> ADDIN EN.CITE &lt;EndNote&gt;&lt;Cite&gt;&lt;Author&gt;Ho&lt;/Author&gt;&lt;Year&gt;2012&lt;/Year&gt;&lt;RecNum&gt;1837&lt;/RecNum&gt;&lt;DisplayText&gt;(Ho et al., 2012)&lt;/DisplayText&gt;&lt;record&gt;&lt;rec-number&gt;1837&lt;/rec-number&gt;&lt;foreign-keys&gt;&lt;key app="EN" db-id="zef90zffid2vxyev0em52rwdvfwp9959redt"&gt;1837&lt;/key&gt;&lt;/foreign-keys&gt;&lt;ref-type name="Journal Article"&gt;17&lt;/ref-type&gt;&lt;contributors&gt;&lt;authors&gt;&lt;author&gt;Ho, Raimundo&lt;/author&gt;&lt;author&gt;Naderi, Majid&lt;/author&gt;&lt;author&gt;Heng, Jerry Y. Y.&lt;/author&gt;&lt;author&gt;Williams, Daryl R.&lt;/author&gt;&lt;author&gt;Thielmann, Frank&lt;/author&gt;&lt;author&gt;Bouza, Peter&lt;/author&gt;&lt;author&gt;Keith, AdamR&lt;/author&gt;&lt;author&gt;Thiele, Greg&lt;/author&gt;&lt;author&gt;Burnett, DanielJ&lt;/author&gt;&lt;/authors&gt;&lt;/contributors&gt;&lt;titles&gt;&lt;title&gt;Effect of milling on particle shape and surface energy heterogeneity of needle-shaped crystals&lt;/title&gt;&lt;secondary-title&gt;Pharmaceutical Research&lt;/secondary-title&gt;&lt;alt-title&gt;Pharm Res&lt;/alt-title&gt;&lt;/titles&gt;&lt;periodical&gt;&lt;full-title&gt;Pharmaceutical Research&lt;/full-title&gt;&lt;/periodical&gt;&lt;pages&gt;2806-2816&lt;/pages&gt;&lt;volume&gt;29&lt;/volume&gt;&lt;number&gt;10&lt;/number&gt;&lt;keywords&gt;&lt;keyword&gt;attachment energy&lt;/keyword&gt;&lt;keyword&gt;D-mannitol&lt;/keyword&gt;&lt;keyword&gt;image analysis&lt;/keyword&gt;&lt;keyword&gt;inverse gas chromatography&lt;/keyword&gt;&lt;keyword&gt;milling&lt;/keyword&gt;&lt;keyword&gt;needle&lt;/keyword&gt;&lt;keyword&gt;surface energy&lt;/keyword&gt;&lt;/keywords&gt;&lt;dates&gt;&lt;year&gt;2012&lt;/year&gt;&lt;pub-dates&gt;&lt;date&gt;2012/10/01&lt;/date&gt;&lt;/pub-dates&gt;&lt;/dates&gt;&lt;publisher&gt;Springer US&lt;/publisher&gt;&lt;isbn&gt;0724-8741&lt;/isbn&gt;&lt;urls&gt;&lt;related-urls&gt;&lt;url&gt;http://dx.doi.org/10.1007/s11095-012-0842-1&lt;/url&gt;&lt;/related-urls&gt;&lt;/urls&gt;&lt;electronic-resource-num&gt;10.1007/s11095-012-0842-1&lt;/electronic-resource-num&gt;&lt;language&gt;English&lt;/language&gt;&lt;/record&gt;&lt;/Cite&gt;&lt;/EndNote&gt;</w:instrText>
      </w:r>
      <w:r w:rsidR="00DC709D" w:rsidRPr="007603F6">
        <w:rPr>
          <w:rFonts w:ascii="Times New Roman" w:hAnsi="Times New Roman" w:cs="Times New Roman"/>
          <w:lang w:val="en-GB"/>
        </w:rPr>
        <w:fldChar w:fldCharType="separate"/>
      </w:r>
      <w:r w:rsidRPr="007603F6">
        <w:rPr>
          <w:rFonts w:ascii="Times New Roman" w:hAnsi="Times New Roman" w:cs="Times New Roman"/>
          <w:noProof/>
          <w:lang w:val="en-GB"/>
        </w:rPr>
        <w:t>(</w:t>
      </w:r>
      <w:hyperlink w:anchor="_ENREF_15" w:tooltip="Ho, 2012 #1837" w:history="1">
        <w:r w:rsidR="00641691" w:rsidRPr="007603F6">
          <w:rPr>
            <w:rFonts w:ascii="Times New Roman" w:hAnsi="Times New Roman" w:cs="Times New Roman"/>
            <w:noProof/>
            <w:lang w:val="en-GB"/>
          </w:rPr>
          <w:t>Ho et al., 2012</w:t>
        </w:r>
      </w:hyperlink>
      <w:r w:rsidRPr="007603F6">
        <w:rPr>
          <w:rFonts w:ascii="Times New Roman" w:hAnsi="Times New Roman" w:cs="Times New Roman"/>
          <w:noProof/>
          <w:lang w:val="en-GB"/>
        </w:rPr>
        <w:t>)</w:t>
      </w:r>
      <w:r w:rsidR="00DC709D" w:rsidRPr="007603F6">
        <w:rPr>
          <w:rFonts w:ascii="Times New Roman" w:hAnsi="Times New Roman" w:cs="Times New Roman"/>
          <w:lang w:val="en-GB"/>
        </w:rPr>
        <w:fldChar w:fldCharType="end"/>
      </w:r>
      <w:r w:rsidRPr="007603F6">
        <w:rPr>
          <w:rFonts w:ascii="Times New Roman" w:hAnsi="Times New Roman" w:cs="Times New Roman"/>
          <w:lang w:val="en-GB"/>
        </w:rPr>
        <w:t xml:space="preserve">.  </w:t>
      </w:r>
    </w:p>
    <w:p w14:paraId="673A5A3B" w14:textId="77777777" w:rsidR="0047589F" w:rsidRPr="007603F6" w:rsidRDefault="0047589F" w:rsidP="0047589F">
      <w:pPr>
        <w:pStyle w:val="TAMainText"/>
        <w:ind w:firstLine="0"/>
        <w:rPr>
          <w:rFonts w:ascii="Times New Roman" w:hAnsi="Times New Roman" w:cs="Times New Roman"/>
          <w:lang w:val="en-GB"/>
        </w:rPr>
      </w:pPr>
    </w:p>
    <w:p w14:paraId="44A47FBF" w14:textId="24184AEB" w:rsidR="0047589F" w:rsidRPr="007603F6" w:rsidRDefault="0047589F" w:rsidP="0047589F">
      <w:pPr>
        <w:pStyle w:val="TAMainText"/>
        <w:ind w:firstLine="0"/>
        <w:rPr>
          <w:rFonts w:ascii="Times New Roman" w:hAnsi="Times New Roman" w:cs="Times New Roman"/>
          <w:lang w:val="en-GB"/>
        </w:rPr>
      </w:pPr>
      <w:r w:rsidRPr="007603F6">
        <w:rPr>
          <w:rFonts w:ascii="Times New Roman" w:hAnsi="Times New Roman" w:cs="Times New Roman"/>
          <w:lang w:val="en-GB"/>
        </w:rPr>
        <w:t xml:space="preserve">Surface energy of crystalline pharmaceutical materials has been shown to be anisotropic </w:t>
      </w:r>
      <w:r w:rsidR="00DC709D" w:rsidRPr="007603F6">
        <w:rPr>
          <w:rFonts w:ascii="Times New Roman" w:hAnsi="Times New Roman" w:cs="Times New Roman"/>
          <w:lang w:val="en-GB"/>
        </w:rPr>
        <w:fldChar w:fldCharType="begin">
          <w:fldData xml:space="preserve">PEVuZE5vdGU+PENpdGU+PEF1dGhvcj5IZW5nPC9BdXRob3I+PFllYXI+MjAwNjwvWWVhcj48UmVj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</w:fldData>
        </w:fldChar>
      </w:r>
      <w:r w:rsidR="000C6EC2" w:rsidRPr="007603F6">
        <w:rPr>
          <w:rFonts w:ascii="Times New Roman" w:hAnsi="Times New Roman" w:cs="Times New Roman"/>
          <w:lang w:val="en-GB"/>
        </w:rPr>
        <w:instrText xml:space="preserve"> ADDIN EN.CITE </w:instrText>
      </w:r>
      <w:r w:rsidR="00DC709D" w:rsidRPr="007603F6">
        <w:rPr>
          <w:rFonts w:ascii="Times New Roman" w:hAnsi="Times New Roman" w:cs="Times New Roman"/>
          <w:lang w:val="en-GB"/>
        </w:rPr>
        <w:fldChar w:fldCharType="begin">
          <w:fldData xml:space="preserve">PEVuZE5vdGU+PENpdGU+PEF1dGhvcj5IZW5nPC9BdXRob3I+PFllYXI+MjAwNjwvWWVhcj48UmVj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</w:fldData>
        </w:fldChar>
      </w:r>
      <w:r w:rsidR="000C6EC2" w:rsidRPr="007603F6">
        <w:rPr>
          <w:rFonts w:ascii="Times New Roman" w:hAnsi="Times New Roman" w:cs="Times New Roman"/>
          <w:lang w:val="en-GB"/>
        </w:rPr>
        <w:instrText xml:space="preserve"> ADDIN EN.CITE.DATA </w:instrText>
      </w:r>
      <w:r w:rsidR="00DC709D" w:rsidRPr="007603F6">
        <w:rPr>
          <w:rFonts w:ascii="Times New Roman" w:hAnsi="Times New Roman" w:cs="Times New Roman"/>
          <w:lang w:val="en-GB"/>
        </w:rPr>
      </w:r>
      <w:r w:rsidR="00DC709D" w:rsidRPr="007603F6">
        <w:rPr>
          <w:rFonts w:ascii="Times New Roman" w:hAnsi="Times New Roman" w:cs="Times New Roman"/>
          <w:lang w:val="en-GB"/>
        </w:rPr>
        <w:fldChar w:fldCharType="end"/>
      </w:r>
      <w:r w:rsidR="00DC709D" w:rsidRPr="007603F6">
        <w:rPr>
          <w:rFonts w:ascii="Times New Roman" w:hAnsi="Times New Roman" w:cs="Times New Roman"/>
          <w:lang w:val="en-GB"/>
        </w:rPr>
      </w:r>
      <w:r w:rsidR="00DC709D" w:rsidRPr="007603F6">
        <w:rPr>
          <w:rFonts w:ascii="Times New Roman" w:hAnsi="Times New Roman" w:cs="Times New Roman"/>
          <w:lang w:val="en-GB"/>
        </w:rPr>
        <w:fldChar w:fldCharType="separate"/>
      </w:r>
      <w:r w:rsidR="000C6EC2" w:rsidRPr="007603F6">
        <w:rPr>
          <w:rFonts w:ascii="Times New Roman" w:hAnsi="Times New Roman" w:cs="Times New Roman"/>
          <w:noProof/>
          <w:lang w:val="en-GB"/>
        </w:rPr>
        <w:t>(</w:t>
      </w:r>
      <w:hyperlink w:anchor="_ENREF_9" w:tooltip="Heng, 2006 #1806" w:history="1">
        <w:r w:rsidR="00641691" w:rsidRPr="007603F6">
          <w:rPr>
            <w:rFonts w:ascii="Times New Roman" w:hAnsi="Times New Roman" w:cs="Times New Roman"/>
            <w:noProof/>
            <w:lang w:val="en-GB"/>
          </w:rPr>
          <w:t>Heng et al., 2006a</w:t>
        </w:r>
      </w:hyperlink>
      <w:r w:rsidR="000C6EC2" w:rsidRPr="007603F6">
        <w:rPr>
          <w:rFonts w:ascii="Times New Roman" w:hAnsi="Times New Roman" w:cs="Times New Roman"/>
          <w:noProof/>
          <w:lang w:val="en-GB"/>
        </w:rPr>
        <w:t xml:space="preserve">, </w:t>
      </w:r>
      <w:hyperlink w:anchor="_ENREF_10" w:tooltip="Heng, 2007 #1777" w:history="1">
        <w:r w:rsidR="00641691" w:rsidRPr="007603F6">
          <w:rPr>
            <w:rFonts w:ascii="Times New Roman" w:hAnsi="Times New Roman" w:cs="Times New Roman"/>
            <w:noProof/>
            <w:lang w:val="en-GB"/>
          </w:rPr>
          <w:t>2007</w:t>
        </w:r>
      </w:hyperlink>
      <w:r w:rsidR="000C6EC2" w:rsidRPr="007603F6">
        <w:rPr>
          <w:rFonts w:ascii="Times New Roman" w:hAnsi="Times New Roman" w:cs="Times New Roman"/>
          <w:noProof/>
          <w:lang w:val="en-GB"/>
        </w:rPr>
        <w:t xml:space="preserve">; </w:t>
      </w:r>
      <w:hyperlink w:anchor="_ENREF_13" w:tooltip="Ho, 2008 #385" w:history="1">
        <w:r w:rsidR="00641691" w:rsidRPr="007603F6">
          <w:rPr>
            <w:rFonts w:ascii="Times New Roman" w:hAnsi="Times New Roman" w:cs="Times New Roman"/>
            <w:noProof/>
            <w:lang w:val="en-GB"/>
          </w:rPr>
          <w:t>Ho et al., 2008</w:t>
        </w:r>
      </w:hyperlink>
      <w:r w:rsidR="000C6EC2" w:rsidRPr="007603F6">
        <w:rPr>
          <w:rFonts w:ascii="Times New Roman" w:hAnsi="Times New Roman" w:cs="Times New Roman"/>
          <w:noProof/>
          <w:lang w:val="en-GB"/>
        </w:rPr>
        <w:t xml:space="preserve">; </w:t>
      </w:r>
      <w:hyperlink w:anchor="_ENREF_14" w:tooltip="Ho, 2010 #1776" w:history="1">
        <w:r w:rsidR="00641691" w:rsidRPr="007603F6">
          <w:rPr>
            <w:rFonts w:ascii="Times New Roman" w:hAnsi="Times New Roman" w:cs="Times New Roman"/>
            <w:noProof/>
            <w:lang w:val="en-GB"/>
          </w:rPr>
          <w:t>Ho et al., 2010</w:t>
        </w:r>
      </w:hyperlink>
      <w:r w:rsidR="000C6EC2" w:rsidRPr="007603F6">
        <w:rPr>
          <w:rFonts w:ascii="Times New Roman" w:hAnsi="Times New Roman" w:cs="Times New Roman"/>
          <w:noProof/>
          <w:lang w:val="en-GB"/>
        </w:rPr>
        <w:t>)</w:t>
      </w:r>
      <w:r w:rsidR="00DC709D" w:rsidRPr="007603F6">
        <w:rPr>
          <w:rFonts w:ascii="Times New Roman" w:hAnsi="Times New Roman" w:cs="Times New Roman"/>
          <w:lang w:val="en-GB"/>
        </w:rPr>
        <w:fldChar w:fldCharType="end"/>
      </w:r>
      <w:r w:rsidR="00563FE9">
        <w:rPr>
          <w:rFonts w:ascii="Times New Roman" w:hAnsi="Times New Roman" w:cs="Times New Roman"/>
          <w:lang w:val="en-GB"/>
        </w:rPr>
        <w:t>.</w:t>
      </w:r>
      <w:r w:rsidRPr="007603F6">
        <w:rPr>
          <w:rFonts w:ascii="Times New Roman" w:hAnsi="Times New Roman" w:cs="Times New Roman"/>
          <w:lang w:val="en-GB"/>
        </w:rPr>
        <w:t xml:space="preserve"> Facet specific surface energy of organic crystalline material was directly correlated with the chemical functional groups exposed on the crystal facet surfaces using cont</w:t>
      </w:r>
      <w:r w:rsidR="00563FE9">
        <w:rPr>
          <w:rFonts w:ascii="Times New Roman" w:hAnsi="Times New Roman" w:cs="Times New Roman"/>
          <w:lang w:val="en-GB"/>
        </w:rPr>
        <w:t xml:space="preserve">act angle and </w:t>
      </w:r>
      <w:r w:rsidR="00A61CCC" w:rsidRPr="007603F6">
        <w:rPr>
          <w:rFonts w:ascii="Times New Roman" w:hAnsi="Times New Roman" w:cs="Times New Roman"/>
          <w:lang w:val="en-GB"/>
        </w:rPr>
        <w:t>X-ray Photoelectron Spectroscopy (XPS)</w:t>
      </w:r>
      <w:r w:rsidR="00A61CCC">
        <w:rPr>
          <w:rFonts w:ascii="Times New Roman" w:hAnsi="Times New Roman" w:cs="Times New Roman"/>
          <w:lang w:val="en-GB"/>
        </w:rPr>
        <w:t xml:space="preserve"> </w:t>
      </w:r>
      <w:r w:rsidR="00563FE9">
        <w:rPr>
          <w:rFonts w:ascii="Times New Roman" w:hAnsi="Times New Roman" w:cs="Times New Roman"/>
          <w:lang w:val="en-GB"/>
        </w:rPr>
        <w:t>measurements.</w:t>
      </w:r>
      <w:r w:rsidRPr="007603F6">
        <w:rPr>
          <w:rFonts w:ascii="Times New Roman" w:hAnsi="Times New Roman" w:cs="Times New Roman"/>
          <w:lang w:val="en-GB"/>
        </w:rPr>
        <w:t xml:space="preserve"> Considering the facet specific surface energy of a crystalline material, it is postulated that surface energetics of the crystalline </w:t>
      </w:r>
      <w:r w:rsidR="004444CF">
        <w:rPr>
          <w:rFonts w:ascii="Times New Roman" w:hAnsi="Times New Roman" w:cs="Times New Roman"/>
          <w:lang w:val="en-GB"/>
        </w:rPr>
        <w:t>powders</w:t>
      </w:r>
      <w:r w:rsidRPr="007603F6">
        <w:rPr>
          <w:rFonts w:ascii="Times New Roman" w:hAnsi="Times New Roman" w:cs="Times New Roman"/>
          <w:lang w:val="en-GB"/>
        </w:rPr>
        <w:t xml:space="preserve"> depend on the relative surface energy contributions o</w:t>
      </w:r>
      <w:r w:rsidR="00563FE9">
        <w:rPr>
          <w:rFonts w:ascii="Times New Roman" w:hAnsi="Times New Roman" w:cs="Times New Roman"/>
          <w:lang w:val="en-GB"/>
        </w:rPr>
        <w:t>f the different crystal facets.</w:t>
      </w:r>
      <w:r w:rsidRPr="007603F6">
        <w:rPr>
          <w:rFonts w:ascii="Times New Roman" w:hAnsi="Times New Roman" w:cs="Times New Roman"/>
          <w:lang w:val="en-GB"/>
        </w:rPr>
        <w:t xml:space="preserve"> Using </w:t>
      </w:r>
      <w:r w:rsidRPr="007603F6">
        <w:rPr>
          <w:rFonts w:ascii="Times New Roman" w:hAnsi="Times New Roman" w:cs="Times New Roman"/>
          <w:i/>
          <w:iCs/>
          <w:lang w:val="en-GB"/>
        </w:rPr>
        <w:t>D</w:t>
      </w:r>
      <w:r w:rsidRPr="007603F6">
        <w:rPr>
          <w:rFonts w:ascii="Times New Roman" w:hAnsi="Times New Roman" w:cs="Times New Roman"/>
          <w:lang w:val="en-GB"/>
        </w:rPr>
        <w:t>-</w:t>
      </w:r>
      <w:proofErr w:type="spellStart"/>
      <w:r w:rsidRPr="007603F6">
        <w:rPr>
          <w:rFonts w:ascii="Times New Roman" w:hAnsi="Times New Roman" w:cs="Times New Roman"/>
          <w:lang w:val="en-GB"/>
        </w:rPr>
        <w:t>mannitol</w:t>
      </w:r>
      <w:proofErr w:type="spellEnd"/>
      <w:r w:rsidRPr="007603F6">
        <w:rPr>
          <w:rFonts w:ascii="Times New Roman" w:hAnsi="Times New Roman" w:cs="Times New Roman"/>
          <w:lang w:val="en-GB"/>
        </w:rPr>
        <w:t xml:space="preserve"> as a model system, </w:t>
      </w:r>
      <w:proofErr w:type="spellStart"/>
      <w:r w:rsidRPr="007603F6">
        <w:rPr>
          <w:rFonts w:ascii="Times New Roman" w:hAnsi="Times New Roman" w:cs="Times New Roman"/>
          <w:lang w:val="en-GB"/>
        </w:rPr>
        <w:t>Ho</w:t>
      </w:r>
      <w:proofErr w:type="spellEnd"/>
      <w:r w:rsidR="00914857">
        <w:rPr>
          <w:rFonts w:ascii="Times New Roman" w:hAnsi="Times New Roman" w:cs="Times New Roman"/>
          <w:lang w:val="en-GB"/>
        </w:rPr>
        <w:t xml:space="preserve"> </w:t>
      </w:r>
      <w:r w:rsidRPr="007603F6">
        <w:rPr>
          <w:rFonts w:ascii="Times New Roman" w:hAnsi="Times New Roman" w:cs="Times New Roman"/>
          <w:i/>
          <w:lang w:val="en-GB"/>
        </w:rPr>
        <w:t>et al.</w:t>
      </w:r>
      <w:r w:rsidRPr="007603F6">
        <w:rPr>
          <w:rFonts w:ascii="Times New Roman" w:hAnsi="Times New Roman" w:cs="Times New Roman"/>
          <w:lang w:val="en-GB"/>
        </w:rPr>
        <w:t xml:space="preserve"> demonstrated that decreasing the aspect ratio of needle shaped crystals resulted in a decreasing shift in the overall contribution of the dispersive component of th</w:t>
      </w:r>
      <w:r w:rsidR="00563FE9">
        <w:rPr>
          <w:rFonts w:ascii="Times New Roman" w:hAnsi="Times New Roman" w:cs="Times New Roman"/>
          <w:lang w:val="en-GB"/>
        </w:rPr>
        <w:t>e surface energy.</w:t>
      </w:r>
      <w:r w:rsidRPr="007603F6">
        <w:rPr>
          <w:rFonts w:ascii="Times New Roman" w:hAnsi="Times New Roman" w:cs="Times New Roman"/>
          <w:lang w:val="en-GB"/>
        </w:rPr>
        <w:t xml:space="preserve"> This was attributed to the </w:t>
      </w:r>
      <w:r w:rsidR="0072419B">
        <w:rPr>
          <w:rFonts w:ascii="Times New Roman" w:hAnsi="Times New Roman" w:cs="Times New Roman"/>
          <w:lang w:val="en-GB"/>
        </w:rPr>
        <w:t>increasing</w:t>
      </w:r>
      <w:r w:rsidR="0072419B" w:rsidRPr="007603F6">
        <w:rPr>
          <w:rFonts w:ascii="Times New Roman" w:hAnsi="Times New Roman" w:cs="Times New Roman"/>
          <w:lang w:val="en-GB"/>
        </w:rPr>
        <w:t xml:space="preserve"> </w:t>
      </w:r>
      <w:r w:rsidRPr="007603F6">
        <w:rPr>
          <w:rFonts w:ascii="Times New Roman" w:hAnsi="Times New Roman" w:cs="Times New Roman"/>
          <w:lang w:val="en-GB"/>
        </w:rPr>
        <w:t>contribution of the facet</w:t>
      </w:r>
      <w:r w:rsidR="0072419B">
        <w:rPr>
          <w:rFonts w:ascii="Times New Roman" w:hAnsi="Times New Roman" w:cs="Times New Roman"/>
          <w:lang w:val="en-GB"/>
        </w:rPr>
        <w:t xml:space="preserve"> showing lowest dispersive component of surface energy </w:t>
      </w:r>
      <w:r w:rsidR="009D4421">
        <w:rPr>
          <w:rFonts w:ascii="Times New Roman" w:hAnsi="Times New Roman" w:cs="Times New Roman"/>
          <w:lang w:val="en-GB"/>
        </w:rPr>
        <w:t xml:space="preserve"> (facet </w:t>
      </w:r>
      <w:r w:rsidR="00914857">
        <w:rPr>
          <w:rFonts w:ascii="Times New Roman" w:hAnsi="Times New Roman" w:cs="Times New Roman"/>
          <w:lang w:val="en-GB"/>
        </w:rPr>
        <w:t>(</w:t>
      </w:r>
      <w:r w:rsidR="0072419B">
        <w:rPr>
          <w:rFonts w:ascii="Times New Roman" w:hAnsi="Times New Roman" w:cs="Times New Roman"/>
          <w:lang w:val="en-GB"/>
        </w:rPr>
        <w:t>011</w:t>
      </w:r>
      <w:r w:rsidR="00914857">
        <w:rPr>
          <w:rFonts w:ascii="Times New Roman" w:hAnsi="Times New Roman" w:cs="Times New Roman"/>
          <w:lang w:val="en-GB"/>
        </w:rPr>
        <w:t>)</w:t>
      </w:r>
      <w:r w:rsidR="009D4421">
        <w:rPr>
          <w:rFonts w:ascii="Times New Roman" w:hAnsi="Times New Roman" w:cs="Times New Roman"/>
          <w:lang w:val="en-GB"/>
        </w:rPr>
        <w:t>)</w:t>
      </w:r>
      <w:r w:rsidR="0072419B">
        <w:rPr>
          <w:rFonts w:ascii="Times New Roman" w:hAnsi="Times New Roman" w:cs="Times New Roman"/>
          <w:lang w:val="en-GB"/>
        </w:rPr>
        <w:t xml:space="preserve"> </w:t>
      </w:r>
      <w:r w:rsidR="00DC709D" w:rsidRPr="007603F6">
        <w:rPr>
          <w:rFonts w:ascii="Times New Roman" w:hAnsi="Times New Roman" w:cs="Times New Roman"/>
          <w:lang w:val="en-GB"/>
        </w:rPr>
        <w:fldChar w:fldCharType="begin"/>
      </w:r>
      <w:r w:rsidR="000C6EC2" w:rsidRPr="007603F6">
        <w:rPr>
          <w:rFonts w:ascii="Times New Roman" w:hAnsi="Times New Roman" w:cs="Times New Roman"/>
          <w:lang w:val="en-GB"/>
        </w:rPr>
        <w:instrText xml:space="preserve"> ADDIN EN.CITE &lt;EndNote&gt;&lt;Cite&gt;&lt;Author&gt;Ho&lt;/Author&gt;&lt;Year&gt;2012&lt;/Year&gt;&lt;RecNum&gt;1837&lt;/RecNum&gt;&lt;DisplayText&gt;(Ho et al., 2012)&lt;/DisplayText&gt;&lt;record&gt;&lt;rec-number&gt;1837&lt;/rec-number&gt;&lt;foreign-keys&gt;&lt;key app="EN" db-id="zef90zffid2vxyev0em52rwdvfwp9959redt"&gt;1837&lt;/key&gt;&lt;/foreign-keys&gt;&lt;ref-type name="Journal Article"&gt;17&lt;/ref-type&gt;&lt;contributors&gt;&lt;authors&gt;&lt;author&gt;Ho, Raimundo&lt;/author&gt;&lt;author&gt;Naderi, Majid&lt;/author&gt;&lt;author&gt;Heng, Jerry Y. Y.&lt;/author&gt;&lt;author&gt;Williams, Daryl R.&lt;/author&gt;&lt;author&gt;Thielmann, Frank&lt;/author&gt;&lt;author&gt;Bouza, Peter&lt;/author&gt;&lt;author&gt;Keith, AdamR&lt;/author&gt;&lt;author&gt;Thiele, Greg&lt;/author&gt;&lt;author&gt;Burnett, DanielJ&lt;/author&gt;&lt;/authors&gt;&lt;/contributors&gt;&lt;titles&gt;&lt;title&gt;Effect of milling on particle shape and surface energy heterogeneity of needle-shaped crystals&lt;/title&gt;&lt;secondary-title&gt;Pharmaceutical Research&lt;/secondary-title&gt;&lt;alt-title&gt;Pharm Res&lt;/alt-title&gt;&lt;/titles&gt;&lt;periodical&gt;&lt;full-title&gt;Pharmaceutical Research&lt;/full-title&gt;&lt;/periodical&gt;&lt;pages&gt;2806-2816&lt;/pages&gt;&lt;volume&gt;29&lt;/volume&gt;&lt;number&gt;10&lt;/number&gt;&lt;keywords&gt;&lt;keyword&gt;attachment energy&lt;/keyword&gt;&lt;keyword&gt;D-mannitol&lt;/keyword&gt;&lt;keyword&gt;image analysis&lt;/keyword&gt;&lt;keyword&gt;inverse gas chromatography&lt;/keyword&gt;&lt;keyword&gt;milling&lt;/keyword&gt;&lt;keyword&gt;needle&lt;/keyword&gt;&lt;keyword&gt;surface energy&lt;/keyword&gt;&lt;/keywords&gt;&lt;dates&gt;&lt;year&gt;2012&lt;/year&gt;&lt;pub-dates&gt;&lt;date&gt;2012/10/01&lt;/date&gt;&lt;/pub-dates&gt;&lt;/dates&gt;&lt;publisher&gt;Springer US&lt;/publisher&gt;&lt;isbn&gt;0724-8741&lt;/isbn&gt;&lt;urls&gt;&lt;related-urls&gt;&lt;url&gt;http://dx.doi.org/10.1007/s11095-012-0842-1&lt;/url&gt;&lt;/related-urls&gt;&lt;/urls&gt;&lt;electronic-resource-num&gt;10.1007/s11095-012-0842-1&lt;/electronic-resource-num&gt;&lt;language&gt;English&lt;/language&gt;&lt;/record&gt;&lt;/Cite&gt;&lt;/EndNote&gt;</w:instrText>
      </w:r>
      <w:r w:rsidR="00DC709D" w:rsidRPr="007603F6">
        <w:rPr>
          <w:rFonts w:ascii="Times New Roman" w:hAnsi="Times New Roman" w:cs="Times New Roman"/>
          <w:lang w:val="en-GB"/>
        </w:rPr>
        <w:fldChar w:fldCharType="separate"/>
      </w:r>
      <w:r w:rsidRPr="007603F6">
        <w:rPr>
          <w:rFonts w:ascii="Times New Roman" w:hAnsi="Times New Roman" w:cs="Times New Roman"/>
          <w:noProof/>
          <w:lang w:val="en-GB"/>
        </w:rPr>
        <w:t>(</w:t>
      </w:r>
      <w:hyperlink w:anchor="_ENREF_15" w:tooltip="Ho, 2012 #1837" w:history="1">
        <w:r w:rsidR="00641691" w:rsidRPr="007603F6">
          <w:rPr>
            <w:rFonts w:ascii="Times New Roman" w:hAnsi="Times New Roman" w:cs="Times New Roman"/>
            <w:noProof/>
            <w:lang w:val="en-GB"/>
          </w:rPr>
          <w:t>Ho et al., 2012</w:t>
        </w:r>
      </w:hyperlink>
      <w:r w:rsidRPr="007603F6">
        <w:rPr>
          <w:rFonts w:ascii="Times New Roman" w:hAnsi="Times New Roman" w:cs="Times New Roman"/>
          <w:noProof/>
          <w:lang w:val="en-GB"/>
        </w:rPr>
        <w:t>)</w:t>
      </w:r>
      <w:r w:rsidR="00DC709D" w:rsidRPr="007603F6">
        <w:rPr>
          <w:rFonts w:ascii="Times New Roman" w:hAnsi="Times New Roman" w:cs="Times New Roman"/>
          <w:lang w:val="en-GB"/>
        </w:rPr>
        <w:fldChar w:fldCharType="end"/>
      </w:r>
      <w:r w:rsidR="00563FE9">
        <w:rPr>
          <w:rFonts w:ascii="Times New Roman" w:hAnsi="Times New Roman" w:cs="Times New Roman"/>
          <w:lang w:val="en-GB"/>
        </w:rPr>
        <w:t>.</w:t>
      </w:r>
      <w:r w:rsidRPr="007603F6">
        <w:rPr>
          <w:rFonts w:ascii="Times New Roman" w:hAnsi="Times New Roman" w:cs="Times New Roman"/>
          <w:lang w:val="en-GB"/>
        </w:rPr>
        <w:t xml:space="preserve"> The ability to tailor crystal habits </w:t>
      </w:r>
      <w:r w:rsidR="009D4421">
        <w:rPr>
          <w:rFonts w:ascii="Times New Roman" w:hAnsi="Times New Roman" w:cs="Times New Roman"/>
          <w:lang w:val="en-GB"/>
        </w:rPr>
        <w:t>will result in the change</w:t>
      </w:r>
      <w:r w:rsidR="00914857">
        <w:rPr>
          <w:rFonts w:ascii="Times New Roman" w:hAnsi="Times New Roman" w:cs="Times New Roman"/>
          <w:lang w:val="en-GB"/>
        </w:rPr>
        <w:t xml:space="preserve"> </w:t>
      </w:r>
      <w:r w:rsidR="009D4421">
        <w:rPr>
          <w:rFonts w:ascii="Times New Roman" w:hAnsi="Times New Roman" w:cs="Times New Roman"/>
          <w:lang w:val="en-GB"/>
        </w:rPr>
        <w:t>in the</w:t>
      </w:r>
      <w:r w:rsidRPr="007603F6">
        <w:rPr>
          <w:rFonts w:ascii="Times New Roman" w:hAnsi="Times New Roman" w:cs="Times New Roman"/>
          <w:lang w:val="en-GB"/>
        </w:rPr>
        <w:t xml:space="preserve"> relative contribution of different crystal facets</w:t>
      </w:r>
      <w:r w:rsidR="009D4421">
        <w:rPr>
          <w:rFonts w:ascii="Times New Roman" w:hAnsi="Times New Roman" w:cs="Times New Roman"/>
          <w:lang w:val="en-GB"/>
        </w:rPr>
        <w:t>.</w:t>
      </w:r>
      <w:r w:rsidR="00914857">
        <w:rPr>
          <w:rFonts w:ascii="Times New Roman" w:hAnsi="Times New Roman" w:cs="Times New Roman"/>
          <w:lang w:val="en-GB"/>
        </w:rPr>
        <w:t xml:space="preserve"> </w:t>
      </w:r>
      <w:r w:rsidR="009D4421">
        <w:rPr>
          <w:rFonts w:ascii="Times New Roman" w:hAnsi="Times New Roman" w:cs="Times New Roman"/>
          <w:lang w:val="en-GB"/>
        </w:rPr>
        <w:t>This change will result in a dissimilar</w:t>
      </w:r>
      <w:r w:rsidR="00914857">
        <w:rPr>
          <w:rFonts w:ascii="Times New Roman" w:hAnsi="Times New Roman" w:cs="Times New Roman"/>
          <w:lang w:val="en-GB"/>
        </w:rPr>
        <w:t xml:space="preserve"> </w:t>
      </w:r>
      <w:r w:rsidRPr="007603F6">
        <w:rPr>
          <w:rFonts w:ascii="Times New Roman" w:hAnsi="Times New Roman" w:cs="Times New Roman"/>
          <w:lang w:val="en-GB"/>
        </w:rPr>
        <w:t xml:space="preserve">surface energy of the crystalline </w:t>
      </w:r>
      <w:r w:rsidR="004444CF">
        <w:rPr>
          <w:rFonts w:ascii="Times New Roman" w:hAnsi="Times New Roman" w:cs="Times New Roman"/>
          <w:lang w:val="en-GB"/>
        </w:rPr>
        <w:t>powders</w:t>
      </w:r>
      <w:r w:rsidR="009D4421">
        <w:rPr>
          <w:rFonts w:ascii="Times New Roman" w:hAnsi="Times New Roman" w:cs="Times New Roman"/>
          <w:lang w:val="en-GB"/>
        </w:rPr>
        <w:t xml:space="preserve">, which may have an impact </w:t>
      </w:r>
      <w:r w:rsidRPr="007603F6">
        <w:rPr>
          <w:rFonts w:ascii="Times New Roman" w:hAnsi="Times New Roman" w:cs="Times New Roman"/>
          <w:lang w:val="en-GB"/>
        </w:rPr>
        <w:t>on powder cohesion.</w:t>
      </w:r>
      <w:r w:rsidR="004444CF">
        <w:rPr>
          <w:rFonts w:ascii="Times New Roman" w:hAnsi="Times New Roman" w:cs="Times New Roman"/>
          <w:lang w:val="en-GB"/>
        </w:rPr>
        <w:t xml:space="preserve"> </w:t>
      </w:r>
    </w:p>
    <w:p w14:paraId="75C594F4" w14:textId="77777777" w:rsidR="0047589F" w:rsidRPr="007603F6" w:rsidRDefault="0047589F" w:rsidP="000F53C4">
      <w:pPr>
        <w:pStyle w:val="TAMainText"/>
        <w:ind w:firstLine="0"/>
        <w:rPr>
          <w:rFonts w:ascii="Times New Roman" w:hAnsi="Times New Roman" w:cs="Times New Roman"/>
          <w:lang w:val="en-GB"/>
        </w:rPr>
      </w:pPr>
    </w:p>
    <w:p w14:paraId="37F05B4A" w14:textId="25E1A609" w:rsidR="00591C36" w:rsidRPr="007603F6" w:rsidRDefault="00275DCF" w:rsidP="000F53C4">
      <w:pPr>
        <w:pStyle w:val="TAMainText"/>
        <w:ind w:firstLine="0"/>
        <w:rPr>
          <w:rFonts w:ascii="Times New Roman" w:hAnsi="Times New Roman" w:cs="Times New Roman"/>
          <w:lang w:val="en-GB"/>
        </w:rPr>
      </w:pPr>
      <w:r w:rsidRPr="007603F6">
        <w:rPr>
          <w:rFonts w:ascii="Times New Roman" w:hAnsi="Times New Roman" w:cs="Times New Roman"/>
          <w:lang w:val="en-GB"/>
        </w:rPr>
        <w:t xml:space="preserve">Although it is well known that particle-particle interactions, </w:t>
      </w:r>
      <w:r w:rsidR="009D4421">
        <w:rPr>
          <w:rFonts w:ascii="Times New Roman" w:hAnsi="Times New Roman" w:cs="Times New Roman"/>
          <w:i/>
          <w:lang w:val="en-GB"/>
        </w:rPr>
        <w:t>e.g.</w:t>
      </w:r>
      <w:r w:rsidRPr="007603F6">
        <w:rPr>
          <w:rFonts w:ascii="Times New Roman" w:hAnsi="Times New Roman" w:cs="Times New Roman"/>
          <w:lang w:val="en-GB"/>
        </w:rPr>
        <w:t xml:space="preserve"> cohesion/</w:t>
      </w:r>
      <w:r w:rsidR="003A6B36">
        <w:rPr>
          <w:rFonts w:ascii="Times New Roman" w:hAnsi="Times New Roman" w:cs="Times New Roman"/>
          <w:lang w:val="en-GB"/>
        </w:rPr>
        <w:t xml:space="preserve"> </w:t>
      </w:r>
      <w:r w:rsidRPr="007603F6">
        <w:rPr>
          <w:rFonts w:ascii="Times New Roman" w:hAnsi="Times New Roman" w:cs="Times New Roman"/>
          <w:lang w:val="en-GB"/>
        </w:rPr>
        <w:t>adhesion</w:t>
      </w:r>
      <w:r w:rsidR="00BA2457" w:rsidRPr="007603F6">
        <w:rPr>
          <w:rFonts w:ascii="Times New Roman" w:hAnsi="Times New Roman" w:cs="Times New Roman"/>
          <w:lang w:val="en-GB"/>
        </w:rPr>
        <w:t>,</w:t>
      </w:r>
      <w:r w:rsidR="00914857">
        <w:rPr>
          <w:rFonts w:ascii="Times New Roman" w:hAnsi="Times New Roman" w:cs="Times New Roman"/>
          <w:lang w:val="en-GB"/>
        </w:rPr>
        <w:t xml:space="preserve"> </w:t>
      </w:r>
      <w:r w:rsidR="008E7BFE" w:rsidRPr="007603F6">
        <w:rPr>
          <w:rFonts w:ascii="Times New Roman" w:hAnsi="Times New Roman" w:cs="Times New Roman"/>
          <w:lang w:val="en-GB"/>
        </w:rPr>
        <w:t>are</w:t>
      </w:r>
      <w:r w:rsidRPr="007603F6">
        <w:rPr>
          <w:rFonts w:ascii="Times New Roman" w:hAnsi="Times New Roman" w:cs="Times New Roman"/>
          <w:lang w:val="en-GB"/>
        </w:rPr>
        <w:t xml:space="preserve"> governed by the surface,</w:t>
      </w:r>
      <w:r w:rsidR="00914857">
        <w:rPr>
          <w:rFonts w:ascii="Times New Roman" w:hAnsi="Times New Roman" w:cs="Times New Roman"/>
          <w:lang w:val="en-GB"/>
        </w:rPr>
        <w:t xml:space="preserve"> </w:t>
      </w:r>
      <w:r w:rsidR="00874125" w:rsidRPr="007603F6">
        <w:rPr>
          <w:rFonts w:ascii="Times New Roman" w:hAnsi="Times New Roman" w:cs="Times New Roman"/>
          <w:lang w:val="en-GB"/>
        </w:rPr>
        <w:t xml:space="preserve">the effect of crystal shapes on powder flow properties have not considered </w:t>
      </w:r>
      <w:r w:rsidR="009D4421">
        <w:rPr>
          <w:rFonts w:ascii="Times New Roman" w:hAnsi="Times New Roman" w:cs="Times New Roman"/>
          <w:lang w:val="en-GB"/>
        </w:rPr>
        <w:t>the</w:t>
      </w:r>
      <w:r w:rsidR="0093561B">
        <w:rPr>
          <w:rFonts w:ascii="Times New Roman" w:hAnsi="Times New Roman" w:cs="Times New Roman"/>
          <w:lang w:val="en-GB"/>
        </w:rPr>
        <w:t xml:space="preserve"> impact of the</w:t>
      </w:r>
      <w:r w:rsidR="009D4421">
        <w:rPr>
          <w:rFonts w:ascii="Times New Roman" w:hAnsi="Times New Roman" w:cs="Times New Roman"/>
          <w:lang w:val="en-GB"/>
        </w:rPr>
        <w:t xml:space="preserve"> </w:t>
      </w:r>
      <w:r w:rsidR="00874125" w:rsidRPr="007603F6">
        <w:rPr>
          <w:rFonts w:ascii="Times New Roman" w:hAnsi="Times New Roman" w:cs="Times New Roman"/>
          <w:lang w:val="en-GB"/>
        </w:rPr>
        <w:t xml:space="preserve">anisotropic </w:t>
      </w:r>
      <w:r w:rsidR="007A0408">
        <w:rPr>
          <w:rFonts w:ascii="Times New Roman" w:hAnsi="Times New Roman" w:cs="Times New Roman"/>
          <w:lang w:val="en-GB"/>
        </w:rPr>
        <w:t>surfac</w:t>
      </w:r>
      <w:r w:rsidR="00563FE9">
        <w:rPr>
          <w:rFonts w:ascii="Times New Roman" w:hAnsi="Times New Roman" w:cs="Times New Roman"/>
          <w:lang w:val="en-GB"/>
        </w:rPr>
        <w:t>e properties of</w:t>
      </w:r>
      <w:r w:rsidR="008640C8">
        <w:rPr>
          <w:rFonts w:ascii="Times New Roman" w:hAnsi="Times New Roman" w:cs="Times New Roman"/>
          <w:lang w:val="en-GB"/>
        </w:rPr>
        <w:t xml:space="preserve"> the</w:t>
      </w:r>
      <w:r w:rsidR="00563FE9">
        <w:rPr>
          <w:rFonts w:ascii="Times New Roman" w:hAnsi="Times New Roman" w:cs="Times New Roman"/>
          <w:lang w:val="en-GB"/>
        </w:rPr>
        <w:t xml:space="preserve"> crystal</w:t>
      </w:r>
      <w:r w:rsidR="008640C8">
        <w:rPr>
          <w:rFonts w:ascii="Times New Roman" w:hAnsi="Times New Roman" w:cs="Times New Roman"/>
          <w:lang w:val="en-GB"/>
        </w:rPr>
        <w:t>s</w:t>
      </w:r>
      <w:r w:rsidR="00563FE9">
        <w:rPr>
          <w:rFonts w:ascii="Times New Roman" w:hAnsi="Times New Roman" w:cs="Times New Roman"/>
          <w:lang w:val="en-GB"/>
        </w:rPr>
        <w:t>.</w:t>
      </w:r>
      <w:r w:rsidR="007A0408">
        <w:rPr>
          <w:rFonts w:ascii="Times New Roman" w:hAnsi="Times New Roman" w:cs="Times New Roman"/>
          <w:lang w:val="en-GB"/>
        </w:rPr>
        <w:t xml:space="preserve"> </w:t>
      </w:r>
      <w:r w:rsidR="00874125" w:rsidRPr="007603F6">
        <w:rPr>
          <w:rFonts w:ascii="Times New Roman" w:hAnsi="Times New Roman" w:cs="Times New Roman"/>
          <w:lang w:val="en-GB"/>
        </w:rPr>
        <w:t>Considering that p</w:t>
      </w:r>
      <w:r w:rsidR="00721301">
        <w:rPr>
          <w:rFonts w:ascii="Times New Roman" w:hAnsi="Times New Roman" w:cs="Times New Roman"/>
          <w:lang w:val="en-GB"/>
        </w:rPr>
        <w:t>article shape, surface energy and</w:t>
      </w:r>
      <w:r w:rsidR="00874125" w:rsidRPr="007603F6">
        <w:rPr>
          <w:rFonts w:ascii="Times New Roman" w:hAnsi="Times New Roman" w:cs="Times New Roman"/>
          <w:lang w:val="en-GB"/>
        </w:rPr>
        <w:t xml:space="preserve"> surface area can influence flow properties, it is essential to understand </w:t>
      </w:r>
      <w:r w:rsidR="00602AA1">
        <w:rPr>
          <w:rFonts w:ascii="Times New Roman" w:hAnsi="Times New Roman" w:cs="Times New Roman"/>
          <w:lang w:val="en-GB"/>
        </w:rPr>
        <w:t xml:space="preserve">the </w:t>
      </w:r>
      <w:r w:rsidR="00874125" w:rsidRPr="007603F6">
        <w:rPr>
          <w:rFonts w:ascii="Times New Roman" w:hAnsi="Times New Roman" w:cs="Times New Roman"/>
          <w:lang w:val="en-GB"/>
        </w:rPr>
        <w:t xml:space="preserve">contribution </w:t>
      </w:r>
      <w:r w:rsidR="00602AA1">
        <w:rPr>
          <w:rFonts w:ascii="Times New Roman" w:hAnsi="Times New Roman" w:cs="Times New Roman"/>
          <w:lang w:val="en-GB"/>
        </w:rPr>
        <w:t>of each of these factors.</w:t>
      </w:r>
      <w:r w:rsidR="006B4DB5" w:rsidRPr="007603F6">
        <w:rPr>
          <w:rFonts w:ascii="Times New Roman" w:hAnsi="Times New Roman" w:cs="Times New Roman"/>
          <w:lang w:val="en-GB"/>
        </w:rPr>
        <w:t xml:space="preserve">  </w:t>
      </w:r>
    </w:p>
    <w:p w14:paraId="1AEAE919" w14:textId="77777777" w:rsidR="00275DCF" w:rsidRPr="007603F6" w:rsidRDefault="00275DCF" w:rsidP="000F53C4">
      <w:pPr>
        <w:pStyle w:val="TAMainText"/>
        <w:ind w:firstLine="0"/>
        <w:rPr>
          <w:rFonts w:ascii="Times New Roman" w:hAnsi="Times New Roman" w:cs="Times New Roman"/>
          <w:lang w:val="en-GB"/>
        </w:rPr>
      </w:pPr>
    </w:p>
    <w:p w14:paraId="40FD14F0" w14:textId="76B6B598" w:rsidR="00275DCF" w:rsidRPr="007603F6" w:rsidRDefault="00275DCF" w:rsidP="000F53C4">
      <w:pPr>
        <w:pStyle w:val="TAMainText"/>
        <w:ind w:firstLine="0"/>
        <w:rPr>
          <w:rFonts w:ascii="Times New Roman" w:hAnsi="Times New Roman" w:cs="Times New Roman"/>
          <w:lang w:val="en-GB"/>
        </w:rPr>
      </w:pPr>
      <w:r w:rsidRPr="007603F6">
        <w:rPr>
          <w:rFonts w:ascii="Times New Roman" w:hAnsi="Times New Roman" w:cs="Times New Roman"/>
          <w:lang w:val="en-GB"/>
        </w:rPr>
        <w:t xml:space="preserve">This study </w:t>
      </w:r>
      <w:r w:rsidR="007075FE" w:rsidRPr="007603F6">
        <w:rPr>
          <w:rFonts w:ascii="Times New Roman" w:hAnsi="Times New Roman" w:cs="Times New Roman"/>
          <w:lang w:val="en-GB"/>
        </w:rPr>
        <w:t xml:space="preserve">aims to </w:t>
      </w:r>
      <w:r w:rsidR="00602AA1">
        <w:rPr>
          <w:rFonts w:ascii="Times New Roman" w:hAnsi="Times New Roman" w:cs="Times New Roman"/>
          <w:lang w:val="en-GB"/>
        </w:rPr>
        <w:t xml:space="preserve">firstly </w:t>
      </w:r>
      <w:r w:rsidR="007075FE" w:rsidRPr="007603F6">
        <w:rPr>
          <w:rFonts w:ascii="Times New Roman" w:hAnsi="Times New Roman" w:cs="Times New Roman"/>
          <w:lang w:val="en-GB"/>
        </w:rPr>
        <w:t>study</w:t>
      </w:r>
      <w:r w:rsidR="00602AA1">
        <w:rPr>
          <w:rFonts w:ascii="Times New Roman" w:hAnsi="Times New Roman" w:cs="Times New Roman"/>
          <w:lang w:val="en-GB"/>
        </w:rPr>
        <w:t xml:space="preserve"> the</w:t>
      </w:r>
      <w:r w:rsidRPr="007603F6">
        <w:rPr>
          <w:rFonts w:ascii="Times New Roman" w:hAnsi="Times New Roman" w:cs="Times New Roman"/>
          <w:lang w:val="en-GB"/>
        </w:rPr>
        <w:t xml:space="preserve"> effect of crystal habit on surface energy and cohesion of crystalline pharmaceutical </w:t>
      </w:r>
      <w:r w:rsidR="004444CF">
        <w:rPr>
          <w:rFonts w:ascii="Times New Roman" w:hAnsi="Times New Roman" w:cs="Times New Roman"/>
          <w:lang w:val="en-GB"/>
        </w:rPr>
        <w:t>powders</w:t>
      </w:r>
      <w:r w:rsidR="00563FE9">
        <w:rPr>
          <w:rFonts w:ascii="Times New Roman" w:hAnsi="Times New Roman" w:cs="Times New Roman"/>
          <w:lang w:val="en-GB"/>
        </w:rPr>
        <w:t>.</w:t>
      </w:r>
      <w:r w:rsidR="004444CF">
        <w:rPr>
          <w:rFonts w:ascii="Times New Roman" w:hAnsi="Times New Roman" w:cs="Times New Roman"/>
          <w:lang w:val="en-GB"/>
        </w:rPr>
        <w:t xml:space="preserve"> </w:t>
      </w:r>
      <w:r w:rsidR="00602AA1">
        <w:rPr>
          <w:rFonts w:ascii="Times New Roman" w:hAnsi="Times New Roman" w:cs="Times New Roman"/>
          <w:lang w:val="en-GB"/>
        </w:rPr>
        <w:t>Secondly, an approach to decouple the contributions of surface energy and particle shape is presented.</w:t>
      </w:r>
      <w:r w:rsidR="00563FE9">
        <w:rPr>
          <w:rFonts w:ascii="Times New Roman" w:hAnsi="Times New Roman" w:cs="Times New Roman"/>
          <w:lang w:val="en-GB"/>
        </w:rPr>
        <w:t xml:space="preserve"> </w:t>
      </w:r>
      <w:proofErr w:type="spellStart"/>
      <w:r w:rsidR="00D667C5" w:rsidRPr="007603F6">
        <w:rPr>
          <w:rFonts w:ascii="Times New Roman" w:hAnsi="Times New Roman" w:cs="Times New Roman"/>
          <w:lang w:val="en-GB"/>
        </w:rPr>
        <w:t>Mefenamic</w:t>
      </w:r>
      <w:proofErr w:type="spellEnd"/>
      <w:r w:rsidR="00D667C5" w:rsidRPr="007603F6">
        <w:rPr>
          <w:rFonts w:ascii="Times New Roman" w:hAnsi="Times New Roman" w:cs="Times New Roman"/>
          <w:lang w:val="en-GB"/>
        </w:rPr>
        <w:t xml:space="preserve"> Acid</w:t>
      </w:r>
      <w:r w:rsidR="00E66CBA" w:rsidRPr="007603F6">
        <w:rPr>
          <w:rFonts w:ascii="Times New Roman" w:hAnsi="Times New Roman" w:cs="Times New Roman"/>
          <w:lang w:val="en-GB"/>
        </w:rPr>
        <w:t>,</w:t>
      </w:r>
      <w:r w:rsidR="00914857">
        <w:rPr>
          <w:rFonts w:ascii="Times New Roman" w:hAnsi="Times New Roman" w:cs="Times New Roman"/>
          <w:lang w:val="en-GB"/>
        </w:rPr>
        <w:t xml:space="preserve"> </w:t>
      </w:r>
      <w:r w:rsidR="002E1F4A" w:rsidRPr="007603F6">
        <w:rPr>
          <w:rFonts w:ascii="Times New Roman" w:hAnsi="Times New Roman" w:cs="Times New Roman"/>
          <w:lang w:val="en-GB"/>
        </w:rPr>
        <w:t>a non-steroidal, anti-inflam</w:t>
      </w:r>
      <w:r w:rsidR="00E66CBA" w:rsidRPr="007603F6">
        <w:rPr>
          <w:rFonts w:ascii="Times New Roman" w:hAnsi="Times New Roman" w:cs="Times New Roman"/>
          <w:lang w:val="en-GB"/>
        </w:rPr>
        <w:t>m</w:t>
      </w:r>
      <w:r w:rsidR="002E1F4A" w:rsidRPr="007603F6">
        <w:rPr>
          <w:rFonts w:ascii="Times New Roman" w:hAnsi="Times New Roman" w:cs="Times New Roman"/>
          <w:lang w:val="en-GB"/>
        </w:rPr>
        <w:t>atory</w:t>
      </w:r>
      <w:r w:rsidR="00D667C5" w:rsidRPr="007603F6">
        <w:rPr>
          <w:rFonts w:ascii="Times New Roman" w:hAnsi="Times New Roman" w:cs="Times New Roman"/>
          <w:lang w:val="en-GB"/>
        </w:rPr>
        <w:t xml:space="preserve"> drug</w:t>
      </w:r>
      <w:r w:rsidR="00E66CBA" w:rsidRPr="007603F6">
        <w:rPr>
          <w:rFonts w:ascii="Times New Roman" w:hAnsi="Times New Roman" w:cs="Times New Roman"/>
          <w:lang w:val="en-GB"/>
        </w:rPr>
        <w:t>,</w:t>
      </w:r>
      <w:r w:rsidR="002E1F4A" w:rsidRPr="007603F6">
        <w:rPr>
          <w:rFonts w:ascii="Times New Roman" w:hAnsi="Times New Roman" w:cs="Times New Roman"/>
          <w:lang w:val="en-GB"/>
        </w:rPr>
        <w:t xml:space="preserve"> is</w:t>
      </w:r>
      <w:r w:rsidR="00914857">
        <w:rPr>
          <w:rFonts w:ascii="Times New Roman" w:hAnsi="Times New Roman" w:cs="Times New Roman"/>
          <w:lang w:val="en-GB"/>
        </w:rPr>
        <w:t xml:space="preserve"> </w:t>
      </w:r>
      <w:r w:rsidR="00602AA1">
        <w:rPr>
          <w:rFonts w:ascii="Times New Roman" w:hAnsi="Times New Roman" w:cs="Times New Roman"/>
          <w:lang w:val="en-GB"/>
        </w:rPr>
        <w:t>used as a model compound</w:t>
      </w:r>
      <w:r w:rsidR="00563FE9">
        <w:rPr>
          <w:rFonts w:ascii="Times New Roman" w:hAnsi="Times New Roman" w:cs="Times New Roman"/>
          <w:lang w:val="en-GB"/>
        </w:rPr>
        <w:t xml:space="preserve">. </w:t>
      </w:r>
      <w:r w:rsidR="003110F4" w:rsidRPr="007603F6">
        <w:rPr>
          <w:rFonts w:ascii="Times New Roman" w:hAnsi="Times New Roman" w:cs="Times New Roman"/>
          <w:lang w:val="en-GB"/>
        </w:rPr>
        <w:t>M</w:t>
      </w:r>
      <w:r w:rsidR="002E1F4A" w:rsidRPr="007603F6">
        <w:rPr>
          <w:rFonts w:ascii="Times New Roman" w:hAnsi="Times New Roman" w:cs="Times New Roman"/>
          <w:lang w:val="en-GB"/>
        </w:rPr>
        <w:t>acroscopic single crystal</w:t>
      </w:r>
      <w:r w:rsidR="003110F4" w:rsidRPr="007603F6">
        <w:rPr>
          <w:rFonts w:ascii="Times New Roman" w:hAnsi="Times New Roman" w:cs="Times New Roman"/>
          <w:lang w:val="en-GB"/>
        </w:rPr>
        <w:t xml:space="preserve">s of </w:t>
      </w:r>
      <w:proofErr w:type="spellStart"/>
      <w:r w:rsidR="003110F4" w:rsidRPr="007603F6">
        <w:rPr>
          <w:rFonts w:ascii="Times New Roman" w:hAnsi="Times New Roman" w:cs="Times New Roman"/>
          <w:lang w:val="en-GB"/>
        </w:rPr>
        <w:t>mefenamic</w:t>
      </w:r>
      <w:proofErr w:type="spellEnd"/>
      <w:r w:rsidR="003110F4" w:rsidRPr="007603F6">
        <w:rPr>
          <w:rFonts w:ascii="Times New Roman" w:hAnsi="Times New Roman" w:cs="Times New Roman"/>
          <w:lang w:val="en-GB"/>
        </w:rPr>
        <w:t xml:space="preserve"> acid are</w:t>
      </w:r>
      <w:r w:rsidR="002E1F4A" w:rsidRPr="007603F6">
        <w:rPr>
          <w:rFonts w:ascii="Times New Roman" w:hAnsi="Times New Roman" w:cs="Times New Roman"/>
          <w:lang w:val="en-GB"/>
        </w:rPr>
        <w:t xml:space="preserve"> grown and used for determini</w:t>
      </w:r>
      <w:r w:rsidR="003110F4" w:rsidRPr="007603F6">
        <w:rPr>
          <w:rFonts w:ascii="Times New Roman" w:hAnsi="Times New Roman" w:cs="Times New Roman"/>
          <w:lang w:val="en-GB"/>
        </w:rPr>
        <w:t>ng fa</w:t>
      </w:r>
      <w:r w:rsidR="00563FE9">
        <w:rPr>
          <w:rFonts w:ascii="Times New Roman" w:hAnsi="Times New Roman" w:cs="Times New Roman"/>
          <w:lang w:val="en-GB"/>
        </w:rPr>
        <w:t xml:space="preserve">cet </w:t>
      </w:r>
      <w:r w:rsidR="00563FE9">
        <w:rPr>
          <w:rFonts w:ascii="Times New Roman" w:hAnsi="Times New Roman" w:cs="Times New Roman"/>
          <w:lang w:val="en-GB"/>
        </w:rPr>
        <w:lastRenderedPageBreak/>
        <w:t xml:space="preserve">specific surface energies. </w:t>
      </w:r>
      <w:r w:rsidR="003110F4" w:rsidRPr="007603F6">
        <w:rPr>
          <w:rFonts w:ascii="Times New Roman" w:hAnsi="Times New Roman" w:cs="Times New Roman"/>
          <w:lang w:val="en-GB"/>
        </w:rPr>
        <w:t xml:space="preserve">This is then </w:t>
      </w:r>
      <w:r w:rsidR="002E1F4A" w:rsidRPr="007603F6">
        <w:rPr>
          <w:rFonts w:ascii="Times New Roman" w:hAnsi="Times New Roman" w:cs="Times New Roman"/>
          <w:lang w:val="en-GB"/>
        </w:rPr>
        <w:t xml:space="preserve">correlated to the surface energy heterogeneity measurements of crystalline </w:t>
      </w:r>
      <w:r w:rsidR="00331A23">
        <w:rPr>
          <w:rFonts w:ascii="Times New Roman" w:hAnsi="Times New Roman" w:cs="Times New Roman"/>
          <w:lang w:val="en-GB"/>
        </w:rPr>
        <w:t xml:space="preserve">powders of </w:t>
      </w:r>
      <w:proofErr w:type="spellStart"/>
      <w:r w:rsidR="002E1F4A" w:rsidRPr="007603F6">
        <w:rPr>
          <w:rFonts w:ascii="Times New Roman" w:hAnsi="Times New Roman" w:cs="Times New Roman"/>
          <w:lang w:val="en-GB"/>
        </w:rPr>
        <w:t>mefenamic</w:t>
      </w:r>
      <w:proofErr w:type="spellEnd"/>
      <w:r w:rsidR="002E1F4A" w:rsidRPr="007603F6">
        <w:rPr>
          <w:rFonts w:ascii="Times New Roman" w:hAnsi="Times New Roman" w:cs="Times New Roman"/>
          <w:lang w:val="en-GB"/>
        </w:rPr>
        <w:t xml:space="preserve"> acid</w:t>
      </w:r>
      <w:r w:rsidR="006B4DB5" w:rsidRPr="007603F6">
        <w:rPr>
          <w:rFonts w:ascii="Times New Roman" w:hAnsi="Times New Roman" w:cs="Times New Roman"/>
          <w:lang w:val="en-GB"/>
        </w:rPr>
        <w:t xml:space="preserve"> crystallised in different crystal habits</w:t>
      </w:r>
      <w:r w:rsidR="00563FE9">
        <w:rPr>
          <w:rFonts w:ascii="Times New Roman" w:hAnsi="Times New Roman" w:cs="Times New Roman"/>
          <w:lang w:val="en-GB"/>
        </w:rPr>
        <w:t xml:space="preserve">. </w:t>
      </w:r>
      <w:r w:rsidR="00602AA1">
        <w:rPr>
          <w:rFonts w:ascii="Times New Roman" w:hAnsi="Times New Roman" w:cs="Times New Roman"/>
          <w:lang w:val="en-GB"/>
        </w:rPr>
        <w:t>C</w:t>
      </w:r>
      <w:r w:rsidR="002E1F4A" w:rsidRPr="007603F6">
        <w:rPr>
          <w:rFonts w:ascii="Times New Roman" w:hAnsi="Times New Roman" w:cs="Times New Roman"/>
          <w:lang w:val="en-GB"/>
        </w:rPr>
        <w:t xml:space="preserve">ohesion </w:t>
      </w:r>
      <w:r w:rsidR="003110F4" w:rsidRPr="007603F6">
        <w:rPr>
          <w:rFonts w:ascii="Times New Roman" w:hAnsi="Times New Roman" w:cs="Times New Roman"/>
          <w:lang w:val="en-GB"/>
        </w:rPr>
        <w:t xml:space="preserve">values </w:t>
      </w:r>
      <w:r w:rsidR="002E1F4A" w:rsidRPr="007603F6">
        <w:rPr>
          <w:rFonts w:ascii="Times New Roman" w:hAnsi="Times New Roman" w:cs="Times New Roman"/>
          <w:lang w:val="en-GB"/>
        </w:rPr>
        <w:t xml:space="preserve">of different shape </w:t>
      </w:r>
      <w:proofErr w:type="spellStart"/>
      <w:r w:rsidR="002E1F4A" w:rsidRPr="007603F6">
        <w:rPr>
          <w:rFonts w:ascii="Times New Roman" w:hAnsi="Times New Roman" w:cs="Times New Roman"/>
          <w:lang w:val="en-GB"/>
        </w:rPr>
        <w:t>mefenamic</w:t>
      </w:r>
      <w:proofErr w:type="spellEnd"/>
      <w:r w:rsidR="002E1F4A" w:rsidRPr="007603F6">
        <w:rPr>
          <w:rFonts w:ascii="Times New Roman" w:hAnsi="Times New Roman" w:cs="Times New Roman"/>
          <w:lang w:val="en-GB"/>
        </w:rPr>
        <w:t xml:space="preserve"> crystal </w:t>
      </w:r>
      <w:r w:rsidR="003110F4" w:rsidRPr="007603F6">
        <w:rPr>
          <w:rFonts w:ascii="Times New Roman" w:hAnsi="Times New Roman" w:cs="Times New Roman"/>
          <w:lang w:val="en-GB"/>
        </w:rPr>
        <w:t>were</w:t>
      </w:r>
      <w:r w:rsidR="002E1F4A" w:rsidRPr="007603F6">
        <w:rPr>
          <w:rFonts w:ascii="Times New Roman" w:hAnsi="Times New Roman" w:cs="Times New Roman"/>
          <w:lang w:val="en-GB"/>
        </w:rPr>
        <w:t xml:space="preserve"> measured using </w:t>
      </w:r>
      <w:r w:rsidR="00436B54" w:rsidRPr="007603F6">
        <w:rPr>
          <w:rFonts w:ascii="Times New Roman" w:hAnsi="Times New Roman" w:cs="Times New Roman"/>
          <w:lang w:val="en-GB"/>
        </w:rPr>
        <w:t>a</w:t>
      </w:r>
      <w:r w:rsidR="0072419B">
        <w:rPr>
          <w:rFonts w:ascii="Times New Roman" w:hAnsi="Times New Roman" w:cs="Times New Roman"/>
          <w:lang w:val="en-GB"/>
        </w:rPr>
        <w:t xml:space="preserve"> </w:t>
      </w:r>
      <w:r w:rsidR="002E1F4A" w:rsidRPr="007603F6">
        <w:rPr>
          <w:rFonts w:ascii="Times New Roman" w:hAnsi="Times New Roman" w:cs="Times New Roman"/>
          <w:lang w:val="en-GB"/>
        </w:rPr>
        <w:t>uniaxial compression test</w:t>
      </w:r>
      <w:r w:rsidR="00563FE9">
        <w:rPr>
          <w:rFonts w:ascii="Times New Roman" w:hAnsi="Times New Roman" w:cs="Times New Roman"/>
          <w:lang w:val="en-GB"/>
        </w:rPr>
        <w:t>.</w:t>
      </w:r>
      <w:r w:rsidR="003110F4" w:rsidRPr="007603F6">
        <w:rPr>
          <w:rFonts w:ascii="Times New Roman" w:hAnsi="Times New Roman" w:cs="Times New Roman"/>
          <w:lang w:val="en-GB"/>
        </w:rPr>
        <w:t xml:space="preserve"> Results were</w:t>
      </w:r>
      <w:r w:rsidR="002E1F4A" w:rsidRPr="007603F6">
        <w:rPr>
          <w:rFonts w:ascii="Times New Roman" w:hAnsi="Times New Roman" w:cs="Times New Roman"/>
          <w:lang w:val="en-GB"/>
        </w:rPr>
        <w:t xml:space="preserve"> correlated with </w:t>
      </w:r>
      <w:r w:rsidR="00D667C5" w:rsidRPr="007603F6">
        <w:rPr>
          <w:rFonts w:ascii="Times New Roman" w:hAnsi="Times New Roman" w:cs="Times New Roman"/>
          <w:lang w:val="en-GB"/>
        </w:rPr>
        <w:t xml:space="preserve">surface energy and crystal shape to elucidate </w:t>
      </w:r>
      <w:r w:rsidR="00E66CBA" w:rsidRPr="007603F6">
        <w:rPr>
          <w:rFonts w:ascii="Times New Roman" w:hAnsi="Times New Roman" w:cs="Times New Roman"/>
          <w:lang w:val="en-GB"/>
        </w:rPr>
        <w:t xml:space="preserve">their </w:t>
      </w:r>
      <w:r w:rsidR="00971580" w:rsidRPr="007603F6">
        <w:rPr>
          <w:rFonts w:ascii="Times New Roman" w:hAnsi="Times New Roman" w:cs="Times New Roman"/>
          <w:lang w:val="en-GB"/>
        </w:rPr>
        <w:t xml:space="preserve">respective </w:t>
      </w:r>
      <w:r w:rsidR="002950B6" w:rsidRPr="007603F6">
        <w:rPr>
          <w:rFonts w:ascii="Times New Roman" w:hAnsi="Times New Roman" w:cs="Times New Roman"/>
          <w:lang w:val="en-GB"/>
        </w:rPr>
        <w:t>effect on</w:t>
      </w:r>
      <w:r w:rsidR="004444CF">
        <w:rPr>
          <w:rFonts w:ascii="Times New Roman" w:hAnsi="Times New Roman" w:cs="Times New Roman"/>
          <w:lang w:val="en-GB"/>
        </w:rPr>
        <w:t xml:space="preserve"> </w:t>
      </w:r>
      <w:r w:rsidR="00D667C5" w:rsidRPr="007603F6">
        <w:rPr>
          <w:rFonts w:ascii="Times New Roman" w:hAnsi="Times New Roman" w:cs="Times New Roman"/>
          <w:lang w:val="en-GB"/>
        </w:rPr>
        <w:t>cohesion.</w:t>
      </w:r>
      <w:r w:rsidR="0072419B">
        <w:rPr>
          <w:rFonts w:ascii="Times New Roman" w:hAnsi="Times New Roman" w:cs="Times New Roman"/>
          <w:lang w:val="en-GB"/>
        </w:rPr>
        <w:t xml:space="preserve"> Further, the effect of surface energy on cohesion was “normalised” with </w:t>
      </w:r>
      <w:proofErr w:type="spellStart"/>
      <w:r w:rsidR="0072419B">
        <w:rPr>
          <w:rFonts w:ascii="Times New Roman" w:hAnsi="Times New Roman" w:cs="Times New Roman"/>
          <w:lang w:val="en-GB"/>
        </w:rPr>
        <w:t>silanisation</w:t>
      </w:r>
      <w:proofErr w:type="spellEnd"/>
      <w:r w:rsidR="0072419B">
        <w:rPr>
          <w:rFonts w:ascii="Times New Roman" w:hAnsi="Times New Roman" w:cs="Times New Roman"/>
          <w:lang w:val="en-GB"/>
        </w:rPr>
        <w:t xml:space="preserve"> of </w:t>
      </w:r>
      <w:proofErr w:type="spellStart"/>
      <w:r w:rsidR="0072419B">
        <w:rPr>
          <w:rFonts w:ascii="Times New Roman" w:hAnsi="Times New Roman" w:cs="Times New Roman"/>
          <w:lang w:val="en-GB"/>
        </w:rPr>
        <w:t>mefenamic</w:t>
      </w:r>
      <w:proofErr w:type="spellEnd"/>
      <w:r w:rsidR="0072419B">
        <w:rPr>
          <w:rFonts w:ascii="Times New Roman" w:hAnsi="Times New Roman" w:cs="Times New Roman"/>
          <w:lang w:val="en-GB"/>
        </w:rPr>
        <w:t xml:space="preserve"> acid, allowing de-coupling the contribution of crystal shape on cohesion from that of surface energy and surface area.</w:t>
      </w:r>
    </w:p>
    <w:p w14:paraId="4818FF26" w14:textId="77777777" w:rsidR="00092379" w:rsidRDefault="00092379" w:rsidP="000F53C4">
      <w:pPr>
        <w:pStyle w:val="TAMainText"/>
        <w:ind w:firstLine="0"/>
        <w:rPr>
          <w:rFonts w:ascii="Times New Roman" w:hAnsi="Times New Roman" w:cs="Times New Roman"/>
          <w:lang w:val="en-GB"/>
        </w:rPr>
      </w:pPr>
    </w:p>
    <w:p w14:paraId="29833B6C" w14:textId="77777777" w:rsidR="00B21ED4" w:rsidRPr="007603F6" w:rsidRDefault="00B21ED4" w:rsidP="000F53C4">
      <w:pPr>
        <w:pStyle w:val="TAMainText"/>
        <w:ind w:firstLine="0"/>
        <w:rPr>
          <w:rFonts w:ascii="Times New Roman" w:hAnsi="Times New Roman" w:cs="Times New Roman"/>
          <w:lang w:val="en-GB"/>
        </w:rPr>
      </w:pPr>
    </w:p>
    <w:p w14:paraId="020124FB" w14:textId="77777777" w:rsidR="001E0678" w:rsidRPr="007603F6" w:rsidRDefault="00DD07A4" w:rsidP="007F66C2">
      <w:pPr>
        <w:pStyle w:val="ListParagraph"/>
        <w:numPr>
          <w:ilvl w:val="0"/>
          <w:numId w:val="9"/>
        </w:numPr>
        <w:spacing w:after="0" w:line="480" w:lineRule="auto"/>
        <w:rPr>
          <w:rFonts w:ascii="Times New Roman" w:hAnsi="Times New Roman" w:cs="Times New Roman"/>
          <w:b/>
          <w:bCs/>
          <w:lang w:val="en-GB"/>
        </w:rPr>
      </w:pPr>
      <w:r w:rsidRPr="007603F6">
        <w:rPr>
          <w:rFonts w:ascii="Times New Roman" w:hAnsi="Times New Roman" w:cs="Times New Roman"/>
          <w:b/>
          <w:bCs/>
          <w:lang w:val="en-GB"/>
        </w:rPr>
        <w:t>Materials</w:t>
      </w:r>
    </w:p>
    <w:p w14:paraId="00F4724D" w14:textId="305942BD" w:rsidR="00C773E6" w:rsidRPr="007603F6" w:rsidRDefault="00E03F5F" w:rsidP="000F53C4">
      <w:pPr>
        <w:spacing w:after="0" w:line="480" w:lineRule="auto"/>
        <w:rPr>
          <w:rFonts w:ascii="Times New Roman" w:eastAsia="Calibri" w:hAnsi="Times New Roman"/>
          <w:lang w:val="en-GB"/>
        </w:rPr>
      </w:pPr>
      <w:proofErr w:type="spellStart"/>
      <w:r w:rsidRPr="007603F6">
        <w:rPr>
          <w:rFonts w:ascii="Times New Roman" w:hAnsi="Times New Roman" w:cs="Times New Roman"/>
          <w:lang w:val="en-GB" w:eastAsia="en-GB"/>
        </w:rPr>
        <w:t>Mefenamic</w:t>
      </w:r>
      <w:proofErr w:type="spellEnd"/>
      <w:r w:rsidRPr="007603F6">
        <w:rPr>
          <w:rFonts w:ascii="Times New Roman" w:hAnsi="Times New Roman" w:cs="Times New Roman"/>
          <w:lang w:val="en-GB" w:eastAsia="en-GB"/>
        </w:rPr>
        <w:t xml:space="preserve"> acid (2-(2,</w:t>
      </w:r>
      <w:r w:rsidR="00121EEA">
        <w:rPr>
          <w:rFonts w:ascii="Times New Roman" w:hAnsi="Times New Roman" w:cs="Times New Roman"/>
          <w:lang w:val="en-GB" w:eastAsia="en-GB"/>
        </w:rPr>
        <w:t xml:space="preserve"> </w:t>
      </w:r>
      <w:r w:rsidRPr="007603F6">
        <w:rPr>
          <w:rFonts w:ascii="Times New Roman" w:hAnsi="Times New Roman" w:cs="Times New Roman"/>
          <w:lang w:val="en-GB" w:eastAsia="en-GB"/>
        </w:rPr>
        <w:t>3-dimethylphenyl)</w:t>
      </w:r>
      <w:r w:rsidR="00914857">
        <w:rPr>
          <w:rFonts w:ascii="Times New Roman" w:hAnsi="Times New Roman" w:cs="Times New Roman"/>
          <w:lang w:val="en-GB" w:eastAsia="en-GB"/>
        </w:rPr>
        <w:t xml:space="preserve"> </w:t>
      </w:r>
      <w:r w:rsidRPr="007603F6">
        <w:rPr>
          <w:rFonts w:ascii="Times New Roman" w:hAnsi="Times New Roman" w:cs="Times New Roman"/>
          <w:lang w:val="en-GB" w:eastAsia="en-GB"/>
        </w:rPr>
        <w:t>amino</w:t>
      </w:r>
      <w:r w:rsidR="003A6B36">
        <w:rPr>
          <w:rFonts w:ascii="Times New Roman" w:hAnsi="Times New Roman" w:cs="Times New Roman"/>
          <w:lang w:val="en-GB" w:eastAsia="en-GB"/>
        </w:rPr>
        <w:t xml:space="preserve"> </w:t>
      </w:r>
      <w:r w:rsidRPr="007603F6">
        <w:rPr>
          <w:rFonts w:ascii="Times New Roman" w:hAnsi="Times New Roman" w:cs="Times New Roman"/>
          <w:lang w:val="en-GB" w:eastAsia="en-GB"/>
        </w:rPr>
        <w:t xml:space="preserve">benzoic acid) </w:t>
      </w:r>
      <w:r w:rsidR="006D430B" w:rsidRPr="007603F6">
        <w:rPr>
          <w:rFonts w:ascii="Times New Roman" w:hAnsi="Times New Roman" w:cs="Times New Roman"/>
          <w:lang w:val="en-GB" w:eastAsia="en-GB"/>
        </w:rPr>
        <w:t>(99</w:t>
      </w:r>
      <w:r w:rsidR="00DB264A" w:rsidRPr="007603F6">
        <w:rPr>
          <w:rFonts w:ascii="Times New Roman" w:hAnsi="Times New Roman" w:cs="Times New Roman"/>
          <w:lang w:val="en-GB" w:eastAsia="en-GB"/>
        </w:rPr>
        <w:t>.0</w:t>
      </w:r>
      <w:r w:rsidR="006D430B" w:rsidRPr="007603F6">
        <w:rPr>
          <w:rFonts w:ascii="Times New Roman" w:hAnsi="Times New Roman" w:cs="Times New Roman"/>
          <w:lang w:val="en-GB" w:eastAsia="en-GB"/>
        </w:rPr>
        <w:t>% Sigma</w:t>
      </w:r>
      <w:r w:rsidRPr="007603F6">
        <w:rPr>
          <w:rFonts w:ascii="Times New Roman" w:hAnsi="Times New Roman" w:cs="Times New Roman"/>
          <w:lang w:val="en-GB" w:eastAsia="en-GB"/>
        </w:rPr>
        <w:t xml:space="preserve"> Aldrich</w:t>
      </w:r>
      <w:r w:rsidR="006D430B" w:rsidRPr="007603F6">
        <w:rPr>
          <w:rFonts w:ascii="Times New Roman" w:hAnsi="Times New Roman" w:cs="Times New Roman"/>
          <w:lang w:val="en-GB" w:eastAsia="en-GB"/>
        </w:rPr>
        <w:t xml:space="preserve">, </w:t>
      </w:r>
      <w:r w:rsidR="00B06FC9" w:rsidRPr="007603F6">
        <w:rPr>
          <w:rFonts w:ascii="Times New Roman" w:hAnsi="Times New Roman" w:cs="Times New Roman"/>
          <w:lang w:val="en-GB" w:eastAsia="en-GB"/>
        </w:rPr>
        <w:t xml:space="preserve">Dorset, </w:t>
      </w:r>
      <w:r w:rsidR="006D430B" w:rsidRPr="007603F6">
        <w:rPr>
          <w:rFonts w:ascii="Times New Roman" w:hAnsi="Times New Roman" w:cs="Times New Roman"/>
          <w:lang w:val="en-GB" w:eastAsia="en-GB"/>
        </w:rPr>
        <w:t>UK)</w:t>
      </w:r>
      <w:r w:rsidR="00B06FC9" w:rsidRPr="007603F6">
        <w:rPr>
          <w:rFonts w:ascii="Times New Roman" w:hAnsi="Times New Roman" w:cs="Times New Roman"/>
          <w:lang w:val="en-GB" w:eastAsia="en-GB"/>
        </w:rPr>
        <w:t>, acetone (&gt;99.5%</w:t>
      </w:r>
      <w:r w:rsidR="00B06FC9" w:rsidRPr="007603F6">
        <w:rPr>
          <w:lang w:val="en-GB"/>
        </w:rPr>
        <w:t>) and methanol (</w:t>
      </w:r>
      <w:r w:rsidR="00B06FC9" w:rsidRPr="007603F6">
        <w:rPr>
          <w:rFonts w:ascii="Times New Roman" w:hAnsi="Times New Roman" w:cs="Times New Roman"/>
          <w:lang w:val="en-GB" w:eastAsia="en-GB"/>
        </w:rPr>
        <w:t>&gt;99.5%</w:t>
      </w:r>
      <w:r w:rsidR="00982E88">
        <w:rPr>
          <w:rFonts w:ascii="Times New Roman" w:hAnsi="Times New Roman" w:cs="Times New Roman"/>
          <w:lang w:val="en-GB" w:eastAsia="en-GB"/>
        </w:rPr>
        <w:t xml:space="preserve">) were obtained from </w:t>
      </w:r>
      <w:r w:rsidR="00B06FC9" w:rsidRPr="007603F6">
        <w:rPr>
          <w:rFonts w:ascii="Times New Roman" w:hAnsi="Times New Roman"/>
          <w:lang w:val="en-GB" w:eastAsia="en-GB"/>
        </w:rPr>
        <w:t xml:space="preserve">VWR BDH </w:t>
      </w:r>
      <w:proofErr w:type="spellStart"/>
      <w:r w:rsidR="00B06FC9" w:rsidRPr="007603F6">
        <w:rPr>
          <w:rFonts w:ascii="Times New Roman" w:hAnsi="Times New Roman"/>
          <w:lang w:val="en-GB" w:eastAsia="en-GB"/>
        </w:rPr>
        <w:t>Prolabo</w:t>
      </w:r>
      <w:proofErr w:type="spellEnd"/>
      <w:r w:rsidR="00B06FC9" w:rsidRPr="007603F6">
        <w:rPr>
          <w:rFonts w:ascii="Times New Roman" w:hAnsi="Times New Roman"/>
          <w:lang w:val="en-GB" w:eastAsia="en-GB"/>
        </w:rPr>
        <w:t xml:space="preserve">, </w:t>
      </w:r>
      <w:proofErr w:type="spellStart"/>
      <w:r w:rsidR="00B06FC9" w:rsidRPr="007603F6">
        <w:rPr>
          <w:rFonts w:ascii="Times New Roman" w:hAnsi="Times New Roman"/>
          <w:lang w:val="en-GB" w:eastAsia="en-GB"/>
        </w:rPr>
        <w:t>Lutterworth</w:t>
      </w:r>
      <w:proofErr w:type="spellEnd"/>
      <w:r w:rsidR="00B06FC9" w:rsidRPr="007603F6">
        <w:rPr>
          <w:rFonts w:ascii="Times New Roman" w:hAnsi="Times New Roman"/>
          <w:lang w:val="en-GB" w:eastAsia="en-GB"/>
        </w:rPr>
        <w:t>, UK</w:t>
      </w:r>
      <w:r w:rsidR="00982E88">
        <w:rPr>
          <w:rFonts w:ascii="Times New Roman" w:hAnsi="Times New Roman"/>
          <w:lang w:val="en-GB" w:eastAsia="en-GB"/>
        </w:rPr>
        <w:t xml:space="preserve"> and</w:t>
      </w:r>
      <w:r w:rsidR="00B06FC9" w:rsidRPr="007603F6">
        <w:rPr>
          <w:rFonts w:ascii="Times New Roman" w:hAnsi="Times New Roman"/>
          <w:lang w:val="en-GB" w:eastAsia="en-GB"/>
        </w:rPr>
        <w:t xml:space="preserve"> used for growth of a macroscopic single crystal of </w:t>
      </w:r>
      <w:proofErr w:type="spellStart"/>
      <w:r w:rsidR="00B06FC9" w:rsidRPr="007603F6">
        <w:rPr>
          <w:rFonts w:ascii="Times New Roman" w:hAnsi="Times New Roman"/>
          <w:lang w:val="en-GB" w:eastAsia="en-GB"/>
        </w:rPr>
        <w:t>mefenamic</w:t>
      </w:r>
      <w:proofErr w:type="spellEnd"/>
      <w:r w:rsidR="00B06FC9" w:rsidRPr="007603F6">
        <w:rPr>
          <w:rFonts w:ascii="Times New Roman" w:hAnsi="Times New Roman"/>
          <w:lang w:val="en-GB" w:eastAsia="en-GB"/>
        </w:rPr>
        <w:t xml:space="preserve"> acid.  </w:t>
      </w:r>
      <w:r w:rsidR="00DB264A" w:rsidRPr="007603F6">
        <w:rPr>
          <w:rFonts w:ascii="Times New Roman" w:hAnsi="Times New Roman"/>
          <w:lang w:val="en-GB" w:eastAsia="en-GB"/>
        </w:rPr>
        <w:t xml:space="preserve">Toluene </w:t>
      </w:r>
      <w:r w:rsidR="00DB264A" w:rsidRPr="007603F6">
        <w:rPr>
          <w:lang w:val="en-GB"/>
        </w:rPr>
        <w:t>(</w:t>
      </w:r>
      <w:r w:rsidR="00DB264A" w:rsidRPr="007603F6">
        <w:rPr>
          <w:rFonts w:ascii="Times New Roman" w:hAnsi="Times New Roman" w:cs="Times New Roman"/>
          <w:lang w:val="en-GB" w:eastAsia="en-GB"/>
        </w:rPr>
        <w:t>&gt;99.5%</w:t>
      </w:r>
      <w:r w:rsidR="00DB264A" w:rsidRPr="007603F6">
        <w:rPr>
          <w:rFonts w:ascii="Times New Roman" w:hAnsi="Times New Roman"/>
          <w:lang w:val="en-GB" w:eastAsia="en-GB"/>
        </w:rPr>
        <w:t>),</w:t>
      </w:r>
      <w:r w:rsidR="00982E88">
        <w:rPr>
          <w:rFonts w:ascii="Times New Roman" w:hAnsi="Times New Roman"/>
          <w:lang w:val="en-GB" w:eastAsia="en-GB"/>
        </w:rPr>
        <w:t xml:space="preserve"> </w:t>
      </w:r>
      <w:r w:rsidR="00DB264A" w:rsidRPr="007603F6">
        <w:rPr>
          <w:rFonts w:ascii="Times New Roman" w:hAnsi="Times New Roman"/>
          <w:lang w:val="en-GB" w:eastAsia="en-GB"/>
        </w:rPr>
        <w:t xml:space="preserve">diethyl ether </w:t>
      </w:r>
      <w:r w:rsidR="00DB264A" w:rsidRPr="007603F6">
        <w:rPr>
          <w:lang w:val="en-GB"/>
        </w:rPr>
        <w:t>(</w:t>
      </w:r>
      <w:r w:rsidR="00DB264A" w:rsidRPr="007603F6">
        <w:rPr>
          <w:rFonts w:ascii="Times New Roman" w:hAnsi="Times New Roman" w:cs="Times New Roman"/>
          <w:lang w:val="en-GB" w:eastAsia="en-GB"/>
        </w:rPr>
        <w:t>&gt;99.5%</w:t>
      </w:r>
      <w:r w:rsidR="00DB264A" w:rsidRPr="007603F6">
        <w:rPr>
          <w:rFonts w:ascii="Times New Roman" w:hAnsi="Times New Roman"/>
          <w:lang w:val="en-GB" w:eastAsia="en-GB"/>
        </w:rPr>
        <w:t xml:space="preserve">), ethyl acetate </w:t>
      </w:r>
      <w:r w:rsidR="00DB264A" w:rsidRPr="007603F6">
        <w:rPr>
          <w:lang w:val="en-GB"/>
        </w:rPr>
        <w:t>(</w:t>
      </w:r>
      <w:r w:rsidR="00DB264A" w:rsidRPr="007603F6">
        <w:rPr>
          <w:rFonts w:ascii="Times New Roman" w:hAnsi="Times New Roman" w:cs="Times New Roman"/>
          <w:lang w:val="en-GB" w:eastAsia="en-GB"/>
        </w:rPr>
        <w:t>&gt;99.5%</w:t>
      </w:r>
      <w:r w:rsidR="00DB264A" w:rsidRPr="007603F6">
        <w:rPr>
          <w:rFonts w:ascii="Times New Roman" w:hAnsi="Times New Roman"/>
          <w:lang w:val="en-GB" w:eastAsia="en-GB"/>
        </w:rPr>
        <w:t xml:space="preserve">), dichloromethane (&gt;99.0%), acetone </w:t>
      </w:r>
      <w:r w:rsidR="00DB264A" w:rsidRPr="007603F6">
        <w:rPr>
          <w:lang w:val="en-GB"/>
        </w:rPr>
        <w:t>(</w:t>
      </w:r>
      <w:r w:rsidR="00DB264A" w:rsidRPr="007603F6">
        <w:rPr>
          <w:rFonts w:ascii="Times New Roman" w:hAnsi="Times New Roman" w:cs="Times New Roman"/>
          <w:lang w:val="en-GB" w:eastAsia="en-GB"/>
        </w:rPr>
        <w:t>&gt;99.5%</w:t>
      </w:r>
      <w:r w:rsidR="00DB264A" w:rsidRPr="007603F6">
        <w:rPr>
          <w:rFonts w:ascii="Times New Roman" w:hAnsi="Times New Roman"/>
          <w:lang w:val="en-GB" w:eastAsia="en-GB"/>
        </w:rPr>
        <w:t xml:space="preserve">), isopropyl alcohol </w:t>
      </w:r>
      <w:r w:rsidR="00DB264A" w:rsidRPr="007603F6">
        <w:rPr>
          <w:lang w:val="en-GB"/>
        </w:rPr>
        <w:t>(</w:t>
      </w:r>
      <w:r w:rsidR="00DB264A" w:rsidRPr="007603F6">
        <w:rPr>
          <w:rFonts w:ascii="Times New Roman" w:hAnsi="Times New Roman" w:cs="Times New Roman"/>
          <w:lang w:val="en-GB" w:eastAsia="en-GB"/>
        </w:rPr>
        <w:t>&gt;99.5%</w:t>
      </w:r>
      <w:r w:rsidR="00DB264A" w:rsidRPr="007603F6">
        <w:rPr>
          <w:rFonts w:ascii="Times New Roman" w:hAnsi="Times New Roman"/>
          <w:lang w:val="en-GB" w:eastAsia="en-GB"/>
        </w:rPr>
        <w:t xml:space="preserve">) and methanol </w:t>
      </w:r>
      <w:r w:rsidR="00DB264A" w:rsidRPr="007603F6">
        <w:rPr>
          <w:lang w:val="en-GB"/>
        </w:rPr>
        <w:t>(</w:t>
      </w:r>
      <w:r w:rsidR="00DB264A" w:rsidRPr="007603F6">
        <w:rPr>
          <w:rFonts w:ascii="Times New Roman" w:hAnsi="Times New Roman" w:cs="Times New Roman"/>
          <w:lang w:val="en-GB" w:eastAsia="en-GB"/>
        </w:rPr>
        <w:t>&gt;99.5%</w:t>
      </w:r>
      <w:r w:rsidR="00DB264A" w:rsidRPr="007603F6">
        <w:rPr>
          <w:rFonts w:ascii="Times New Roman" w:hAnsi="Times New Roman"/>
          <w:lang w:val="en-GB" w:eastAsia="en-GB"/>
        </w:rPr>
        <w:t xml:space="preserve">) were all received from VWR BDH </w:t>
      </w:r>
      <w:proofErr w:type="spellStart"/>
      <w:r w:rsidR="00DB264A" w:rsidRPr="007603F6">
        <w:rPr>
          <w:rFonts w:ascii="Times New Roman" w:hAnsi="Times New Roman"/>
          <w:lang w:val="en-GB" w:eastAsia="en-GB"/>
        </w:rPr>
        <w:t>Prolabo</w:t>
      </w:r>
      <w:proofErr w:type="spellEnd"/>
      <w:r w:rsidR="00DB264A" w:rsidRPr="007603F6">
        <w:rPr>
          <w:rFonts w:ascii="Times New Roman" w:hAnsi="Times New Roman"/>
          <w:lang w:val="en-GB" w:eastAsia="en-GB"/>
        </w:rPr>
        <w:t xml:space="preserve">, </w:t>
      </w:r>
      <w:proofErr w:type="spellStart"/>
      <w:r w:rsidR="00DB264A" w:rsidRPr="007603F6">
        <w:rPr>
          <w:rFonts w:ascii="Times New Roman" w:hAnsi="Times New Roman"/>
          <w:lang w:val="en-GB" w:eastAsia="en-GB"/>
        </w:rPr>
        <w:t>Lutterworth</w:t>
      </w:r>
      <w:proofErr w:type="spellEnd"/>
      <w:r w:rsidR="00DB264A" w:rsidRPr="007603F6">
        <w:rPr>
          <w:rFonts w:ascii="Times New Roman" w:hAnsi="Times New Roman"/>
          <w:lang w:val="en-GB" w:eastAsia="en-GB"/>
        </w:rPr>
        <w:t>, UK and used without</w:t>
      </w:r>
      <w:r w:rsidR="005F41C1" w:rsidRPr="007603F6">
        <w:rPr>
          <w:rFonts w:ascii="Times New Roman" w:hAnsi="Times New Roman"/>
          <w:lang w:val="en-GB" w:eastAsia="en-GB"/>
        </w:rPr>
        <w:t xml:space="preserve"> further</w:t>
      </w:r>
      <w:r w:rsidR="00DB264A" w:rsidRPr="007603F6">
        <w:rPr>
          <w:rFonts w:ascii="Times New Roman" w:hAnsi="Times New Roman"/>
          <w:lang w:val="en-GB" w:eastAsia="en-GB"/>
        </w:rPr>
        <w:t xml:space="preserve"> purification for crystallisation of different crystal habits of </w:t>
      </w:r>
      <w:proofErr w:type="spellStart"/>
      <w:r w:rsidR="00DB264A" w:rsidRPr="007603F6">
        <w:rPr>
          <w:rFonts w:ascii="Times New Roman" w:hAnsi="Times New Roman"/>
          <w:lang w:val="en-GB" w:eastAsia="en-GB"/>
        </w:rPr>
        <w:t>mefenamic</w:t>
      </w:r>
      <w:proofErr w:type="spellEnd"/>
      <w:r w:rsidR="00DB264A" w:rsidRPr="007603F6">
        <w:rPr>
          <w:rFonts w:ascii="Times New Roman" w:hAnsi="Times New Roman"/>
          <w:lang w:val="en-GB" w:eastAsia="en-GB"/>
        </w:rPr>
        <w:t xml:space="preserve"> acid.  Deionised water, </w:t>
      </w:r>
      <w:r w:rsidR="00C773E6" w:rsidRPr="007603F6">
        <w:rPr>
          <w:rFonts w:ascii="Times New Roman" w:hAnsi="Times New Roman"/>
          <w:lang w:val="en-GB" w:eastAsia="en-GB"/>
        </w:rPr>
        <w:t xml:space="preserve">ethylene glycol </w:t>
      </w:r>
      <w:r w:rsidR="00C773E6" w:rsidRPr="007603F6">
        <w:rPr>
          <w:rFonts w:ascii="Times New Roman" w:eastAsia="Calibri" w:hAnsi="Times New Roman"/>
          <w:lang w:val="en-GB"/>
        </w:rPr>
        <w:t>(</w:t>
      </w:r>
      <w:r w:rsidR="00C773E6" w:rsidRPr="007603F6">
        <w:rPr>
          <w:rFonts w:ascii="ChemBats2" w:eastAsia="Calibri" w:hAnsi="ChemBats2" w:cs="ChemBats2"/>
          <w:lang w:val="en-GB"/>
        </w:rPr>
        <w:t>&gt;</w:t>
      </w:r>
      <w:r w:rsidR="00C773E6" w:rsidRPr="007603F6">
        <w:rPr>
          <w:rFonts w:ascii="Times New Roman" w:eastAsia="Calibri" w:hAnsi="Times New Roman"/>
          <w:lang w:val="en-GB"/>
        </w:rPr>
        <w:t>99.0%, Sigma Aldrich, Dorset, UK)</w:t>
      </w:r>
      <w:proofErr w:type="gramStart"/>
      <w:r w:rsidR="00C773E6" w:rsidRPr="007603F6">
        <w:rPr>
          <w:rFonts w:ascii="Times New Roman" w:hAnsi="Times New Roman"/>
          <w:lang w:val="en-GB" w:eastAsia="en-GB"/>
        </w:rPr>
        <w:t>,</w:t>
      </w:r>
      <w:proofErr w:type="gramEnd"/>
      <w:r w:rsidR="004444CF">
        <w:rPr>
          <w:rFonts w:ascii="Times New Roman" w:hAnsi="Times New Roman"/>
          <w:lang w:val="en-GB" w:eastAsia="en-GB"/>
        </w:rPr>
        <w:t xml:space="preserve"> </w:t>
      </w:r>
      <w:proofErr w:type="spellStart"/>
      <w:r w:rsidR="00C773E6" w:rsidRPr="007603F6">
        <w:rPr>
          <w:rFonts w:ascii="Times New Roman" w:hAnsi="Times New Roman"/>
          <w:lang w:val="en-GB" w:eastAsia="en-GB"/>
        </w:rPr>
        <w:t>formamide</w:t>
      </w:r>
      <w:proofErr w:type="spellEnd"/>
      <w:r w:rsidR="004444CF">
        <w:rPr>
          <w:rFonts w:ascii="Times New Roman" w:hAnsi="Times New Roman"/>
          <w:lang w:val="en-GB" w:eastAsia="en-GB"/>
        </w:rPr>
        <w:t xml:space="preserve"> </w:t>
      </w:r>
      <w:r w:rsidR="00C773E6" w:rsidRPr="007603F6">
        <w:rPr>
          <w:rFonts w:ascii="Times New Roman" w:eastAsia="Calibri" w:hAnsi="Times New Roman"/>
          <w:lang w:val="en-GB"/>
        </w:rPr>
        <w:t>(</w:t>
      </w:r>
      <w:r w:rsidR="00C773E6" w:rsidRPr="007603F6">
        <w:rPr>
          <w:rFonts w:ascii="ChemBats2" w:eastAsia="Calibri" w:hAnsi="ChemBats2" w:cs="ChemBats2"/>
          <w:lang w:val="en-GB"/>
        </w:rPr>
        <w:t>&gt;</w:t>
      </w:r>
      <w:r w:rsidR="00C773E6" w:rsidRPr="007603F6">
        <w:rPr>
          <w:rFonts w:ascii="Times New Roman" w:eastAsia="Calibri" w:hAnsi="Times New Roman"/>
          <w:lang w:val="en-GB"/>
        </w:rPr>
        <w:t xml:space="preserve">99.5%, </w:t>
      </w:r>
      <w:proofErr w:type="spellStart"/>
      <w:r w:rsidR="00C773E6" w:rsidRPr="007603F6">
        <w:rPr>
          <w:rFonts w:ascii="Times New Roman" w:eastAsia="Calibri" w:hAnsi="Times New Roman"/>
          <w:lang w:val="en-GB"/>
        </w:rPr>
        <w:t>Acros</w:t>
      </w:r>
      <w:proofErr w:type="spellEnd"/>
      <w:r w:rsidR="00C773E6" w:rsidRPr="007603F6">
        <w:rPr>
          <w:rFonts w:ascii="Times New Roman" w:eastAsia="Calibri" w:hAnsi="Times New Roman"/>
          <w:lang w:val="en-GB"/>
        </w:rPr>
        <w:t xml:space="preserve"> Organics, Loughborough, UK) and</w:t>
      </w:r>
      <w:r w:rsidR="004444CF">
        <w:rPr>
          <w:rFonts w:ascii="Times New Roman" w:eastAsia="Calibri" w:hAnsi="Times New Roman"/>
          <w:lang w:val="en-GB"/>
        </w:rPr>
        <w:t xml:space="preserve"> </w:t>
      </w:r>
      <w:proofErr w:type="spellStart"/>
      <w:r w:rsidR="004178F9">
        <w:rPr>
          <w:rFonts w:ascii="Times New Roman" w:hAnsi="Times New Roman"/>
          <w:lang w:val="en-GB" w:eastAsia="en-GB"/>
        </w:rPr>
        <w:t>diiodomethane</w:t>
      </w:r>
      <w:proofErr w:type="spellEnd"/>
      <w:r w:rsidR="004178F9">
        <w:rPr>
          <w:rFonts w:ascii="Times New Roman" w:hAnsi="Times New Roman"/>
          <w:lang w:val="en-GB" w:eastAsia="en-GB"/>
        </w:rPr>
        <w:t xml:space="preserve"> </w:t>
      </w:r>
      <w:r w:rsidR="00C773E6" w:rsidRPr="007603F6">
        <w:rPr>
          <w:rFonts w:ascii="Times New Roman" w:hAnsi="Times New Roman"/>
          <w:lang w:val="en-GB" w:eastAsia="en-GB"/>
        </w:rPr>
        <w:t>(</w:t>
      </w:r>
      <w:r w:rsidR="00C773E6" w:rsidRPr="007603F6">
        <w:rPr>
          <w:rFonts w:ascii="ChemBats2" w:eastAsia="Calibri" w:hAnsi="ChemBats2" w:cs="ChemBats2"/>
          <w:lang w:val="en-GB"/>
        </w:rPr>
        <w:t>&gt;</w:t>
      </w:r>
      <w:r w:rsidR="00C773E6" w:rsidRPr="007603F6">
        <w:rPr>
          <w:rFonts w:ascii="Times New Roman" w:eastAsia="Calibri" w:hAnsi="Times New Roman"/>
          <w:lang w:val="en-GB"/>
        </w:rPr>
        <w:t xml:space="preserve">99.0%, </w:t>
      </w:r>
      <w:proofErr w:type="spellStart"/>
      <w:r w:rsidR="00C773E6" w:rsidRPr="007603F6">
        <w:rPr>
          <w:rFonts w:ascii="Times New Roman" w:eastAsia="Calibri" w:hAnsi="Times New Roman"/>
          <w:lang w:val="en-GB"/>
        </w:rPr>
        <w:t>Acros</w:t>
      </w:r>
      <w:proofErr w:type="spellEnd"/>
      <w:r w:rsidR="00C773E6" w:rsidRPr="007603F6">
        <w:rPr>
          <w:rFonts w:ascii="Times New Roman" w:eastAsia="Calibri" w:hAnsi="Times New Roman"/>
          <w:lang w:val="en-GB"/>
        </w:rPr>
        <w:t xml:space="preserve"> Organics, Loughborough, UK) were used as probe liquids for contact angle measurements.</w:t>
      </w:r>
      <w:r w:rsidR="004444CF">
        <w:rPr>
          <w:rFonts w:ascii="Times New Roman" w:eastAsia="Calibri" w:hAnsi="Times New Roman"/>
          <w:lang w:val="en-GB"/>
        </w:rPr>
        <w:t xml:space="preserve">  </w:t>
      </w:r>
      <w:proofErr w:type="gramStart"/>
      <w:r w:rsidR="00004662" w:rsidRPr="00004662">
        <w:rPr>
          <w:rFonts w:ascii="Times New Roman" w:eastAsia="Calibri" w:hAnsi="Times New Roman"/>
          <w:i/>
          <w:lang w:val="en-GB"/>
        </w:rPr>
        <w:t>n</w:t>
      </w:r>
      <w:proofErr w:type="gramEnd"/>
      <w:r w:rsidR="004444CF">
        <w:rPr>
          <w:rFonts w:ascii="Times New Roman" w:eastAsia="Calibri" w:hAnsi="Times New Roman"/>
          <w:lang w:val="en-GB"/>
        </w:rPr>
        <w:t>-hexane</w:t>
      </w:r>
      <w:r w:rsidR="00982E88">
        <w:rPr>
          <w:rFonts w:ascii="Times New Roman" w:eastAsia="Calibri" w:hAnsi="Times New Roman"/>
          <w:lang w:val="en-GB"/>
        </w:rPr>
        <w:t xml:space="preserve"> </w:t>
      </w:r>
      <w:r w:rsidR="00982E88" w:rsidRPr="007603F6">
        <w:rPr>
          <w:rFonts w:ascii="Times New Roman" w:hAnsi="Times New Roman"/>
          <w:lang w:val="en-GB" w:eastAsia="en-GB"/>
        </w:rPr>
        <w:t>(&gt;99.0%</w:t>
      </w:r>
      <w:r w:rsidR="00982E88">
        <w:rPr>
          <w:rFonts w:ascii="Times New Roman" w:hAnsi="Times New Roman"/>
          <w:lang w:val="en-GB" w:eastAsia="en-GB"/>
        </w:rPr>
        <w:t>)</w:t>
      </w:r>
      <w:r w:rsidR="00982E88">
        <w:rPr>
          <w:rFonts w:ascii="Times New Roman" w:eastAsia="Calibri" w:hAnsi="Times New Roman"/>
          <w:lang w:val="en-GB"/>
        </w:rPr>
        <w:t xml:space="preserve">, ethyl acetate </w:t>
      </w:r>
      <w:r w:rsidR="00982E88" w:rsidRPr="007603F6">
        <w:rPr>
          <w:rFonts w:ascii="Times New Roman" w:hAnsi="Times New Roman"/>
          <w:lang w:val="en-GB" w:eastAsia="en-GB"/>
        </w:rPr>
        <w:t>(&gt;99.</w:t>
      </w:r>
      <w:r w:rsidR="00982E88">
        <w:rPr>
          <w:rFonts w:ascii="Times New Roman" w:hAnsi="Times New Roman"/>
          <w:lang w:val="en-GB" w:eastAsia="en-GB"/>
        </w:rPr>
        <w:t>5</w:t>
      </w:r>
      <w:r w:rsidR="00982E88" w:rsidRPr="007603F6">
        <w:rPr>
          <w:rFonts w:ascii="Times New Roman" w:hAnsi="Times New Roman"/>
          <w:lang w:val="en-GB" w:eastAsia="en-GB"/>
        </w:rPr>
        <w:t>%</w:t>
      </w:r>
      <w:r w:rsidR="00982E88">
        <w:rPr>
          <w:rFonts w:ascii="Times New Roman" w:hAnsi="Times New Roman"/>
          <w:lang w:val="en-GB" w:eastAsia="en-GB"/>
        </w:rPr>
        <w:t>),</w:t>
      </w:r>
      <w:r w:rsidR="00982E88">
        <w:rPr>
          <w:rFonts w:ascii="Times New Roman" w:eastAsia="Calibri" w:hAnsi="Times New Roman"/>
          <w:lang w:val="en-GB"/>
        </w:rPr>
        <w:t xml:space="preserve"> and dichloromethane </w:t>
      </w:r>
      <w:r w:rsidR="00982E88" w:rsidRPr="007603F6">
        <w:rPr>
          <w:rFonts w:ascii="Times New Roman" w:hAnsi="Times New Roman"/>
          <w:lang w:val="en-GB" w:eastAsia="en-GB"/>
        </w:rPr>
        <w:t>(&gt;99.</w:t>
      </w:r>
      <w:r w:rsidR="00982E88">
        <w:rPr>
          <w:rFonts w:ascii="Times New Roman" w:hAnsi="Times New Roman"/>
          <w:lang w:val="en-GB" w:eastAsia="en-GB"/>
        </w:rPr>
        <w:t>5</w:t>
      </w:r>
      <w:r w:rsidR="00982E88" w:rsidRPr="007603F6">
        <w:rPr>
          <w:rFonts w:ascii="Times New Roman" w:hAnsi="Times New Roman"/>
          <w:lang w:val="en-GB" w:eastAsia="en-GB"/>
        </w:rPr>
        <w:t>%</w:t>
      </w:r>
      <w:r w:rsidR="00982E88">
        <w:rPr>
          <w:rFonts w:ascii="Times New Roman" w:hAnsi="Times New Roman"/>
          <w:lang w:val="en-GB" w:eastAsia="en-GB"/>
        </w:rPr>
        <w:t>)</w:t>
      </w:r>
      <w:r w:rsidR="00982E88">
        <w:rPr>
          <w:rFonts w:ascii="Times New Roman" w:eastAsia="Calibri" w:hAnsi="Times New Roman"/>
          <w:lang w:val="en-GB"/>
        </w:rPr>
        <w:t xml:space="preserve"> were obtained from </w:t>
      </w:r>
      <w:r w:rsidR="00C94350" w:rsidRPr="007603F6">
        <w:rPr>
          <w:rFonts w:ascii="Times New Roman" w:hAnsi="Times New Roman"/>
          <w:lang w:val="en-GB" w:eastAsia="en-GB"/>
        </w:rPr>
        <w:t xml:space="preserve">VWR BDH </w:t>
      </w:r>
      <w:proofErr w:type="spellStart"/>
      <w:r w:rsidR="00C94350" w:rsidRPr="007603F6">
        <w:rPr>
          <w:rFonts w:ascii="Times New Roman" w:hAnsi="Times New Roman"/>
          <w:lang w:val="en-GB" w:eastAsia="en-GB"/>
        </w:rPr>
        <w:t>Prolabo</w:t>
      </w:r>
      <w:proofErr w:type="spellEnd"/>
      <w:r w:rsidR="00C94350" w:rsidRPr="007603F6">
        <w:rPr>
          <w:rFonts w:ascii="Times New Roman" w:hAnsi="Times New Roman"/>
          <w:lang w:val="en-GB" w:eastAsia="en-GB"/>
        </w:rPr>
        <w:t xml:space="preserve">, </w:t>
      </w:r>
      <w:proofErr w:type="spellStart"/>
      <w:r w:rsidR="00C94350" w:rsidRPr="007603F6">
        <w:rPr>
          <w:rFonts w:ascii="Times New Roman" w:hAnsi="Times New Roman"/>
          <w:lang w:val="en-GB" w:eastAsia="en-GB"/>
        </w:rPr>
        <w:t>Lutterworth</w:t>
      </w:r>
      <w:proofErr w:type="spellEnd"/>
      <w:r w:rsidR="00C94350" w:rsidRPr="007603F6">
        <w:rPr>
          <w:rFonts w:ascii="Times New Roman" w:hAnsi="Times New Roman"/>
          <w:lang w:val="en-GB" w:eastAsia="en-GB"/>
        </w:rPr>
        <w:t>, UK</w:t>
      </w:r>
      <w:r w:rsidR="00C94350">
        <w:rPr>
          <w:rFonts w:ascii="Times New Roman" w:hAnsi="Times New Roman"/>
          <w:lang w:val="en-GB" w:eastAsia="en-GB"/>
        </w:rPr>
        <w:t xml:space="preserve"> </w:t>
      </w:r>
      <w:r w:rsidR="00C94350" w:rsidRPr="007603F6">
        <w:rPr>
          <w:rFonts w:ascii="Times New Roman" w:hAnsi="Times New Roman"/>
          <w:lang w:val="en-GB" w:eastAsia="en-GB"/>
        </w:rPr>
        <w:t>)</w:t>
      </w:r>
      <w:r w:rsidR="004444CF">
        <w:rPr>
          <w:rFonts w:ascii="Times New Roman" w:eastAsia="Calibri" w:hAnsi="Times New Roman"/>
          <w:lang w:val="en-GB"/>
        </w:rPr>
        <w:t>,</w:t>
      </w:r>
      <w:r w:rsidR="00982E88">
        <w:rPr>
          <w:rFonts w:ascii="Times New Roman" w:eastAsia="Calibri" w:hAnsi="Times New Roman"/>
          <w:lang w:val="en-GB"/>
        </w:rPr>
        <w:t xml:space="preserve"> whereas</w:t>
      </w:r>
      <w:r w:rsidR="004444CF">
        <w:rPr>
          <w:rFonts w:ascii="Times New Roman" w:eastAsia="Calibri" w:hAnsi="Times New Roman"/>
          <w:lang w:val="en-GB"/>
        </w:rPr>
        <w:t xml:space="preserve"> </w:t>
      </w:r>
      <w:r w:rsidR="004444CF" w:rsidRPr="004444CF">
        <w:rPr>
          <w:rFonts w:ascii="Times New Roman" w:eastAsia="Calibri" w:hAnsi="Times New Roman"/>
          <w:i/>
          <w:lang w:val="en-GB"/>
        </w:rPr>
        <w:t>n</w:t>
      </w:r>
      <w:r w:rsidR="004444CF">
        <w:rPr>
          <w:rFonts w:ascii="Times New Roman" w:eastAsia="Calibri" w:hAnsi="Times New Roman"/>
          <w:lang w:val="en-GB"/>
        </w:rPr>
        <w:t>-heptane (</w:t>
      </w:r>
      <w:r w:rsidR="00C94350">
        <w:rPr>
          <w:rFonts w:ascii="Times New Roman" w:eastAsia="Calibri" w:hAnsi="Times New Roman"/>
          <w:lang w:val="en-GB"/>
        </w:rPr>
        <w:sym w:font="Symbol" w:char="F0B3"/>
      </w:r>
      <w:r w:rsidR="00982E88">
        <w:rPr>
          <w:rFonts w:ascii="Times New Roman" w:eastAsia="Calibri" w:hAnsi="Times New Roman"/>
          <w:lang w:val="en-GB"/>
        </w:rPr>
        <w:t>99.0</w:t>
      </w:r>
      <w:r w:rsidR="004444CF">
        <w:rPr>
          <w:rFonts w:ascii="Times New Roman" w:eastAsia="Calibri" w:hAnsi="Times New Roman"/>
          <w:lang w:val="en-GB"/>
        </w:rPr>
        <w:t xml:space="preserve">), </w:t>
      </w:r>
      <w:r w:rsidR="004444CF" w:rsidRPr="004444CF">
        <w:rPr>
          <w:rFonts w:ascii="Times New Roman" w:eastAsia="Calibri" w:hAnsi="Times New Roman"/>
          <w:i/>
          <w:lang w:val="en-GB"/>
        </w:rPr>
        <w:t>n</w:t>
      </w:r>
      <w:r w:rsidR="004444CF">
        <w:rPr>
          <w:rFonts w:ascii="Times New Roman" w:eastAsia="Calibri" w:hAnsi="Times New Roman"/>
          <w:lang w:val="en-GB"/>
        </w:rPr>
        <w:t>-</w:t>
      </w:r>
      <w:r w:rsidR="00C94350">
        <w:rPr>
          <w:rFonts w:ascii="Times New Roman" w:eastAsia="Calibri" w:hAnsi="Times New Roman"/>
          <w:lang w:val="en-GB"/>
        </w:rPr>
        <w:t>octane (</w:t>
      </w:r>
      <w:r w:rsidR="00C94350">
        <w:rPr>
          <w:rFonts w:ascii="Times New Roman" w:eastAsia="Calibri" w:hAnsi="Times New Roman"/>
          <w:lang w:val="en-GB"/>
        </w:rPr>
        <w:sym w:font="Symbol" w:char="F0B3"/>
      </w:r>
      <w:r w:rsidR="00982E88">
        <w:rPr>
          <w:rFonts w:ascii="Times New Roman" w:eastAsia="Calibri" w:hAnsi="Times New Roman"/>
          <w:lang w:val="en-GB"/>
        </w:rPr>
        <w:t>99.0%</w:t>
      </w:r>
      <w:r w:rsidR="00C94350">
        <w:rPr>
          <w:rFonts w:ascii="Times New Roman" w:eastAsia="Calibri" w:hAnsi="Times New Roman"/>
          <w:lang w:val="en-GB"/>
        </w:rPr>
        <w:t>)</w:t>
      </w:r>
      <w:r w:rsidR="004444CF">
        <w:rPr>
          <w:rFonts w:ascii="Times New Roman" w:eastAsia="Calibri" w:hAnsi="Times New Roman"/>
          <w:lang w:val="en-GB"/>
        </w:rPr>
        <w:t xml:space="preserve">, </w:t>
      </w:r>
      <w:r w:rsidR="004444CF" w:rsidRPr="004444CF">
        <w:rPr>
          <w:rFonts w:ascii="Times New Roman" w:eastAsia="Calibri" w:hAnsi="Times New Roman"/>
          <w:i/>
          <w:lang w:val="en-GB"/>
        </w:rPr>
        <w:t>n</w:t>
      </w:r>
      <w:r w:rsidR="004444CF">
        <w:rPr>
          <w:rFonts w:ascii="Times New Roman" w:eastAsia="Calibri" w:hAnsi="Times New Roman"/>
          <w:lang w:val="en-GB"/>
        </w:rPr>
        <w:t>-</w:t>
      </w:r>
      <w:proofErr w:type="spellStart"/>
      <w:r w:rsidR="004444CF">
        <w:rPr>
          <w:rFonts w:ascii="Times New Roman" w:eastAsia="Calibri" w:hAnsi="Times New Roman"/>
          <w:lang w:val="en-GB"/>
        </w:rPr>
        <w:t>nonane</w:t>
      </w:r>
      <w:proofErr w:type="spellEnd"/>
      <w:r w:rsidR="004444CF">
        <w:rPr>
          <w:rFonts w:ascii="Times New Roman" w:eastAsia="Calibri" w:hAnsi="Times New Roman"/>
          <w:lang w:val="en-GB"/>
        </w:rPr>
        <w:t xml:space="preserve"> </w:t>
      </w:r>
      <w:r w:rsidR="00C94350">
        <w:rPr>
          <w:rFonts w:ascii="Times New Roman" w:eastAsia="Calibri" w:hAnsi="Times New Roman"/>
          <w:lang w:val="en-GB"/>
        </w:rPr>
        <w:t>(</w:t>
      </w:r>
      <w:r w:rsidR="00C94350">
        <w:rPr>
          <w:rFonts w:ascii="Times New Roman" w:eastAsia="Calibri" w:hAnsi="Times New Roman"/>
          <w:lang w:val="en-GB"/>
        </w:rPr>
        <w:sym w:font="Symbol" w:char="F0B3"/>
      </w:r>
      <w:r w:rsidR="00982E88">
        <w:rPr>
          <w:rFonts w:ascii="Times New Roman" w:eastAsia="Calibri" w:hAnsi="Times New Roman"/>
          <w:lang w:val="en-GB"/>
        </w:rPr>
        <w:t>99.0%</w:t>
      </w:r>
      <w:r w:rsidR="00C94350">
        <w:rPr>
          <w:rFonts w:ascii="Times New Roman" w:eastAsia="Calibri" w:hAnsi="Times New Roman"/>
          <w:lang w:val="en-GB"/>
        </w:rPr>
        <w:t>)</w:t>
      </w:r>
      <w:r w:rsidR="004444CF">
        <w:rPr>
          <w:rFonts w:ascii="Times New Roman" w:eastAsia="Calibri" w:hAnsi="Times New Roman"/>
          <w:lang w:val="en-GB"/>
        </w:rPr>
        <w:t xml:space="preserve">, </w:t>
      </w:r>
      <w:r w:rsidR="00982E88">
        <w:rPr>
          <w:rFonts w:ascii="Times New Roman" w:eastAsia="Calibri" w:hAnsi="Times New Roman"/>
          <w:lang w:val="en-GB"/>
        </w:rPr>
        <w:t xml:space="preserve">and </w:t>
      </w:r>
      <w:r w:rsidR="004444CF" w:rsidRPr="004444CF">
        <w:rPr>
          <w:rFonts w:ascii="Times New Roman" w:eastAsia="Calibri" w:hAnsi="Times New Roman"/>
          <w:i/>
          <w:lang w:val="en-GB"/>
        </w:rPr>
        <w:t>n</w:t>
      </w:r>
      <w:r w:rsidR="004444CF">
        <w:rPr>
          <w:rFonts w:ascii="Times New Roman" w:eastAsia="Calibri" w:hAnsi="Times New Roman"/>
          <w:lang w:val="en-GB"/>
        </w:rPr>
        <w:t>-</w:t>
      </w:r>
      <w:proofErr w:type="spellStart"/>
      <w:r w:rsidR="004444CF">
        <w:rPr>
          <w:rFonts w:ascii="Times New Roman" w:eastAsia="Calibri" w:hAnsi="Times New Roman"/>
          <w:lang w:val="en-GB"/>
        </w:rPr>
        <w:t>decane</w:t>
      </w:r>
      <w:proofErr w:type="spellEnd"/>
      <w:r w:rsidR="004444CF">
        <w:rPr>
          <w:rFonts w:ascii="Times New Roman" w:eastAsia="Calibri" w:hAnsi="Times New Roman"/>
          <w:lang w:val="en-GB"/>
        </w:rPr>
        <w:t xml:space="preserve"> </w:t>
      </w:r>
      <w:r w:rsidR="00C94350">
        <w:rPr>
          <w:rFonts w:ascii="Times New Roman" w:eastAsia="Calibri" w:hAnsi="Times New Roman"/>
          <w:lang w:val="en-GB"/>
        </w:rPr>
        <w:t>(</w:t>
      </w:r>
      <w:r w:rsidR="00C94350">
        <w:rPr>
          <w:rFonts w:ascii="Times New Roman" w:eastAsia="Calibri" w:hAnsi="Times New Roman"/>
          <w:lang w:val="en-GB"/>
        </w:rPr>
        <w:sym w:font="Symbol" w:char="F0B3"/>
      </w:r>
      <w:r w:rsidR="00C94350">
        <w:rPr>
          <w:rFonts w:ascii="Times New Roman" w:eastAsia="Calibri" w:hAnsi="Times New Roman"/>
          <w:lang w:val="en-GB"/>
        </w:rPr>
        <w:t>99.0%</w:t>
      </w:r>
      <w:r w:rsidR="00982E88">
        <w:rPr>
          <w:rFonts w:ascii="Times New Roman" w:eastAsia="Calibri" w:hAnsi="Times New Roman"/>
          <w:lang w:val="en-GB"/>
        </w:rPr>
        <w:t>) were obtained from</w:t>
      </w:r>
      <w:r w:rsidR="00C94350">
        <w:rPr>
          <w:rFonts w:ascii="Times New Roman" w:eastAsia="Calibri" w:hAnsi="Times New Roman"/>
          <w:lang w:val="en-GB"/>
        </w:rPr>
        <w:t xml:space="preserve"> </w:t>
      </w:r>
      <w:r w:rsidR="00C94350" w:rsidRPr="007603F6">
        <w:rPr>
          <w:rFonts w:ascii="Times New Roman" w:eastAsia="Calibri" w:hAnsi="Times New Roman"/>
          <w:lang w:val="en-GB"/>
        </w:rPr>
        <w:t>Sigma Aldrich, Dorset, UK</w:t>
      </w:r>
      <w:r w:rsidR="00982E88">
        <w:rPr>
          <w:rFonts w:ascii="Times New Roman" w:eastAsia="Calibri" w:hAnsi="Times New Roman"/>
          <w:lang w:val="en-GB"/>
        </w:rPr>
        <w:t xml:space="preserve"> and </w:t>
      </w:r>
      <w:r w:rsidR="004444CF">
        <w:rPr>
          <w:rFonts w:ascii="Times New Roman" w:eastAsia="Calibri" w:hAnsi="Times New Roman"/>
          <w:lang w:val="en-GB"/>
        </w:rPr>
        <w:t xml:space="preserve">used </w:t>
      </w:r>
      <w:r w:rsidR="009C26F7">
        <w:rPr>
          <w:rFonts w:ascii="Times New Roman" w:eastAsia="Calibri" w:hAnsi="Times New Roman"/>
          <w:lang w:val="en-GB"/>
        </w:rPr>
        <w:t>without further purification as</w:t>
      </w:r>
      <w:r w:rsidR="00C94350">
        <w:rPr>
          <w:rFonts w:ascii="Times New Roman" w:eastAsia="Calibri" w:hAnsi="Times New Roman"/>
          <w:lang w:val="en-GB"/>
        </w:rPr>
        <w:t xml:space="preserve"> </w:t>
      </w:r>
      <w:r w:rsidR="009C26F7">
        <w:rPr>
          <w:rFonts w:ascii="Times New Roman" w:eastAsia="Calibri" w:hAnsi="Times New Roman"/>
          <w:lang w:val="en-GB"/>
        </w:rPr>
        <w:t xml:space="preserve"> </w:t>
      </w:r>
      <w:r w:rsidR="004444CF">
        <w:rPr>
          <w:rFonts w:ascii="Times New Roman" w:eastAsia="Calibri" w:hAnsi="Times New Roman"/>
          <w:lang w:val="en-GB"/>
        </w:rPr>
        <w:t xml:space="preserve">probe liquids </w:t>
      </w:r>
      <w:r w:rsidR="00C94350">
        <w:rPr>
          <w:rFonts w:ascii="Times New Roman" w:eastAsia="Calibri" w:hAnsi="Times New Roman"/>
          <w:lang w:val="en-GB"/>
        </w:rPr>
        <w:t>in</w:t>
      </w:r>
      <w:r w:rsidR="004444CF">
        <w:rPr>
          <w:rFonts w:ascii="Times New Roman" w:eastAsia="Calibri" w:hAnsi="Times New Roman"/>
          <w:lang w:val="en-GB"/>
        </w:rPr>
        <w:t xml:space="preserve"> inverse phase gas chromatography.</w:t>
      </w:r>
    </w:p>
    <w:p w14:paraId="3CD1A188" w14:textId="77777777" w:rsidR="004178F9" w:rsidRDefault="004178F9" w:rsidP="000F53C4">
      <w:pPr>
        <w:spacing w:after="0" w:line="480" w:lineRule="auto"/>
        <w:rPr>
          <w:rFonts w:ascii="Times New Roman" w:hAnsi="Times New Roman" w:cs="Times New Roman"/>
          <w:b/>
          <w:bCs/>
          <w:lang w:val="en-GB"/>
        </w:rPr>
      </w:pPr>
    </w:p>
    <w:p w14:paraId="72BE700E" w14:textId="77777777" w:rsidR="00B21ED4" w:rsidRDefault="00B21ED4" w:rsidP="000F53C4">
      <w:pPr>
        <w:spacing w:after="0" w:line="480" w:lineRule="auto"/>
        <w:rPr>
          <w:rFonts w:ascii="Times New Roman" w:hAnsi="Times New Roman" w:cs="Times New Roman"/>
          <w:b/>
          <w:bCs/>
          <w:lang w:val="en-GB"/>
        </w:rPr>
      </w:pPr>
    </w:p>
    <w:p w14:paraId="483EBA70" w14:textId="77777777" w:rsidR="00B21ED4" w:rsidRPr="007603F6" w:rsidRDefault="00B21ED4" w:rsidP="000F53C4">
      <w:pPr>
        <w:spacing w:after="0" w:line="480" w:lineRule="auto"/>
        <w:rPr>
          <w:rFonts w:ascii="Times New Roman" w:hAnsi="Times New Roman" w:cs="Times New Roman"/>
          <w:b/>
          <w:bCs/>
          <w:lang w:val="en-GB"/>
        </w:rPr>
      </w:pPr>
    </w:p>
    <w:p w14:paraId="512EB9AA" w14:textId="77777777" w:rsidR="001E0678" w:rsidRPr="007603F6" w:rsidRDefault="007F66C2" w:rsidP="000F53C4">
      <w:pPr>
        <w:spacing w:after="0" w:line="480" w:lineRule="auto"/>
        <w:rPr>
          <w:rFonts w:ascii="Times New Roman" w:hAnsi="Times New Roman" w:cs="Times New Roman"/>
          <w:b/>
          <w:bCs/>
          <w:lang w:val="en-GB"/>
        </w:rPr>
      </w:pPr>
      <w:r w:rsidRPr="007603F6">
        <w:rPr>
          <w:rFonts w:ascii="Times New Roman" w:hAnsi="Times New Roman" w:cs="Times New Roman"/>
          <w:b/>
          <w:bCs/>
          <w:lang w:val="en-GB"/>
        </w:rPr>
        <w:lastRenderedPageBreak/>
        <w:t xml:space="preserve">3. </w:t>
      </w:r>
      <w:r w:rsidR="00DD07A4" w:rsidRPr="007603F6">
        <w:rPr>
          <w:rFonts w:ascii="Times New Roman" w:hAnsi="Times New Roman" w:cs="Times New Roman"/>
          <w:b/>
          <w:bCs/>
          <w:lang w:val="en-GB"/>
        </w:rPr>
        <w:t>Methods</w:t>
      </w:r>
    </w:p>
    <w:p w14:paraId="08957EA3" w14:textId="77777777" w:rsidR="001E0678" w:rsidRPr="007603F6" w:rsidRDefault="007F66C2" w:rsidP="000F53C4">
      <w:pPr>
        <w:pStyle w:val="TAMainText"/>
        <w:ind w:firstLine="0"/>
        <w:rPr>
          <w:rFonts w:ascii="Times New Roman" w:hAnsi="Times New Roman" w:cs="Times New Roman"/>
          <w:i/>
          <w:iCs/>
          <w:lang w:val="en-GB"/>
        </w:rPr>
      </w:pPr>
      <w:r w:rsidRPr="007603F6">
        <w:rPr>
          <w:rFonts w:ascii="Times New Roman" w:hAnsi="Times New Roman" w:cs="Times New Roman"/>
          <w:i/>
          <w:iCs/>
          <w:lang w:val="en-GB"/>
        </w:rPr>
        <w:t xml:space="preserve">3.1 </w:t>
      </w:r>
      <w:r w:rsidR="00547CF7" w:rsidRPr="007603F6">
        <w:rPr>
          <w:rFonts w:ascii="Times New Roman" w:hAnsi="Times New Roman" w:cs="Times New Roman"/>
          <w:i/>
          <w:iCs/>
          <w:lang w:val="en-GB"/>
        </w:rPr>
        <w:t xml:space="preserve">Growth of </w:t>
      </w:r>
      <w:proofErr w:type="spellStart"/>
      <w:r w:rsidR="00547CF7" w:rsidRPr="007603F6">
        <w:rPr>
          <w:rFonts w:ascii="Times New Roman" w:hAnsi="Times New Roman" w:cs="Times New Roman"/>
          <w:i/>
          <w:iCs/>
          <w:lang w:val="en-GB"/>
        </w:rPr>
        <w:t>Mefenamic</w:t>
      </w:r>
      <w:proofErr w:type="spellEnd"/>
      <w:r w:rsidR="00547CF7" w:rsidRPr="007603F6">
        <w:rPr>
          <w:rFonts w:ascii="Times New Roman" w:hAnsi="Times New Roman" w:cs="Times New Roman"/>
          <w:i/>
          <w:iCs/>
          <w:lang w:val="en-GB"/>
        </w:rPr>
        <w:t xml:space="preserve"> Acid Macroscopic Single Crystal</w:t>
      </w:r>
    </w:p>
    <w:p w14:paraId="6A27D874" w14:textId="77777777" w:rsidR="001E0678" w:rsidRPr="007603F6" w:rsidRDefault="001E0678" w:rsidP="000F53C4">
      <w:pPr>
        <w:pStyle w:val="TAMainText"/>
        <w:ind w:firstLine="0"/>
        <w:rPr>
          <w:rFonts w:ascii="Times New Roman" w:hAnsi="Times New Roman" w:cs="Times New Roman"/>
          <w:lang w:val="en-GB" w:eastAsia="en-GB"/>
        </w:rPr>
        <w:sectPr w:rsidR="001E0678" w:rsidRPr="007603F6" w:rsidSect="004241CC">
          <w:type w:val="continuous"/>
          <w:pgSz w:w="12240" w:h="15840"/>
          <w:pgMar w:top="720" w:right="1094" w:bottom="950" w:left="1094" w:header="0" w:footer="0" w:gutter="0"/>
          <w:lnNumType w:countBy="1"/>
          <w:cols w:space="475"/>
        </w:sectPr>
      </w:pPr>
    </w:p>
    <w:p w14:paraId="15A7BE8C" w14:textId="0CDD33DB" w:rsidR="001E0678" w:rsidRPr="007603F6" w:rsidRDefault="005F41C1" w:rsidP="000F53C4">
      <w:pPr>
        <w:autoSpaceDE w:val="0"/>
        <w:autoSpaceDN w:val="0"/>
        <w:adjustRightInd w:val="0"/>
        <w:spacing w:after="0" w:line="480" w:lineRule="auto"/>
        <w:rPr>
          <w:rFonts w:ascii="Times New Roman" w:hAnsi="Times New Roman" w:cs="Times New Roman"/>
          <w:lang w:val="en-GB" w:eastAsia="en-GB"/>
        </w:rPr>
      </w:pPr>
      <w:proofErr w:type="spellStart"/>
      <w:r w:rsidRPr="007603F6">
        <w:rPr>
          <w:rFonts w:ascii="Times New Roman" w:hAnsi="Times New Roman" w:cs="Times New Roman"/>
          <w:lang w:val="en-GB" w:eastAsia="en-GB"/>
        </w:rPr>
        <w:lastRenderedPageBreak/>
        <w:t>Mefenamic</w:t>
      </w:r>
      <w:proofErr w:type="spellEnd"/>
      <w:r w:rsidRPr="007603F6">
        <w:rPr>
          <w:rFonts w:ascii="Times New Roman" w:hAnsi="Times New Roman" w:cs="Times New Roman"/>
          <w:lang w:val="en-GB" w:eastAsia="en-GB"/>
        </w:rPr>
        <w:t xml:space="preserve"> acid seed crystals of</w:t>
      </w:r>
      <w:r w:rsidR="00C375E4">
        <w:rPr>
          <w:rFonts w:ascii="Times New Roman" w:hAnsi="Times New Roman" w:cs="Times New Roman"/>
          <w:lang w:val="en-GB" w:eastAsia="en-GB"/>
        </w:rPr>
        <w:t xml:space="preserve"> a</w:t>
      </w:r>
      <w:r w:rsidRPr="007603F6">
        <w:rPr>
          <w:rFonts w:ascii="Times New Roman" w:hAnsi="Times New Roman" w:cs="Times New Roman"/>
          <w:lang w:val="en-GB" w:eastAsia="en-GB"/>
        </w:rPr>
        <w:t xml:space="preserve"> few </w:t>
      </w:r>
      <w:r w:rsidR="0063382B" w:rsidRPr="007603F6">
        <w:rPr>
          <w:rFonts w:ascii="Times New Roman" w:hAnsi="Times New Roman" w:cs="Times New Roman"/>
          <w:lang w:val="en-GB" w:eastAsia="en-GB"/>
        </w:rPr>
        <w:t>millimetres</w:t>
      </w:r>
      <w:r w:rsidRPr="007603F6">
        <w:rPr>
          <w:rFonts w:ascii="Times New Roman" w:hAnsi="Times New Roman" w:cs="Times New Roman"/>
          <w:lang w:val="en-GB" w:eastAsia="en-GB"/>
        </w:rPr>
        <w:t xml:space="preserve"> in size were obtained from </w:t>
      </w:r>
      <w:r w:rsidR="00B30A7A">
        <w:rPr>
          <w:rFonts w:ascii="Times New Roman" w:hAnsi="Times New Roman" w:cs="Times New Roman"/>
          <w:lang w:val="en-GB" w:eastAsia="en-GB"/>
        </w:rPr>
        <w:t xml:space="preserve">slow evaporation of </w:t>
      </w:r>
      <w:r w:rsidRPr="007603F6">
        <w:rPr>
          <w:rFonts w:ascii="Times New Roman" w:hAnsi="Times New Roman" w:cs="Times New Roman"/>
          <w:lang w:val="en-GB" w:eastAsia="en-GB"/>
        </w:rPr>
        <w:t xml:space="preserve">a </w:t>
      </w:r>
      <w:r w:rsidR="00090100">
        <w:rPr>
          <w:rFonts w:ascii="Times New Roman" w:hAnsi="Times New Roman" w:cs="Times New Roman"/>
          <w:lang w:val="en-GB" w:eastAsia="en-GB"/>
        </w:rPr>
        <w:t>super</w:t>
      </w:r>
      <w:r w:rsidRPr="007603F6">
        <w:rPr>
          <w:rFonts w:ascii="Times New Roman" w:hAnsi="Times New Roman" w:cs="Times New Roman"/>
          <w:lang w:val="en-GB" w:eastAsia="en-GB"/>
        </w:rPr>
        <w:t xml:space="preserve">saturated solution of </w:t>
      </w:r>
      <w:proofErr w:type="spellStart"/>
      <w:r w:rsidRPr="007603F6">
        <w:rPr>
          <w:rFonts w:ascii="Times New Roman" w:hAnsi="Times New Roman" w:cs="Times New Roman"/>
          <w:lang w:val="en-GB" w:eastAsia="en-GB"/>
        </w:rPr>
        <w:t>mefenamic</w:t>
      </w:r>
      <w:proofErr w:type="spellEnd"/>
      <w:r w:rsidRPr="007603F6">
        <w:rPr>
          <w:rFonts w:ascii="Times New Roman" w:hAnsi="Times New Roman" w:cs="Times New Roman"/>
          <w:lang w:val="en-GB" w:eastAsia="en-GB"/>
        </w:rPr>
        <w:t xml:space="preserve"> acid in acetone or methanol at room temperature. Macroscopic single crystals were obtained by slow solvent evaporation from saturated methanol solution at room temperature.  </w:t>
      </w:r>
      <w:r w:rsidR="008640C8">
        <w:rPr>
          <w:rFonts w:ascii="Times New Roman" w:hAnsi="Times New Roman" w:cs="Times New Roman"/>
          <w:lang w:val="en-GB" w:eastAsia="en-GB"/>
        </w:rPr>
        <w:t>A s</w:t>
      </w:r>
      <w:r w:rsidRPr="007603F6">
        <w:rPr>
          <w:rFonts w:ascii="Times New Roman" w:hAnsi="Times New Roman" w:cs="Times New Roman"/>
          <w:lang w:val="en-GB" w:eastAsia="en-GB"/>
        </w:rPr>
        <w:t xml:space="preserve">aturated solution of </w:t>
      </w:r>
      <w:proofErr w:type="spellStart"/>
      <w:r w:rsidRPr="007603F6">
        <w:rPr>
          <w:rFonts w:ascii="Times New Roman" w:hAnsi="Times New Roman" w:cs="Times New Roman"/>
          <w:lang w:val="en-GB" w:eastAsia="en-GB"/>
        </w:rPr>
        <w:t>mefenamic</w:t>
      </w:r>
      <w:proofErr w:type="spellEnd"/>
      <w:r w:rsidR="00B30A7A">
        <w:rPr>
          <w:rFonts w:ascii="Times New Roman" w:hAnsi="Times New Roman" w:cs="Times New Roman"/>
          <w:lang w:val="en-GB" w:eastAsia="en-GB"/>
        </w:rPr>
        <w:t xml:space="preserve"> </w:t>
      </w:r>
      <w:r w:rsidR="00E66CBA" w:rsidRPr="007603F6">
        <w:rPr>
          <w:rFonts w:ascii="Times New Roman" w:hAnsi="Times New Roman" w:cs="Times New Roman"/>
          <w:lang w:val="en-GB" w:eastAsia="en-GB"/>
        </w:rPr>
        <w:t xml:space="preserve">acid </w:t>
      </w:r>
      <w:r w:rsidRPr="007603F6">
        <w:rPr>
          <w:rFonts w:ascii="Times New Roman" w:hAnsi="Times New Roman" w:cs="Times New Roman"/>
          <w:lang w:val="en-GB" w:eastAsia="en-GB"/>
        </w:rPr>
        <w:t xml:space="preserve">in methanol was prepared </w:t>
      </w:r>
      <w:r w:rsidR="00C375E4">
        <w:rPr>
          <w:rFonts w:ascii="Times New Roman" w:hAnsi="Times New Roman" w:cs="Times New Roman"/>
          <w:lang w:val="en-GB" w:eastAsia="en-GB"/>
        </w:rPr>
        <w:t>under constant stirring</w:t>
      </w:r>
      <w:r w:rsidRPr="007603F6">
        <w:rPr>
          <w:rFonts w:ascii="Times New Roman" w:hAnsi="Times New Roman" w:cs="Times New Roman"/>
          <w:lang w:val="en-GB" w:eastAsia="en-GB"/>
        </w:rPr>
        <w:t xml:space="preserve">.  </w:t>
      </w:r>
      <w:r w:rsidR="00C375E4">
        <w:rPr>
          <w:rFonts w:ascii="Times New Roman" w:hAnsi="Times New Roman" w:cs="Times New Roman"/>
          <w:lang w:val="en-GB" w:eastAsia="en-GB"/>
        </w:rPr>
        <w:t>A s</w:t>
      </w:r>
      <w:r w:rsidR="00C375E4" w:rsidRPr="007603F6">
        <w:rPr>
          <w:rFonts w:ascii="Times New Roman" w:hAnsi="Times New Roman" w:cs="Times New Roman"/>
          <w:lang w:val="en-GB" w:eastAsia="en-GB"/>
        </w:rPr>
        <w:t xml:space="preserve">ingle </w:t>
      </w:r>
      <w:r w:rsidRPr="007603F6">
        <w:rPr>
          <w:rFonts w:ascii="Times New Roman" w:hAnsi="Times New Roman" w:cs="Times New Roman"/>
          <w:lang w:val="en-GB" w:eastAsia="en-GB"/>
        </w:rPr>
        <w:t xml:space="preserve">seed </w:t>
      </w:r>
      <w:r w:rsidR="00C375E4">
        <w:rPr>
          <w:rFonts w:ascii="Times New Roman" w:hAnsi="Times New Roman" w:cs="Times New Roman"/>
          <w:lang w:val="en-GB" w:eastAsia="en-GB"/>
        </w:rPr>
        <w:t xml:space="preserve">of </w:t>
      </w:r>
      <w:proofErr w:type="spellStart"/>
      <w:r w:rsidRPr="007603F6">
        <w:rPr>
          <w:rFonts w:ascii="Times New Roman" w:hAnsi="Times New Roman" w:cs="Times New Roman"/>
          <w:lang w:val="en-GB" w:eastAsia="en-GB"/>
        </w:rPr>
        <w:t>mefenamic</w:t>
      </w:r>
      <w:proofErr w:type="spellEnd"/>
      <w:r w:rsidRPr="007603F6">
        <w:rPr>
          <w:rFonts w:ascii="Times New Roman" w:hAnsi="Times New Roman" w:cs="Times New Roman"/>
          <w:lang w:val="en-GB" w:eastAsia="en-GB"/>
        </w:rPr>
        <w:t xml:space="preserve"> acid crystal was tied with a</w:t>
      </w:r>
      <w:r w:rsidR="00442930" w:rsidRPr="007603F6">
        <w:rPr>
          <w:rFonts w:ascii="Times New Roman" w:hAnsi="Times New Roman" w:cs="Times New Roman"/>
          <w:lang w:val="en-GB" w:eastAsia="en-GB"/>
        </w:rPr>
        <w:t>n</w:t>
      </w:r>
      <w:r w:rsidRPr="007603F6">
        <w:rPr>
          <w:rFonts w:ascii="Times New Roman" w:hAnsi="Times New Roman" w:cs="Times New Roman"/>
          <w:lang w:val="en-GB" w:eastAsia="en-GB"/>
        </w:rPr>
        <w:t xml:space="preserve"> aramid </w:t>
      </w:r>
      <w:r w:rsidR="004E6E09" w:rsidRPr="007603F6">
        <w:rPr>
          <w:rFonts w:ascii="Times New Roman" w:hAnsi="Times New Roman" w:cs="Times New Roman"/>
          <w:lang w:val="en-GB" w:eastAsia="en-GB"/>
        </w:rPr>
        <w:t>fibre and</w:t>
      </w:r>
      <w:r w:rsidR="00914857">
        <w:rPr>
          <w:rFonts w:ascii="Times New Roman" w:hAnsi="Times New Roman" w:cs="Times New Roman"/>
          <w:lang w:val="en-GB" w:eastAsia="en-GB"/>
        </w:rPr>
        <w:t xml:space="preserve"> </w:t>
      </w:r>
      <w:r w:rsidR="00CD2AFC" w:rsidRPr="007603F6">
        <w:rPr>
          <w:rFonts w:ascii="Times New Roman" w:hAnsi="Times New Roman" w:cs="Times New Roman"/>
          <w:lang w:val="en-GB" w:eastAsia="en-GB"/>
        </w:rPr>
        <w:t xml:space="preserve">suspended in the saturated </w:t>
      </w:r>
      <w:r w:rsidR="00C375E4" w:rsidRPr="007603F6">
        <w:rPr>
          <w:rFonts w:ascii="Times New Roman" w:hAnsi="Times New Roman" w:cs="Times New Roman"/>
          <w:lang w:val="en-GB" w:eastAsia="en-GB"/>
        </w:rPr>
        <w:t>solution, which</w:t>
      </w:r>
      <w:r w:rsidR="00CD2AFC" w:rsidRPr="007603F6">
        <w:rPr>
          <w:rFonts w:ascii="Times New Roman" w:hAnsi="Times New Roman" w:cs="Times New Roman"/>
          <w:lang w:val="en-GB" w:eastAsia="en-GB"/>
        </w:rPr>
        <w:t xml:space="preserve"> is kept </w:t>
      </w:r>
      <w:r w:rsidR="00C375E4">
        <w:rPr>
          <w:rFonts w:ascii="Times New Roman" w:hAnsi="Times New Roman" w:cs="Times New Roman"/>
          <w:lang w:val="en-GB" w:eastAsia="en-GB"/>
        </w:rPr>
        <w:t>without stirring</w:t>
      </w:r>
      <w:r w:rsidR="00CD2AFC" w:rsidRPr="007603F6">
        <w:rPr>
          <w:rFonts w:ascii="Times New Roman" w:hAnsi="Times New Roman" w:cs="Times New Roman"/>
          <w:lang w:val="en-GB" w:eastAsia="en-GB"/>
        </w:rPr>
        <w:t xml:space="preserve">. Slow evaporation of </w:t>
      </w:r>
      <w:r w:rsidR="00C375E4">
        <w:rPr>
          <w:rFonts w:ascii="Times New Roman" w:hAnsi="Times New Roman" w:cs="Times New Roman"/>
          <w:lang w:val="en-GB" w:eastAsia="en-GB"/>
        </w:rPr>
        <w:t xml:space="preserve">the </w:t>
      </w:r>
      <w:r w:rsidR="00CD2AFC" w:rsidRPr="007603F6">
        <w:rPr>
          <w:rFonts w:ascii="Times New Roman" w:hAnsi="Times New Roman" w:cs="Times New Roman"/>
          <w:lang w:val="en-GB" w:eastAsia="en-GB"/>
        </w:rPr>
        <w:t>solvent was maintained resu</w:t>
      </w:r>
      <w:r w:rsidR="00563FE9">
        <w:rPr>
          <w:rFonts w:ascii="Times New Roman" w:hAnsi="Times New Roman" w:cs="Times New Roman"/>
          <w:lang w:val="en-GB" w:eastAsia="en-GB"/>
        </w:rPr>
        <w:t>lting in the crystal growth.</w:t>
      </w:r>
      <w:r w:rsidR="00CD2AFC" w:rsidRPr="007603F6">
        <w:rPr>
          <w:rFonts w:ascii="Times New Roman" w:hAnsi="Times New Roman" w:cs="Times New Roman"/>
          <w:lang w:val="en-GB" w:eastAsia="en-GB"/>
        </w:rPr>
        <w:t xml:space="preserve"> </w:t>
      </w:r>
      <w:r w:rsidR="00C375E4">
        <w:rPr>
          <w:rFonts w:ascii="Times New Roman" w:hAnsi="Times New Roman" w:cs="Times New Roman"/>
          <w:lang w:val="en-GB" w:eastAsia="en-GB"/>
        </w:rPr>
        <w:t>The s</w:t>
      </w:r>
      <w:r w:rsidR="00C375E4" w:rsidRPr="007603F6">
        <w:rPr>
          <w:rFonts w:ascii="Times New Roman" w:hAnsi="Times New Roman" w:cs="Times New Roman"/>
          <w:lang w:val="en-GB" w:eastAsia="en-GB"/>
        </w:rPr>
        <w:t xml:space="preserve">aturated </w:t>
      </w:r>
      <w:r w:rsidR="00CD2AFC" w:rsidRPr="007603F6">
        <w:rPr>
          <w:rFonts w:ascii="Times New Roman" w:hAnsi="Times New Roman" w:cs="Times New Roman"/>
          <w:lang w:val="en-GB" w:eastAsia="en-GB"/>
        </w:rPr>
        <w:t xml:space="preserve">solution of </w:t>
      </w:r>
      <w:proofErr w:type="spellStart"/>
      <w:r w:rsidR="00CD2AFC" w:rsidRPr="007603F6">
        <w:rPr>
          <w:rFonts w:ascii="Times New Roman" w:hAnsi="Times New Roman" w:cs="Times New Roman"/>
          <w:lang w:val="en-GB" w:eastAsia="en-GB"/>
        </w:rPr>
        <w:t>mefenamic</w:t>
      </w:r>
      <w:proofErr w:type="spellEnd"/>
      <w:r w:rsidR="00CD2AFC" w:rsidRPr="007603F6">
        <w:rPr>
          <w:rFonts w:ascii="Times New Roman" w:hAnsi="Times New Roman" w:cs="Times New Roman"/>
          <w:lang w:val="en-GB" w:eastAsia="en-GB"/>
        </w:rPr>
        <w:t xml:space="preserve"> acid in methanol was periodically changed.  Macroscopic single crystals of </w:t>
      </w:r>
      <w:proofErr w:type="spellStart"/>
      <w:r w:rsidR="00CD2AFC" w:rsidRPr="007603F6">
        <w:rPr>
          <w:rFonts w:ascii="Times New Roman" w:hAnsi="Times New Roman" w:cs="Times New Roman"/>
          <w:lang w:val="en-GB" w:eastAsia="en-GB"/>
        </w:rPr>
        <w:t>mefenamic</w:t>
      </w:r>
      <w:proofErr w:type="spellEnd"/>
      <w:r w:rsidR="00CD2AFC" w:rsidRPr="007603F6">
        <w:rPr>
          <w:rFonts w:ascii="Times New Roman" w:hAnsi="Times New Roman" w:cs="Times New Roman"/>
          <w:lang w:val="en-GB" w:eastAsia="en-GB"/>
        </w:rPr>
        <w:t xml:space="preserve"> acid obtained were dried under ambient conditions and used for </w:t>
      </w:r>
      <w:r w:rsidR="002A22C6" w:rsidRPr="007603F6">
        <w:rPr>
          <w:rFonts w:ascii="Times New Roman" w:hAnsi="Times New Roman" w:cs="Times New Roman"/>
          <w:lang w:val="en-GB" w:eastAsia="en-GB"/>
        </w:rPr>
        <w:t xml:space="preserve">further characterisation and </w:t>
      </w:r>
      <w:r w:rsidR="00CD2AFC" w:rsidRPr="007603F6">
        <w:rPr>
          <w:rFonts w:ascii="Times New Roman" w:hAnsi="Times New Roman" w:cs="Times New Roman"/>
          <w:lang w:val="en-GB" w:eastAsia="en-GB"/>
        </w:rPr>
        <w:t>contact angle measurements.</w:t>
      </w:r>
    </w:p>
    <w:p w14:paraId="5F45C39E" w14:textId="77777777" w:rsidR="002A22C6" w:rsidRPr="007603F6" w:rsidRDefault="002A22C6" w:rsidP="002A22C6">
      <w:pPr>
        <w:autoSpaceDE w:val="0"/>
        <w:autoSpaceDN w:val="0"/>
        <w:adjustRightInd w:val="0"/>
        <w:spacing w:after="0" w:line="480" w:lineRule="auto"/>
        <w:rPr>
          <w:rFonts w:ascii="Times New Roman" w:hAnsi="Times New Roman" w:cs="Times New Roman"/>
          <w:lang w:val="en-GB" w:eastAsia="en-GB"/>
        </w:rPr>
      </w:pPr>
    </w:p>
    <w:p w14:paraId="126E7E89" w14:textId="77777777" w:rsidR="00C6039E" w:rsidRPr="007603F6" w:rsidRDefault="00C6039E" w:rsidP="000F53C4">
      <w:pPr>
        <w:autoSpaceDE w:val="0"/>
        <w:autoSpaceDN w:val="0"/>
        <w:adjustRightInd w:val="0"/>
        <w:spacing w:after="0" w:line="480" w:lineRule="auto"/>
        <w:rPr>
          <w:rFonts w:ascii="Times New Roman" w:hAnsi="Times New Roman" w:cs="Times New Roman"/>
          <w:lang w:val="en-GB" w:eastAsia="en-GB"/>
        </w:rPr>
        <w:sectPr w:rsidR="00C6039E" w:rsidRPr="007603F6" w:rsidSect="004241CC">
          <w:type w:val="continuous"/>
          <w:pgSz w:w="12240" w:h="15840"/>
          <w:pgMar w:top="720" w:right="1094" w:bottom="950" w:left="1094" w:header="0" w:footer="0" w:gutter="0"/>
          <w:lnNumType w:countBy="1"/>
          <w:cols w:space="475"/>
        </w:sectPr>
      </w:pPr>
    </w:p>
    <w:p w14:paraId="33F90418" w14:textId="77777777" w:rsidR="00547CF7" w:rsidRPr="007603F6" w:rsidRDefault="007F66C2" w:rsidP="000F53C4">
      <w:pPr>
        <w:pStyle w:val="TAMainText"/>
        <w:ind w:firstLine="0"/>
        <w:rPr>
          <w:rFonts w:ascii="Times New Roman" w:hAnsi="Times New Roman" w:cs="Times New Roman"/>
          <w:i/>
          <w:iCs/>
          <w:lang w:val="en-GB"/>
        </w:rPr>
      </w:pPr>
      <w:r w:rsidRPr="007603F6">
        <w:rPr>
          <w:rFonts w:ascii="Times New Roman" w:hAnsi="Times New Roman" w:cs="Times New Roman"/>
          <w:i/>
          <w:iCs/>
          <w:lang w:val="en-GB"/>
        </w:rPr>
        <w:lastRenderedPageBreak/>
        <w:t xml:space="preserve">3.2 </w:t>
      </w:r>
      <w:r w:rsidR="00547CF7" w:rsidRPr="007603F6">
        <w:rPr>
          <w:rFonts w:ascii="Times New Roman" w:hAnsi="Times New Roman" w:cs="Times New Roman"/>
          <w:i/>
          <w:iCs/>
          <w:lang w:val="en-GB"/>
        </w:rPr>
        <w:t xml:space="preserve">Crystallisation of </w:t>
      </w:r>
      <w:proofErr w:type="spellStart"/>
      <w:r w:rsidR="002728D4" w:rsidRPr="007603F6">
        <w:rPr>
          <w:rFonts w:ascii="Times New Roman" w:hAnsi="Times New Roman" w:cs="Times New Roman"/>
          <w:i/>
          <w:iCs/>
          <w:lang w:val="en-GB"/>
        </w:rPr>
        <w:t>Mefenamic</w:t>
      </w:r>
      <w:proofErr w:type="spellEnd"/>
      <w:r w:rsidR="00547CF7" w:rsidRPr="007603F6">
        <w:rPr>
          <w:rFonts w:ascii="Times New Roman" w:hAnsi="Times New Roman" w:cs="Times New Roman"/>
          <w:i/>
          <w:iCs/>
          <w:lang w:val="en-GB"/>
        </w:rPr>
        <w:t xml:space="preserve"> Acid from Different Solvent Systems</w:t>
      </w:r>
    </w:p>
    <w:p w14:paraId="731EDAA4" w14:textId="67CA6B78" w:rsidR="00E03F5F" w:rsidRPr="007603F6" w:rsidRDefault="00AF7161" w:rsidP="000F53C4">
      <w:pPr>
        <w:autoSpaceDE w:val="0"/>
        <w:autoSpaceDN w:val="0"/>
        <w:adjustRightInd w:val="0"/>
        <w:spacing w:after="0" w:line="480" w:lineRule="auto"/>
        <w:rPr>
          <w:rFonts w:ascii="Times New Roman" w:hAnsi="Times New Roman" w:cs="Times New Roman"/>
          <w:lang w:val="en-GB" w:eastAsia="en-GB"/>
        </w:rPr>
      </w:pPr>
      <w:r w:rsidRPr="007603F6">
        <w:rPr>
          <w:rFonts w:ascii="Times New Roman" w:hAnsi="Times New Roman" w:cs="Times New Roman"/>
          <w:lang w:val="en-GB" w:eastAsia="en-GB"/>
        </w:rPr>
        <w:t>Saturated solution</w:t>
      </w:r>
      <w:r w:rsidR="00066717">
        <w:rPr>
          <w:rFonts w:ascii="Times New Roman" w:hAnsi="Times New Roman" w:cs="Times New Roman"/>
          <w:lang w:val="en-GB" w:eastAsia="en-GB"/>
        </w:rPr>
        <w:t>s</w:t>
      </w:r>
      <w:r w:rsidRPr="007603F6">
        <w:rPr>
          <w:rFonts w:ascii="Times New Roman" w:hAnsi="Times New Roman" w:cs="Times New Roman"/>
          <w:lang w:val="en-GB" w:eastAsia="en-GB"/>
        </w:rPr>
        <w:t xml:space="preserve"> of </w:t>
      </w:r>
      <w:proofErr w:type="spellStart"/>
      <w:r w:rsidRPr="007603F6">
        <w:rPr>
          <w:rFonts w:ascii="Times New Roman" w:hAnsi="Times New Roman" w:cs="Times New Roman"/>
          <w:lang w:val="en-GB" w:eastAsia="en-GB"/>
        </w:rPr>
        <w:t>mefenamic</w:t>
      </w:r>
      <w:proofErr w:type="spellEnd"/>
      <w:r w:rsidRPr="007603F6">
        <w:rPr>
          <w:rFonts w:ascii="Times New Roman" w:hAnsi="Times New Roman" w:cs="Times New Roman"/>
          <w:lang w:val="en-GB" w:eastAsia="en-GB"/>
        </w:rPr>
        <w:t xml:space="preserve"> acid in seven different organic solvents with varying polarity w</w:t>
      </w:r>
      <w:r w:rsidR="00066717">
        <w:rPr>
          <w:rFonts w:ascii="Times New Roman" w:hAnsi="Times New Roman" w:cs="Times New Roman"/>
          <w:lang w:val="en-GB" w:eastAsia="en-GB"/>
        </w:rPr>
        <w:t>ere</w:t>
      </w:r>
      <w:r w:rsidRPr="007603F6">
        <w:rPr>
          <w:rFonts w:ascii="Times New Roman" w:hAnsi="Times New Roman" w:cs="Times New Roman"/>
          <w:lang w:val="en-GB" w:eastAsia="en-GB"/>
        </w:rPr>
        <w:t xml:space="preserve"> prepared</w:t>
      </w:r>
      <w:r w:rsidR="00CB469A" w:rsidRPr="007603F6">
        <w:rPr>
          <w:rFonts w:ascii="Times New Roman" w:hAnsi="Times New Roman" w:cs="Times New Roman"/>
          <w:lang w:val="en-GB" w:eastAsia="en-GB"/>
        </w:rPr>
        <w:t xml:space="preserve"> at 50</w:t>
      </w:r>
      <w:r w:rsidR="004178F9">
        <w:rPr>
          <w:rFonts w:ascii="Times New Roman" w:hAnsi="Times New Roman" w:cs="Times New Roman"/>
          <w:lang w:val="en-GB" w:eastAsia="en-GB"/>
        </w:rPr>
        <w:t xml:space="preserve"> </w:t>
      </w:r>
      <w:proofErr w:type="spellStart"/>
      <w:r w:rsidR="00CB469A" w:rsidRPr="007603F6">
        <w:rPr>
          <w:rFonts w:ascii="Times New Roman" w:hAnsi="Times New Roman" w:cs="Times New Roman"/>
          <w:vertAlign w:val="superscript"/>
          <w:lang w:val="en-GB" w:eastAsia="en-GB"/>
        </w:rPr>
        <w:t>o</w:t>
      </w:r>
      <w:r w:rsidR="00CB469A" w:rsidRPr="007603F6">
        <w:rPr>
          <w:rFonts w:ascii="Times New Roman" w:hAnsi="Times New Roman" w:cs="Times New Roman"/>
          <w:lang w:val="en-GB" w:eastAsia="en-GB"/>
        </w:rPr>
        <w:t>C</w:t>
      </w:r>
      <w:r w:rsidR="0068521A" w:rsidRPr="007603F6">
        <w:rPr>
          <w:rFonts w:ascii="Times New Roman" w:hAnsi="Times New Roman" w:cs="Times New Roman"/>
          <w:lang w:val="en-GB" w:eastAsia="en-GB"/>
        </w:rPr>
        <w:t>.</w:t>
      </w:r>
      <w:proofErr w:type="spellEnd"/>
      <w:r w:rsidR="003A6B36">
        <w:rPr>
          <w:rFonts w:ascii="Times New Roman" w:hAnsi="Times New Roman" w:cs="Times New Roman"/>
          <w:lang w:val="en-GB" w:eastAsia="en-GB"/>
        </w:rPr>
        <w:t xml:space="preserve"> </w:t>
      </w:r>
      <w:r w:rsidR="00C375E4">
        <w:rPr>
          <w:rFonts w:ascii="Times New Roman" w:hAnsi="Times New Roman" w:cs="Times New Roman"/>
          <w:lang w:val="en-GB" w:eastAsia="en-GB"/>
        </w:rPr>
        <w:t>A s</w:t>
      </w:r>
      <w:r w:rsidR="00C375E4" w:rsidRPr="007603F6">
        <w:rPr>
          <w:rFonts w:ascii="Times New Roman" w:hAnsi="Times New Roman" w:cs="Times New Roman"/>
          <w:lang w:val="en-GB" w:eastAsia="en-GB"/>
        </w:rPr>
        <w:t xml:space="preserve">ingle </w:t>
      </w:r>
      <w:r w:rsidR="003E181D" w:rsidRPr="007603F6">
        <w:rPr>
          <w:rFonts w:ascii="Times New Roman" w:hAnsi="Times New Roman" w:cs="Times New Roman"/>
          <w:lang w:val="en-GB" w:eastAsia="en-GB"/>
        </w:rPr>
        <w:t>step cooling profile was adopted.  Saturated solution</w:t>
      </w:r>
      <w:r w:rsidR="00066717">
        <w:rPr>
          <w:rFonts w:ascii="Times New Roman" w:hAnsi="Times New Roman" w:cs="Times New Roman"/>
          <w:lang w:val="en-GB" w:eastAsia="en-GB"/>
        </w:rPr>
        <w:t>s</w:t>
      </w:r>
      <w:r w:rsidR="003E181D" w:rsidRPr="007603F6">
        <w:rPr>
          <w:rFonts w:ascii="Times New Roman" w:hAnsi="Times New Roman" w:cs="Times New Roman"/>
          <w:lang w:val="en-GB" w:eastAsia="en-GB"/>
        </w:rPr>
        <w:t xml:space="preserve"> of </w:t>
      </w:r>
      <w:proofErr w:type="spellStart"/>
      <w:r w:rsidR="003E181D" w:rsidRPr="007603F6">
        <w:rPr>
          <w:rFonts w:ascii="Times New Roman" w:hAnsi="Times New Roman" w:cs="Times New Roman"/>
          <w:lang w:val="en-GB" w:eastAsia="en-GB"/>
        </w:rPr>
        <w:t>mefenamic</w:t>
      </w:r>
      <w:proofErr w:type="spellEnd"/>
      <w:r w:rsidR="003E181D" w:rsidRPr="007603F6">
        <w:rPr>
          <w:rFonts w:ascii="Times New Roman" w:hAnsi="Times New Roman" w:cs="Times New Roman"/>
          <w:lang w:val="en-GB" w:eastAsia="en-GB"/>
        </w:rPr>
        <w:t xml:space="preserve"> acid at 50</w:t>
      </w:r>
      <w:r w:rsidR="004178F9">
        <w:rPr>
          <w:rFonts w:ascii="Times New Roman" w:hAnsi="Times New Roman" w:cs="Times New Roman"/>
          <w:lang w:val="en-GB" w:eastAsia="en-GB"/>
        </w:rPr>
        <w:t xml:space="preserve"> </w:t>
      </w:r>
      <w:proofErr w:type="spellStart"/>
      <w:r w:rsidR="003E181D" w:rsidRPr="007603F6">
        <w:rPr>
          <w:rFonts w:ascii="Times New Roman" w:hAnsi="Times New Roman" w:cs="Times New Roman"/>
          <w:vertAlign w:val="superscript"/>
          <w:lang w:val="en-GB" w:eastAsia="en-GB"/>
        </w:rPr>
        <w:t>o</w:t>
      </w:r>
      <w:r w:rsidR="003E181D" w:rsidRPr="007603F6">
        <w:rPr>
          <w:rFonts w:ascii="Times New Roman" w:hAnsi="Times New Roman" w:cs="Times New Roman"/>
          <w:lang w:val="en-GB" w:eastAsia="en-GB"/>
        </w:rPr>
        <w:t>C</w:t>
      </w:r>
      <w:proofErr w:type="spellEnd"/>
      <w:r w:rsidR="003E181D" w:rsidRPr="007603F6">
        <w:rPr>
          <w:rFonts w:ascii="Times New Roman" w:hAnsi="Times New Roman" w:cs="Times New Roman"/>
          <w:lang w:val="en-GB" w:eastAsia="en-GB"/>
        </w:rPr>
        <w:t xml:space="preserve"> w</w:t>
      </w:r>
      <w:r w:rsidR="00066717">
        <w:rPr>
          <w:rFonts w:ascii="Times New Roman" w:hAnsi="Times New Roman" w:cs="Times New Roman"/>
          <w:lang w:val="en-GB" w:eastAsia="en-GB"/>
        </w:rPr>
        <w:t>ere</w:t>
      </w:r>
      <w:r w:rsidR="003E181D" w:rsidRPr="007603F6">
        <w:rPr>
          <w:rFonts w:ascii="Times New Roman" w:hAnsi="Times New Roman" w:cs="Times New Roman"/>
          <w:lang w:val="en-GB" w:eastAsia="en-GB"/>
        </w:rPr>
        <w:t xml:space="preserve"> transferred to an incubator (Surface Measurement Systems</w:t>
      </w:r>
      <w:r w:rsidR="00C375E4">
        <w:rPr>
          <w:rFonts w:ascii="Times New Roman" w:hAnsi="Times New Roman" w:cs="Times New Roman"/>
          <w:lang w:val="en-GB" w:eastAsia="en-GB"/>
        </w:rPr>
        <w:t xml:space="preserve"> Ltd.</w:t>
      </w:r>
      <w:r w:rsidR="00121EEA">
        <w:rPr>
          <w:rFonts w:ascii="Times New Roman" w:hAnsi="Times New Roman" w:cs="Times New Roman"/>
          <w:lang w:val="en-GB" w:eastAsia="en-GB"/>
        </w:rPr>
        <w:t xml:space="preserve">, London, UK) maintained at </w:t>
      </w:r>
      <w:r w:rsidR="003E181D" w:rsidRPr="007603F6">
        <w:rPr>
          <w:rFonts w:ascii="Times New Roman" w:hAnsi="Times New Roman" w:cs="Times New Roman"/>
          <w:lang w:val="en-GB" w:eastAsia="en-GB"/>
        </w:rPr>
        <w:t>4</w:t>
      </w:r>
      <w:r w:rsidR="004178F9">
        <w:rPr>
          <w:rFonts w:ascii="Times New Roman" w:hAnsi="Times New Roman" w:cs="Times New Roman"/>
          <w:lang w:val="en-GB" w:eastAsia="en-GB"/>
        </w:rPr>
        <w:t xml:space="preserve"> </w:t>
      </w:r>
      <w:proofErr w:type="spellStart"/>
      <w:r w:rsidR="003E181D" w:rsidRPr="007603F6">
        <w:rPr>
          <w:rFonts w:ascii="Times New Roman" w:hAnsi="Times New Roman" w:cs="Times New Roman"/>
          <w:vertAlign w:val="superscript"/>
          <w:lang w:val="en-GB" w:eastAsia="en-GB"/>
        </w:rPr>
        <w:t>o</w:t>
      </w:r>
      <w:r w:rsidR="003E181D" w:rsidRPr="007603F6">
        <w:rPr>
          <w:rFonts w:ascii="Times New Roman" w:hAnsi="Times New Roman" w:cs="Times New Roman"/>
          <w:lang w:val="en-GB" w:eastAsia="en-GB"/>
        </w:rPr>
        <w:t>C.</w:t>
      </w:r>
      <w:proofErr w:type="spellEnd"/>
      <w:r w:rsidR="003A6B36">
        <w:rPr>
          <w:rFonts w:ascii="Times New Roman" w:hAnsi="Times New Roman" w:cs="Times New Roman"/>
          <w:lang w:val="en-GB" w:eastAsia="en-GB"/>
        </w:rPr>
        <w:t xml:space="preserve"> </w:t>
      </w:r>
      <w:proofErr w:type="spellStart"/>
      <w:r w:rsidR="003E181D" w:rsidRPr="007603F6">
        <w:rPr>
          <w:rFonts w:ascii="Times New Roman" w:hAnsi="Times New Roman" w:cs="Times New Roman"/>
          <w:lang w:val="en-GB" w:eastAsia="en-GB"/>
        </w:rPr>
        <w:t>Mefenamic</w:t>
      </w:r>
      <w:proofErr w:type="spellEnd"/>
      <w:r w:rsidR="003A6B36">
        <w:rPr>
          <w:rFonts w:ascii="Times New Roman" w:hAnsi="Times New Roman" w:cs="Times New Roman"/>
          <w:lang w:val="en-GB" w:eastAsia="en-GB"/>
        </w:rPr>
        <w:t xml:space="preserve"> </w:t>
      </w:r>
      <w:r w:rsidR="006F3615" w:rsidRPr="007603F6">
        <w:rPr>
          <w:rFonts w:ascii="Times New Roman" w:hAnsi="Times New Roman" w:cs="Times New Roman"/>
          <w:lang w:val="en-GB" w:eastAsia="en-GB"/>
        </w:rPr>
        <w:t>acid crystals obtained after 24</w:t>
      </w:r>
      <w:r w:rsidR="007A0408">
        <w:rPr>
          <w:rFonts w:ascii="Times New Roman" w:hAnsi="Times New Roman" w:cs="Times New Roman"/>
          <w:lang w:val="en-GB" w:eastAsia="en-GB"/>
        </w:rPr>
        <w:t xml:space="preserve"> </w:t>
      </w:r>
      <w:r w:rsidR="003E181D" w:rsidRPr="007603F6">
        <w:rPr>
          <w:rFonts w:ascii="Times New Roman" w:hAnsi="Times New Roman" w:cs="Times New Roman"/>
          <w:lang w:val="en-GB" w:eastAsia="en-GB"/>
        </w:rPr>
        <w:t>hours were filtered</w:t>
      </w:r>
      <w:r w:rsidR="000B1214" w:rsidRPr="007603F6">
        <w:rPr>
          <w:rFonts w:ascii="Times New Roman" w:hAnsi="Times New Roman" w:cs="Times New Roman"/>
          <w:lang w:val="en-GB" w:eastAsia="en-GB"/>
        </w:rPr>
        <w:t xml:space="preserve"> through </w:t>
      </w:r>
      <w:r w:rsidR="00C375E4" w:rsidRPr="007603F6">
        <w:rPr>
          <w:rFonts w:ascii="Times New Roman" w:hAnsi="Times New Roman" w:cs="Times New Roman"/>
          <w:lang w:val="en-GB" w:eastAsia="en-GB"/>
        </w:rPr>
        <w:t>general-purpose</w:t>
      </w:r>
      <w:r w:rsidR="000B1214" w:rsidRPr="007603F6">
        <w:rPr>
          <w:rFonts w:ascii="Times New Roman" w:hAnsi="Times New Roman" w:cs="Times New Roman"/>
          <w:lang w:val="en-GB" w:eastAsia="en-GB"/>
        </w:rPr>
        <w:t xml:space="preserve"> laboratory filter paper (</w:t>
      </w:r>
      <w:proofErr w:type="spellStart"/>
      <w:r w:rsidR="000B1214" w:rsidRPr="007603F6">
        <w:rPr>
          <w:rFonts w:ascii="Times New Roman" w:hAnsi="Times New Roman" w:cs="Times New Roman"/>
          <w:lang w:val="en-GB" w:eastAsia="en-GB"/>
        </w:rPr>
        <w:t>Whatman</w:t>
      </w:r>
      <w:proofErr w:type="spellEnd"/>
      <w:r w:rsidR="000B1214" w:rsidRPr="007603F6">
        <w:rPr>
          <w:rFonts w:ascii="Times New Roman" w:hAnsi="Times New Roman" w:cs="Times New Roman"/>
          <w:lang w:val="en-GB" w:eastAsia="en-GB"/>
        </w:rPr>
        <w:t>, UK)</w:t>
      </w:r>
      <w:r w:rsidR="003E181D" w:rsidRPr="007603F6">
        <w:rPr>
          <w:rFonts w:ascii="Times New Roman" w:hAnsi="Times New Roman" w:cs="Times New Roman"/>
          <w:lang w:val="en-GB" w:eastAsia="en-GB"/>
        </w:rPr>
        <w:t xml:space="preserve"> and dried under ambient conditions. </w:t>
      </w:r>
      <w:r w:rsidR="000B1214" w:rsidRPr="007603F6">
        <w:rPr>
          <w:rFonts w:ascii="Times New Roman" w:hAnsi="Times New Roman" w:cs="Times New Roman"/>
          <w:lang w:val="en-GB" w:eastAsia="en-GB"/>
        </w:rPr>
        <w:t>Dried crystals were stored in the glass container and used for further characterisation.</w:t>
      </w:r>
    </w:p>
    <w:p w14:paraId="01B6C230" w14:textId="77777777" w:rsidR="001E0678" w:rsidRDefault="001E0678" w:rsidP="000F53C4">
      <w:pPr>
        <w:pStyle w:val="TAMainText"/>
        <w:ind w:firstLine="0"/>
        <w:rPr>
          <w:rFonts w:ascii="Times New Roman" w:hAnsi="Times New Roman" w:cs="Times New Roman"/>
          <w:b/>
          <w:bCs/>
          <w:lang w:val="en-GB" w:eastAsia="en-GB"/>
        </w:rPr>
      </w:pPr>
    </w:p>
    <w:p w14:paraId="11C81F8E" w14:textId="68F55BBD" w:rsidR="00563A8B" w:rsidRPr="00563A8B" w:rsidRDefault="00563A8B" w:rsidP="000F53C4">
      <w:pPr>
        <w:pStyle w:val="TAMainText"/>
        <w:ind w:firstLine="0"/>
        <w:rPr>
          <w:rFonts w:ascii="Times New Roman" w:hAnsi="Times New Roman" w:cs="Times New Roman"/>
          <w:i/>
          <w:iCs/>
          <w:lang w:val="en-GB"/>
        </w:rPr>
      </w:pPr>
      <w:r w:rsidRPr="007603F6">
        <w:rPr>
          <w:rFonts w:ascii="Times New Roman" w:hAnsi="Times New Roman" w:cs="Times New Roman"/>
          <w:i/>
          <w:iCs/>
          <w:lang w:val="en-GB"/>
        </w:rPr>
        <w:t>3.</w:t>
      </w:r>
      <w:r>
        <w:rPr>
          <w:rFonts w:ascii="Times New Roman" w:hAnsi="Times New Roman" w:cs="Times New Roman"/>
          <w:i/>
          <w:iCs/>
          <w:lang w:val="en-GB"/>
        </w:rPr>
        <w:t>3</w:t>
      </w:r>
      <w:r w:rsidRPr="007603F6">
        <w:rPr>
          <w:rFonts w:ascii="Times New Roman" w:hAnsi="Times New Roman" w:cs="Times New Roman"/>
          <w:i/>
          <w:iCs/>
          <w:lang w:val="en-GB"/>
        </w:rPr>
        <w:t xml:space="preserve"> </w:t>
      </w:r>
      <w:proofErr w:type="spellStart"/>
      <w:r>
        <w:rPr>
          <w:rFonts w:ascii="Times New Roman" w:hAnsi="Times New Roman" w:cs="Times New Roman"/>
          <w:i/>
          <w:iCs/>
          <w:lang w:val="en-GB"/>
        </w:rPr>
        <w:t>Silanisation</w:t>
      </w:r>
      <w:proofErr w:type="spellEnd"/>
      <w:r w:rsidRPr="007603F6">
        <w:rPr>
          <w:rFonts w:ascii="Times New Roman" w:hAnsi="Times New Roman" w:cs="Times New Roman"/>
          <w:i/>
          <w:iCs/>
          <w:lang w:val="en-GB"/>
        </w:rPr>
        <w:t xml:space="preserve"> of </w:t>
      </w:r>
      <w:proofErr w:type="spellStart"/>
      <w:r w:rsidRPr="007603F6">
        <w:rPr>
          <w:rFonts w:ascii="Times New Roman" w:hAnsi="Times New Roman" w:cs="Times New Roman"/>
          <w:i/>
          <w:iCs/>
          <w:lang w:val="en-GB"/>
        </w:rPr>
        <w:t>Mefenamic</w:t>
      </w:r>
      <w:proofErr w:type="spellEnd"/>
      <w:r w:rsidRPr="007603F6">
        <w:rPr>
          <w:rFonts w:ascii="Times New Roman" w:hAnsi="Times New Roman" w:cs="Times New Roman"/>
          <w:i/>
          <w:iCs/>
          <w:lang w:val="en-GB"/>
        </w:rPr>
        <w:t xml:space="preserve"> Acid </w:t>
      </w:r>
      <w:r>
        <w:rPr>
          <w:rFonts w:ascii="Times New Roman" w:hAnsi="Times New Roman" w:cs="Times New Roman"/>
          <w:i/>
          <w:iCs/>
          <w:lang w:val="en-GB"/>
        </w:rPr>
        <w:t>Powders</w:t>
      </w:r>
    </w:p>
    <w:p w14:paraId="7DCE7C92" w14:textId="68EF78E2" w:rsidR="00563A8B" w:rsidRPr="00563A8B" w:rsidRDefault="00563A8B" w:rsidP="000F53C4">
      <w:pPr>
        <w:pStyle w:val="TAMainText"/>
        <w:ind w:firstLine="0"/>
        <w:rPr>
          <w:rFonts w:ascii="Times New Roman" w:hAnsi="Times New Roman" w:cs="Times New Roman"/>
          <w:b/>
          <w:bCs/>
          <w:lang w:val="en-GB" w:eastAsia="en-GB"/>
        </w:rPr>
      </w:pPr>
      <w:proofErr w:type="spellStart"/>
      <w:r w:rsidRPr="00563A8B">
        <w:rPr>
          <w:rFonts w:ascii="Times New Roman" w:hAnsi="Times New Roman" w:cs="Times New Roman"/>
          <w:lang w:eastAsia="en-GB"/>
        </w:rPr>
        <w:t>Recrystallised</w:t>
      </w:r>
      <w:proofErr w:type="spellEnd"/>
      <w:r w:rsidRPr="00563A8B">
        <w:rPr>
          <w:rFonts w:ascii="Times New Roman" w:hAnsi="Times New Roman" w:cs="Times New Roman"/>
          <w:lang w:eastAsia="en-GB"/>
        </w:rPr>
        <w:t xml:space="preserve"> </w:t>
      </w:r>
      <w:proofErr w:type="spellStart"/>
      <w:r w:rsidRPr="00563A8B">
        <w:rPr>
          <w:rFonts w:ascii="Times New Roman" w:hAnsi="Times New Roman" w:cs="Times New Roman"/>
          <w:lang w:eastAsia="en-GB"/>
        </w:rPr>
        <w:t>mefenamic</w:t>
      </w:r>
      <w:proofErr w:type="spellEnd"/>
      <w:r w:rsidRPr="00563A8B">
        <w:rPr>
          <w:rFonts w:ascii="Times New Roman" w:hAnsi="Times New Roman" w:cs="Times New Roman"/>
          <w:lang w:eastAsia="en-GB"/>
        </w:rPr>
        <w:t xml:space="preserve"> acid powders were </w:t>
      </w:r>
      <w:proofErr w:type="spellStart"/>
      <w:r w:rsidRPr="00563A8B">
        <w:rPr>
          <w:rFonts w:ascii="Times New Roman" w:hAnsi="Times New Roman" w:cs="Times New Roman"/>
          <w:lang w:eastAsia="en-GB"/>
        </w:rPr>
        <w:t>silanised</w:t>
      </w:r>
      <w:proofErr w:type="spellEnd"/>
      <w:r w:rsidRPr="00563A8B">
        <w:rPr>
          <w:rFonts w:ascii="Times New Roman" w:hAnsi="Times New Roman" w:cs="Times New Roman"/>
          <w:lang w:eastAsia="en-GB"/>
        </w:rPr>
        <w:t xml:space="preserve"> using a protocol reported in the literature </w:t>
      </w:r>
      <w:r w:rsidRPr="00563A8B">
        <w:rPr>
          <w:rFonts w:ascii="Times New Roman" w:hAnsi="Times New Roman" w:cs="Times New Roman"/>
          <w:lang w:eastAsia="en-GB"/>
        </w:rPr>
        <w:fldChar w:fldCharType="begin"/>
      </w:r>
      <w:r w:rsidRPr="00563A8B">
        <w:rPr>
          <w:rFonts w:ascii="Times New Roman" w:hAnsi="Times New Roman" w:cs="Times New Roman"/>
          <w:lang w:eastAsia="en-GB"/>
        </w:rPr>
        <w:instrText xml:space="preserve"> ADDIN EN.CITE &lt;EndNote&gt;&lt;Cite&gt;&lt;Author&gt;Al-Chalabi&lt;/Author&gt;&lt;Year&gt;1990&lt;/Year&gt;&lt;RecNum&gt;544&lt;/RecNum&gt;&lt;DisplayText&gt;(Al-Chalabi et al., 1990)&lt;/DisplayText&gt;&lt;record&gt;&lt;rec-number&gt;544&lt;/rec-number&gt;&lt;foreign-keys&gt;&lt;key app="EN" db-id="zef90zffid2vxyev0em52rwdvfwp9959redt"&gt;544&lt;/key&gt;&lt;key app="ENWeb" db-id="SxK-KwrtqggAAAQ4lDk"&gt;2002&lt;/key&gt;&lt;/foreign-keys&gt;&lt;ref-type name="Journal Article"&gt;17&lt;/ref-type&gt;&lt;contributors&gt;&lt;authors&gt;&lt;author&gt;Al-Chalabi, S. A. M.&lt;/author&gt;&lt;author&gt;Jones, A. R.&lt;/author&gt;&lt;author&gt;Luckham, P. F.&lt;/author&gt;&lt;/authors&gt;&lt;/contributors&gt;&lt;titles&gt;&lt;title&gt;A simple method for improving the dispersability of micron-sized solid spheres&lt;/title&gt;&lt;secondary-title&gt;Journal of Aerosol Science&lt;/secondary-title&gt;&lt;/titles&gt;&lt;periodical&gt;&lt;full-title&gt;Journal of Aerosol Science&lt;/full-title&gt;&lt;/periodical&gt;&lt;pages&gt;821-826&lt;/pages&gt;&lt;volume&gt;21&lt;/volume&gt;&lt;number&gt;6&lt;/number&gt;&lt;dates&gt;&lt;year&gt;1990&lt;/year&gt;&lt;/dates&gt;&lt;isbn&gt;0021-8502&lt;/isbn&gt;&lt;urls&gt;&lt;related-urls&gt;&lt;url&gt;http://www.sciencedirect.com/science/article/B6V6B-488Y3YT-V/2/94564714686216552a9cddaa6a27029f&lt;/url&gt;&lt;url&gt;http://www.sciencedirect.com/science?_ob=MImg&amp;amp;_imagekey=B6V6B-488Y3YT-V-1&amp;amp;_cdi=5810&amp;amp;_user=217827&amp;amp;_pii=0021850290900472&amp;amp;_origin=gateway&amp;amp;_coverDate=12%2F31%2F1990&amp;amp;_sk=999789993&amp;amp;view=c&amp;amp;wchp=dGLbVlb-zSkzS&amp;amp;md5=4692583f142f355673dfd57e3368e1b0&amp;amp;ie=/sdarticle.pdf&lt;/url&gt;&lt;/related-urls&gt;&lt;/urls&gt;&lt;electronic-resource-num&gt;Doi: 10.1016/0021-8502(90)90047-2&lt;/electronic-resource-num&gt;&lt;/record&gt;&lt;/Cite&gt;&lt;/EndNote&gt;</w:instrText>
      </w:r>
      <w:r w:rsidRPr="00563A8B">
        <w:rPr>
          <w:rFonts w:ascii="Times New Roman" w:hAnsi="Times New Roman" w:cs="Times New Roman"/>
          <w:lang w:eastAsia="en-GB"/>
        </w:rPr>
        <w:fldChar w:fldCharType="separate"/>
      </w:r>
      <w:r w:rsidRPr="00563A8B">
        <w:rPr>
          <w:rFonts w:ascii="Times New Roman" w:hAnsi="Times New Roman" w:cs="Times New Roman"/>
          <w:noProof/>
          <w:lang w:eastAsia="en-GB"/>
        </w:rPr>
        <w:t>(</w:t>
      </w:r>
      <w:hyperlink w:anchor="_ENREF_1" w:tooltip="Al-Chalabi, 1990 #544" w:history="1">
        <w:r w:rsidRPr="00563A8B">
          <w:rPr>
            <w:rFonts w:ascii="Times New Roman" w:hAnsi="Times New Roman" w:cs="Times New Roman"/>
            <w:noProof/>
            <w:lang w:eastAsia="en-GB"/>
          </w:rPr>
          <w:t>Al-Chalabi et al., 1990</w:t>
        </w:r>
      </w:hyperlink>
      <w:r w:rsidRPr="00563A8B">
        <w:rPr>
          <w:rFonts w:ascii="Times New Roman" w:hAnsi="Times New Roman" w:cs="Times New Roman"/>
          <w:noProof/>
          <w:lang w:eastAsia="en-GB"/>
        </w:rPr>
        <w:t>)</w:t>
      </w:r>
      <w:r w:rsidRPr="00563A8B">
        <w:rPr>
          <w:rFonts w:ascii="Times New Roman" w:hAnsi="Times New Roman" w:cs="Times New Roman"/>
          <w:lang w:eastAsia="en-GB"/>
        </w:rPr>
        <w:fldChar w:fldCharType="end"/>
      </w:r>
      <w:r w:rsidRPr="00563A8B">
        <w:rPr>
          <w:rFonts w:ascii="Times New Roman" w:hAnsi="Times New Roman" w:cs="Times New Roman"/>
          <w:lang w:eastAsia="en-GB"/>
        </w:rPr>
        <w:t xml:space="preserve">.  In a typical process, 500 mg of </w:t>
      </w:r>
      <w:proofErr w:type="spellStart"/>
      <w:r w:rsidRPr="00563A8B">
        <w:rPr>
          <w:rFonts w:ascii="Times New Roman" w:hAnsi="Times New Roman" w:cs="Times New Roman"/>
          <w:lang w:eastAsia="en-GB"/>
        </w:rPr>
        <w:t>mefenamic</w:t>
      </w:r>
      <w:proofErr w:type="spellEnd"/>
      <w:r w:rsidRPr="00563A8B">
        <w:rPr>
          <w:rFonts w:ascii="Times New Roman" w:hAnsi="Times New Roman" w:cs="Times New Roman"/>
          <w:lang w:eastAsia="en-GB"/>
        </w:rPr>
        <w:t xml:space="preserve"> acid powder was added to a 50 mL 5% (v/v) solution of </w:t>
      </w:r>
      <w:proofErr w:type="spellStart"/>
      <w:r w:rsidRPr="00563A8B">
        <w:rPr>
          <w:rFonts w:ascii="Times New Roman" w:hAnsi="Times New Roman" w:cs="Times New Roman"/>
          <w:lang w:eastAsia="en-GB"/>
        </w:rPr>
        <w:t>dichlorodimethylsilane</w:t>
      </w:r>
      <w:proofErr w:type="spellEnd"/>
      <w:r w:rsidRPr="00563A8B">
        <w:rPr>
          <w:rFonts w:ascii="Times New Roman" w:hAnsi="Times New Roman" w:cs="Times New Roman"/>
          <w:lang w:eastAsia="en-GB"/>
        </w:rPr>
        <w:t xml:space="preserve"> in cyclohexane. The mixture was refluxed at 80 </w:t>
      </w:r>
      <w:proofErr w:type="spellStart"/>
      <w:r w:rsidRPr="00563A8B">
        <w:rPr>
          <w:rFonts w:ascii="Times New Roman" w:hAnsi="Times New Roman" w:cs="Times New Roman"/>
          <w:vertAlign w:val="superscript"/>
          <w:lang w:eastAsia="en-GB"/>
        </w:rPr>
        <w:t>o</w:t>
      </w:r>
      <w:r w:rsidRPr="00563A8B">
        <w:rPr>
          <w:rFonts w:ascii="Times New Roman" w:hAnsi="Times New Roman" w:cs="Times New Roman"/>
          <w:lang w:eastAsia="en-GB"/>
        </w:rPr>
        <w:t>C</w:t>
      </w:r>
      <w:proofErr w:type="spellEnd"/>
      <w:r w:rsidRPr="00563A8B">
        <w:rPr>
          <w:rFonts w:ascii="Times New Roman" w:hAnsi="Times New Roman" w:cs="Times New Roman"/>
          <w:lang w:eastAsia="en-GB"/>
        </w:rPr>
        <w:t xml:space="preserve"> for 24 hours. Then, the reaction mixture is allowed to cool down to room temperature and filtered using general-purpose laboratory filter paper (</w:t>
      </w:r>
      <w:proofErr w:type="spellStart"/>
      <w:r w:rsidRPr="00563A8B">
        <w:rPr>
          <w:rFonts w:ascii="Times New Roman" w:hAnsi="Times New Roman" w:cs="Times New Roman"/>
          <w:lang w:eastAsia="en-GB"/>
        </w:rPr>
        <w:t>Whatman</w:t>
      </w:r>
      <w:proofErr w:type="spellEnd"/>
      <w:r w:rsidRPr="00563A8B">
        <w:rPr>
          <w:rFonts w:ascii="Times New Roman" w:hAnsi="Times New Roman" w:cs="Times New Roman"/>
          <w:lang w:eastAsia="en-GB"/>
        </w:rPr>
        <w:t xml:space="preserve">, UK) followed by drying in a vacuum oven at 80 </w:t>
      </w:r>
      <w:proofErr w:type="spellStart"/>
      <w:r w:rsidRPr="00563A8B">
        <w:rPr>
          <w:rFonts w:ascii="Times New Roman" w:hAnsi="Times New Roman" w:cs="Times New Roman"/>
          <w:vertAlign w:val="superscript"/>
          <w:lang w:eastAsia="en-GB"/>
        </w:rPr>
        <w:t>o</w:t>
      </w:r>
      <w:r w:rsidRPr="00563A8B">
        <w:rPr>
          <w:rFonts w:ascii="Times New Roman" w:hAnsi="Times New Roman" w:cs="Times New Roman"/>
          <w:lang w:eastAsia="en-GB"/>
        </w:rPr>
        <w:t>C</w:t>
      </w:r>
      <w:proofErr w:type="spellEnd"/>
      <w:r w:rsidRPr="00563A8B">
        <w:rPr>
          <w:rFonts w:ascii="Times New Roman" w:hAnsi="Times New Roman" w:cs="Times New Roman"/>
          <w:lang w:eastAsia="en-GB"/>
        </w:rPr>
        <w:t xml:space="preserve"> for 4 </w:t>
      </w:r>
      <w:r w:rsidRPr="00563A8B">
        <w:rPr>
          <w:rFonts w:ascii="Times New Roman" w:hAnsi="Times New Roman" w:cs="Times New Roman"/>
          <w:lang w:eastAsia="en-GB"/>
        </w:rPr>
        <w:lastRenderedPageBreak/>
        <w:t xml:space="preserve">hours.  Post </w:t>
      </w:r>
      <w:proofErr w:type="spellStart"/>
      <w:r w:rsidRPr="00563A8B">
        <w:rPr>
          <w:rFonts w:ascii="Times New Roman" w:hAnsi="Times New Roman" w:cs="Times New Roman"/>
          <w:lang w:eastAsia="en-GB"/>
        </w:rPr>
        <w:t>silanisation</w:t>
      </w:r>
      <w:proofErr w:type="spellEnd"/>
      <w:r w:rsidRPr="00563A8B">
        <w:rPr>
          <w:rFonts w:ascii="Times New Roman" w:hAnsi="Times New Roman" w:cs="Times New Roman"/>
          <w:lang w:eastAsia="en-GB"/>
        </w:rPr>
        <w:t xml:space="preserve">, the </w:t>
      </w:r>
      <w:proofErr w:type="spellStart"/>
      <w:r w:rsidRPr="00563A8B">
        <w:rPr>
          <w:rFonts w:ascii="Times New Roman" w:hAnsi="Times New Roman" w:cs="Times New Roman"/>
          <w:lang w:eastAsia="en-GB"/>
        </w:rPr>
        <w:t>silanised</w:t>
      </w:r>
      <w:proofErr w:type="spellEnd"/>
      <w:r w:rsidRPr="00563A8B">
        <w:rPr>
          <w:rFonts w:ascii="Times New Roman" w:hAnsi="Times New Roman" w:cs="Times New Roman"/>
          <w:lang w:eastAsia="en-GB"/>
        </w:rPr>
        <w:t xml:space="preserve"> </w:t>
      </w:r>
      <w:proofErr w:type="spellStart"/>
      <w:r w:rsidRPr="00563A8B">
        <w:rPr>
          <w:rFonts w:ascii="Times New Roman" w:hAnsi="Times New Roman" w:cs="Times New Roman"/>
          <w:lang w:eastAsia="en-GB"/>
        </w:rPr>
        <w:t>mefenamic</w:t>
      </w:r>
      <w:proofErr w:type="spellEnd"/>
      <w:r w:rsidRPr="00563A8B">
        <w:rPr>
          <w:rFonts w:ascii="Times New Roman" w:hAnsi="Times New Roman" w:cs="Times New Roman"/>
          <w:lang w:eastAsia="en-GB"/>
        </w:rPr>
        <w:t xml:space="preserve"> acid powders were stored in a glass vial at ambient conditions.</w:t>
      </w:r>
    </w:p>
    <w:p w14:paraId="06971D3A" w14:textId="77777777" w:rsidR="00563A8B" w:rsidRPr="007603F6" w:rsidRDefault="00563A8B" w:rsidP="000F53C4">
      <w:pPr>
        <w:pStyle w:val="TAMainText"/>
        <w:ind w:firstLine="0"/>
        <w:rPr>
          <w:rFonts w:ascii="Times New Roman" w:hAnsi="Times New Roman" w:cs="Times New Roman"/>
          <w:b/>
          <w:bCs/>
          <w:lang w:val="en-GB" w:eastAsia="en-GB"/>
        </w:rPr>
      </w:pPr>
    </w:p>
    <w:p w14:paraId="5B44619C" w14:textId="54806B88" w:rsidR="00C773E6" w:rsidRPr="007603F6" w:rsidRDefault="007F66C2" w:rsidP="000F53C4">
      <w:pPr>
        <w:pStyle w:val="TAMainText"/>
        <w:ind w:firstLine="0"/>
        <w:rPr>
          <w:rFonts w:ascii="Times New Roman" w:hAnsi="Times New Roman" w:cs="Times New Roman"/>
          <w:i/>
          <w:iCs/>
          <w:lang w:val="en-GB" w:eastAsia="en-GB"/>
        </w:rPr>
      </w:pPr>
      <w:r w:rsidRPr="007603F6">
        <w:rPr>
          <w:rFonts w:ascii="Times New Roman" w:hAnsi="Times New Roman" w:cs="Times New Roman"/>
          <w:i/>
          <w:iCs/>
          <w:lang w:val="en-GB" w:eastAsia="en-GB"/>
        </w:rPr>
        <w:t>3.</w:t>
      </w:r>
      <w:r w:rsidR="00563A8B">
        <w:rPr>
          <w:rFonts w:ascii="Times New Roman" w:hAnsi="Times New Roman" w:cs="Times New Roman"/>
          <w:i/>
          <w:iCs/>
          <w:lang w:val="en-GB" w:eastAsia="en-GB"/>
        </w:rPr>
        <w:t>4</w:t>
      </w:r>
      <w:r w:rsidRPr="007603F6">
        <w:rPr>
          <w:rFonts w:ascii="Times New Roman" w:hAnsi="Times New Roman" w:cs="Times New Roman"/>
          <w:i/>
          <w:iCs/>
          <w:lang w:val="en-GB" w:eastAsia="en-GB"/>
        </w:rPr>
        <w:t xml:space="preserve"> </w:t>
      </w:r>
      <w:r w:rsidR="00C773E6" w:rsidRPr="007603F6">
        <w:rPr>
          <w:rFonts w:ascii="Times New Roman" w:hAnsi="Times New Roman" w:cs="Times New Roman"/>
          <w:i/>
          <w:iCs/>
          <w:lang w:val="en-GB" w:eastAsia="en-GB"/>
        </w:rPr>
        <w:t>Single Crystal X-ray Diffraction for Crystal Facet Indexing</w:t>
      </w:r>
    </w:p>
    <w:p w14:paraId="69618406" w14:textId="7E1D8CDD" w:rsidR="00C773E6" w:rsidRPr="007603F6" w:rsidRDefault="005606C1" w:rsidP="000F53C4">
      <w:pPr>
        <w:autoSpaceDE w:val="0"/>
        <w:autoSpaceDN w:val="0"/>
        <w:adjustRightInd w:val="0"/>
        <w:spacing w:after="0" w:line="480" w:lineRule="auto"/>
        <w:rPr>
          <w:rFonts w:ascii="Times New Roman" w:hAnsi="Times New Roman"/>
          <w:lang w:val="en-GB" w:eastAsia="en-GB"/>
        </w:rPr>
      </w:pPr>
      <w:r w:rsidRPr="007603F6">
        <w:rPr>
          <w:rFonts w:ascii="Times New Roman" w:hAnsi="Times New Roman"/>
          <w:lang w:val="en-GB" w:eastAsia="en-GB"/>
        </w:rPr>
        <w:t xml:space="preserve">The indexing of the crystal faces was performed using an </w:t>
      </w:r>
      <w:r w:rsidR="00250D0D" w:rsidRPr="007603F6">
        <w:rPr>
          <w:rFonts w:ascii="Times New Roman" w:hAnsi="Times New Roman"/>
          <w:lang w:val="en-GB" w:eastAsia="en-GB"/>
        </w:rPr>
        <w:t>Oxford Diffraction</w:t>
      </w:r>
      <w:r w:rsidR="00B30A7A">
        <w:rPr>
          <w:rFonts w:ascii="Times New Roman" w:hAnsi="Times New Roman"/>
          <w:lang w:val="en-GB" w:eastAsia="en-GB"/>
        </w:rPr>
        <w:t xml:space="preserve"> </w:t>
      </w:r>
      <w:proofErr w:type="spellStart"/>
      <w:r w:rsidRPr="007603F6">
        <w:rPr>
          <w:rFonts w:ascii="Times New Roman" w:hAnsi="Times New Roman"/>
          <w:lang w:val="en-GB" w:eastAsia="en-GB"/>
        </w:rPr>
        <w:t>Xcalibur</w:t>
      </w:r>
      <w:proofErr w:type="spellEnd"/>
      <w:r w:rsidRPr="007603F6">
        <w:rPr>
          <w:rFonts w:ascii="Times New Roman" w:hAnsi="Times New Roman"/>
          <w:lang w:val="en-GB" w:eastAsia="en-GB"/>
        </w:rPr>
        <w:t xml:space="preserve"> 3E </w:t>
      </w:r>
      <w:proofErr w:type="spellStart"/>
      <w:r w:rsidRPr="007603F6">
        <w:rPr>
          <w:rFonts w:ascii="Times New Roman" w:hAnsi="Times New Roman"/>
          <w:lang w:val="en-GB" w:eastAsia="en-GB"/>
        </w:rPr>
        <w:t>diffractometer</w:t>
      </w:r>
      <w:proofErr w:type="spellEnd"/>
      <w:r w:rsidR="00250D0D" w:rsidRPr="007603F6">
        <w:rPr>
          <w:rFonts w:ascii="Times New Roman" w:hAnsi="Times New Roman"/>
          <w:lang w:val="en-GB" w:eastAsia="en-GB"/>
        </w:rPr>
        <w:t xml:space="preserve"> (Agilent Technologies, Oxford, UK) equipped with ceramic XRD C-tech tube</w:t>
      </w:r>
      <w:r w:rsidR="00914857">
        <w:rPr>
          <w:rFonts w:ascii="Times New Roman" w:hAnsi="Times New Roman"/>
          <w:lang w:val="en-GB" w:eastAsia="en-GB"/>
        </w:rPr>
        <w:t xml:space="preserve"> </w:t>
      </w:r>
      <w:r w:rsidR="00250D0D" w:rsidRPr="007603F6">
        <w:rPr>
          <w:rFonts w:ascii="Times New Roman" w:hAnsi="Times New Roman"/>
          <w:lang w:val="en-GB" w:eastAsia="en-GB"/>
        </w:rPr>
        <w:t>and Oxford</w:t>
      </w:r>
      <w:r w:rsidR="00563FE9">
        <w:rPr>
          <w:rFonts w:ascii="Times New Roman" w:hAnsi="Times New Roman"/>
          <w:lang w:val="en-GB" w:eastAsia="en-GB"/>
        </w:rPr>
        <w:t xml:space="preserve"> Diffraction Sapphire detector.</w:t>
      </w:r>
      <w:r w:rsidR="00250D0D" w:rsidRPr="007603F6">
        <w:rPr>
          <w:rFonts w:ascii="Times New Roman" w:hAnsi="Times New Roman"/>
          <w:lang w:val="en-GB" w:eastAsia="en-GB"/>
        </w:rPr>
        <w:t xml:space="preserve"> Single crystal X-ray diffraction data was obtained at 50</w:t>
      </w:r>
      <w:r w:rsidR="004178F9">
        <w:rPr>
          <w:rFonts w:ascii="Times New Roman" w:hAnsi="Times New Roman"/>
          <w:lang w:val="en-GB" w:eastAsia="en-GB"/>
        </w:rPr>
        <w:t xml:space="preserve"> </w:t>
      </w:r>
      <w:r w:rsidR="00250D0D" w:rsidRPr="007603F6">
        <w:rPr>
          <w:rFonts w:ascii="Times New Roman" w:hAnsi="Times New Roman"/>
          <w:lang w:val="en-GB" w:eastAsia="en-GB"/>
        </w:rPr>
        <w:t>kV and 40</w:t>
      </w:r>
      <w:r w:rsidR="004178F9">
        <w:rPr>
          <w:rFonts w:ascii="Times New Roman" w:hAnsi="Times New Roman"/>
          <w:lang w:val="en-GB" w:eastAsia="en-GB"/>
        </w:rPr>
        <w:t xml:space="preserve"> </w:t>
      </w:r>
      <w:r w:rsidR="00250D0D" w:rsidRPr="007603F6">
        <w:rPr>
          <w:rFonts w:ascii="Times New Roman" w:hAnsi="Times New Roman"/>
          <w:lang w:val="en-GB" w:eastAsia="en-GB"/>
        </w:rPr>
        <w:t xml:space="preserve">mA.  Based on the single crystal X-ray diffraction data crystal facets were indexed using Agilent </w:t>
      </w:r>
      <w:proofErr w:type="spellStart"/>
      <w:r w:rsidR="00250D0D" w:rsidRPr="007603F6">
        <w:rPr>
          <w:lang w:val="en-GB"/>
        </w:rPr>
        <w:t>CrysAlis</w:t>
      </w:r>
      <w:r w:rsidR="00250D0D" w:rsidRPr="007603F6">
        <w:rPr>
          <w:vertAlign w:val="superscript"/>
          <w:lang w:val="en-GB"/>
        </w:rPr>
        <w:t>Pro</w:t>
      </w:r>
      <w:proofErr w:type="spellEnd"/>
      <w:r w:rsidR="00250D0D" w:rsidRPr="007603F6">
        <w:rPr>
          <w:lang w:val="en-GB"/>
        </w:rPr>
        <w:t xml:space="preserve"> (Agilent Technologies, Oxford, UK) software system.</w:t>
      </w:r>
    </w:p>
    <w:p w14:paraId="5D12CFAA" w14:textId="77777777" w:rsidR="00F13F46" w:rsidRDefault="00F13F46" w:rsidP="000F53C4">
      <w:pPr>
        <w:pStyle w:val="TAMainText"/>
        <w:ind w:firstLine="0"/>
        <w:rPr>
          <w:rFonts w:ascii="Times New Roman" w:hAnsi="Times New Roman" w:cs="Times New Roman"/>
          <w:i/>
          <w:iCs/>
          <w:lang w:val="en-GB" w:eastAsia="en-GB"/>
        </w:rPr>
      </w:pPr>
    </w:p>
    <w:p w14:paraId="35B5A5C5" w14:textId="53AAD44A" w:rsidR="001E0678" w:rsidRPr="007603F6" w:rsidRDefault="007F66C2" w:rsidP="000F53C4">
      <w:pPr>
        <w:pStyle w:val="TAMainText"/>
        <w:ind w:firstLine="0"/>
        <w:rPr>
          <w:rFonts w:ascii="Times New Roman" w:hAnsi="Times New Roman" w:cs="Times New Roman"/>
          <w:i/>
          <w:iCs/>
          <w:lang w:val="en-GB" w:eastAsia="en-GB"/>
        </w:rPr>
      </w:pPr>
      <w:r w:rsidRPr="007603F6">
        <w:rPr>
          <w:rFonts w:ascii="Times New Roman" w:hAnsi="Times New Roman" w:cs="Times New Roman"/>
          <w:i/>
          <w:iCs/>
          <w:lang w:val="en-GB" w:eastAsia="en-GB"/>
        </w:rPr>
        <w:t>3.</w:t>
      </w:r>
      <w:r w:rsidR="00563A8B">
        <w:rPr>
          <w:rFonts w:ascii="Times New Roman" w:hAnsi="Times New Roman" w:cs="Times New Roman"/>
          <w:i/>
          <w:iCs/>
          <w:lang w:val="en-GB" w:eastAsia="en-GB"/>
        </w:rPr>
        <w:t>5</w:t>
      </w:r>
      <w:r w:rsidRPr="007603F6">
        <w:rPr>
          <w:rFonts w:ascii="Times New Roman" w:hAnsi="Times New Roman" w:cs="Times New Roman"/>
          <w:i/>
          <w:iCs/>
          <w:lang w:val="en-GB" w:eastAsia="en-GB"/>
        </w:rPr>
        <w:t xml:space="preserve"> </w:t>
      </w:r>
      <w:r w:rsidR="00547CF7" w:rsidRPr="007603F6">
        <w:rPr>
          <w:rFonts w:ascii="Times New Roman" w:hAnsi="Times New Roman" w:cs="Times New Roman"/>
          <w:i/>
          <w:iCs/>
          <w:lang w:val="en-GB" w:eastAsia="en-GB"/>
        </w:rPr>
        <w:t>Contact Angle Measurements of a Macroscopic Single Crystal</w:t>
      </w:r>
    </w:p>
    <w:p w14:paraId="14A53775" w14:textId="62CE7DB3" w:rsidR="006D430B" w:rsidRPr="007603F6" w:rsidRDefault="006D430B" w:rsidP="000F53C4">
      <w:pPr>
        <w:autoSpaceDE w:val="0"/>
        <w:autoSpaceDN w:val="0"/>
        <w:adjustRightInd w:val="0"/>
        <w:spacing w:after="0" w:line="480" w:lineRule="auto"/>
        <w:rPr>
          <w:rFonts w:ascii="Times New Roman" w:hAnsi="Times New Roman"/>
          <w:lang w:val="en-GB" w:eastAsia="en-GB"/>
        </w:rPr>
      </w:pPr>
      <w:r w:rsidRPr="007603F6">
        <w:rPr>
          <w:rFonts w:ascii="Times New Roman" w:hAnsi="Times New Roman"/>
          <w:lang w:val="en-GB" w:eastAsia="en-GB"/>
        </w:rPr>
        <w:t xml:space="preserve">A </w:t>
      </w:r>
      <w:proofErr w:type="spellStart"/>
      <w:r w:rsidRPr="007603F6">
        <w:rPr>
          <w:rFonts w:ascii="Times New Roman" w:hAnsi="Times New Roman"/>
          <w:lang w:val="en-GB" w:eastAsia="en-GB"/>
        </w:rPr>
        <w:t>Krüss</w:t>
      </w:r>
      <w:proofErr w:type="spellEnd"/>
      <w:r w:rsidRPr="007603F6">
        <w:rPr>
          <w:rFonts w:ascii="Times New Roman" w:hAnsi="Times New Roman"/>
          <w:lang w:val="en-GB" w:eastAsia="en-GB"/>
        </w:rPr>
        <w:t xml:space="preserve"> Drop Shape Analyser DSA 10 (</w:t>
      </w:r>
      <w:proofErr w:type="spellStart"/>
      <w:r w:rsidRPr="007603F6">
        <w:rPr>
          <w:rFonts w:ascii="Times New Roman" w:hAnsi="Times New Roman"/>
          <w:lang w:val="en-GB" w:eastAsia="en-GB"/>
        </w:rPr>
        <w:t>Krüss</w:t>
      </w:r>
      <w:proofErr w:type="spellEnd"/>
      <w:r w:rsidRPr="007603F6">
        <w:rPr>
          <w:rFonts w:ascii="Times New Roman" w:hAnsi="Times New Roman"/>
          <w:lang w:val="en-GB" w:eastAsia="en-GB"/>
        </w:rPr>
        <w:t xml:space="preserve"> GmbH, Hamburg, Germany) was used for the static sessile </w:t>
      </w:r>
      <w:r w:rsidR="00563FE9">
        <w:rPr>
          <w:rFonts w:ascii="Times New Roman" w:hAnsi="Times New Roman"/>
          <w:lang w:val="en-GB" w:eastAsia="en-GB"/>
        </w:rPr>
        <w:t>drop contact angle measurement.</w:t>
      </w:r>
      <w:r w:rsidRPr="007603F6">
        <w:rPr>
          <w:rFonts w:ascii="Times New Roman" w:hAnsi="Times New Roman"/>
          <w:lang w:val="en-GB" w:eastAsia="en-GB"/>
        </w:rPr>
        <w:t xml:space="preserve"> Analytical grade DI water, </w:t>
      </w:r>
      <w:proofErr w:type="spellStart"/>
      <w:r w:rsidRPr="007603F6">
        <w:rPr>
          <w:rFonts w:ascii="Times New Roman" w:hAnsi="Times New Roman"/>
          <w:lang w:val="en-GB" w:eastAsia="en-GB"/>
        </w:rPr>
        <w:t>diiodomethane</w:t>
      </w:r>
      <w:proofErr w:type="spellEnd"/>
      <w:r w:rsidRPr="007603F6">
        <w:rPr>
          <w:rFonts w:ascii="Times New Roman" w:hAnsi="Times New Roman"/>
          <w:lang w:val="en-GB" w:eastAsia="en-GB"/>
        </w:rPr>
        <w:t xml:space="preserve">, ethylene glycol and </w:t>
      </w:r>
      <w:proofErr w:type="spellStart"/>
      <w:r w:rsidRPr="007603F6">
        <w:rPr>
          <w:rFonts w:ascii="Times New Roman" w:hAnsi="Times New Roman"/>
          <w:lang w:val="en-GB" w:eastAsia="en-GB"/>
        </w:rPr>
        <w:t>formamide</w:t>
      </w:r>
      <w:proofErr w:type="spellEnd"/>
      <w:r w:rsidRPr="007603F6">
        <w:rPr>
          <w:rFonts w:ascii="Times New Roman" w:hAnsi="Times New Roman"/>
          <w:lang w:val="en-GB" w:eastAsia="en-GB"/>
        </w:rPr>
        <w:t xml:space="preserve"> were used as probe liquids and the measurements were carried out at ambient conditions.  </w:t>
      </w:r>
      <w:r w:rsidR="00B06FC9" w:rsidRPr="007603F6">
        <w:rPr>
          <w:rFonts w:ascii="Times New Roman" w:hAnsi="Times New Roman"/>
          <w:lang w:val="en-GB" w:eastAsia="en-GB"/>
        </w:rPr>
        <w:t>Properties of probe liquids can be foun</w:t>
      </w:r>
      <w:r w:rsidR="006F3615" w:rsidRPr="007603F6">
        <w:rPr>
          <w:rFonts w:ascii="Times New Roman" w:hAnsi="Times New Roman"/>
          <w:lang w:val="en-GB" w:eastAsia="en-GB"/>
        </w:rPr>
        <w:t xml:space="preserve">d </w:t>
      </w:r>
      <w:r w:rsidR="00C375E4">
        <w:rPr>
          <w:rFonts w:ascii="Times New Roman" w:hAnsi="Times New Roman"/>
          <w:lang w:val="en-GB" w:eastAsia="en-GB"/>
        </w:rPr>
        <w:t>in</w:t>
      </w:r>
      <w:r w:rsidR="006F3615" w:rsidRPr="007603F6">
        <w:rPr>
          <w:rFonts w:ascii="Times New Roman" w:hAnsi="Times New Roman"/>
          <w:lang w:val="en-GB" w:eastAsia="en-GB"/>
        </w:rPr>
        <w:t xml:space="preserve"> existing literature </w:t>
      </w:r>
      <w:r w:rsidR="00DC709D" w:rsidRPr="007603F6">
        <w:rPr>
          <w:rFonts w:ascii="Times New Roman" w:hAnsi="Times New Roman"/>
          <w:lang w:val="en-GB" w:eastAsia="en-GB"/>
        </w:rPr>
        <w:fldChar w:fldCharType="begin"/>
      </w:r>
      <w:r w:rsidR="000C6EC2" w:rsidRPr="007603F6">
        <w:rPr>
          <w:rFonts w:ascii="Times New Roman" w:hAnsi="Times New Roman"/>
          <w:lang w:val="en-GB" w:eastAsia="en-GB"/>
        </w:rPr>
        <w:instrText xml:space="preserve"> ADDIN EN.CITE &lt;EndNote&gt;&lt;Cite&gt;&lt;Author&gt;Heng&lt;/Author&gt;&lt;Year&gt;2006&lt;/Year&gt;&lt;RecNum&gt;1817&lt;/RecNum&gt;&lt;DisplayText&gt;(Heng et al., 2006b)&lt;/DisplayText&gt;&lt;record&gt;&lt;rec-number&gt;1817&lt;/rec-number&gt;&lt;foreign-keys&gt;&lt;key app="EN" db-id="zef90zffid2vxyev0em52rwdvfwp9959redt"&gt;1817&lt;/key&gt;&lt;/foreign-keys&gt;&lt;ref-type name="Journal Article"&gt;17&lt;/ref-type&gt;&lt;contributors&gt;&lt;authors&gt;&lt;author&gt;Heng, Jerry Y. Y.&lt;/author&gt;&lt;author&gt;Thielmann, Frank&lt;/author&gt;&lt;author&gt;Williams, Daryl R.&lt;/author&gt;&lt;/authors&gt;&lt;/contributors&gt;&lt;titles&gt;&lt;title&gt;The effects of milling on the surface properties of form I paracetamol crystals&lt;/title&gt;&lt;secondary-title&gt;Pharmaceutical Research&lt;/secondary-title&gt;&lt;alt-title&gt;Pharm Res&lt;/alt-title&gt;&lt;/titles&gt;&lt;periodical&gt;&lt;full-title&gt;Pharmaceutical Research&lt;/full-title&gt;&lt;/periodical&gt;&lt;pages&gt;1918-1927&lt;/pages&gt;&lt;volume&gt;23&lt;/volume&gt;&lt;number&gt;8&lt;/number&gt;&lt;keywords&gt;&lt;keyword&gt;habit&lt;/keyword&gt;&lt;keyword&gt;inverse gas chromatography&lt;/keyword&gt;&lt;keyword&gt;milling&lt;/keyword&gt;&lt;keyword&gt;particle size&lt;/keyword&gt;&lt;keyword&gt;surface energy&lt;/keyword&gt;&lt;/keywords&gt;&lt;dates&gt;&lt;year&gt;2006&lt;/year&gt;&lt;pub-dates&gt;&lt;date&gt;2006/08/01&lt;/date&gt;&lt;/pub-dates&gt;&lt;/dates&gt;&lt;publisher&gt;Springer US&lt;/publisher&gt;&lt;isbn&gt;0724-8741&lt;/isbn&gt;&lt;urls&gt;&lt;related-urls&gt;&lt;url&gt;http://dx.doi.org/10.1007/s11095-006-9042-1&lt;/url&gt;&lt;url&gt;http://download.springer.com/static/pdf/167/art%253A10.1007%252Fs11095-006-9042-1.pdf?auth66=1384347149_26d275546b4d3742afcb9148568f68e1&amp;amp;ext=.pdf&lt;/url&gt;&lt;/related-urls&gt;&lt;/urls&gt;&lt;electronic-resource-num&gt;10.1007/s11095-006-9042-1&lt;/electronic-resource-num&gt;&lt;language&gt;English&lt;/language&gt;&lt;/record&gt;&lt;/Cite&gt;&lt;/EndNote&gt;</w:instrText>
      </w:r>
      <w:r w:rsidR="00DC709D" w:rsidRPr="007603F6">
        <w:rPr>
          <w:rFonts w:ascii="Times New Roman" w:hAnsi="Times New Roman"/>
          <w:lang w:val="en-GB" w:eastAsia="en-GB"/>
        </w:rPr>
        <w:fldChar w:fldCharType="separate"/>
      </w:r>
      <w:r w:rsidR="000C6EC2" w:rsidRPr="007603F6">
        <w:rPr>
          <w:rFonts w:ascii="Times New Roman" w:hAnsi="Times New Roman"/>
          <w:noProof/>
          <w:lang w:val="en-GB" w:eastAsia="en-GB"/>
        </w:rPr>
        <w:t>(</w:t>
      </w:r>
      <w:hyperlink w:anchor="_ENREF_11" w:tooltip="Heng, 2006 #1817" w:history="1">
        <w:r w:rsidR="00641691" w:rsidRPr="007603F6">
          <w:rPr>
            <w:rFonts w:ascii="Times New Roman" w:hAnsi="Times New Roman"/>
            <w:noProof/>
            <w:lang w:val="en-GB" w:eastAsia="en-GB"/>
          </w:rPr>
          <w:t>Heng et al., 2006b</w:t>
        </w:r>
      </w:hyperlink>
      <w:r w:rsidR="000C6EC2" w:rsidRPr="007603F6">
        <w:rPr>
          <w:rFonts w:ascii="Times New Roman" w:hAnsi="Times New Roman"/>
          <w:noProof/>
          <w:lang w:val="en-GB" w:eastAsia="en-GB"/>
        </w:rPr>
        <w:t>)</w:t>
      </w:r>
      <w:r w:rsidR="00DC709D" w:rsidRPr="007603F6">
        <w:rPr>
          <w:rFonts w:ascii="Times New Roman" w:hAnsi="Times New Roman"/>
          <w:lang w:val="en-GB" w:eastAsia="en-GB"/>
        </w:rPr>
        <w:fldChar w:fldCharType="end"/>
      </w:r>
      <w:r w:rsidR="00B06FC9" w:rsidRPr="007603F6">
        <w:rPr>
          <w:rFonts w:ascii="Times New Roman" w:hAnsi="Times New Roman"/>
          <w:lang w:val="en-GB" w:eastAsia="en-GB"/>
        </w:rPr>
        <w:t xml:space="preserve">.  </w:t>
      </w:r>
      <w:r w:rsidRPr="007603F6">
        <w:rPr>
          <w:rFonts w:ascii="Times New Roman" w:hAnsi="Times New Roman"/>
          <w:lang w:val="en-GB" w:eastAsia="en-GB"/>
        </w:rPr>
        <w:t>The shape of the droplet was fitted with a tangent method to obtain the contact angle using the Drop Shape Analysis softw</w:t>
      </w:r>
      <w:r w:rsidR="004178F9">
        <w:rPr>
          <w:rFonts w:ascii="Times New Roman" w:hAnsi="Times New Roman"/>
          <w:lang w:val="en-GB" w:eastAsia="en-GB"/>
        </w:rPr>
        <w:t xml:space="preserve">are (DSA version 1.0, </w:t>
      </w:r>
      <w:proofErr w:type="spellStart"/>
      <w:r w:rsidRPr="007603F6">
        <w:rPr>
          <w:rFonts w:ascii="Times New Roman" w:hAnsi="Times New Roman"/>
          <w:lang w:val="en-GB" w:eastAsia="en-GB"/>
        </w:rPr>
        <w:t>Krüss</w:t>
      </w:r>
      <w:proofErr w:type="spellEnd"/>
      <w:r w:rsidRPr="007603F6">
        <w:rPr>
          <w:rFonts w:ascii="Times New Roman" w:hAnsi="Times New Roman"/>
          <w:lang w:val="en-GB" w:eastAsia="en-GB"/>
        </w:rPr>
        <w:t xml:space="preserve"> GmbH, Ham</w:t>
      </w:r>
      <w:r w:rsidR="00563FE9">
        <w:rPr>
          <w:rFonts w:ascii="Times New Roman" w:hAnsi="Times New Roman"/>
          <w:lang w:val="en-GB" w:eastAsia="en-GB"/>
        </w:rPr>
        <w:t xml:space="preserve">burg, Germany). </w:t>
      </w:r>
      <w:r w:rsidRPr="007603F6">
        <w:rPr>
          <w:rFonts w:ascii="Times New Roman" w:hAnsi="Times New Roman"/>
          <w:lang w:val="en-GB" w:eastAsia="en-GB"/>
        </w:rPr>
        <w:t xml:space="preserve">A minimum of </w:t>
      </w:r>
      <w:r w:rsidR="00B06FC9" w:rsidRPr="007603F6">
        <w:rPr>
          <w:rFonts w:ascii="Times New Roman" w:hAnsi="Times New Roman"/>
          <w:lang w:val="en-GB" w:eastAsia="en-GB"/>
        </w:rPr>
        <w:t>3</w:t>
      </w:r>
      <w:r w:rsidRPr="007603F6">
        <w:rPr>
          <w:rFonts w:ascii="Times New Roman" w:hAnsi="Times New Roman"/>
          <w:lang w:val="en-GB" w:eastAsia="en-GB"/>
        </w:rPr>
        <w:t xml:space="preserve"> droplets on </w:t>
      </w:r>
      <w:r w:rsidR="00B06FC9" w:rsidRPr="007603F6">
        <w:rPr>
          <w:rFonts w:ascii="Times New Roman" w:hAnsi="Times New Roman"/>
          <w:lang w:val="en-GB" w:eastAsia="en-GB"/>
        </w:rPr>
        <w:t>4</w:t>
      </w:r>
      <w:r w:rsidRPr="007603F6">
        <w:rPr>
          <w:rFonts w:ascii="Times New Roman" w:hAnsi="Times New Roman"/>
          <w:lang w:val="en-GB" w:eastAsia="en-GB"/>
        </w:rPr>
        <w:t xml:space="preserve"> different </w:t>
      </w:r>
      <w:r w:rsidR="00B06FC9" w:rsidRPr="007603F6">
        <w:rPr>
          <w:rFonts w:ascii="Times New Roman" w:hAnsi="Times New Roman"/>
          <w:lang w:val="en-GB" w:eastAsia="en-GB"/>
        </w:rPr>
        <w:t>crystals facets of a macroscopic single crystal</w:t>
      </w:r>
      <w:r w:rsidR="00914857">
        <w:rPr>
          <w:rFonts w:ascii="Times New Roman" w:hAnsi="Times New Roman"/>
          <w:lang w:val="en-GB" w:eastAsia="en-GB"/>
        </w:rPr>
        <w:t xml:space="preserve"> </w:t>
      </w:r>
      <w:r w:rsidR="00C375E4">
        <w:rPr>
          <w:rFonts w:ascii="Times New Roman" w:hAnsi="Times New Roman"/>
          <w:lang w:val="en-GB" w:eastAsia="en-GB"/>
        </w:rPr>
        <w:t>was</w:t>
      </w:r>
      <w:r w:rsidR="00914857">
        <w:rPr>
          <w:rFonts w:ascii="Times New Roman" w:hAnsi="Times New Roman"/>
          <w:lang w:val="en-GB" w:eastAsia="en-GB"/>
        </w:rPr>
        <w:t xml:space="preserve"> </w:t>
      </w:r>
      <w:r w:rsidR="00B06FC9" w:rsidRPr="007603F6">
        <w:rPr>
          <w:rFonts w:ascii="Times New Roman" w:hAnsi="Times New Roman"/>
          <w:lang w:val="en-GB" w:eastAsia="en-GB"/>
        </w:rPr>
        <w:t>measured</w:t>
      </w:r>
      <w:r w:rsidRPr="007603F6">
        <w:rPr>
          <w:rFonts w:ascii="Times New Roman" w:hAnsi="Times New Roman"/>
          <w:lang w:val="en-GB" w:eastAsia="en-GB"/>
        </w:rPr>
        <w:t>.</w:t>
      </w:r>
      <w:r w:rsidR="00B06FC9" w:rsidRPr="007603F6">
        <w:rPr>
          <w:rFonts w:ascii="Times New Roman" w:hAnsi="Times New Roman"/>
          <w:lang w:val="en-GB" w:eastAsia="en-GB"/>
        </w:rPr>
        <w:t xml:space="preserve"> The measurements were repeated for two different single crystals.</w:t>
      </w:r>
    </w:p>
    <w:p w14:paraId="214D4285" w14:textId="77777777" w:rsidR="00B06FC9" w:rsidRPr="007603F6" w:rsidRDefault="00B06FC9" w:rsidP="000F53C4">
      <w:pPr>
        <w:autoSpaceDE w:val="0"/>
        <w:autoSpaceDN w:val="0"/>
        <w:adjustRightInd w:val="0"/>
        <w:spacing w:after="0" w:line="480" w:lineRule="auto"/>
        <w:rPr>
          <w:rFonts w:ascii="Times New Roman" w:hAnsi="Times New Roman"/>
          <w:b/>
          <w:lang w:val="en-GB" w:eastAsia="en-GB"/>
        </w:rPr>
      </w:pPr>
    </w:p>
    <w:p w14:paraId="2BFDB8F1" w14:textId="0C6952DF" w:rsidR="00547CF7" w:rsidRPr="007603F6" w:rsidRDefault="007F66C2" w:rsidP="000F53C4">
      <w:pPr>
        <w:pStyle w:val="TAMainText"/>
        <w:ind w:firstLine="0"/>
        <w:rPr>
          <w:rFonts w:ascii="Times New Roman" w:hAnsi="Times New Roman" w:cs="Times New Roman"/>
          <w:i/>
          <w:iCs/>
          <w:lang w:val="en-GB" w:eastAsia="en-GB"/>
        </w:rPr>
      </w:pPr>
      <w:r w:rsidRPr="007603F6">
        <w:rPr>
          <w:rFonts w:ascii="Times New Roman" w:hAnsi="Times New Roman" w:cs="Times New Roman"/>
          <w:i/>
          <w:iCs/>
          <w:lang w:val="en-GB" w:eastAsia="en-GB"/>
        </w:rPr>
        <w:t>3.</w:t>
      </w:r>
      <w:r w:rsidR="00563A8B">
        <w:rPr>
          <w:rFonts w:ascii="Times New Roman" w:hAnsi="Times New Roman" w:cs="Times New Roman"/>
          <w:i/>
          <w:iCs/>
          <w:lang w:val="en-GB" w:eastAsia="en-GB"/>
        </w:rPr>
        <w:t>6</w:t>
      </w:r>
      <w:r w:rsidRPr="007603F6">
        <w:rPr>
          <w:rFonts w:ascii="Times New Roman" w:hAnsi="Times New Roman" w:cs="Times New Roman"/>
          <w:i/>
          <w:iCs/>
          <w:lang w:val="en-GB" w:eastAsia="en-GB"/>
        </w:rPr>
        <w:t xml:space="preserve"> </w:t>
      </w:r>
      <w:r w:rsidR="00602906" w:rsidRPr="007603F6">
        <w:rPr>
          <w:rFonts w:ascii="Times New Roman" w:hAnsi="Times New Roman" w:cs="Times New Roman"/>
          <w:i/>
          <w:iCs/>
          <w:lang w:val="en-GB" w:eastAsia="en-GB"/>
        </w:rPr>
        <w:t>Surface Energy Analysis</w:t>
      </w:r>
    </w:p>
    <w:p w14:paraId="3FACBA1C" w14:textId="0D4100DC" w:rsidR="00E03F5F" w:rsidRPr="007603F6" w:rsidRDefault="00CD2594" w:rsidP="000F53C4">
      <w:pPr>
        <w:autoSpaceDE w:val="0"/>
        <w:autoSpaceDN w:val="0"/>
        <w:adjustRightInd w:val="0"/>
        <w:spacing w:after="0" w:line="480" w:lineRule="auto"/>
        <w:rPr>
          <w:rFonts w:ascii="Times New Roman" w:hAnsi="Times New Roman" w:cs="Times New Roman"/>
          <w:lang w:val="en-GB" w:eastAsia="en-GB"/>
        </w:rPr>
      </w:pPr>
      <w:r w:rsidRPr="007603F6">
        <w:rPr>
          <w:rFonts w:ascii="Times New Roman" w:hAnsi="Times New Roman" w:cs="Times New Roman"/>
          <w:lang w:val="en-GB" w:eastAsia="en-GB"/>
        </w:rPr>
        <w:t>Surface Energy Analyser (SEA) (Surface Measurement Systems</w:t>
      </w:r>
      <w:r w:rsidR="00721301">
        <w:rPr>
          <w:rFonts w:ascii="Times New Roman" w:hAnsi="Times New Roman" w:cs="Times New Roman"/>
          <w:lang w:val="en-GB" w:eastAsia="en-GB"/>
        </w:rPr>
        <w:t xml:space="preserve"> Ltd.</w:t>
      </w:r>
      <w:r w:rsidRPr="007603F6">
        <w:rPr>
          <w:rFonts w:ascii="Times New Roman" w:hAnsi="Times New Roman" w:cs="Times New Roman"/>
          <w:lang w:val="en-GB" w:eastAsia="en-GB"/>
        </w:rPr>
        <w:t>, London, UK)</w:t>
      </w:r>
      <w:r w:rsidR="00350D42">
        <w:rPr>
          <w:rFonts w:ascii="Times New Roman" w:hAnsi="Times New Roman" w:cs="Times New Roman"/>
          <w:lang w:val="en-GB" w:eastAsia="en-GB"/>
        </w:rPr>
        <w:t xml:space="preserve">, equipped with flame ionisation </w:t>
      </w:r>
      <w:proofErr w:type="gramStart"/>
      <w:r w:rsidR="00350D42">
        <w:rPr>
          <w:rFonts w:ascii="Times New Roman" w:hAnsi="Times New Roman" w:cs="Times New Roman"/>
          <w:lang w:val="en-GB" w:eastAsia="en-GB"/>
        </w:rPr>
        <w:t>detector,</w:t>
      </w:r>
      <w:proofErr w:type="gramEnd"/>
      <w:r w:rsidR="00602906" w:rsidRPr="007603F6">
        <w:rPr>
          <w:rFonts w:ascii="Times New Roman" w:hAnsi="Times New Roman" w:cs="Times New Roman"/>
          <w:lang w:val="en-GB" w:eastAsia="en-GB"/>
        </w:rPr>
        <w:t xml:space="preserve"> was used </w:t>
      </w:r>
      <w:r w:rsidR="00C375E4">
        <w:rPr>
          <w:rFonts w:ascii="Times New Roman" w:hAnsi="Times New Roman" w:cs="Times New Roman"/>
          <w:lang w:val="en-GB" w:eastAsia="en-GB"/>
        </w:rPr>
        <w:t>to</w:t>
      </w:r>
      <w:r w:rsidR="00914857">
        <w:rPr>
          <w:rFonts w:ascii="Times New Roman" w:hAnsi="Times New Roman" w:cs="Times New Roman"/>
          <w:lang w:val="en-GB" w:eastAsia="en-GB"/>
        </w:rPr>
        <w:t xml:space="preserve"> </w:t>
      </w:r>
      <w:r w:rsidR="00602906" w:rsidRPr="007603F6">
        <w:rPr>
          <w:rFonts w:ascii="Times New Roman" w:hAnsi="Times New Roman" w:cs="Times New Roman"/>
          <w:lang w:val="en-GB" w:eastAsia="en-GB"/>
        </w:rPr>
        <w:t>characteris</w:t>
      </w:r>
      <w:r w:rsidR="00C375E4">
        <w:rPr>
          <w:rFonts w:ascii="Times New Roman" w:hAnsi="Times New Roman" w:cs="Times New Roman"/>
          <w:lang w:val="en-GB" w:eastAsia="en-GB"/>
        </w:rPr>
        <w:t>e the</w:t>
      </w:r>
      <w:r w:rsidR="00602906" w:rsidRPr="007603F6">
        <w:rPr>
          <w:rFonts w:ascii="Times New Roman" w:hAnsi="Times New Roman" w:cs="Times New Roman"/>
          <w:lang w:val="en-GB" w:eastAsia="en-GB"/>
        </w:rPr>
        <w:t xml:space="preserve"> surface energy heterogeneity </w:t>
      </w:r>
      <w:r w:rsidR="009C7A5F">
        <w:rPr>
          <w:rFonts w:ascii="Times New Roman" w:hAnsi="Times New Roman" w:cs="Times New Roman"/>
          <w:lang w:val="en-GB" w:eastAsia="en-GB"/>
        </w:rPr>
        <w:t>for</w:t>
      </w:r>
      <w:r w:rsidR="00C375E4">
        <w:rPr>
          <w:rFonts w:ascii="Times New Roman" w:hAnsi="Times New Roman" w:cs="Times New Roman"/>
          <w:lang w:val="en-GB" w:eastAsia="en-GB"/>
        </w:rPr>
        <w:t xml:space="preserve"> </w:t>
      </w:r>
      <w:proofErr w:type="spellStart"/>
      <w:r w:rsidR="00C375E4">
        <w:rPr>
          <w:rFonts w:ascii="Times New Roman" w:hAnsi="Times New Roman" w:cs="Times New Roman"/>
          <w:lang w:val="en-GB" w:eastAsia="en-GB"/>
        </w:rPr>
        <w:t>mefenamic</w:t>
      </w:r>
      <w:proofErr w:type="spellEnd"/>
      <w:r w:rsidR="00C375E4">
        <w:rPr>
          <w:rFonts w:ascii="Times New Roman" w:hAnsi="Times New Roman" w:cs="Times New Roman"/>
          <w:lang w:val="en-GB" w:eastAsia="en-GB"/>
        </w:rPr>
        <w:t xml:space="preserve"> acid powders</w:t>
      </w:r>
      <w:r w:rsidRPr="007603F6">
        <w:rPr>
          <w:rFonts w:ascii="Times New Roman" w:hAnsi="Times New Roman" w:cs="Times New Roman"/>
          <w:lang w:val="en-GB" w:eastAsia="en-GB"/>
        </w:rPr>
        <w:t xml:space="preserve">. </w:t>
      </w:r>
      <w:r w:rsidR="00B21ED4">
        <w:rPr>
          <w:rFonts w:ascii="Times New Roman" w:hAnsi="Times New Roman" w:cs="Times New Roman"/>
          <w:lang w:val="en-GB" w:eastAsia="en-GB"/>
        </w:rPr>
        <w:t>~</w:t>
      </w:r>
      <w:r w:rsidR="00350D42">
        <w:rPr>
          <w:rFonts w:ascii="Times New Roman" w:hAnsi="Times New Roman" w:cs="Times New Roman"/>
          <w:lang w:val="en-GB" w:eastAsia="en-GB"/>
        </w:rPr>
        <w:t>1 g</w:t>
      </w:r>
      <w:r w:rsidRPr="007603F6">
        <w:rPr>
          <w:rFonts w:ascii="Times New Roman" w:hAnsi="Times New Roman" w:cs="Times New Roman"/>
          <w:lang w:val="en-GB" w:eastAsia="en-GB"/>
        </w:rPr>
        <w:t xml:space="preserve"> </w:t>
      </w:r>
      <w:r w:rsidR="00C375E4">
        <w:rPr>
          <w:rFonts w:ascii="Times New Roman" w:hAnsi="Times New Roman" w:cs="Times New Roman"/>
          <w:lang w:val="en-GB" w:eastAsia="en-GB"/>
        </w:rPr>
        <w:t>powders of</w:t>
      </w:r>
      <w:r w:rsidRPr="007603F6">
        <w:rPr>
          <w:rFonts w:ascii="Times New Roman" w:hAnsi="Times New Roman" w:cs="Times New Roman"/>
          <w:lang w:val="en-GB" w:eastAsia="en-GB"/>
        </w:rPr>
        <w:t xml:space="preserve"> different crystal habits were</w:t>
      </w:r>
      <w:r w:rsidR="00C375E4">
        <w:rPr>
          <w:rFonts w:ascii="Times New Roman" w:hAnsi="Times New Roman" w:cs="Times New Roman"/>
          <w:lang w:val="en-GB" w:eastAsia="en-GB"/>
        </w:rPr>
        <w:t xml:space="preserve"> separately</w:t>
      </w:r>
      <w:r w:rsidRPr="007603F6">
        <w:rPr>
          <w:rFonts w:ascii="Times New Roman" w:hAnsi="Times New Roman" w:cs="Times New Roman"/>
          <w:lang w:val="en-GB" w:eastAsia="en-GB"/>
        </w:rPr>
        <w:t xml:space="preserve"> packed into pre-</w:t>
      </w:r>
      <w:proofErr w:type="spellStart"/>
      <w:r w:rsidR="00A5317A" w:rsidRPr="007603F6">
        <w:rPr>
          <w:rFonts w:ascii="Times New Roman" w:hAnsi="Times New Roman" w:cs="Times New Roman"/>
          <w:lang w:val="en-GB" w:eastAsia="en-GB"/>
        </w:rPr>
        <w:t>s</w:t>
      </w:r>
      <w:r w:rsidR="00A55962" w:rsidRPr="007603F6">
        <w:rPr>
          <w:rFonts w:ascii="Times New Roman" w:hAnsi="Times New Roman" w:cs="Times New Roman"/>
          <w:lang w:val="en-GB" w:eastAsia="en-GB"/>
        </w:rPr>
        <w:t>ilanised</w:t>
      </w:r>
      <w:proofErr w:type="spellEnd"/>
      <w:r w:rsidR="00914857">
        <w:rPr>
          <w:rFonts w:ascii="Times New Roman" w:hAnsi="Times New Roman" w:cs="Times New Roman"/>
          <w:lang w:val="en-GB" w:eastAsia="en-GB"/>
        </w:rPr>
        <w:t xml:space="preserve"> </w:t>
      </w:r>
      <w:proofErr w:type="spellStart"/>
      <w:r w:rsidR="00A55962" w:rsidRPr="007603F6">
        <w:rPr>
          <w:rFonts w:ascii="Times New Roman" w:hAnsi="Times New Roman" w:cs="Times New Roman"/>
          <w:lang w:val="en-GB" w:eastAsia="en-GB"/>
        </w:rPr>
        <w:t>iGC</w:t>
      </w:r>
      <w:proofErr w:type="spellEnd"/>
      <w:r w:rsidR="00A55962" w:rsidRPr="007603F6">
        <w:rPr>
          <w:rFonts w:ascii="Times New Roman" w:hAnsi="Times New Roman" w:cs="Times New Roman"/>
          <w:lang w:val="en-GB" w:eastAsia="en-GB"/>
        </w:rPr>
        <w:t xml:space="preserve"> columns</w:t>
      </w:r>
      <w:r w:rsidR="00350D42">
        <w:rPr>
          <w:rFonts w:ascii="Times New Roman" w:hAnsi="Times New Roman" w:cs="Times New Roman"/>
          <w:lang w:val="en-GB" w:eastAsia="en-GB"/>
        </w:rPr>
        <w:t xml:space="preserve"> </w:t>
      </w:r>
      <w:r w:rsidRPr="007603F6">
        <w:rPr>
          <w:rFonts w:ascii="Times New Roman" w:hAnsi="Times New Roman" w:cs="Times New Roman"/>
          <w:lang w:val="en-GB" w:eastAsia="en-GB"/>
        </w:rPr>
        <w:t>and condi</w:t>
      </w:r>
      <w:r w:rsidR="00D15C7C" w:rsidRPr="007603F6">
        <w:rPr>
          <w:rFonts w:ascii="Times New Roman" w:hAnsi="Times New Roman" w:cs="Times New Roman"/>
          <w:lang w:val="en-GB" w:eastAsia="en-GB"/>
        </w:rPr>
        <w:t>tion</w:t>
      </w:r>
      <w:r w:rsidR="006E0630" w:rsidRPr="007603F6">
        <w:rPr>
          <w:rFonts w:ascii="Times New Roman" w:hAnsi="Times New Roman" w:cs="Times New Roman"/>
          <w:lang w:val="en-GB" w:eastAsia="en-GB"/>
        </w:rPr>
        <w:t>ed</w:t>
      </w:r>
      <w:r w:rsidR="00D15C7C" w:rsidRPr="007603F6">
        <w:rPr>
          <w:rFonts w:ascii="Times New Roman" w:hAnsi="Times New Roman" w:cs="Times New Roman"/>
          <w:lang w:val="en-GB" w:eastAsia="en-GB"/>
        </w:rPr>
        <w:t xml:space="preserve"> </w:t>
      </w:r>
      <w:r w:rsidR="00350D42">
        <w:rPr>
          <w:rFonts w:ascii="Times New Roman" w:hAnsi="Times New Roman" w:cs="Times New Roman"/>
          <w:lang w:val="en-GB" w:eastAsia="en-GB"/>
        </w:rPr>
        <w:t xml:space="preserve">with helium purge </w:t>
      </w:r>
      <w:r w:rsidR="00D15C7C" w:rsidRPr="007603F6">
        <w:rPr>
          <w:rFonts w:ascii="Times New Roman" w:hAnsi="Times New Roman" w:cs="Times New Roman"/>
          <w:lang w:val="en-GB" w:eastAsia="en-GB"/>
        </w:rPr>
        <w:t>for 2</w:t>
      </w:r>
      <w:r w:rsidR="00350D42">
        <w:rPr>
          <w:rFonts w:ascii="Times New Roman" w:hAnsi="Times New Roman" w:cs="Times New Roman"/>
          <w:lang w:val="en-GB" w:eastAsia="en-GB"/>
        </w:rPr>
        <w:t xml:space="preserve"> </w:t>
      </w:r>
      <w:r w:rsidRPr="007603F6">
        <w:rPr>
          <w:rFonts w:ascii="Times New Roman" w:hAnsi="Times New Roman" w:cs="Times New Roman"/>
          <w:lang w:val="en-GB" w:eastAsia="en-GB"/>
        </w:rPr>
        <w:t>hours at 30</w:t>
      </w:r>
      <w:r w:rsidR="004178F9">
        <w:rPr>
          <w:rFonts w:ascii="Times New Roman" w:hAnsi="Times New Roman" w:cs="Times New Roman"/>
          <w:lang w:val="en-GB" w:eastAsia="en-GB"/>
        </w:rPr>
        <w:t xml:space="preserve"> </w:t>
      </w:r>
      <w:proofErr w:type="spellStart"/>
      <w:r w:rsidRPr="007603F6">
        <w:rPr>
          <w:rFonts w:ascii="Times New Roman" w:hAnsi="Times New Roman" w:cs="Times New Roman"/>
          <w:vertAlign w:val="superscript"/>
          <w:lang w:val="en-GB" w:eastAsia="en-GB"/>
        </w:rPr>
        <w:t>o</w:t>
      </w:r>
      <w:r w:rsidRPr="007603F6">
        <w:rPr>
          <w:rFonts w:ascii="Times New Roman" w:hAnsi="Times New Roman" w:cs="Times New Roman"/>
          <w:lang w:val="en-GB" w:eastAsia="en-GB"/>
        </w:rPr>
        <w:t>C</w:t>
      </w:r>
      <w:proofErr w:type="spellEnd"/>
      <w:r w:rsidR="00350D42">
        <w:rPr>
          <w:rFonts w:ascii="Times New Roman" w:hAnsi="Times New Roman" w:cs="Times New Roman"/>
          <w:lang w:val="en-GB" w:eastAsia="en-GB"/>
        </w:rPr>
        <w:t>, followed by p</w:t>
      </w:r>
      <w:r w:rsidR="00563FE9">
        <w:rPr>
          <w:rFonts w:ascii="Times New Roman" w:hAnsi="Times New Roman" w:cs="Times New Roman"/>
          <w:lang w:val="en-GB" w:eastAsia="en-GB"/>
        </w:rPr>
        <w:t>ulse injection measurements.</w:t>
      </w:r>
      <w:r w:rsidR="00F520EE" w:rsidRPr="007603F6">
        <w:rPr>
          <w:rFonts w:ascii="Times New Roman" w:hAnsi="Times New Roman" w:cs="Times New Roman"/>
          <w:lang w:val="en-GB" w:eastAsia="en-GB"/>
        </w:rPr>
        <w:t xml:space="preserve"> </w:t>
      </w:r>
      <w:r w:rsidR="005C1BF4" w:rsidRPr="007603F6">
        <w:rPr>
          <w:rFonts w:ascii="Times New Roman" w:hAnsi="Times New Roman" w:cs="Times New Roman"/>
          <w:lang w:val="en-GB" w:eastAsia="en-GB"/>
        </w:rPr>
        <w:t xml:space="preserve">Methane was used </w:t>
      </w:r>
      <w:r w:rsidR="00764E2C">
        <w:rPr>
          <w:rFonts w:ascii="Times New Roman" w:hAnsi="Times New Roman" w:cs="Times New Roman"/>
          <w:lang w:val="en-GB" w:eastAsia="en-GB"/>
        </w:rPr>
        <w:t>to</w:t>
      </w:r>
      <w:r w:rsidR="00914857">
        <w:rPr>
          <w:rFonts w:ascii="Times New Roman" w:hAnsi="Times New Roman" w:cs="Times New Roman"/>
          <w:lang w:val="en-GB" w:eastAsia="en-GB"/>
        </w:rPr>
        <w:t xml:space="preserve"> </w:t>
      </w:r>
      <w:r w:rsidR="005C1BF4" w:rsidRPr="007603F6">
        <w:rPr>
          <w:rFonts w:ascii="Times New Roman" w:hAnsi="Times New Roman" w:cs="Times New Roman"/>
          <w:lang w:val="en-GB" w:eastAsia="en-GB"/>
        </w:rPr>
        <w:t>determin</w:t>
      </w:r>
      <w:r w:rsidR="00764E2C">
        <w:rPr>
          <w:rFonts w:ascii="Times New Roman" w:hAnsi="Times New Roman" w:cs="Times New Roman"/>
          <w:lang w:val="en-GB" w:eastAsia="en-GB"/>
        </w:rPr>
        <w:t>e</w:t>
      </w:r>
      <w:r w:rsidR="005C1BF4" w:rsidRPr="007603F6">
        <w:rPr>
          <w:rFonts w:ascii="Times New Roman" w:hAnsi="Times New Roman" w:cs="Times New Roman"/>
          <w:lang w:val="en-GB" w:eastAsia="en-GB"/>
        </w:rPr>
        <w:t xml:space="preserve"> column dead </w:t>
      </w:r>
      <w:r w:rsidR="00350D42">
        <w:rPr>
          <w:rFonts w:ascii="Times New Roman" w:hAnsi="Times New Roman" w:cs="Times New Roman"/>
          <w:lang w:val="en-GB" w:eastAsia="en-GB"/>
        </w:rPr>
        <w:t xml:space="preserve">time and helium </w:t>
      </w:r>
      <w:r w:rsidR="00563FE9">
        <w:rPr>
          <w:rFonts w:ascii="Times New Roman" w:hAnsi="Times New Roman" w:cs="Times New Roman"/>
          <w:lang w:val="en-GB" w:eastAsia="en-GB"/>
        </w:rPr>
        <w:t>was used as a carrier gas.</w:t>
      </w:r>
      <w:r w:rsidR="00F520EE" w:rsidRPr="007603F6">
        <w:rPr>
          <w:rFonts w:ascii="Times New Roman" w:hAnsi="Times New Roman" w:cs="Times New Roman"/>
          <w:lang w:val="en-GB" w:eastAsia="en-GB"/>
        </w:rPr>
        <w:t xml:space="preserve"> A series of </w:t>
      </w:r>
      <w:r w:rsidR="00F520EE" w:rsidRPr="007603F6">
        <w:rPr>
          <w:rFonts w:ascii="Times New Roman" w:hAnsi="Times New Roman" w:cs="Times New Roman"/>
          <w:lang w:val="en-GB" w:eastAsia="en-GB"/>
        </w:rPr>
        <w:lastRenderedPageBreak/>
        <w:t xml:space="preserve">dispersive </w:t>
      </w:r>
      <w:r w:rsidR="00F520EE" w:rsidRPr="007603F6">
        <w:rPr>
          <w:rFonts w:ascii="Times New Roman" w:hAnsi="Times New Roman" w:cs="Times New Roman"/>
          <w:i/>
          <w:lang w:val="en-GB" w:eastAsia="en-GB"/>
        </w:rPr>
        <w:t>n</w:t>
      </w:r>
      <w:r w:rsidR="00F520EE" w:rsidRPr="007603F6">
        <w:rPr>
          <w:rFonts w:ascii="Times New Roman" w:hAnsi="Times New Roman" w:cs="Times New Roman"/>
          <w:lang w:val="en-GB" w:eastAsia="en-GB"/>
        </w:rPr>
        <w:t>-alkane probes (</w:t>
      </w:r>
      <w:r w:rsidR="005C1BF4" w:rsidRPr="007603F6">
        <w:rPr>
          <w:rFonts w:ascii="Times New Roman" w:hAnsi="Times New Roman" w:cs="Times New Roman"/>
          <w:lang w:val="en-GB" w:eastAsia="en-GB"/>
        </w:rPr>
        <w:t xml:space="preserve">hexane, heptane, octane, </w:t>
      </w:r>
      <w:proofErr w:type="spellStart"/>
      <w:r w:rsidR="005C1BF4" w:rsidRPr="007603F6">
        <w:rPr>
          <w:rFonts w:ascii="Times New Roman" w:hAnsi="Times New Roman" w:cs="Times New Roman"/>
          <w:lang w:val="en-GB" w:eastAsia="en-GB"/>
        </w:rPr>
        <w:t>nonane</w:t>
      </w:r>
      <w:proofErr w:type="spellEnd"/>
      <w:r w:rsidR="005C1BF4" w:rsidRPr="007603F6">
        <w:rPr>
          <w:rFonts w:ascii="Times New Roman" w:hAnsi="Times New Roman" w:cs="Times New Roman"/>
          <w:lang w:val="en-GB" w:eastAsia="en-GB"/>
        </w:rPr>
        <w:t xml:space="preserve"> and </w:t>
      </w:r>
      <w:proofErr w:type="spellStart"/>
      <w:r w:rsidR="005C1BF4" w:rsidRPr="007603F6">
        <w:rPr>
          <w:rFonts w:ascii="Times New Roman" w:hAnsi="Times New Roman" w:cs="Times New Roman"/>
          <w:lang w:val="en-GB" w:eastAsia="en-GB"/>
        </w:rPr>
        <w:t>decane</w:t>
      </w:r>
      <w:proofErr w:type="spellEnd"/>
      <w:r w:rsidR="00F520EE" w:rsidRPr="007603F6">
        <w:rPr>
          <w:rFonts w:ascii="Times New Roman" w:hAnsi="Times New Roman" w:cs="Times New Roman"/>
          <w:lang w:val="en-GB" w:eastAsia="en-GB"/>
        </w:rPr>
        <w:t xml:space="preserve">) </w:t>
      </w:r>
      <w:r w:rsidR="009C112A" w:rsidRPr="007603F6">
        <w:rPr>
          <w:rFonts w:ascii="Times New Roman" w:hAnsi="Times New Roman" w:cs="Times New Roman"/>
          <w:lang w:val="en-GB" w:eastAsia="en-GB"/>
        </w:rPr>
        <w:t xml:space="preserve">at </w:t>
      </w:r>
      <w:r w:rsidR="00B50577">
        <w:rPr>
          <w:rFonts w:ascii="Times New Roman" w:hAnsi="Times New Roman" w:cs="Times New Roman"/>
          <w:lang w:val="en-GB" w:eastAsia="en-GB"/>
        </w:rPr>
        <w:t xml:space="preserve">a range </w:t>
      </w:r>
      <w:r w:rsidR="009C112A" w:rsidRPr="007603F6">
        <w:rPr>
          <w:rFonts w:ascii="Times New Roman" w:hAnsi="Times New Roman" w:cs="Times New Roman"/>
          <w:lang w:val="en-GB" w:eastAsia="en-GB"/>
        </w:rPr>
        <w:t>of concentration</w:t>
      </w:r>
      <w:r w:rsidR="005C1BF4" w:rsidRPr="007603F6">
        <w:rPr>
          <w:rFonts w:ascii="Times New Roman" w:hAnsi="Times New Roman" w:cs="Times New Roman"/>
          <w:lang w:val="en-GB" w:eastAsia="en-GB"/>
        </w:rPr>
        <w:t>s</w:t>
      </w:r>
      <w:r w:rsidR="00B30A7A">
        <w:rPr>
          <w:rFonts w:ascii="Times New Roman" w:hAnsi="Times New Roman" w:cs="Times New Roman"/>
          <w:lang w:val="en-GB" w:eastAsia="en-GB"/>
        </w:rPr>
        <w:t xml:space="preserve"> </w:t>
      </w:r>
      <w:r w:rsidR="00F520EE" w:rsidRPr="007603F6">
        <w:rPr>
          <w:rFonts w:ascii="Times New Roman" w:hAnsi="Times New Roman" w:cs="Times New Roman"/>
          <w:lang w:val="en-GB" w:eastAsia="en-GB"/>
        </w:rPr>
        <w:t xml:space="preserve">were injected with an objective of obtaining </w:t>
      </w:r>
      <w:r w:rsidR="005C1BF4" w:rsidRPr="007603F6">
        <w:rPr>
          <w:rFonts w:ascii="Times New Roman" w:hAnsi="Times New Roman" w:cs="Times New Roman"/>
          <w:lang w:val="en-GB" w:eastAsia="en-GB"/>
        </w:rPr>
        <w:t>target</w:t>
      </w:r>
      <w:r w:rsidR="00F520EE" w:rsidRPr="007603F6">
        <w:rPr>
          <w:rFonts w:ascii="Times New Roman" w:hAnsi="Times New Roman" w:cs="Times New Roman"/>
          <w:lang w:val="en-GB" w:eastAsia="en-GB"/>
        </w:rPr>
        <w:t xml:space="preserve"> surface coverage (n/n</w:t>
      </w:r>
      <w:r w:rsidR="00F520EE" w:rsidRPr="007603F6">
        <w:rPr>
          <w:rFonts w:ascii="Times New Roman" w:hAnsi="Times New Roman" w:cs="Times New Roman"/>
          <w:vertAlign w:val="subscript"/>
          <w:lang w:val="en-GB" w:eastAsia="en-GB"/>
        </w:rPr>
        <w:t>m</w:t>
      </w:r>
      <w:r w:rsidR="00F520EE" w:rsidRPr="007603F6">
        <w:rPr>
          <w:rFonts w:ascii="Times New Roman" w:hAnsi="Times New Roman" w:cs="Times New Roman"/>
          <w:lang w:val="en-GB" w:eastAsia="en-GB"/>
        </w:rPr>
        <w:t>)</w:t>
      </w:r>
      <w:r w:rsidR="009C112A" w:rsidRPr="007603F6">
        <w:rPr>
          <w:rFonts w:ascii="Times New Roman" w:hAnsi="Times New Roman" w:cs="Times New Roman"/>
          <w:lang w:val="en-GB" w:eastAsia="en-GB"/>
        </w:rPr>
        <w:t xml:space="preserve"> ranging from 0.</w:t>
      </w:r>
      <w:r w:rsidR="004178F9">
        <w:rPr>
          <w:rFonts w:ascii="Times New Roman" w:hAnsi="Times New Roman" w:cs="Times New Roman"/>
          <w:lang w:val="en-GB" w:eastAsia="en-GB"/>
        </w:rPr>
        <w:t>7%</w:t>
      </w:r>
      <w:r w:rsidR="007A0408">
        <w:rPr>
          <w:rFonts w:ascii="Times New Roman" w:hAnsi="Times New Roman" w:cs="Times New Roman"/>
          <w:lang w:val="en-GB" w:eastAsia="en-GB"/>
        </w:rPr>
        <w:t xml:space="preserve"> </w:t>
      </w:r>
      <w:r w:rsidR="009C112A" w:rsidRPr="007603F6">
        <w:rPr>
          <w:rFonts w:ascii="Times New Roman" w:hAnsi="Times New Roman" w:cs="Times New Roman"/>
          <w:lang w:val="en-GB" w:eastAsia="en-GB"/>
        </w:rPr>
        <w:t xml:space="preserve">to </w:t>
      </w:r>
      <w:r w:rsidR="004178F9">
        <w:rPr>
          <w:rFonts w:ascii="Times New Roman" w:hAnsi="Times New Roman" w:cs="Times New Roman"/>
          <w:lang w:val="en-GB" w:eastAsia="en-GB"/>
        </w:rPr>
        <w:t>10%</w:t>
      </w:r>
      <w:r w:rsidR="009C112A" w:rsidRPr="007603F6">
        <w:rPr>
          <w:rFonts w:ascii="Times New Roman" w:hAnsi="Times New Roman" w:cs="Times New Roman"/>
          <w:lang w:val="en-GB" w:eastAsia="en-GB"/>
        </w:rPr>
        <w:t xml:space="preserve"> to d</w:t>
      </w:r>
      <w:r w:rsidR="00563FE9">
        <w:rPr>
          <w:rFonts w:ascii="Times New Roman" w:hAnsi="Times New Roman" w:cs="Times New Roman"/>
          <w:lang w:val="en-GB" w:eastAsia="en-GB"/>
        </w:rPr>
        <w:t xml:space="preserve">etermine adsorption isotherms. </w:t>
      </w:r>
      <w:r w:rsidR="00B50577">
        <w:rPr>
          <w:rFonts w:ascii="Times New Roman" w:hAnsi="Times New Roman" w:cs="Times New Roman"/>
          <w:lang w:val="en-GB" w:eastAsia="en-GB"/>
        </w:rPr>
        <w:t>The dispersive surface energy is then calculated</w:t>
      </w:r>
      <w:r w:rsidR="00914857">
        <w:rPr>
          <w:rFonts w:ascii="Times New Roman" w:hAnsi="Times New Roman" w:cs="Times New Roman"/>
          <w:lang w:val="en-GB" w:eastAsia="en-GB"/>
        </w:rPr>
        <w:t xml:space="preserve"> </w:t>
      </w:r>
      <w:r w:rsidR="00B50577">
        <w:rPr>
          <w:rFonts w:ascii="Times New Roman" w:hAnsi="Times New Roman" w:cs="Times New Roman"/>
          <w:lang w:val="en-GB" w:eastAsia="en-GB"/>
        </w:rPr>
        <w:t>using the</w:t>
      </w:r>
      <w:r w:rsidR="009C112A" w:rsidRPr="007603F6">
        <w:rPr>
          <w:rFonts w:ascii="Times New Roman" w:hAnsi="Times New Roman" w:cs="Times New Roman"/>
          <w:lang w:val="en-GB" w:eastAsia="en-GB"/>
        </w:rPr>
        <w:t xml:space="preserve"> Schultz method</w:t>
      </w:r>
      <w:r w:rsidR="004178F9">
        <w:rPr>
          <w:rFonts w:ascii="Times New Roman" w:hAnsi="Times New Roman" w:cs="Times New Roman"/>
          <w:lang w:val="en-GB" w:eastAsia="en-GB"/>
        </w:rPr>
        <w:t xml:space="preserve"> </w:t>
      </w:r>
      <w:r w:rsidR="00DC709D" w:rsidRPr="007603F6">
        <w:rPr>
          <w:rFonts w:ascii="Times New Roman" w:hAnsi="Times New Roman" w:cs="Times New Roman"/>
          <w:lang w:val="en-GB" w:eastAsia="en-GB"/>
        </w:rPr>
        <w:fldChar w:fldCharType="begin"/>
      </w:r>
      <w:r w:rsidR="006F3615" w:rsidRPr="007603F6">
        <w:rPr>
          <w:rFonts w:ascii="Times New Roman" w:hAnsi="Times New Roman" w:cs="Times New Roman"/>
          <w:lang w:val="en-GB" w:eastAsia="en-GB"/>
        </w:rPr>
        <w:instrText xml:space="preserve"> ADDIN EN.CITE &lt;EndNote&gt;&lt;Cite&gt;&lt;Author&gt;Schultz&lt;/Author&gt;&lt;Year&gt;1987&lt;/Year&gt;&lt;RecNum&gt;1216&lt;/RecNum&gt;&lt;DisplayText&gt;(Schultz et al., 1987)&lt;/DisplayText&gt;&lt;record&gt;&lt;rec-number&gt;1216&lt;/rec-number&gt;&lt;foreign-keys&gt;&lt;key app="EN" db-id="zef90zffid2vxyev0em52rwdvfwp9959redt"&gt;1216&lt;/key&gt;&lt;/foreign-keys&gt;&lt;ref-type name="Journal Article"&gt;17&lt;/ref-type&gt;&lt;contributors&gt;&lt;authors&gt;&lt;author&gt;Schultz, J. &lt;/author&gt;&lt;author&gt;Lavielle, L.&lt;/author&gt;&lt;author&gt;Martin, C. &lt;/author&gt;&lt;/authors&gt;&lt;/contributors&gt;&lt;titles&gt;&lt;title&gt;The role of the interface in carbon fibre-epoxy composites&lt;/title&gt;&lt;secondary-title&gt;Journal of Adhesion&lt;/secondary-title&gt;&lt;/titles&gt;&lt;periodical&gt;&lt;full-title&gt;Journal of Adhesion&lt;/full-title&gt;&lt;/periodical&gt;&lt;pages&gt;45-60&lt;/pages&gt;&lt;volume&gt;23&lt;/volume&gt;&lt;number&gt;1&lt;/number&gt;&lt;section&gt;45&lt;/section&gt;&lt;dates&gt;&lt;year&gt;1987&lt;/year&gt;&lt;/dates&gt;&lt;urls&gt;&lt;/urls&gt;&lt;/record&gt;&lt;/Cite&gt;&lt;/EndNote&gt;</w:instrText>
      </w:r>
      <w:r w:rsidR="00DC709D" w:rsidRPr="007603F6">
        <w:rPr>
          <w:rFonts w:ascii="Times New Roman" w:hAnsi="Times New Roman" w:cs="Times New Roman"/>
          <w:lang w:val="en-GB" w:eastAsia="en-GB"/>
        </w:rPr>
        <w:fldChar w:fldCharType="separate"/>
      </w:r>
      <w:r w:rsidR="006F3615" w:rsidRPr="007603F6">
        <w:rPr>
          <w:rFonts w:ascii="Times New Roman" w:hAnsi="Times New Roman" w:cs="Times New Roman"/>
          <w:noProof/>
          <w:lang w:val="en-GB" w:eastAsia="en-GB"/>
        </w:rPr>
        <w:t>(</w:t>
      </w:r>
      <w:hyperlink w:anchor="_ENREF_27" w:tooltip="Schultz, 1987 #1216" w:history="1">
        <w:r w:rsidR="00641691" w:rsidRPr="007603F6">
          <w:rPr>
            <w:rFonts w:ascii="Times New Roman" w:hAnsi="Times New Roman" w:cs="Times New Roman"/>
            <w:noProof/>
            <w:lang w:val="en-GB" w:eastAsia="en-GB"/>
          </w:rPr>
          <w:t>Schultz et al., 1987</w:t>
        </w:r>
      </w:hyperlink>
      <w:r w:rsidR="006F3615" w:rsidRPr="007603F6">
        <w:rPr>
          <w:rFonts w:ascii="Times New Roman" w:hAnsi="Times New Roman" w:cs="Times New Roman"/>
          <w:noProof/>
          <w:lang w:val="en-GB" w:eastAsia="en-GB"/>
        </w:rPr>
        <w:t>)</w:t>
      </w:r>
      <w:r w:rsidR="00DC709D" w:rsidRPr="007603F6">
        <w:rPr>
          <w:rFonts w:ascii="Times New Roman" w:hAnsi="Times New Roman" w:cs="Times New Roman"/>
          <w:lang w:val="en-GB" w:eastAsia="en-GB"/>
        </w:rPr>
        <w:fldChar w:fldCharType="end"/>
      </w:r>
      <w:r w:rsidR="009C112A" w:rsidRPr="007603F6">
        <w:rPr>
          <w:rFonts w:ascii="Times New Roman" w:hAnsi="Times New Roman" w:cs="Times New Roman"/>
          <w:lang w:val="en-GB" w:eastAsia="en-GB"/>
        </w:rPr>
        <w:t xml:space="preserve">. Mono-polar probes (dichloromethane and ethyl acetate) were injected at </w:t>
      </w:r>
      <w:r w:rsidR="00B50577">
        <w:rPr>
          <w:rFonts w:ascii="Times New Roman" w:hAnsi="Times New Roman" w:cs="Times New Roman"/>
          <w:lang w:val="en-GB" w:eastAsia="en-GB"/>
        </w:rPr>
        <w:t xml:space="preserve">the </w:t>
      </w:r>
      <w:r w:rsidR="009C112A" w:rsidRPr="007603F6">
        <w:rPr>
          <w:rFonts w:ascii="Times New Roman" w:hAnsi="Times New Roman" w:cs="Times New Roman"/>
          <w:lang w:val="en-GB" w:eastAsia="en-GB"/>
        </w:rPr>
        <w:t>same series of concentration</w:t>
      </w:r>
      <w:r w:rsidR="008640C8">
        <w:rPr>
          <w:rFonts w:ascii="Times New Roman" w:hAnsi="Times New Roman" w:cs="Times New Roman"/>
          <w:lang w:val="en-GB" w:eastAsia="en-GB"/>
        </w:rPr>
        <w:t>s</w:t>
      </w:r>
      <w:r w:rsidR="009C112A" w:rsidRPr="007603F6">
        <w:rPr>
          <w:rFonts w:ascii="Times New Roman" w:hAnsi="Times New Roman" w:cs="Times New Roman"/>
          <w:lang w:val="en-GB" w:eastAsia="en-GB"/>
        </w:rPr>
        <w:t xml:space="preserve"> to determine non-dis</w:t>
      </w:r>
      <w:r w:rsidR="00563FE9">
        <w:rPr>
          <w:rFonts w:ascii="Times New Roman" w:hAnsi="Times New Roman" w:cs="Times New Roman"/>
          <w:lang w:val="en-GB" w:eastAsia="en-GB"/>
        </w:rPr>
        <w:t>persive interactions.</w:t>
      </w:r>
      <w:r w:rsidR="009C112A" w:rsidRPr="007603F6">
        <w:rPr>
          <w:rFonts w:ascii="Times New Roman" w:hAnsi="Times New Roman" w:cs="Times New Roman"/>
          <w:lang w:val="en-GB" w:eastAsia="en-GB"/>
        </w:rPr>
        <w:t xml:space="preserve"> Surface energy due to the non-dispersive interactions was calculated using the </w:t>
      </w:r>
      <w:proofErr w:type="spellStart"/>
      <w:r w:rsidR="009C112A" w:rsidRPr="007603F6">
        <w:rPr>
          <w:rFonts w:ascii="Times New Roman" w:hAnsi="Times New Roman" w:cs="Times New Roman"/>
          <w:lang w:val="en-GB" w:eastAsia="en-GB"/>
        </w:rPr>
        <w:t>vOCG</w:t>
      </w:r>
      <w:proofErr w:type="spellEnd"/>
      <w:r w:rsidR="009C112A" w:rsidRPr="007603F6">
        <w:rPr>
          <w:rFonts w:ascii="Times New Roman" w:hAnsi="Times New Roman" w:cs="Times New Roman"/>
          <w:lang w:val="en-GB" w:eastAsia="en-GB"/>
        </w:rPr>
        <w:t xml:space="preserve"> method reported in the literature</w:t>
      </w:r>
      <w:r w:rsidR="00914857">
        <w:rPr>
          <w:rFonts w:ascii="Times New Roman" w:hAnsi="Times New Roman" w:cs="Times New Roman"/>
          <w:lang w:val="en-GB" w:eastAsia="en-GB"/>
        </w:rPr>
        <w:t xml:space="preserve"> </w:t>
      </w:r>
      <w:r w:rsidR="00DC709D" w:rsidRPr="007603F6">
        <w:rPr>
          <w:rFonts w:ascii="Times New Roman" w:hAnsi="Times New Roman" w:cs="Times New Roman"/>
          <w:lang w:val="en-GB" w:eastAsia="en-GB"/>
        </w:rPr>
        <w:fldChar w:fldCharType="begin">
          <w:fldData xml:space="preserve">PEVuZE5vdGU+PENpdGU+PEF1dGhvcj5WYW4gT3NzPC9BdXRob3I+PFllYXI+MTk4ODwvWWVhcj48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==
</w:fldData>
        </w:fldChar>
      </w:r>
      <w:r w:rsidR="00721301">
        <w:rPr>
          <w:rFonts w:ascii="Times New Roman" w:hAnsi="Times New Roman" w:cs="Times New Roman"/>
          <w:lang w:val="en-GB" w:eastAsia="en-GB"/>
        </w:rPr>
        <w:instrText xml:space="preserve"> ADDIN EN.CITE </w:instrText>
      </w:r>
      <w:r w:rsidR="00DC709D">
        <w:rPr>
          <w:rFonts w:ascii="Times New Roman" w:hAnsi="Times New Roman" w:cs="Times New Roman"/>
          <w:lang w:val="en-GB" w:eastAsia="en-GB"/>
        </w:rPr>
        <w:fldChar w:fldCharType="begin">
          <w:fldData xml:space="preserve">PEVuZE5vdGU+PENpdGU+PEF1dGhvcj5WYW4gT3NzPC9BdXRob3I+PFllYXI+MTk4ODwvWWVhcj48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==
</w:fldData>
        </w:fldChar>
      </w:r>
      <w:r w:rsidR="00721301">
        <w:rPr>
          <w:rFonts w:ascii="Times New Roman" w:hAnsi="Times New Roman" w:cs="Times New Roman"/>
          <w:lang w:val="en-GB" w:eastAsia="en-GB"/>
        </w:rPr>
        <w:instrText xml:space="preserve"> ADDIN EN.CITE.DATA </w:instrText>
      </w:r>
      <w:r w:rsidR="00DC709D">
        <w:rPr>
          <w:rFonts w:ascii="Times New Roman" w:hAnsi="Times New Roman" w:cs="Times New Roman"/>
          <w:lang w:val="en-GB" w:eastAsia="en-GB"/>
        </w:rPr>
      </w:r>
      <w:r w:rsidR="00DC709D">
        <w:rPr>
          <w:rFonts w:ascii="Times New Roman" w:hAnsi="Times New Roman" w:cs="Times New Roman"/>
          <w:lang w:val="en-GB" w:eastAsia="en-GB"/>
        </w:rPr>
        <w:fldChar w:fldCharType="end"/>
      </w:r>
      <w:r w:rsidR="00DC709D" w:rsidRPr="007603F6">
        <w:rPr>
          <w:rFonts w:ascii="Times New Roman" w:hAnsi="Times New Roman" w:cs="Times New Roman"/>
          <w:lang w:val="en-GB" w:eastAsia="en-GB"/>
        </w:rPr>
      </w:r>
      <w:r w:rsidR="00DC709D" w:rsidRPr="007603F6">
        <w:rPr>
          <w:rFonts w:ascii="Times New Roman" w:hAnsi="Times New Roman" w:cs="Times New Roman"/>
          <w:lang w:val="en-GB" w:eastAsia="en-GB"/>
        </w:rPr>
        <w:fldChar w:fldCharType="separate"/>
      </w:r>
      <w:r w:rsidR="00721301">
        <w:rPr>
          <w:rFonts w:ascii="Times New Roman" w:hAnsi="Times New Roman" w:cs="Times New Roman"/>
          <w:noProof/>
          <w:lang w:val="en-GB" w:eastAsia="en-GB"/>
        </w:rPr>
        <w:t>(</w:t>
      </w:r>
      <w:hyperlink w:anchor="_ENREF_4" w:tooltip="Das, 2010 #1887" w:history="1">
        <w:r w:rsidR="00641691">
          <w:rPr>
            <w:rFonts w:ascii="Times New Roman" w:hAnsi="Times New Roman" w:cs="Times New Roman"/>
            <w:noProof/>
            <w:lang w:val="en-GB" w:eastAsia="en-GB"/>
          </w:rPr>
          <w:t>Das et al., 2010</w:t>
        </w:r>
      </w:hyperlink>
      <w:r w:rsidR="00721301">
        <w:rPr>
          <w:rFonts w:ascii="Times New Roman" w:hAnsi="Times New Roman" w:cs="Times New Roman"/>
          <w:noProof/>
          <w:lang w:val="en-GB" w:eastAsia="en-GB"/>
        </w:rPr>
        <w:t xml:space="preserve">; </w:t>
      </w:r>
      <w:hyperlink w:anchor="_ENREF_30" w:tooltip="Van Oss, 1988 #1799" w:history="1">
        <w:r w:rsidR="00641691">
          <w:rPr>
            <w:rFonts w:ascii="Times New Roman" w:hAnsi="Times New Roman" w:cs="Times New Roman"/>
            <w:noProof/>
            <w:lang w:val="en-GB" w:eastAsia="en-GB"/>
          </w:rPr>
          <w:t>Van Oss et al., 1988</w:t>
        </w:r>
      </w:hyperlink>
      <w:r w:rsidR="00721301">
        <w:rPr>
          <w:rFonts w:ascii="Times New Roman" w:hAnsi="Times New Roman" w:cs="Times New Roman"/>
          <w:noProof/>
          <w:lang w:val="en-GB" w:eastAsia="en-GB"/>
        </w:rPr>
        <w:t>)</w:t>
      </w:r>
      <w:r w:rsidR="00DC709D" w:rsidRPr="007603F6">
        <w:rPr>
          <w:rFonts w:ascii="Times New Roman" w:hAnsi="Times New Roman" w:cs="Times New Roman"/>
          <w:lang w:val="en-GB" w:eastAsia="en-GB"/>
        </w:rPr>
        <w:fldChar w:fldCharType="end"/>
      </w:r>
      <w:r w:rsidR="00563FE9">
        <w:rPr>
          <w:rFonts w:ascii="Times New Roman" w:hAnsi="Times New Roman" w:cs="Times New Roman"/>
          <w:lang w:val="en-GB" w:eastAsia="en-GB"/>
        </w:rPr>
        <w:t xml:space="preserve">. </w:t>
      </w:r>
      <w:r w:rsidR="00350D42">
        <w:rPr>
          <w:rFonts w:ascii="Times New Roman" w:hAnsi="Times New Roman" w:cs="Times New Roman"/>
          <w:lang w:val="en-GB" w:eastAsia="en-GB"/>
        </w:rPr>
        <w:t xml:space="preserve">Detailed method for determining surface energy heterogeneity can be referred from </w:t>
      </w:r>
      <w:proofErr w:type="spellStart"/>
      <w:r w:rsidR="00350D42">
        <w:rPr>
          <w:rFonts w:ascii="Times New Roman" w:hAnsi="Times New Roman" w:cs="Times New Roman"/>
          <w:lang w:val="en-GB" w:eastAsia="en-GB"/>
        </w:rPr>
        <w:t>Ho</w:t>
      </w:r>
      <w:proofErr w:type="spellEnd"/>
      <w:r w:rsidR="00350D42">
        <w:rPr>
          <w:rFonts w:ascii="Times New Roman" w:hAnsi="Times New Roman" w:cs="Times New Roman"/>
          <w:lang w:val="en-GB" w:eastAsia="en-GB"/>
        </w:rPr>
        <w:t xml:space="preserve"> and Heng </w:t>
      </w:r>
      <w:r w:rsidR="00DC709D">
        <w:rPr>
          <w:rFonts w:ascii="Times New Roman" w:hAnsi="Times New Roman" w:cs="Times New Roman"/>
          <w:lang w:val="en-GB" w:eastAsia="en-GB"/>
        </w:rPr>
        <w:fldChar w:fldCharType="begin"/>
      </w:r>
      <w:r w:rsidR="00350D42">
        <w:rPr>
          <w:rFonts w:ascii="Times New Roman" w:hAnsi="Times New Roman" w:cs="Times New Roman"/>
          <w:lang w:val="en-GB" w:eastAsia="en-GB"/>
        </w:rPr>
        <w:instrText xml:space="preserve"> ADDIN EN.CITE &lt;EndNote&gt;&lt;Cite&gt;&lt;Author&gt;Ho&lt;/Author&gt;&lt;Year&gt;2013&lt;/Year&gt;&lt;RecNum&gt;1824&lt;/RecNum&gt;&lt;DisplayText&gt;(Ho and Heng, 2013)&lt;/DisplayText&gt;&lt;record&gt;&lt;rec-number&gt;1824&lt;/rec-number&gt;&lt;foreign-keys&gt;&lt;key app="EN" db-id="zef90zffid2vxyev0em52rwdvfwp9959redt"&gt;1824&lt;/key&gt;&lt;/foreign-keys&gt;&lt;ref-type name="Journal Article"&gt;17&lt;/ref-type&gt;&lt;contributors&gt;&lt;authors&gt;&lt;author&gt;Ho, Raimundo&lt;/author&gt;&lt;author&gt;Heng, Jerry Y.Y.&lt;/author&gt;&lt;/authors&gt;&lt;/contributors&gt;&lt;titles&gt;&lt;title&gt;A review of inverse gas chromatography and its development as a tool to characterize anisotropic surface properties of pharmaceutical solids&lt;/title&gt;&lt;secondary-title&gt;Kona Powder and Particle Journal&lt;/secondary-title&gt;&lt;/titles&gt;&lt;periodical&gt;&lt;full-title&gt;Kona Powder and Particle Journal&lt;/full-title&gt;&lt;/periodical&gt;&lt;pages&gt;164-180&lt;/pages&gt;&lt;volume&gt;30&lt;/volume&gt;&lt;section&gt;164&lt;/section&gt;&lt;dates&gt;&lt;year&gt;2013&lt;/year&gt;&lt;/dates&gt;&lt;urls&gt;&lt;/urls&gt;&lt;/record&gt;&lt;/Cite&gt;&lt;/EndNote&gt;</w:instrText>
      </w:r>
      <w:r w:rsidR="00DC709D">
        <w:rPr>
          <w:rFonts w:ascii="Times New Roman" w:hAnsi="Times New Roman" w:cs="Times New Roman"/>
          <w:lang w:val="en-GB" w:eastAsia="en-GB"/>
        </w:rPr>
        <w:fldChar w:fldCharType="separate"/>
      </w:r>
      <w:r w:rsidR="00350D42">
        <w:rPr>
          <w:rFonts w:ascii="Times New Roman" w:hAnsi="Times New Roman" w:cs="Times New Roman"/>
          <w:noProof/>
          <w:lang w:val="en-GB" w:eastAsia="en-GB"/>
        </w:rPr>
        <w:t>(</w:t>
      </w:r>
      <w:hyperlink w:anchor="_ENREF_12" w:tooltip="Ho, 2013 #1824" w:history="1">
        <w:r w:rsidR="00350D42">
          <w:rPr>
            <w:rFonts w:ascii="Times New Roman" w:hAnsi="Times New Roman" w:cs="Times New Roman"/>
            <w:noProof/>
            <w:lang w:val="en-GB" w:eastAsia="en-GB"/>
          </w:rPr>
          <w:t>Ho and Heng, 2013</w:t>
        </w:r>
      </w:hyperlink>
      <w:r w:rsidR="00350D42">
        <w:rPr>
          <w:rFonts w:ascii="Times New Roman" w:hAnsi="Times New Roman" w:cs="Times New Roman"/>
          <w:noProof/>
          <w:lang w:val="en-GB" w:eastAsia="en-GB"/>
        </w:rPr>
        <w:t>)</w:t>
      </w:r>
      <w:r w:rsidR="00DC709D">
        <w:rPr>
          <w:rFonts w:ascii="Times New Roman" w:hAnsi="Times New Roman" w:cs="Times New Roman"/>
          <w:lang w:val="en-GB" w:eastAsia="en-GB"/>
        </w:rPr>
        <w:fldChar w:fldCharType="end"/>
      </w:r>
      <w:r w:rsidR="00350D42">
        <w:rPr>
          <w:rFonts w:ascii="Times New Roman" w:hAnsi="Times New Roman" w:cs="Times New Roman"/>
          <w:lang w:val="en-GB" w:eastAsia="en-GB"/>
        </w:rPr>
        <w:t xml:space="preserve">. </w:t>
      </w:r>
      <w:r w:rsidR="00350D42" w:rsidRPr="007603F6">
        <w:rPr>
          <w:rFonts w:ascii="Times New Roman" w:hAnsi="Times New Roman" w:cs="Times New Roman"/>
          <w:lang w:val="en-GB" w:eastAsia="en-GB"/>
        </w:rPr>
        <w:t xml:space="preserve"> </w:t>
      </w:r>
    </w:p>
    <w:p w14:paraId="606CA5BA" w14:textId="77777777" w:rsidR="00E03F5F" w:rsidRPr="007603F6" w:rsidRDefault="00E03F5F" w:rsidP="000F53C4">
      <w:pPr>
        <w:pStyle w:val="TAMainText"/>
        <w:ind w:firstLine="0"/>
        <w:rPr>
          <w:rFonts w:ascii="Times New Roman" w:hAnsi="Times New Roman" w:cs="Times New Roman"/>
          <w:b/>
          <w:bCs/>
          <w:lang w:val="en-GB" w:eastAsia="en-GB"/>
        </w:rPr>
      </w:pPr>
    </w:p>
    <w:p w14:paraId="431EBD71" w14:textId="5E40B623" w:rsidR="00E03F5F" w:rsidRPr="007603F6" w:rsidRDefault="007F66C2" w:rsidP="000F53C4">
      <w:pPr>
        <w:pStyle w:val="TAMainText"/>
        <w:ind w:firstLine="0"/>
        <w:rPr>
          <w:rFonts w:ascii="Times New Roman" w:hAnsi="Times New Roman" w:cs="Times New Roman"/>
          <w:i/>
          <w:iCs/>
          <w:lang w:val="en-GB" w:eastAsia="en-GB"/>
        </w:rPr>
      </w:pPr>
      <w:r w:rsidRPr="007603F6">
        <w:rPr>
          <w:rFonts w:ascii="Times New Roman" w:hAnsi="Times New Roman" w:cs="Times New Roman"/>
          <w:i/>
          <w:iCs/>
          <w:lang w:val="en-GB" w:eastAsia="en-GB"/>
        </w:rPr>
        <w:t>3.</w:t>
      </w:r>
      <w:r w:rsidR="00563A8B">
        <w:rPr>
          <w:rFonts w:ascii="Times New Roman" w:hAnsi="Times New Roman" w:cs="Times New Roman"/>
          <w:i/>
          <w:iCs/>
          <w:lang w:val="en-GB" w:eastAsia="en-GB"/>
        </w:rPr>
        <w:t>7</w:t>
      </w:r>
      <w:r w:rsidRPr="007603F6">
        <w:rPr>
          <w:rFonts w:ascii="Times New Roman" w:hAnsi="Times New Roman" w:cs="Times New Roman"/>
          <w:i/>
          <w:iCs/>
          <w:lang w:val="en-GB" w:eastAsia="en-GB"/>
        </w:rPr>
        <w:t xml:space="preserve"> </w:t>
      </w:r>
      <w:r w:rsidR="00E03F5F" w:rsidRPr="007603F6">
        <w:rPr>
          <w:rFonts w:ascii="Times New Roman" w:hAnsi="Times New Roman" w:cs="Times New Roman"/>
          <w:i/>
          <w:iCs/>
          <w:lang w:val="en-GB" w:eastAsia="en-GB"/>
        </w:rPr>
        <w:t>Surface Area Analysis</w:t>
      </w:r>
    </w:p>
    <w:p w14:paraId="0D566EF9" w14:textId="322523EF" w:rsidR="005C1BF4" w:rsidRPr="007603F6" w:rsidRDefault="005C1BF4" w:rsidP="000F53C4">
      <w:pPr>
        <w:spacing w:after="0" w:line="480" w:lineRule="auto"/>
        <w:rPr>
          <w:rFonts w:ascii="Times New Roman" w:hAnsi="Times New Roman"/>
          <w:lang w:val="en-GB"/>
        </w:rPr>
      </w:pPr>
      <w:r w:rsidRPr="007603F6">
        <w:rPr>
          <w:rFonts w:ascii="Times New Roman" w:hAnsi="Times New Roman"/>
          <w:lang w:val="en-GB"/>
        </w:rPr>
        <w:t>Approximately 1</w:t>
      </w:r>
      <w:r w:rsidR="004178F9">
        <w:rPr>
          <w:rFonts w:ascii="Times New Roman" w:hAnsi="Times New Roman"/>
          <w:lang w:val="en-GB"/>
        </w:rPr>
        <w:t xml:space="preserve"> </w:t>
      </w:r>
      <w:r w:rsidR="007F66C2" w:rsidRPr="007603F6">
        <w:rPr>
          <w:rFonts w:ascii="Times New Roman" w:hAnsi="Times New Roman"/>
          <w:lang w:val="en-GB"/>
        </w:rPr>
        <w:t>g</w:t>
      </w:r>
      <w:r w:rsidRPr="007603F6">
        <w:rPr>
          <w:rFonts w:ascii="Times New Roman" w:hAnsi="Times New Roman"/>
          <w:lang w:val="en-GB"/>
        </w:rPr>
        <w:t xml:space="preserve"> of </w:t>
      </w:r>
      <w:r w:rsidR="005F24B6" w:rsidRPr="007603F6">
        <w:rPr>
          <w:rFonts w:ascii="Times New Roman" w:hAnsi="Times New Roman"/>
          <w:lang w:val="en-GB"/>
        </w:rPr>
        <w:t>crystalline</w:t>
      </w:r>
      <w:r w:rsidR="00CD66D6">
        <w:rPr>
          <w:rFonts w:ascii="Times New Roman" w:hAnsi="Times New Roman"/>
          <w:lang w:val="en-GB"/>
        </w:rPr>
        <w:t xml:space="preserve"> </w:t>
      </w:r>
      <w:proofErr w:type="spellStart"/>
      <w:r w:rsidRPr="007603F6">
        <w:rPr>
          <w:rFonts w:ascii="Times New Roman" w:hAnsi="Times New Roman"/>
          <w:lang w:val="en-GB"/>
        </w:rPr>
        <w:t>mefenamic</w:t>
      </w:r>
      <w:proofErr w:type="spellEnd"/>
      <w:r w:rsidRPr="007603F6">
        <w:rPr>
          <w:rFonts w:ascii="Times New Roman" w:hAnsi="Times New Roman"/>
          <w:lang w:val="en-GB"/>
        </w:rPr>
        <w:t xml:space="preserve"> samples </w:t>
      </w:r>
      <w:r w:rsidR="00B50577">
        <w:rPr>
          <w:rFonts w:ascii="Times New Roman" w:hAnsi="Times New Roman"/>
          <w:lang w:val="en-GB"/>
        </w:rPr>
        <w:t>was</w:t>
      </w:r>
      <w:r w:rsidR="00221C0A">
        <w:rPr>
          <w:rFonts w:ascii="Times New Roman" w:hAnsi="Times New Roman"/>
          <w:lang w:val="en-GB"/>
        </w:rPr>
        <w:t xml:space="preserve"> </w:t>
      </w:r>
      <w:r w:rsidRPr="007603F6">
        <w:rPr>
          <w:rFonts w:ascii="Times New Roman" w:hAnsi="Times New Roman"/>
          <w:lang w:val="en-GB"/>
        </w:rPr>
        <w:t>conditioned under helium purge at 40</w:t>
      </w:r>
      <w:r w:rsidR="00293FBE">
        <w:rPr>
          <w:rFonts w:ascii="Times New Roman" w:hAnsi="Times New Roman"/>
          <w:lang w:val="en-GB"/>
        </w:rPr>
        <w:t xml:space="preserve"> </w:t>
      </w:r>
      <w:proofErr w:type="spellStart"/>
      <w:r w:rsidRPr="007603F6">
        <w:rPr>
          <w:rFonts w:ascii="Times New Roman" w:hAnsi="Times New Roman"/>
          <w:vertAlign w:val="superscript"/>
          <w:lang w:val="en-GB"/>
        </w:rPr>
        <w:t>o</w:t>
      </w:r>
      <w:r w:rsidRPr="007603F6">
        <w:rPr>
          <w:rFonts w:ascii="Times New Roman" w:hAnsi="Times New Roman"/>
          <w:lang w:val="en-GB"/>
        </w:rPr>
        <w:t>C</w:t>
      </w:r>
      <w:proofErr w:type="spellEnd"/>
      <w:r w:rsidRPr="007603F6">
        <w:rPr>
          <w:rFonts w:ascii="Times New Roman" w:hAnsi="Times New Roman"/>
          <w:lang w:val="en-GB"/>
        </w:rPr>
        <w:t xml:space="preserve"> for at least 12 hours</w:t>
      </w:r>
      <w:r w:rsidR="00743C8A">
        <w:rPr>
          <w:rFonts w:ascii="Times New Roman" w:hAnsi="Times New Roman"/>
          <w:lang w:val="en-GB"/>
        </w:rPr>
        <w:t>, and t</w:t>
      </w:r>
      <w:r w:rsidRPr="007603F6">
        <w:rPr>
          <w:rFonts w:ascii="Times New Roman" w:hAnsi="Times New Roman"/>
          <w:lang w:val="en-GB"/>
        </w:rPr>
        <w:t xml:space="preserve">he mass of samples </w:t>
      </w:r>
      <w:r w:rsidR="00563FE9">
        <w:rPr>
          <w:rFonts w:ascii="Times New Roman" w:hAnsi="Times New Roman"/>
          <w:lang w:val="en-GB"/>
        </w:rPr>
        <w:t xml:space="preserve">post-conditioning is measured. </w:t>
      </w:r>
      <w:r w:rsidRPr="007603F6">
        <w:rPr>
          <w:rFonts w:ascii="Times New Roman" w:hAnsi="Times New Roman"/>
          <w:lang w:val="en-GB"/>
        </w:rPr>
        <w:t xml:space="preserve">A fully automated </w:t>
      </w:r>
      <w:proofErr w:type="spellStart"/>
      <w:r w:rsidRPr="007603F6">
        <w:rPr>
          <w:rFonts w:ascii="Times New Roman" w:hAnsi="Times New Roman"/>
          <w:lang w:val="en-GB"/>
        </w:rPr>
        <w:t>Micromeritics</w:t>
      </w:r>
      <w:proofErr w:type="spellEnd"/>
      <w:r w:rsidR="00CD66D6">
        <w:rPr>
          <w:rFonts w:ascii="Times New Roman" w:hAnsi="Times New Roman"/>
          <w:lang w:val="en-GB"/>
        </w:rPr>
        <w:t xml:space="preserve"> </w:t>
      </w:r>
      <w:proofErr w:type="spellStart"/>
      <w:r w:rsidRPr="007603F6">
        <w:rPr>
          <w:rFonts w:ascii="Times New Roman" w:hAnsi="Times New Roman"/>
          <w:lang w:val="en-GB"/>
        </w:rPr>
        <w:t>Tristar</w:t>
      </w:r>
      <w:proofErr w:type="spellEnd"/>
      <w:r w:rsidRPr="007603F6">
        <w:rPr>
          <w:rFonts w:ascii="Times New Roman" w:hAnsi="Times New Roman"/>
          <w:lang w:val="en-GB"/>
        </w:rPr>
        <w:t xml:space="preserve"> 3000 (</w:t>
      </w:r>
      <w:proofErr w:type="spellStart"/>
      <w:r w:rsidRPr="007603F6">
        <w:rPr>
          <w:rFonts w:ascii="Times New Roman" w:hAnsi="Times New Roman"/>
          <w:lang w:val="en-GB"/>
        </w:rPr>
        <w:t>Micromeritics</w:t>
      </w:r>
      <w:proofErr w:type="spellEnd"/>
      <w:r w:rsidRPr="007603F6">
        <w:rPr>
          <w:rFonts w:ascii="Times New Roman" w:hAnsi="Times New Roman"/>
          <w:lang w:val="en-GB"/>
        </w:rPr>
        <w:t>, Norcross, USA) system was used for the measurement of isotherms at -195.8</w:t>
      </w:r>
      <w:r w:rsidR="004178F9">
        <w:rPr>
          <w:rFonts w:ascii="Times New Roman" w:hAnsi="Times New Roman"/>
          <w:lang w:val="en-GB"/>
        </w:rPr>
        <w:t xml:space="preserve"> </w:t>
      </w:r>
      <w:proofErr w:type="spellStart"/>
      <w:r w:rsidRPr="007603F6">
        <w:rPr>
          <w:rFonts w:ascii="Times New Roman" w:hAnsi="Times New Roman"/>
          <w:vertAlign w:val="superscript"/>
          <w:lang w:val="en-GB"/>
        </w:rPr>
        <w:t>o</w:t>
      </w:r>
      <w:r w:rsidR="00563FE9">
        <w:rPr>
          <w:rFonts w:ascii="Times New Roman" w:hAnsi="Times New Roman"/>
          <w:lang w:val="en-GB"/>
        </w:rPr>
        <w:t>C.</w:t>
      </w:r>
      <w:proofErr w:type="spellEnd"/>
      <w:r w:rsidR="00563FE9">
        <w:rPr>
          <w:rFonts w:ascii="Times New Roman" w:hAnsi="Times New Roman"/>
          <w:lang w:val="en-GB"/>
        </w:rPr>
        <w:t xml:space="preserve"> </w:t>
      </w:r>
      <w:r w:rsidRPr="007603F6">
        <w:rPr>
          <w:rFonts w:ascii="Times New Roman" w:hAnsi="Times New Roman"/>
          <w:lang w:val="en-GB"/>
        </w:rPr>
        <w:t>The surface area was calculated using the BET model</w:t>
      </w:r>
      <w:r w:rsidR="00293FBE">
        <w:rPr>
          <w:rFonts w:ascii="Times New Roman" w:hAnsi="Times New Roman"/>
          <w:lang w:val="en-GB"/>
        </w:rPr>
        <w:t xml:space="preserve"> </w:t>
      </w:r>
      <w:r w:rsidR="00DC709D" w:rsidRPr="007603F6">
        <w:rPr>
          <w:rFonts w:ascii="Times New Roman" w:hAnsi="Times New Roman"/>
          <w:lang w:val="en-GB"/>
        </w:rPr>
        <w:fldChar w:fldCharType="begin"/>
      </w:r>
      <w:r w:rsidR="00C535BB">
        <w:rPr>
          <w:rFonts w:ascii="Times New Roman" w:hAnsi="Times New Roman"/>
          <w:lang w:val="en-GB"/>
        </w:rPr>
        <w:instrText xml:space="preserve"> ADDIN EN.CITE &lt;EndNote&gt;&lt;Cite&gt;&lt;Author&gt;Brunauer&lt;/Author&gt;&lt;Year&gt;1938&lt;/Year&gt;&lt;RecNum&gt;501&lt;/RecNum&gt;&lt;DisplayText&gt;(Brunauer et al., 1938)&lt;/DisplayText&gt;&lt;record&gt;&lt;rec-number&gt;501&lt;/rec-number&gt;&lt;foreign-keys&gt;&lt;key app="EN" db-id="zef90zffid2vxyev0em52rwdvfwp9959redt"&gt;501&lt;/key&gt;&lt;key app="ENWeb" db-id="SxK-KwrtqggAAAQ4lDk"&gt;1189&lt;/key&gt;&lt;/foreign-keys&gt;&lt;ref-type name="Journal Article"&gt;17&lt;/ref-type&gt;&lt;contributors&gt;&lt;authors&gt;&lt;author&gt;Brunauer, Stephen&lt;/author&gt;&lt;author&gt;Emmett, P. H.&lt;/author&gt;&lt;author&gt;Teller, Edward&lt;/author&gt;&lt;/authors&gt;&lt;/contributors&gt;&lt;titles&gt;&lt;title&gt;Adsorption of gases in multimolecular layers&lt;/title&gt;&lt;secondary-title&gt;Journal of the American Chemical Society&lt;/secondary-title&gt;&lt;/titles&gt;&lt;periodical&gt;&lt;full-title&gt;Journal of the American Chemical Society&lt;/full-title&gt;&lt;/periodical&gt;&lt;pages&gt;309-319&lt;/pages&gt;&lt;volume&gt;60&lt;/volume&gt;&lt;number&gt;2&lt;/number&gt;&lt;dates&gt;&lt;year&gt;1938&lt;/year&gt;&lt;/dates&gt;&lt;publisher&gt;American Chemical Society&lt;/publisher&gt;&lt;isbn&gt;0002-7863&lt;/isbn&gt;&lt;urls&gt;&lt;related-urls&gt;&lt;url&gt;http://dx.doi.org/10.1021/ja01269a023&lt;/url&gt;&lt;url&gt;http://pubs.acs.org/doi/pdf/10.1021/ja01269a023&lt;/url&gt;&lt;/related-urls&gt;&lt;/urls&gt;&lt;electronic-resource-num&gt;10.1021/ja01269a023&lt;/electronic-resource-num&gt;&lt;/record&gt;&lt;/Cite&gt;&lt;/EndNote&gt;</w:instrText>
      </w:r>
      <w:r w:rsidR="00DC709D" w:rsidRPr="007603F6">
        <w:rPr>
          <w:rFonts w:ascii="Times New Roman" w:hAnsi="Times New Roman"/>
          <w:lang w:val="en-GB"/>
        </w:rPr>
        <w:fldChar w:fldCharType="separate"/>
      </w:r>
      <w:r w:rsidR="006F3615" w:rsidRPr="007603F6">
        <w:rPr>
          <w:rFonts w:ascii="Times New Roman" w:hAnsi="Times New Roman"/>
          <w:noProof/>
          <w:lang w:val="en-GB"/>
        </w:rPr>
        <w:t>(</w:t>
      </w:r>
      <w:hyperlink w:anchor="_ENREF_3" w:tooltip="Brunauer, 1938 #501" w:history="1">
        <w:r w:rsidR="00641691" w:rsidRPr="007603F6">
          <w:rPr>
            <w:rFonts w:ascii="Times New Roman" w:hAnsi="Times New Roman"/>
            <w:noProof/>
            <w:lang w:val="en-GB"/>
          </w:rPr>
          <w:t>Brunauer et al., 1938</w:t>
        </w:r>
      </w:hyperlink>
      <w:r w:rsidR="006F3615" w:rsidRPr="007603F6">
        <w:rPr>
          <w:rFonts w:ascii="Times New Roman" w:hAnsi="Times New Roman"/>
          <w:noProof/>
          <w:lang w:val="en-GB"/>
        </w:rPr>
        <w:t>)</w:t>
      </w:r>
      <w:r w:rsidR="00DC709D" w:rsidRPr="007603F6">
        <w:rPr>
          <w:rFonts w:ascii="Times New Roman" w:hAnsi="Times New Roman"/>
          <w:lang w:val="en-GB"/>
        </w:rPr>
        <w:fldChar w:fldCharType="end"/>
      </w:r>
      <w:r w:rsidRPr="007603F6">
        <w:rPr>
          <w:rFonts w:ascii="Times New Roman" w:hAnsi="Times New Roman"/>
          <w:lang w:val="en-GB"/>
        </w:rPr>
        <w:t xml:space="preserve"> based on the </w:t>
      </w:r>
      <w:r w:rsidR="00B46A52" w:rsidRPr="007603F6">
        <w:rPr>
          <w:rFonts w:ascii="Times New Roman" w:hAnsi="Times New Roman"/>
          <w:lang w:val="en-GB"/>
        </w:rPr>
        <w:t xml:space="preserve">linear region of the </w:t>
      </w:r>
      <w:r w:rsidRPr="007603F6">
        <w:rPr>
          <w:rFonts w:ascii="Times New Roman" w:hAnsi="Times New Roman"/>
          <w:lang w:val="en-GB"/>
        </w:rPr>
        <w:t>nitrogen adsorption isotherm (from p/</w:t>
      </w:r>
      <w:proofErr w:type="spellStart"/>
      <w:r w:rsidRPr="007603F6">
        <w:rPr>
          <w:rFonts w:ascii="Times New Roman" w:hAnsi="Times New Roman"/>
          <w:lang w:val="en-GB"/>
        </w:rPr>
        <w:t>p</w:t>
      </w:r>
      <w:r w:rsidRPr="007603F6">
        <w:rPr>
          <w:rFonts w:ascii="Times New Roman" w:hAnsi="Times New Roman"/>
          <w:vertAlign w:val="superscript"/>
          <w:lang w:val="en-GB"/>
        </w:rPr>
        <w:t>o</w:t>
      </w:r>
      <w:proofErr w:type="spellEnd"/>
      <w:r w:rsidR="0093561B">
        <w:rPr>
          <w:rFonts w:ascii="Times New Roman" w:hAnsi="Times New Roman"/>
          <w:vertAlign w:val="superscript"/>
          <w:lang w:val="en-GB"/>
        </w:rPr>
        <w:t xml:space="preserve"> </w:t>
      </w:r>
      <w:r w:rsidRPr="007603F6">
        <w:rPr>
          <w:rFonts w:ascii="Times New Roman" w:hAnsi="Times New Roman"/>
          <w:lang w:val="en-GB"/>
        </w:rPr>
        <w:t>=</w:t>
      </w:r>
      <w:r w:rsidR="0093561B">
        <w:rPr>
          <w:rFonts w:ascii="Times New Roman" w:hAnsi="Times New Roman"/>
          <w:lang w:val="en-GB"/>
        </w:rPr>
        <w:t xml:space="preserve"> </w:t>
      </w:r>
      <w:r w:rsidRPr="007603F6">
        <w:rPr>
          <w:rFonts w:ascii="Times New Roman" w:hAnsi="Times New Roman"/>
          <w:lang w:val="en-GB"/>
        </w:rPr>
        <w:t xml:space="preserve">0.05 to 0.3) using the </w:t>
      </w:r>
      <w:proofErr w:type="spellStart"/>
      <w:r w:rsidRPr="007603F6">
        <w:rPr>
          <w:rFonts w:ascii="Times New Roman" w:hAnsi="Times New Roman"/>
          <w:lang w:val="en-GB"/>
        </w:rPr>
        <w:t>Micromeritics</w:t>
      </w:r>
      <w:proofErr w:type="spellEnd"/>
      <w:r w:rsidRPr="007603F6">
        <w:rPr>
          <w:rFonts w:ascii="Times New Roman" w:hAnsi="Times New Roman"/>
          <w:lang w:val="en-GB"/>
        </w:rPr>
        <w:t xml:space="preserve"> Analysis Software (</w:t>
      </w:r>
      <w:proofErr w:type="spellStart"/>
      <w:r w:rsidRPr="007603F6">
        <w:rPr>
          <w:rFonts w:ascii="Times New Roman" w:hAnsi="Times New Roman"/>
          <w:lang w:val="en-GB"/>
        </w:rPr>
        <w:t>Micromeritics</w:t>
      </w:r>
      <w:proofErr w:type="spellEnd"/>
      <w:r w:rsidRPr="007603F6">
        <w:rPr>
          <w:rFonts w:ascii="Times New Roman" w:hAnsi="Times New Roman"/>
          <w:lang w:val="en-GB"/>
        </w:rPr>
        <w:t>, Norcross, USA).</w:t>
      </w:r>
    </w:p>
    <w:p w14:paraId="47EBEE8B" w14:textId="77777777" w:rsidR="000A0B8C" w:rsidRPr="007603F6" w:rsidRDefault="000A0B8C" w:rsidP="000A0B8C">
      <w:pPr>
        <w:spacing w:after="0" w:line="480" w:lineRule="auto"/>
        <w:rPr>
          <w:rFonts w:ascii="Times New Roman" w:hAnsi="Times New Roman"/>
          <w:lang w:val="en-GB"/>
        </w:rPr>
      </w:pPr>
    </w:p>
    <w:p w14:paraId="412B2B27" w14:textId="72CDB678" w:rsidR="000A0B8C" w:rsidRPr="007603F6" w:rsidRDefault="007F66C2" w:rsidP="000A0B8C">
      <w:pPr>
        <w:spacing w:after="0" w:line="480" w:lineRule="auto"/>
        <w:rPr>
          <w:rFonts w:ascii="Times New Roman" w:hAnsi="Times New Roman"/>
          <w:bCs/>
          <w:i/>
          <w:iCs/>
          <w:lang w:val="en-GB"/>
        </w:rPr>
      </w:pPr>
      <w:r w:rsidRPr="007603F6">
        <w:rPr>
          <w:rFonts w:ascii="Times New Roman" w:hAnsi="Times New Roman"/>
          <w:bCs/>
          <w:i/>
          <w:iCs/>
          <w:lang w:val="en-GB"/>
        </w:rPr>
        <w:t>3.</w:t>
      </w:r>
      <w:r w:rsidR="00563A8B">
        <w:rPr>
          <w:rFonts w:ascii="Times New Roman" w:hAnsi="Times New Roman"/>
          <w:bCs/>
          <w:i/>
          <w:iCs/>
          <w:lang w:val="en-GB"/>
        </w:rPr>
        <w:t>8</w:t>
      </w:r>
      <w:r w:rsidRPr="007603F6">
        <w:rPr>
          <w:rFonts w:ascii="Times New Roman" w:hAnsi="Times New Roman"/>
          <w:bCs/>
          <w:i/>
          <w:iCs/>
          <w:lang w:val="en-GB"/>
        </w:rPr>
        <w:t xml:space="preserve"> </w:t>
      </w:r>
      <w:r w:rsidR="000A0B8C" w:rsidRPr="007603F6">
        <w:rPr>
          <w:rFonts w:ascii="Times New Roman" w:hAnsi="Times New Roman"/>
          <w:bCs/>
          <w:i/>
          <w:iCs/>
          <w:lang w:val="en-GB"/>
        </w:rPr>
        <w:t>Particle Size and Shape Analysis</w:t>
      </w:r>
    </w:p>
    <w:p w14:paraId="30235D26" w14:textId="3FD9B17C" w:rsidR="000A0B8C" w:rsidRPr="007603F6" w:rsidRDefault="000A0B8C" w:rsidP="000A0B8C">
      <w:pPr>
        <w:spacing w:after="0" w:line="480" w:lineRule="auto"/>
        <w:rPr>
          <w:rFonts w:ascii="Times New Roman" w:hAnsi="Times New Roman"/>
          <w:lang w:val="en-GB"/>
        </w:rPr>
      </w:pPr>
      <w:proofErr w:type="spellStart"/>
      <w:r w:rsidRPr="007603F6">
        <w:rPr>
          <w:rFonts w:ascii="Times New Roman" w:hAnsi="Times New Roman"/>
          <w:lang w:val="en-GB"/>
        </w:rPr>
        <w:t>Morphologi</w:t>
      </w:r>
      <w:proofErr w:type="spellEnd"/>
      <w:r w:rsidRPr="007603F6">
        <w:rPr>
          <w:rFonts w:ascii="Times New Roman" w:hAnsi="Times New Roman"/>
          <w:lang w:val="en-GB"/>
        </w:rPr>
        <w:t xml:space="preserve"> G3</w:t>
      </w:r>
      <w:r w:rsidR="0093561B">
        <w:rPr>
          <w:rFonts w:ascii="Times New Roman" w:hAnsi="Times New Roman"/>
          <w:lang w:val="en-GB"/>
        </w:rPr>
        <w:t>S</w:t>
      </w:r>
      <w:r w:rsidRPr="007603F6">
        <w:rPr>
          <w:rFonts w:ascii="Times New Roman" w:hAnsi="Times New Roman"/>
          <w:lang w:val="en-GB"/>
        </w:rPr>
        <w:t xml:space="preserve"> particle characterisation system (Malvern Instruments</w:t>
      </w:r>
      <w:r w:rsidR="00721301">
        <w:rPr>
          <w:rFonts w:ascii="Times New Roman" w:hAnsi="Times New Roman"/>
          <w:lang w:val="en-GB"/>
        </w:rPr>
        <w:t xml:space="preserve"> Ltd.</w:t>
      </w:r>
      <w:r w:rsidRPr="007603F6">
        <w:rPr>
          <w:rFonts w:ascii="Times New Roman" w:hAnsi="Times New Roman"/>
          <w:lang w:val="en-GB"/>
        </w:rPr>
        <w:t>, Malvern, UK) equipped with dry powder dispersion unit was used for par</w:t>
      </w:r>
      <w:r w:rsidR="00563FE9">
        <w:rPr>
          <w:rFonts w:ascii="Times New Roman" w:hAnsi="Times New Roman"/>
          <w:lang w:val="en-GB"/>
        </w:rPr>
        <w:t xml:space="preserve">ticle shape and size analysis. </w:t>
      </w:r>
      <w:r w:rsidRPr="007603F6">
        <w:rPr>
          <w:rFonts w:ascii="Times New Roman" w:hAnsi="Times New Roman"/>
          <w:lang w:val="en-GB"/>
        </w:rPr>
        <w:t>Particles were dry dispersed using the dry sample dispersion unit on a sample glass plate</w:t>
      </w:r>
      <w:r w:rsidR="00563FE9">
        <w:rPr>
          <w:rFonts w:ascii="Times New Roman" w:hAnsi="Times New Roman"/>
          <w:lang w:val="en-GB"/>
        </w:rPr>
        <w:t xml:space="preserve"> mounted on an automatic stage. </w:t>
      </w:r>
      <w:r w:rsidRPr="007603F6">
        <w:rPr>
          <w:rFonts w:ascii="Times New Roman" w:hAnsi="Times New Roman"/>
          <w:lang w:val="en-GB"/>
        </w:rPr>
        <w:t xml:space="preserve">Particle imaging was conducted using </w:t>
      </w:r>
      <w:r w:rsidR="00743C8A">
        <w:rPr>
          <w:rFonts w:ascii="Times New Roman" w:hAnsi="Times New Roman"/>
          <w:lang w:val="en-GB"/>
        </w:rPr>
        <w:t xml:space="preserve">a </w:t>
      </w:r>
      <w:r w:rsidRPr="007603F6">
        <w:rPr>
          <w:rFonts w:ascii="Times New Roman" w:hAnsi="Times New Roman"/>
          <w:lang w:val="en-GB"/>
        </w:rPr>
        <w:t xml:space="preserve">20x lens with </w:t>
      </w:r>
      <w:r w:rsidR="00743C8A">
        <w:rPr>
          <w:rFonts w:ascii="Times New Roman" w:hAnsi="Times New Roman"/>
          <w:lang w:val="en-GB"/>
        </w:rPr>
        <w:t xml:space="preserve">the </w:t>
      </w:r>
      <w:r w:rsidRPr="007603F6">
        <w:rPr>
          <w:rFonts w:ascii="Times New Roman" w:hAnsi="Times New Roman"/>
          <w:lang w:val="en-GB"/>
        </w:rPr>
        <w:t xml:space="preserve">vertical </w:t>
      </w:r>
      <w:proofErr w:type="gramStart"/>
      <w:r w:rsidR="00914857">
        <w:rPr>
          <w:rFonts w:ascii="Times New Roman" w:hAnsi="Times New Roman"/>
          <w:i/>
          <w:iCs/>
          <w:lang w:val="en-GB"/>
        </w:rPr>
        <w:t>z</w:t>
      </w:r>
      <w:r w:rsidRPr="007603F6">
        <w:rPr>
          <w:rFonts w:ascii="Times New Roman" w:hAnsi="Times New Roman"/>
          <w:lang w:val="en-GB"/>
        </w:rPr>
        <w:t>-stac</w:t>
      </w:r>
      <w:r w:rsidR="00095BBA" w:rsidRPr="007603F6">
        <w:rPr>
          <w:rFonts w:ascii="Times New Roman" w:hAnsi="Times New Roman"/>
          <w:lang w:val="en-GB"/>
        </w:rPr>
        <w:t>king</w:t>
      </w:r>
      <w:proofErr w:type="gramEnd"/>
      <w:r w:rsidR="00095BBA" w:rsidRPr="007603F6">
        <w:rPr>
          <w:rFonts w:ascii="Times New Roman" w:hAnsi="Times New Roman"/>
          <w:lang w:val="en-GB"/>
        </w:rPr>
        <w:t xml:space="preserve"> enabled to obtain information for the </w:t>
      </w:r>
      <w:r w:rsidR="00121EEA">
        <w:rPr>
          <w:rFonts w:ascii="Times New Roman" w:hAnsi="Times New Roman"/>
          <w:lang w:val="en-GB"/>
        </w:rPr>
        <w:t xml:space="preserve">three </w:t>
      </w:r>
      <w:r w:rsidR="00563FE9">
        <w:rPr>
          <w:rFonts w:ascii="Times New Roman" w:hAnsi="Times New Roman"/>
          <w:lang w:val="en-GB"/>
        </w:rPr>
        <w:t xml:space="preserve">dimensionality of the sample. </w:t>
      </w:r>
      <w:r w:rsidR="00210E2D" w:rsidRPr="007603F6">
        <w:rPr>
          <w:rFonts w:ascii="Times New Roman" w:hAnsi="Times New Roman"/>
          <w:lang w:val="en-GB"/>
        </w:rPr>
        <w:t xml:space="preserve">Raw data were filtered using the analysis software </w:t>
      </w:r>
      <w:r w:rsidR="004178F9">
        <w:rPr>
          <w:rFonts w:ascii="Times New Roman" w:hAnsi="Times New Roman"/>
          <w:lang w:val="en-GB"/>
        </w:rPr>
        <w:t>(</w:t>
      </w:r>
      <w:r w:rsidR="00210E2D" w:rsidRPr="007603F6">
        <w:rPr>
          <w:rFonts w:ascii="Times New Roman" w:hAnsi="Times New Roman"/>
          <w:lang w:val="en-GB"/>
        </w:rPr>
        <w:t>v</w:t>
      </w:r>
      <w:r w:rsidR="004178F9">
        <w:rPr>
          <w:rFonts w:ascii="Times New Roman" w:hAnsi="Times New Roman"/>
          <w:lang w:val="en-GB"/>
        </w:rPr>
        <w:t xml:space="preserve">ersion </w:t>
      </w:r>
      <w:r w:rsidR="00210E2D" w:rsidRPr="007603F6">
        <w:rPr>
          <w:rFonts w:ascii="Times New Roman" w:hAnsi="Times New Roman"/>
          <w:lang w:val="en-GB"/>
        </w:rPr>
        <w:t>8.0</w:t>
      </w:r>
      <w:r w:rsidR="004178F9">
        <w:rPr>
          <w:rFonts w:ascii="Times New Roman" w:hAnsi="Times New Roman"/>
          <w:lang w:val="en-GB"/>
        </w:rPr>
        <w:t>)</w:t>
      </w:r>
      <w:r w:rsidR="00210E2D" w:rsidRPr="007603F6">
        <w:rPr>
          <w:rFonts w:ascii="Times New Roman" w:hAnsi="Times New Roman"/>
          <w:lang w:val="en-GB"/>
        </w:rPr>
        <w:t xml:space="preserve"> </w:t>
      </w:r>
      <w:r w:rsidR="00563FE9">
        <w:rPr>
          <w:rFonts w:ascii="Times New Roman" w:hAnsi="Times New Roman"/>
          <w:lang w:val="en-GB"/>
        </w:rPr>
        <w:t xml:space="preserve">to remove partially imaged or </w:t>
      </w:r>
      <w:r w:rsidRPr="007603F6">
        <w:rPr>
          <w:rFonts w:ascii="Times New Roman" w:hAnsi="Times New Roman"/>
          <w:lang w:val="en-GB"/>
        </w:rPr>
        <w:t xml:space="preserve">overlapping particles on a </w:t>
      </w:r>
      <w:proofErr w:type="gramStart"/>
      <w:r w:rsidRPr="007603F6">
        <w:rPr>
          <w:rFonts w:ascii="Times New Roman" w:hAnsi="Times New Roman"/>
          <w:lang w:val="en-GB"/>
        </w:rPr>
        <w:t>sample by sample</w:t>
      </w:r>
      <w:proofErr w:type="gramEnd"/>
      <w:r w:rsidRPr="007603F6">
        <w:rPr>
          <w:rFonts w:ascii="Times New Roman" w:hAnsi="Times New Roman"/>
          <w:lang w:val="en-GB"/>
        </w:rPr>
        <w:t xml:space="preserve"> basis using a combination of convexity, solidity and particle width filters.</w:t>
      </w:r>
      <w:r w:rsidR="00563FE9">
        <w:rPr>
          <w:rFonts w:ascii="Times New Roman" w:hAnsi="Times New Roman"/>
          <w:lang w:val="en-GB"/>
        </w:rPr>
        <w:t xml:space="preserve"> </w:t>
      </w:r>
      <w:r w:rsidR="00721301">
        <w:rPr>
          <w:rFonts w:ascii="Times New Roman" w:hAnsi="Times New Roman"/>
          <w:lang w:val="en-GB"/>
        </w:rPr>
        <w:t xml:space="preserve">Details of the data analysis method can be found elsewhere </w:t>
      </w:r>
      <w:r w:rsidR="00DC709D">
        <w:rPr>
          <w:rFonts w:ascii="Times New Roman" w:hAnsi="Times New Roman"/>
          <w:lang w:val="en-GB"/>
        </w:rPr>
        <w:fldChar w:fldCharType="begin"/>
      </w:r>
      <w:r w:rsidR="00721301">
        <w:rPr>
          <w:rFonts w:ascii="Times New Roman" w:hAnsi="Times New Roman"/>
          <w:lang w:val="en-GB"/>
        </w:rPr>
        <w:instrText xml:space="preserve"> ADDIN EN.CITE &lt;EndNote&gt;&lt;Cite&gt;&lt;Author&gt;Gamble&lt;/Author&gt;&lt;Year&gt;2011&lt;/Year&gt;&lt;RecNum&gt;1873&lt;/RecNum&gt;&lt;DisplayText&gt;(Gamble et al., 2011)&lt;/DisplayText&gt;&lt;record&gt;&lt;rec-number&gt;1873&lt;/rec-number&gt;&lt;foreign-keys&gt;&lt;key app="EN" db-id="zef90zffid2vxyev0em52rwdvfwp9959redt"&gt;1873&lt;/key&gt;&lt;/foreign-keys&gt;&lt;ref-type name="Journal Article"&gt;17&lt;/ref-type&gt;&lt;contributors&gt;&lt;authors&gt;&lt;author&gt;Gamble, John F.&lt;/author&gt;&lt;author&gt;Chiu, Wing Sin&lt;/author&gt;&lt;author&gt;Tobyn, Mike J.&lt;/author&gt;&lt;/authors&gt;&lt;/contributors&gt;&lt;titles&gt;&lt;title&gt;Investigation into the impact of sub-populations of agglomerates on the particle size distribution and flow properties of conventional microcrystalline cellulose grades&lt;/title&gt;&lt;secondary-title&gt;Pharmaceutical Development and Technology&lt;/secondary-title&gt;&lt;/titles&gt;&lt;periodical&gt;&lt;full-title&gt;Pharmaceutical development and technology&lt;/full-title&gt;&lt;/periodical&gt;&lt;pages&gt;542-548&lt;/pages&gt;&lt;volume&gt;16&lt;/volume&gt;&lt;number&gt;5&lt;/number&gt;&lt;dates&gt;&lt;year&gt;2011&lt;/year&gt;&lt;/dates&gt;&lt;accession-num&gt;20565228&lt;/accession-num&gt;&lt;urls&gt;&lt;related-urls&gt;&lt;url&gt;http://informahealthcare.com/doi/abs/10.3109/10837450.2010.495395&lt;/url&gt;&lt;url&gt;http://informahealthcare.com/doi/pdfplus/10.3109/10837450.2010.495395&lt;/url&gt;&lt;/related-urls&gt;&lt;/urls&gt;&lt;electronic-resource-num&gt;doi:10.3109/10837450.2010.495395&lt;/electronic-resource-num&gt;&lt;/record&gt;&lt;/Cite&gt;&lt;/EndNote&gt;</w:instrText>
      </w:r>
      <w:r w:rsidR="00DC709D">
        <w:rPr>
          <w:rFonts w:ascii="Times New Roman" w:hAnsi="Times New Roman"/>
          <w:lang w:val="en-GB"/>
        </w:rPr>
        <w:fldChar w:fldCharType="separate"/>
      </w:r>
      <w:r w:rsidR="00721301">
        <w:rPr>
          <w:rFonts w:ascii="Times New Roman" w:hAnsi="Times New Roman"/>
          <w:noProof/>
          <w:lang w:val="en-GB"/>
        </w:rPr>
        <w:t>(</w:t>
      </w:r>
      <w:hyperlink w:anchor="_ENREF_7" w:tooltip="Gamble, 2011 #1873" w:history="1">
        <w:r w:rsidR="00641691">
          <w:rPr>
            <w:rFonts w:ascii="Times New Roman" w:hAnsi="Times New Roman"/>
            <w:noProof/>
            <w:lang w:val="en-GB"/>
          </w:rPr>
          <w:t>Gamble et al., 2011</w:t>
        </w:r>
      </w:hyperlink>
      <w:r w:rsidR="00721301">
        <w:rPr>
          <w:rFonts w:ascii="Times New Roman" w:hAnsi="Times New Roman"/>
          <w:noProof/>
          <w:lang w:val="en-GB"/>
        </w:rPr>
        <w:t>)</w:t>
      </w:r>
      <w:r w:rsidR="00DC709D">
        <w:rPr>
          <w:rFonts w:ascii="Times New Roman" w:hAnsi="Times New Roman"/>
          <w:lang w:val="en-GB"/>
        </w:rPr>
        <w:fldChar w:fldCharType="end"/>
      </w:r>
      <w:r w:rsidR="00721301">
        <w:rPr>
          <w:rFonts w:ascii="Times New Roman" w:hAnsi="Times New Roman"/>
          <w:lang w:val="en-GB"/>
        </w:rPr>
        <w:t>.</w:t>
      </w:r>
    </w:p>
    <w:p w14:paraId="57B93672" w14:textId="77777777" w:rsidR="004178F9" w:rsidRPr="007603F6" w:rsidRDefault="004178F9" w:rsidP="000F53C4">
      <w:pPr>
        <w:pStyle w:val="TAMainText"/>
        <w:ind w:firstLine="0"/>
        <w:rPr>
          <w:rFonts w:ascii="Times New Roman" w:hAnsi="Times New Roman" w:cs="Times New Roman"/>
          <w:b/>
          <w:bCs/>
          <w:lang w:val="en-GB" w:eastAsia="en-GB"/>
        </w:rPr>
      </w:pPr>
    </w:p>
    <w:p w14:paraId="776AA3BA" w14:textId="02B6DBEA" w:rsidR="00E03F5F" w:rsidRPr="007603F6" w:rsidRDefault="007F66C2" w:rsidP="000F53C4">
      <w:pPr>
        <w:pStyle w:val="TAMainText"/>
        <w:ind w:firstLine="0"/>
        <w:rPr>
          <w:rFonts w:ascii="Times New Roman" w:hAnsi="Times New Roman" w:cs="Times New Roman"/>
          <w:i/>
          <w:iCs/>
          <w:lang w:val="en-GB" w:eastAsia="en-GB"/>
        </w:rPr>
      </w:pPr>
      <w:r w:rsidRPr="007603F6">
        <w:rPr>
          <w:rFonts w:ascii="Times New Roman" w:hAnsi="Times New Roman" w:cs="Times New Roman"/>
          <w:i/>
          <w:iCs/>
          <w:lang w:val="en-GB" w:eastAsia="en-GB"/>
        </w:rPr>
        <w:t>3.</w:t>
      </w:r>
      <w:r w:rsidR="00563A8B">
        <w:rPr>
          <w:rFonts w:ascii="Times New Roman" w:hAnsi="Times New Roman" w:cs="Times New Roman"/>
          <w:i/>
          <w:iCs/>
          <w:lang w:val="en-GB" w:eastAsia="en-GB"/>
        </w:rPr>
        <w:t>9</w:t>
      </w:r>
      <w:r w:rsidRPr="007603F6">
        <w:rPr>
          <w:rFonts w:ascii="Times New Roman" w:hAnsi="Times New Roman" w:cs="Times New Roman"/>
          <w:i/>
          <w:iCs/>
          <w:lang w:val="en-GB" w:eastAsia="en-GB"/>
        </w:rPr>
        <w:t xml:space="preserve"> </w:t>
      </w:r>
      <w:r w:rsidR="00E03F5F" w:rsidRPr="007603F6">
        <w:rPr>
          <w:rFonts w:ascii="Times New Roman" w:hAnsi="Times New Roman" w:cs="Times New Roman"/>
          <w:i/>
          <w:iCs/>
          <w:lang w:val="en-GB" w:eastAsia="en-GB"/>
        </w:rPr>
        <w:t>Scanning Electron Microscopy</w:t>
      </w:r>
    </w:p>
    <w:p w14:paraId="5118217D" w14:textId="446705E3" w:rsidR="00E03F5F" w:rsidRPr="007603F6" w:rsidRDefault="009C7A5F" w:rsidP="000F53C4">
      <w:pPr>
        <w:autoSpaceDE w:val="0"/>
        <w:autoSpaceDN w:val="0"/>
        <w:adjustRightInd w:val="0"/>
        <w:spacing w:after="0" w:line="480" w:lineRule="auto"/>
        <w:rPr>
          <w:rFonts w:ascii="Times New Roman" w:hAnsi="Times New Roman" w:cs="Times New Roman"/>
          <w:lang w:val="en-GB" w:eastAsia="en-GB"/>
        </w:rPr>
      </w:pPr>
      <w:proofErr w:type="spellStart"/>
      <w:r>
        <w:rPr>
          <w:rFonts w:ascii="Times New Roman" w:hAnsi="Times New Roman" w:cs="Times New Roman"/>
          <w:lang w:val="en-GB" w:eastAsia="en-GB"/>
        </w:rPr>
        <w:t>Mefenamic</w:t>
      </w:r>
      <w:proofErr w:type="spellEnd"/>
      <w:r>
        <w:rPr>
          <w:rFonts w:ascii="Times New Roman" w:hAnsi="Times New Roman" w:cs="Times New Roman"/>
          <w:lang w:val="en-GB" w:eastAsia="en-GB"/>
        </w:rPr>
        <w:t xml:space="preserve"> acid powders</w:t>
      </w:r>
      <w:r w:rsidR="00340265">
        <w:rPr>
          <w:rFonts w:ascii="Times New Roman" w:hAnsi="Times New Roman" w:cs="Times New Roman"/>
          <w:lang w:val="en-GB" w:eastAsia="en-GB"/>
        </w:rPr>
        <w:t xml:space="preserve"> </w:t>
      </w:r>
      <w:r w:rsidR="00D15C7C" w:rsidRPr="007603F6">
        <w:rPr>
          <w:rFonts w:ascii="Times New Roman" w:hAnsi="Times New Roman" w:cs="Times New Roman"/>
          <w:lang w:val="en-GB" w:eastAsia="en-GB"/>
        </w:rPr>
        <w:t xml:space="preserve">were stuck on the stubs using carbon adhesive tape and coated with gold.  </w:t>
      </w:r>
      <w:r w:rsidR="00CB16C3" w:rsidRPr="007603F6">
        <w:rPr>
          <w:rFonts w:ascii="Times New Roman" w:hAnsi="Times New Roman" w:cs="Times New Roman"/>
          <w:lang w:val="en-GB" w:eastAsia="en-GB"/>
        </w:rPr>
        <w:t xml:space="preserve">SEM images were obtained with </w:t>
      </w:r>
      <w:proofErr w:type="gramStart"/>
      <w:r w:rsidR="00CB16C3" w:rsidRPr="007603F6">
        <w:rPr>
          <w:rFonts w:ascii="Times New Roman" w:hAnsi="Times New Roman" w:cs="Times New Roman"/>
          <w:lang w:val="en-GB" w:eastAsia="en-GB"/>
        </w:rPr>
        <w:t>table</w:t>
      </w:r>
      <w:r w:rsidR="00743C8A">
        <w:rPr>
          <w:rFonts w:ascii="Times New Roman" w:hAnsi="Times New Roman" w:cs="Times New Roman"/>
          <w:lang w:val="en-GB" w:eastAsia="en-GB"/>
        </w:rPr>
        <w:t>-</w:t>
      </w:r>
      <w:r w:rsidR="00CB16C3" w:rsidRPr="007603F6">
        <w:rPr>
          <w:rFonts w:ascii="Times New Roman" w:hAnsi="Times New Roman" w:cs="Times New Roman"/>
          <w:lang w:val="en-GB" w:eastAsia="en-GB"/>
        </w:rPr>
        <w:t>top</w:t>
      </w:r>
      <w:proofErr w:type="gramEnd"/>
      <w:r w:rsidR="00CB16C3" w:rsidRPr="007603F6">
        <w:rPr>
          <w:rFonts w:ascii="Times New Roman" w:hAnsi="Times New Roman" w:cs="Times New Roman"/>
          <w:lang w:val="en-GB" w:eastAsia="en-GB"/>
        </w:rPr>
        <w:t xml:space="preserve"> scanning electron microscope (</w:t>
      </w:r>
      <w:r w:rsidR="004178F9" w:rsidRPr="00397E89">
        <w:rPr>
          <w:rFonts w:ascii="Times New Roman" w:hAnsi="Times New Roman" w:cs="Times New Roman"/>
          <w:lang w:val="en-GB" w:eastAsia="en-GB"/>
        </w:rPr>
        <w:t>Hitachi High-Technologies Europe GmbH</w:t>
      </w:r>
      <w:r w:rsidR="004178F9">
        <w:rPr>
          <w:rFonts w:ascii="Times New Roman" w:hAnsi="Times New Roman" w:cs="Times New Roman"/>
          <w:lang w:val="en-GB" w:eastAsia="en-GB"/>
        </w:rPr>
        <w:t>, Krefeld, Germany</w:t>
      </w:r>
      <w:r w:rsidR="00CB16C3" w:rsidRPr="007603F6">
        <w:rPr>
          <w:rFonts w:ascii="Times New Roman" w:hAnsi="Times New Roman" w:cs="Times New Roman"/>
          <w:lang w:val="en-GB" w:eastAsia="en-GB"/>
        </w:rPr>
        <w:t>) at</w:t>
      </w:r>
      <w:r w:rsidR="00743C8A">
        <w:rPr>
          <w:rFonts w:ascii="Times New Roman" w:hAnsi="Times New Roman" w:cs="Times New Roman"/>
          <w:lang w:val="en-GB" w:eastAsia="en-GB"/>
        </w:rPr>
        <w:t xml:space="preserve"> an</w:t>
      </w:r>
      <w:r w:rsidR="00CB16C3" w:rsidRPr="007603F6">
        <w:rPr>
          <w:rFonts w:ascii="Times New Roman" w:hAnsi="Times New Roman" w:cs="Times New Roman"/>
          <w:lang w:val="en-GB" w:eastAsia="en-GB"/>
        </w:rPr>
        <w:t xml:space="preserve"> acceleration voltage </w:t>
      </w:r>
      <w:r w:rsidR="00DE49CA" w:rsidRPr="007603F6">
        <w:rPr>
          <w:rFonts w:ascii="Times New Roman" w:hAnsi="Times New Roman" w:cs="Times New Roman"/>
          <w:lang w:val="en-GB" w:eastAsia="en-GB"/>
        </w:rPr>
        <w:t xml:space="preserve">of </w:t>
      </w:r>
      <w:r w:rsidR="00CB16C3" w:rsidRPr="007603F6">
        <w:rPr>
          <w:rFonts w:ascii="Times New Roman" w:hAnsi="Times New Roman" w:cs="Times New Roman"/>
          <w:lang w:val="en-GB" w:eastAsia="en-GB"/>
        </w:rPr>
        <w:t>15</w:t>
      </w:r>
      <w:r w:rsidR="004178F9">
        <w:rPr>
          <w:rFonts w:ascii="Times New Roman" w:hAnsi="Times New Roman" w:cs="Times New Roman"/>
          <w:lang w:val="en-GB" w:eastAsia="en-GB"/>
        </w:rPr>
        <w:t xml:space="preserve"> </w:t>
      </w:r>
      <w:r w:rsidR="00CB16C3" w:rsidRPr="007603F6">
        <w:rPr>
          <w:rFonts w:ascii="Times New Roman" w:hAnsi="Times New Roman" w:cs="Times New Roman"/>
          <w:lang w:val="en-GB" w:eastAsia="en-GB"/>
        </w:rPr>
        <w:t>kV.</w:t>
      </w:r>
      <w:r w:rsidR="00563FE9">
        <w:rPr>
          <w:rFonts w:ascii="Times New Roman" w:hAnsi="Times New Roman" w:cs="Times New Roman"/>
          <w:lang w:val="en-GB" w:eastAsia="en-GB"/>
        </w:rPr>
        <w:t xml:space="preserve"> </w:t>
      </w:r>
      <w:r w:rsidR="00743C8A">
        <w:rPr>
          <w:rFonts w:ascii="Times New Roman" w:hAnsi="Times New Roman" w:cs="Times New Roman"/>
          <w:lang w:val="en-GB" w:eastAsia="en-GB"/>
        </w:rPr>
        <w:t xml:space="preserve">The </w:t>
      </w:r>
      <w:r w:rsidR="00CB16C3" w:rsidRPr="007603F6">
        <w:rPr>
          <w:rFonts w:ascii="Times New Roman" w:hAnsi="Times New Roman" w:cs="Times New Roman"/>
          <w:lang w:val="en-GB" w:eastAsia="en-GB"/>
        </w:rPr>
        <w:t xml:space="preserve">SEM </w:t>
      </w:r>
      <w:r w:rsidR="00DE49CA" w:rsidRPr="007603F6">
        <w:rPr>
          <w:rFonts w:ascii="Times New Roman" w:hAnsi="Times New Roman" w:cs="Times New Roman"/>
          <w:lang w:val="en-GB" w:eastAsia="en-GB"/>
        </w:rPr>
        <w:t>was</w:t>
      </w:r>
      <w:r w:rsidR="00CB16C3" w:rsidRPr="007603F6">
        <w:rPr>
          <w:rFonts w:ascii="Times New Roman" w:hAnsi="Times New Roman" w:cs="Times New Roman"/>
          <w:lang w:val="en-GB" w:eastAsia="en-GB"/>
        </w:rPr>
        <w:t xml:space="preserve"> equipped with</w:t>
      </w:r>
      <w:r w:rsidR="00743C8A">
        <w:rPr>
          <w:rFonts w:ascii="Times New Roman" w:hAnsi="Times New Roman" w:cs="Times New Roman"/>
          <w:lang w:val="en-GB" w:eastAsia="en-GB"/>
        </w:rPr>
        <w:t xml:space="preserve"> </w:t>
      </w:r>
      <w:r w:rsidR="007528AE">
        <w:rPr>
          <w:rFonts w:ascii="Times New Roman" w:hAnsi="Times New Roman" w:cs="Times New Roman"/>
          <w:lang w:val="en-GB" w:eastAsia="en-GB"/>
        </w:rPr>
        <w:t>a solid</w:t>
      </w:r>
      <w:r w:rsidR="00743C8A">
        <w:rPr>
          <w:rFonts w:ascii="Times New Roman" w:hAnsi="Times New Roman" w:cs="Times New Roman"/>
          <w:lang w:val="en-GB" w:eastAsia="en-GB"/>
        </w:rPr>
        <w:t>-</w:t>
      </w:r>
      <w:r w:rsidR="00CB16C3" w:rsidRPr="007603F6">
        <w:rPr>
          <w:rFonts w:ascii="Times New Roman" w:hAnsi="Times New Roman" w:cs="Times New Roman"/>
          <w:lang w:val="en-GB" w:eastAsia="en-GB"/>
        </w:rPr>
        <w:t xml:space="preserve">state </w:t>
      </w:r>
      <w:r w:rsidR="001C6608" w:rsidRPr="007603F6">
        <w:rPr>
          <w:rFonts w:ascii="Times New Roman" w:hAnsi="Times New Roman" w:cs="Times New Roman"/>
          <w:lang w:val="en-GB" w:eastAsia="en-GB"/>
        </w:rPr>
        <w:t>backscatter</w:t>
      </w:r>
      <w:r w:rsidR="00CB16C3" w:rsidRPr="007603F6">
        <w:rPr>
          <w:rFonts w:ascii="Times New Roman" w:hAnsi="Times New Roman" w:cs="Times New Roman"/>
          <w:lang w:val="en-GB" w:eastAsia="en-GB"/>
        </w:rPr>
        <w:t xml:space="preserve"> detector and operated in </w:t>
      </w:r>
      <w:r w:rsidR="00DE49CA" w:rsidRPr="007603F6">
        <w:rPr>
          <w:rFonts w:ascii="Times New Roman" w:hAnsi="Times New Roman" w:cs="Times New Roman"/>
          <w:lang w:val="en-GB" w:eastAsia="en-GB"/>
        </w:rPr>
        <w:t xml:space="preserve">a </w:t>
      </w:r>
      <w:r w:rsidR="00CB16C3" w:rsidRPr="007603F6">
        <w:rPr>
          <w:rFonts w:ascii="Times New Roman" w:hAnsi="Times New Roman" w:cs="Times New Roman"/>
          <w:lang w:val="en-GB" w:eastAsia="en-GB"/>
        </w:rPr>
        <w:t>standard</w:t>
      </w:r>
      <w:r w:rsidR="00D15C7C" w:rsidRPr="007603F6">
        <w:rPr>
          <w:rFonts w:ascii="Times New Roman" w:hAnsi="Times New Roman" w:cs="Times New Roman"/>
          <w:lang w:val="en-GB" w:eastAsia="en-GB"/>
        </w:rPr>
        <w:t xml:space="preserve"> imaging</w:t>
      </w:r>
      <w:r w:rsidR="00CB16C3" w:rsidRPr="007603F6">
        <w:rPr>
          <w:rFonts w:ascii="Times New Roman" w:hAnsi="Times New Roman" w:cs="Times New Roman"/>
          <w:lang w:val="en-GB" w:eastAsia="en-GB"/>
        </w:rPr>
        <w:t xml:space="preserve"> mode</w:t>
      </w:r>
      <w:r w:rsidR="00CF7E3F" w:rsidRPr="007603F6">
        <w:rPr>
          <w:rFonts w:ascii="Times New Roman" w:hAnsi="Times New Roman" w:cs="Times New Roman"/>
          <w:lang w:val="en-GB" w:eastAsia="en-GB"/>
        </w:rPr>
        <w:t xml:space="preserve"> for obtaining the images.</w:t>
      </w:r>
    </w:p>
    <w:p w14:paraId="25C98942" w14:textId="77777777" w:rsidR="00723EBB" w:rsidRDefault="00723EBB" w:rsidP="00602906">
      <w:pPr>
        <w:pStyle w:val="TAMainText"/>
        <w:ind w:firstLine="0"/>
        <w:rPr>
          <w:rFonts w:ascii="Times New Roman" w:hAnsi="Times New Roman" w:cs="Times New Roman"/>
          <w:i/>
          <w:iCs/>
          <w:lang w:val="en-GB" w:eastAsia="en-GB"/>
        </w:rPr>
      </w:pPr>
    </w:p>
    <w:p w14:paraId="3FA38271" w14:textId="541EDE1A" w:rsidR="00602906" w:rsidRPr="007603F6" w:rsidRDefault="007F66C2" w:rsidP="00602906">
      <w:pPr>
        <w:pStyle w:val="TAMainText"/>
        <w:ind w:firstLine="0"/>
        <w:rPr>
          <w:rFonts w:ascii="Times New Roman" w:hAnsi="Times New Roman" w:cs="Times New Roman"/>
          <w:i/>
          <w:iCs/>
          <w:lang w:val="en-GB" w:eastAsia="en-GB"/>
        </w:rPr>
      </w:pPr>
      <w:r w:rsidRPr="007603F6">
        <w:rPr>
          <w:rFonts w:ascii="Times New Roman" w:hAnsi="Times New Roman" w:cs="Times New Roman"/>
          <w:i/>
          <w:iCs/>
          <w:lang w:val="en-GB" w:eastAsia="en-GB"/>
        </w:rPr>
        <w:t>3.</w:t>
      </w:r>
      <w:r w:rsidR="00563A8B">
        <w:rPr>
          <w:rFonts w:ascii="Times New Roman" w:hAnsi="Times New Roman" w:cs="Times New Roman"/>
          <w:i/>
          <w:iCs/>
          <w:lang w:val="en-GB" w:eastAsia="en-GB"/>
        </w:rPr>
        <w:t>10</w:t>
      </w:r>
      <w:r w:rsidRPr="007603F6">
        <w:rPr>
          <w:rFonts w:ascii="Times New Roman" w:hAnsi="Times New Roman" w:cs="Times New Roman"/>
          <w:i/>
          <w:iCs/>
          <w:lang w:val="en-GB" w:eastAsia="en-GB"/>
        </w:rPr>
        <w:t xml:space="preserve"> </w:t>
      </w:r>
      <w:r w:rsidR="00602906" w:rsidRPr="007603F6">
        <w:rPr>
          <w:rFonts w:ascii="Times New Roman" w:hAnsi="Times New Roman" w:cs="Times New Roman"/>
          <w:i/>
          <w:iCs/>
          <w:lang w:val="en-GB" w:eastAsia="en-GB"/>
        </w:rPr>
        <w:t>Polymorph Identification</w:t>
      </w:r>
    </w:p>
    <w:p w14:paraId="7ECFFE3E" w14:textId="6F5208EC" w:rsidR="00E03F5F" w:rsidRPr="007603F6" w:rsidRDefault="00602906" w:rsidP="00602906">
      <w:pPr>
        <w:pStyle w:val="TAMainText"/>
        <w:ind w:firstLine="0"/>
        <w:rPr>
          <w:rFonts w:ascii="Times New Roman" w:hAnsi="Times New Roman" w:cs="Times New Roman"/>
          <w:b/>
          <w:bCs/>
          <w:lang w:val="en-GB" w:eastAsia="en-GB"/>
        </w:rPr>
      </w:pPr>
      <w:r w:rsidRPr="007603F6">
        <w:rPr>
          <w:rFonts w:ascii="Times New Roman" w:hAnsi="Times New Roman" w:cs="Times New Roman"/>
          <w:lang w:val="en-GB" w:eastAsia="en-GB"/>
        </w:rPr>
        <w:t xml:space="preserve">Powder X-ray diffraction spectra for the </w:t>
      </w:r>
      <w:proofErr w:type="spellStart"/>
      <w:r w:rsidRPr="007603F6">
        <w:rPr>
          <w:rFonts w:ascii="Times New Roman" w:hAnsi="Times New Roman" w:cs="Times New Roman"/>
          <w:lang w:val="en-GB" w:eastAsia="en-GB"/>
        </w:rPr>
        <w:t>Mefenamic</w:t>
      </w:r>
      <w:proofErr w:type="spellEnd"/>
      <w:r w:rsidRPr="007603F6">
        <w:rPr>
          <w:rFonts w:ascii="Times New Roman" w:hAnsi="Times New Roman" w:cs="Times New Roman"/>
          <w:lang w:val="en-GB" w:eastAsia="en-GB"/>
        </w:rPr>
        <w:t xml:space="preserve"> acid powders were measured using </w:t>
      </w:r>
      <w:r w:rsidR="00743C8A">
        <w:rPr>
          <w:rFonts w:ascii="Times New Roman" w:hAnsi="Times New Roman" w:cs="Times New Roman"/>
          <w:lang w:val="en-GB" w:eastAsia="en-GB"/>
        </w:rPr>
        <w:t xml:space="preserve">a </w:t>
      </w:r>
      <w:proofErr w:type="spellStart"/>
      <w:r w:rsidRPr="007603F6">
        <w:rPr>
          <w:rFonts w:ascii="Times New Roman" w:hAnsi="Times New Roman" w:cs="Times New Roman"/>
          <w:lang w:val="en-GB" w:eastAsia="en-GB"/>
        </w:rPr>
        <w:t>PANalytical</w:t>
      </w:r>
      <w:proofErr w:type="spellEnd"/>
      <w:r w:rsidR="00914857">
        <w:rPr>
          <w:rFonts w:ascii="Times New Roman" w:hAnsi="Times New Roman" w:cs="Times New Roman"/>
          <w:lang w:val="en-GB" w:eastAsia="en-GB"/>
        </w:rPr>
        <w:t xml:space="preserve"> </w:t>
      </w:r>
      <w:proofErr w:type="spellStart"/>
      <w:r w:rsidRPr="007603F6">
        <w:rPr>
          <w:rFonts w:ascii="Times New Roman" w:hAnsi="Times New Roman" w:cs="Times New Roman"/>
          <w:lang w:val="en-GB" w:eastAsia="en-GB"/>
        </w:rPr>
        <w:t>X’Pert</w:t>
      </w:r>
      <w:proofErr w:type="spellEnd"/>
      <w:r w:rsidRPr="007603F6">
        <w:rPr>
          <w:rFonts w:ascii="Times New Roman" w:hAnsi="Times New Roman" w:cs="Times New Roman"/>
          <w:lang w:val="en-GB" w:eastAsia="en-GB"/>
        </w:rPr>
        <w:t xml:space="preserve"> Pro MPD (</w:t>
      </w:r>
      <w:proofErr w:type="spellStart"/>
      <w:r w:rsidRPr="007603F6">
        <w:rPr>
          <w:rFonts w:ascii="Times New Roman" w:hAnsi="Times New Roman" w:cs="Times New Roman"/>
          <w:lang w:val="en-GB" w:eastAsia="en-GB"/>
        </w:rPr>
        <w:t>PANalytical</w:t>
      </w:r>
      <w:proofErr w:type="spellEnd"/>
      <w:r w:rsidRPr="007603F6">
        <w:rPr>
          <w:rFonts w:ascii="Times New Roman" w:hAnsi="Times New Roman" w:cs="Times New Roman"/>
          <w:lang w:val="en-GB" w:eastAsia="en-GB"/>
        </w:rPr>
        <w:t xml:space="preserve"> B.V., Almelo, Netherlands)</w:t>
      </w:r>
      <w:r w:rsidR="00563FE9">
        <w:rPr>
          <w:rFonts w:ascii="Times New Roman" w:hAnsi="Times New Roman" w:cs="Times New Roman"/>
          <w:lang w:val="en-GB" w:eastAsia="en-GB"/>
        </w:rPr>
        <w:t xml:space="preserve">. </w:t>
      </w:r>
      <w:r w:rsidR="00551A26" w:rsidRPr="007603F6">
        <w:rPr>
          <w:rFonts w:ascii="Times New Roman" w:hAnsi="Times New Roman" w:cs="Times New Roman"/>
          <w:lang w:val="en-GB" w:eastAsia="en-GB"/>
        </w:rPr>
        <w:t>Measurements were performed at 40</w:t>
      </w:r>
      <w:r w:rsidR="005C39A5">
        <w:rPr>
          <w:rFonts w:ascii="Times New Roman" w:hAnsi="Times New Roman" w:cs="Times New Roman"/>
          <w:lang w:val="en-GB" w:eastAsia="en-GB"/>
        </w:rPr>
        <w:t xml:space="preserve"> </w:t>
      </w:r>
      <w:r w:rsidR="00551A26" w:rsidRPr="007603F6">
        <w:rPr>
          <w:rFonts w:ascii="Times New Roman" w:hAnsi="Times New Roman" w:cs="Times New Roman"/>
          <w:lang w:val="en-GB" w:eastAsia="en-GB"/>
        </w:rPr>
        <w:t>mA and 40</w:t>
      </w:r>
      <w:r w:rsidR="005C39A5">
        <w:rPr>
          <w:rFonts w:ascii="Times New Roman" w:hAnsi="Times New Roman" w:cs="Times New Roman"/>
          <w:lang w:val="en-GB" w:eastAsia="en-GB"/>
        </w:rPr>
        <w:t xml:space="preserve"> </w:t>
      </w:r>
      <w:r w:rsidR="00563FE9">
        <w:rPr>
          <w:rFonts w:ascii="Times New Roman" w:hAnsi="Times New Roman" w:cs="Times New Roman"/>
          <w:lang w:val="en-GB" w:eastAsia="en-GB"/>
        </w:rPr>
        <w:t xml:space="preserve">kV. </w:t>
      </w:r>
      <w:r w:rsidR="00551A26" w:rsidRPr="007603F6">
        <w:rPr>
          <w:rFonts w:ascii="Times New Roman" w:hAnsi="Times New Roman" w:cs="Times New Roman"/>
          <w:lang w:val="en-GB" w:eastAsia="en-GB"/>
        </w:rPr>
        <w:t>Diffraction data</w:t>
      </w:r>
      <w:r w:rsidR="00EF6165" w:rsidRPr="007603F6">
        <w:rPr>
          <w:rFonts w:ascii="Times New Roman" w:hAnsi="Times New Roman" w:cs="Times New Roman"/>
          <w:lang w:val="en-GB" w:eastAsia="en-GB"/>
        </w:rPr>
        <w:t xml:space="preserve"> was collected using </w:t>
      </w:r>
      <w:r w:rsidR="00743C8A">
        <w:rPr>
          <w:rFonts w:ascii="Times New Roman" w:hAnsi="Times New Roman" w:cs="Times New Roman"/>
          <w:lang w:val="en-GB" w:eastAsia="en-GB"/>
        </w:rPr>
        <w:t>a</w:t>
      </w:r>
      <w:r w:rsidR="007528AE">
        <w:rPr>
          <w:rFonts w:ascii="Times New Roman" w:hAnsi="Times New Roman" w:cs="Times New Roman"/>
          <w:lang w:val="en-GB" w:eastAsia="en-GB"/>
        </w:rPr>
        <w:t xml:space="preserve"> </w:t>
      </w:r>
      <w:proofErr w:type="spellStart"/>
      <w:r w:rsidR="00EF6165" w:rsidRPr="007603F6">
        <w:rPr>
          <w:rFonts w:ascii="Times New Roman" w:hAnsi="Times New Roman" w:cs="Times New Roman"/>
          <w:lang w:val="en-GB" w:eastAsia="en-GB"/>
        </w:rPr>
        <w:t>CuK</w:t>
      </w:r>
      <w:proofErr w:type="spellEnd"/>
      <w:r w:rsidR="00EF6165" w:rsidRPr="007603F6">
        <w:rPr>
          <w:rFonts w:ascii="Times New Roman" w:hAnsi="Times New Roman" w:cs="Times New Roman"/>
          <w:lang w:val="en-GB" w:eastAsia="en-GB"/>
        </w:rPr>
        <w:sym w:font="Symbol" w:char="F061"/>
      </w:r>
      <w:r w:rsidR="00EF6165" w:rsidRPr="007603F6">
        <w:rPr>
          <w:rFonts w:ascii="Times New Roman" w:hAnsi="Times New Roman" w:cs="Times New Roman"/>
          <w:lang w:val="en-GB" w:eastAsia="en-GB"/>
        </w:rPr>
        <w:t xml:space="preserve"> X-ray source</w:t>
      </w:r>
      <w:r w:rsidR="00914857">
        <w:rPr>
          <w:rFonts w:ascii="Times New Roman" w:hAnsi="Times New Roman" w:cs="Times New Roman"/>
          <w:lang w:val="en-GB" w:eastAsia="en-GB"/>
        </w:rPr>
        <w:t xml:space="preserve"> </w:t>
      </w:r>
      <w:r w:rsidR="005C39A5">
        <w:rPr>
          <w:rFonts w:ascii="Times New Roman" w:hAnsi="Times New Roman" w:cs="Times New Roman"/>
          <w:lang w:val="en-GB" w:eastAsia="en-GB"/>
        </w:rPr>
        <w:t xml:space="preserve">(1.541 Å) with Nickel filter, a fixed 10 mm mask, a </w:t>
      </w:r>
      <w:proofErr w:type="spellStart"/>
      <w:r w:rsidR="005C39A5">
        <w:rPr>
          <w:rFonts w:ascii="Times New Roman" w:hAnsi="Times New Roman" w:cs="Times New Roman"/>
          <w:lang w:val="en-GB" w:eastAsia="en-GB"/>
        </w:rPr>
        <w:t>soller</w:t>
      </w:r>
      <w:proofErr w:type="spellEnd"/>
      <w:r w:rsidR="005C39A5">
        <w:rPr>
          <w:rFonts w:ascii="Times New Roman" w:hAnsi="Times New Roman" w:cs="Times New Roman"/>
          <w:lang w:val="en-GB" w:eastAsia="en-GB"/>
        </w:rPr>
        <w:t xml:space="preserve"> slit of 0.04 rad, an </w:t>
      </w:r>
      <w:proofErr w:type="spellStart"/>
      <w:r w:rsidR="005C39A5">
        <w:rPr>
          <w:rFonts w:ascii="Times New Roman" w:hAnsi="Times New Roman" w:cs="Times New Roman"/>
          <w:lang w:val="en-GB" w:eastAsia="en-GB"/>
        </w:rPr>
        <w:t>antiscatter</w:t>
      </w:r>
      <w:proofErr w:type="spellEnd"/>
      <w:r w:rsidR="005C39A5">
        <w:rPr>
          <w:rFonts w:ascii="Times New Roman" w:hAnsi="Times New Roman" w:cs="Times New Roman"/>
          <w:lang w:val="en-GB" w:eastAsia="en-GB"/>
        </w:rPr>
        <w:t xml:space="preserve"> slit of 1/2</w:t>
      </w:r>
      <w:r w:rsidR="005C39A5" w:rsidRPr="00E43F3E">
        <w:rPr>
          <w:rFonts w:ascii="Times New Roman" w:hAnsi="Times New Roman" w:cs="Times New Roman"/>
          <w:vertAlign w:val="superscript"/>
          <w:lang w:val="en-GB" w:eastAsia="en-GB"/>
        </w:rPr>
        <w:t>o</w:t>
      </w:r>
      <w:r w:rsidR="005C39A5">
        <w:rPr>
          <w:rFonts w:ascii="Times New Roman" w:hAnsi="Times New Roman" w:cs="Times New Roman"/>
          <w:lang w:val="en-GB" w:eastAsia="en-GB"/>
        </w:rPr>
        <w:t xml:space="preserve"> and a divergence slit of 1/4</w:t>
      </w:r>
      <w:r w:rsidR="005C39A5" w:rsidRPr="008D7FB3">
        <w:rPr>
          <w:rFonts w:ascii="Times New Roman" w:hAnsi="Times New Roman" w:cs="Times New Roman"/>
          <w:vertAlign w:val="superscript"/>
          <w:lang w:val="en-GB" w:eastAsia="en-GB"/>
        </w:rPr>
        <w:t>o</w:t>
      </w:r>
      <w:r w:rsidR="00DE36DF">
        <w:rPr>
          <w:rFonts w:ascii="Times New Roman" w:hAnsi="Times New Roman" w:cs="Times New Roman"/>
          <w:lang w:val="en-GB" w:eastAsia="en-GB"/>
        </w:rPr>
        <w:t xml:space="preserve">, </w:t>
      </w:r>
      <w:r w:rsidR="00EF6165" w:rsidRPr="007603F6">
        <w:rPr>
          <w:rFonts w:ascii="Times New Roman" w:hAnsi="Times New Roman" w:cs="Times New Roman"/>
          <w:lang w:val="en-GB" w:eastAsia="en-GB"/>
        </w:rPr>
        <w:t>over an angular range from</w:t>
      </w:r>
      <w:r w:rsidRPr="007603F6">
        <w:rPr>
          <w:rFonts w:ascii="Times New Roman" w:hAnsi="Times New Roman" w:cs="Times New Roman"/>
          <w:lang w:val="en-GB" w:eastAsia="en-GB"/>
        </w:rPr>
        <w:t xml:space="preserve"> 5</w:t>
      </w:r>
      <w:r w:rsidRPr="007603F6">
        <w:rPr>
          <w:rFonts w:ascii="Times New Roman" w:hAnsi="Times New Roman" w:cs="Times New Roman"/>
          <w:vertAlign w:val="superscript"/>
          <w:lang w:val="en-GB" w:eastAsia="en-GB"/>
        </w:rPr>
        <w:t>o</w:t>
      </w:r>
      <w:r w:rsidRPr="007603F6">
        <w:rPr>
          <w:rFonts w:ascii="Times New Roman" w:hAnsi="Times New Roman" w:cs="Times New Roman"/>
          <w:lang w:val="en-GB" w:eastAsia="en-GB"/>
        </w:rPr>
        <w:t>–60</w:t>
      </w:r>
      <w:r w:rsidRPr="007603F6">
        <w:rPr>
          <w:rFonts w:ascii="Times New Roman" w:hAnsi="Times New Roman" w:cs="Times New Roman"/>
          <w:vertAlign w:val="superscript"/>
          <w:lang w:val="en-GB" w:eastAsia="en-GB"/>
        </w:rPr>
        <w:t>o</w:t>
      </w:r>
      <w:r w:rsidRPr="007603F6">
        <w:rPr>
          <w:rFonts w:ascii="Times New Roman" w:hAnsi="Times New Roman" w:cs="Times New Roman"/>
          <w:lang w:val="en-GB" w:eastAsia="en-GB"/>
        </w:rPr>
        <w:t xml:space="preserve"> 2θ </w:t>
      </w:r>
      <w:r w:rsidR="00EF6165" w:rsidRPr="007603F6">
        <w:rPr>
          <w:rFonts w:ascii="Times New Roman" w:hAnsi="Times New Roman" w:cs="Times New Roman"/>
          <w:lang w:val="en-GB" w:eastAsia="en-GB"/>
        </w:rPr>
        <w:t>in continuous scan mode using step size of 0.08</w:t>
      </w:r>
      <w:r w:rsidR="00EF6165" w:rsidRPr="007603F6">
        <w:rPr>
          <w:rFonts w:ascii="Times New Roman" w:hAnsi="Times New Roman" w:cs="Times New Roman"/>
          <w:vertAlign w:val="superscript"/>
          <w:lang w:val="en-GB" w:eastAsia="en-GB"/>
        </w:rPr>
        <w:t>o</w:t>
      </w:r>
      <w:r w:rsidR="00EF6165" w:rsidRPr="007603F6">
        <w:rPr>
          <w:rFonts w:ascii="Times New Roman" w:hAnsi="Times New Roman" w:cs="Times New Roman"/>
          <w:lang w:val="en-GB" w:eastAsia="en-GB"/>
        </w:rPr>
        <w:t xml:space="preserve"> 2θ</w:t>
      </w:r>
      <w:r w:rsidRPr="007603F6">
        <w:rPr>
          <w:rFonts w:ascii="Times New Roman" w:hAnsi="Times New Roman" w:cs="Times New Roman"/>
          <w:lang w:val="en-GB" w:eastAsia="en-GB"/>
        </w:rPr>
        <w:t xml:space="preserve"> a</w:t>
      </w:r>
      <w:r w:rsidR="00EF6165" w:rsidRPr="007603F6">
        <w:rPr>
          <w:rFonts w:ascii="Times New Roman" w:hAnsi="Times New Roman" w:cs="Times New Roman"/>
          <w:lang w:val="en-GB" w:eastAsia="en-GB"/>
        </w:rPr>
        <w:t>nd time per step of 35s</w:t>
      </w:r>
      <w:r w:rsidRPr="007603F6">
        <w:rPr>
          <w:rFonts w:ascii="Times New Roman" w:hAnsi="Times New Roman" w:cs="Times New Roman"/>
          <w:lang w:val="en-GB" w:eastAsia="en-GB"/>
        </w:rPr>
        <w:t xml:space="preserve">. </w:t>
      </w:r>
      <w:r w:rsidR="005C39A5">
        <w:rPr>
          <w:rFonts w:ascii="Times New Roman" w:hAnsi="Times New Roman" w:cs="Times New Roman"/>
          <w:lang w:val="en-GB" w:eastAsia="en-GB"/>
        </w:rPr>
        <w:t xml:space="preserve">   </w:t>
      </w:r>
      <w:r w:rsidRPr="007603F6">
        <w:rPr>
          <w:rFonts w:ascii="Times New Roman" w:hAnsi="Times New Roman" w:cs="Times New Roman"/>
          <w:lang w:val="en-GB" w:eastAsia="en-GB"/>
        </w:rPr>
        <w:t xml:space="preserve"> </w:t>
      </w:r>
    </w:p>
    <w:p w14:paraId="0C597E86" w14:textId="77777777" w:rsidR="00602906" w:rsidRPr="007603F6" w:rsidRDefault="00602906" w:rsidP="000F53C4">
      <w:pPr>
        <w:pStyle w:val="TAMainText"/>
        <w:ind w:firstLine="0"/>
        <w:rPr>
          <w:rFonts w:ascii="Times New Roman" w:hAnsi="Times New Roman" w:cs="Times New Roman"/>
          <w:b/>
          <w:bCs/>
          <w:lang w:val="en-GB" w:eastAsia="en-GB"/>
        </w:rPr>
      </w:pPr>
    </w:p>
    <w:p w14:paraId="605780AB" w14:textId="6425EA07" w:rsidR="000B1170" w:rsidRPr="007603F6" w:rsidRDefault="007F66C2" w:rsidP="000F53C4">
      <w:pPr>
        <w:pStyle w:val="TAMainText"/>
        <w:ind w:firstLine="0"/>
        <w:rPr>
          <w:rFonts w:ascii="Times New Roman" w:hAnsi="Times New Roman" w:cs="Times New Roman"/>
          <w:i/>
          <w:iCs/>
          <w:lang w:val="en-GB" w:eastAsia="en-GB"/>
        </w:rPr>
      </w:pPr>
      <w:r w:rsidRPr="007603F6">
        <w:rPr>
          <w:rFonts w:ascii="Times New Roman" w:hAnsi="Times New Roman" w:cs="Times New Roman"/>
          <w:i/>
          <w:iCs/>
          <w:lang w:val="en-GB" w:eastAsia="en-GB"/>
        </w:rPr>
        <w:t>3.1</w:t>
      </w:r>
      <w:r w:rsidR="00563A8B">
        <w:rPr>
          <w:rFonts w:ascii="Times New Roman" w:hAnsi="Times New Roman" w:cs="Times New Roman"/>
          <w:i/>
          <w:iCs/>
          <w:lang w:val="en-GB" w:eastAsia="en-GB"/>
        </w:rPr>
        <w:t>1</w:t>
      </w:r>
      <w:r w:rsidRPr="007603F6">
        <w:rPr>
          <w:rFonts w:ascii="Times New Roman" w:hAnsi="Times New Roman" w:cs="Times New Roman"/>
          <w:i/>
          <w:iCs/>
          <w:lang w:val="en-GB" w:eastAsia="en-GB"/>
        </w:rPr>
        <w:t xml:space="preserve"> </w:t>
      </w:r>
      <w:r w:rsidR="000B1170" w:rsidRPr="007603F6">
        <w:rPr>
          <w:rFonts w:ascii="Times New Roman" w:hAnsi="Times New Roman" w:cs="Times New Roman"/>
          <w:i/>
          <w:iCs/>
          <w:lang w:val="en-GB" w:eastAsia="en-GB"/>
        </w:rPr>
        <w:t>Uniaxial Compression Test</w:t>
      </w:r>
    </w:p>
    <w:p w14:paraId="0951B44D" w14:textId="1B239B03" w:rsidR="00B21ED4" w:rsidRPr="007603F6" w:rsidRDefault="004F3618" w:rsidP="000F53C4">
      <w:pPr>
        <w:autoSpaceDE w:val="0"/>
        <w:autoSpaceDN w:val="0"/>
        <w:adjustRightInd w:val="0"/>
        <w:spacing w:after="0" w:line="480" w:lineRule="auto"/>
        <w:rPr>
          <w:rFonts w:ascii="Times New Roman" w:hAnsi="Times New Roman" w:cs="Times New Roman"/>
          <w:lang w:val="en-GB" w:eastAsia="en-GB"/>
        </w:rPr>
      </w:pPr>
      <w:r w:rsidRPr="007603F6">
        <w:rPr>
          <w:rFonts w:ascii="Times New Roman" w:hAnsi="Times New Roman" w:cs="Times New Roman"/>
          <w:lang w:val="en-GB" w:eastAsia="en-GB"/>
        </w:rPr>
        <w:t>Powder cohesion was measured using a simple method adopted from the test originally developed for soil mechanics (ASTM D2166, BS1377</w:t>
      </w:r>
      <w:r w:rsidR="005A36B2" w:rsidRPr="007603F6">
        <w:rPr>
          <w:rFonts w:ascii="Times New Roman" w:hAnsi="Times New Roman" w:cs="Times New Roman"/>
          <w:lang w:val="en-GB" w:eastAsia="en-GB"/>
        </w:rPr>
        <w:t>: Part 7: 1990:7.2 and BS 1377: Part 2: 1990 7.3</w:t>
      </w:r>
      <w:r w:rsidRPr="007603F6">
        <w:rPr>
          <w:rFonts w:ascii="Times New Roman" w:hAnsi="Times New Roman" w:cs="Times New Roman"/>
          <w:lang w:val="en-GB" w:eastAsia="en-GB"/>
        </w:rPr>
        <w:t>)</w:t>
      </w:r>
      <w:r w:rsidR="004178F9">
        <w:rPr>
          <w:rFonts w:ascii="Times New Roman" w:hAnsi="Times New Roman" w:cs="Times New Roman"/>
          <w:lang w:val="en-GB" w:eastAsia="en-GB"/>
        </w:rPr>
        <w:t xml:space="preserve"> </w:t>
      </w:r>
      <w:r w:rsidR="00DC709D" w:rsidRPr="007603F6">
        <w:rPr>
          <w:rFonts w:ascii="Times New Roman" w:hAnsi="Times New Roman" w:cs="Times New Roman"/>
          <w:lang w:val="en-GB" w:eastAsia="en-GB"/>
        </w:rPr>
        <w:fldChar w:fldCharType="begin"/>
      </w:r>
      <w:r w:rsidR="000C6EC2" w:rsidRPr="007603F6">
        <w:rPr>
          <w:rFonts w:ascii="Times New Roman" w:hAnsi="Times New Roman" w:cs="Times New Roman"/>
          <w:lang w:val="en-GB" w:eastAsia="en-GB"/>
        </w:rPr>
        <w:instrText xml:space="preserve"> ADDIN EN.CITE &lt;EndNote&gt;&lt;Cite&gt;&lt;Author&gt;Head&lt;/Author&gt;&lt;Year&gt;1994&lt;/Year&gt;&lt;RecNum&gt;1881&lt;/RecNum&gt;&lt;DisplayText&gt;(Head, 1994)&lt;/DisplayText&gt;&lt;record&gt;&lt;rec-number&gt;1881&lt;/rec-number&gt;&lt;foreign-keys&gt;&lt;key app="EN" db-id="zef90zffid2vxyev0em52rwdvfwp9959redt"&gt;1881&lt;/key&gt;&lt;/foreign-keys&gt;&lt;ref-type name="Book"&gt;6&lt;/ref-type&gt;&lt;contributors&gt;&lt;authors&gt;&lt;author&gt;Head, K. H.&lt;/author&gt;&lt;/authors&gt;&lt;/contributors&gt;&lt;titles&gt;&lt;title&gt;Manual of soil laboratory testing&lt;/title&gt;&lt;/titles&gt;&lt;pages&gt;442&lt;/pages&gt;&lt;volume&gt;2, Permeability, shear strength and compressibility tests&lt;/volume&gt;&lt;edition&gt;2&lt;/edition&gt;&lt;section&gt;230-248&lt;/section&gt;&lt;dates&gt;&lt;year&gt;1994&lt;/year&gt;&lt;/dates&gt;&lt;pub-location&gt;New York&lt;/pub-location&gt;&lt;publisher&gt;Pantech Press&lt;/publisher&gt;&lt;isbn&gt;0727313193&lt;/isbn&gt;&lt;urls&gt;&lt;/urls&gt;&lt;/record&gt;&lt;/Cite&gt;&lt;/EndNote&gt;</w:instrText>
      </w:r>
      <w:r w:rsidR="00DC709D" w:rsidRPr="007603F6">
        <w:rPr>
          <w:rFonts w:ascii="Times New Roman" w:hAnsi="Times New Roman" w:cs="Times New Roman"/>
          <w:lang w:val="en-GB" w:eastAsia="en-GB"/>
        </w:rPr>
        <w:fldChar w:fldCharType="separate"/>
      </w:r>
      <w:r w:rsidR="003A236F" w:rsidRPr="007603F6">
        <w:rPr>
          <w:rFonts w:ascii="Times New Roman" w:hAnsi="Times New Roman" w:cs="Times New Roman"/>
          <w:noProof/>
          <w:lang w:val="en-GB" w:eastAsia="en-GB"/>
        </w:rPr>
        <w:t>(</w:t>
      </w:r>
      <w:hyperlink w:anchor="_ENREF_8" w:tooltip="Head, 1994 #1881" w:history="1">
        <w:r w:rsidR="00641691" w:rsidRPr="007603F6">
          <w:rPr>
            <w:rFonts w:ascii="Times New Roman" w:hAnsi="Times New Roman" w:cs="Times New Roman"/>
            <w:noProof/>
            <w:lang w:val="en-GB" w:eastAsia="en-GB"/>
          </w:rPr>
          <w:t>Head, 1994</w:t>
        </w:r>
      </w:hyperlink>
      <w:r w:rsidR="003A236F" w:rsidRPr="007603F6">
        <w:rPr>
          <w:rFonts w:ascii="Times New Roman" w:hAnsi="Times New Roman" w:cs="Times New Roman"/>
          <w:noProof/>
          <w:lang w:val="en-GB" w:eastAsia="en-GB"/>
        </w:rPr>
        <w:t>)</w:t>
      </w:r>
      <w:r w:rsidR="00DC709D" w:rsidRPr="007603F6">
        <w:rPr>
          <w:rFonts w:ascii="Times New Roman" w:hAnsi="Times New Roman" w:cs="Times New Roman"/>
          <w:lang w:val="en-GB" w:eastAsia="en-GB"/>
        </w:rPr>
        <w:fldChar w:fldCharType="end"/>
      </w:r>
      <w:r w:rsidR="00563FE9">
        <w:rPr>
          <w:rFonts w:ascii="Times New Roman" w:hAnsi="Times New Roman" w:cs="Times New Roman"/>
          <w:lang w:val="en-GB" w:eastAsia="en-GB"/>
        </w:rPr>
        <w:t>.</w:t>
      </w:r>
      <w:r w:rsidR="005A36B2" w:rsidRPr="007603F6">
        <w:rPr>
          <w:rFonts w:ascii="Times New Roman" w:hAnsi="Times New Roman" w:cs="Times New Roman"/>
          <w:lang w:val="en-GB" w:eastAsia="en-GB"/>
        </w:rPr>
        <w:t xml:space="preserve"> </w:t>
      </w:r>
      <w:r w:rsidR="00CF1FD6" w:rsidRPr="007603F6">
        <w:rPr>
          <w:rFonts w:ascii="Times New Roman" w:hAnsi="Times New Roman" w:cs="Times New Roman"/>
          <w:lang w:val="en-GB" w:eastAsia="en-GB"/>
        </w:rPr>
        <w:t>Cylindrical</w:t>
      </w:r>
      <w:r w:rsidR="005A36B2" w:rsidRPr="007603F6">
        <w:rPr>
          <w:rFonts w:ascii="Times New Roman" w:hAnsi="Times New Roman" w:cs="Times New Roman"/>
          <w:lang w:val="en-GB" w:eastAsia="en-GB"/>
        </w:rPr>
        <w:t xml:space="preserve"> compacts were prepared using 5mm </w:t>
      </w:r>
      <w:proofErr w:type="spellStart"/>
      <w:r w:rsidR="005A36B2" w:rsidRPr="007603F6">
        <w:rPr>
          <w:rFonts w:ascii="Times New Roman" w:hAnsi="Times New Roman" w:cs="Times New Roman"/>
          <w:lang w:val="en-GB" w:eastAsia="en-GB"/>
        </w:rPr>
        <w:t>evacuable</w:t>
      </w:r>
      <w:proofErr w:type="spellEnd"/>
      <w:r w:rsidR="005A36B2" w:rsidRPr="007603F6">
        <w:rPr>
          <w:rFonts w:ascii="Times New Roman" w:hAnsi="Times New Roman" w:cs="Times New Roman"/>
          <w:lang w:val="en-GB" w:eastAsia="en-GB"/>
        </w:rPr>
        <w:t xml:space="preserve"> IR </w:t>
      </w:r>
      <w:proofErr w:type="gramStart"/>
      <w:r w:rsidR="005A36B2" w:rsidRPr="007603F6">
        <w:rPr>
          <w:rFonts w:ascii="Times New Roman" w:hAnsi="Times New Roman" w:cs="Times New Roman"/>
          <w:lang w:val="en-GB" w:eastAsia="en-GB"/>
        </w:rPr>
        <w:t>die</w:t>
      </w:r>
      <w:proofErr w:type="gramEnd"/>
      <w:r w:rsidR="005A36B2" w:rsidRPr="007603F6">
        <w:rPr>
          <w:rFonts w:ascii="Times New Roman" w:hAnsi="Times New Roman" w:cs="Times New Roman"/>
          <w:lang w:val="en-GB" w:eastAsia="en-GB"/>
        </w:rPr>
        <w:t xml:space="preserve"> </w:t>
      </w:r>
      <w:r w:rsidR="001F7613" w:rsidRPr="007603F6">
        <w:rPr>
          <w:rFonts w:ascii="Times New Roman" w:hAnsi="Times New Roman" w:cs="Times New Roman"/>
          <w:lang w:val="en-GB" w:eastAsia="en-GB"/>
        </w:rPr>
        <w:t>(</w:t>
      </w:r>
      <w:proofErr w:type="spellStart"/>
      <w:r w:rsidR="001F7613" w:rsidRPr="007603F6">
        <w:rPr>
          <w:rFonts w:ascii="Times New Roman" w:hAnsi="Times New Roman" w:cs="Times New Roman"/>
          <w:lang w:val="en-GB" w:eastAsia="en-GB"/>
        </w:rPr>
        <w:t>Specac</w:t>
      </w:r>
      <w:proofErr w:type="spellEnd"/>
      <w:r w:rsidR="00721301">
        <w:rPr>
          <w:rFonts w:ascii="Times New Roman" w:hAnsi="Times New Roman" w:cs="Times New Roman"/>
          <w:lang w:val="en-GB" w:eastAsia="en-GB"/>
        </w:rPr>
        <w:t xml:space="preserve"> Ltd.</w:t>
      </w:r>
      <w:r w:rsidR="001F7613" w:rsidRPr="007603F6">
        <w:rPr>
          <w:rFonts w:ascii="Times New Roman" w:hAnsi="Times New Roman" w:cs="Times New Roman"/>
          <w:lang w:val="en-GB" w:eastAsia="en-GB"/>
        </w:rPr>
        <w:t xml:space="preserve">, Slough, UK) </w:t>
      </w:r>
      <w:r w:rsidR="005A36B2" w:rsidRPr="007603F6">
        <w:rPr>
          <w:rFonts w:ascii="Times New Roman" w:hAnsi="Times New Roman" w:cs="Times New Roman"/>
          <w:lang w:val="en-GB" w:eastAsia="en-GB"/>
        </w:rPr>
        <w:t xml:space="preserve">at </w:t>
      </w:r>
      <w:r w:rsidR="00743C8A">
        <w:rPr>
          <w:rFonts w:ascii="Times New Roman" w:hAnsi="Times New Roman" w:cs="Times New Roman"/>
          <w:lang w:val="en-GB" w:eastAsia="en-GB"/>
        </w:rPr>
        <w:t xml:space="preserve">a </w:t>
      </w:r>
      <w:r w:rsidR="005A36B2" w:rsidRPr="007603F6">
        <w:rPr>
          <w:rFonts w:ascii="Times New Roman" w:hAnsi="Times New Roman" w:cs="Times New Roman"/>
          <w:lang w:val="en-GB" w:eastAsia="en-GB"/>
        </w:rPr>
        <w:t xml:space="preserve">minimum of three different compaction loads using </w:t>
      </w:r>
      <w:r w:rsidR="00743C8A">
        <w:rPr>
          <w:rFonts w:ascii="Times New Roman" w:hAnsi="Times New Roman" w:cs="Times New Roman"/>
          <w:lang w:val="en-GB" w:eastAsia="en-GB"/>
        </w:rPr>
        <w:t xml:space="preserve">an </w:t>
      </w:r>
      <w:r w:rsidR="005A36B2" w:rsidRPr="007603F6">
        <w:rPr>
          <w:rFonts w:ascii="Times New Roman" w:hAnsi="Times New Roman" w:cs="Times New Roman"/>
          <w:lang w:val="en-GB" w:eastAsia="en-GB"/>
        </w:rPr>
        <w:t>SMS texture analyser TA.XT</w:t>
      </w:r>
      <w:r w:rsidR="00CF1FD6" w:rsidRPr="007603F6">
        <w:rPr>
          <w:rFonts w:ascii="Times New Roman" w:hAnsi="Times New Roman" w:cs="Times New Roman"/>
          <w:lang w:val="en-GB" w:eastAsia="en-GB"/>
        </w:rPr>
        <w:t>2i</w:t>
      </w:r>
      <w:r w:rsidR="005A36B2" w:rsidRPr="007603F6">
        <w:rPr>
          <w:rFonts w:ascii="Times New Roman" w:hAnsi="Times New Roman" w:cs="Times New Roman"/>
          <w:lang w:val="en-GB" w:eastAsia="en-GB"/>
        </w:rPr>
        <w:t xml:space="preserve"> (Stable Micro Systems</w:t>
      </w:r>
      <w:r w:rsidR="00721301">
        <w:rPr>
          <w:rFonts w:ascii="Times New Roman" w:hAnsi="Times New Roman" w:cs="Times New Roman"/>
          <w:lang w:val="en-GB" w:eastAsia="en-GB"/>
        </w:rPr>
        <w:t xml:space="preserve"> Ltd.</w:t>
      </w:r>
      <w:r w:rsidR="00563FE9">
        <w:rPr>
          <w:rFonts w:ascii="Times New Roman" w:hAnsi="Times New Roman" w:cs="Times New Roman"/>
          <w:lang w:val="en-GB" w:eastAsia="en-GB"/>
        </w:rPr>
        <w:t xml:space="preserve">, </w:t>
      </w:r>
      <w:proofErr w:type="spellStart"/>
      <w:r w:rsidR="00563FE9">
        <w:rPr>
          <w:rFonts w:ascii="Times New Roman" w:hAnsi="Times New Roman" w:cs="Times New Roman"/>
          <w:lang w:val="en-GB" w:eastAsia="en-GB"/>
        </w:rPr>
        <w:t>Godalming</w:t>
      </w:r>
      <w:proofErr w:type="spellEnd"/>
      <w:r w:rsidR="00563FE9">
        <w:rPr>
          <w:rFonts w:ascii="Times New Roman" w:hAnsi="Times New Roman" w:cs="Times New Roman"/>
          <w:lang w:val="en-GB" w:eastAsia="en-GB"/>
        </w:rPr>
        <w:t xml:space="preserve">, UK). </w:t>
      </w:r>
      <w:r w:rsidR="001F7613" w:rsidRPr="007603F6">
        <w:rPr>
          <w:rFonts w:ascii="Times New Roman" w:hAnsi="Times New Roman" w:cs="Times New Roman"/>
          <w:lang w:val="en-GB" w:eastAsia="en-GB"/>
        </w:rPr>
        <w:t>The compacts varied in height depending on the bulk density of the material; however</w:t>
      </w:r>
      <w:r w:rsidR="0001707D" w:rsidRPr="007603F6">
        <w:rPr>
          <w:rFonts w:ascii="Times New Roman" w:hAnsi="Times New Roman" w:cs="Times New Roman"/>
          <w:lang w:val="en-GB" w:eastAsia="en-GB"/>
        </w:rPr>
        <w:t>,</w:t>
      </w:r>
      <w:r w:rsidR="001F7613" w:rsidRPr="007603F6">
        <w:rPr>
          <w:rFonts w:ascii="Times New Roman" w:hAnsi="Times New Roman" w:cs="Times New Roman"/>
          <w:lang w:val="en-GB" w:eastAsia="en-GB"/>
        </w:rPr>
        <w:t xml:space="preserve"> the L/D ratio of at least 2:1 wa</w:t>
      </w:r>
      <w:r w:rsidR="00563FE9">
        <w:rPr>
          <w:rFonts w:ascii="Times New Roman" w:hAnsi="Times New Roman" w:cs="Times New Roman"/>
          <w:lang w:val="en-GB" w:eastAsia="en-GB"/>
        </w:rPr>
        <w:t xml:space="preserve">s maintained for the compacts. </w:t>
      </w:r>
      <w:r w:rsidR="005A36B2" w:rsidRPr="007603F6">
        <w:rPr>
          <w:rFonts w:ascii="Times New Roman" w:hAnsi="Times New Roman" w:cs="Times New Roman"/>
          <w:lang w:val="en-GB" w:eastAsia="en-GB"/>
        </w:rPr>
        <w:t>Unconfined yield strength</w:t>
      </w:r>
      <w:r w:rsidR="00CF1FD6" w:rsidRPr="007603F6">
        <w:rPr>
          <w:rFonts w:ascii="Times New Roman" w:hAnsi="Times New Roman" w:cs="Times New Roman"/>
          <w:lang w:val="en-GB" w:eastAsia="en-GB"/>
        </w:rPr>
        <w:t>s</w:t>
      </w:r>
      <w:r w:rsidR="005A36B2" w:rsidRPr="007603F6">
        <w:rPr>
          <w:rFonts w:ascii="Times New Roman" w:hAnsi="Times New Roman" w:cs="Times New Roman"/>
          <w:lang w:val="en-GB" w:eastAsia="en-GB"/>
        </w:rPr>
        <w:t xml:space="preserve"> of the compacts were measur</w:t>
      </w:r>
      <w:r w:rsidR="00563FE9">
        <w:rPr>
          <w:rFonts w:ascii="Times New Roman" w:hAnsi="Times New Roman" w:cs="Times New Roman"/>
          <w:lang w:val="en-GB" w:eastAsia="en-GB"/>
        </w:rPr>
        <w:t xml:space="preserve">ed using texture analyser. </w:t>
      </w:r>
      <w:r w:rsidR="00CF1FD6" w:rsidRPr="007603F6">
        <w:rPr>
          <w:rFonts w:ascii="Times New Roman" w:hAnsi="Times New Roman" w:cs="Times New Roman"/>
          <w:lang w:val="en-GB" w:eastAsia="en-GB"/>
        </w:rPr>
        <w:t xml:space="preserve">All </w:t>
      </w:r>
      <w:r w:rsidR="00DB0B2D">
        <w:rPr>
          <w:rFonts w:ascii="Times New Roman" w:hAnsi="Times New Roman" w:cs="Times New Roman"/>
          <w:lang w:val="en-GB" w:eastAsia="en-GB"/>
        </w:rPr>
        <w:t xml:space="preserve">the </w:t>
      </w:r>
      <w:r w:rsidR="00CF1FD6" w:rsidRPr="007603F6">
        <w:rPr>
          <w:rFonts w:ascii="Times New Roman" w:hAnsi="Times New Roman" w:cs="Times New Roman"/>
          <w:lang w:val="en-GB" w:eastAsia="en-GB"/>
        </w:rPr>
        <w:t>measurements were performed with</w:t>
      </w:r>
      <w:r w:rsidR="00743C8A">
        <w:rPr>
          <w:rFonts w:ascii="Times New Roman" w:hAnsi="Times New Roman" w:cs="Times New Roman"/>
          <w:lang w:val="en-GB" w:eastAsia="en-GB"/>
        </w:rPr>
        <w:t xml:space="preserve"> a</w:t>
      </w:r>
      <w:r w:rsidR="00CF1FD6" w:rsidRPr="007603F6">
        <w:rPr>
          <w:rFonts w:ascii="Times New Roman" w:hAnsi="Times New Roman" w:cs="Times New Roman"/>
          <w:lang w:val="en-GB" w:eastAsia="en-GB"/>
        </w:rPr>
        <w:t xml:space="preserve"> 36</w:t>
      </w:r>
      <w:r w:rsidR="007A0408">
        <w:rPr>
          <w:rFonts w:ascii="Times New Roman" w:hAnsi="Times New Roman" w:cs="Times New Roman"/>
          <w:lang w:val="en-GB" w:eastAsia="en-GB"/>
        </w:rPr>
        <w:t xml:space="preserve"> </w:t>
      </w:r>
      <w:r w:rsidR="00CF1FD6" w:rsidRPr="007603F6">
        <w:rPr>
          <w:rFonts w:ascii="Times New Roman" w:hAnsi="Times New Roman" w:cs="Times New Roman"/>
          <w:lang w:val="en-GB" w:eastAsia="en-GB"/>
        </w:rPr>
        <w:t>mm diameter cylindrical alumin</w:t>
      </w:r>
      <w:r w:rsidR="00A5317A" w:rsidRPr="007603F6">
        <w:rPr>
          <w:rFonts w:ascii="Times New Roman" w:hAnsi="Times New Roman" w:cs="Times New Roman"/>
          <w:lang w:val="en-GB" w:eastAsia="en-GB"/>
        </w:rPr>
        <w:t>i</w:t>
      </w:r>
      <w:r w:rsidR="00CF1FD6" w:rsidRPr="007603F6">
        <w:rPr>
          <w:rFonts w:ascii="Times New Roman" w:hAnsi="Times New Roman" w:cs="Times New Roman"/>
          <w:lang w:val="en-GB" w:eastAsia="en-GB"/>
        </w:rPr>
        <w:t>um probe and a 5</w:t>
      </w:r>
      <w:r w:rsidR="004178F9">
        <w:rPr>
          <w:rFonts w:ascii="Times New Roman" w:hAnsi="Times New Roman" w:cs="Times New Roman"/>
          <w:lang w:val="en-GB" w:eastAsia="en-GB"/>
        </w:rPr>
        <w:t xml:space="preserve"> </w:t>
      </w:r>
      <w:r w:rsidR="00CF1FD6" w:rsidRPr="007603F6">
        <w:rPr>
          <w:rFonts w:ascii="Times New Roman" w:hAnsi="Times New Roman" w:cs="Times New Roman"/>
          <w:lang w:val="en-GB" w:eastAsia="en-GB"/>
        </w:rPr>
        <w:t>kg load cell using a displacement compression mode with test speeds of 0.02</w:t>
      </w:r>
      <w:r w:rsidR="004178F9">
        <w:rPr>
          <w:rFonts w:ascii="Times New Roman" w:hAnsi="Times New Roman" w:cs="Times New Roman"/>
          <w:lang w:val="en-GB" w:eastAsia="en-GB"/>
        </w:rPr>
        <w:t xml:space="preserve"> </w:t>
      </w:r>
      <w:r w:rsidR="00563FE9">
        <w:rPr>
          <w:rFonts w:ascii="Times New Roman" w:hAnsi="Times New Roman" w:cs="Times New Roman"/>
          <w:lang w:val="en-GB" w:eastAsia="en-GB"/>
        </w:rPr>
        <w:t xml:space="preserve">mm/s. </w:t>
      </w:r>
      <w:r w:rsidR="005A36B2" w:rsidRPr="007603F6">
        <w:rPr>
          <w:rFonts w:ascii="Times New Roman" w:hAnsi="Times New Roman" w:cs="Times New Roman"/>
          <w:lang w:val="en-GB" w:eastAsia="en-GB"/>
        </w:rPr>
        <w:t xml:space="preserve">Yield </w:t>
      </w:r>
      <w:r w:rsidR="00CF1FD6" w:rsidRPr="007603F6">
        <w:rPr>
          <w:rFonts w:ascii="Times New Roman" w:hAnsi="Times New Roman" w:cs="Times New Roman"/>
          <w:lang w:val="en-GB" w:eastAsia="en-GB"/>
        </w:rPr>
        <w:t>stress was determined following the above mentioned method for compacts prepare</w:t>
      </w:r>
      <w:r w:rsidR="0001707D" w:rsidRPr="007603F6">
        <w:rPr>
          <w:rFonts w:ascii="Times New Roman" w:hAnsi="Times New Roman" w:cs="Times New Roman"/>
          <w:lang w:val="en-GB" w:eastAsia="en-GB"/>
        </w:rPr>
        <w:t>d</w:t>
      </w:r>
      <w:r w:rsidR="00CF1FD6" w:rsidRPr="007603F6">
        <w:rPr>
          <w:rFonts w:ascii="Times New Roman" w:hAnsi="Times New Roman" w:cs="Times New Roman"/>
          <w:lang w:val="en-GB" w:eastAsia="en-GB"/>
        </w:rPr>
        <w:t xml:space="preserve"> at minimum of three different compaction loads.  </w:t>
      </w:r>
    </w:p>
    <w:p w14:paraId="5841DDE2" w14:textId="77777777" w:rsidR="00695D0E" w:rsidRPr="007603F6" w:rsidRDefault="00A72DC7" w:rsidP="007F66C2">
      <w:pPr>
        <w:pStyle w:val="TAMainText"/>
        <w:numPr>
          <w:ilvl w:val="0"/>
          <w:numId w:val="10"/>
        </w:numPr>
        <w:rPr>
          <w:rFonts w:ascii="Times New Roman" w:hAnsi="Times New Roman" w:cs="Times New Roman"/>
          <w:b/>
          <w:bCs/>
          <w:lang w:val="en-GB" w:eastAsia="en-GB"/>
        </w:rPr>
      </w:pPr>
      <w:r w:rsidRPr="007603F6">
        <w:rPr>
          <w:rFonts w:ascii="Times New Roman" w:hAnsi="Times New Roman" w:cs="Times New Roman"/>
          <w:b/>
          <w:bCs/>
          <w:lang w:val="en-GB" w:eastAsia="en-GB"/>
        </w:rPr>
        <w:lastRenderedPageBreak/>
        <w:t>Results</w:t>
      </w:r>
    </w:p>
    <w:p w14:paraId="71EA06EF" w14:textId="77777777" w:rsidR="000F685F" w:rsidRPr="007603F6" w:rsidRDefault="007F66C2" w:rsidP="000F53C4">
      <w:pPr>
        <w:pStyle w:val="TAMainText"/>
        <w:ind w:firstLine="0"/>
        <w:rPr>
          <w:rFonts w:ascii="Times New Roman" w:hAnsi="Times New Roman" w:cs="Times New Roman"/>
          <w:i/>
          <w:iCs/>
          <w:lang w:val="en-GB" w:eastAsia="en-GB"/>
        </w:rPr>
      </w:pPr>
      <w:r w:rsidRPr="007603F6">
        <w:rPr>
          <w:rFonts w:ascii="Times New Roman" w:hAnsi="Times New Roman" w:cs="Times New Roman"/>
          <w:i/>
          <w:iCs/>
          <w:lang w:val="en-GB" w:eastAsia="en-GB"/>
        </w:rPr>
        <w:t xml:space="preserve">4.1 </w:t>
      </w:r>
      <w:r w:rsidR="00FB1DE4" w:rsidRPr="007603F6">
        <w:rPr>
          <w:rFonts w:ascii="Times New Roman" w:hAnsi="Times New Roman" w:cs="Times New Roman"/>
          <w:i/>
          <w:iCs/>
          <w:lang w:val="en-GB" w:eastAsia="en-GB"/>
        </w:rPr>
        <w:t xml:space="preserve">Anisotropic </w:t>
      </w:r>
      <w:r w:rsidR="00743C8A">
        <w:rPr>
          <w:rFonts w:ascii="Times New Roman" w:hAnsi="Times New Roman" w:cs="Times New Roman"/>
          <w:i/>
          <w:iCs/>
          <w:lang w:val="en-GB" w:eastAsia="en-GB"/>
        </w:rPr>
        <w:t>W</w:t>
      </w:r>
      <w:r w:rsidR="00FB1DE4" w:rsidRPr="007603F6">
        <w:rPr>
          <w:rFonts w:ascii="Times New Roman" w:hAnsi="Times New Roman" w:cs="Times New Roman"/>
          <w:i/>
          <w:iCs/>
          <w:lang w:val="en-GB" w:eastAsia="en-GB"/>
        </w:rPr>
        <w:t xml:space="preserve">ettability of </w:t>
      </w:r>
      <w:proofErr w:type="spellStart"/>
      <w:r w:rsidR="00FB1DE4" w:rsidRPr="007603F6">
        <w:rPr>
          <w:rFonts w:ascii="Times New Roman" w:hAnsi="Times New Roman" w:cs="Times New Roman"/>
          <w:i/>
          <w:iCs/>
          <w:lang w:val="en-GB" w:eastAsia="en-GB"/>
        </w:rPr>
        <w:t>Mefenamic</w:t>
      </w:r>
      <w:proofErr w:type="spellEnd"/>
      <w:r w:rsidR="00FB1DE4" w:rsidRPr="007603F6">
        <w:rPr>
          <w:rFonts w:ascii="Times New Roman" w:hAnsi="Times New Roman" w:cs="Times New Roman"/>
          <w:i/>
          <w:iCs/>
          <w:lang w:val="en-GB" w:eastAsia="en-GB"/>
        </w:rPr>
        <w:t xml:space="preserve"> Acid Crystals</w:t>
      </w:r>
    </w:p>
    <w:p w14:paraId="3A18E4E1" w14:textId="6FCC5347" w:rsidR="00B05340" w:rsidRPr="007603F6" w:rsidRDefault="00B05340" w:rsidP="00B05340">
      <w:pPr>
        <w:autoSpaceDE w:val="0"/>
        <w:autoSpaceDN w:val="0"/>
        <w:adjustRightInd w:val="0"/>
        <w:spacing w:after="0" w:line="480" w:lineRule="auto"/>
        <w:rPr>
          <w:rFonts w:ascii="Times New Roman" w:hAnsi="Times New Roman" w:cs="Times New Roman"/>
          <w:lang w:val="en-GB" w:eastAsia="en-GB"/>
        </w:rPr>
      </w:pPr>
      <w:r w:rsidRPr="007603F6">
        <w:rPr>
          <w:rFonts w:ascii="Times New Roman" w:hAnsi="Times New Roman" w:cs="Times New Roman"/>
          <w:lang w:val="en-GB" w:eastAsia="en-GB"/>
        </w:rPr>
        <w:t xml:space="preserve">Three different polymorphs </w:t>
      </w:r>
      <w:r w:rsidR="001C6608">
        <w:rPr>
          <w:rFonts w:ascii="Times New Roman" w:hAnsi="Times New Roman" w:cs="Times New Roman"/>
          <w:lang w:val="en-GB" w:eastAsia="en-GB"/>
        </w:rPr>
        <w:t xml:space="preserve">of </w:t>
      </w:r>
      <w:proofErr w:type="spellStart"/>
      <w:r w:rsidR="001C6608">
        <w:rPr>
          <w:rFonts w:ascii="Times New Roman" w:hAnsi="Times New Roman" w:cs="Times New Roman"/>
          <w:lang w:val="en-GB" w:eastAsia="en-GB"/>
        </w:rPr>
        <w:t>mefenamic</w:t>
      </w:r>
      <w:proofErr w:type="spellEnd"/>
      <w:r w:rsidR="001C6608">
        <w:rPr>
          <w:rFonts w:ascii="Times New Roman" w:hAnsi="Times New Roman" w:cs="Times New Roman"/>
          <w:lang w:val="en-GB" w:eastAsia="en-GB"/>
        </w:rPr>
        <w:t xml:space="preserve"> acid are reported.</w:t>
      </w:r>
      <w:r w:rsidRPr="007603F6">
        <w:rPr>
          <w:rFonts w:ascii="Times New Roman" w:hAnsi="Times New Roman" w:cs="Times New Roman"/>
          <w:lang w:val="en-GB" w:eastAsia="en-GB"/>
        </w:rPr>
        <w:t xml:space="preserve"> All three polymorphs are known to be triclinic with space group P1, however with different lattice parameters </w:t>
      </w:r>
      <w:r w:rsidR="00DC709D" w:rsidRPr="007603F6">
        <w:rPr>
          <w:rFonts w:ascii="Times New Roman" w:hAnsi="Times New Roman" w:cs="Times New Roman"/>
          <w:lang w:val="en-GB" w:eastAsia="en-GB"/>
        </w:rPr>
        <w:fldChar w:fldCharType="begin"/>
      </w:r>
      <w:r w:rsidR="000C6EC2" w:rsidRPr="007603F6">
        <w:rPr>
          <w:rFonts w:ascii="Times New Roman" w:hAnsi="Times New Roman" w:cs="Times New Roman"/>
          <w:lang w:val="en-GB" w:eastAsia="en-GB"/>
        </w:rPr>
        <w:instrText xml:space="preserve"> ADDIN EN.CITE &lt;EndNote&gt;&lt;Cite&gt;&lt;Author&gt;SeethaLekshmi&lt;/Author&gt;&lt;Year&gt;2012&lt;/Year&gt;&lt;RecNum&gt;1886&lt;/RecNum&gt;&lt;DisplayText&gt;(SeethaLekshmi and Guru Row, 2012)&lt;/DisplayText&gt;&lt;record&gt;&lt;rec-number&gt;1886&lt;/rec-number&gt;&lt;foreign-keys&gt;&lt;key app="EN" db-id="zef90zffid2vxyev0em52rwdvfwp9959redt"&gt;1886&lt;/key&gt;&lt;/foreign-keys&gt;&lt;ref-type name="Journal Article"&gt;17&lt;/ref-type&gt;&lt;contributors&gt;&lt;authors&gt;&lt;author&gt;SeethaLekshmi, Sunil&lt;/author&gt;&lt;author&gt;Guru Row, Tayur N.&lt;/author&gt;&lt;/authors&gt;&lt;/contributors&gt;&lt;titles&gt;&lt;title&gt;Conformational polymorphism in a non-steroidal anti-inflammatory drug, mefenamic acid&lt;/title&gt;&lt;secondary-title&gt;Crystal Growth &amp;amp; Design&lt;/secondary-title&gt;&lt;/titles&gt;&lt;periodical&gt;&lt;full-title&gt;Crystal Growth &amp;amp; Design&lt;/full-title&gt;&lt;/periodical&gt;&lt;pages&gt;4283-4289&lt;/pages&gt;&lt;volume&gt;12&lt;/volume&gt;&lt;number&gt;8&lt;/number&gt;&lt;dates&gt;&lt;year&gt;2012&lt;/year&gt;&lt;pub-dates&gt;&lt;date&gt;2012/08/01&lt;/date&gt;&lt;/pub-dates&gt;&lt;/dates&gt;&lt;publisher&gt;American Chemical Society&lt;/publisher&gt;&lt;isbn&gt;1528-7483&lt;/isbn&gt;&lt;urls&gt;&lt;related-urls&gt;&lt;url&gt;http://dx.doi.org/10.1021/cg300812v&lt;/url&gt;&lt;/related-urls&gt;&lt;/urls&gt;&lt;electronic-resource-num&gt;10.1021/cg300812v&lt;/electronic-resource-num&gt;&lt;access-date&gt;2014/02/20&lt;/access-date&gt;&lt;/record&gt;&lt;/Cite&gt;&lt;/EndNote&gt;</w:instrText>
      </w:r>
      <w:r w:rsidR="00DC709D" w:rsidRPr="007603F6">
        <w:rPr>
          <w:rFonts w:ascii="Times New Roman" w:hAnsi="Times New Roman" w:cs="Times New Roman"/>
          <w:lang w:val="en-GB" w:eastAsia="en-GB"/>
        </w:rPr>
        <w:fldChar w:fldCharType="separate"/>
      </w:r>
      <w:r w:rsidRPr="007603F6">
        <w:rPr>
          <w:rFonts w:ascii="Times New Roman" w:hAnsi="Times New Roman" w:cs="Times New Roman"/>
          <w:noProof/>
          <w:lang w:val="en-GB" w:eastAsia="en-GB"/>
        </w:rPr>
        <w:t>(</w:t>
      </w:r>
      <w:hyperlink w:anchor="_ENREF_28" w:tooltip="SeethaLekshmi, 2012 #1886" w:history="1">
        <w:r w:rsidR="00641691" w:rsidRPr="007603F6">
          <w:rPr>
            <w:rFonts w:ascii="Times New Roman" w:hAnsi="Times New Roman" w:cs="Times New Roman"/>
            <w:noProof/>
            <w:lang w:val="en-GB" w:eastAsia="en-GB"/>
          </w:rPr>
          <w:t>SeethaLekshmi and Guru Row, 2012</w:t>
        </w:r>
      </w:hyperlink>
      <w:r w:rsidRPr="007603F6">
        <w:rPr>
          <w:rFonts w:ascii="Times New Roman" w:hAnsi="Times New Roman" w:cs="Times New Roman"/>
          <w:noProof/>
          <w:lang w:val="en-GB" w:eastAsia="en-GB"/>
        </w:rPr>
        <w:t>)</w:t>
      </w:r>
      <w:r w:rsidR="00DC709D" w:rsidRPr="007603F6">
        <w:rPr>
          <w:rFonts w:ascii="Times New Roman" w:hAnsi="Times New Roman" w:cs="Times New Roman"/>
          <w:lang w:val="en-GB" w:eastAsia="en-GB"/>
        </w:rPr>
        <w:fldChar w:fldCharType="end"/>
      </w:r>
      <w:r w:rsidR="00563FE9">
        <w:rPr>
          <w:rFonts w:ascii="Times New Roman" w:hAnsi="Times New Roman" w:cs="Times New Roman"/>
          <w:lang w:val="en-GB" w:eastAsia="en-GB"/>
        </w:rPr>
        <w:t xml:space="preserve">.  </w:t>
      </w:r>
      <w:r w:rsidRPr="007603F6">
        <w:rPr>
          <w:rFonts w:ascii="Times New Roman" w:hAnsi="Times New Roman" w:cs="Times New Roman"/>
          <w:lang w:val="en-GB" w:eastAsia="en-GB"/>
        </w:rPr>
        <w:t xml:space="preserve">Single crystals X-ray diffraction analysis revealed the crystals to be of </w:t>
      </w:r>
      <w:r w:rsidRPr="007603F6">
        <w:rPr>
          <w:rFonts w:ascii="Times New Roman" w:hAnsi="Times New Roman" w:cs="Times New Roman"/>
          <w:i/>
          <w:lang w:val="en-GB" w:eastAsia="en-GB"/>
        </w:rPr>
        <w:t xml:space="preserve">form-I </w:t>
      </w:r>
      <w:r w:rsidRPr="007603F6">
        <w:rPr>
          <w:rFonts w:ascii="Times New Roman" w:hAnsi="Times New Roman" w:cs="Times New Roman"/>
          <w:lang w:val="en-GB" w:eastAsia="en-GB"/>
        </w:rPr>
        <w:t xml:space="preserve">with crystal lattice parameters </w:t>
      </w:r>
      <w:r w:rsidRPr="007603F6">
        <w:rPr>
          <w:rFonts w:ascii="Times New Roman" w:hAnsi="Times New Roman" w:cs="Times New Roman"/>
          <w:i/>
          <w:lang w:val="en-GB" w:eastAsia="en-GB"/>
        </w:rPr>
        <w:t>a=14.6</w:t>
      </w:r>
      <w:r w:rsidR="004178F9">
        <w:rPr>
          <w:rFonts w:ascii="Times New Roman" w:hAnsi="Times New Roman" w:cs="Times New Roman"/>
          <w:i/>
          <w:lang w:val="en-GB" w:eastAsia="en-GB"/>
        </w:rPr>
        <w:t xml:space="preserve"> </w:t>
      </w:r>
      <w:r w:rsidRPr="007603F6">
        <w:rPr>
          <w:rFonts w:ascii="Times New Roman" w:hAnsi="Times New Roman" w:cs="Times New Roman"/>
          <w:i/>
          <w:lang w:val="en-GB" w:eastAsia="en-GB"/>
        </w:rPr>
        <w:t>Å, b=6.8</w:t>
      </w:r>
      <w:r w:rsidR="004178F9">
        <w:rPr>
          <w:rFonts w:ascii="Times New Roman" w:hAnsi="Times New Roman" w:cs="Times New Roman"/>
          <w:i/>
          <w:lang w:val="en-GB" w:eastAsia="en-GB"/>
        </w:rPr>
        <w:t xml:space="preserve"> </w:t>
      </w:r>
      <w:r w:rsidRPr="007603F6">
        <w:rPr>
          <w:rFonts w:ascii="Times New Roman" w:hAnsi="Times New Roman" w:cs="Times New Roman"/>
          <w:i/>
          <w:lang w:val="en-GB" w:eastAsia="en-GB"/>
        </w:rPr>
        <w:t>Å and c=7.7</w:t>
      </w:r>
      <w:r w:rsidR="004178F9">
        <w:rPr>
          <w:rFonts w:ascii="Times New Roman" w:hAnsi="Times New Roman" w:cs="Times New Roman"/>
          <w:i/>
          <w:lang w:val="en-GB" w:eastAsia="en-GB"/>
        </w:rPr>
        <w:t xml:space="preserve"> </w:t>
      </w:r>
      <w:r w:rsidRPr="007603F6">
        <w:rPr>
          <w:rFonts w:ascii="Times New Roman" w:hAnsi="Times New Roman" w:cs="Times New Roman"/>
          <w:i/>
          <w:lang w:val="en-GB" w:eastAsia="en-GB"/>
        </w:rPr>
        <w:t>Å; α=119.6</w:t>
      </w:r>
      <w:r w:rsidRPr="007603F6">
        <w:rPr>
          <w:rFonts w:ascii="Times New Roman" w:hAnsi="Times New Roman" w:cs="Times New Roman"/>
          <w:i/>
          <w:vertAlign w:val="superscript"/>
          <w:lang w:val="en-GB" w:eastAsia="en-GB"/>
        </w:rPr>
        <w:t xml:space="preserve"> o</w:t>
      </w:r>
      <w:r w:rsidRPr="007603F6">
        <w:rPr>
          <w:rFonts w:ascii="Times New Roman" w:hAnsi="Times New Roman" w:cs="Times New Roman"/>
          <w:i/>
          <w:lang w:val="en-GB" w:eastAsia="en-GB"/>
        </w:rPr>
        <w:t>, β=103.9</w:t>
      </w:r>
      <w:r w:rsidRPr="007603F6">
        <w:rPr>
          <w:rFonts w:ascii="Times New Roman" w:hAnsi="Times New Roman" w:cs="Times New Roman"/>
          <w:i/>
          <w:vertAlign w:val="superscript"/>
          <w:lang w:val="en-GB" w:eastAsia="en-GB"/>
        </w:rPr>
        <w:t xml:space="preserve"> o</w:t>
      </w:r>
      <w:r w:rsidRPr="007603F6">
        <w:rPr>
          <w:rFonts w:ascii="Times New Roman" w:hAnsi="Times New Roman" w:cs="Times New Roman"/>
          <w:i/>
          <w:lang w:val="en-GB" w:eastAsia="en-GB"/>
        </w:rPr>
        <w:t>, γ=91.3</w:t>
      </w:r>
      <w:r w:rsidRPr="007603F6">
        <w:rPr>
          <w:rFonts w:ascii="Times New Roman" w:hAnsi="Times New Roman" w:cs="Times New Roman"/>
          <w:i/>
          <w:vertAlign w:val="superscript"/>
          <w:lang w:val="en-GB" w:eastAsia="en-GB"/>
        </w:rPr>
        <w:t>o</w:t>
      </w:r>
      <w:r w:rsidRPr="007603F6">
        <w:rPr>
          <w:rFonts w:ascii="Times New Roman" w:hAnsi="Times New Roman" w:cs="Times New Roman"/>
          <w:i/>
          <w:lang w:val="en-GB" w:eastAsia="en-GB"/>
        </w:rPr>
        <w:t>,</w:t>
      </w:r>
      <w:r w:rsidRPr="007603F6">
        <w:rPr>
          <w:rFonts w:ascii="Times New Roman" w:hAnsi="Times New Roman" w:cs="Times New Roman"/>
          <w:lang w:val="en-GB" w:eastAsia="en-GB"/>
        </w:rPr>
        <w:t xml:space="preserve"> which agrees well with the crystal structure for polymorphic </w:t>
      </w:r>
      <w:r w:rsidRPr="007603F6">
        <w:rPr>
          <w:rFonts w:ascii="Times New Roman" w:hAnsi="Times New Roman" w:cs="Times New Roman"/>
          <w:i/>
          <w:lang w:val="en-GB" w:eastAsia="en-GB"/>
        </w:rPr>
        <w:t>form-I</w:t>
      </w:r>
      <w:r w:rsidRPr="007603F6">
        <w:rPr>
          <w:rFonts w:ascii="Times New Roman" w:hAnsi="Times New Roman" w:cs="Times New Roman"/>
          <w:lang w:val="en-GB" w:eastAsia="en-GB"/>
        </w:rPr>
        <w:t xml:space="preserve"> reported in the Cambridge crystal Structural Database (CSD) (Ref Code: </w:t>
      </w:r>
      <w:r w:rsidRPr="007603F6">
        <w:rPr>
          <w:rFonts w:ascii="Times New Roman" w:hAnsi="Times New Roman" w:cs="Times New Roman"/>
          <w:bCs/>
          <w:lang w:val="en-GB"/>
        </w:rPr>
        <w:t>XYANAC</w:t>
      </w:r>
      <w:r w:rsidR="00563FE9">
        <w:rPr>
          <w:rFonts w:ascii="Times New Roman" w:hAnsi="Times New Roman" w:cs="Times New Roman"/>
          <w:lang w:val="en-GB" w:eastAsia="en-GB"/>
        </w:rPr>
        <w:t xml:space="preserve">). </w:t>
      </w:r>
      <w:r w:rsidRPr="007603F6">
        <w:rPr>
          <w:rFonts w:ascii="Times New Roman" w:hAnsi="Times New Roman" w:cs="Times New Roman"/>
          <w:lang w:val="en-GB" w:eastAsia="en-GB"/>
        </w:rPr>
        <w:t xml:space="preserve">Single crystal X-ray diffraction was used to index crystals from crystallisation solvent methanol and found to have four major indexed facets (001), (112), (100) and (011).  </w:t>
      </w:r>
    </w:p>
    <w:p w14:paraId="68114E7F" w14:textId="77777777" w:rsidR="00B05340" w:rsidRPr="007603F6" w:rsidRDefault="00B05340" w:rsidP="000F53C4">
      <w:pPr>
        <w:pStyle w:val="TAMainText"/>
        <w:ind w:firstLine="0"/>
        <w:rPr>
          <w:rFonts w:ascii="Times New Roman" w:hAnsi="Times New Roman" w:cs="Times New Roman"/>
          <w:lang w:val="en-GB" w:eastAsia="en-GB"/>
        </w:rPr>
      </w:pPr>
    </w:p>
    <w:p w14:paraId="7AFD5844" w14:textId="6A538446" w:rsidR="000F685F" w:rsidRPr="007603F6" w:rsidRDefault="000F685F" w:rsidP="000F53C4">
      <w:pPr>
        <w:pStyle w:val="TAMainText"/>
        <w:ind w:firstLine="0"/>
        <w:rPr>
          <w:rFonts w:ascii="Times New Roman" w:hAnsi="Times New Roman" w:cs="Times New Roman"/>
          <w:lang w:val="en-GB" w:eastAsia="en-GB"/>
        </w:rPr>
      </w:pPr>
      <w:r w:rsidRPr="007603F6">
        <w:rPr>
          <w:rFonts w:ascii="Times New Roman" w:hAnsi="Times New Roman" w:cs="Times New Roman"/>
          <w:lang w:val="en-GB" w:eastAsia="en-GB"/>
        </w:rPr>
        <w:t>The contact angles of water</w:t>
      </w:r>
      <w:r w:rsidR="00210E2D" w:rsidRPr="007603F6">
        <w:rPr>
          <w:rFonts w:ascii="Times New Roman" w:hAnsi="Times New Roman" w:cs="Times New Roman"/>
          <w:lang w:val="en-GB" w:eastAsia="en-GB"/>
        </w:rPr>
        <w:t xml:space="preserve">, </w:t>
      </w:r>
      <w:proofErr w:type="spellStart"/>
      <w:r w:rsidR="00210E2D" w:rsidRPr="007603F6">
        <w:rPr>
          <w:rFonts w:ascii="Times New Roman" w:hAnsi="Times New Roman" w:cs="Times New Roman"/>
          <w:lang w:val="en-GB" w:eastAsia="en-GB"/>
        </w:rPr>
        <w:t>formamide</w:t>
      </w:r>
      <w:proofErr w:type="spellEnd"/>
      <w:r w:rsidR="00210E2D" w:rsidRPr="007603F6">
        <w:rPr>
          <w:rFonts w:ascii="Times New Roman" w:hAnsi="Times New Roman" w:cs="Times New Roman"/>
          <w:lang w:val="en-GB" w:eastAsia="en-GB"/>
        </w:rPr>
        <w:t>, ethylene glycol</w:t>
      </w:r>
      <w:r w:rsidRPr="007603F6">
        <w:rPr>
          <w:rFonts w:ascii="Times New Roman" w:hAnsi="Times New Roman" w:cs="Times New Roman"/>
          <w:lang w:val="en-GB" w:eastAsia="en-GB"/>
        </w:rPr>
        <w:t xml:space="preserve"> and </w:t>
      </w:r>
      <w:proofErr w:type="spellStart"/>
      <w:r w:rsidRPr="007603F6">
        <w:rPr>
          <w:rFonts w:ascii="Times New Roman" w:hAnsi="Times New Roman" w:cs="Times New Roman"/>
          <w:lang w:val="en-GB" w:eastAsia="en-GB"/>
        </w:rPr>
        <w:t>diiodomethane</w:t>
      </w:r>
      <w:proofErr w:type="spellEnd"/>
      <w:r w:rsidRPr="007603F6">
        <w:rPr>
          <w:rFonts w:ascii="Times New Roman" w:hAnsi="Times New Roman" w:cs="Times New Roman"/>
          <w:lang w:val="en-GB" w:eastAsia="en-GB"/>
        </w:rPr>
        <w:t xml:space="preserve"> were measured on available facets of the </w:t>
      </w:r>
      <w:r w:rsidR="000C416C" w:rsidRPr="007603F6">
        <w:rPr>
          <w:rFonts w:ascii="Times New Roman" w:hAnsi="Times New Roman" w:cs="Times New Roman"/>
          <w:i/>
          <w:lang w:val="en-GB" w:eastAsia="en-GB"/>
        </w:rPr>
        <w:t>form-I</w:t>
      </w:r>
      <w:r w:rsidR="00914857">
        <w:rPr>
          <w:rFonts w:ascii="Times New Roman" w:hAnsi="Times New Roman" w:cs="Times New Roman"/>
          <w:i/>
          <w:lang w:val="en-GB" w:eastAsia="en-GB"/>
        </w:rPr>
        <w:t xml:space="preserve"> </w:t>
      </w:r>
      <w:proofErr w:type="spellStart"/>
      <w:r w:rsidRPr="007603F6">
        <w:rPr>
          <w:rFonts w:ascii="Times New Roman" w:hAnsi="Times New Roman" w:cs="Times New Roman"/>
          <w:lang w:val="en-GB" w:eastAsia="en-GB"/>
        </w:rPr>
        <w:t>mefenamic</w:t>
      </w:r>
      <w:proofErr w:type="spellEnd"/>
      <w:r w:rsidR="007C1BC9">
        <w:rPr>
          <w:rFonts w:ascii="Times New Roman" w:hAnsi="Times New Roman" w:cs="Times New Roman"/>
          <w:lang w:val="en-GB" w:eastAsia="en-GB"/>
        </w:rPr>
        <w:t xml:space="preserve"> acid</w:t>
      </w:r>
      <w:r w:rsidRPr="007603F6">
        <w:rPr>
          <w:rFonts w:ascii="Times New Roman" w:hAnsi="Times New Roman" w:cs="Times New Roman"/>
          <w:lang w:val="en-GB" w:eastAsia="en-GB"/>
        </w:rPr>
        <w:t xml:space="preserve"> crystal</w:t>
      </w:r>
      <w:r w:rsidR="000C416C" w:rsidRPr="007603F6">
        <w:rPr>
          <w:rFonts w:ascii="Times New Roman" w:hAnsi="Times New Roman" w:cs="Times New Roman"/>
          <w:lang w:val="en-GB" w:eastAsia="en-GB"/>
        </w:rPr>
        <w:t>s</w:t>
      </w:r>
      <w:r w:rsidRPr="007603F6">
        <w:rPr>
          <w:rFonts w:ascii="Times New Roman" w:hAnsi="Times New Roman" w:cs="Times New Roman"/>
          <w:lang w:val="en-GB" w:eastAsia="en-GB"/>
        </w:rPr>
        <w:t>.  Contact angle</w:t>
      </w:r>
      <w:r w:rsidR="0001707D" w:rsidRPr="007603F6">
        <w:rPr>
          <w:rFonts w:ascii="Times New Roman" w:hAnsi="Times New Roman" w:cs="Times New Roman"/>
          <w:lang w:val="en-GB" w:eastAsia="en-GB"/>
        </w:rPr>
        <w:t>s</w:t>
      </w:r>
      <w:r w:rsidRPr="007603F6">
        <w:rPr>
          <w:rFonts w:ascii="Times New Roman" w:hAnsi="Times New Roman" w:cs="Times New Roman"/>
          <w:lang w:val="en-GB" w:eastAsia="en-GB"/>
        </w:rPr>
        <w:t xml:space="preserve"> determined for</w:t>
      </w:r>
      <w:r w:rsidR="000810E0" w:rsidRPr="007603F6">
        <w:rPr>
          <w:rFonts w:ascii="Times New Roman" w:hAnsi="Times New Roman" w:cs="Times New Roman"/>
          <w:lang w:val="en-GB" w:eastAsia="en-GB"/>
        </w:rPr>
        <w:t xml:space="preserve"> a</w:t>
      </w:r>
      <w:r w:rsidRPr="007603F6">
        <w:rPr>
          <w:rFonts w:ascii="Times New Roman" w:hAnsi="Times New Roman" w:cs="Times New Roman"/>
          <w:lang w:val="en-GB" w:eastAsia="en-GB"/>
        </w:rPr>
        <w:t xml:space="preserve"> minimum of three droplets on two different crystals are reported in </w:t>
      </w:r>
      <w:r w:rsidRPr="007603F6">
        <w:rPr>
          <w:rFonts w:ascii="Times New Roman" w:hAnsi="Times New Roman" w:cs="Times New Roman"/>
          <w:b/>
          <w:lang w:val="en-GB" w:eastAsia="en-GB"/>
        </w:rPr>
        <w:t xml:space="preserve">Table </w:t>
      </w:r>
      <w:r w:rsidR="00210E2D" w:rsidRPr="007603F6">
        <w:rPr>
          <w:rFonts w:ascii="Times New Roman" w:hAnsi="Times New Roman" w:cs="Times New Roman"/>
          <w:b/>
          <w:lang w:val="en-GB" w:eastAsia="en-GB"/>
        </w:rPr>
        <w:t>1</w:t>
      </w:r>
      <w:r w:rsidR="00563FE9">
        <w:rPr>
          <w:rFonts w:ascii="Times New Roman" w:hAnsi="Times New Roman" w:cs="Times New Roman"/>
          <w:lang w:val="en-GB" w:eastAsia="en-GB"/>
        </w:rPr>
        <w:t>.</w:t>
      </w:r>
      <w:r w:rsidRPr="007603F6">
        <w:rPr>
          <w:rFonts w:ascii="Times New Roman" w:hAnsi="Times New Roman" w:cs="Times New Roman"/>
          <w:lang w:val="en-GB" w:eastAsia="en-GB"/>
        </w:rPr>
        <w:t xml:space="preserve"> </w:t>
      </w:r>
      <w:r w:rsidR="00FA2396" w:rsidRPr="007603F6">
        <w:rPr>
          <w:rFonts w:ascii="Times New Roman" w:hAnsi="Times New Roman" w:cs="Times New Roman"/>
          <w:lang w:val="en-GB" w:eastAsia="en-GB"/>
        </w:rPr>
        <w:t>C</w:t>
      </w:r>
      <w:r w:rsidRPr="007603F6">
        <w:rPr>
          <w:rFonts w:ascii="Times New Roman" w:hAnsi="Times New Roman" w:cs="Times New Roman"/>
          <w:lang w:val="en-GB" w:eastAsia="en-GB"/>
        </w:rPr>
        <w:t xml:space="preserve">ontact angle measurements </w:t>
      </w:r>
      <w:r w:rsidR="00FA2396" w:rsidRPr="007603F6">
        <w:rPr>
          <w:rFonts w:ascii="Times New Roman" w:hAnsi="Times New Roman" w:cs="Times New Roman"/>
          <w:lang w:val="en-GB" w:eastAsia="en-GB"/>
        </w:rPr>
        <w:t xml:space="preserve">demonstrated </w:t>
      </w:r>
      <w:r w:rsidR="00E20615" w:rsidRPr="007603F6">
        <w:rPr>
          <w:rFonts w:ascii="Times New Roman" w:hAnsi="Times New Roman" w:cs="Times New Roman"/>
          <w:lang w:val="en-GB" w:eastAsia="en-GB"/>
        </w:rPr>
        <w:t>that</w:t>
      </w:r>
      <w:r w:rsidRPr="007603F6">
        <w:rPr>
          <w:rFonts w:ascii="Times New Roman" w:hAnsi="Times New Roman" w:cs="Times New Roman"/>
          <w:lang w:val="en-GB" w:eastAsia="en-GB"/>
        </w:rPr>
        <w:t xml:space="preserve">, particularly for </w:t>
      </w:r>
      <w:r w:rsidR="000810E0" w:rsidRPr="007603F6">
        <w:rPr>
          <w:rFonts w:ascii="Times New Roman" w:hAnsi="Times New Roman" w:cs="Times New Roman"/>
          <w:lang w:val="en-GB" w:eastAsia="en-GB"/>
        </w:rPr>
        <w:t>the water probe</w:t>
      </w:r>
      <w:r w:rsidRPr="007603F6">
        <w:rPr>
          <w:rFonts w:ascii="Times New Roman" w:hAnsi="Times New Roman" w:cs="Times New Roman"/>
          <w:lang w:val="en-GB" w:eastAsia="en-GB"/>
        </w:rPr>
        <w:t xml:space="preserve">, </w:t>
      </w:r>
      <w:r w:rsidR="00E20615" w:rsidRPr="007603F6">
        <w:rPr>
          <w:rFonts w:ascii="Times New Roman" w:hAnsi="Times New Roman" w:cs="Times New Roman"/>
          <w:lang w:val="en-GB" w:eastAsia="en-GB"/>
        </w:rPr>
        <w:t xml:space="preserve">sessile drop contact angle </w:t>
      </w:r>
      <w:r w:rsidRPr="007603F6">
        <w:rPr>
          <w:rFonts w:ascii="Times New Roman" w:hAnsi="Times New Roman" w:cs="Times New Roman"/>
          <w:lang w:val="en-GB" w:eastAsia="en-GB"/>
        </w:rPr>
        <w:t xml:space="preserve">varies </w:t>
      </w:r>
      <w:r w:rsidR="000810E0" w:rsidRPr="007603F6">
        <w:rPr>
          <w:rFonts w:ascii="Times New Roman" w:hAnsi="Times New Roman" w:cs="Times New Roman"/>
          <w:lang w:val="en-GB" w:eastAsia="en-GB"/>
        </w:rPr>
        <w:t>for crystal facets (001)</w:t>
      </w:r>
      <w:r w:rsidR="00210E2D" w:rsidRPr="007603F6">
        <w:rPr>
          <w:rFonts w:ascii="Times New Roman" w:hAnsi="Times New Roman" w:cs="Times New Roman"/>
          <w:lang w:val="en-GB" w:eastAsia="en-GB"/>
        </w:rPr>
        <w:t xml:space="preserve">, </w:t>
      </w:r>
      <w:r w:rsidR="000810E0" w:rsidRPr="007603F6">
        <w:rPr>
          <w:rFonts w:ascii="Times New Roman" w:hAnsi="Times New Roman" w:cs="Times New Roman"/>
          <w:lang w:val="en-GB" w:eastAsia="en-GB"/>
        </w:rPr>
        <w:t>(011) and (112), (100)</w:t>
      </w:r>
      <w:r w:rsidRPr="007603F6">
        <w:rPr>
          <w:rFonts w:ascii="Times New Roman" w:hAnsi="Times New Roman" w:cs="Times New Roman"/>
          <w:lang w:val="en-GB" w:eastAsia="en-GB"/>
        </w:rPr>
        <w:t xml:space="preserve">.  </w:t>
      </w:r>
      <w:r w:rsidR="00E20615" w:rsidRPr="007603F6">
        <w:rPr>
          <w:rFonts w:ascii="Times New Roman" w:hAnsi="Times New Roman" w:cs="Times New Roman"/>
          <w:lang w:val="en-GB" w:eastAsia="en-GB"/>
        </w:rPr>
        <w:t>C</w:t>
      </w:r>
      <w:r w:rsidRPr="007603F6">
        <w:rPr>
          <w:rFonts w:ascii="Times New Roman" w:hAnsi="Times New Roman" w:cs="Times New Roman"/>
          <w:lang w:val="en-GB" w:eastAsia="en-GB"/>
        </w:rPr>
        <w:t>ontact angle</w:t>
      </w:r>
      <w:r w:rsidR="000810E0" w:rsidRPr="007603F6">
        <w:rPr>
          <w:rFonts w:ascii="Times New Roman" w:hAnsi="Times New Roman" w:cs="Times New Roman"/>
          <w:lang w:val="en-GB" w:eastAsia="en-GB"/>
        </w:rPr>
        <w:t>s</w:t>
      </w:r>
      <w:r w:rsidRPr="007603F6">
        <w:rPr>
          <w:rFonts w:ascii="Times New Roman" w:hAnsi="Times New Roman" w:cs="Times New Roman"/>
          <w:lang w:val="en-GB" w:eastAsia="en-GB"/>
        </w:rPr>
        <w:t xml:space="preserve"> for water var</w:t>
      </w:r>
      <w:r w:rsidR="000810E0" w:rsidRPr="007603F6">
        <w:rPr>
          <w:rFonts w:ascii="Times New Roman" w:hAnsi="Times New Roman" w:cs="Times New Roman"/>
          <w:lang w:val="en-GB" w:eastAsia="en-GB"/>
        </w:rPr>
        <w:t>y</w:t>
      </w:r>
      <w:r w:rsidRPr="007603F6">
        <w:rPr>
          <w:rFonts w:ascii="Times New Roman" w:hAnsi="Times New Roman" w:cs="Times New Roman"/>
          <w:lang w:val="en-GB" w:eastAsia="en-GB"/>
        </w:rPr>
        <w:t xml:space="preserve"> from </w:t>
      </w:r>
      <w:r w:rsidR="00DE36DF">
        <w:rPr>
          <w:rFonts w:ascii="Times New Roman" w:hAnsi="Times New Roman" w:cs="Times New Roman"/>
          <w:lang w:val="en-GB" w:eastAsia="en-GB"/>
        </w:rPr>
        <w:t>56</w:t>
      </w:r>
      <w:r w:rsidR="00DE36DF" w:rsidRPr="007603F6">
        <w:rPr>
          <w:rFonts w:ascii="Times New Roman" w:hAnsi="Times New Roman" w:cs="Times New Roman"/>
          <w:vertAlign w:val="superscript"/>
          <w:lang w:val="en-GB" w:eastAsia="en-GB"/>
        </w:rPr>
        <w:t>o</w:t>
      </w:r>
      <w:r w:rsidR="00DE36DF" w:rsidRPr="007603F6">
        <w:rPr>
          <w:rFonts w:ascii="Times New Roman" w:hAnsi="Times New Roman" w:cs="Times New Roman"/>
          <w:lang w:val="en-GB" w:eastAsia="en-GB"/>
        </w:rPr>
        <w:t xml:space="preserve"> </w:t>
      </w:r>
      <w:r w:rsidR="00210E2D" w:rsidRPr="007603F6">
        <w:rPr>
          <w:rFonts w:ascii="Times New Roman" w:hAnsi="Times New Roman" w:cs="Times New Roman"/>
          <w:lang w:val="en-GB" w:eastAsia="en-GB"/>
        </w:rPr>
        <w:t xml:space="preserve">for </w:t>
      </w:r>
      <w:r w:rsidR="000810E0" w:rsidRPr="007603F6">
        <w:rPr>
          <w:rFonts w:ascii="Times New Roman" w:hAnsi="Times New Roman" w:cs="Times New Roman"/>
          <w:lang w:val="en-GB" w:eastAsia="en-GB"/>
        </w:rPr>
        <w:t>(001)</w:t>
      </w:r>
      <w:r w:rsidRPr="007603F6">
        <w:rPr>
          <w:rFonts w:ascii="Times New Roman" w:hAnsi="Times New Roman" w:cs="Times New Roman"/>
          <w:lang w:val="en-GB" w:eastAsia="en-GB"/>
        </w:rPr>
        <w:t xml:space="preserve"> to </w:t>
      </w:r>
      <w:r w:rsidR="00DE36DF">
        <w:rPr>
          <w:rFonts w:ascii="Times New Roman" w:hAnsi="Times New Roman" w:cs="Times New Roman"/>
          <w:lang w:val="en-GB" w:eastAsia="en-GB"/>
        </w:rPr>
        <w:t>92</w:t>
      </w:r>
      <w:r w:rsidR="00DE36DF" w:rsidRPr="007603F6">
        <w:rPr>
          <w:rFonts w:ascii="Times New Roman" w:hAnsi="Times New Roman" w:cs="Times New Roman"/>
          <w:vertAlign w:val="superscript"/>
          <w:lang w:val="en-GB" w:eastAsia="en-GB"/>
        </w:rPr>
        <w:t>o</w:t>
      </w:r>
      <w:r w:rsidR="00DE36DF" w:rsidRPr="007603F6">
        <w:rPr>
          <w:rFonts w:ascii="Times New Roman" w:hAnsi="Times New Roman" w:cs="Times New Roman"/>
          <w:lang w:val="en-GB" w:eastAsia="en-GB"/>
        </w:rPr>
        <w:t xml:space="preserve"> </w:t>
      </w:r>
      <w:r w:rsidR="000810E0" w:rsidRPr="007603F6">
        <w:rPr>
          <w:rFonts w:ascii="Times New Roman" w:hAnsi="Times New Roman" w:cs="Times New Roman"/>
          <w:lang w:val="en-GB" w:eastAsia="en-GB"/>
        </w:rPr>
        <w:t>for (112)</w:t>
      </w:r>
      <w:r w:rsidR="00563FE9">
        <w:rPr>
          <w:rFonts w:ascii="Times New Roman" w:hAnsi="Times New Roman" w:cs="Times New Roman"/>
          <w:lang w:val="en-GB" w:eastAsia="en-GB"/>
        </w:rPr>
        <w:t>.</w:t>
      </w:r>
      <w:r w:rsidRPr="007603F6">
        <w:rPr>
          <w:rFonts w:ascii="Times New Roman" w:hAnsi="Times New Roman" w:cs="Times New Roman"/>
          <w:lang w:val="en-GB" w:eastAsia="en-GB"/>
        </w:rPr>
        <w:t xml:space="preserve"> This </w:t>
      </w:r>
      <w:r w:rsidR="000810E0" w:rsidRPr="007603F6">
        <w:rPr>
          <w:rFonts w:ascii="Times New Roman" w:hAnsi="Times New Roman" w:cs="Times New Roman"/>
          <w:lang w:val="en-GB" w:eastAsia="en-GB"/>
        </w:rPr>
        <w:t>confirms</w:t>
      </w:r>
      <w:r w:rsidRPr="007603F6">
        <w:rPr>
          <w:rFonts w:ascii="Times New Roman" w:hAnsi="Times New Roman" w:cs="Times New Roman"/>
          <w:lang w:val="en-GB" w:eastAsia="en-GB"/>
        </w:rPr>
        <w:t xml:space="preserve"> anisotropic wettability of</w:t>
      </w:r>
      <w:r w:rsidR="000810E0" w:rsidRPr="007603F6">
        <w:rPr>
          <w:rFonts w:ascii="Times New Roman" w:hAnsi="Times New Roman" w:cs="Times New Roman"/>
          <w:lang w:val="en-GB" w:eastAsia="en-GB"/>
        </w:rPr>
        <w:t xml:space="preserve"> the</w:t>
      </w:r>
      <w:r w:rsidR="00DE36DF">
        <w:rPr>
          <w:rFonts w:ascii="Times New Roman" w:hAnsi="Times New Roman" w:cs="Times New Roman"/>
          <w:lang w:val="en-GB" w:eastAsia="en-GB"/>
        </w:rPr>
        <w:t xml:space="preserve"> </w:t>
      </w:r>
      <w:proofErr w:type="spellStart"/>
      <w:r w:rsidRPr="007603F6">
        <w:rPr>
          <w:rFonts w:ascii="Times New Roman" w:hAnsi="Times New Roman" w:cs="Times New Roman"/>
          <w:lang w:val="en-GB" w:eastAsia="en-GB"/>
        </w:rPr>
        <w:t>mefenamic</w:t>
      </w:r>
      <w:proofErr w:type="spellEnd"/>
      <w:r w:rsidR="00DE36DF">
        <w:rPr>
          <w:rFonts w:ascii="Times New Roman" w:hAnsi="Times New Roman" w:cs="Times New Roman"/>
          <w:lang w:val="en-GB" w:eastAsia="en-GB"/>
        </w:rPr>
        <w:t xml:space="preserve"> </w:t>
      </w:r>
      <w:r w:rsidR="000810E0" w:rsidRPr="007603F6">
        <w:rPr>
          <w:rFonts w:ascii="Times New Roman" w:hAnsi="Times New Roman" w:cs="Times New Roman"/>
          <w:lang w:val="en-GB" w:eastAsia="en-GB"/>
        </w:rPr>
        <w:t xml:space="preserve">acid </w:t>
      </w:r>
      <w:r w:rsidRPr="007603F6">
        <w:rPr>
          <w:rFonts w:ascii="Times New Roman" w:hAnsi="Times New Roman" w:cs="Times New Roman"/>
          <w:lang w:val="en-GB" w:eastAsia="en-GB"/>
        </w:rPr>
        <w:t>crystal.</w:t>
      </w:r>
      <w:r w:rsidR="00A07E92" w:rsidRPr="007603F6">
        <w:rPr>
          <w:rFonts w:ascii="Times New Roman" w:hAnsi="Times New Roman" w:cs="Times New Roman"/>
          <w:lang w:val="en-GB" w:eastAsia="en-GB"/>
        </w:rPr>
        <w:t xml:space="preserve"> The order of </w:t>
      </w:r>
      <w:proofErr w:type="spellStart"/>
      <w:r w:rsidR="00A07E92" w:rsidRPr="007603F6">
        <w:rPr>
          <w:rFonts w:ascii="Times New Roman" w:hAnsi="Times New Roman" w:cs="Times New Roman"/>
          <w:lang w:val="en-GB" w:eastAsia="en-GB"/>
        </w:rPr>
        <w:t>hydrophilicity</w:t>
      </w:r>
      <w:proofErr w:type="spellEnd"/>
      <w:r w:rsidR="00A07E92" w:rsidRPr="007603F6">
        <w:rPr>
          <w:rFonts w:ascii="Times New Roman" w:hAnsi="Times New Roman" w:cs="Times New Roman"/>
          <w:lang w:val="en-GB" w:eastAsia="en-GB"/>
        </w:rPr>
        <w:t xml:space="preserve"> for different facets, considering water contact angle measurements, is as follows: (001) </w:t>
      </w:r>
      <w:r w:rsidR="00C856A0">
        <w:rPr>
          <w:rFonts w:ascii="Times New Roman" w:hAnsi="Times New Roman" w:cs="Times New Roman"/>
          <w:lang w:val="en-GB" w:eastAsia="en-GB"/>
        </w:rPr>
        <w:t>&gt;</w:t>
      </w:r>
      <w:r w:rsidR="00C856A0" w:rsidRPr="007603F6">
        <w:rPr>
          <w:rFonts w:ascii="Times New Roman" w:hAnsi="Times New Roman" w:cs="Times New Roman"/>
          <w:lang w:val="en-GB" w:eastAsia="en-GB"/>
        </w:rPr>
        <w:t xml:space="preserve"> </w:t>
      </w:r>
      <w:r w:rsidR="00A07E92" w:rsidRPr="007603F6">
        <w:rPr>
          <w:rFonts w:ascii="Times New Roman" w:hAnsi="Times New Roman" w:cs="Times New Roman"/>
          <w:lang w:val="en-GB" w:eastAsia="en-GB"/>
        </w:rPr>
        <w:t>(100) &gt;</w:t>
      </w:r>
      <w:r w:rsidR="00914857">
        <w:rPr>
          <w:rFonts w:ascii="Times New Roman" w:hAnsi="Times New Roman" w:cs="Times New Roman"/>
          <w:lang w:val="en-GB" w:eastAsia="en-GB"/>
        </w:rPr>
        <w:t xml:space="preserve"> </w:t>
      </w:r>
      <w:r w:rsidR="004F4E71" w:rsidRPr="007603F6">
        <w:rPr>
          <w:rFonts w:ascii="Times New Roman" w:hAnsi="Times New Roman" w:cs="Times New Roman"/>
          <w:lang w:val="en-GB" w:eastAsia="en-GB"/>
        </w:rPr>
        <w:t>(011) &gt;</w:t>
      </w:r>
      <w:r w:rsidR="003A6B36">
        <w:rPr>
          <w:rFonts w:ascii="Times New Roman" w:hAnsi="Times New Roman" w:cs="Times New Roman"/>
          <w:lang w:val="en-GB" w:eastAsia="en-GB"/>
        </w:rPr>
        <w:t xml:space="preserve"> </w:t>
      </w:r>
      <w:r w:rsidR="00A07E92" w:rsidRPr="007603F6">
        <w:rPr>
          <w:rFonts w:ascii="Times New Roman" w:hAnsi="Times New Roman" w:cs="Times New Roman"/>
          <w:lang w:val="en-GB" w:eastAsia="en-GB"/>
        </w:rPr>
        <w:t>(112).</w:t>
      </w:r>
    </w:p>
    <w:p w14:paraId="64302BC0" w14:textId="77777777" w:rsidR="00A07E92" w:rsidRPr="007603F6" w:rsidRDefault="00A07E92" w:rsidP="000F53C4">
      <w:pPr>
        <w:pStyle w:val="TAMainText"/>
        <w:ind w:firstLine="0"/>
        <w:rPr>
          <w:rFonts w:ascii="Times New Roman" w:hAnsi="Times New Roman" w:cs="Times New Roman"/>
          <w:lang w:val="en-GB" w:eastAsia="en-GB"/>
        </w:rPr>
      </w:pPr>
    </w:p>
    <w:p w14:paraId="270B591E" w14:textId="1ACE8EE3" w:rsidR="003015DD" w:rsidRPr="007603F6" w:rsidRDefault="003015DD" w:rsidP="003015DD">
      <w:pPr>
        <w:pStyle w:val="TAMainText"/>
        <w:ind w:firstLine="0"/>
        <w:rPr>
          <w:rFonts w:ascii="Times New Roman" w:hAnsi="Times New Roman" w:cs="Times New Roman"/>
          <w:lang w:val="en-GB"/>
        </w:rPr>
      </w:pPr>
      <w:r w:rsidRPr="007603F6">
        <w:rPr>
          <w:rFonts w:ascii="Times New Roman" w:hAnsi="Times New Roman" w:cs="Times New Roman"/>
          <w:lang w:val="en-GB"/>
        </w:rPr>
        <w:t xml:space="preserve">The differences in the contact angles can be explained by the variations in the local surface chemistry, differences in type and density of functional groups on different crystal facets. Based on crystallographic evaluation of </w:t>
      </w:r>
      <w:proofErr w:type="spellStart"/>
      <w:r w:rsidRPr="007603F6">
        <w:rPr>
          <w:rFonts w:ascii="Times New Roman" w:hAnsi="Times New Roman" w:cs="Times New Roman"/>
          <w:lang w:val="en-GB"/>
        </w:rPr>
        <w:t>mefenamic</w:t>
      </w:r>
      <w:proofErr w:type="spellEnd"/>
      <w:r w:rsidRPr="007603F6">
        <w:rPr>
          <w:rFonts w:ascii="Times New Roman" w:hAnsi="Times New Roman" w:cs="Times New Roman"/>
          <w:lang w:val="en-GB"/>
        </w:rPr>
        <w:t xml:space="preserve"> acid </w:t>
      </w:r>
      <w:r w:rsidRPr="008F65D1">
        <w:rPr>
          <w:rFonts w:ascii="Times New Roman" w:hAnsi="Times New Roman" w:cs="Times New Roman"/>
          <w:i/>
          <w:lang w:val="en-GB"/>
        </w:rPr>
        <w:t>form</w:t>
      </w:r>
      <w:r w:rsidRPr="007603F6">
        <w:rPr>
          <w:rFonts w:ascii="Times New Roman" w:hAnsi="Times New Roman" w:cs="Times New Roman"/>
          <w:i/>
          <w:lang w:val="en-GB"/>
        </w:rPr>
        <w:t xml:space="preserve">-I, </w:t>
      </w:r>
      <w:r w:rsidRPr="007603F6">
        <w:rPr>
          <w:rFonts w:ascii="Times New Roman" w:hAnsi="Times New Roman" w:cs="Times New Roman"/>
          <w:lang w:val="en-GB"/>
        </w:rPr>
        <w:t xml:space="preserve">the phenyl ring with the carboxylic acid functional group and the </w:t>
      </w:r>
      <w:proofErr w:type="spellStart"/>
      <w:r w:rsidRPr="007603F6">
        <w:rPr>
          <w:rFonts w:ascii="Times New Roman" w:hAnsi="Times New Roman" w:cs="Times New Roman"/>
          <w:lang w:val="en-GB"/>
        </w:rPr>
        <w:t>imino</w:t>
      </w:r>
      <w:proofErr w:type="spellEnd"/>
      <w:r w:rsidRPr="007603F6">
        <w:rPr>
          <w:rFonts w:ascii="Times New Roman" w:hAnsi="Times New Roman" w:cs="Times New Roman"/>
          <w:lang w:val="en-GB"/>
        </w:rPr>
        <w:t xml:space="preserve"> bridge is found to be coplanar.  The carbonyl functional group accepts a hydrogen bond from the am</w:t>
      </w:r>
      <w:r w:rsidR="00060CF1">
        <w:rPr>
          <w:rFonts w:ascii="Times New Roman" w:hAnsi="Times New Roman" w:cs="Times New Roman"/>
          <w:lang w:val="en-GB"/>
        </w:rPr>
        <w:t xml:space="preserve">ine and forms the </w:t>
      </w:r>
      <w:proofErr w:type="spellStart"/>
      <w:r w:rsidR="00060CF1">
        <w:rPr>
          <w:rFonts w:ascii="Times New Roman" w:hAnsi="Times New Roman" w:cs="Times New Roman"/>
          <w:lang w:val="en-GB"/>
        </w:rPr>
        <w:t>imino</w:t>
      </w:r>
      <w:proofErr w:type="spellEnd"/>
      <w:r w:rsidR="00060CF1">
        <w:rPr>
          <w:rFonts w:ascii="Times New Roman" w:hAnsi="Times New Roman" w:cs="Times New Roman"/>
          <w:lang w:val="en-GB"/>
        </w:rPr>
        <w:t xml:space="preserve"> bridge.</w:t>
      </w:r>
      <w:r w:rsidRPr="007603F6">
        <w:rPr>
          <w:rFonts w:ascii="Times New Roman" w:hAnsi="Times New Roman" w:cs="Times New Roman"/>
          <w:lang w:val="en-GB"/>
        </w:rPr>
        <w:t xml:space="preserve"> Furthermore, due to</w:t>
      </w:r>
      <w:r w:rsidR="0093561B">
        <w:rPr>
          <w:rFonts w:ascii="Times New Roman" w:hAnsi="Times New Roman" w:cs="Times New Roman"/>
          <w:lang w:val="en-GB"/>
        </w:rPr>
        <w:t xml:space="preserve"> the</w:t>
      </w:r>
      <w:r w:rsidRPr="007603F6">
        <w:rPr>
          <w:rFonts w:ascii="Times New Roman" w:hAnsi="Times New Roman" w:cs="Times New Roman"/>
          <w:lang w:val="en-GB"/>
        </w:rPr>
        <w:t xml:space="preserve"> carboxylic acid func</w:t>
      </w:r>
      <w:r w:rsidR="00912D57">
        <w:rPr>
          <w:rFonts w:ascii="Times New Roman" w:hAnsi="Times New Roman" w:cs="Times New Roman"/>
          <w:lang w:val="en-GB"/>
        </w:rPr>
        <w:t>tional group’s tendency to self-</w:t>
      </w:r>
      <w:r w:rsidRPr="007603F6">
        <w:rPr>
          <w:rFonts w:ascii="Times New Roman" w:hAnsi="Times New Roman" w:cs="Times New Roman"/>
          <w:lang w:val="en-GB"/>
        </w:rPr>
        <w:t xml:space="preserve">associate, </w:t>
      </w:r>
      <w:proofErr w:type="spellStart"/>
      <w:r w:rsidRPr="007603F6">
        <w:rPr>
          <w:rFonts w:ascii="Times New Roman" w:hAnsi="Times New Roman" w:cs="Times New Roman"/>
          <w:lang w:val="en-GB"/>
        </w:rPr>
        <w:t>mefenamic</w:t>
      </w:r>
      <w:proofErr w:type="spellEnd"/>
      <w:r w:rsidRPr="007603F6">
        <w:rPr>
          <w:rFonts w:ascii="Times New Roman" w:hAnsi="Times New Roman" w:cs="Times New Roman"/>
          <w:lang w:val="en-GB"/>
        </w:rPr>
        <w:t xml:space="preserve"> acid molecules form symmetric dimers and adjacent dimers are linked through C-H</w:t>
      </w:r>
      <w:r w:rsidRPr="007603F6">
        <w:rPr>
          <w:rFonts w:ascii="Times New Roman" w:hAnsi="Times New Roman" w:cs="Times New Roman"/>
          <w:vertAlign w:val="superscript"/>
          <w:lang w:val="en-GB"/>
        </w:rPr>
        <w:sym w:font="Symbol" w:char="F0BC"/>
      </w:r>
      <w:r w:rsidRPr="007603F6">
        <w:rPr>
          <w:rFonts w:ascii="Times New Roman" w:hAnsi="Times New Roman" w:cs="Times New Roman"/>
          <w:lang w:val="en-GB"/>
        </w:rPr>
        <w:sym w:font="Symbol" w:char="F020"/>
      </w:r>
      <w:r w:rsidRPr="007603F6">
        <w:rPr>
          <w:rFonts w:ascii="Times New Roman" w:hAnsi="Times New Roman" w:cs="Times New Roman"/>
          <w:lang w:val="en-GB"/>
        </w:rPr>
        <w:sym w:font="Symbol" w:char="F070"/>
      </w:r>
      <w:r w:rsidRPr="007603F6">
        <w:rPr>
          <w:rFonts w:ascii="Times New Roman" w:hAnsi="Times New Roman" w:cs="Times New Roman"/>
          <w:lang w:val="en-GB"/>
        </w:rPr>
        <w:t xml:space="preserve"> interactions involving aromatic C-H and alkylated phenyl ring</w:t>
      </w:r>
      <w:r w:rsidR="00C9463B">
        <w:rPr>
          <w:rFonts w:ascii="Times New Roman" w:hAnsi="Times New Roman" w:cs="Times New Roman"/>
          <w:lang w:val="en-GB"/>
        </w:rPr>
        <w:t xml:space="preserve"> </w:t>
      </w:r>
      <w:r w:rsidR="00C9463B" w:rsidRPr="007603F6">
        <w:rPr>
          <w:rFonts w:ascii="Times New Roman" w:hAnsi="Times New Roman" w:cs="Times New Roman"/>
          <w:lang w:val="en-GB" w:eastAsia="en-GB"/>
        </w:rPr>
        <w:fldChar w:fldCharType="begin"/>
      </w:r>
      <w:r w:rsidR="00C9463B" w:rsidRPr="007603F6">
        <w:rPr>
          <w:rFonts w:ascii="Times New Roman" w:hAnsi="Times New Roman" w:cs="Times New Roman"/>
          <w:lang w:val="en-GB" w:eastAsia="en-GB"/>
        </w:rPr>
        <w:instrText xml:space="preserve"> ADDIN EN.CITE &lt;EndNote&gt;&lt;Cite&gt;&lt;Author&gt;SeethaLekshmi&lt;/Author&gt;&lt;Year&gt;2012&lt;/Year&gt;&lt;RecNum&gt;1886&lt;/RecNum&gt;&lt;DisplayText&gt;(SeethaLekshmi and Guru Row, 2012)&lt;/DisplayText&gt;&lt;record&gt;&lt;rec-number&gt;1886&lt;/rec-number&gt;&lt;foreign-keys&gt;&lt;key app="EN" db-id="zef90zffid2vxyev0em52rwdvfwp9959redt"&gt;1886&lt;/key&gt;&lt;/foreign-keys&gt;&lt;ref-type name="Journal Article"&gt;17&lt;/ref-type&gt;&lt;contributors&gt;&lt;authors&gt;&lt;author&gt;SeethaLekshmi, Sunil&lt;/author&gt;&lt;author&gt;Guru Row, Tayur N.&lt;/author&gt;&lt;/authors&gt;&lt;/contributors&gt;&lt;titles&gt;&lt;title&gt;Conformational polymorphism in a non-steroidal anti-inflammatory drug, mefenamic acid&lt;/title&gt;&lt;secondary-title&gt;Crystal Growth &amp;amp; Design&lt;/secondary-title&gt;&lt;/titles&gt;&lt;periodical&gt;&lt;full-title&gt;Crystal Growth &amp;amp; Design&lt;/full-title&gt;&lt;/periodical&gt;&lt;pages&gt;4283-4289&lt;/pages&gt;&lt;volume&gt;12&lt;/volume&gt;&lt;number&gt;8&lt;/number&gt;&lt;dates&gt;&lt;year&gt;2012&lt;/year&gt;&lt;pub-dates&gt;&lt;date&gt;2012/08/01&lt;/date&gt;&lt;/pub-dates&gt;&lt;/dates&gt;&lt;publisher&gt;American Chemical Society&lt;/publisher&gt;&lt;isbn&gt;1528-7483&lt;/isbn&gt;&lt;urls&gt;&lt;related-urls&gt;&lt;url&gt;http://dx.doi.org/10.1021/cg300812v&lt;/url&gt;&lt;/related-urls&gt;&lt;/urls&gt;&lt;electronic-resource-num&gt;10.1021/cg300812v&lt;/electronic-resource-num&gt;&lt;access-date&gt;2014/02/20&lt;/access-date&gt;&lt;/record&gt;&lt;/Cite&gt;&lt;/EndNote&gt;</w:instrText>
      </w:r>
      <w:r w:rsidR="00C9463B" w:rsidRPr="007603F6">
        <w:rPr>
          <w:rFonts w:ascii="Times New Roman" w:hAnsi="Times New Roman" w:cs="Times New Roman"/>
          <w:lang w:val="en-GB" w:eastAsia="en-GB"/>
        </w:rPr>
        <w:fldChar w:fldCharType="separate"/>
      </w:r>
      <w:r w:rsidR="00C9463B" w:rsidRPr="007603F6">
        <w:rPr>
          <w:rFonts w:ascii="Times New Roman" w:hAnsi="Times New Roman" w:cs="Times New Roman"/>
          <w:noProof/>
          <w:lang w:val="en-GB" w:eastAsia="en-GB"/>
        </w:rPr>
        <w:t>(</w:t>
      </w:r>
      <w:hyperlink w:anchor="_ENREF_28" w:tooltip="SeethaLekshmi, 2012 #1886" w:history="1">
        <w:r w:rsidR="00C9463B" w:rsidRPr="007603F6">
          <w:rPr>
            <w:rFonts w:ascii="Times New Roman" w:hAnsi="Times New Roman" w:cs="Times New Roman"/>
            <w:noProof/>
            <w:lang w:val="en-GB" w:eastAsia="en-GB"/>
          </w:rPr>
          <w:t>SeethaLekshmi and Guru Row, 2012</w:t>
        </w:r>
      </w:hyperlink>
      <w:r w:rsidR="00C9463B" w:rsidRPr="007603F6">
        <w:rPr>
          <w:rFonts w:ascii="Times New Roman" w:hAnsi="Times New Roman" w:cs="Times New Roman"/>
          <w:noProof/>
          <w:lang w:val="en-GB" w:eastAsia="en-GB"/>
        </w:rPr>
        <w:t>)</w:t>
      </w:r>
      <w:r w:rsidR="00C9463B" w:rsidRPr="007603F6">
        <w:rPr>
          <w:rFonts w:ascii="Times New Roman" w:hAnsi="Times New Roman" w:cs="Times New Roman"/>
          <w:lang w:val="en-GB" w:eastAsia="en-GB"/>
        </w:rPr>
        <w:fldChar w:fldCharType="end"/>
      </w:r>
      <w:r w:rsidR="00060CF1">
        <w:rPr>
          <w:rFonts w:ascii="Times New Roman" w:hAnsi="Times New Roman" w:cs="Times New Roman"/>
          <w:lang w:val="en-GB"/>
        </w:rPr>
        <w:t xml:space="preserve">. </w:t>
      </w:r>
      <w:r w:rsidR="00060CF1" w:rsidRPr="007603F6">
        <w:rPr>
          <w:rFonts w:ascii="Times New Roman" w:hAnsi="Times New Roman" w:cs="Times New Roman"/>
          <w:lang w:val="en-GB"/>
        </w:rPr>
        <w:t>Planes form different crystal facets</w:t>
      </w:r>
      <w:r w:rsidRPr="007603F6">
        <w:rPr>
          <w:rFonts w:ascii="Times New Roman" w:hAnsi="Times New Roman" w:cs="Times New Roman"/>
          <w:lang w:val="en-GB"/>
        </w:rPr>
        <w:t xml:space="preserve">, which slices through the crystal at different </w:t>
      </w:r>
      <w:r w:rsidRPr="007603F6">
        <w:rPr>
          <w:rFonts w:ascii="Times New Roman" w:hAnsi="Times New Roman" w:cs="Times New Roman"/>
          <w:lang w:val="en-GB"/>
        </w:rPr>
        <w:lastRenderedPageBreak/>
        <w:t>angles resulting in different proportion</w:t>
      </w:r>
      <w:r w:rsidR="007C1BC9">
        <w:rPr>
          <w:rFonts w:ascii="Times New Roman" w:hAnsi="Times New Roman" w:cs="Times New Roman"/>
          <w:lang w:val="en-GB"/>
        </w:rPr>
        <w:t>s</w:t>
      </w:r>
      <w:r w:rsidRPr="007603F6">
        <w:rPr>
          <w:rFonts w:ascii="Times New Roman" w:hAnsi="Times New Roman" w:cs="Times New Roman"/>
          <w:lang w:val="en-GB"/>
        </w:rPr>
        <w:t xml:space="preserve"> of functional end grou</w:t>
      </w:r>
      <w:r w:rsidR="00060CF1">
        <w:rPr>
          <w:rFonts w:ascii="Times New Roman" w:hAnsi="Times New Roman" w:cs="Times New Roman"/>
          <w:lang w:val="en-GB"/>
        </w:rPr>
        <w:t>ps on different crystal facets.</w:t>
      </w:r>
      <w:r w:rsidRPr="007603F6">
        <w:rPr>
          <w:rFonts w:ascii="Times New Roman" w:hAnsi="Times New Roman" w:cs="Times New Roman"/>
          <w:lang w:val="en-GB"/>
        </w:rPr>
        <w:t xml:space="preserve"> Crystallographic structures at the (001) and (112)</w:t>
      </w:r>
      <w:r w:rsidR="008640C8">
        <w:rPr>
          <w:rFonts w:ascii="Times New Roman" w:hAnsi="Times New Roman" w:cs="Times New Roman"/>
          <w:lang w:val="en-GB"/>
        </w:rPr>
        <w:t xml:space="preserve"> facets</w:t>
      </w:r>
      <w:r w:rsidRPr="007603F6">
        <w:rPr>
          <w:rFonts w:ascii="Times New Roman" w:hAnsi="Times New Roman" w:cs="Times New Roman"/>
          <w:lang w:val="en-GB"/>
        </w:rPr>
        <w:t xml:space="preserve">, generated from </w:t>
      </w:r>
      <w:proofErr w:type="spellStart"/>
      <w:r w:rsidRPr="007603F6">
        <w:rPr>
          <w:rFonts w:ascii="Times New Roman" w:hAnsi="Times New Roman" w:cs="Times New Roman"/>
          <w:lang w:val="en-GB"/>
        </w:rPr>
        <w:t>mefenamic</w:t>
      </w:r>
      <w:proofErr w:type="spellEnd"/>
      <w:r w:rsidRPr="007603F6">
        <w:rPr>
          <w:rFonts w:ascii="Times New Roman" w:hAnsi="Times New Roman" w:cs="Times New Roman"/>
          <w:lang w:val="en-GB"/>
        </w:rPr>
        <w:t xml:space="preserve"> acid polymorphic </w:t>
      </w:r>
      <w:r w:rsidRPr="007603F6">
        <w:rPr>
          <w:rFonts w:ascii="Times New Roman" w:hAnsi="Times New Roman" w:cs="Times New Roman"/>
          <w:i/>
          <w:lang w:val="en-GB"/>
        </w:rPr>
        <w:t>form-I</w:t>
      </w:r>
      <w:r w:rsidRPr="007603F6">
        <w:rPr>
          <w:rFonts w:ascii="Times New Roman" w:hAnsi="Times New Roman" w:cs="Times New Roman"/>
          <w:lang w:val="en-GB"/>
        </w:rPr>
        <w:t xml:space="preserve"> structure obtained from CSD using Mercury software, shows –OH functional group exposed on the surface with H-bonding potential for facet (001), whereas negligible H-bonding potential</w:t>
      </w:r>
      <w:r w:rsidR="00060CF1">
        <w:rPr>
          <w:rFonts w:ascii="Times New Roman" w:hAnsi="Times New Roman" w:cs="Times New Roman"/>
          <w:lang w:val="en-GB"/>
        </w:rPr>
        <w:t xml:space="preserve"> was observed for facet (112). </w:t>
      </w:r>
      <w:r w:rsidRPr="007603F6">
        <w:rPr>
          <w:rFonts w:ascii="Times New Roman" w:hAnsi="Times New Roman" w:cs="Times New Roman"/>
          <w:lang w:val="en-GB"/>
        </w:rPr>
        <w:t xml:space="preserve">The –OH functional groups, which are not involved in any hydrogen bonding in the crystal structure and available to act as electron donor (O) and acceptor (H) are considered to be available to interact with probe liquid for contact angle measurements.  </w:t>
      </w:r>
    </w:p>
    <w:p w14:paraId="79668ABE" w14:textId="77777777" w:rsidR="00362983" w:rsidRPr="007603F6" w:rsidRDefault="00362983" w:rsidP="000F53C4">
      <w:pPr>
        <w:pStyle w:val="TAMainText"/>
        <w:ind w:firstLine="0"/>
        <w:rPr>
          <w:rFonts w:ascii="Times New Roman" w:hAnsi="Times New Roman" w:cs="Times New Roman"/>
          <w:lang w:val="en-GB" w:eastAsia="en-GB"/>
        </w:rPr>
      </w:pPr>
    </w:p>
    <w:p w14:paraId="6DE599BA" w14:textId="6B039711" w:rsidR="00E223AB" w:rsidRPr="007603F6" w:rsidRDefault="00E223AB" w:rsidP="00E223AB">
      <w:pPr>
        <w:pStyle w:val="TAMainText"/>
        <w:ind w:firstLine="0"/>
        <w:rPr>
          <w:rFonts w:ascii="Times New Roman" w:hAnsi="Times New Roman" w:cs="Times New Roman"/>
          <w:lang w:val="en-GB"/>
        </w:rPr>
      </w:pPr>
      <w:r w:rsidRPr="007603F6">
        <w:rPr>
          <w:rFonts w:ascii="Times New Roman" w:hAnsi="Times New Roman" w:cs="Times New Roman"/>
          <w:lang w:val="en-GB"/>
        </w:rPr>
        <w:t xml:space="preserve">This analysis provides </w:t>
      </w:r>
      <w:r w:rsidR="003A07F2">
        <w:rPr>
          <w:rFonts w:ascii="Times New Roman" w:hAnsi="Times New Roman" w:cs="Times New Roman"/>
          <w:lang w:val="en-GB"/>
        </w:rPr>
        <w:t xml:space="preserve">only an </w:t>
      </w:r>
      <w:r w:rsidRPr="007603F6">
        <w:rPr>
          <w:rFonts w:ascii="Times New Roman" w:hAnsi="Times New Roman" w:cs="Times New Roman"/>
          <w:lang w:val="en-GB"/>
        </w:rPr>
        <w:t xml:space="preserve">estimate of </w:t>
      </w:r>
      <w:r w:rsidR="003A07F2">
        <w:rPr>
          <w:rFonts w:ascii="Times New Roman" w:hAnsi="Times New Roman" w:cs="Times New Roman"/>
          <w:lang w:val="en-GB"/>
        </w:rPr>
        <w:t>the</w:t>
      </w:r>
      <w:r w:rsidR="00DE36DF">
        <w:rPr>
          <w:rFonts w:ascii="Times New Roman" w:hAnsi="Times New Roman" w:cs="Times New Roman"/>
          <w:lang w:val="en-GB"/>
        </w:rPr>
        <w:t xml:space="preserve"> </w:t>
      </w:r>
      <w:r w:rsidRPr="007603F6">
        <w:rPr>
          <w:rFonts w:ascii="Times New Roman" w:hAnsi="Times New Roman" w:cs="Times New Roman"/>
          <w:lang w:val="en-GB"/>
        </w:rPr>
        <w:t xml:space="preserve">potential contribution of hydroxyl as well as methyl functional groups on the surface.  </w:t>
      </w:r>
      <w:r w:rsidR="00C856A0" w:rsidRPr="007603F6">
        <w:rPr>
          <w:rFonts w:ascii="Times New Roman" w:hAnsi="Times New Roman" w:cs="Times New Roman"/>
          <w:lang w:val="en-GB"/>
        </w:rPr>
        <w:t>Investigating molecular orientation for individual crystal facets using Mercury software,</w:t>
      </w:r>
      <w:r w:rsidR="00C856A0">
        <w:rPr>
          <w:rFonts w:ascii="Times New Roman" w:hAnsi="Times New Roman" w:cs="Times New Roman"/>
          <w:lang w:val="en-GB"/>
        </w:rPr>
        <w:t xml:space="preserve"> f</w:t>
      </w:r>
      <w:r w:rsidRPr="007603F6">
        <w:rPr>
          <w:rFonts w:ascii="Times New Roman" w:hAnsi="Times New Roman" w:cs="Times New Roman"/>
          <w:lang w:val="en-GB"/>
        </w:rPr>
        <w:t xml:space="preserve">acet (100) </w:t>
      </w:r>
      <w:r w:rsidR="0093561B">
        <w:rPr>
          <w:rFonts w:ascii="Times New Roman" w:hAnsi="Times New Roman" w:cs="Times New Roman"/>
          <w:lang w:val="en-GB"/>
        </w:rPr>
        <w:t>was found to have</w:t>
      </w:r>
      <w:r w:rsidRPr="007603F6">
        <w:rPr>
          <w:rFonts w:ascii="Times New Roman" w:hAnsi="Times New Roman" w:cs="Times New Roman"/>
          <w:lang w:val="en-GB"/>
        </w:rPr>
        <w:t xml:space="preserve"> the highest concentration of available hydroxyl functional groups per unit area, whereas facet (112) has no hydroxyl functional group available.  Considering the fact that (112) has no hydroxyl groups and has </w:t>
      </w:r>
      <w:r w:rsidR="00004BD7">
        <w:rPr>
          <w:rFonts w:ascii="Times New Roman" w:hAnsi="Times New Roman" w:cs="Times New Roman"/>
          <w:lang w:val="en-GB"/>
        </w:rPr>
        <w:t xml:space="preserve">the </w:t>
      </w:r>
      <w:r w:rsidRPr="007603F6">
        <w:rPr>
          <w:rFonts w:ascii="Times New Roman" w:hAnsi="Times New Roman" w:cs="Times New Roman"/>
          <w:lang w:val="en-GB"/>
        </w:rPr>
        <w:t>presence of methyl group</w:t>
      </w:r>
      <w:r w:rsidR="00004BD7">
        <w:rPr>
          <w:rFonts w:ascii="Times New Roman" w:hAnsi="Times New Roman" w:cs="Times New Roman"/>
          <w:lang w:val="en-GB"/>
        </w:rPr>
        <w:t>s</w:t>
      </w:r>
      <w:r w:rsidRPr="007603F6">
        <w:rPr>
          <w:rFonts w:ascii="Times New Roman" w:hAnsi="Times New Roman" w:cs="Times New Roman"/>
          <w:lang w:val="en-GB"/>
        </w:rPr>
        <w:t>, it is the m</w:t>
      </w:r>
      <w:r w:rsidR="00060CF1">
        <w:rPr>
          <w:rFonts w:ascii="Times New Roman" w:hAnsi="Times New Roman" w:cs="Times New Roman"/>
          <w:lang w:val="en-GB"/>
        </w:rPr>
        <w:t xml:space="preserve">ost hydrophobic crystal facet. </w:t>
      </w:r>
      <w:r w:rsidRPr="007603F6">
        <w:rPr>
          <w:rFonts w:ascii="Times New Roman" w:hAnsi="Times New Roman" w:cs="Times New Roman"/>
          <w:lang w:val="en-GB"/>
        </w:rPr>
        <w:t>However, though facet (100) has the highest hydroxyl group density, methyl group density is equally high, wh</w:t>
      </w:r>
      <w:r w:rsidR="00060CF1">
        <w:rPr>
          <w:rFonts w:ascii="Times New Roman" w:hAnsi="Times New Roman" w:cs="Times New Roman"/>
          <w:lang w:val="en-GB"/>
        </w:rPr>
        <w:t xml:space="preserve">ich limits its </w:t>
      </w:r>
      <w:proofErr w:type="spellStart"/>
      <w:r w:rsidR="00060CF1">
        <w:rPr>
          <w:rFonts w:ascii="Times New Roman" w:hAnsi="Times New Roman" w:cs="Times New Roman"/>
          <w:lang w:val="en-GB"/>
        </w:rPr>
        <w:t>hydrophilicity</w:t>
      </w:r>
      <w:proofErr w:type="spellEnd"/>
      <w:r w:rsidR="00060CF1">
        <w:rPr>
          <w:rFonts w:ascii="Times New Roman" w:hAnsi="Times New Roman" w:cs="Times New Roman"/>
          <w:lang w:val="en-GB"/>
        </w:rPr>
        <w:t>.</w:t>
      </w:r>
      <w:r w:rsidRPr="007603F6">
        <w:rPr>
          <w:rFonts w:ascii="Times New Roman" w:hAnsi="Times New Roman" w:cs="Times New Roman"/>
          <w:lang w:val="en-GB"/>
        </w:rPr>
        <w:t xml:space="preserve"> Facet (001) has moderate density of hydroxyl groups and also </w:t>
      </w:r>
      <w:r w:rsidR="00060CF1" w:rsidRPr="007603F6">
        <w:rPr>
          <w:rFonts w:ascii="Times New Roman" w:hAnsi="Times New Roman" w:cs="Times New Roman"/>
          <w:lang w:val="en-GB"/>
        </w:rPr>
        <w:t>contains</w:t>
      </w:r>
      <w:r w:rsidRPr="007603F6">
        <w:rPr>
          <w:rFonts w:ascii="Times New Roman" w:hAnsi="Times New Roman" w:cs="Times New Roman"/>
          <w:lang w:val="en-GB"/>
        </w:rPr>
        <w:t xml:space="preserve"> equal density of carbonyl group (electron donor), both of which can pa</w:t>
      </w:r>
      <w:r w:rsidR="00060CF1">
        <w:rPr>
          <w:rFonts w:ascii="Times New Roman" w:hAnsi="Times New Roman" w:cs="Times New Roman"/>
          <w:lang w:val="en-GB"/>
        </w:rPr>
        <w:t xml:space="preserve">rticipate in hydrogen bonding. </w:t>
      </w:r>
      <w:r w:rsidRPr="007603F6">
        <w:rPr>
          <w:rFonts w:ascii="Times New Roman" w:hAnsi="Times New Roman" w:cs="Times New Roman"/>
          <w:lang w:val="en-GB"/>
        </w:rPr>
        <w:t>For facet (001)</w:t>
      </w:r>
      <w:r w:rsidR="00060CF1">
        <w:rPr>
          <w:rFonts w:ascii="Times New Roman" w:hAnsi="Times New Roman" w:cs="Times New Roman"/>
          <w:lang w:val="en-GB"/>
        </w:rPr>
        <w:t>, the</w:t>
      </w:r>
      <w:r w:rsidRPr="007603F6">
        <w:rPr>
          <w:rFonts w:ascii="Times New Roman" w:hAnsi="Times New Roman" w:cs="Times New Roman"/>
          <w:lang w:val="en-GB"/>
        </w:rPr>
        <w:t xml:space="preserve"> density of </w:t>
      </w:r>
      <w:r w:rsidR="00060CF1" w:rsidRPr="007603F6">
        <w:rPr>
          <w:rFonts w:ascii="Times New Roman" w:hAnsi="Times New Roman" w:cs="Times New Roman"/>
          <w:lang w:val="en-GB"/>
        </w:rPr>
        <w:t>groups that can participate in hydrogen bonding</w:t>
      </w:r>
      <w:r w:rsidRPr="007603F6">
        <w:rPr>
          <w:rFonts w:ascii="Times New Roman" w:hAnsi="Times New Roman" w:cs="Times New Roman"/>
          <w:lang w:val="en-GB"/>
        </w:rPr>
        <w:t xml:space="preserve"> </w:t>
      </w:r>
      <w:r w:rsidR="00060CF1">
        <w:rPr>
          <w:rFonts w:ascii="Times New Roman" w:hAnsi="Times New Roman" w:cs="Times New Roman"/>
          <w:lang w:val="en-GB"/>
        </w:rPr>
        <w:t>is</w:t>
      </w:r>
      <w:r w:rsidRPr="007603F6">
        <w:rPr>
          <w:rFonts w:ascii="Times New Roman" w:hAnsi="Times New Roman" w:cs="Times New Roman"/>
          <w:lang w:val="en-GB"/>
        </w:rPr>
        <w:t xml:space="preserve"> equal to that of facet (100) and absence of methyl functional group on facet (001) may result in higher </w:t>
      </w:r>
      <w:proofErr w:type="spellStart"/>
      <w:r w:rsidRPr="007603F6">
        <w:rPr>
          <w:rFonts w:ascii="Times New Roman" w:hAnsi="Times New Roman" w:cs="Times New Roman"/>
          <w:lang w:val="en-GB"/>
        </w:rPr>
        <w:t>hydrophilicity</w:t>
      </w:r>
      <w:proofErr w:type="spellEnd"/>
      <w:r w:rsidRPr="007603F6">
        <w:rPr>
          <w:rFonts w:ascii="Times New Roman" w:hAnsi="Times New Roman" w:cs="Times New Roman"/>
          <w:lang w:val="en-GB"/>
        </w:rPr>
        <w:t xml:space="preserve"> of the facet.  </w:t>
      </w:r>
    </w:p>
    <w:p w14:paraId="1C475468" w14:textId="77777777" w:rsidR="00E223AB" w:rsidRPr="007603F6" w:rsidRDefault="00E223AB" w:rsidP="00EF6B4D">
      <w:pPr>
        <w:pStyle w:val="TAMainText"/>
        <w:ind w:firstLine="0"/>
        <w:rPr>
          <w:rFonts w:ascii="Times New Roman" w:hAnsi="Times New Roman" w:cs="Times New Roman"/>
          <w:lang w:val="en-GB"/>
        </w:rPr>
      </w:pPr>
    </w:p>
    <w:p w14:paraId="777DD98B" w14:textId="11746168" w:rsidR="00E223AB" w:rsidRPr="007603F6" w:rsidRDefault="00E223AB" w:rsidP="00EF6B4D">
      <w:pPr>
        <w:pStyle w:val="TAMainText"/>
        <w:ind w:firstLine="0"/>
        <w:rPr>
          <w:rFonts w:ascii="Times New Roman" w:hAnsi="Times New Roman" w:cs="Times New Roman"/>
          <w:lang w:val="en-GB"/>
        </w:rPr>
      </w:pPr>
      <w:r w:rsidRPr="007603F6">
        <w:rPr>
          <w:rFonts w:ascii="Times New Roman" w:hAnsi="Times New Roman" w:cs="Times New Roman"/>
          <w:lang w:val="en-GB"/>
        </w:rPr>
        <w:t>Facet (100) has</w:t>
      </w:r>
      <w:r w:rsidR="00004BD7">
        <w:rPr>
          <w:rFonts w:ascii="Times New Roman" w:hAnsi="Times New Roman" w:cs="Times New Roman"/>
          <w:lang w:val="en-GB"/>
        </w:rPr>
        <w:t xml:space="preserve"> a</w:t>
      </w:r>
      <w:r w:rsidRPr="007603F6">
        <w:rPr>
          <w:rFonts w:ascii="Times New Roman" w:hAnsi="Times New Roman" w:cs="Times New Roman"/>
          <w:lang w:val="en-GB"/>
        </w:rPr>
        <w:t xml:space="preserve"> higher concentration of hydroxyl groups and </w:t>
      </w:r>
      <w:r w:rsidR="00004BD7">
        <w:rPr>
          <w:rFonts w:ascii="Times New Roman" w:hAnsi="Times New Roman" w:cs="Times New Roman"/>
          <w:lang w:val="en-GB"/>
        </w:rPr>
        <w:t>an equivalent</w:t>
      </w:r>
      <w:r w:rsidRPr="007603F6">
        <w:rPr>
          <w:rFonts w:ascii="Times New Roman" w:hAnsi="Times New Roman" w:cs="Times New Roman"/>
          <w:lang w:val="en-GB"/>
        </w:rPr>
        <w:t xml:space="preserve"> concentration of methyl groups pe</w:t>
      </w:r>
      <w:r w:rsidR="00060CF1">
        <w:rPr>
          <w:rFonts w:ascii="Times New Roman" w:hAnsi="Times New Roman" w:cs="Times New Roman"/>
          <w:lang w:val="en-GB"/>
        </w:rPr>
        <w:t xml:space="preserve">r unit area compared to (011). </w:t>
      </w:r>
      <w:r w:rsidRPr="007603F6">
        <w:rPr>
          <w:rFonts w:ascii="Times New Roman" w:hAnsi="Times New Roman" w:cs="Times New Roman"/>
          <w:lang w:val="en-GB"/>
        </w:rPr>
        <w:t xml:space="preserve">The higher </w:t>
      </w:r>
      <w:proofErr w:type="spellStart"/>
      <w:r w:rsidRPr="007603F6">
        <w:rPr>
          <w:rFonts w:ascii="Times New Roman" w:hAnsi="Times New Roman" w:cs="Times New Roman"/>
          <w:lang w:val="en-GB"/>
        </w:rPr>
        <w:t>hydrophilicity</w:t>
      </w:r>
      <w:proofErr w:type="spellEnd"/>
      <w:r w:rsidRPr="007603F6">
        <w:rPr>
          <w:rFonts w:ascii="Times New Roman" w:hAnsi="Times New Roman" w:cs="Times New Roman"/>
          <w:lang w:val="en-GB"/>
        </w:rPr>
        <w:t xml:space="preserve"> of facet (100) compared to facet (011) can be attributed to the higher concentration of the hydroxyl functional groups per unit cell area. However, analysis here provide first order estimation of contribution from different functional groups, it does have limitations. Surface contributions of phenyl group as well as surface orientation of hydroxyl, carbonyl or methyl functional group is not considered in the analysis.</w:t>
      </w:r>
    </w:p>
    <w:p w14:paraId="1B7E45EA" w14:textId="38C98416" w:rsidR="0051602A" w:rsidRPr="007603F6" w:rsidRDefault="00426090" w:rsidP="00EF6B4D">
      <w:pPr>
        <w:pStyle w:val="TAMainText"/>
        <w:ind w:firstLine="0"/>
        <w:rPr>
          <w:rFonts w:ascii="Times New Roman" w:hAnsi="Times New Roman" w:cs="Times New Roman"/>
          <w:lang w:val="en-GB"/>
        </w:rPr>
      </w:pPr>
      <w:r w:rsidRPr="007603F6">
        <w:rPr>
          <w:rFonts w:ascii="Times New Roman" w:hAnsi="Times New Roman" w:cs="Times New Roman"/>
          <w:bCs/>
          <w:lang w:val="en-GB"/>
        </w:rPr>
        <w:lastRenderedPageBreak/>
        <w:t xml:space="preserve">Facet specific surface chemistry of </w:t>
      </w:r>
      <w:proofErr w:type="spellStart"/>
      <w:r w:rsidRPr="007603F6">
        <w:rPr>
          <w:rFonts w:ascii="Times New Roman" w:hAnsi="Times New Roman" w:cs="Times New Roman"/>
          <w:bCs/>
          <w:lang w:val="en-GB"/>
        </w:rPr>
        <w:t>mefenamic</w:t>
      </w:r>
      <w:proofErr w:type="spellEnd"/>
      <w:r w:rsidRPr="007603F6">
        <w:rPr>
          <w:rFonts w:ascii="Times New Roman" w:hAnsi="Times New Roman" w:cs="Times New Roman"/>
          <w:bCs/>
          <w:lang w:val="en-GB"/>
        </w:rPr>
        <w:t xml:space="preserve"> acid single crystals was characterised using X-ray photoelectron spectroscopy.</w:t>
      </w:r>
      <w:r w:rsidR="00462A4D">
        <w:rPr>
          <w:rFonts w:ascii="Times New Roman" w:hAnsi="Times New Roman" w:cs="Times New Roman"/>
          <w:bCs/>
          <w:lang w:val="en-GB"/>
        </w:rPr>
        <w:t xml:space="preserve"> </w:t>
      </w:r>
      <w:r w:rsidRPr="007603F6">
        <w:rPr>
          <w:rFonts w:ascii="Times New Roman" w:hAnsi="Times New Roman" w:cs="Times New Roman"/>
          <w:lang w:val="en-GB"/>
        </w:rPr>
        <w:t xml:space="preserve">The order of polarity determined by XPS, which is in agreement with the </w:t>
      </w:r>
      <w:proofErr w:type="spellStart"/>
      <w:r w:rsidRPr="007603F6">
        <w:rPr>
          <w:rFonts w:ascii="Times New Roman" w:hAnsi="Times New Roman" w:cs="Times New Roman"/>
          <w:lang w:val="en-GB"/>
        </w:rPr>
        <w:t>hydrophilicity</w:t>
      </w:r>
      <w:proofErr w:type="spellEnd"/>
      <w:r w:rsidRPr="007603F6">
        <w:rPr>
          <w:rFonts w:ascii="Times New Roman" w:hAnsi="Times New Roman" w:cs="Times New Roman"/>
          <w:lang w:val="en-GB"/>
        </w:rPr>
        <w:t xml:space="preserve"> order as calculated on the basis of </w:t>
      </w:r>
      <w:r w:rsidR="00C856A0">
        <w:rPr>
          <w:rFonts w:ascii="Times New Roman" w:hAnsi="Times New Roman" w:cs="Times New Roman"/>
          <w:lang w:val="en-GB"/>
        </w:rPr>
        <w:t>sessile drop contact angle for water as a probe liquid</w:t>
      </w:r>
      <w:r w:rsidRPr="007603F6">
        <w:rPr>
          <w:rFonts w:ascii="Times New Roman" w:hAnsi="Times New Roman" w:cs="Times New Roman"/>
          <w:lang w:val="en-GB"/>
        </w:rPr>
        <w:t xml:space="preserve"> ((001) </w:t>
      </w:r>
      <w:r w:rsidR="00C856A0">
        <w:rPr>
          <w:rFonts w:ascii="Times New Roman" w:hAnsi="Times New Roman" w:cs="Times New Roman"/>
          <w:lang w:val="en-GB"/>
        </w:rPr>
        <w:t>&gt;</w:t>
      </w:r>
      <w:r w:rsidR="00C856A0" w:rsidRPr="007603F6">
        <w:rPr>
          <w:rFonts w:ascii="Times New Roman" w:hAnsi="Times New Roman" w:cs="Times New Roman"/>
          <w:lang w:val="en-GB"/>
        </w:rPr>
        <w:t xml:space="preserve"> </w:t>
      </w:r>
      <w:r w:rsidRPr="007603F6">
        <w:rPr>
          <w:rFonts w:ascii="Times New Roman" w:hAnsi="Times New Roman" w:cs="Times New Roman"/>
          <w:lang w:val="en-GB"/>
        </w:rPr>
        <w:t>(100) &gt; (011) &gt; (112)).</w:t>
      </w:r>
    </w:p>
    <w:p w14:paraId="5370AF05" w14:textId="77777777" w:rsidR="00293FBE" w:rsidRPr="007603F6" w:rsidRDefault="00293FBE" w:rsidP="000F53C4">
      <w:pPr>
        <w:pStyle w:val="TAMainText"/>
        <w:ind w:firstLine="0"/>
        <w:rPr>
          <w:rFonts w:ascii="Times New Roman" w:hAnsi="Times New Roman" w:cs="Times New Roman"/>
          <w:b/>
          <w:bCs/>
          <w:lang w:val="en-GB" w:eastAsia="en-GB"/>
        </w:rPr>
      </w:pPr>
    </w:p>
    <w:p w14:paraId="24F74216" w14:textId="276DC8C9" w:rsidR="00912A5F" w:rsidRDefault="00066717" w:rsidP="000F53C4">
      <w:pPr>
        <w:pStyle w:val="TAMainText"/>
        <w:ind w:firstLine="0"/>
        <w:rPr>
          <w:rFonts w:ascii="Times New Roman" w:hAnsi="Times New Roman" w:cs="Times New Roman"/>
          <w:i/>
          <w:iCs/>
          <w:lang w:val="en-GB" w:eastAsia="en-GB"/>
        </w:rPr>
      </w:pPr>
      <w:r>
        <w:rPr>
          <w:rFonts w:ascii="Times New Roman" w:hAnsi="Times New Roman" w:cs="Times New Roman"/>
          <w:i/>
          <w:iCs/>
          <w:lang w:val="en-GB" w:eastAsia="en-GB"/>
        </w:rPr>
        <w:t xml:space="preserve">4.2 </w:t>
      </w:r>
      <w:r w:rsidR="00912A5F">
        <w:rPr>
          <w:rFonts w:ascii="Times New Roman" w:hAnsi="Times New Roman" w:cs="Times New Roman"/>
          <w:i/>
          <w:iCs/>
          <w:lang w:val="en-GB" w:eastAsia="en-GB"/>
        </w:rPr>
        <w:t>Effect of Crystal Habit on Surface Energy</w:t>
      </w:r>
    </w:p>
    <w:p w14:paraId="23E0F183" w14:textId="25DD0767" w:rsidR="0038417F" w:rsidRPr="00060CF1" w:rsidRDefault="00912A5F" w:rsidP="00060CF1">
      <w:pPr>
        <w:pStyle w:val="TAMainText"/>
        <w:ind w:firstLine="0"/>
        <w:rPr>
          <w:rFonts w:ascii="Times New Roman" w:hAnsi="Times New Roman" w:cs="Times New Roman"/>
          <w:i/>
          <w:iCs/>
          <w:lang w:val="en-GB" w:eastAsia="en-GB"/>
        </w:rPr>
      </w:pPr>
      <w:r w:rsidRPr="007603F6">
        <w:rPr>
          <w:rFonts w:ascii="Times New Roman" w:hAnsi="Times New Roman" w:cs="Times New Roman"/>
          <w:i/>
          <w:iCs/>
          <w:lang w:val="en-GB" w:eastAsia="en-GB"/>
        </w:rPr>
        <w:t>4.2</w:t>
      </w:r>
      <w:r>
        <w:rPr>
          <w:rFonts w:ascii="Times New Roman" w:hAnsi="Times New Roman" w:cs="Times New Roman"/>
          <w:i/>
          <w:iCs/>
          <w:lang w:val="en-GB" w:eastAsia="en-GB"/>
        </w:rPr>
        <w:t xml:space="preserve">.1 </w:t>
      </w:r>
      <w:r w:rsidRPr="007603F6">
        <w:rPr>
          <w:rFonts w:ascii="Times New Roman" w:hAnsi="Times New Roman" w:cs="Times New Roman"/>
          <w:i/>
          <w:iCs/>
          <w:lang w:val="en-GB" w:eastAsia="en-GB"/>
        </w:rPr>
        <w:t>Preparation</w:t>
      </w:r>
      <w:r>
        <w:rPr>
          <w:rFonts w:ascii="Times New Roman" w:hAnsi="Times New Roman" w:cs="Times New Roman"/>
          <w:i/>
          <w:iCs/>
          <w:lang w:val="en-GB" w:eastAsia="en-GB"/>
        </w:rPr>
        <w:t xml:space="preserve"> of Crystals with Varying Crystal Habits</w:t>
      </w:r>
    </w:p>
    <w:p w14:paraId="079DF4E0" w14:textId="3DCC23D2" w:rsidR="00511F25" w:rsidRPr="007603F6" w:rsidRDefault="00511F25" w:rsidP="002D5810">
      <w:pPr>
        <w:pStyle w:val="TAMainText"/>
        <w:ind w:firstLine="0"/>
        <w:rPr>
          <w:rFonts w:ascii="Times New Roman" w:hAnsi="Times New Roman" w:cs="Times New Roman"/>
          <w:bCs/>
          <w:lang w:val="en-GB"/>
        </w:rPr>
      </w:pPr>
      <w:r w:rsidRPr="007603F6">
        <w:rPr>
          <w:rFonts w:ascii="Times New Roman" w:hAnsi="Times New Roman" w:cs="Times New Roman"/>
          <w:bCs/>
          <w:lang w:val="en-GB"/>
        </w:rPr>
        <w:t xml:space="preserve">It is well documented in the literature that crystal-solution interface determines many interfacial physical phenomena. In the current context this relates to crystal growth and wetting </w:t>
      </w:r>
      <w:r w:rsidR="00DC709D" w:rsidRPr="007603F6">
        <w:rPr>
          <w:rFonts w:ascii="Times New Roman" w:hAnsi="Times New Roman" w:cs="Times New Roman"/>
          <w:bCs/>
          <w:lang w:val="en-GB"/>
        </w:rPr>
        <w:fldChar w:fldCharType="begin">
          <w:fldData xml:space="preserve">PEVuZE5vdGU+PENpdGU+PEF1dGhvcj5CZXJrb3ZpdGNoLVllbGxpbjwvQXV0aG9yPjxZZWFyPjE5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</w:fldData>
        </w:fldChar>
      </w:r>
      <w:r w:rsidR="00C535BB">
        <w:rPr>
          <w:rFonts w:ascii="Times New Roman" w:hAnsi="Times New Roman" w:cs="Times New Roman"/>
          <w:bCs/>
          <w:lang w:val="en-GB"/>
        </w:rPr>
        <w:instrText xml:space="preserve"> ADDIN EN.CITE </w:instrText>
      </w:r>
      <w:r w:rsidR="00DC709D">
        <w:rPr>
          <w:rFonts w:ascii="Times New Roman" w:hAnsi="Times New Roman" w:cs="Times New Roman"/>
          <w:bCs/>
          <w:lang w:val="en-GB"/>
        </w:rPr>
        <w:fldChar w:fldCharType="begin">
          <w:fldData xml:space="preserve">PEVuZE5vdGU+PENpdGU+PEF1dGhvcj5CZXJrb3ZpdGNoLVllbGxpbjwvQXV0aG9yPjxZZWFyPjE5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</w:fldData>
        </w:fldChar>
      </w:r>
      <w:r w:rsidR="00C535BB">
        <w:rPr>
          <w:rFonts w:ascii="Times New Roman" w:hAnsi="Times New Roman" w:cs="Times New Roman"/>
          <w:bCs/>
          <w:lang w:val="en-GB"/>
        </w:rPr>
        <w:instrText xml:space="preserve"> ADDIN EN.CITE.DATA </w:instrText>
      </w:r>
      <w:r w:rsidR="00DC709D">
        <w:rPr>
          <w:rFonts w:ascii="Times New Roman" w:hAnsi="Times New Roman" w:cs="Times New Roman"/>
          <w:bCs/>
          <w:lang w:val="en-GB"/>
        </w:rPr>
      </w:r>
      <w:r w:rsidR="00DC709D">
        <w:rPr>
          <w:rFonts w:ascii="Times New Roman" w:hAnsi="Times New Roman" w:cs="Times New Roman"/>
          <w:bCs/>
          <w:lang w:val="en-GB"/>
        </w:rPr>
        <w:fldChar w:fldCharType="end"/>
      </w:r>
      <w:r w:rsidR="00DC709D" w:rsidRPr="007603F6">
        <w:rPr>
          <w:rFonts w:ascii="Times New Roman" w:hAnsi="Times New Roman" w:cs="Times New Roman"/>
          <w:bCs/>
          <w:lang w:val="en-GB"/>
        </w:rPr>
      </w:r>
      <w:r w:rsidR="00DC709D" w:rsidRPr="007603F6">
        <w:rPr>
          <w:rFonts w:ascii="Times New Roman" w:hAnsi="Times New Roman" w:cs="Times New Roman"/>
          <w:bCs/>
          <w:lang w:val="en-GB"/>
        </w:rPr>
        <w:fldChar w:fldCharType="separate"/>
      </w:r>
      <w:r w:rsidRPr="007603F6">
        <w:rPr>
          <w:rFonts w:ascii="Times New Roman" w:hAnsi="Times New Roman" w:cs="Times New Roman"/>
          <w:bCs/>
          <w:noProof/>
          <w:lang w:val="en-GB"/>
        </w:rPr>
        <w:t>(</w:t>
      </w:r>
      <w:hyperlink w:anchor="_ENREF_1" w:tooltip="Berkovitch-Yellin, 1985 #1843" w:history="1">
        <w:r w:rsidR="00641691" w:rsidRPr="007603F6">
          <w:rPr>
            <w:rFonts w:ascii="Times New Roman" w:hAnsi="Times New Roman" w:cs="Times New Roman"/>
            <w:bCs/>
            <w:noProof/>
            <w:lang w:val="en-GB"/>
          </w:rPr>
          <w:t>Berkovitch-Yellin, 1985</w:t>
        </w:r>
      </w:hyperlink>
      <w:r w:rsidRPr="007603F6">
        <w:rPr>
          <w:rFonts w:ascii="Times New Roman" w:hAnsi="Times New Roman" w:cs="Times New Roman"/>
          <w:bCs/>
          <w:noProof/>
          <w:lang w:val="en-GB"/>
        </w:rPr>
        <w:t xml:space="preserve">; </w:t>
      </w:r>
      <w:hyperlink w:anchor="_ENREF_2" w:tooltip="Bourne, 1976 #1844" w:history="1">
        <w:r w:rsidR="00641691" w:rsidRPr="007603F6">
          <w:rPr>
            <w:rFonts w:ascii="Times New Roman" w:hAnsi="Times New Roman" w:cs="Times New Roman"/>
            <w:bCs/>
            <w:noProof/>
            <w:lang w:val="en-GB"/>
          </w:rPr>
          <w:t>Bourne and Davey, 1976</w:t>
        </w:r>
      </w:hyperlink>
      <w:r w:rsidRPr="007603F6">
        <w:rPr>
          <w:rFonts w:ascii="Times New Roman" w:hAnsi="Times New Roman" w:cs="Times New Roman"/>
          <w:bCs/>
          <w:noProof/>
          <w:lang w:val="en-GB"/>
        </w:rPr>
        <w:t xml:space="preserve">; </w:t>
      </w:r>
      <w:hyperlink w:anchor="_ENREF_21" w:tooltip="Lovette, 2008 #766" w:history="1">
        <w:r w:rsidR="00641691" w:rsidRPr="007603F6">
          <w:rPr>
            <w:rFonts w:ascii="Times New Roman" w:hAnsi="Times New Roman" w:cs="Times New Roman"/>
            <w:bCs/>
            <w:noProof/>
            <w:lang w:val="en-GB"/>
          </w:rPr>
          <w:t>Lovette et al., 2008</w:t>
        </w:r>
      </w:hyperlink>
      <w:r w:rsidRPr="007603F6">
        <w:rPr>
          <w:rFonts w:ascii="Times New Roman" w:hAnsi="Times New Roman" w:cs="Times New Roman"/>
          <w:bCs/>
          <w:noProof/>
          <w:lang w:val="en-GB"/>
        </w:rPr>
        <w:t>)</w:t>
      </w:r>
      <w:r w:rsidR="00DC709D" w:rsidRPr="007603F6">
        <w:rPr>
          <w:rFonts w:ascii="Times New Roman" w:hAnsi="Times New Roman" w:cs="Times New Roman"/>
          <w:bCs/>
          <w:lang w:val="en-GB"/>
        </w:rPr>
        <w:fldChar w:fldCharType="end"/>
      </w:r>
      <w:r w:rsidR="00060CF1">
        <w:rPr>
          <w:rFonts w:ascii="Times New Roman" w:hAnsi="Times New Roman" w:cs="Times New Roman"/>
          <w:bCs/>
          <w:lang w:val="en-GB"/>
        </w:rPr>
        <w:t>.</w:t>
      </w:r>
      <w:r w:rsidR="00462A4D">
        <w:rPr>
          <w:rFonts w:ascii="Times New Roman" w:hAnsi="Times New Roman" w:cs="Times New Roman"/>
          <w:bCs/>
          <w:lang w:val="en-GB"/>
        </w:rPr>
        <w:t xml:space="preserve"> </w:t>
      </w:r>
      <w:r w:rsidRPr="007603F6">
        <w:rPr>
          <w:rFonts w:ascii="Times New Roman" w:hAnsi="Times New Roman" w:cs="Times New Roman"/>
          <w:bCs/>
          <w:lang w:val="en-GB"/>
        </w:rPr>
        <w:t xml:space="preserve">Crystal surface contribution at the solvent interface may be different from the bulk crystallographic structure, which depends on possible reconstruction and relaxation of surface. For solvents, atomic arrangement at the interface is postulated to be relatively ordered compared to bulk liquid, considering the periodic potential it experiences at the crystal surface </w:t>
      </w:r>
      <w:r w:rsidR="00DC709D" w:rsidRPr="007603F6">
        <w:rPr>
          <w:rFonts w:ascii="Times New Roman" w:hAnsi="Times New Roman" w:cs="Times New Roman"/>
          <w:bCs/>
          <w:lang w:val="en-GB"/>
        </w:rPr>
        <w:fldChar w:fldCharType="begin">
          <w:fldData xml:space="preserve">PEVuZE5vdGU+PENpdGU+PEF1dGhvcj5EYXZleTwvQXV0aG9yPjxZZWFyPjE5ODg8L1llYXI+PFJl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==
</w:fldData>
        </w:fldChar>
      </w:r>
      <w:r w:rsidRPr="007603F6">
        <w:rPr>
          <w:rFonts w:ascii="Times New Roman" w:hAnsi="Times New Roman" w:cs="Times New Roman"/>
          <w:bCs/>
          <w:lang w:val="en-GB"/>
        </w:rPr>
        <w:instrText xml:space="preserve"> ADDIN EN.CITE </w:instrText>
      </w:r>
      <w:r w:rsidR="00DC709D" w:rsidRPr="007603F6">
        <w:rPr>
          <w:rFonts w:ascii="Times New Roman" w:hAnsi="Times New Roman" w:cs="Times New Roman"/>
          <w:bCs/>
          <w:lang w:val="en-GB"/>
        </w:rPr>
        <w:fldChar w:fldCharType="begin">
          <w:fldData xml:space="preserve">PEVuZE5vdGU+PENpdGU+PEF1dGhvcj5EYXZleTwvQXV0aG9yPjxZZWFyPjE5ODg8L1llYXI+PFJl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==
</w:fldData>
        </w:fldChar>
      </w:r>
      <w:r w:rsidRPr="007603F6">
        <w:rPr>
          <w:rFonts w:ascii="Times New Roman" w:hAnsi="Times New Roman" w:cs="Times New Roman"/>
          <w:bCs/>
          <w:lang w:val="en-GB"/>
        </w:rPr>
        <w:instrText xml:space="preserve"> ADDIN EN.CITE.DATA </w:instrText>
      </w:r>
      <w:r w:rsidR="00DC709D" w:rsidRPr="007603F6">
        <w:rPr>
          <w:rFonts w:ascii="Times New Roman" w:hAnsi="Times New Roman" w:cs="Times New Roman"/>
          <w:bCs/>
          <w:lang w:val="en-GB"/>
        </w:rPr>
      </w:r>
      <w:r w:rsidR="00DC709D" w:rsidRPr="007603F6">
        <w:rPr>
          <w:rFonts w:ascii="Times New Roman" w:hAnsi="Times New Roman" w:cs="Times New Roman"/>
          <w:bCs/>
          <w:lang w:val="en-GB"/>
        </w:rPr>
        <w:fldChar w:fldCharType="end"/>
      </w:r>
      <w:r w:rsidR="00DC709D" w:rsidRPr="007603F6">
        <w:rPr>
          <w:rFonts w:ascii="Times New Roman" w:hAnsi="Times New Roman" w:cs="Times New Roman"/>
          <w:bCs/>
          <w:lang w:val="en-GB"/>
        </w:rPr>
      </w:r>
      <w:r w:rsidR="00DC709D" w:rsidRPr="007603F6">
        <w:rPr>
          <w:rFonts w:ascii="Times New Roman" w:hAnsi="Times New Roman" w:cs="Times New Roman"/>
          <w:bCs/>
          <w:lang w:val="en-GB"/>
        </w:rPr>
        <w:fldChar w:fldCharType="separate"/>
      </w:r>
      <w:r w:rsidRPr="007603F6">
        <w:rPr>
          <w:rFonts w:ascii="Times New Roman" w:hAnsi="Times New Roman" w:cs="Times New Roman"/>
          <w:bCs/>
          <w:noProof/>
          <w:lang w:val="en-GB"/>
        </w:rPr>
        <w:t>(</w:t>
      </w:r>
      <w:hyperlink w:anchor="_ENREF_2" w:tooltip="Bourne, 1976 #1844" w:history="1">
        <w:r w:rsidR="00641691" w:rsidRPr="007603F6">
          <w:rPr>
            <w:rFonts w:ascii="Times New Roman" w:hAnsi="Times New Roman" w:cs="Times New Roman"/>
            <w:bCs/>
            <w:noProof/>
            <w:lang w:val="en-GB"/>
          </w:rPr>
          <w:t>Bourne and Davey, 1976</w:t>
        </w:r>
      </w:hyperlink>
      <w:r w:rsidRPr="007603F6">
        <w:rPr>
          <w:rFonts w:ascii="Times New Roman" w:hAnsi="Times New Roman" w:cs="Times New Roman"/>
          <w:bCs/>
          <w:noProof/>
          <w:lang w:val="en-GB"/>
        </w:rPr>
        <w:t xml:space="preserve">; </w:t>
      </w:r>
      <w:hyperlink w:anchor="_ENREF_5" w:tooltip="Davey, 1988 #1845" w:history="1">
        <w:r w:rsidR="00641691" w:rsidRPr="007603F6">
          <w:rPr>
            <w:rFonts w:ascii="Times New Roman" w:hAnsi="Times New Roman" w:cs="Times New Roman"/>
            <w:bCs/>
            <w:noProof/>
            <w:lang w:val="en-GB"/>
          </w:rPr>
          <w:t>Davey et al., 1988</w:t>
        </w:r>
      </w:hyperlink>
      <w:r w:rsidRPr="007603F6">
        <w:rPr>
          <w:rFonts w:ascii="Times New Roman" w:hAnsi="Times New Roman" w:cs="Times New Roman"/>
          <w:bCs/>
          <w:noProof/>
          <w:lang w:val="en-GB"/>
        </w:rPr>
        <w:t>)</w:t>
      </w:r>
      <w:r w:rsidR="00DC709D" w:rsidRPr="007603F6">
        <w:rPr>
          <w:rFonts w:ascii="Times New Roman" w:hAnsi="Times New Roman" w:cs="Times New Roman"/>
          <w:bCs/>
          <w:lang w:val="en-GB"/>
        </w:rPr>
        <w:fldChar w:fldCharType="end"/>
      </w:r>
      <w:r w:rsidR="00060CF1">
        <w:rPr>
          <w:rFonts w:ascii="Times New Roman" w:hAnsi="Times New Roman" w:cs="Times New Roman"/>
          <w:bCs/>
          <w:lang w:val="en-GB"/>
        </w:rPr>
        <w:t xml:space="preserve">. </w:t>
      </w:r>
      <w:r w:rsidRPr="007603F6">
        <w:rPr>
          <w:rFonts w:ascii="Times New Roman" w:hAnsi="Times New Roman" w:cs="Times New Roman"/>
          <w:bCs/>
          <w:lang w:val="en-GB"/>
        </w:rPr>
        <w:t xml:space="preserve">Despite of extensive research, a well characterised mechanism by which solution-crystal interface influences crystal growth is elusive </w:t>
      </w:r>
      <w:r w:rsidR="00DC709D" w:rsidRPr="007603F6">
        <w:rPr>
          <w:rFonts w:ascii="Times New Roman" w:hAnsi="Times New Roman" w:cs="Times New Roman"/>
          <w:bCs/>
          <w:lang w:val="en-GB"/>
        </w:rPr>
        <w:fldChar w:fldCharType="begin"/>
      </w:r>
      <w:r w:rsidR="00C535BB">
        <w:rPr>
          <w:rFonts w:ascii="Times New Roman" w:hAnsi="Times New Roman" w:cs="Times New Roman"/>
          <w:bCs/>
          <w:lang w:val="en-GB"/>
        </w:rPr>
        <w:instrText xml:space="preserve"> ADDIN EN.CITE &lt;EndNote&gt;&lt;Cite&gt;&lt;Author&gt;Singh&lt;/Author&gt;&lt;Year&gt;2013&lt;/Year&gt;&lt;RecNum&gt;1874&lt;/RecNum&gt;&lt;DisplayText&gt;(Singh and Banerjee, 2013)&lt;/DisplayText&gt;&lt;record&gt;&lt;rec-number&gt;1874&lt;/rec-number&gt;&lt;foreign-keys&gt;&lt;key app="EN" db-id="zef90zffid2vxyev0em52rwdvfwp9959redt"&gt;1874&lt;/key&gt;&lt;/foreign-keys&gt;&lt;ref-type name="Journal Article"&gt;17&lt;/ref-type&gt;&lt;contributors&gt;&lt;authors&gt;&lt;author&gt;Singh, M. K.&lt;/author&gt;&lt;author&gt;Banerjee, Arup&lt;/author&gt;&lt;/authors&gt;&lt;/contributors&gt;&lt;titles&gt;&lt;title&gt;Role of solvent and external growth environments to determine growth morphology of molecular crystals&lt;/title&gt;&lt;secondary-title&gt;Crystal Growth &amp;amp; Design&lt;/secondary-title&gt;&lt;/titles&gt;&lt;periodical&gt;&lt;full-title&gt;Crystal Growth &amp;amp; Design&lt;/full-title&gt;&lt;/periodical&gt;&lt;pages&gt;2413-2425&lt;/pages&gt;&lt;volume&gt;13&lt;/volume&gt;&lt;number&gt;6&lt;/number&gt;&lt;dates&gt;&lt;year&gt;2013&lt;/year&gt;&lt;pub-dates&gt;&lt;date&gt;2013/06/05&lt;/date&gt;&lt;/pub-dates&gt;&lt;/dates&gt;&lt;publisher&gt;American Chemical Society&lt;/publisher&gt;&lt;isbn&gt;1528-7483&lt;/isbn&gt;&lt;urls&gt;&lt;related-urls&gt;&lt;url&gt;http://dx.doi.org/10.1021/cg4005196&lt;/url&gt;&lt;/related-urls&gt;&lt;/urls&gt;&lt;electronic-resource-num&gt;10.1021/cg4005196&lt;/electronic-resource-num&gt;&lt;access-date&gt;2014/01/24&lt;/access-date&gt;&lt;/record&gt;&lt;/Cite&gt;&lt;/EndNote&gt;</w:instrText>
      </w:r>
      <w:r w:rsidR="00DC709D" w:rsidRPr="007603F6">
        <w:rPr>
          <w:rFonts w:ascii="Times New Roman" w:hAnsi="Times New Roman" w:cs="Times New Roman"/>
          <w:bCs/>
          <w:lang w:val="en-GB"/>
        </w:rPr>
        <w:fldChar w:fldCharType="separate"/>
      </w:r>
      <w:r w:rsidRPr="007603F6">
        <w:rPr>
          <w:rFonts w:ascii="Times New Roman" w:hAnsi="Times New Roman" w:cs="Times New Roman"/>
          <w:bCs/>
          <w:noProof/>
          <w:lang w:val="en-GB"/>
        </w:rPr>
        <w:t>(</w:t>
      </w:r>
      <w:hyperlink w:anchor="_ENREF_29" w:tooltip="Singh, 2013 #1874" w:history="1">
        <w:r w:rsidR="00641691" w:rsidRPr="007603F6">
          <w:rPr>
            <w:rFonts w:ascii="Times New Roman" w:hAnsi="Times New Roman" w:cs="Times New Roman"/>
            <w:bCs/>
            <w:noProof/>
            <w:lang w:val="en-GB"/>
          </w:rPr>
          <w:t>Singh and Banerjee, 2013</w:t>
        </w:r>
      </w:hyperlink>
      <w:r w:rsidRPr="007603F6">
        <w:rPr>
          <w:rFonts w:ascii="Times New Roman" w:hAnsi="Times New Roman" w:cs="Times New Roman"/>
          <w:bCs/>
          <w:noProof/>
          <w:lang w:val="en-GB"/>
        </w:rPr>
        <w:t>)</w:t>
      </w:r>
      <w:r w:rsidR="00DC709D" w:rsidRPr="007603F6">
        <w:rPr>
          <w:rFonts w:ascii="Times New Roman" w:hAnsi="Times New Roman" w:cs="Times New Roman"/>
          <w:bCs/>
          <w:lang w:val="en-GB"/>
        </w:rPr>
        <w:fldChar w:fldCharType="end"/>
      </w:r>
      <w:r w:rsidRPr="007603F6">
        <w:rPr>
          <w:rFonts w:ascii="Times New Roman" w:hAnsi="Times New Roman" w:cs="Times New Roman"/>
          <w:bCs/>
          <w:lang w:val="en-GB"/>
        </w:rPr>
        <w:t>.</w:t>
      </w:r>
    </w:p>
    <w:p w14:paraId="51C7F763" w14:textId="77777777" w:rsidR="00511F25" w:rsidRPr="007603F6" w:rsidRDefault="00511F25" w:rsidP="002D5810">
      <w:pPr>
        <w:pStyle w:val="TAMainText"/>
        <w:ind w:firstLine="0"/>
        <w:rPr>
          <w:rFonts w:ascii="Times New Roman" w:hAnsi="Times New Roman" w:cs="Times New Roman"/>
          <w:bCs/>
          <w:lang w:val="en-GB"/>
        </w:rPr>
      </w:pPr>
    </w:p>
    <w:p w14:paraId="7F6A6BC6" w14:textId="0B820F87" w:rsidR="00511F25" w:rsidRPr="007603F6" w:rsidRDefault="00511F25" w:rsidP="002D5810">
      <w:pPr>
        <w:pStyle w:val="TAMainText"/>
        <w:ind w:firstLine="0"/>
        <w:rPr>
          <w:rFonts w:ascii="Times New Roman" w:hAnsi="Times New Roman" w:cs="Times New Roman"/>
          <w:bCs/>
          <w:lang w:val="en-GB"/>
        </w:rPr>
      </w:pPr>
      <w:r w:rsidRPr="007603F6">
        <w:rPr>
          <w:rFonts w:ascii="Times New Roman" w:hAnsi="Times New Roman" w:cs="Times New Roman"/>
          <w:bCs/>
          <w:lang w:val="en-GB"/>
        </w:rPr>
        <w:t xml:space="preserve">Solvents varying in the </w:t>
      </w:r>
      <w:r w:rsidR="00D25411">
        <w:rPr>
          <w:rFonts w:ascii="Times New Roman" w:hAnsi="Times New Roman" w:cs="Times New Roman"/>
          <w:bCs/>
          <w:lang w:val="en-GB"/>
        </w:rPr>
        <w:t xml:space="preserve">polar component of the </w:t>
      </w:r>
      <w:r w:rsidRPr="007603F6">
        <w:rPr>
          <w:rFonts w:ascii="Times New Roman" w:hAnsi="Times New Roman" w:cs="Times New Roman"/>
          <w:bCs/>
          <w:lang w:val="en-GB"/>
        </w:rPr>
        <w:t>Hansen solubility parameter</w:t>
      </w:r>
      <w:r w:rsidR="00004BD7">
        <w:rPr>
          <w:rFonts w:ascii="Times New Roman" w:hAnsi="Times New Roman" w:cs="Times New Roman"/>
          <w:bCs/>
          <w:lang w:val="en-GB"/>
        </w:rPr>
        <w:t>,</w:t>
      </w:r>
      <w:r w:rsidRPr="007603F6">
        <w:rPr>
          <w:rFonts w:ascii="Times New Roman" w:hAnsi="Times New Roman" w:cs="Times New Roman"/>
          <w:bCs/>
          <w:lang w:val="en-GB"/>
        </w:rPr>
        <w:t xml:space="preserve"> ranging from 1.4</w:t>
      </w:r>
      <w:r w:rsidR="00462A4D">
        <w:rPr>
          <w:rFonts w:ascii="Times New Roman" w:hAnsi="Times New Roman" w:cs="Times New Roman"/>
          <w:bCs/>
          <w:lang w:val="en-GB"/>
        </w:rPr>
        <w:t xml:space="preserve"> </w:t>
      </w:r>
      <w:r w:rsidR="00783C7E">
        <w:rPr>
          <w:rFonts w:ascii="Times New Roman" w:hAnsi="Times New Roman" w:cs="Times New Roman"/>
          <w:bCs/>
          <w:lang w:val="en-GB"/>
        </w:rPr>
        <w:t>M</w:t>
      </w:r>
      <w:r w:rsidRPr="007603F6">
        <w:rPr>
          <w:rFonts w:ascii="Times New Roman" w:hAnsi="Times New Roman" w:cs="Times New Roman"/>
          <w:bCs/>
          <w:lang w:val="en-GB"/>
        </w:rPr>
        <w:t>Pa</w:t>
      </w:r>
      <w:r w:rsidR="00783C7E" w:rsidRPr="00783C7E">
        <w:rPr>
          <w:rFonts w:ascii="Times New Roman" w:hAnsi="Times New Roman" w:cs="Times New Roman"/>
          <w:bCs/>
          <w:vertAlign w:val="superscript"/>
          <w:lang w:val="en-GB"/>
        </w:rPr>
        <w:t>1/2</w:t>
      </w:r>
      <w:r w:rsidRPr="007603F6">
        <w:rPr>
          <w:rFonts w:ascii="Times New Roman" w:hAnsi="Times New Roman" w:cs="Times New Roman"/>
          <w:bCs/>
          <w:lang w:val="en-GB"/>
        </w:rPr>
        <w:t>-12.3</w:t>
      </w:r>
      <w:r w:rsidR="00462A4D">
        <w:rPr>
          <w:rFonts w:ascii="Times New Roman" w:hAnsi="Times New Roman" w:cs="Times New Roman"/>
          <w:bCs/>
          <w:lang w:val="en-GB"/>
        </w:rPr>
        <w:t xml:space="preserve"> </w:t>
      </w:r>
      <w:r w:rsidR="00783C7E">
        <w:rPr>
          <w:rFonts w:ascii="Times New Roman" w:hAnsi="Times New Roman" w:cs="Times New Roman"/>
          <w:bCs/>
          <w:lang w:val="en-GB"/>
        </w:rPr>
        <w:t>M</w:t>
      </w:r>
      <w:r w:rsidR="00783C7E" w:rsidRPr="007603F6">
        <w:rPr>
          <w:rFonts w:ascii="Times New Roman" w:hAnsi="Times New Roman" w:cs="Times New Roman"/>
          <w:bCs/>
          <w:lang w:val="en-GB"/>
        </w:rPr>
        <w:t>Pa</w:t>
      </w:r>
      <w:r w:rsidR="00783C7E" w:rsidRPr="00783C7E">
        <w:rPr>
          <w:rFonts w:ascii="Times New Roman" w:hAnsi="Times New Roman" w:cs="Times New Roman"/>
          <w:bCs/>
          <w:vertAlign w:val="superscript"/>
          <w:lang w:val="en-GB"/>
        </w:rPr>
        <w:t>1/2</w:t>
      </w:r>
      <w:r w:rsidRPr="007603F6">
        <w:rPr>
          <w:rFonts w:ascii="Times New Roman" w:hAnsi="Times New Roman" w:cs="Times New Roman"/>
          <w:bCs/>
          <w:lang w:val="en-GB"/>
        </w:rPr>
        <w:t xml:space="preserve"> (which represents energy from dipolar intermole</w:t>
      </w:r>
      <w:r w:rsidR="00462A4D">
        <w:rPr>
          <w:rFonts w:ascii="Times New Roman" w:hAnsi="Times New Roman" w:cs="Times New Roman"/>
          <w:bCs/>
          <w:lang w:val="en-GB"/>
        </w:rPr>
        <w:t>cular forces between molecules)</w:t>
      </w:r>
      <w:r w:rsidR="00CD0ADF">
        <w:rPr>
          <w:rFonts w:ascii="Times New Roman" w:hAnsi="Times New Roman" w:cs="Times New Roman"/>
          <w:bCs/>
          <w:lang w:val="en-GB"/>
        </w:rPr>
        <w:t xml:space="preserve"> (Hansen, 2007)</w:t>
      </w:r>
      <w:r w:rsidR="00004BD7">
        <w:rPr>
          <w:rFonts w:ascii="Times New Roman" w:hAnsi="Times New Roman" w:cs="Times New Roman"/>
          <w:bCs/>
          <w:lang w:val="en-GB"/>
        </w:rPr>
        <w:t>,</w:t>
      </w:r>
      <w:r w:rsidR="00462A4D">
        <w:rPr>
          <w:rFonts w:ascii="Times New Roman" w:hAnsi="Times New Roman" w:cs="Times New Roman"/>
          <w:bCs/>
          <w:lang w:val="en-GB"/>
        </w:rPr>
        <w:t xml:space="preserve"> </w:t>
      </w:r>
      <w:r w:rsidRPr="007603F6">
        <w:rPr>
          <w:rFonts w:ascii="Times New Roman" w:hAnsi="Times New Roman" w:cs="Times New Roman"/>
          <w:bCs/>
          <w:lang w:val="en-GB"/>
        </w:rPr>
        <w:t xml:space="preserve">were used for crystallisation of </w:t>
      </w:r>
      <w:proofErr w:type="spellStart"/>
      <w:r w:rsidRPr="007603F6">
        <w:rPr>
          <w:rFonts w:ascii="Times New Roman" w:hAnsi="Times New Roman" w:cs="Times New Roman"/>
          <w:bCs/>
          <w:lang w:val="en-GB"/>
        </w:rPr>
        <w:t>mefenamic</w:t>
      </w:r>
      <w:proofErr w:type="spellEnd"/>
      <w:r w:rsidRPr="007603F6">
        <w:rPr>
          <w:rFonts w:ascii="Times New Roman" w:hAnsi="Times New Roman" w:cs="Times New Roman"/>
          <w:bCs/>
          <w:lang w:val="en-GB"/>
        </w:rPr>
        <w:t xml:space="preserve"> acid to investigate effect of crystallisation solvent polarity on crystal habits.</w:t>
      </w:r>
      <w:r w:rsidR="00B85328">
        <w:rPr>
          <w:rFonts w:ascii="Times New Roman" w:hAnsi="Times New Roman" w:cs="Times New Roman"/>
          <w:bCs/>
          <w:lang w:val="en-GB"/>
        </w:rPr>
        <w:t xml:space="preserve"> </w:t>
      </w:r>
      <w:r w:rsidRPr="007603F6">
        <w:rPr>
          <w:rFonts w:ascii="Times New Roman" w:hAnsi="Times New Roman" w:cs="Times New Roman"/>
          <w:bCs/>
          <w:lang w:val="en-GB"/>
        </w:rPr>
        <w:t xml:space="preserve">Crystals obtained from different solvent systems are shown in </w:t>
      </w:r>
      <w:r w:rsidRPr="007603F6">
        <w:rPr>
          <w:rFonts w:ascii="Times New Roman" w:hAnsi="Times New Roman" w:cs="Times New Roman"/>
          <w:b/>
          <w:bCs/>
          <w:lang w:val="en-GB"/>
        </w:rPr>
        <w:t xml:space="preserve">Figure </w:t>
      </w:r>
      <w:r w:rsidR="00A66A03">
        <w:rPr>
          <w:rFonts w:ascii="Times New Roman" w:hAnsi="Times New Roman" w:cs="Times New Roman"/>
          <w:b/>
          <w:bCs/>
          <w:lang w:val="en-GB"/>
        </w:rPr>
        <w:t>1</w:t>
      </w:r>
      <w:r w:rsidR="00060CF1">
        <w:rPr>
          <w:rFonts w:ascii="Times New Roman" w:hAnsi="Times New Roman" w:cs="Times New Roman"/>
          <w:bCs/>
          <w:lang w:val="en-GB"/>
        </w:rPr>
        <w:t>.</w:t>
      </w:r>
      <w:r w:rsidRPr="007603F6">
        <w:rPr>
          <w:rFonts w:ascii="Times New Roman" w:hAnsi="Times New Roman" w:cs="Times New Roman"/>
          <w:bCs/>
          <w:lang w:val="en-GB"/>
        </w:rPr>
        <w:t xml:space="preserve"> It is evident from the scanning electron micrographs that </w:t>
      </w:r>
      <w:proofErr w:type="spellStart"/>
      <w:r w:rsidRPr="007603F6">
        <w:rPr>
          <w:rFonts w:ascii="Times New Roman" w:hAnsi="Times New Roman" w:cs="Times New Roman"/>
          <w:bCs/>
          <w:lang w:val="en-GB"/>
        </w:rPr>
        <w:t>mefenamic</w:t>
      </w:r>
      <w:proofErr w:type="spellEnd"/>
      <w:r w:rsidRPr="007603F6">
        <w:rPr>
          <w:rFonts w:ascii="Times New Roman" w:hAnsi="Times New Roman" w:cs="Times New Roman"/>
          <w:bCs/>
          <w:lang w:val="en-GB"/>
        </w:rPr>
        <w:t xml:space="preserve"> acid crystals grown from non-polar solvents such as toluene and diethyl ether result in needle shape crystals </w:t>
      </w:r>
      <w:r w:rsidRPr="00060CF1">
        <w:rPr>
          <w:rFonts w:ascii="Times New Roman" w:hAnsi="Times New Roman" w:cs="Times New Roman"/>
          <w:b/>
          <w:bCs/>
          <w:lang w:val="en-GB"/>
        </w:rPr>
        <w:t>(</w:t>
      </w:r>
      <w:r w:rsidRPr="007603F6">
        <w:rPr>
          <w:rFonts w:ascii="Times New Roman" w:hAnsi="Times New Roman" w:cs="Times New Roman"/>
          <w:b/>
          <w:bCs/>
          <w:lang w:val="en-GB" w:eastAsia="en-GB"/>
        </w:rPr>
        <w:t xml:space="preserve">Figure </w:t>
      </w:r>
      <w:r w:rsidR="00A66A03">
        <w:rPr>
          <w:rFonts w:ascii="Times New Roman" w:hAnsi="Times New Roman" w:cs="Times New Roman"/>
          <w:b/>
          <w:bCs/>
          <w:lang w:val="en-GB" w:eastAsia="en-GB"/>
        </w:rPr>
        <w:t>1</w:t>
      </w:r>
      <w:r w:rsidRPr="007603F6">
        <w:rPr>
          <w:rFonts w:ascii="Times New Roman" w:hAnsi="Times New Roman" w:cs="Times New Roman"/>
          <w:b/>
          <w:bCs/>
          <w:lang w:val="en-GB" w:eastAsia="en-GB"/>
        </w:rPr>
        <w:t>(a)</w:t>
      </w:r>
      <w:r w:rsidRPr="00060CF1">
        <w:rPr>
          <w:rFonts w:ascii="Times New Roman" w:hAnsi="Times New Roman" w:cs="Times New Roman"/>
          <w:b/>
          <w:bCs/>
          <w:lang w:val="en-GB"/>
        </w:rPr>
        <w:t>)</w:t>
      </w:r>
      <w:r w:rsidRPr="00060CF1">
        <w:rPr>
          <w:rFonts w:ascii="Times New Roman" w:hAnsi="Times New Roman" w:cs="Times New Roman"/>
          <w:bCs/>
          <w:lang w:val="en-GB"/>
        </w:rPr>
        <w:t>,</w:t>
      </w:r>
      <w:r w:rsidRPr="007603F6">
        <w:rPr>
          <w:rFonts w:ascii="Times New Roman" w:hAnsi="Times New Roman" w:cs="Times New Roman"/>
          <w:bCs/>
          <w:lang w:val="en-GB"/>
        </w:rPr>
        <w:t xml:space="preserve"> </w:t>
      </w:r>
      <w:proofErr w:type="spellStart"/>
      <w:r w:rsidRPr="007603F6">
        <w:rPr>
          <w:rFonts w:ascii="Times New Roman" w:hAnsi="Times New Roman" w:cs="Times New Roman"/>
          <w:bCs/>
          <w:lang w:val="en-GB"/>
        </w:rPr>
        <w:t>mefenamic</w:t>
      </w:r>
      <w:proofErr w:type="spellEnd"/>
      <w:r w:rsidRPr="007603F6">
        <w:rPr>
          <w:rFonts w:ascii="Times New Roman" w:hAnsi="Times New Roman" w:cs="Times New Roman"/>
          <w:bCs/>
          <w:lang w:val="en-GB"/>
        </w:rPr>
        <w:t xml:space="preserve"> acid crystals grown from polar aprotic solvents such as ethyl acetate, dichloromethane and acetone result in elongated plate shape crystals</w:t>
      </w:r>
      <w:r w:rsidR="00462A4D">
        <w:rPr>
          <w:rFonts w:ascii="Times New Roman" w:hAnsi="Times New Roman" w:cs="Times New Roman"/>
          <w:bCs/>
          <w:lang w:val="en-GB"/>
        </w:rPr>
        <w:t xml:space="preserve"> </w:t>
      </w:r>
      <w:r w:rsidRPr="00060CF1">
        <w:rPr>
          <w:rFonts w:ascii="Times New Roman" w:hAnsi="Times New Roman" w:cs="Times New Roman"/>
          <w:b/>
          <w:bCs/>
          <w:lang w:val="en-GB"/>
        </w:rPr>
        <w:t>(</w:t>
      </w:r>
      <w:r w:rsidRPr="007603F6">
        <w:rPr>
          <w:rFonts w:ascii="Times New Roman" w:hAnsi="Times New Roman" w:cs="Times New Roman"/>
          <w:b/>
          <w:bCs/>
          <w:lang w:val="en-GB" w:eastAsia="en-GB"/>
        </w:rPr>
        <w:t xml:space="preserve">Figure </w:t>
      </w:r>
      <w:r w:rsidR="00A66A03">
        <w:rPr>
          <w:rFonts w:ascii="Times New Roman" w:hAnsi="Times New Roman" w:cs="Times New Roman"/>
          <w:b/>
          <w:bCs/>
          <w:lang w:val="en-GB" w:eastAsia="en-GB"/>
        </w:rPr>
        <w:t>1</w:t>
      </w:r>
      <w:r w:rsidRPr="007603F6">
        <w:rPr>
          <w:rFonts w:ascii="Times New Roman" w:hAnsi="Times New Roman" w:cs="Times New Roman"/>
          <w:b/>
          <w:bCs/>
          <w:lang w:val="en-GB" w:eastAsia="en-GB"/>
        </w:rPr>
        <w:t>(b), (c) and (d)</w:t>
      </w:r>
      <w:r w:rsidRPr="00060CF1">
        <w:rPr>
          <w:rFonts w:ascii="Times New Roman" w:hAnsi="Times New Roman" w:cs="Times New Roman"/>
          <w:b/>
          <w:bCs/>
          <w:lang w:val="en-GB"/>
        </w:rPr>
        <w:t>)</w:t>
      </w:r>
      <w:r w:rsidRPr="007603F6">
        <w:rPr>
          <w:rFonts w:ascii="Times New Roman" w:hAnsi="Times New Roman" w:cs="Times New Roman"/>
          <w:bCs/>
          <w:lang w:val="en-GB"/>
        </w:rPr>
        <w:t xml:space="preserve">, whereas </w:t>
      </w:r>
      <w:proofErr w:type="spellStart"/>
      <w:r w:rsidRPr="007603F6">
        <w:rPr>
          <w:rFonts w:ascii="Times New Roman" w:hAnsi="Times New Roman" w:cs="Times New Roman"/>
          <w:bCs/>
          <w:lang w:val="en-GB"/>
        </w:rPr>
        <w:t>mefenamic</w:t>
      </w:r>
      <w:proofErr w:type="spellEnd"/>
      <w:r w:rsidRPr="007603F6">
        <w:rPr>
          <w:rFonts w:ascii="Times New Roman" w:hAnsi="Times New Roman" w:cs="Times New Roman"/>
          <w:bCs/>
          <w:lang w:val="en-GB"/>
        </w:rPr>
        <w:t xml:space="preserve"> acid grown from polar </w:t>
      </w:r>
      <w:proofErr w:type="spellStart"/>
      <w:r w:rsidRPr="007603F6">
        <w:rPr>
          <w:rFonts w:ascii="Times New Roman" w:hAnsi="Times New Roman" w:cs="Times New Roman"/>
          <w:bCs/>
          <w:lang w:val="en-GB"/>
        </w:rPr>
        <w:t>protic</w:t>
      </w:r>
      <w:proofErr w:type="spellEnd"/>
      <w:r w:rsidRPr="007603F6">
        <w:rPr>
          <w:rFonts w:ascii="Times New Roman" w:hAnsi="Times New Roman" w:cs="Times New Roman"/>
          <w:bCs/>
          <w:lang w:val="en-GB"/>
        </w:rPr>
        <w:t xml:space="preserve"> solvents such as isopropyl alcohol and methanol result in hexagonal cuboid shaped crystals </w:t>
      </w:r>
      <w:r w:rsidRPr="00060CF1">
        <w:rPr>
          <w:rFonts w:ascii="Times New Roman" w:hAnsi="Times New Roman" w:cs="Times New Roman"/>
          <w:b/>
          <w:bCs/>
          <w:lang w:val="en-GB"/>
        </w:rPr>
        <w:lastRenderedPageBreak/>
        <w:t>(</w:t>
      </w:r>
      <w:r w:rsidRPr="007603F6">
        <w:rPr>
          <w:rFonts w:ascii="Times New Roman" w:hAnsi="Times New Roman" w:cs="Times New Roman"/>
          <w:b/>
          <w:bCs/>
          <w:lang w:val="en-GB" w:eastAsia="en-GB"/>
        </w:rPr>
        <w:t xml:space="preserve">Figure </w:t>
      </w:r>
      <w:r w:rsidR="00A66A03">
        <w:rPr>
          <w:rFonts w:ascii="Times New Roman" w:hAnsi="Times New Roman" w:cs="Times New Roman"/>
          <w:b/>
          <w:bCs/>
          <w:lang w:val="en-GB" w:eastAsia="en-GB"/>
        </w:rPr>
        <w:t>1</w:t>
      </w:r>
      <w:r w:rsidRPr="007603F6">
        <w:rPr>
          <w:rFonts w:ascii="Times New Roman" w:hAnsi="Times New Roman" w:cs="Times New Roman"/>
          <w:b/>
          <w:bCs/>
          <w:lang w:val="en-GB" w:eastAsia="en-GB"/>
        </w:rPr>
        <w:t>(e), (f)</w:t>
      </w:r>
      <w:r w:rsidRPr="00060CF1">
        <w:rPr>
          <w:rFonts w:ascii="Times New Roman" w:hAnsi="Times New Roman" w:cs="Times New Roman"/>
          <w:b/>
          <w:bCs/>
          <w:lang w:val="en-GB"/>
        </w:rPr>
        <w:t>)</w:t>
      </w:r>
      <w:r w:rsidR="00060CF1">
        <w:rPr>
          <w:rFonts w:ascii="Times New Roman" w:hAnsi="Times New Roman" w:cs="Times New Roman"/>
          <w:bCs/>
          <w:lang w:val="en-GB"/>
        </w:rPr>
        <w:t>.</w:t>
      </w:r>
      <w:r w:rsidRPr="007603F6">
        <w:rPr>
          <w:rFonts w:ascii="Times New Roman" w:hAnsi="Times New Roman" w:cs="Times New Roman"/>
          <w:bCs/>
          <w:lang w:val="en-GB"/>
        </w:rPr>
        <w:t xml:space="preserve"> Quantitative analysis of the crystal elongation was conducted using image analysis of the crystals obtained from all seven different solvent systems using Malvern </w:t>
      </w:r>
      <w:proofErr w:type="spellStart"/>
      <w:r w:rsidRPr="007603F6">
        <w:rPr>
          <w:rFonts w:ascii="Times New Roman" w:hAnsi="Times New Roman" w:cs="Times New Roman"/>
          <w:bCs/>
          <w:lang w:val="en-GB"/>
        </w:rPr>
        <w:t>Morphologi</w:t>
      </w:r>
      <w:proofErr w:type="spellEnd"/>
      <w:r w:rsidRPr="007603F6">
        <w:rPr>
          <w:rFonts w:ascii="Times New Roman" w:hAnsi="Times New Roman" w:cs="Times New Roman"/>
          <w:bCs/>
          <w:lang w:val="en-GB"/>
        </w:rPr>
        <w:t xml:space="preserve"> G3</w:t>
      </w:r>
      <w:r w:rsidR="00004BD7">
        <w:rPr>
          <w:rFonts w:ascii="Times New Roman" w:hAnsi="Times New Roman" w:cs="Times New Roman"/>
          <w:bCs/>
          <w:lang w:val="en-GB"/>
        </w:rPr>
        <w:t>S</w:t>
      </w:r>
      <w:r w:rsidRPr="007603F6">
        <w:rPr>
          <w:rFonts w:ascii="Times New Roman" w:hAnsi="Times New Roman" w:cs="Times New Roman"/>
          <w:bCs/>
          <w:lang w:val="en-GB"/>
        </w:rPr>
        <w:t xml:space="preserve"> </w:t>
      </w:r>
      <w:r w:rsidR="00912D57">
        <w:rPr>
          <w:rFonts w:ascii="Times New Roman" w:hAnsi="Times New Roman" w:cs="Times New Roman"/>
          <w:bCs/>
          <w:lang w:val="en-GB"/>
        </w:rPr>
        <w:t>(see section 4.2.2.)</w:t>
      </w:r>
    </w:p>
    <w:p w14:paraId="30B590D4" w14:textId="77777777" w:rsidR="00E50AF1" w:rsidRPr="007603F6" w:rsidRDefault="00E50AF1" w:rsidP="000F53C4">
      <w:pPr>
        <w:pStyle w:val="TAMainText"/>
        <w:ind w:firstLine="0"/>
        <w:rPr>
          <w:rFonts w:ascii="Times New Roman" w:hAnsi="Times New Roman" w:cs="Times New Roman"/>
          <w:bCs/>
          <w:lang w:val="en-GB" w:eastAsia="en-GB"/>
        </w:rPr>
      </w:pPr>
    </w:p>
    <w:p w14:paraId="4081DF45" w14:textId="37531DCB" w:rsidR="005130A4" w:rsidRDefault="00DD0264" w:rsidP="005130A4">
      <w:pPr>
        <w:pStyle w:val="TAMainText"/>
        <w:ind w:firstLine="0"/>
        <w:rPr>
          <w:rFonts w:ascii="Times New Roman" w:hAnsi="Times New Roman" w:cs="Times New Roman"/>
          <w:lang w:val="en-GB" w:eastAsia="en-GB"/>
        </w:rPr>
      </w:pPr>
      <w:r w:rsidRPr="007603F6">
        <w:rPr>
          <w:rFonts w:ascii="Times New Roman" w:hAnsi="Times New Roman" w:cs="Times New Roman"/>
          <w:bCs/>
          <w:lang w:val="en-GB" w:eastAsia="en-GB"/>
        </w:rPr>
        <w:t xml:space="preserve">Powder X-ray diffraction spectra were obtained for </w:t>
      </w:r>
      <w:proofErr w:type="spellStart"/>
      <w:r w:rsidRPr="007603F6">
        <w:rPr>
          <w:rFonts w:ascii="Times New Roman" w:hAnsi="Times New Roman" w:cs="Times New Roman"/>
          <w:bCs/>
          <w:lang w:val="en-GB" w:eastAsia="en-GB"/>
        </w:rPr>
        <w:t>mefenamic</w:t>
      </w:r>
      <w:proofErr w:type="spellEnd"/>
      <w:r w:rsidRPr="007603F6">
        <w:rPr>
          <w:rFonts w:ascii="Times New Roman" w:hAnsi="Times New Roman" w:cs="Times New Roman"/>
          <w:bCs/>
          <w:lang w:val="en-GB" w:eastAsia="en-GB"/>
        </w:rPr>
        <w:t xml:space="preserve"> acid crystals obtained </w:t>
      </w:r>
      <w:r w:rsidR="00060CF1">
        <w:rPr>
          <w:rFonts w:ascii="Times New Roman" w:hAnsi="Times New Roman" w:cs="Times New Roman"/>
          <w:bCs/>
          <w:lang w:val="en-GB" w:eastAsia="en-GB"/>
        </w:rPr>
        <w:t>from all seven solvent systems.</w:t>
      </w:r>
      <w:r w:rsidRPr="007603F6">
        <w:rPr>
          <w:rFonts w:ascii="Times New Roman" w:hAnsi="Times New Roman" w:cs="Times New Roman"/>
          <w:bCs/>
          <w:lang w:val="en-GB" w:eastAsia="en-GB"/>
        </w:rPr>
        <w:t xml:space="preserve"> </w:t>
      </w:r>
      <w:r w:rsidR="004863F6" w:rsidRPr="007603F6">
        <w:rPr>
          <w:rFonts w:ascii="Times New Roman" w:hAnsi="Times New Roman" w:cs="Times New Roman"/>
          <w:bCs/>
          <w:lang w:val="en-GB" w:eastAsia="en-GB"/>
        </w:rPr>
        <w:t>X-ray diffraction patterns obtained were c</w:t>
      </w:r>
      <w:r w:rsidRPr="007603F6">
        <w:rPr>
          <w:rFonts w:ascii="Times New Roman" w:hAnsi="Times New Roman" w:cs="Times New Roman"/>
          <w:bCs/>
          <w:lang w:val="en-GB" w:eastAsia="en-GB"/>
        </w:rPr>
        <w:t>ompar</w:t>
      </w:r>
      <w:r w:rsidR="004863F6" w:rsidRPr="007603F6">
        <w:rPr>
          <w:rFonts w:ascii="Times New Roman" w:hAnsi="Times New Roman" w:cs="Times New Roman"/>
          <w:bCs/>
          <w:lang w:val="en-GB" w:eastAsia="en-GB"/>
        </w:rPr>
        <w:t>ed</w:t>
      </w:r>
      <w:r w:rsidRPr="007603F6">
        <w:rPr>
          <w:rFonts w:ascii="Times New Roman" w:hAnsi="Times New Roman" w:cs="Times New Roman"/>
          <w:bCs/>
          <w:lang w:val="en-GB" w:eastAsia="en-GB"/>
        </w:rPr>
        <w:t xml:space="preserve"> with the reference powder spectrum reported in CSD for </w:t>
      </w:r>
      <w:proofErr w:type="spellStart"/>
      <w:r w:rsidRPr="007603F6">
        <w:rPr>
          <w:rFonts w:ascii="Times New Roman" w:hAnsi="Times New Roman" w:cs="Times New Roman"/>
          <w:bCs/>
          <w:lang w:val="en-GB" w:eastAsia="en-GB"/>
        </w:rPr>
        <w:t>mefenamic</w:t>
      </w:r>
      <w:proofErr w:type="spellEnd"/>
      <w:r w:rsidRPr="007603F6">
        <w:rPr>
          <w:rFonts w:ascii="Times New Roman" w:hAnsi="Times New Roman" w:cs="Times New Roman"/>
          <w:bCs/>
          <w:lang w:val="en-GB" w:eastAsia="en-GB"/>
        </w:rPr>
        <w:t xml:space="preserve"> acid </w:t>
      </w:r>
      <w:r w:rsidR="006A00CE" w:rsidRPr="007603F6">
        <w:rPr>
          <w:rFonts w:ascii="Times New Roman" w:hAnsi="Times New Roman" w:cs="Times New Roman"/>
          <w:bCs/>
          <w:i/>
          <w:lang w:val="en-GB" w:eastAsia="en-GB"/>
        </w:rPr>
        <w:t>f</w:t>
      </w:r>
      <w:r w:rsidRPr="007603F6">
        <w:rPr>
          <w:rFonts w:ascii="Times New Roman" w:hAnsi="Times New Roman" w:cs="Times New Roman"/>
          <w:bCs/>
          <w:i/>
          <w:lang w:val="en-GB" w:eastAsia="en-GB"/>
        </w:rPr>
        <w:t>orm-I</w:t>
      </w:r>
      <w:r w:rsidR="00004BD7">
        <w:rPr>
          <w:rFonts w:ascii="Times New Roman" w:hAnsi="Times New Roman" w:cs="Times New Roman"/>
          <w:bCs/>
          <w:i/>
          <w:lang w:val="en-GB" w:eastAsia="en-GB"/>
        </w:rPr>
        <w:t xml:space="preserve"> </w:t>
      </w:r>
      <w:r w:rsidRPr="007603F6">
        <w:rPr>
          <w:rFonts w:ascii="Times New Roman" w:hAnsi="Times New Roman" w:cs="Times New Roman"/>
          <w:lang w:val="en-GB" w:eastAsia="en-GB"/>
        </w:rPr>
        <w:t xml:space="preserve">(Ref Code: </w:t>
      </w:r>
      <w:r w:rsidRPr="007603F6">
        <w:rPr>
          <w:rFonts w:ascii="Times New Roman" w:hAnsi="Times New Roman" w:cs="Times New Roman"/>
          <w:bCs/>
          <w:lang w:val="en-GB"/>
        </w:rPr>
        <w:t>XYANAC</w:t>
      </w:r>
      <w:r w:rsidRPr="007603F6">
        <w:rPr>
          <w:rFonts w:ascii="Times New Roman" w:hAnsi="Times New Roman" w:cs="Times New Roman"/>
          <w:lang w:val="en-GB" w:eastAsia="en-GB"/>
        </w:rPr>
        <w:t>)</w:t>
      </w:r>
      <w:r w:rsidR="004863F6" w:rsidRPr="007603F6">
        <w:rPr>
          <w:rFonts w:ascii="Times New Roman" w:hAnsi="Times New Roman" w:cs="Times New Roman"/>
          <w:b/>
          <w:bCs/>
          <w:lang w:val="en-GB" w:eastAsia="en-GB"/>
        </w:rPr>
        <w:t xml:space="preserve"> (Figure </w:t>
      </w:r>
      <w:r w:rsidR="00A66A03">
        <w:rPr>
          <w:rFonts w:ascii="Times New Roman" w:hAnsi="Times New Roman" w:cs="Times New Roman"/>
          <w:b/>
          <w:bCs/>
          <w:lang w:val="en-GB" w:eastAsia="en-GB"/>
        </w:rPr>
        <w:t>2</w:t>
      </w:r>
      <w:r w:rsidR="004863F6" w:rsidRPr="007603F6">
        <w:rPr>
          <w:rFonts w:ascii="Times New Roman" w:hAnsi="Times New Roman" w:cs="Times New Roman"/>
          <w:b/>
          <w:bCs/>
          <w:lang w:val="en-GB" w:eastAsia="en-GB"/>
        </w:rPr>
        <w:t>)</w:t>
      </w:r>
      <w:r w:rsidR="004863F6" w:rsidRPr="007603F6">
        <w:rPr>
          <w:rFonts w:ascii="Times New Roman" w:hAnsi="Times New Roman" w:cs="Times New Roman"/>
          <w:lang w:val="en-GB" w:eastAsia="en-GB"/>
        </w:rPr>
        <w:t xml:space="preserve"> and powder X-ray </w:t>
      </w:r>
      <w:proofErr w:type="spellStart"/>
      <w:r w:rsidR="00462A4D">
        <w:rPr>
          <w:rFonts w:ascii="Times New Roman" w:hAnsi="Times New Roman" w:cs="Times New Roman"/>
          <w:lang w:val="en-GB" w:eastAsia="en-GB"/>
        </w:rPr>
        <w:t>diffractograms</w:t>
      </w:r>
      <w:proofErr w:type="spellEnd"/>
      <w:r w:rsidR="004863F6" w:rsidRPr="007603F6">
        <w:rPr>
          <w:rFonts w:ascii="Times New Roman" w:hAnsi="Times New Roman" w:cs="Times New Roman"/>
          <w:lang w:val="en-GB" w:eastAsia="en-GB"/>
        </w:rPr>
        <w:t xml:space="preserve"> for </w:t>
      </w:r>
      <w:proofErr w:type="spellStart"/>
      <w:r w:rsidR="004863F6" w:rsidRPr="007603F6">
        <w:rPr>
          <w:rFonts w:ascii="Times New Roman" w:hAnsi="Times New Roman" w:cs="Times New Roman"/>
          <w:lang w:val="en-GB" w:eastAsia="en-GB"/>
        </w:rPr>
        <w:t>mefenamic</w:t>
      </w:r>
      <w:proofErr w:type="spellEnd"/>
      <w:r w:rsidR="004863F6" w:rsidRPr="007603F6">
        <w:rPr>
          <w:rFonts w:ascii="Times New Roman" w:hAnsi="Times New Roman" w:cs="Times New Roman"/>
          <w:lang w:val="en-GB" w:eastAsia="en-GB"/>
        </w:rPr>
        <w:t xml:space="preserve"> acid crystal </w:t>
      </w:r>
      <w:r w:rsidR="006A00CE" w:rsidRPr="007603F6">
        <w:rPr>
          <w:rFonts w:ascii="Times New Roman" w:hAnsi="Times New Roman" w:cs="Times New Roman"/>
          <w:i/>
          <w:lang w:val="en-GB" w:eastAsia="en-GB"/>
        </w:rPr>
        <w:t>f</w:t>
      </w:r>
      <w:r w:rsidR="004863F6" w:rsidRPr="007603F6">
        <w:rPr>
          <w:rFonts w:ascii="Times New Roman" w:hAnsi="Times New Roman" w:cs="Times New Roman"/>
          <w:i/>
          <w:lang w:val="en-GB" w:eastAsia="en-GB"/>
        </w:rPr>
        <w:t>orm-II</w:t>
      </w:r>
      <w:r w:rsidR="004863F6" w:rsidRPr="007603F6">
        <w:rPr>
          <w:rFonts w:ascii="Times New Roman" w:hAnsi="Times New Roman" w:cs="Times New Roman"/>
          <w:lang w:val="en-GB" w:eastAsia="en-GB"/>
        </w:rPr>
        <w:t xml:space="preserve"> and </w:t>
      </w:r>
      <w:r w:rsidR="004863F6" w:rsidRPr="007603F6">
        <w:rPr>
          <w:rFonts w:ascii="Times New Roman" w:hAnsi="Times New Roman" w:cs="Times New Roman"/>
          <w:i/>
          <w:lang w:val="en-GB" w:eastAsia="en-GB"/>
        </w:rPr>
        <w:t>III</w:t>
      </w:r>
      <w:r w:rsidR="004863F6" w:rsidRPr="007603F6">
        <w:rPr>
          <w:rFonts w:ascii="Times New Roman" w:hAnsi="Times New Roman" w:cs="Times New Roman"/>
          <w:lang w:val="en-GB" w:eastAsia="en-GB"/>
        </w:rPr>
        <w:t xml:space="preserve"> by </w:t>
      </w:r>
      <w:proofErr w:type="spellStart"/>
      <w:r w:rsidR="004863F6" w:rsidRPr="007603F6">
        <w:rPr>
          <w:rFonts w:ascii="Times New Roman" w:hAnsi="Times New Roman" w:cs="Times New Roman"/>
          <w:lang w:val="en-GB" w:eastAsia="en-GB"/>
        </w:rPr>
        <w:t>SeethaLekshmi</w:t>
      </w:r>
      <w:proofErr w:type="spellEnd"/>
      <w:r w:rsidR="004863F6" w:rsidRPr="007603F6">
        <w:rPr>
          <w:rFonts w:ascii="Times New Roman" w:hAnsi="Times New Roman" w:cs="Times New Roman"/>
          <w:lang w:val="en-GB" w:eastAsia="en-GB"/>
        </w:rPr>
        <w:t xml:space="preserve"> and Guru Row </w:t>
      </w:r>
      <w:r w:rsidR="00DC709D" w:rsidRPr="007603F6">
        <w:rPr>
          <w:rFonts w:ascii="Times New Roman" w:hAnsi="Times New Roman" w:cs="Times New Roman"/>
          <w:lang w:val="en-GB" w:eastAsia="en-GB"/>
        </w:rPr>
        <w:fldChar w:fldCharType="begin"/>
      </w:r>
      <w:r w:rsidR="000C6EC2" w:rsidRPr="007603F6">
        <w:rPr>
          <w:rFonts w:ascii="Times New Roman" w:hAnsi="Times New Roman" w:cs="Times New Roman"/>
          <w:lang w:val="en-GB" w:eastAsia="en-GB"/>
        </w:rPr>
        <w:instrText xml:space="preserve"> ADDIN EN.CITE &lt;EndNote&gt;&lt;Cite&gt;&lt;Author&gt;SeethaLekshmi&lt;/Author&gt;&lt;Year&gt;2012&lt;/Year&gt;&lt;RecNum&gt;1886&lt;/RecNum&gt;&lt;DisplayText&gt;(SeethaLekshmi and Guru Row, 2012)&lt;/DisplayText&gt;&lt;record&gt;&lt;rec-number&gt;1886&lt;/rec-number&gt;&lt;foreign-keys&gt;&lt;key app="EN" db-id="zef90zffid2vxyev0em52rwdvfwp9959redt"&gt;1886&lt;/key&gt;&lt;/foreign-keys&gt;&lt;ref-type name="Journal Article"&gt;17&lt;/ref-type&gt;&lt;contributors&gt;&lt;authors&gt;&lt;author&gt;SeethaLekshmi, Sunil&lt;/author&gt;&lt;author&gt;Guru Row, Tayur N.&lt;/author&gt;&lt;/authors&gt;&lt;/contributors&gt;&lt;titles&gt;&lt;title&gt;Conformational polymorphism in a non-steroidal anti-inflammatory drug, mefenamic acid&lt;/title&gt;&lt;secondary-title&gt;Crystal Growth &amp;amp; Design&lt;/secondary-title&gt;&lt;/titles&gt;&lt;periodical&gt;&lt;full-title&gt;Crystal Growth &amp;amp; Design&lt;/full-title&gt;&lt;/periodical&gt;&lt;pages&gt;4283-4289&lt;/pages&gt;&lt;volume&gt;12&lt;/volume&gt;&lt;number&gt;8&lt;/number&gt;&lt;dates&gt;&lt;year&gt;2012&lt;/year&gt;&lt;pub-dates&gt;&lt;date&gt;2012/08/01&lt;/date&gt;&lt;/pub-dates&gt;&lt;/dates&gt;&lt;publisher&gt;American Chemical Society&lt;/publisher&gt;&lt;isbn&gt;1528-7483&lt;/isbn&gt;&lt;urls&gt;&lt;related-urls&gt;&lt;url&gt;http://dx.doi.org/10.1021/cg300812v&lt;/url&gt;&lt;/related-urls&gt;&lt;/urls&gt;&lt;electronic-resource-num&gt;10.1021/cg300812v&lt;/electronic-resource-num&gt;&lt;access-date&gt;2014/02/20&lt;/access-date&gt;&lt;/record&gt;&lt;/Cite&gt;&lt;/EndNote&gt;</w:instrText>
      </w:r>
      <w:r w:rsidR="00DC709D" w:rsidRPr="007603F6">
        <w:rPr>
          <w:rFonts w:ascii="Times New Roman" w:hAnsi="Times New Roman" w:cs="Times New Roman"/>
          <w:lang w:val="en-GB" w:eastAsia="en-GB"/>
        </w:rPr>
        <w:fldChar w:fldCharType="separate"/>
      </w:r>
      <w:r w:rsidR="00E562AC" w:rsidRPr="007603F6">
        <w:rPr>
          <w:rFonts w:ascii="Times New Roman" w:hAnsi="Times New Roman" w:cs="Times New Roman"/>
          <w:noProof/>
          <w:lang w:val="en-GB" w:eastAsia="en-GB"/>
        </w:rPr>
        <w:t>(</w:t>
      </w:r>
      <w:hyperlink w:anchor="_ENREF_28" w:tooltip="SeethaLekshmi, 2012 #1886" w:history="1">
        <w:r w:rsidR="00641691" w:rsidRPr="007603F6">
          <w:rPr>
            <w:rFonts w:ascii="Times New Roman" w:hAnsi="Times New Roman" w:cs="Times New Roman"/>
            <w:noProof/>
            <w:lang w:val="en-GB" w:eastAsia="en-GB"/>
          </w:rPr>
          <w:t>SeethaLekshmi and Guru Row, 2012</w:t>
        </w:r>
      </w:hyperlink>
      <w:r w:rsidR="00E562AC" w:rsidRPr="007603F6">
        <w:rPr>
          <w:rFonts w:ascii="Times New Roman" w:hAnsi="Times New Roman" w:cs="Times New Roman"/>
          <w:noProof/>
          <w:lang w:val="en-GB" w:eastAsia="en-GB"/>
        </w:rPr>
        <w:t>)</w:t>
      </w:r>
      <w:r w:rsidR="00DC709D" w:rsidRPr="007603F6">
        <w:rPr>
          <w:rFonts w:ascii="Times New Roman" w:hAnsi="Times New Roman" w:cs="Times New Roman"/>
          <w:lang w:val="en-GB" w:eastAsia="en-GB"/>
        </w:rPr>
        <w:fldChar w:fldCharType="end"/>
      </w:r>
      <w:r w:rsidR="004863F6" w:rsidRPr="007603F6">
        <w:rPr>
          <w:rFonts w:ascii="Times New Roman" w:hAnsi="Times New Roman" w:cs="Times New Roman"/>
          <w:lang w:val="en-GB" w:eastAsia="en-GB"/>
        </w:rPr>
        <w:t>.</w:t>
      </w:r>
      <w:r w:rsidR="00462A4D">
        <w:rPr>
          <w:rFonts w:ascii="Times New Roman" w:hAnsi="Times New Roman" w:cs="Times New Roman"/>
          <w:lang w:val="en-GB" w:eastAsia="en-GB"/>
        </w:rPr>
        <w:t xml:space="preserve"> </w:t>
      </w:r>
      <w:r w:rsidR="004863F6" w:rsidRPr="007603F6">
        <w:rPr>
          <w:rFonts w:ascii="Times New Roman" w:hAnsi="Times New Roman" w:cs="Times New Roman"/>
          <w:lang w:val="en-GB" w:eastAsia="en-GB"/>
        </w:rPr>
        <w:t xml:space="preserve">Crystals obtained from all seven solvent systems were identified to be of </w:t>
      </w:r>
      <w:r w:rsidR="00E562AC" w:rsidRPr="007603F6">
        <w:rPr>
          <w:rFonts w:ascii="Times New Roman" w:hAnsi="Times New Roman" w:cs="Times New Roman"/>
          <w:lang w:val="en-GB" w:eastAsia="en-GB"/>
        </w:rPr>
        <w:t xml:space="preserve">polymorphic </w:t>
      </w:r>
      <w:r w:rsidR="00FB1DE4" w:rsidRPr="007603F6">
        <w:rPr>
          <w:rFonts w:ascii="Times New Roman" w:hAnsi="Times New Roman" w:cs="Times New Roman"/>
          <w:i/>
          <w:lang w:val="en-GB" w:eastAsia="en-GB"/>
        </w:rPr>
        <w:t>f</w:t>
      </w:r>
      <w:r w:rsidR="004863F6" w:rsidRPr="007603F6">
        <w:rPr>
          <w:rFonts w:ascii="Times New Roman" w:hAnsi="Times New Roman" w:cs="Times New Roman"/>
          <w:i/>
          <w:lang w:val="en-GB" w:eastAsia="en-GB"/>
        </w:rPr>
        <w:t>orm-I</w:t>
      </w:r>
      <w:r w:rsidR="004863F6" w:rsidRPr="007603F6">
        <w:rPr>
          <w:rFonts w:ascii="Times New Roman" w:hAnsi="Times New Roman" w:cs="Times New Roman"/>
          <w:lang w:val="en-GB" w:eastAsia="en-GB"/>
        </w:rPr>
        <w:t xml:space="preserve">, which is known to be the most stable crystal </w:t>
      </w:r>
      <w:r w:rsidR="00E562AC" w:rsidRPr="007603F6">
        <w:rPr>
          <w:rFonts w:ascii="Times New Roman" w:hAnsi="Times New Roman" w:cs="Times New Roman"/>
          <w:lang w:val="en-GB" w:eastAsia="en-GB"/>
        </w:rPr>
        <w:t>polymorph</w:t>
      </w:r>
      <w:r w:rsidR="00060CF1">
        <w:rPr>
          <w:rFonts w:ascii="Times New Roman" w:hAnsi="Times New Roman" w:cs="Times New Roman"/>
          <w:lang w:val="en-GB" w:eastAsia="en-GB"/>
        </w:rPr>
        <w:t>.</w:t>
      </w:r>
      <w:r w:rsidR="004863F6" w:rsidRPr="007603F6">
        <w:rPr>
          <w:rFonts w:ascii="Times New Roman" w:hAnsi="Times New Roman" w:cs="Times New Roman"/>
          <w:lang w:val="en-GB" w:eastAsia="en-GB"/>
        </w:rPr>
        <w:t xml:space="preserve"> </w:t>
      </w:r>
      <w:r w:rsidR="009A7224">
        <w:rPr>
          <w:rFonts w:ascii="Times New Roman" w:hAnsi="Times New Roman" w:cs="Times New Roman"/>
          <w:lang w:val="en-GB" w:eastAsia="en-GB"/>
        </w:rPr>
        <w:t>Analysi</w:t>
      </w:r>
      <w:r w:rsidR="007C1BC9">
        <w:rPr>
          <w:rFonts w:ascii="Times New Roman" w:hAnsi="Times New Roman" w:cs="Times New Roman"/>
          <w:lang w:val="en-GB" w:eastAsia="en-GB"/>
        </w:rPr>
        <w:t>s</w:t>
      </w:r>
      <w:r w:rsidR="009A7224">
        <w:rPr>
          <w:rFonts w:ascii="Times New Roman" w:hAnsi="Times New Roman" w:cs="Times New Roman"/>
          <w:lang w:val="en-GB" w:eastAsia="en-GB"/>
        </w:rPr>
        <w:t xml:space="preserve"> </w:t>
      </w:r>
      <w:r w:rsidR="007C1BC9">
        <w:rPr>
          <w:rFonts w:ascii="Times New Roman" w:hAnsi="Times New Roman" w:cs="Times New Roman"/>
          <w:lang w:val="en-GB" w:eastAsia="en-GB"/>
        </w:rPr>
        <w:t xml:space="preserve">of the </w:t>
      </w:r>
      <w:r w:rsidR="009A7224">
        <w:rPr>
          <w:rFonts w:ascii="Times New Roman" w:hAnsi="Times New Roman" w:cs="Times New Roman"/>
          <w:lang w:val="en-GB" w:eastAsia="en-GB"/>
        </w:rPr>
        <w:t xml:space="preserve">powder diffraction spectra from different crystal habits </w:t>
      </w:r>
      <w:r w:rsidR="007C1BC9">
        <w:rPr>
          <w:rFonts w:ascii="Times New Roman" w:hAnsi="Times New Roman" w:cs="Times New Roman"/>
          <w:lang w:val="en-GB" w:eastAsia="en-GB"/>
        </w:rPr>
        <w:t>showed varying</w:t>
      </w:r>
      <w:r w:rsidR="009A7224">
        <w:rPr>
          <w:rFonts w:ascii="Times New Roman" w:hAnsi="Times New Roman" w:cs="Times New Roman"/>
          <w:lang w:val="en-GB" w:eastAsia="en-GB"/>
        </w:rPr>
        <w:t xml:space="preserve"> peak intensity</w:t>
      </w:r>
      <w:r w:rsidR="00A04879">
        <w:rPr>
          <w:rFonts w:ascii="Times New Roman" w:hAnsi="Times New Roman" w:cs="Times New Roman"/>
          <w:lang w:val="en-GB" w:eastAsia="en-GB"/>
        </w:rPr>
        <w:t>, which</w:t>
      </w:r>
      <w:r w:rsidR="00462A4D">
        <w:rPr>
          <w:rFonts w:ascii="Times New Roman" w:hAnsi="Times New Roman" w:cs="Times New Roman"/>
          <w:lang w:val="en-GB" w:eastAsia="en-GB"/>
        </w:rPr>
        <w:t xml:space="preserve"> </w:t>
      </w:r>
      <w:r w:rsidR="0092548D">
        <w:rPr>
          <w:rFonts w:ascii="Times New Roman" w:hAnsi="Times New Roman" w:cs="Times New Roman"/>
          <w:lang w:val="en-GB" w:eastAsia="en-GB"/>
        </w:rPr>
        <w:t>depends on the amount of sample used, particle size, packing and sample thickness</w:t>
      </w:r>
      <w:r w:rsidR="007A0408">
        <w:rPr>
          <w:rFonts w:ascii="Times New Roman" w:hAnsi="Times New Roman" w:cs="Times New Roman"/>
          <w:lang w:val="en-GB" w:eastAsia="en-GB"/>
        </w:rPr>
        <w:t xml:space="preserve"> </w:t>
      </w:r>
      <w:r w:rsidR="00DC709D">
        <w:rPr>
          <w:rFonts w:ascii="Times New Roman" w:hAnsi="Times New Roman" w:cs="Times New Roman"/>
          <w:lang w:val="en-GB" w:eastAsia="en-GB"/>
        </w:rPr>
        <w:fldChar w:fldCharType="begin"/>
      </w:r>
      <w:r w:rsidR="004A29EE">
        <w:rPr>
          <w:rFonts w:ascii="Times New Roman" w:hAnsi="Times New Roman" w:cs="Times New Roman"/>
          <w:lang w:val="en-GB" w:eastAsia="en-GB"/>
        </w:rPr>
        <w:instrText xml:space="preserve"> ADDIN EN.CITE &lt;EndNote&gt;&lt;Cite&gt;&lt;Author&gt;Pecharsky&lt;/Author&gt;&lt;Year&gt;2005&lt;/Year&gt;&lt;RecNum&gt;1890&lt;/RecNum&gt;&lt;DisplayText&gt;(Pecharsky and Zavalij, 2005)&lt;/DisplayText&gt;&lt;record&gt;&lt;rec-number&gt;1890&lt;/rec-number&gt;&lt;foreign-keys&gt;&lt;key app="EN" db-id="zef90zffid2vxyev0em52rwdvfwp9959redt"&gt;1890&lt;/key&gt;&lt;/foreign-keys&gt;&lt;ref-type name="Book"&gt;6&lt;/ref-type&gt;&lt;contributors&gt;&lt;authors&gt;&lt;author&gt;Pecharsky, V.K.&lt;/author&gt;&lt;author&gt;Zavalij, P.Y.&lt;/author&gt;&lt;/authors&gt;&lt;/contributors&gt;&lt;titles&gt;&lt;title&gt;Fundamentals of powder diffraction and structural characterization of materials&lt;/title&gt;&lt;/titles&gt;&lt;pages&gt;741&lt;/pages&gt;&lt;edition&gt;1&lt;/edition&gt;&lt;section&gt;301-346&lt;/section&gt;&lt;dates&gt;&lt;year&gt;2005&lt;/year&gt;&lt;/dates&gt;&lt;pub-location&gt;New York&lt;/pub-location&gt;&lt;publisher&gt;Springer&lt;/publisher&gt;&lt;isbn&gt;978-0-387-09578-3&lt;/isbn&gt;&lt;urls&gt;&lt;/urls&gt;&lt;/record&gt;&lt;/Cite&gt;&lt;/EndNote&gt;</w:instrText>
      </w:r>
      <w:r w:rsidR="00DC709D">
        <w:rPr>
          <w:rFonts w:ascii="Times New Roman" w:hAnsi="Times New Roman" w:cs="Times New Roman"/>
          <w:lang w:val="en-GB" w:eastAsia="en-GB"/>
        </w:rPr>
        <w:fldChar w:fldCharType="separate"/>
      </w:r>
      <w:r w:rsidR="004A29EE">
        <w:rPr>
          <w:rFonts w:ascii="Times New Roman" w:hAnsi="Times New Roman" w:cs="Times New Roman"/>
          <w:noProof/>
          <w:lang w:val="en-GB" w:eastAsia="en-GB"/>
        </w:rPr>
        <w:t>(</w:t>
      </w:r>
      <w:hyperlink w:anchor="_ENREF_23" w:tooltip="Pecharsky, 2005 #1890" w:history="1">
        <w:r w:rsidR="00641691">
          <w:rPr>
            <w:rFonts w:ascii="Times New Roman" w:hAnsi="Times New Roman" w:cs="Times New Roman"/>
            <w:noProof/>
            <w:lang w:val="en-GB" w:eastAsia="en-GB"/>
          </w:rPr>
          <w:t>Pecharsky and Zavalij, 2005</w:t>
        </w:r>
      </w:hyperlink>
      <w:r w:rsidR="004A29EE">
        <w:rPr>
          <w:rFonts w:ascii="Times New Roman" w:hAnsi="Times New Roman" w:cs="Times New Roman"/>
          <w:noProof/>
          <w:lang w:val="en-GB" w:eastAsia="en-GB"/>
        </w:rPr>
        <w:t>)</w:t>
      </w:r>
      <w:r w:rsidR="00DC709D">
        <w:rPr>
          <w:rFonts w:ascii="Times New Roman" w:hAnsi="Times New Roman" w:cs="Times New Roman"/>
          <w:lang w:val="en-GB" w:eastAsia="en-GB"/>
        </w:rPr>
        <w:fldChar w:fldCharType="end"/>
      </w:r>
      <w:r w:rsidR="005130A4">
        <w:rPr>
          <w:rFonts w:ascii="Times New Roman" w:hAnsi="Times New Roman" w:cs="Times New Roman"/>
          <w:lang w:val="en-GB" w:eastAsia="en-GB"/>
        </w:rPr>
        <w:t>.</w:t>
      </w:r>
      <w:r w:rsidR="00060CF1">
        <w:rPr>
          <w:rFonts w:ascii="Times New Roman" w:hAnsi="Times New Roman" w:cs="Times New Roman"/>
          <w:lang w:val="en-GB" w:eastAsia="en-GB"/>
        </w:rPr>
        <w:t xml:space="preserve"> </w:t>
      </w:r>
      <w:r w:rsidR="003913F5">
        <w:rPr>
          <w:rFonts w:ascii="Times New Roman" w:hAnsi="Times New Roman" w:cs="Times New Roman"/>
          <w:lang w:val="en-GB" w:eastAsia="en-GB"/>
        </w:rPr>
        <w:t>In addition to the variations</w:t>
      </w:r>
      <w:r w:rsidR="00462A4D">
        <w:rPr>
          <w:rFonts w:ascii="Times New Roman" w:hAnsi="Times New Roman" w:cs="Times New Roman"/>
          <w:lang w:val="en-GB" w:eastAsia="en-GB"/>
        </w:rPr>
        <w:t xml:space="preserve"> </w:t>
      </w:r>
      <w:r w:rsidR="003913F5">
        <w:rPr>
          <w:rFonts w:ascii="Times New Roman" w:hAnsi="Times New Roman" w:cs="Times New Roman"/>
          <w:lang w:val="en-GB" w:eastAsia="en-GB"/>
        </w:rPr>
        <w:t xml:space="preserve">in peak intensity, </w:t>
      </w:r>
      <w:r w:rsidR="00004BD7">
        <w:rPr>
          <w:rFonts w:ascii="Times New Roman" w:hAnsi="Times New Roman" w:cs="Times New Roman"/>
          <w:lang w:val="en-GB" w:eastAsia="en-GB"/>
        </w:rPr>
        <w:t xml:space="preserve">a </w:t>
      </w:r>
      <w:r w:rsidR="003913F5">
        <w:rPr>
          <w:rFonts w:ascii="Times New Roman" w:hAnsi="Times New Roman" w:cs="Times New Roman"/>
          <w:lang w:val="en-GB" w:eastAsia="en-GB"/>
        </w:rPr>
        <w:t>peak at ~12.</w:t>
      </w:r>
      <w:bookmarkStart w:id="0" w:name="OLE_LINK4"/>
      <w:bookmarkStart w:id="1" w:name="OLE_LINK5"/>
      <w:bookmarkStart w:id="2" w:name="OLE_LINK6"/>
      <w:r w:rsidR="003913F5">
        <w:rPr>
          <w:rFonts w:ascii="Times New Roman" w:hAnsi="Times New Roman" w:cs="Times New Roman"/>
          <w:lang w:val="en-GB" w:eastAsia="en-GB"/>
        </w:rPr>
        <w:t>6</w:t>
      </w:r>
      <w:r w:rsidR="00004662" w:rsidRPr="00004662">
        <w:rPr>
          <w:rFonts w:ascii="Times New Roman" w:hAnsi="Times New Roman" w:cs="Times New Roman"/>
          <w:vertAlign w:val="superscript"/>
          <w:lang w:val="en-GB" w:eastAsia="en-GB"/>
        </w:rPr>
        <w:t>o</w:t>
      </w:r>
      <w:r w:rsidR="007A0408">
        <w:rPr>
          <w:rFonts w:ascii="Times New Roman" w:hAnsi="Times New Roman" w:cs="Times New Roman"/>
          <w:vertAlign w:val="superscript"/>
          <w:lang w:val="en-GB" w:eastAsia="en-GB"/>
        </w:rPr>
        <w:t xml:space="preserve"> </w:t>
      </w:r>
      <w:r w:rsidR="003913F5">
        <w:rPr>
          <w:rFonts w:ascii="Times New Roman" w:hAnsi="Times New Roman" w:cs="Times New Roman"/>
          <w:lang w:val="en-GB" w:eastAsia="en-GB"/>
        </w:rPr>
        <w:t>2</w:t>
      </w:r>
      <w:r w:rsidR="003913F5">
        <w:rPr>
          <w:rFonts w:ascii="Times New Roman" w:hAnsi="Times New Roman" w:cs="Times New Roman"/>
          <w:lang w:val="en-GB" w:eastAsia="en-GB"/>
        </w:rPr>
        <w:sym w:font="Symbol" w:char="F071"/>
      </w:r>
      <w:bookmarkEnd w:id="0"/>
      <w:bookmarkEnd w:id="1"/>
      <w:bookmarkEnd w:id="2"/>
      <w:r w:rsidR="00462A4D">
        <w:rPr>
          <w:rFonts w:ascii="Times New Roman" w:hAnsi="Times New Roman" w:cs="Times New Roman"/>
          <w:lang w:val="en-GB" w:eastAsia="en-GB"/>
        </w:rPr>
        <w:t xml:space="preserve"> </w:t>
      </w:r>
      <w:r w:rsidR="003913F5">
        <w:rPr>
          <w:rFonts w:ascii="Times New Roman" w:hAnsi="Times New Roman" w:cs="Times New Roman"/>
          <w:lang w:val="en-GB" w:eastAsia="en-GB"/>
        </w:rPr>
        <w:t xml:space="preserve">was </w:t>
      </w:r>
      <w:r w:rsidR="00004BD7">
        <w:rPr>
          <w:rFonts w:ascii="Times New Roman" w:hAnsi="Times New Roman" w:cs="Times New Roman"/>
          <w:lang w:val="en-GB" w:eastAsia="en-GB"/>
        </w:rPr>
        <w:t>observed</w:t>
      </w:r>
      <w:r w:rsidR="003913F5">
        <w:rPr>
          <w:rFonts w:ascii="Times New Roman" w:hAnsi="Times New Roman" w:cs="Times New Roman"/>
          <w:lang w:val="en-GB" w:eastAsia="en-GB"/>
        </w:rPr>
        <w:t xml:space="preserve"> for the </w:t>
      </w:r>
      <w:proofErr w:type="spellStart"/>
      <w:r w:rsidR="003913F5">
        <w:rPr>
          <w:rFonts w:ascii="Times New Roman" w:hAnsi="Times New Roman" w:cs="Times New Roman"/>
          <w:lang w:val="en-GB" w:eastAsia="en-GB"/>
        </w:rPr>
        <w:t>mefenamic</w:t>
      </w:r>
      <w:proofErr w:type="spellEnd"/>
      <w:r w:rsidR="003913F5">
        <w:rPr>
          <w:rFonts w:ascii="Times New Roman" w:hAnsi="Times New Roman" w:cs="Times New Roman"/>
          <w:lang w:val="en-GB" w:eastAsia="en-GB"/>
        </w:rPr>
        <w:t xml:space="preserve"> acid crystals obtained </w:t>
      </w:r>
      <w:r w:rsidR="002D2CAF">
        <w:rPr>
          <w:rFonts w:ascii="Times New Roman" w:hAnsi="Times New Roman" w:cs="Times New Roman"/>
          <w:lang w:val="en-GB" w:eastAsia="en-GB"/>
        </w:rPr>
        <w:t xml:space="preserve">from all solvents except toluene, </w:t>
      </w:r>
      <w:r w:rsidR="007C1BC9">
        <w:rPr>
          <w:rFonts w:ascii="Times New Roman" w:hAnsi="Times New Roman" w:cs="Times New Roman"/>
          <w:lang w:val="en-GB" w:eastAsia="en-GB"/>
        </w:rPr>
        <w:t xml:space="preserve">and this peak was </w:t>
      </w:r>
      <w:r w:rsidR="002D2CAF">
        <w:rPr>
          <w:rFonts w:ascii="Times New Roman" w:hAnsi="Times New Roman" w:cs="Times New Roman"/>
          <w:lang w:val="en-GB" w:eastAsia="en-GB"/>
        </w:rPr>
        <w:t xml:space="preserve">more prominent for </w:t>
      </w:r>
      <w:proofErr w:type="spellStart"/>
      <w:r w:rsidR="002D2CAF">
        <w:rPr>
          <w:rFonts w:ascii="Times New Roman" w:hAnsi="Times New Roman" w:cs="Times New Roman"/>
          <w:lang w:val="en-GB" w:eastAsia="en-GB"/>
        </w:rPr>
        <w:t>mefenamic</w:t>
      </w:r>
      <w:proofErr w:type="spellEnd"/>
      <w:r w:rsidR="002D2CAF">
        <w:rPr>
          <w:rFonts w:ascii="Times New Roman" w:hAnsi="Times New Roman" w:cs="Times New Roman"/>
          <w:lang w:val="en-GB" w:eastAsia="en-GB"/>
        </w:rPr>
        <w:t xml:space="preserve"> acid crystals obtained</w:t>
      </w:r>
      <w:r w:rsidR="00462A4D">
        <w:rPr>
          <w:rFonts w:ascii="Times New Roman" w:hAnsi="Times New Roman" w:cs="Times New Roman"/>
          <w:lang w:val="en-GB" w:eastAsia="en-GB"/>
        </w:rPr>
        <w:t xml:space="preserve"> </w:t>
      </w:r>
      <w:r w:rsidR="002D2CAF">
        <w:rPr>
          <w:rFonts w:ascii="Times New Roman" w:hAnsi="Times New Roman" w:cs="Times New Roman"/>
          <w:lang w:val="en-GB" w:eastAsia="en-GB"/>
        </w:rPr>
        <w:t xml:space="preserve">from </w:t>
      </w:r>
      <w:r w:rsidR="005130A4">
        <w:rPr>
          <w:rFonts w:ascii="Times New Roman" w:hAnsi="Times New Roman" w:cs="Times New Roman"/>
          <w:lang w:val="en-GB" w:eastAsia="en-GB"/>
        </w:rPr>
        <w:t>methanol</w:t>
      </w:r>
      <w:r w:rsidR="002D2CAF">
        <w:rPr>
          <w:rFonts w:ascii="Times New Roman" w:hAnsi="Times New Roman" w:cs="Times New Roman"/>
          <w:lang w:val="en-GB" w:eastAsia="en-GB"/>
        </w:rPr>
        <w:t xml:space="preserve"> and acetone.</w:t>
      </w:r>
      <w:r w:rsidR="00060CF1">
        <w:rPr>
          <w:rFonts w:ascii="Times New Roman" w:hAnsi="Times New Roman" w:cs="Times New Roman"/>
          <w:lang w:val="en-GB" w:eastAsia="en-GB"/>
        </w:rPr>
        <w:t xml:space="preserve"> </w:t>
      </w:r>
      <w:r w:rsidR="002D2CAF">
        <w:rPr>
          <w:rFonts w:ascii="Times New Roman" w:hAnsi="Times New Roman" w:cs="Times New Roman"/>
          <w:lang w:val="en-GB" w:eastAsia="en-GB"/>
        </w:rPr>
        <w:t>Referring to the reference</w:t>
      </w:r>
      <w:r w:rsidR="00DE36DF">
        <w:rPr>
          <w:rFonts w:ascii="Times New Roman" w:hAnsi="Times New Roman" w:cs="Times New Roman"/>
          <w:lang w:val="en-GB" w:eastAsia="en-GB"/>
        </w:rPr>
        <w:t xml:space="preserve"> </w:t>
      </w:r>
      <w:r w:rsidR="002D2CAF">
        <w:rPr>
          <w:rFonts w:ascii="Times New Roman" w:hAnsi="Times New Roman" w:cs="Times New Roman"/>
          <w:lang w:val="en-GB" w:eastAsia="en-GB"/>
        </w:rPr>
        <w:t xml:space="preserve">pattern for </w:t>
      </w:r>
      <w:r w:rsidR="00004662" w:rsidRPr="00004662">
        <w:rPr>
          <w:rFonts w:ascii="Times New Roman" w:hAnsi="Times New Roman" w:cs="Times New Roman"/>
          <w:i/>
          <w:lang w:val="en-GB" w:eastAsia="en-GB"/>
        </w:rPr>
        <w:t>form-I</w:t>
      </w:r>
      <w:r w:rsidR="00462A4D">
        <w:rPr>
          <w:rFonts w:ascii="Times New Roman" w:hAnsi="Times New Roman" w:cs="Times New Roman"/>
          <w:i/>
          <w:lang w:val="en-GB" w:eastAsia="en-GB"/>
        </w:rPr>
        <w:t xml:space="preserve"> </w:t>
      </w:r>
      <w:proofErr w:type="spellStart"/>
      <w:r w:rsidR="002D2CAF">
        <w:rPr>
          <w:rFonts w:ascii="Times New Roman" w:hAnsi="Times New Roman" w:cs="Times New Roman"/>
          <w:lang w:val="en-GB" w:eastAsia="en-GB"/>
        </w:rPr>
        <w:t>mefenamic</w:t>
      </w:r>
      <w:proofErr w:type="spellEnd"/>
      <w:r w:rsidR="002D2CAF">
        <w:rPr>
          <w:rFonts w:ascii="Times New Roman" w:hAnsi="Times New Roman" w:cs="Times New Roman"/>
          <w:lang w:val="en-GB" w:eastAsia="en-GB"/>
        </w:rPr>
        <w:t xml:space="preserve"> acid, </w:t>
      </w:r>
      <w:r w:rsidR="00004BD7">
        <w:rPr>
          <w:rFonts w:ascii="Times New Roman" w:hAnsi="Times New Roman" w:cs="Times New Roman"/>
          <w:lang w:val="en-GB" w:eastAsia="en-GB"/>
        </w:rPr>
        <w:t xml:space="preserve">a </w:t>
      </w:r>
      <w:r w:rsidR="002D2CAF">
        <w:rPr>
          <w:rFonts w:ascii="Times New Roman" w:hAnsi="Times New Roman" w:cs="Times New Roman"/>
          <w:lang w:val="en-GB" w:eastAsia="en-GB"/>
        </w:rPr>
        <w:t>weak peak at ~12.66</w:t>
      </w:r>
      <w:r w:rsidR="002D2CAF" w:rsidRPr="003913F5">
        <w:rPr>
          <w:rFonts w:ascii="Times New Roman" w:hAnsi="Times New Roman" w:cs="Times New Roman"/>
          <w:vertAlign w:val="superscript"/>
          <w:lang w:val="en-GB" w:eastAsia="en-GB"/>
        </w:rPr>
        <w:t>o</w:t>
      </w:r>
      <w:r w:rsidR="002D2CAF">
        <w:rPr>
          <w:rFonts w:ascii="Times New Roman" w:hAnsi="Times New Roman" w:cs="Times New Roman"/>
          <w:lang w:val="en-GB" w:eastAsia="en-GB"/>
        </w:rPr>
        <w:t xml:space="preserve"> 2</w:t>
      </w:r>
      <w:r w:rsidR="002D2CAF">
        <w:rPr>
          <w:rFonts w:ascii="Times New Roman" w:hAnsi="Times New Roman" w:cs="Times New Roman"/>
          <w:lang w:val="en-GB" w:eastAsia="en-GB"/>
        </w:rPr>
        <w:sym w:font="Symbol" w:char="F071"/>
      </w:r>
      <w:r w:rsidR="00060CF1">
        <w:rPr>
          <w:rFonts w:ascii="Times New Roman" w:hAnsi="Times New Roman" w:cs="Times New Roman"/>
          <w:lang w:val="en-GB" w:eastAsia="en-GB"/>
        </w:rPr>
        <w:t xml:space="preserve"> can also be found. </w:t>
      </w:r>
      <w:r w:rsidR="002D2CAF">
        <w:rPr>
          <w:rFonts w:ascii="Times New Roman" w:hAnsi="Times New Roman" w:cs="Times New Roman"/>
          <w:lang w:val="en-GB" w:eastAsia="en-GB"/>
        </w:rPr>
        <w:t xml:space="preserve">This peak is not observed in the powder X-ray diffraction patterns for </w:t>
      </w:r>
      <w:proofErr w:type="spellStart"/>
      <w:r w:rsidR="002D2CAF">
        <w:rPr>
          <w:rFonts w:ascii="Times New Roman" w:hAnsi="Times New Roman" w:cs="Times New Roman"/>
          <w:lang w:val="en-GB" w:eastAsia="en-GB"/>
        </w:rPr>
        <w:t>mefenamic</w:t>
      </w:r>
      <w:proofErr w:type="spellEnd"/>
      <w:r w:rsidR="002D2CAF">
        <w:rPr>
          <w:rFonts w:ascii="Times New Roman" w:hAnsi="Times New Roman" w:cs="Times New Roman"/>
          <w:lang w:val="en-GB" w:eastAsia="en-GB"/>
        </w:rPr>
        <w:t xml:space="preserve"> acid </w:t>
      </w:r>
      <w:r w:rsidR="00004662" w:rsidRPr="00004662">
        <w:rPr>
          <w:rFonts w:ascii="Times New Roman" w:hAnsi="Times New Roman" w:cs="Times New Roman"/>
          <w:i/>
          <w:lang w:val="en-GB" w:eastAsia="en-GB"/>
        </w:rPr>
        <w:t xml:space="preserve">form-II </w:t>
      </w:r>
      <w:r w:rsidR="002D2CAF">
        <w:rPr>
          <w:rFonts w:ascii="Times New Roman" w:hAnsi="Times New Roman" w:cs="Times New Roman"/>
          <w:lang w:val="en-GB" w:eastAsia="en-GB"/>
        </w:rPr>
        <w:t>or</w:t>
      </w:r>
      <w:r w:rsidR="00004662" w:rsidRPr="00004662">
        <w:rPr>
          <w:rFonts w:ascii="Times New Roman" w:hAnsi="Times New Roman" w:cs="Times New Roman"/>
          <w:i/>
          <w:lang w:val="en-GB" w:eastAsia="en-GB"/>
        </w:rPr>
        <w:t xml:space="preserve"> III</w:t>
      </w:r>
      <w:r w:rsidR="00060CF1">
        <w:rPr>
          <w:rFonts w:ascii="Times New Roman" w:hAnsi="Times New Roman" w:cs="Times New Roman"/>
          <w:lang w:val="en-GB" w:eastAsia="en-GB"/>
        </w:rPr>
        <w:t>.</w:t>
      </w:r>
      <w:r w:rsidR="002D2CAF">
        <w:rPr>
          <w:rFonts w:ascii="Times New Roman" w:hAnsi="Times New Roman" w:cs="Times New Roman"/>
          <w:lang w:val="en-GB" w:eastAsia="en-GB"/>
        </w:rPr>
        <w:t xml:space="preserve"> </w:t>
      </w:r>
      <w:r w:rsidR="00390D41">
        <w:rPr>
          <w:rFonts w:ascii="Times New Roman" w:hAnsi="Times New Roman" w:cs="Times New Roman"/>
          <w:lang w:val="en-GB" w:eastAsia="en-GB"/>
        </w:rPr>
        <w:t>Although, no correlation between peak intensity and differences in crystal aspect ratio or relative surface area ratio of crystal facets was observed,</w:t>
      </w:r>
      <w:r w:rsidR="00462A4D">
        <w:rPr>
          <w:rFonts w:ascii="Times New Roman" w:hAnsi="Times New Roman" w:cs="Times New Roman"/>
          <w:lang w:val="en-GB" w:eastAsia="en-GB"/>
        </w:rPr>
        <w:t xml:space="preserve"> </w:t>
      </w:r>
      <w:r w:rsidR="005130A4">
        <w:rPr>
          <w:rFonts w:ascii="Times New Roman" w:hAnsi="Times New Roman" w:cs="Times New Roman"/>
          <w:lang w:val="en-GB" w:eastAsia="en-GB"/>
        </w:rPr>
        <w:t xml:space="preserve">it is important to note that </w:t>
      </w:r>
      <w:r w:rsidR="00390D41">
        <w:rPr>
          <w:rFonts w:ascii="Times New Roman" w:hAnsi="Times New Roman" w:cs="Times New Roman"/>
          <w:lang w:val="en-GB" w:eastAsia="en-GB"/>
        </w:rPr>
        <w:t xml:space="preserve">all </w:t>
      </w:r>
      <w:proofErr w:type="spellStart"/>
      <w:r w:rsidR="00390D41">
        <w:rPr>
          <w:rFonts w:ascii="Times New Roman" w:hAnsi="Times New Roman" w:cs="Times New Roman"/>
          <w:lang w:val="en-GB" w:eastAsia="en-GB"/>
        </w:rPr>
        <w:t>diffractograms</w:t>
      </w:r>
      <w:proofErr w:type="spellEnd"/>
      <w:r w:rsidR="005130A4">
        <w:rPr>
          <w:rFonts w:ascii="Times New Roman" w:hAnsi="Times New Roman" w:cs="Times New Roman"/>
          <w:lang w:val="en-GB" w:eastAsia="en-GB"/>
        </w:rPr>
        <w:t xml:space="preserve"> matches with that of </w:t>
      </w:r>
      <w:proofErr w:type="spellStart"/>
      <w:r w:rsidR="005130A4">
        <w:rPr>
          <w:rFonts w:ascii="Times New Roman" w:hAnsi="Times New Roman" w:cs="Times New Roman"/>
          <w:lang w:val="en-GB" w:eastAsia="en-GB"/>
        </w:rPr>
        <w:t>mefenamic</w:t>
      </w:r>
      <w:proofErr w:type="spellEnd"/>
      <w:r w:rsidR="005130A4">
        <w:rPr>
          <w:rFonts w:ascii="Times New Roman" w:hAnsi="Times New Roman" w:cs="Times New Roman"/>
          <w:lang w:val="en-GB" w:eastAsia="en-GB"/>
        </w:rPr>
        <w:t xml:space="preserve"> acid </w:t>
      </w:r>
      <w:r w:rsidR="005130A4" w:rsidRPr="00F77891">
        <w:rPr>
          <w:rFonts w:ascii="Times New Roman" w:hAnsi="Times New Roman" w:cs="Times New Roman"/>
          <w:i/>
          <w:lang w:val="en-GB" w:eastAsia="en-GB"/>
        </w:rPr>
        <w:t>form-I</w:t>
      </w:r>
      <w:r w:rsidR="005130A4">
        <w:rPr>
          <w:rFonts w:ascii="Times New Roman" w:hAnsi="Times New Roman" w:cs="Times New Roman"/>
          <w:lang w:val="en-GB" w:eastAsia="en-GB"/>
        </w:rPr>
        <w:t xml:space="preserve">.  </w:t>
      </w:r>
    </w:p>
    <w:p w14:paraId="515F3421" w14:textId="77777777" w:rsidR="004E6E09" w:rsidRDefault="004E6E09" w:rsidP="000F53C4">
      <w:pPr>
        <w:pStyle w:val="TAMainText"/>
        <w:ind w:firstLine="0"/>
        <w:rPr>
          <w:rFonts w:ascii="Times New Roman" w:hAnsi="Times New Roman" w:cs="Times New Roman"/>
          <w:i/>
          <w:iCs/>
          <w:lang w:val="en-GB"/>
        </w:rPr>
      </w:pPr>
    </w:p>
    <w:p w14:paraId="0FD1D3B5" w14:textId="0AAABA0F" w:rsidR="00C77FBC" w:rsidRPr="00060CF1" w:rsidRDefault="00912A5F" w:rsidP="006A00CE">
      <w:pPr>
        <w:pStyle w:val="TAMainText"/>
        <w:ind w:firstLine="0"/>
        <w:rPr>
          <w:rFonts w:ascii="Times New Roman" w:hAnsi="Times New Roman" w:cs="Times New Roman"/>
          <w:i/>
          <w:iCs/>
          <w:lang w:val="en-GB"/>
        </w:rPr>
      </w:pPr>
      <w:r w:rsidRPr="007603F6">
        <w:rPr>
          <w:rFonts w:ascii="Times New Roman" w:hAnsi="Times New Roman" w:cs="Times New Roman"/>
          <w:i/>
          <w:iCs/>
          <w:lang w:val="en-GB"/>
        </w:rPr>
        <w:t>4.</w:t>
      </w:r>
      <w:r>
        <w:rPr>
          <w:rFonts w:ascii="Times New Roman" w:hAnsi="Times New Roman" w:cs="Times New Roman"/>
          <w:i/>
          <w:iCs/>
          <w:lang w:val="en-GB"/>
        </w:rPr>
        <w:t xml:space="preserve">2.2 </w:t>
      </w:r>
      <w:r w:rsidR="00723EBB">
        <w:rPr>
          <w:rFonts w:ascii="Times New Roman" w:hAnsi="Times New Roman" w:cs="Times New Roman"/>
          <w:i/>
          <w:iCs/>
          <w:lang w:val="en-GB"/>
        </w:rPr>
        <w:t>Effect of Crystal Habit on Surface Energy</w:t>
      </w:r>
    </w:p>
    <w:p w14:paraId="7FB36FBC" w14:textId="5902289B" w:rsidR="00912A5F" w:rsidRDefault="00F103BF" w:rsidP="00F103BF">
      <w:pPr>
        <w:pStyle w:val="TAMainText"/>
        <w:ind w:firstLine="0"/>
        <w:rPr>
          <w:rFonts w:ascii="Times New Roman" w:hAnsi="Times New Roman" w:cs="Times New Roman"/>
          <w:lang w:val="en-GB"/>
        </w:rPr>
      </w:pPr>
      <w:r w:rsidRPr="007603F6">
        <w:rPr>
          <w:rFonts w:ascii="Times New Roman" w:hAnsi="Times New Roman" w:cs="Times New Roman"/>
          <w:bCs/>
          <w:lang w:val="en-GB"/>
        </w:rPr>
        <w:t xml:space="preserve">The </w:t>
      </w:r>
      <w:proofErr w:type="spellStart"/>
      <w:r w:rsidRPr="007603F6">
        <w:rPr>
          <w:rFonts w:ascii="Times New Roman" w:hAnsi="Times New Roman" w:cs="Times New Roman"/>
          <w:bCs/>
          <w:lang w:val="en-GB"/>
        </w:rPr>
        <w:t>γ</w:t>
      </w:r>
      <w:r w:rsidRPr="007603F6">
        <w:rPr>
          <w:rFonts w:ascii="Times New Roman" w:hAnsi="Times New Roman" w:cs="Times New Roman"/>
          <w:bCs/>
          <w:vertAlign w:val="superscript"/>
          <w:lang w:val="en-GB"/>
        </w:rPr>
        <w:t>d</w:t>
      </w:r>
      <w:proofErr w:type="spellEnd"/>
      <w:r w:rsidRPr="007603F6">
        <w:rPr>
          <w:rFonts w:ascii="Times New Roman" w:hAnsi="Times New Roman" w:cs="Times New Roman"/>
          <w:bCs/>
          <w:lang w:val="en-GB"/>
        </w:rPr>
        <w:t xml:space="preserve"> distributions of the </w:t>
      </w:r>
      <w:proofErr w:type="spellStart"/>
      <w:r w:rsidRPr="007603F6">
        <w:rPr>
          <w:rFonts w:ascii="Times New Roman" w:hAnsi="Times New Roman" w:cs="Times New Roman"/>
          <w:bCs/>
          <w:lang w:val="en-GB"/>
        </w:rPr>
        <w:t>mefenamic</w:t>
      </w:r>
      <w:proofErr w:type="spellEnd"/>
      <w:r w:rsidRPr="007603F6">
        <w:rPr>
          <w:rFonts w:ascii="Times New Roman" w:hAnsi="Times New Roman" w:cs="Times New Roman"/>
          <w:bCs/>
          <w:lang w:val="en-GB"/>
        </w:rPr>
        <w:t xml:space="preserve"> acid crystals with varying crystal habits are summarised in </w:t>
      </w:r>
      <w:r w:rsidRPr="007603F6">
        <w:rPr>
          <w:rFonts w:ascii="Times New Roman" w:hAnsi="Times New Roman" w:cs="Times New Roman"/>
          <w:b/>
          <w:bCs/>
          <w:lang w:val="en-GB"/>
        </w:rPr>
        <w:t xml:space="preserve">Figure </w:t>
      </w:r>
      <w:r w:rsidR="00A66A03">
        <w:rPr>
          <w:rFonts w:ascii="Times New Roman" w:hAnsi="Times New Roman" w:cs="Times New Roman"/>
          <w:b/>
          <w:bCs/>
          <w:lang w:val="en-GB"/>
        </w:rPr>
        <w:t>3</w:t>
      </w:r>
      <w:r w:rsidR="00060CF1">
        <w:rPr>
          <w:rFonts w:ascii="Times New Roman" w:hAnsi="Times New Roman" w:cs="Times New Roman"/>
          <w:bCs/>
          <w:lang w:val="en-GB"/>
        </w:rPr>
        <w:t>.</w:t>
      </w:r>
      <w:r w:rsidRPr="007603F6">
        <w:rPr>
          <w:rFonts w:ascii="Times New Roman" w:hAnsi="Times New Roman" w:cs="Times New Roman"/>
          <w:bCs/>
          <w:lang w:val="en-GB"/>
        </w:rPr>
        <w:t xml:space="preserve"> </w:t>
      </w:r>
      <w:r w:rsidR="00234DE3">
        <w:rPr>
          <w:rFonts w:ascii="Times New Roman" w:hAnsi="Times New Roman" w:cs="Times New Roman"/>
          <w:bCs/>
          <w:lang w:val="en-GB"/>
        </w:rPr>
        <w:t xml:space="preserve">An ascending trend in the </w:t>
      </w:r>
      <w:proofErr w:type="spellStart"/>
      <w:r w:rsidR="00234DE3" w:rsidRPr="007603F6">
        <w:rPr>
          <w:rFonts w:ascii="Times New Roman" w:hAnsi="Times New Roman" w:cs="Times New Roman"/>
          <w:bCs/>
          <w:lang w:val="en-GB"/>
        </w:rPr>
        <w:t>γ</w:t>
      </w:r>
      <w:r w:rsidR="00234DE3" w:rsidRPr="007603F6">
        <w:rPr>
          <w:rFonts w:ascii="Times New Roman" w:hAnsi="Times New Roman" w:cs="Times New Roman"/>
          <w:bCs/>
          <w:vertAlign w:val="superscript"/>
          <w:lang w:val="en-GB"/>
        </w:rPr>
        <w:t>d</w:t>
      </w:r>
      <w:proofErr w:type="spellEnd"/>
      <w:r w:rsidR="00234DE3">
        <w:rPr>
          <w:rFonts w:ascii="Times New Roman" w:hAnsi="Times New Roman" w:cs="Times New Roman"/>
          <w:bCs/>
          <w:lang w:val="en-GB"/>
        </w:rPr>
        <w:t xml:space="preserve"> profiles, whereas descending trend in </w:t>
      </w:r>
      <w:proofErr w:type="spellStart"/>
      <w:r w:rsidR="00234DE3" w:rsidRPr="007603F6">
        <w:rPr>
          <w:rFonts w:ascii="Times New Roman" w:hAnsi="Times New Roman" w:cs="Times New Roman"/>
          <w:bCs/>
          <w:lang w:val="en-GB"/>
        </w:rPr>
        <w:t>γ</w:t>
      </w:r>
      <w:r w:rsidR="00234DE3">
        <w:rPr>
          <w:rFonts w:ascii="Times New Roman" w:hAnsi="Times New Roman" w:cs="Times New Roman"/>
          <w:bCs/>
          <w:vertAlign w:val="superscript"/>
          <w:lang w:val="en-GB"/>
        </w:rPr>
        <w:t>AB</w:t>
      </w:r>
      <w:proofErr w:type="spellEnd"/>
      <w:r w:rsidR="007A0408">
        <w:rPr>
          <w:rFonts w:ascii="Times New Roman" w:hAnsi="Times New Roman" w:cs="Times New Roman"/>
          <w:bCs/>
          <w:vertAlign w:val="superscript"/>
          <w:lang w:val="en-GB"/>
        </w:rPr>
        <w:t xml:space="preserve"> </w:t>
      </w:r>
      <w:r w:rsidR="00234DE3">
        <w:rPr>
          <w:rFonts w:ascii="Times New Roman" w:hAnsi="Times New Roman" w:cs="Times New Roman"/>
          <w:bCs/>
          <w:lang w:val="en-GB"/>
        </w:rPr>
        <w:t>profiles was observed with descending crystal elongation (</w:t>
      </w:r>
      <w:r w:rsidR="00234DE3" w:rsidRPr="007603F6">
        <w:rPr>
          <w:rFonts w:ascii="Times New Roman" w:hAnsi="Times New Roman" w:cs="Times New Roman"/>
          <w:b/>
          <w:bCs/>
          <w:lang w:val="en-GB"/>
        </w:rPr>
        <w:t>Figure</w:t>
      </w:r>
      <w:r w:rsidR="00116596">
        <w:rPr>
          <w:rFonts w:ascii="Times New Roman" w:hAnsi="Times New Roman" w:cs="Times New Roman"/>
          <w:b/>
          <w:bCs/>
          <w:lang w:val="en-GB"/>
        </w:rPr>
        <w:t>s</w:t>
      </w:r>
      <w:r w:rsidR="00234DE3" w:rsidRPr="007603F6">
        <w:rPr>
          <w:rFonts w:ascii="Times New Roman" w:hAnsi="Times New Roman" w:cs="Times New Roman"/>
          <w:b/>
          <w:bCs/>
          <w:lang w:val="en-GB"/>
        </w:rPr>
        <w:t xml:space="preserve"> </w:t>
      </w:r>
      <w:r w:rsidR="00A66A03">
        <w:rPr>
          <w:rFonts w:ascii="Times New Roman" w:hAnsi="Times New Roman" w:cs="Times New Roman"/>
          <w:b/>
          <w:bCs/>
          <w:lang w:val="en-GB"/>
        </w:rPr>
        <w:t>4</w:t>
      </w:r>
      <w:r w:rsidR="00116596">
        <w:rPr>
          <w:rFonts w:ascii="Times New Roman" w:hAnsi="Times New Roman" w:cs="Times New Roman"/>
          <w:b/>
          <w:bCs/>
          <w:lang w:val="en-GB"/>
        </w:rPr>
        <w:t xml:space="preserve"> </w:t>
      </w:r>
      <w:r w:rsidR="00116596" w:rsidRPr="00A174B0">
        <w:rPr>
          <w:rFonts w:ascii="Times New Roman" w:hAnsi="Times New Roman" w:cs="Times New Roman"/>
          <w:bCs/>
          <w:lang w:val="en-GB"/>
        </w:rPr>
        <w:t>and</w:t>
      </w:r>
      <w:r w:rsidR="00122B86">
        <w:rPr>
          <w:rFonts w:ascii="Times New Roman" w:hAnsi="Times New Roman" w:cs="Times New Roman"/>
          <w:b/>
          <w:bCs/>
          <w:lang w:val="en-GB"/>
        </w:rPr>
        <w:t xml:space="preserve"> </w:t>
      </w:r>
      <w:r w:rsidR="00A66A03">
        <w:rPr>
          <w:rFonts w:ascii="Times New Roman" w:hAnsi="Times New Roman" w:cs="Times New Roman"/>
          <w:b/>
          <w:bCs/>
          <w:lang w:val="en-GB"/>
        </w:rPr>
        <w:t>5</w:t>
      </w:r>
      <w:r w:rsidR="00234DE3">
        <w:rPr>
          <w:rFonts w:ascii="Times New Roman" w:hAnsi="Times New Roman" w:cs="Times New Roman"/>
          <w:b/>
          <w:bCs/>
          <w:lang w:val="en-GB"/>
        </w:rPr>
        <w:t>)</w:t>
      </w:r>
      <w:r w:rsidR="00234DE3">
        <w:rPr>
          <w:rFonts w:ascii="Times New Roman" w:hAnsi="Times New Roman" w:cs="Times New Roman"/>
          <w:bCs/>
          <w:lang w:val="en-GB"/>
        </w:rPr>
        <w:t xml:space="preserve">, </w:t>
      </w:r>
      <w:r w:rsidR="00234DE3" w:rsidRPr="00234DE3">
        <w:rPr>
          <w:rFonts w:ascii="Times New Roman" w:hAnsi="Times New Roman" w:cs="Times New Roman"/>
          <w:bCs/>
          <w:i/>
          <w:lang w:val="en-GB"/>
        </w:rPr>
        <w:t>i.e.</w:t>
      </w:r>
      <w:r w:rsidR="00234DE3">
        <w:rPr>
          <w:rFonts w:ascii="Times New Roman" w:hAnsi="Times New Roman" w:cs="Times New Roman"/>
          <w:bCs/>
          <w:lang w:val="en-GB"/>
        </w:rPr>
        <w:t xml:space="preserve"> c</w:t>
      </w:r>
      <w:r w:rsidRPr="007603F6">
        <w:rPr>
          <w:rFonts w:ascii="Times New Roman" w:hAnsi="Times New Roman" w:cs="Times New Roman"/>
          <w:bCs/>
          <w:lang w:val="en-GB"/>
        </w:rPr>
        <w:t xml:space="preserve">onsidering two different extremes, </w:t>
      </w:r>
      <w:proofErr w:type="spellStart"/>
      <w:r w:rsidRPr="007603F6">
        <w:rPr>
          <w:rFonts w:ascii="Times New Roman" w:hAnsi="Times New Roman" w:cs="Times New Roman"/>
          <w:bCs/>
          <w:lang w:val="en-GB"/>
        </w:rPr>
        <w:t>γ</w:t>
      </w:r>
      <w:r w:rsidRPr="007603F6">
        <w:rPr>
          <w:rFonts w:ascii="Times New Roman" w:hAnsi="Times New Roman" w:cs="Times New Roman"/>
          <w:bCs/>
          <w:vertAlign w:val="superscript"/>
          <w:lang w:val="en-GB"/>
        </w:rPr>
        <w:t>d</w:t>
      </w:r>
      <w:proofErr w:type="spellEnd"/>
      <w:r w:rsidRPr="007603F6">
        <w:rPr>
          <w:rFonts w:ascii="Times New Roman" w:hAnsi="Times New Roman" w:cs="Times New Roman"/>
          <w:lang w:val="en-GB"/>
        </w:rPr>
        <w:t xml:space="preserve"> f</w:t>
      </w:r>
      <w:r w:rsidR="00234DE3">
        <w:rPr>
          <w:rFonts w:ascii="Times New Roman" w:hAnsi="Times New Roman" w:cs="Times New Roman"/>
          <w:lang w:val="en-GB"/>
        </w:rPr>
        <w:t>or needle shape crystal</w:t>
      </w:r>
      <w:r w:rsidR="00116596">
        <w:rPr>
          <w:rFonts w:ascii="Times New Roman" w:hAnsi="Times New Roman" w:cs="Times New Roman"/>
          <w:lang w:val="en-GB"/>
        </w:rPr>
        <w:t>s</w:t>
      </w:r>
      <w:r w:rsidR="00234DE3">
        <w:rPr>
          <w:rFonts w:ascii="Times New Roman" w:hAnsi="Times New Roman" w:cs="Times New Roman"/>
          <w:lang w:val="en-GB"/>
        </w:rPr>
        <w:t>, which were</w:t>
      </w:r>
      <w:r w:rsidRPr="007603F6">
        <w:rPr>
          <w:rFonts w:ascii="Times New Roman" w:hAnsi="Times New Roman" w:cs="Times New Roman"/>
          <w:lang w:val="en-GB"/>
        </w:rPr>
        <w:t xml:space="preserve"> obtained from toluene, ranges from 42</w:t>
      </w:r>
      <w:r w:rsidR="005A32AA">
        <w:rPr>
          <w:rFonts w:ascii="Times New Roman" w:hAnsi="Times New Roman" w:cs="Times New Roman"/>
          <w:lang w:val="en-GB"/>
        </w:rPr>
        <w:t>.1</w:t>
      </w:r>
      <w:r w:rsidR="003A6B36">
        <w:rPr>
          <w:rFonts w:ascii="Times New Roman" w:hAnsi="Times New Roman" w:cs="Times New Roman"/>
          <w:lang w:val="en-GB"/>
        </w:rPr>
        <w:t xml:space="preserve"> </w:t>
      </w:r>
      <w:proofErr w:type="spellStart"/>
      <w:r w:rsidRPr="007603F6">
        <w:rPr>
          <w:rFonts w:ascii="Times New Roman" w:hAnsi="Times New Roman" w:cs="Times New Roman"/>
          <w:lang w:val="en-GB"/>
        </w:rPr>
        <w:t>mJ</w:t>
      </w:r>
      <w:proofErr w:type="spellEnd"/>
      <w:r w:rsidRPr="007603F6">
        <w:rPr>
          <w:rFonts w:ascii="Times New Roman" w:hAnsi="Times New Roman" w:cs="Times New Roman"/>
          <w:lang w:val="en-GB"/>
        </w:rPr>
        <w:t>/m</w:t>
      </w:r>
      <w:r w:rsidRPr="007603F6">
        <w:rPr>
          <w:rFonts w:ascii="Times New Roman" w:hAnsi="Times New Roman" w:cs="Times New Roman"/>
          <w:vertAlign w:val="superscript"/>
          <w:lang w:val="en-GB"/>
        </w:rPr>
        <w:t>2</w:t>
      </w:r>
      <w:r w:rsidRPr="007603F6">
        <w:rPr>
          <w:rFonts w:ascii="Times New Roman" w:hAnsi="Times New Roman" w:cs="Times New Roman"/>
          <w:lang w:val="en-GB"/>
        </w:rPr>
        <w:t xml:space="preserve"> to 39</w:t>
      </w:r>
      <w:r w:rsidR="005A32AA">
        <w:rPr>
          <w:rFonts w:ascii="Times New Roman" w:hAnsi="Times New Roman" w:cs="Times New Roman"/>
          <w:lang w:val="en-GB"/>
        </w:rPr>
        <w:t>.9</w:t>
      </w:r>
      <w:r w:rsidR="003A6B36">
        <w:rPr>
          <w:rFonts w:ascii="Times New Roman" w:hAnsi="Times New Roman" w:cs="Times New Roman"/>
          <w:lang w:val="en-GB"/>
        </w:rPr>
        <w:t xml:space="preserve"> </w:t>
      </w:r>
      <w:proofErr w:type="spellStart"/>
      <w:r w:rsidRPr="007603F6">
        <w:rPr>
          <w:rFonts w:ascii="Times New Roman" w:hAnsi="Times New Roman" w:cs="Times New Roman"/>
          <w:lang w:val="en-GB"/>
        </w:rPr>
        <w:t>mJ</w:t>
      </w:r>
      <w:proofErr w:type="spellEnd"/>
      <w:r w:rsidRPr="007603F6">
        <w:rPr>
          <w:rFonts w:ascii="Times New Roman" w:hAnsi="Times New Roman" w:cs="Times New Roman"/>
          <w:lang w:val="en-GB"/>
        </w:rPr>
        <w:t>/m</w:t>
      </w:r>
      <w:r w:rsidRPr="007603F6">
        <w:rPr>
          <w:rFonts w:ascii="Times New Roman" w:hAnsi="Times New Roman" w:cs="Times New Roman"/>
          <w:vertAlign w:val="superscript"/>
          <w:lang w:val="en-GB"/>
        </w:rPr>
        <w:t>2</w:t>
      </w:r>
      <w:r w:rsidRPr="007603F6">
        <w:rPr>
          <w:rFonts w:ascii="Times New Roman" w:hAnsi="Times New Roman" w:cs="Times New Roman"/>
          <w:lang w:val="en-GB"/>
        </w:rPr>
        <w:t xml:space="preserve">, whereas for </w:t>
      </w:r>
      <w:r w:rsidRPr="007603F6">
        <w:rPr>
          <w:rFonts w:ascii="Times New Roman" w:hAnsi="Times New Roman" w:cs="Times New Roman"/>
          <w:lang w:val="en-GB"/>
        </w:rPr>
        <w:lastRenderedPageBreak/>
        <w:t>hexagonal cuboids shape crystals</w:t>
      </w:r>
      <w:r w:rsidR="00116596">
        <w:rPr>
          <w:rFonts w:ascii="Times New Roman" w:hAnsi="Times New Roman" w:cs="Times New Roman"/>
          <w:lang w:val="en-GB"/>
        </w:rPr>
        <w:t>,</w:t>
      </w:r>
      <w:r w:rsidRPr="007603F6">
        <w:rPr>
          <w:rFonts w:ascii="Times New Roman" w:hAnsi="Times New Roman" w:cs="Times New Roman"/>
          <w:lang w:val="en-GB"/>
        </w:rPr>
        <w:t xml:space="preserve"> </w:t>
      </w:r>
      <w:proofErr w:type="spellStart"/>
      <w:r w:rsidRPr="007603F6">
        <w:rPr>
          <w:rFonts w:ascii="Times New Roman" w:hAnsi="Times New Roman" w:cs="Times New Roman"/>
          <w:bCs/>
          <w:lang w:val="en-GB"/>
        </w:rPr>
        <w:t>γ</w:t>
      </w:r>
      <w:r w:rsidRPr="007603F6">
        <w:rPr>
          <w:rFonts w:ascii="Times New Roman" w:hAnsi="Times New Roman" w:cs="Times New Roman"/>
          <w:bCs/>
          <w:vertAlign w:val="superscript"/>
          <w:lang w:val="en-GB"/>
        </w:rPr>
        <w:t>d</w:t>
      </w:r>
      <w:proofErr w:type="spellEnd"/>
      <w:r w:rsidRPr="007603F6">
        <w:rPr>
          <w:rFonts w:ascii="Times New Roman" w:hAnsi="Times New Roman" w:cs="Times New Roman"/>
          <w:bCs/>
          <w:lang w:val="en-GB"/>
        </w:rPr>
        <w:t xml:space="preserve"> ranges from 51</w:t>
      </w:r>
      <w:r w:rsidR="005A32AA">
        <w:rPr>
          <w:rFonts w:ascii="Times New Roman" w:hAnsi="Times New Roman" w:cs="Times New Roman"/>
          <w:bCs/>
          <w:lang w:val="en-GB"/>
        </w:rPr>
        <w:t>.3</w:t>
      </w:r>
      <w:r w:rsidR="003A6B36">
        <w:rPr>
          <w:rFonts w:ascii="Times New Roman" w:hAnsi="Times New Roman" w:cs="Times New Roman"/>
          <w:bCs/>
          <w:lang w:val="en-GB"/>
        </w:rPr>
        <w:t xml:space="preserve"> </w:t>
      </w:r>
      <w:proofErr w:type="spellStart"/>
      <w:r w:rsidRPr="007603F6">
        <w:rPr>
          <w:rFonts w:ascii="Times New Roman" w:hAnsi="Times New Roman" w:cs="Times New Roman"/>
          <w:lang w:val="en-GB"/>
        </w:rPr>
        <w:t>mJ</w:t>
      </w:r>
      <w:proofErr w:type="spellEnd"/>
      <w:r w:rsidRPr="007603F6">
        <w:rPr>
          <w:rFonts w:ascii="Times New Roman" w:hAnsi="Times New Roman" w:cs="Times New Roman"/>
          <w:lang w:val="en-GB"/>
        </w:rPr>
        <w:t>/m</w:t>
      </w:r>
      <w:r w:rsidRPr="007603F6">
        <w:rPr>
          <w:rFonts w:ascii="Times New Roman" w:hAnsi="Times New Roman" w:cs="Times New Roman"/>
          <w:vertAlign w:val="superscript"/>
          <w:lang w:val="en-GB"/>
        </w:rPr>
        <w:t>2</w:t>
      </w:r>
      <w:r w:rsidRPr="007603F6">
        <w:rPr>
          <w:rFonts w:ascii="Times New Roman" w:hAnsi="Times New Roman" w:cs="Times New Roman"/>
          <w:bCs/>
          <w:lang w:val="en-GB"/>
        </w:rPr>
        <w:t xml:space="preserve"> to 46</w:t>
      </w:r>
      <w:r w:rsidR="005A32AA">
        <w:rPr>
          <w:rFonts w:ascii="Times New Roman" w:hAnsi="Times New Roman" w:cs="Times New Roman"/>
          <w:bCs/>
          <w:lang w:val="en-GB"/>
        </w:rPr>
        <w:t>.4</w:t>
      </w:r>
      <w:r w:rsidR="003A6B36">
        <w:rPr>
          <w:rFonts w:ascii="Times New Roman" w:hAnsi="Times New Roman" w:cs="Times New Roman"/>
          <w:bCs/>
          <w:lang w:val="en-GB"/>
        </w:rPr>
        <w:t xml:space="preserve"> </w:t>
      </w:r>
      <w:proofErr w:type="spellStart"/>
      <w:r w:rsidRPr="007603F6">
        <w:rPr>
          <w:rFonts w:ascii="Times New Roman" w:hAnsi="Times New Roman" w:cs="Times New Roman"/>
          <w:lang w:val="en-GB"/>
        </w:rPr>
        <w:t>mJ</w:t>
      </w:r>
      <w:proofErr w:type="spellEnd"/>
      <w:r w:rsidRPr="007603F6">
        <w:rPr>
          <w:rFonts w:ascii="Times New Roman" w:hAnsi="Times New Roman" w:cs="Times New Roman"/>
          <w:lang w:val="en-GB"/>
        </w:rPr>
        <w:t>/m</w:t>
      </w:r>
      <w:r w:rsidRPr="007603F6">
        <w:rPr>
          <w:rFonts w:ascii="Times New Roman" w:hAnsi="Times New Roman" w:cs="Times New Roman"/>
          <w:vertAlign w:val="superscript"/>
          <w:lang w:val="en-GB"/>
        </w:rPr>
        <w:t>2</w:t>
      </w:r>
      <w:r w:rsidRPr="007603F6">
        <w:rPr>
          <w:rFonts w:ascii="Times New Roman" w:hAnsi="Times New Roman" w:cs="Times New Roman"/>
          <w:lang w:val="en-GB"/>
        </w:rPr>
        <w:t xml:space="preserve"> from the lower to higher </w:t>
      </w:r>
      <w:r w:rsidR="00116596" w:rsidRPr="007603F6">
        <w:rPr>
          <w:rFonts w:ascii="Times New Roman" w:hAnsi="Times New Roman" w:cs="Times New Roman"/>
          <w:lang w:val="en-GB"/>
        </w:rPr>
        <w:t xml:space="preserve">fractional </w:t>
      </w:r>
      <w:r w:rsidRPr="007603F6">
        <w:rPr>
          <w:rFonts w:ascii="Times New Roman" w:hAnsi="Times New Roman" w:cs="Times New Roman"/>
          <w:lang w:val="en-GB"/>
        </w:rPr>
        <w:t xml:space="preserve">surface coverage (0.7%-10%).  </w:t>
      </w:r>
    </w:p>
    <w:p w14:paraId="2D13F1FB" w14:textId="77777777" w:rsidR="000B091C" w:rsidRDefault="000B091C" w:rsidP="00F103BF">
      <w:pPr>
        <w:pStyle w:val="TAMainText"/>
        <w:ind w:firstLine="0"/>
        <w:rPr>
          <w:rFonts w:ascii="Times New Roman" w:hAnsi="Times New Roman" w:cs="Times New Roman"/>
          <w:lang w:val="en-GB"/>
        </w:rPr>
      </w:pPr>
    </w:p>
    <w:p w14:paraId="25802BA8" w14:textId="247ECE0E" w:rsidR="00F103BF" w:rsidRPr="007603F6" w:rsidRDefault="00314871" w:rsidP="00F103BF">
      <w:pPr>
        <w:pStyle w:val="TAMainText"/>
        <w:ind w:firstLine="0"/>
        <w:rPr>
          <w:rFonts w:ascii="Times New Roman" w:hAnsi="Times New Roman" w:cs="Times New Roman"/>
          <w:bCs/>
          <w:lang w:val="en-GB"/>
        </w:rPr>
      </w:pPr>
      <w:r>
        <w:rPr>
          <w:rFonts w:ascii="Times New Roman" w:hAnsi="Times New Roman" w:cs="Times New Roman"/>
          <w:lang w:val="en-GB"/>
        </w:rPr>
        <w:t>Ascending</w:t>
      </w:r>
      <w:r w:rsidR="00462A4D">
        <w:rPr>
          <w:rFonts w:ascii="Times New Roman" w:hAnsi="Times New Roman" w:cs="Times New Roman"/>
          <w:lang w:val="en-GB"/>
        </w:rPr>
        <w:t xml:space="preserve"> </w:t>
      </w:r>
      <w:proofErr w:type="spellStart"/>
      <w:r w:rsidR="00F103BF" w:rsidRPr="007603F6">
        <w:rPr>
          <w:rFonts w:ascii="Times New Roman" w:hAnsi="Times New Roman" w:cs="Times New Roman"/>
          <w:bCs/>
          <w:lang w:val="en-GB"/>
        </w:rPr>
        <w:t>γ</w:t>
      </w:r>
      <w:r w:rsidR="00F103BF" w:rsidRPr="007603F6">
        <w:rPr>
          <w:rFonts w:ascii="Times New Roman" w:hAnsi="Times New Roman" w:cs="Times New Roman"/>
          <w:bCs/>
          <w:vertAlign w:val="superscript"/>
          <w:lang w:val="en-GB"/>
        </w:rPr>
        <w:t>d</w:t>
      </w:r>
      <w:proofErr w:type="spellEnd"/>
      <w:r w:rsidR="00F103BF" w:rsidRPr="007603F6">
        <w:rPr>
          <w:rFonts w:ascii="Times New Roman" w:hAnsi="Times New Roman" w:cs="Times New Roman"/>
          <w:bCs/>
          <w:lang w:val="en-GB"/>
        </w:rPr>
        <w:t xml:space="preserve"> profiles</w:t>
      </w:r>
      <w:r>
        <w:rPr>
          <w:rFonts w:ascii="Times New Roman" w:hAnsi="Times New Roman" w:cs="Times New Roman"/>
          <w:bCs/>
          <w:lang w:val="en-GB"/>
        </w:rPr>
        <w:t xml:space="preserve"> with descending crystal elongation </w:t>
      </w:r>
      <w:r w:rsidRPr="007603F6">
        <w:rPr>
          <w:rFonts w:ascii="Times New Roman" w:hAnsi="Times New Roman" w:cs="Times New Roman"/>
          <w:bCs/>
          <w:lang w:val="en-GB"/>
        </w:rPr>
        <w:t>can</w:t>
      </w:r>
      <w:r w:rsidR="00F103BF" w:rsidRPr="007603F6">
        <w:rPr>
          <w:rFonts w:ascii="Times New Roman" w:hAnsi="Times New Roman" w:cs="Times New Roman"/>
          <w:bCs/>
          <w:lang w:val="en-GB"/>
        </w:rPr>
        <w:t xml:space="preserve"> be attributed to increasing/decreasing relative contribution of different crystal facets with changing crystal habits.</w:t>
      </w:r>
      <w:r w:rsidR="00060CF1">
        <w:rPr>
          <w:rFonts w:ascii="Times New Roman" w:hAnsi="Times New Roman" w:cs="Times New Roman"/>
          <w:bCs/>
          <w:lang w:val="en-GB"/>
        </w:rPr>
        <w:t xml:space="preserve"> </w:t>
      </w:r>
      <w:r w:rsidR="00F103BF" w:rsidRPr="007603F6">
        <w:rPr>
          <w:rFonts w:ascii="Times New Roman" w:hAnsi="Times New Roman" w:cs="Times New Roman"/>
          <w:bCs/>
          <w:lang w:val="en-GB"/>
        </w:rPr>
        <w:t xml:space="preserve">To investigate the effect of the relative contribution of different facets on </w:t>
      </w:r>
      <w:proofErr w:type="spellStart"/>
      <w:r w:rsidR="00F103BF" w:rsidRPr="007603F6">
        <w:rPr>
          <w:rFonts w:ascii="Times New Roman" w:hAnsi="Times New Roman" w:cs="Times New Roman"/>
          <w:bCs/>
          <w:lang w:val="en-GB"/>
        </w:rPr>
        <w:t>γ</w:t>
      </w:r>
      <w:r w:rsidR="00F103BF" w:rsidRPr="007603F6">
        <w:rPr>
          <w:rFonts w:ascii="Times New Roman" w:hAnsi="Times New Roman" w:cs="Times New Roman"/>
          <w:bCs/>
          <w:vertAlign w:val="superscript"/>
          <w:lang w:val="en-GB"/>
        </w:rPr>
        <w:t>d</w:t>
      </w:r>
      <w:proofErr w:type="spellEnd"/>
      <w:r w:rsidR="003A6B36">
        <w:rPr>
          <w:rFonts w:ascii="Times New Roman" w:hAnsi="Times New Roman" w:cs="Times New Roman"/>
          <w:bCs/>
          <w:vertAlign w:val="superscript"/>
          <w:lang w:val="en-GB"/>
        </w:rPr>
        <w:t xml:space="preserve"> </w:t>
      </w:r>
      <w:r w:rsidR="00F103BF" w:rsidRPr="007603F6">
        <w:rPr>
          <w:rFonts w:ascii="Times New Roman" w:hAnsi="Times New Roman" w:cs="Times New Roman"/>
          <w:bCs/>
          <w:lang w:val="en-GB"/>
        </w:rPr>
        <w:t xml:space="preserve">profile, we consider contribution from two major facets namely (001) and (112) and how it varies with different crystallisation solvents.  </w:t>
      </w:r>
    </w:p>
    <w:p w14:paraId="41179A1B" w14:textId="77777777" w:rsidR="00F103BF" w:rsidRPr="007603F6" w:rsidRDefault="00F103BF" w:rsidP="00F103BF">
      <w:pPr>
        <w:pStyle w:val="TAMainText"/>
        <w:ind w:firstLine="0"/>
        <w:rPr>
          <w:rFonts w:ascii="Times New Roman" w:hAnsi="Times New Roman" w:cs="Times New Roman"/>
          <w:lang w:val="en-GB"/>
        </w:rPr>
      </w:pPr>
    </w:p>
    <w:p w14:paraId="417FE1FD" w14:textId="612815E7" w:rsidR="00F103BF" w:rsidRPr="007603F6" w:rsidRDefault="00314871" w:rsidP="00F103BF">
      <w:pPr>
        <w:pStyle w:val="TAMainText"/>
        <w:ind w:firstLine="0"/>
        <w:rPr>
          <w:rFonts w:ascii="Times New Roman" w:hAnsi="Times New Roman" w:cs="Times New Roman"/>
          <w:bCs/>
          <w:lang w:val="en-GB"/>
        </w:rPr>
      </w:pPr>
      <w:proofErr w:type="spellStart"/>
      <w:r>
        <w:rPr>
          <w:rFonts w:ascii="Times New Roman" w:hAnsi="Times New Roman" w:cs="Times New Roman"/>
          <w:bCs/>
          <w:lang w:val="en-GB"/>
        </w:rPr>
        <w:t>Mefenamic</w:t>
      </w:r>
      <w:proofErr w:type="spellEnd"/>
      <w:r>
        <w:rPr>
          <w:rFonts w:ascii="Times New Roman" w:hAnsi="Times New Roman" w:cs="Times New Roman"/>
          <w:bCs/>
          <w:lang w:val="en-GB"/>
        </w:rPr>
        <w:t xml:space="preserve"> acid crystal facet (001) is demonstrated to have –OH, –C=</w:t>
      </w:r>
      <w:r w:rsidR="00F103BF" w:rsidRPr="007603F6">
        <w:rPr>
          <w:rFonts w:ascii="Times New Roman" w:hAnsi="Times New Roman" w:cs="Times New Roman"/>
          <w:bCs/>
          <w:lang w:val="en-GB"/>
        </w:rPr>
        <w:t>O and –C</w:t>
      </w:r>
      <w:r w:rsidR="00F103BF" w:rsidRPr="007603F6">
        <w:rPr>
          <w:rFonts w:ascii="Times New Roman" w:hAnsi="Times New Roman" w:cs="Times New Roman"/>
          <w:bCs/>
          <w:vertAlign w:val="subscript"/>
          <w:lang w:val="en-GB"/>
        </w:rPr>
        <w:t>6</w:t>
      </w:r>
      <w:r w:rsidR="00F103BF" w:rsidRPr="007603F6">
        <w:rPr>
          <w:rFonts w:ascii="Times New Roman" w:hAnsi="Times New Roman" w:cs="Times New Roman"/>
          <w:bCs/>
          <w:lang w:val="en-GB"/>
        </w:rPr>
        <w:t>H</w:t>
      </w:r>
      <w:r w:rsidR="00F103BF" w:rsidRPr="007603F6">
        <w:rPr>
          <w:rFonts w:ascii="Times New Roman" w:hAnsi="Times New Roman" w:cs="Times New Roman"/>
          <w:bCs/>
          <w:vertAlign w:val="subscript"/>
          <w:lang w:val="en-GB"/>
        </w:rPr>
        <w:t>5</w:t>
      </w:r>
      <w:r w:rsidR="00F103BF" w:rsidRPr="007603F6">
        <w:rPr>
          <w:rFonts w:ascii="Times New Roman" w:hAnsi="Times New Roman" w:cs="Times New Roman"/>
          <w:bCs/>
          <w:lang w:val="en-GB"/>
        </w:rPr>
        <w:t xml:space="preserve"> functional groups exposed on the surface </w:t>
      </w:r>
      <w:r>
        <w:rPr>
          <w:rFonts w:ascii="Times New Roman" w:hAnsi="Times New Roman" w:cs="Times New Roman"/>
          <w:bCs/>
          <w:lang w:val="en-GB"/>
        </w:rPr>
        <w:t>which can result</w:t>
      </w:r>
      <w:r w:rsidR="00F103BF" w:rsidRPr="007603F6">
        <w:rPr>
          <w:rFonts w:ascii="Times New Roman" w:hAnsi="Times New Roman" w:cs="Times New Roman"/>
          <w:bCs/>
          <w:lang w:val="en-GB"/>
        </w:rPr>
        <w:t xml:space="preserve"> in strong hydrogen bonding interaction</w:t>
      </w:r>
      <w:r w:rsidR="00004BD7">
        <w:rPr>
          <w:rFonts w:ascii="Times New Roman" w:hAnsi="Times New Roman" w:cs="Times New Roman"/>
          <w:bCs/>
          <w:lang w:val="en-GB"/>
        </w:rPr>
        <w:t>s</w:t>
      </w:r>
      <w:r w:rsidR="00F103BF" w:rsidRPr="007603F6">
        <w:rPr>
          <w:rFonts w:ascii="Times New Roman" w:hAnsi="Times New Roman" w:cs="Times New Roman"/>
          <w:bCs/>
          <w:lang w:val="en-GB"/>
        </w:rPr>
        <w:t xml:space="preserve"> between facet (001) and </w:t>
      </w:r>
      <w:proofErr w:type="spellStart"/>
      <w:r w:rsidR="00F103BF" w:rsidRPr="007603F6">
        <w:rPr>
          <w:rFonts w:ascii="Times New Roman" w:hAnsi="Times New Roman" w:cs="Times New Roman"/>
          <w:bCs/>
          <w:lang w:val="en-GB"/>
        </w:rPr>
        <w:t>protic</w:t>
      </w:r>
      <w:proofErr w:type="spellEnd"/>
      <w:r w:rsidR="00F103BF" w:rsidRPr="007603F6">
        <w:rPr>
          <w:rFonts w:ascii="Times New Roman" w:hAnsi="Times New Roman" w:cs="Times New Roman"/>
          <w:bCs/>
          <w:lang w:val="en-GB"/>
        </w:rPr>
        <w:t>-polar solvent</w:t>
      </w:r>
      <w:r w:rsidR="00004BD7">
        <w:rPr>
          <w:rFonts w:ascii="Times New Roman" w:hAnsi="Times New Roman" w:cs="Times New Roman"/>
          <w:bCs/>
          <w:lang w:val="en-GB"/>
        </w:rPr>
        <w:t>s</w:t>
      </w:r>
      <w:r w:rsidR="00F103BF" w:rsidRPr="007603F6">
        <w:rPr>
          <w:rFonts w:ascii="Times New Roman" w:hAnsi="Times New Roman" w:cs="Times New Roman"/>
          <w:bCs/>
          <w:lang w:val="en-GB"/>
        </w:rPr>
        <w:t xml:space="preserve"> </w:t>
      </w:r>
      <w:r w:rsidR="00DC709D" w:rsidRPr="007603F6">
        <w:rPr>
          <w:rFonts w:ascii="Times New Roman" w:hAnsi="Times New Roman" w:cs="Times New Roman"/>
          <w:bCs/>
          <w:lang w:val="en-GB"/>
        </w:rPr>
        <w:fldChar w:fldCharType="begin"/>
      </w:r>
      <w:r w:rsidR="000C6EC2" w:rsidRPr="007603F6">
        <w:rPr>
          <w:rFonts w:ascii="Times New Roman" w:hAnsi="Times New Roman" w:cs="Times New Roman"/>
          <w:bCs/>
          <w:lang w:val="en-GB"/>
        </w:rPr>
        <w:instrText xml:space="preserve"> ADDIN EN.CITE &lt;EndNote&gt;&lt;Cite&gt;&lt;Author&gt;Davey&lt;/Author&gt;&lt;Year&gt;1988&lt;/Year&gt;&lt;RecNum&gt;1845&lt;/RecNum&gt;&lt;DisplayText&gt;(Davey et al., 1988)&lt;/DisplayText&gt;&lt;record&gt;&lt;rec-number&gt;1845&lt;/rec-number&gt;&lt;foreign-keys&gt;&lt;key app="EN" db-id="zef90zffid2vxyev0em52rwdvfwp9959redt"&gt;1845&lt;/key&gt;&lt;/foreign-keys&gt;&lt;ref-type name="Journal Article"&gt;17&lt;/ref-type&gt;&lt;contributors&gt;&lt;authors&gt;&lt;author&gt;Davey, Roger J.&lt;/author&gt;&lt;author&gt;Milisavljevic, Bogdan&lt;/author&gt;&lt;author&gt;Bourne, John R.&lt;/author&gt;&lt;/authors&gt;&lt;/contributors&gt;&lt;titles&gt;&lt;title&gt;Solvent interactions at crystal surfaces: the kinetic story of .alpha.-resorcinol&lt;/title&gt;&lt;secondary-title&gt;The Journal of Physical Chemistry&lt;/secondary-title&gt;&lt;/titles&gt;&lt;periodical&gt;&lt;full-title&gt;The Journal of Physical Chemistry&lt;/full-title&gt;&lt;/periodical&gt;&lt;pages&gt;2032-2036&lt;/pages&gt;&lt;volume&gt;92&lt;/volume&gt;&lt;number&gt;7&lt;/number&gt;&lt;dates&gt;&lt;year&gt;1988&lt;/year&gt;&lt;pub-dates&gt;&lt;date&gt;1988/04/01&lt;/date&gt;&lt;/pub-dates&gt;&lt;/dates&gt;&lt;publisher&gt;American Chemical Society&lt;/publisher&gt;&lt;isbn&gt;0022-3654&lt;/isbn&gt;&lt;urls&gt;&lt;related-urls&gt;&lt;url&gt;http://dx.doi.org/10.1021/j100318a065&lt;/url&gt;&lt;/related-urls&gt;&lt;/urls&gt;&lt;electronic-resource-num&gt;10.1021/j100318a065&lt;/electronic-resource-num&gt;&lt;access-date&gt;2013/12/11&lt;/access-date&gt;&lt;/record&gt;&lt;/Cite&gt;&lt;/EndNote&gt;</w:instrText>
      </w:r>
      <w:r w:rsidR="00DC709D" w:rsidRPr="007603F6">
        <w:rPr>
          <w:rFonts w:ascii="Times New Roman" w:hAnsi="Times New Roman" w:cs="Times New Roman"/>
          <w:bCs/>
          <w:lang w:val="en-GB"/>
        </w:rPr>
        <w:fldChar w:fldCharType="separate"/>
      </w:r>
      <w:r w:rsidR="000C6EC2" w:rsidRPr="007603F6">
        <w:rPr>
          <w:rFonts w:ascii="Times New Roman" w:hAnsi="Times New Roman" w:cs="Times New Roman"/>
          <w:bCs/>
          <w:noProof/>
          <w:lang w:val="en-GB"/>
        </w:rPr>
        <w:t>(</w:t>
      </w:r>
      <w:hyperlink w:anchor="_ENREF_5" w:tooltip="Davey, 1988 #1845" w:history="1">
        <w:r w:rsidR="00641691" w:rsidRPr="007603F6">
          <w:rPr>
            <w:rFonts w:ascii="Times New Roman" w:hAnsi="Times New Roman" w:cs="Times New Roman"/>
            <w:bCs/>
            <w:noProof/>
            <w:lang w:val="en-GB"/>
          </w:rPr>
          <w:t>Davey et al., 1988</w:t>
        </w:r>
      </w:hyperlink>
      <w:r w:rsidR="000C6EC2" w:rsidRPr="007603F6">
        <w:rPr>
          <w:rFonts w:ascii="Times New Roman" w:hAnsi="Times New Roman" w:cs="Times New Roman"/>
          <w:bCs/>
          <w:noProof/>
          <w:lang w:val="en-GB"/>
        </w:rPr>
        <w:t>)</w:t>
      </w:r>
      <w:r w:rsidR="00DC709D" w:rsidRPr="007603F6">
        <w:rPr>
          <w:rFonts w:ascii="Times New Roman" w:hAnsi="Times New Roman" w:cs="Times New Roman"/>
          <w:bCs/>
          <w:lang w:val="en-GB"/>
        </w:rPr>
        <w:fldChar w:fldCharType="end"/>
      </w:r>
      <w:r w:rsidR="00004BD7">
        <w:rPr>
          <w:rFonts w:ascii="Times New Roman" w:hAnsi="Times New Roman" w:cs="Times New Roman"/>
          <w:bCs/>
          <w:lang w:val="en-GB"/>
        </w:rPr>
        <w:t>, whereas</w:t>
      </w:r>
      <w:r w:rsidR="00F103BF" w:rsidRPr="007603F6">
        <w:rPr>
          <w:rFonts w:ascii="Times New Roman" w:hAnsi="Times New Roman" w:cs="Times New Roman"/>
          <w:bCs/>
          <w:lang w:val="en-GB"/>
        </w:rPr>
        <w:t xml:space="preserve"> </w:t>
      </w:r>
      <w:r w:rsidR="00004BD7">
        <w:rPr>
          <w:rFonts w:ascii="Times New Roman" w:hAnsi="Times New Roman" w:cs="Times New Roman"/>
          <w:bCs/>
          <w:lang w:val="en-GB"/>
        </w:rPr>
        <w:t>t</w:t>
      </w:r>
      <w:r w:rsidR="00F103BF" w:rsidRPr="007603F6">
        <w:rPr>
          <w:rFonts w:ascii="Times New Roman" w:hAnsi="Times New Roman" w:cs="Times New Roman"/>
          <w:bCs/>
          <w:lang w:val="en-GB"/>
        </w:rPr>
        <w:t>he surface of facet (112) has –CH</w:t>
      </w:r>
      <w:r w:rsidR="00F103BF" w:rsidRPr="007603F6">
        <w:rPr>
          <w:rFonts w:ascii="Times New Roman" w:hAnsi="Times New Roman" w:cs="Times New Roman"/>
          <w:bCs/>
          <w:vertAlign w:val="subscript"/>
          <w:lang w:val="en-GB"/>
        </w:rPr>
        <w:t>3</w:t>
      </w:r>
      <w:r w:rsidR="00F103BF" w:rsidRPr="007603F6">
        <w:rPr>
          <w:rFonts w:ascii="Times New Roman" w:hAnsi="Times New Roman" w:cs="Times New Roman"/>
          <w:bCs/>
          <w:lang w:val="en-GB"/>
        </w:rPr>
        <w:t xml:space="preserve"> and –C</w:t>
      </w:r>
      <w:r w:rsidR="00F103BF" w:rsidRPr="007603F6">
        <w:rPr>
          <w:rFonts w:ascii="Times New Roman" w:hAnsi="Times New Roman" w:cs="Times New Roman"/>
          <w:bCs/>
          <w:vertAlign w:val="subscript"/>
          <w:lang w:val="en-GB"/>
        </w:rPr>
        <w:t>6</w:t>
      </w:r>
      <w:r w:rsidR="00F103BF" w:rsidRPr="007603F6">
        <w:rPr>
          <w:rFonts w:ascii="Times New Roman" w:hAnsi="Times New Roman" w:cs="Times New Roman"/>
          <w:bCs/>
          <w:lang w:val="en-GB"/>
        </w:rPr>
        <w:t>H</w:t>
      </w:r>
      <w:r w:rsidR="00F103BF" w:rsidRPr="007603F6">
        <w:rPr>
          <w:rFonts w:ascii="Times New Roman" w:hAnsi="Times New Roman" w:cs="Times New Roman"/>
          <w:bCs/>
          <w:vertAlign w:val="subscript"/>
          <w:lang w:val="en-GB"/>
        </w:rPr>
        <w:t>5</w:t>
      </w:r>
      <w:r w:rsidR="00F103BF" w:rsidRPr="007603F6">
        <w:rPr>
          <w:rFonts w:ascii="Times New Roman" w:hAnsi="Times New Roman" w:cs="Times New Roman"/>
          <w:bCs/>
          <w:lang w:val="en-GB"/>
        </w:rPr>
        <w:t xml:space="preserve"> functional end groups</w:t>
      </w:r>
      <w:r>
        <w:rPr>
          <w:rFonts w:ascii="Times New Roman" w:hAnsi="Times New Roman" w:cs="Times New Roman"/>
          <w:bCs/>
          <w:lang w:val="en-GB"/>
        </w:rPr>
        <w:t xml:space="preserve"> resulting in very weak polar interaction, which can result</w:t>
      </w:r>
      <w:r w:rsidR="00F103BF" w:rsidRPr="007603F6">
        <w:rPr>
          <w:rFonts w:ascii="Times New Roman" w:hAnsi="Times New Roman" w:cs="Times New Roman"/>
          <w:bCs/>
          <w:lang w:val="en-GB"/>
        </w:rPr>
        <w:t xml:space="preserve"> in strong interaction with the non-polar solvents</w:t>
      </w:r>
      <w:r w:rsidR="00004BD7">
        <w:rPr>
          <w:rFonts w:ascii="Times New Roman" w:hAnsi="Times New Roman" w:cs="Times New Roman"/>
          <w:bCs/>
          <w:i/>
          <w:lang w:val="en-GB"/>
        </w:rPr>
        <w:t xml:space="preserve"> e.g.</w:t>
      </w:r>
      <w:r w:rsidR="00060CF1">
        <w:rPr>
          <w:rFonts w:ascii="Times New Roman" w:hAnsi="Times New Roman" w:cs="Times New Roman"/>
          <w:bCs/>
          <w:lang w:val="en-GB"/>
        </w:rPr>
        <w:t xml:space="preserve"> DEE.</w:t>
      </w:r>
      <w:r w:rsidR="00F103BF" w:rsidRPr="007603F6">
        <w:rPr>
          <w:rFonts w:ascii="Times New Roman" w:hAnsi="Times New Roman" w:cs="Times New Roman"/>
          <w:bCs/>
          <w:lang w:val="en-GB"/>
        </w:rPr>
        <w:t xml:space="preserve"> With changing solvent polarity from the non-polar to polar-</w:t>
      </w:r>
      <w:proofErr w:type="spellStart"/>
      <w:r w:rsidR="00F103BF" w:rsidRPr="007603F6">
        <w:rPr>
          <w:rFonts w:ascii="Times New Roman" w:hAnsi="Times New Roman" w:cs="Times New Roman"/>
          <w:bCs/>
          <w:lang w:val="en-GB"/>
        </w:rPr>
        <w:t>protic</w:t>
      </w:r>
      <w:proofErr w:type="spellEnd"/>
      <w:r w:rsidR="00F103BF" w:rsidRPr="007603F6">
        <w:rPr>
          <w:rFonts w:ascii="Times New Roman" w:hAnsi="Times New Roman" w:cs="Times New Roman"/>
          <w:bCs/>
          <w:lang w:val="en-GB"/>
        </w:rPr>
        <w:t xml:space="preserve"> and polar-aprotic solvent, solvent interaction with crystal facet (112) will decrease and interaction with crystal facet (001) will increase. Bourne and Davey proposed that favourable interaction </w:t>
      </w:r>
      <w:r w:rsidR="001C6608">
        <w:rPr>
          <w:rFonts w:ascii="Times New Roman" w:hAnsi="Times New Roman" w:cs="Times New Roman"/>
          <w:bCs/>
          <w:lang w:val="en-GB"/>
        </w:rPr>
        <w:t>between</w:t>
      </w:r>
      <w:r w:rsidR="00F103BF" w:rsidRPr="007603F6">
        <w:rPr>
          <w:rFonts w:ascii="Times New Roman" w:hAnsi="Times New Roman" w:cs="Times New Roman"/>
          <w:bCs/>
          <w:lang w:val="en-GB"/>
        </w:rPr>
        <w:t xml:space="preserve"> the solvent with a particular crystal facet results in reduction of interfacial tensions, resulting in enhanced growth of </w:t>
      </w:r>
      <w:r w:rsidR="001C6608">
        <w:rPr>
          <w:rFonts w:ascii="Times New Roman" w:hAnsi="Times New Roman" w:cs="Times New Roman"/>
          <w:bCs/>
          <w:lang w:val="en-GB"/>
        </w:rPr>
        <w:t>the crystal facet</w:t>
      </w:r>
      <w:r w:rsidR="00F103BF" w:rsidRPr="007603F6">
        <w:rPr>
          <w:rFonts w:ascii="Times New Roman" w:hAnsi="Times New Roman" w:cs="Times New Roman"/>
          <w:bCs/>
          <w:lang w:val="en-GB"/>
        </w:rPr>
        <w:t xml:space="preserve">.  </w:t>
      </w:r>
    </w:p>
    <w:p w14:paraId="620D7B21" w14:textId="77777777" w:rsidR="00F103BF" w:rsidRPr="007603F6" w:rsidRDefault="00F103BF" w:rsidP="00F103BF">
      <w:pPr>
        <w:pStyle w:val="TAMainText"/>
        <w:ind w:firstLine="0"/>
        <w:rPr>
          <w:rFonts w:ascii="Times New Roman" w:hAnsi="Times New Roman" w:cs="Times New Roman"/>
          <w:bCs/>
          <w:lang w:val="en-GB"/>
        </w:rPr>
      </w:pPr>
    </w:p>
    <w:p w14:paraId="3A39811F" w14:textId="6B152A0B" w:rsidR="00F103BF" w:rsidRPr="007603F6" w:rsidRDefault="00F103BF" w:rsidP="00F103BF">
      <w:pPr>
        <w:pStyle w:val="TAMainText"/>
        <w:ind w:firstLine="0"/>
        <w:rPr>
          <w:rFonts w:ascii="Times New Roman" w:hAnsi="Times New Roman" w:cs="Times New Roman"/>
          <w:bCs/>
          <w:lang w:val="en-GB"/>
        </w:rPr>
      </w:pPr>
      <w:r w:rsidRPr="007603F6">
        <w:rPr>
          <w:rFonts w:ascii="Times New Roman" w:hAnsi="Times New Roman" w:cs="Times New Roman"/>
          <w:bCs/>
          <w:lang w:val="en-GB"/>
        </w:rPr>
        <w:t xml:space="preserve">Bourne and Davey explained the growth of sucrose from aqueous solutions with this mechanism </w:t>
      </w:r>
      <w:r w:rsidR="00DC709D" w:rsidRPr="007603F6">
        <w:rPr>
          <w:rFonts w:ascii="Times New Roman" w:hAnsi="Times New Roman" w:cs="Times New Roman"/>
          <w:bCs/>
          <w:lang w:val="en-GB"/>
        </w:rPr>
        <w:fldChar w:fldCharType="begin"/>
      </w:r>
      <w:r w:rsidR="000C6EC2" w:rsidRPr="007603F6">
        <w:rPr>
          <w:rFonts w:ascii="Times New Roman" w:hAnsi="Times New Roman" w:cs="Times New Roman"/>
          <w:bCs/>
          <w:lang w:val="en-GB"/>
        </w:rPr>
        <w:instrText xml:space="preserve"> ADDIN EN.CITE &lt;EndNote&gt;&lt;Cite&gt;&lt;Author&gt;Bourne&lt;/Author&gt;&lt;Year&gt;1976&lt;/Year&gt;&lt;RecNum&gt;1844&lt;/RecNum&gt;&lt;DisplayText&gt;(Bourne and Davey, 1976)&lt;/DisplayText&gt;&lt;record&gt;&lt;rec-number&gt;1844&lt;/rec-number&gt;&lt;foreign-keys&gt;&lt;key app="EN" db-id="zef90zffid2vxyev0em52rwdvfwp9959redt"&gt;1844&lt;/key&gt;&lt;/foreign-keys&gt;&lt;ref-type name="Journal Article"&gt;17&lt;/ref-type&gt;&lt;contributors&gt;&lt;authors&gt;&lt;author&gt;Bourne, J. R.&lt;/author&gt;&lt;author&gt;Davey, R. J.&lt;/author&gt;&lt;/authors&gt;&lt;/contributors&gt;&lt;titles&gt;&lt;title&gt;The role of solvent-solute interactions in determining crystal growth mechanisms from solution: I. The surface entropy factor&lt;/title&gt;&lt;secondary-title&gt;Journal of Crystal Growth&lt;/secondary-title&gt;&lt;/titles&gt;&lt;periodical&gt;&lt;full-title&gt;Journal of Crystal Growth&lt;/full-title&gt;&lt;/periodical&gt;&lt;pages&gt;278-286&lt;/pages&gt;&lt;volume&gt;36&lt;/volume&gt;&lt;number&gt;2&lt;/number&gt;&lt;dates&gt;&lt;year&gt;1976&lt;/year&gt;&lt;/dates&gt;&lt;isbn&gt;0022-0248&lt;/isbn&gt;&lt;urls&gt;&lt;related-urls&gt;&lt;url&gt;http://www.sciencedirect.com/science/article/pii/0022024876902906&lt;/url&gt;&lt;/related-urls&gt;&lt;/urls&gt;&lt;electronic-resource-num&gt;http://dx.doi.org/10.1016/0022-0248(76)90290-6&lt;/electronic-resource-num&gt;&lt;/record&gt;&lt;/Cite&gt;&lt;/EndNote&gt;</w:instrText>
      </w:r>
      <w:r w:rsidR="00DC709D" w:rsidRPr="007603F6">
        <w:rPr>
          <w:rFonts w:ascii="Times New Roman" w:hAnsi="Times New Roman" w:cs="Times New Roman"/>
          <w:bCs/>
          <w:lang w:val="en-GB"/>
        </w:rPr>
        <w:fldChar w:fldCharType="separate"/>
      </w:r>
      <w:r w:rsidR="000C6EC2" w:rsidRPr="007603F6">
        <w:rPr>
          <w:rFonts w:ascii="Times New Roman" w:hAnsi="Times New Roman" w:cs="Times New Roman"/>
          <w:bCs/>
          <w:noProof/>
          <w:lang w:val="en-GB"/>
        </w:rPr>
        <w:t>(</w:t>
      </w:r>
      <w:hyperlink w:anchor="_ENREF_2" w:tooltip="Bourne, 1976 #1844" w:history="1">
        <w:r w:rsidR="00641691" w:rsidRPr="007603F6">
          <w:rPr>
            <w:rFonts w:ascii="Times New Roman" w:hAnsi="Times New Roman" w:cs="Times New Roman"/>
            <w:bCs/>
            <w:noProof/>
            <w:lang w:val="en-GB"/>
          </w:rPr>
          <w:t>Bourne and Davey, 1976</w:t>
        </w:r>
      </w:hyperlink>
      <w:r w:rsidR="000C6EC2" w:rsidRPr="007603F6">
        <w:rPr>
          <w:rFonts w:ascii="Times New Roman" w:hAnsi="Times New Roman" w:cs="Times New Roman"/>
          <w:bCs/>
          <w:noProof/>
          <w:lang w:val="en-GB"/>
        </w:rPr>
        <w:t>)</w:t>
      </w:r>
      <w:r w:rsidR="00DC709D" w:rsidRPr="007603F6">
        <w:rPr>
          <w:rFonts w:ascii="Times New Roman" w:hAnsi="Times New Roman" w:cs="Times New Roman"/>
          <w:bCs/>
          <w:lang w:val="en-GB"/>
        </w:rPr>
        <w:fldChar w:fldCharType="end"/>
      </w:r>
      <w:r w:rsidR="00060CF1">
        <w:rPr>
          <w:rFonts w:ascii="Times New Roman" w:hAnsi="Times New Roman" w:cs="Times New Roman"/>
          <w:bCs/>
          <w:lang w:val="en-GB"/>
        </w:rPr>
        <w:t xml:space="preserve">. </w:t>
      </w:r>
      <w:r w:rsidRPr="007603F6">
        <w:rPr>
          <w:rFonts w:ascii="Times New Roman" w:hAnsi="Times New Roman" w:cs="Times New Roman"/>
          <w:bCs/>
          <w:lang w:val="en-GB"/>
        </w:rPr>
        <w:t xml:space="preserve">Considering the mechanism proposed by Bourne and Davey, with increasing solvent polarity, increase in solvent interaction with </w:t>
      </w:r>
      <w:proofErr w:type="spellStart"/>
      <w:r w:rsidRPr="007603F6">
        <w:rPr>
          <w:rFonts w:ascii="Times New Roman" w:hAnsi="Times New Roman" w:cs="Times New Roman"/>
          <w:bCs/>
          <w:lang w:val="en-GB"/>
        </w:rPr>
        <w:t>mefenamic</w:t>
      </w:r>
      <w:proofErr w:type="spellEnd"/>
      <w:r w:rsidRPr="007603F6">
        <w:rPr>
          <w:rFonts w:ascii="Times New Roman" w:hAnsi="Times New Roman" w:cs="Times New Roman"/>
          <w:bCs/>
          <w:lang w:val="en-GB"/>
        </w:rPr>
        <w:t xml:space="preserve"> acid crystal facet (001) can result in</w:t>
      </w:r>
      <w:r w:rsidR="00314871">
        <w:rPr>
          <w:rFonts w:ascii="Times New Roman" w:hAnsi="Times New Roman" w:cs="Times New Roman"/>
          <w:bCs/>
          <w:lang w:val="en-GB"/>
        </w:rPr>
        <w:t xml:space="preserve"> increased </w:t>
      </w:r>
      <w:r w:rsidR="008241A9">
        <w:rPr>
          <w:rFonts w:ascii="Times New Roman" w:hAnsi="Times New Roman" w:cs="Times New Roman"/>
          <w:bCs/>
          <w:lang w:val="en-GB"/>
        </w:rPr>
        <w:t xml:space="preserve">growth of that facet, </w:t>
      </w:r>
      <w:r w:rsidR="00314871">
        <w:rPr>
          <w:rFonts w:ascii="Times New Roman" w:hAnsi="Times New Roman" w:cs="Times New Roman"/>
          <w:bCs/>
          <w:lang w:val="en-GB"/>
        </w:rPr>
        <w:t>result</w:t>
      </w:r>
      <w:r w:rsidR="00004BD7">
        <w:rPr>
          <w:rFonts w:ascii="Times New Roman" w:hAnsi="Times New Roman" w:cs="Times New Roman"/>
          <w:bCs/>
          <w:lang w:val="en-GB"/>
        </w:rPr>
        <w:t>ing</w:t>
      </w:r>
      <w:r w:rsidR="00314871">
        <w:rPr>
          <w:rFonts w:ascii="Times New Roman" w:hAnsi="Times New Roman" w:cs="Times New Roman"/>
          <w:bCs/>
          <w:lang w:val="en-GB"/>
        </w:rPr>
        <w:t xml:space="preserve"> in lower morphological importance of facet (001) compared to facet (112)</w:t>
      </w:r>
      <w:r w:rsidR="008241A9">
        <w:rPr>
          <w:rFonts w:ascii="Times New Roman" w:hAnsi="Times New Roman" w:cs="Times New Roman"/>
          <w:bCs/>
          <w:lang w:val="en-GB"/>
        </w:rPr>
        <w:t xml:space="preserve">. </w:t>
      </w:r>
      <w:r w:rsidRPr="007603F6">
        <w:rPr>
          <w:rFonts w:ascii="Times New Roman" w:hAnsi="Times New Roman" w:cs="Times New Roman"/>
          <w:bCs/>
          <w:lang w:val="en-GB"/>
        </w:rPr>
        <w:t xml:space="preserve">This can result in lowering the relative contribution of facet (001) compared to (112) </w:t>
      </w:r>
      <w:r w:rsidR="008241A9">
        <w:rPr>
          <w:rFonts w:ascii="Times New Roman" w:hAnsi="Times New Roman" w:cs="Times New Roman"/>
          <w:bCs/>
          <w:lang w:val="en-GB"/>
        </w:rPr>
        <w:t xml:space="preserve">and </w:t>
      </w:r>
      <w:r w:rsidRPr="007603F6">
        <w:rPr>
          <w:rFonts w:ascii="Times New Roman" w:hAnsi="Times New Roman" w:cs="Times New Roman"/>
          <w:bCs/>
          <w:lang w:val="en-GB"/>
        </w:rPr>
        <w:t xml:space="preserve">leading to a change in crystal habit from elongated needles to hexagonal cuboids. This is consistent with the experimental observations reported in </w:t>
      </w:r>
      <w:r w:rsidRPr="007603F6">
        <w:rPr>
          <w:rFonts w:ascii="Times New Roman" w:hAnsi="Times New Roman" w:cs="Times New Roman"/>
          <w:bCs/>
          <w:i/>
          <w:lang w:val="en-GB"/>
        </w:rPr>
        <w:t>section 4.2</w:t>
      </w:r>
      <w:r w:rsidR="00DA087C">
        <w:rPr>
          <w:rFonts w:ascii="Times New Roman" w:hAnsi="Times New Roman" w:cs="Times New Roman"/>
          <w:bCs/>
          <w:i/>
          <w:lang w:val="en-GB"/>
        </w:rPr>
        <w:t>.1</w:t>
      </w:r>
      <w:r w:rsidRPr="007603F6">
        <w:rPr>
          <w:rFonts w:ascii="Times New Roman" w:hAnsi="Times New Roman" w:cs="Times New Roman"/>
          <w:bCs/>
          <w:lang w:val="en-GB"/>
        </w:rPr>
        <w:t>.</w:t>
      </w:r>
      <w:r w:rsidR="00997774">
        <w:rPr>
          <w:rFonts w:ascii="Times New Roman" w:hAnsi="Times New Roman" w:cs="Times New Roman"/>
          <w:bCs/>
          <w:lang w:val="en-GB"/>
        </w:rPr>
        <w:t xml:space="preserve"> </w:t>
      </w:r>
      <w:r w:rsidRPr="007603F6">
        <w:rPr>
          <w:rFonts w:ascii="Times New Roman" w:hAnsi="Times New Roman" w:cs="Times New Roman"/>
          <w:bCs/>
          <w:lang w:val="en-GB"/>
        </w:rPr>
        <w:t xml:space="preserve">As the relative contribution of facet (001) </w:t>
      </w:r>
      <w:r w:rsidRPr="007603F6">
        <w:rPr>
          <w:rFonts w:ascii="Times New Roman" w:hAnsi="Times New Roman" w:cs="Times New Roman"/>
          <w:bCs/>
          <w:lang w:val="en-GB"/>
        </w:rPr>
        <w:lastRenderedPageBreak/>
        <w:t xml:space="preserve">decreases with increasing solvent polarity, crystals obtained with methanol will have a lower relative contribution compared to crystals obtained from toluene and reverse is true for the (112) facet.  </w:t>
      </w:r>
    </w:p>
    <w:p w14:paraId="7AA094D5" w14:textId="77777777" w:rsidR="00C9463B" w:rsidRDefault="00C9463B" w:rsidP="00C9463B">
      <w:pPr>
        <w:pStyle w:val="TAMainText"/>
        <w:ind w:firstLine="0"/>
        <w:rPr>
          <w:rFonts w:ascii="Times New Roman" w:hAnsi="Times New Roman" w:cs="Times New Roman"/>
          <w:lang w:val="en-GB"/>
        </w:rPr>
      </w:pPr>
    </w:p>
    <w:p w14:paraId="3319ADF4" w14:textId="77777777" w:rsidR="00C9463B" w:rsidRDefault="00C9463B" w:rsidP="00F103BF">
      <w:pPr>
        <w:pStyle w:val="TAMainText"/>
        <w:ind w:firstLine="0"/>
        <w:rPr>
          <w:rFonts w:ascii="Times New Roman" w:hAnsi="Times New Roman" w:cs="Times New Roman"/>
          <w:bCs/>
          <w:lang w:val="en-GB"/>
        </w:rPr>
      </w:pPr>
      <w:r>
        <w:rPr>
          <w:rFonts w:ascii="Times New Roman" w:hAnsi="Times New Roman" w:cs="Times New Roman"/>
          <w:lang w:val="en-GB"/>
        </w:rPr>
        <w:t>The s</w:t>
      </w:r>
      <w:r w:rsidRPr="007603F6">
        <w:rPr>
          <w:rFonts w:ascii="Times New Roman" w:hAnsi="Times New Roman" w:cs="Times New Roman"/>
          <w:lang w:val="en-GB"/>
        </w:rPr>
        <w:t>hape</w:t>
      </w:r>
      <w:r>
        <w:rPr>
          <w:rFonts w:ascii="Times New Roman" w:hAnsi="Times New Roman" w:cs="Times New Roman"/>
          <w:lang w:val="en-GB"/>
        </w:rPr>
        <w:t>s</w:t>
      </w:r>
      <w:r w:rsidRPr="007603F6">
        <w:rPr>
          <w:rFonts w:ascii="Times New Roman" w:hAnsi="Times New Roman" w:cs="Times New Roman"/>
          <w:lang w:val="en-GB"/>
        </w:rPr>
        <w:t xml:space="preserve"> of crystals obtained from ethyl acetate, dichloromethane and </w:t>
      </w:r>
      <w:r>
        <w:rPr>
          <w:rFonts w:ascii="Times New Roman" w:hAnsi="Times New Roman" w:cs="Times New Roman"/>
          <w:lang w:val="en-GB"/>
        </w:rPr>
        <w:t>iso</w:t>
      </w:r>
      <w:r w:rsidRPr="007603F6">
        <w:rPr>
          <w:rFonts w:ascii="Times New Roman" w:hAnsi="Times New Roman" w:cs="Times New Roman"/>
          <w:lang w:val="en-GB"/>
        </w:rPr>
        <w:t xml:space="preserve">propyl alcohol </w:t>
      </w:r>
      <w:r>
        <w:rPr>
          <w:rFonts w:ascii="Times New Roman" w:hAnsi="Times New Roman" w:cs="Times New Roman"/>
          <w:lang w:val="en-GB"/>
        </w:rPr>
        <w:t>are</w:t>
      </w:r>
      <w:r w:rsidRPr="007603F6">
        <w:rPr>
          <w:rFonts w:ascii="Times New Roman" w:hAnsi="Times New Roman" w:cs="Times New Roman"/>
          <w:lang w:val="en-GB"/>
        </w:rPr>
        <w:t xml:space="preserve"> needle</w:t>
      </w:r>
      <w:r>
        <w:rPr>
          <w:rFonts w:ascii="Times New Roman" w:hAnsi="Times New Roman" w:cs="Times New Roman"/>
          <w:lang w:val="en-GB"/>
        </w:rPr>
        <w:t>s</w:t>
      </w:r>
      <w:r w:rsidRPr="007603F6">
        <w:rPr>
          <w:rFonts w:ascii="Times New Roman" w:hAnsi="Times New Roman" w:cs="Times New Roman"/>
          <w:lang w:val="en-GB"/>
        </w:rPr>
        <w:t>, elongated plate</w:t>
      </w:r>
      <w:r>
        <w:rPr>
          <w:rFonts w:ascii="Times New Roman" w:hAnsi="Times New Roman" w:cs="Times New Roman"/>
          <w:lang w:val="en-GB"/>
        </w:rPr>
        <w:t>s</w:t>
      </w:r>
      <w:r w:rsidRPr="007603F6">
        <w:rPr>
          <w:rFonts w:ascii="Times New Roman" w:hAnsi="Times New Roman" w:cs="Times New Roman"/>
          <w:lang w:val="en-GB"/>
        </w:rPr>
        <w:t xml:space="preserve"> and hexagonal cuboid</w:t>
      </w:r>
      <w:r>
        <w:rPr>
          <w:rFonts w:ascii="Times New Roman" w:hAnsi="Times New Roman" w:cs="Times New Roman"/>
          <w:lang w:val="en-GB"/>
        </w:rPr>
        <w:t>s</w:t>
      </w:r>
      <w:r w:rsidRPr="007603F6">
        <w:rPr>
          <w:rFonts w:ascii="Times New Roman" w:hAnsi="Times New Roman" w:cs="Times New Roman"/>
          <w:lang w:val="en-GB"/>
        </w:rPr>
        <w:t xml:space="preserve">, </w:t>
      </w:r>
      <w:r>
        <w:rPr>
          <w:rFonts w:ascii="Times New Roman" w:hAnsi="Times New Roman" w:cs="Times New Roman"/>
          <w:lang w:val="en-GB"/>
        </w:rPr>
        <w:t>while</w:t>
      </w:r>
      <w:r w:rsidRPr="007603F6">
        <w:rPr>
          <w:rFonts w:ascii="Times New Roman" w:hAnsi="Times New Roman" w:cs="Times New Roman"/>
          <w:lang w:val="en-GB"/>
        </w:rPr>
        <w:t xml:space="preserve"> surface area </w:t>
      </w:r>
      <w:r>
        <w:rPr>
          <w:rFonts w:ascii="Times New Roman" w:hAnsi="Times New Roman" w:cs="Times New Roman"/>
          <w:lang w:val="en-GB"/>
        </w:rPr>
        <w:t>of</w:t>
      </w:r>
      <w:r w:rsidRPr="007603F6">
        <w:rPr>
          <w:rFonts w:ascii="Times New Roman" w:hAnsi="Times New Roman" w:cs="Times New Roman"/>
          <w:lang w:val="en-GB"/>
        </w:rPr>
        <w:t xml:space="preserve"> crystals obtained from all three solvents </w:t>
      </w:r>
      <w:r>
        <w:rPr>
          <w:rFonts w:ascii="Times New Roman" w:hAnsi="Times New Roman" w:cs="Times New Roman"/>
          <w:lang w:val="en-GB"/>
        </w:rPr>
        <w:t>are 0.29 m</w:t>
      </w:r>
      <w:r w:rsidRPr="00004662">
        <w:rPr>
          <w:rFonts w:ascii="Times New Roman" w:hAnsi="Times New Roman" w:cs="Times New Roman"/>
          <w:vertAlign w:val="superscript"/>
          <w:lang w:val="en-GB"/>
        </w:rPr>
        <w:t>2</w:t>
      </w:r>
      <w:r>
        <w:rPr>
          <w:rFonts w:ascii="Times New Roman" w:hAnsi="Times New Roman" w:cs="Times New Roman"/>
          <w:lang w:val="en-GB"/>
        </w:rPr>
        <w:t>/g, 0.24 m</w:t>
      </w:r>
      <w:r w:rsidRPr="00004662">
        <w:rPr>
          <w:rFonts w:ascii="Times New Roman" w:hAnsi="Times New Roman" w:cs="Times New Roman"/>
          <w:vertAlign w:val="superscript"/>
          <w:lang w:val="en-GB"/>
        </w:rPr>
        <w:t>2</w:t>
      </w:r>
      <w:r>
        <w:rPr>
          <w:rFonts w:ascii="Times New Roman" w:hAnsi="Times New Roman" w:cs="Times New Roman"/>
          <w:lang w:val="en-GB"/>
        </w:rPr>
        <w:t>/g, and 0.15 m</w:t>
      </w:r>
      <w:r w:rsidRPr="00004662">
        <w:rPr>
          <w:rFonts w:ascii="Times New Roman" w:hAnsi="Times New Roman" w:cs="Times New Roman"/>
          <w:vertAlign w:val="superscript"/>
          <w:lang w:val="en-GB"/>
        </w:rPr>
        <w:t>2</w:t>
      </w:r>
      <w:r>
        <w:rPr>
          <w:rFonts w:ascii="Times New Roman" w:hAnsi="Times New Roman" w:cs="Times New Roman"/>
          <w:lang w:val="en-GB"/>
        </w:rPr>
        <w:t>/g, respectively.</w:t>
      </w:r>
    </w:p>
    <w:p w14:paraId="781DFDF3" w14:textId="77777777" w:rsidR="00C9463B" w:rsidRDefault="00C9463B" w:rsidP="00F103BF">
      <w:pPr>
        <w:pStyle w:val="TAMainText"/>
        <w:ind w:firstLine="0"/>
        <w:rPr>
          <w:rFonts w:ascii="Times New Roman" w:hAnsi="Times New Roman" w:cs="Times New Roman"/>
          <w:bCs/>
          <w:lang w:val="en-GB"/>
        </w:rPr>
      </w:pPr>
    </w:p>
    <w:p w14:paraId="73EB4024" w14:textId="2F33CCC3" w:rsidR="00436475" w:rsidRDefault="00F103BF" w:rsidP="00F103BF">
      <w:pPr>
        <w:pStyle w:val="TAMainText"/>
        <w:ind w:firstLine="0"/>
        <w:rPr>
          <w:rFonts w:ascii="Times New Roman" w:hAnsi="Times New Roman" w:cs="Times New Roman"/>
          <w:bCs/>
          <w:lang w:val="en-GB"/>
        </w:rPr>
      </w:pPr>
      <w:proofErr w:type="spellStart"/>
      <w:r w:rsidRPr="007603F6">
        <w:rPr>
          <w:rFonts w:ascii="Times New Roman" w:hAnsi="Times New Roman" w:cs="Times New Roman"/>
          <w:bCs/>
          <w:lang w:val="en-GB"/>
        </w:rPr>
        <w:t>γ</w:t>
      </w:r>
      <w:r w:rsidRPr="007603F6">
        <w:rPr>
          <w:rFonts w:ascii="Times New Roman" w:hAnsi="Times New Roman" w:cs="Times New Roman"/>
          <w:bCs/>
          <w:vertAlign w:val="superscript"/>
          <w:lang w:val="en-GB"/>
        </w:rPr>
        <w:t>d</w:t>
      </w:r>
      <w:proofErr w:type="spellEnd"/>
      <w:r w:rsidRPr="007603F6">
        <w:rPr>
          <w:rFonts w:ascii="Times New Roman" w:hAnsi="Times New Roman" w:cs="Times New Roman"/>
          <w:bCs/>
          <w:lang w:val="en-GB"/>
        </w:rPr>
        <w:t xml:space="preserve"> at </w:t>
      </w:r>
      <w:r w:rsidR="004B2180">
        <w:rPr>
          <w:rFonts w:ascii="Times New Roman" w:hAnsi="Times New Roman" w:cs="Times New Roman"/>
          <w:bCs/>
          <w:lang w:val="en-GB"/>
        </w:rPr>
        <w:t>a</w:t>
      </w:r>
      <w:r w:rsidRPr="007603F6">
        <w:rPr>
          <w:rFonts w:ascii="Times New Roman" w:hAnsi="Times New Roman" w:cs="Times New Roman"/>
          <w:bCs/>
          <w:lang w:val="en-GB"/>
        </w:rPr>
        <w:t xml:space="preserve"> fractional coverage (n/n</w:t>
      </w:r>
      <w:r w:rsidRPr="007603F6">
        <w:rPr>
          <w:rFonts w:ascii="Times New Roman" w:hAnsi="Times New Roman" w:cs="Times New Roman"/>
          <w:bCs/>
          <w:vertAlign w:val="subscript"/>
          <w:lang w:val="en-GB"/>
        </w:rPr>
        <w:t>m</w:t>
      </w:r>
      <w:r w:rsidR="004B2180">
        <w:rPr>
          <w:rFonts w:ascii="Times New Roman" w:hAnsi="Times New Roman" w:cs="Times New Roman"/>
          <w:bCs/>
          <w:vertAlign w:val="subscript"/>
          <w:lang w:val="en-GB"/>
        </w:rPr>
        <w:t xml:space="preserve"> </w:t>
      </w:r>
      <w:r w:rsidR="004B2180">
        <w:rPr>
          <w:rFonts w:ascii="Times New Roman" w:hAnsi="Times New Roman" w:cs="Times New Roman"/>
          <w:bCs/>
          <w:lang w:val="en-GB"/>
        </w:rPr>
        <w:t>= 0.04</w:t>
      </w:r>
      <w:r w:rsidRPr="007603F6">
        <w:rPr>
          <w:rFonts w:ascii="Times New Roman" w:hAnsi="Times New Roman" w:cs="Times New Roman"/>
          <w:bCs/>
          <w:lang w:val="en-GB"/>
        </w:rPr>
        <w:t xml:space="preserve">) is shown as a function of solvent polarity in </w:t>
      </w:r>
      <w:r w:rsidR="00411274" w:rsidRPr="007603F6">
        <w:rPr>
          <w:rFonts w:ascii="Times New Roman" w:hAnsi="Times New Roman" w:cs="Times New Roman"/>
          <w:b/>
          <w:lang w:val="en-GB"/>
        </w:rPr>
        <w:t xml:space="preserve">Figure </w:t>
      </w:r>
      <w:r w:rsidR="00A66A03">
        <w:rPr>
          <w:rFonts w:ascii="Times New Roman" w:hAnsi="Times New Roman" w:cs="Times New Roman"/>
          <w:b/>
          <w:lang w:val="en-GB"/>
        </w:rPr>
        <w:t>4</w:t>
      </w:r>
      <w:r w:rsidRPr="007603F6">
        <w:rPr>
          <w:rFonts w:ascii="Times New Roman" w:hAnsi="Times New Roman" w:cs="Times New Roman"/>
          <w:bCs/>
          <w:lang w:val="en-GB"/>
        </w:rPr>
        <w:t xml:space="preserve">, </w:t>
      </w:r>
      <w:r w:rsidR="00004BD7">
        <w:rPr>
          <w:rFonts w:ascii="Times New Roman" w:hAnsi="Times New Roman" w:cs="Times New Roman"/>
          <w:bCs/>
          <w:lang w:val="en-GB"/>
        </w:rPr>
        <w:t>and</w:t>
      </w:r>
      <w:r w:rsidRPr="007603F6">
        <w:rPr>
          <w:rFonts w:ascii="Times New Roman" w:hAnsi="Times New Roman" w:cs="Times New Roman"/>
          <w:bCs/>
          <w:lang w:val="en-GB"/>
        </w:rPr>
        <w:t xml:space="preserve"> suggest that </w:t>
      </w:r>
      <w:proofErr w:type="spellStart"/>
      <w:r w:rsidR="00004BD7" w:rsidRPr="007603F6">
        <w:rPr>
          <w:rFonts w:ascii="Times New Roman" w:hAnsi="Times New Roman" w:cs="Times New Roman"/>
          <w:bCs/>
          <w:lang w:val="en-GB"/>
        </w:rPr>
        <w:t>γ</w:t>
      </w:r>
      <w:r w:rsidR="00004BD7" w:rsidRPr="007603F6">
        <w:rPr>
          <w:rFonts w:ascii="Times New Roman" w:hAnsi="Times New Roman" w:cs="Times New Roman"/>
          <w:bCs/>
          <w:vertAlign w:val="superscript"/>
          <w:lang w:val="en-GB"/>
        </w:rPr>
        <w:t>d</w:t>
      </w:r>
      <w:proofErr w:type="spellEnd"/>
      <w:r w:rsidR="00004BD7" w:rsidRPr="007603F6">
        <w:rPr>
          <w:rFonts w:ascii="Times New Roman" w:hAnsi="Times New Roman" w:cs="Times New Roman"/>
          <w:bCs/>
          <w:lang w:val="en-GB"/>
        </w:rPr>
        <w:t xml:space="preserve"> increases </w:t>
      </w:r>
      <w:r w:rsidRPr="007603F6">
        <w:rPr>
          <w:rFonts w:ascii="Times New Roman" w:hAnsi="Times New Roman" w:cs="Times New Roman"/>
          <w:bCs/>
          <w:lang w:val="en-GB"/>
        </w:rPr>
        <w:t>wi</w:t>
      </w:r>
      <w:r w:rsidR="00060CF1">
        <w:rPr>
          <w:rFonts w:ascii="Times New Roman" w:hAnsi="Times New Roman" w:cs="Times New Roman"/>
          <w:bCs/>
          <w:lang w:val="en-GB"/>
        </w:rPr>
        <w:t>th increasing solvent polarity.</w:t>
      </w:r>
      <w:r w:rsidRPr="007603F6">
        <w:rPr>
          <w:rFonts w:ascii="Times New Roman" w:hAnsi="Times New Roman" w:cs="Times New Roman"/>
          <w:bCs/>
          <w:lang w:val="en-GB"/>
        </w:rPr>
        <w:t xml:space="preserve"> </w:t>
      </w:r>
      <w:r w:rsidR="00563A8B" w:rsidRPr="00563A8B">
        <w:rPr>
          <w:rFonts w:ascii="Times New Roman" w:hAnsi="Times New Roman" w:cs="Times New Roman"/>
          <w:b/>
          <w:color w:val="000000" w:themeColor="text1"/>
        </w:rPr>
        <w:t>Figure 5</w:t>
      </w:r>
      <w:r w:rsidR="00563A8B" w:rsidRPr="00563A8B">
        <w:rPr>
          <w:rFonts w:ascii="Times New Roman" w:hAnsi="Times New Roman" w:cs="Times New Roman"/>
          <w:color w:val="000000" w:themeColor="text1"/>
        </w:rPr>
        <w:t xml:space="preserve"> shows acid-base component of surface energy as a function of solvent polarity.  Acid-base surface energy at a fractional surface coverage of 0.04 was found to vary with increasing solvent polarity.  Although some scatter in the data can be observed, a weak trend of reducing acid-base surface energy with increasing solvent polarity was observed.  Decrease in acid-base surface energy can be explained by lower relative contribution from facet (001).</w:t>
      </w:r>
    </w:p>
    <w:p w14:paraId="2E512E9D" w14:textId="77777777" w:rsidR="00C9463B" w:rsidRDefault="00C9463B" w:rsidP="00F103BF">
      <w:pPr>
        <w:pStyle w:val="TAMainText"/>
        <w:ind w:firstLine="0"/>
        <w:rPr>
          <w:rFonts w:ascii="Times New Roman" w:hAnsi="Times New Roman" w:cs="Times New Roman"/>
          <w:bCs/>
          <w:lang w:val="en-GB"/>
        </w:rPr>
      </w:pPr>
    </w:p>
    <w:p w14:paraId="1AF38CC6" w14:textId="23F63F70" w:rsidR="00F103BF" w:rsidRPr="007603F6" w:rsidRDefault="00F103BF" w:rsidP="00F103BF">
      <w:pPr>
        <w:pStyle w:val="TAMainText"/>
        <w:ind w:firstLine="0"/>
        <w:rPr>
          <w:rFonts w:ascii="Times New Roman" w:hAnsi="Times New Roman" w:cs="Times New Roman"/>
          <w:bCs/>
          <w:lang w:val="en-GB"/>
        </w:rPr>
      </w:pPr>
      <w:r w:rsidRPr="007603F6">
        <w:rPr>
          <w:rFonts w:ascii="Times New Roman" w:hAnsi="Times New Roman" w:cs="Times New Roman"/>
          <w:bCs/>
          <w:lang w:val="en-GB"/>
        </w:rPr>
        <w:t>In the current analysis,</w:t>
      </w:r>
      <w:r w:rsidR="000D5209">
        <w:rPr>
          <w:rFonts w:ascii="Times New Roman" w:hAnsi="Times New Roman" w:cs="Times New Roman"/>
          <w:bCs/>
          <w:lang w:val="en-GB"/>
        </w:rPr>
        <w:t xml:space="preserve"> the</w:t>
      </w:r>
      <w:r w:rsidR="003A6B36">
        <w:rPr>
          <w:rFonts w:ascii="Times New Roman" w:hAnsi="Times New Roman" w:cs="Times New Roman"/>
          <w:bCs/>
          <w:lang w:val="en-GB"/>
        </w:rPr>
        <w:t xml:space="preserve"> </w:t>
      </w:r>
      <w:proofErr w:type="spellStart"/>
      <w:r w:rsidRPr="007603F6">
        <w:rPr>
          <w:rFonts w:ascii="Times New Roman" w:hAnsi="Times New Roman" w:cs="Times New Roman"/>
          <w:bCs/>
          <w:lang w:val="en-GB"/>
        </w:rPr>
        <w:t>γ</w:t>
      </w:r>
      <w:r w:rsidRPr="007603F6">
        <w:rPr>
          <w:rFonts w:ascii="Times New Roman" w:hAnsi="Times New Roman" w:cs="Times New Roman"/>
          <w:bCs/>
          <w:vertAlign w:val="superscript"/>
          <w:lang w:val="en-GB"/>
        </w:rPr>
        <w:t>d</w:t>
      </w:r>
      <w:proofErr w:type="spellEnd"/>
      <w:r w:rsidR="003A6B36">
        <w:rPr>
          <w:rFonts w:ascii="Times New Roman" w:hAnsi="Times New Roman" w:cs="Times New Roman"/>
          <w:bCs/>
          <w:vertAlign w:val="superscript"/>
          <w:lang w:val="en-GB"/>
        </w:rPr>
        <w:t xml:space="preserve"> </w:t>
      </w:r>
      <w:r w:rsidRPr="007603F6">
        <w:rPr>
          <w:rFonts w:ascii="Times New Roman" w:hAnsi="Times New Roman" w:cs="Times New Roman"/>
          <w:bCs/>
          <w:lang w:val="en-GB"/>
        </w:rPr>
        <w:t xml:space="preserve">distribution is dependent on elongation </w:t>
      </w:r>
      <w:r w:rsidR="008A4826">
        <w:rPr>
          <w:rFonts w:ascii="Times New Roman" w:hAnsi="Times New Roman" w:cs="Times New Roman"/>
          <w:bCs/>
          <w:lang w:val="en-GB"/>
        </w:rPr>
        <w:t>rather than</w:t>
      </w:r>
      <w:r w:rsidRPr="007603F6">
        <w:rPr>
          <w:rFonts w:ascii="Times New Roman" w:hAnsi="Times New Roman" w:cs="Times New Roman"/>
          <w:bCs/>
          <w:lang w:val="en-GB"/>
        </w:rPr>
        <w:t xml:space="preserve"> particle size </w:t>
      </w:r>
      <w:r w:rsidR="008A4826">
        <w:rPr>
          <w:rFonts w:ascii="Times New Roman" w:hAnsi="Times New Roman" w:cs="Times New Roman"/>
          <w:bCs/>
          <w:lang w:val="en-GB"/>
        </w:rPr>
        <w:t>or indeed</w:t>
      </w:r>
      <w:r w:rsidRPr="007603F6">
        <w:rPr>
          <w:rFonts w:ascii="Times New Roman" w:hAnsi="Times New Roman" w:cs="Times New Roman"/>
          <w:bCs/>
          <w:lang w:val="en-GB"/>
        </w:rPr>
        <w:t xml:space="preserve"> the BET surface area as the data is n</w:t>
      </w:r>
      <w:r w:rsidR="00060CF1">
        <w:rPr>
          <w:rFonts w:ascii="Times New Roman" w:hAnsi="Times New Roman" w:cs="Times New Roman"/>
          <w:bCs/>
          <w:lang w:val="en-GB"/>
        </w:rPr>
        <w:t>ormalised for surface coverage.</w:t>
      </w:r>
      <w:r w:rsidRPr="007603F6">
        <w:rPr>
          <w:rFonts w:ascii="Times New Roman" w:hAnsi="Times New Roman" w:cs="Times New Roman"/>
          <w:bCs/>
          <w:lang w:val="en-GB"/>
        </w:rPr>
        <w:t xml:space="preserve"> This further confirms that the relative exposure of different crystal facets plays a crucial role in overall surface energy of powder samples.</w:t>
      </w:r>
    </w:p>
    <w:p w14:paraId="0C6C4F6A" w14:textId="77777777" w:rsidR="00030113" w:rsidRPr="007603F6" w:rsidRDefault="00030113" w:rsidP="000F53C4">
      <w:pPr>
        <w:pStyle w:val="TAMainText"/>
        <w:ind w:firstLine="0"/>
        <w:rPr>
          <w:rFonts w:ascii="Times New Roman" w:hAnsi="Times New Roman" w:cs="Times New Roman"/>
          <w:bCs/>
          <w:lang w:val="en-GB" w:eastAsia="en-GB"/>
        </w:rPr>
      </w:pPr>
    </w:p>
    <w:p w14:paraId="5CB36A56" w14:textId="38EC7258" w:rsidR="00931A3C" w:rsidRPr="00060CF1" w:rsidRDefault="00931A3C" w:rsidP="000F53C4">
      <w:pPr>
        <w:pStyle w:val="TAMainText"/>
        <w:ind w:firstLine="0"/>
        <w:rPr>
          <w:rFonts w:ascii="Times New Roman" w:hAnsi="Times New Roman" w:cs="Times New Roman"/>
          <w:bCs/>
          <w:i/>
          <w:lang w:val="en-GB"/>
        </w:rPr>
      </w:pPr>
      <w:r>
        <w:rPr>
          <w:rFonts w:ascii="Times New Roman" w:hAnsi="Times New Roman" w:cs="Times New Roman"/>
          <w:i/>
          <w:iCs/>
          <w:lang w:val="en-GB"/>
        </w:rPr>
        <w:t>4.3</w:t>
      </w:r>
      <w:r w:rsidR="00066717">
        <w:rPr>
          <w:rFonts w:ascii="Times New Roman" w:hAnsi="Times New Roman" w:cs="Times New Roman"/>
          <w:i/>
          <w:iCs/>
          <w:lang w:val="en-GB"/>
        </w:rPr>
        <w:t xml:space="preserve"> </w:t>
      </w:r>
      <w:r w:rsidR="00500ECE" w:rsidRPr="007603F6">
        <w:rPr>
          <w:rFonts w:ascii="Times New Roman" w:hAnsi="Times New Roman" w:cs="Times New Roman"/>
          <w:bCs/>
          <w:i/>
          <w:lang w:val="en-GB"/>
        </w:rPr>
        <w:t>Effect of Crystal Habits on Cohesion</w:t>
      </w:r>
    </w:p>
    <w:p w14:paraId="6A034AC5" w14:textId="18543570" w:rsidR="001E0678" w:rsidRPr="007603F6" w:rsidRDefault="004A3B3A" w:rsidP="00D15C7C">
      <w:pPr>
        <w:autoSpaceDE w:val="0"/>
        <w:autoSpaceDN w:val="0"/>
        <w:adjustRightInd w:val="0"/>
        <w:spacing w:after="0" w:line="480" w:lineRule="auto"/>
        <w:rPr>
          <w:rFonts w:ascii="Times New Roman" w:hAnsi="Times New Roman" w:cs="Times New Roman"/>
          <w:lang w:val="en-GB"/>
        </w:rPr>
      </w:pPr>
      <w:r w:rsidRPr="007603F6">
        <w:rPr>
          <w:rFonts w:ascii="Times New Roman" w:hAnsi="Times New Roman" w:cs="Times New Roman"/>
          <w:lang w:val="en-GB"/>
        </w:rPr>
        <w:t>Unconfined yield stress</w:t>
      </w:r>
      <w:r w:rsidR="006F6C67" w:rsidRPr="007603F6">
        <w:rPr>
          <w:rFonts w:ascii="Times New Roman" w:hAnsi="Times New Roman" w:cs="Times New Roman"/>
          <w:lang w:val="en-GB"/>
        </w:rPr>
        <w:t>es</w:t>
      </w:r>
      <w:r w:rsidRPr="007603F6">
        <w:rPr>
          <w:rFonts w:ascii="Times New Roman" w:hAnsi="Times New Roman" w:cs="Times New Roman"/>
          <w:lang w:val="en-GB"/>
        </w:rPr>
        <w:t xml:space="preserve"> w</w:t>
      </w:r>
      <w:r w:rsidR="006F6C67" w:rsidRPr="007603F6">
        <w:rPr>
          <w:rFonts w:ascii="Times New Roman" w:hAnsi="Times New Roman" w:cs="Times New Roman"/>
          <w:lang w:val="en-GB"/>
        </w:rPr>
        <w:t>ere</w:t>
      </w:r>
      <w:r w:rsidRPr="007603F6">
        <w:rPr>
          <w:rFonts w:ascii="Times New Roman" w:hAnsi="Times New Roman" w:cs="Times New Roman"/>
          <w:lang w:val="en-GB"/>
        </w:rPr>
        <w:t xml:space="preserve"> measured using </w:t>
      </w:r>
      <w:r w:rsidR="006F6C67" w:rsidRPr="007603F6">
        <w:rPr>
          <w:rFonts w:ascii="Times New Roman" w:hAnsi="Times New Roman" w:cs="Times New Roman"/>
          <w:lang w:val="en-GB"/>
        </w:rPr>
        <w:t>a</w:t>
      </w:r>
      <w:r w:rsidR="003A6B36">
        <w:rPr>
          <w:rFonts w:ascii="Times New Roman" w:hAnsi="Times New Roman" w:cs="Times New Roman"/>
          <w:lang w:val="en-GB"/>
        </w:rPr>
        <w:t xml:space="preserve"> uni</w:t>
      </w:r>
      <w:r w:rsidRPr="007603F6">
        <w:rPr>
          <w:rFonts w:ascii="Times New Roman" w:hAnsi="Times New Roman" w:cs="Times New Roman"/>
          <w:lang w:val="en-GB"/>
        </w:rPr>
        <w:t xml:space="preserve">axial compression test </w:t>
      </w:r>
      <w:r w:rsidR="006F6C67" w:rsidRPr="007603F6">
        <w:rPr>
          <w:rFonts w:ascii="Times New Roman" w:hAnsi="Times New Roman" w:cs="Times New Roman"/>
          <w:lang w:val="en-GB"/>
        </w:rPr>
        <w:t>as adapted from the</w:t>
      </w:r>
      <w:r w:rsidR="005E0D9F">
        <w:rPr>
          <w:rFonts w:ascii="Times New Roman" w:hAnsi="Times New Roman" w:cs="Times New Roman"/>
          <w:lang w:val="en-GB"/>
        </w:rPr>
        <w:t xml:space="preserve"> </w:t>
      </w:r>
      <w:r w:rsidRPr="007603F6">
        <w:rPr>
          <w:rFonts w:ascii="Times New Roman" w:hAnsi="Times New Roman" w:cs="Times New Roman"/>
          <w:lang w:val="en-GB"/>
        </w:rPr>
        <w:t>literature</w:t>
      </w:r>
      <w:r w:rsidR="005E0D9F">
        <w:rPr>
          <w:rFonts w:ascii="Times New Roman" w:hAnsi="Times New Roman" w:cs="Times New Roman"/>
          <w:lang w:val="en-GB"/>
        </w:rPr>
        <w:t xml:space="preserve"> </w:t>
      </w:r>
      <w:r w:rsidR="00DC709D">
        <w:rPr>
          <w:rFonts w:ascii="Times New Roman" w:hAnsi="Times New Roman" w:cs="Times New Roman"/>
          <w:lang w:val="en-GB"/>
        </w:rPr>
        <w:fldChar w:fldCharType="begin"/>
      </w:r>
      <w:r w:rsidR="00641691">
        <w:rPr>
          <w:rFonts w:ascii="Times New Roman" w:hAnsi="Times New Roman" w:cs="Times New Roman"/>
          <w:lang w:val="en-GB"/>
        </w:rPr>
        <w:instrText xml:space="preserve"> ADDIN EN.CITE &lt;EndNote&gt;&lt;Cite&gt;&lt;Author&gt;Wang&lt;/Author&gt;&lt;Year&gt;2013&lt;/Year&gt;&lt;RecNum&gt;1880&lt;/RecNum&gt;&lt;DisplayText&gt;(Wang, 2013)&lt;/DisplayText&gt;&lt;record&gt;&lt;rec-number&gt;1880&lt;/rec-number&gt;&lt;foreign-keys&gt;&lt;key app="EN" db-id="zef90zffid2vxyev0em52rwdvfwp9959redt"&gt;1880&lt;/key&gt;&lt;/foreign-keys&gt;&lt;ref-type name="Thesis"&gt;32&lt;/ref-type&gt;&lt;contributors&gt;&lt;authors&gt;&lt;author&gt;Wang, Duo&lt;/author&gt;&lt;/authors&gt;&lt;tertiary-authors&gt;&lt;author&gt;Williams, D. R.&lt;/author&gt;&lt;author&gt;Heng, J. Y. Y.&lt;/author&gt;&lt;/tertiary-authors&gt;&lt;/contributors&gt;&lt;titles&gt;&lt;title&gt;Advanced physical characterisation of milled pharmaceutical solids&lt;/title&gt;&lt;secondary-title&gt;Chemical Engineering Department&lt;/secondary-title&gt;&lt;/titles&gt;&lt;volume&gt;Doctor of Philosophy&lt;/volume&gt;&lt;dates&gt;&lt;year&gt;2013&lt;/year&gt;&lt;/dates&gt;&lt;pub-location&gt;London&lt;/pub-location&gt;&lt;publisher&gt;Imperial College London&lt;/publisher&gt;&lt;urls&gt;&lt;/urls&gt;&lt;/record&gt;&lt;/Cite&gt;&lt;/EndNote&gt;</w:instrText>
      </w:r>
      <w:r w:rsidR="00DC709D">
        <w:rPr>
          <w:rFonts w:ascii="Times New Roman" w:hAnsi="Times New Roman" w:cs="Times New Roman"/>
          <w:lang w:val="en-GB"/>
        </w:rPr>
        <w:fldChar w:fldCharType="separate"/>
      </w:r>
      <w:r w:rsidR="00641691">
        <w:rPr>
          <w:rFonts w:ascii="Times New Roman" w:hAnsi="Times New Roman" w:cs="Times New Roman"/>
          <w:noProof/>
          <w:lang w:val="en-GB"/>
        </w:rPr>
        <w:t>(</w:t>
      </w:r>
      <w:hyperlink w:anchor="_ENREF_31" w:tooltip="Wang, 2013 #1880" w:history="1">
        <w:r w:rsidR="00641691">
          <w:rPr>
            <w:rFonts w:ascii="Times New Roman" w:hAnsi="Times New Roman" w:cs="Times New Roman"/>
            <w:noProof/>
            <w:lang w:val="en-GB"/>
          </w:rPr>
          <w:t>Wang, 2013</w:t>
        </w:r>
      </w:hyperlink>
      <w:r w:rsidR="00641691">
        <w:rPr>
          <w:rFonts w:ascii="Times New Roman" w:hAnsi="Times New Roman" w:cs="Times New Roman"/>
          <w:noProof/>
          <w:lang w:val="en-GB"/>
        </w:rPr>
        <w:t>)</w:t>
      </w:r>
      <w:r w:rsidR="00DC709D">
        <w:rPr>
          <w:rFonts w:ascii="Times New Roman" w:hAnsi="Times New Roman" w:cs="Times New Roman"/>
          <w:lang w:val="en-GB"/>
        </w:rPr>
        <w:fldChar w:fldCharType="end"/>
      </w:r>
      <w:r w:rsidR="00060CF1">
        <w:rPr>
          <w:rFonts w:ascii="Times New Roman" w:hAnsi="Times New Roman" w:cs="Times New Roman"/>
          <w:lang w:val="en-GB"/>
        </w:rPr>
        <w:t>.</w:t>
      </w:r>
      <w:r w:rsidR="003A208C" w:rsidRPr="007603F6">
        <w:rPr>
          <w:rFonts w:ascii="Times New Roman" w:hAnsi="Times New Roman" w:cs="Times New Roman"/>
          <w:lang w:val="en-GB"/>
        </w:rPr>
        <w:t xml:space="preserve"> </w:t>
      </w:r>
      <w:r w:rsidR="003A208C" w:rsidRPr="007603F6">
        <w:rPr>
          <w:rFonts w:ascii="Times New Roman" w:hAnsi="Times New Roman" w:cs="Times New Roman"/>
          <w:b/>
          <w:lang w:val="en-GB"/>
        </w:rPr>
        <w:t xml:space="preserve">Figure </w:t>
      </w:r>
      <w:r w:rsidR="00A66A03">
        <w:rPr>
          <w:rFonts w:ascii="Times New Roman" w:hAnsi="Times New Roman" w:cs="Times New Roman"/>
          <w:b/>
          <w:lang w:val="en-GB"/>
        </w:rPr>
        <w:t xml:space="preserve">6 </w:t>
      </w:r>
      <w:r w:rsidRPr="007603F6">
        <w:rPr>
          <w:rFonts w:ascii="Times New Roman" w:hAnsi="Times New Roman" w:cs="Times New Roman"/>
          <w:lang w:val="en-GB"/>
        </w:rPr>
        <w:t xml:space="preserve">shows </w:t>
      </w:r>
      <w:r w:rsidR="000D5209">
        <w:rPr>
          <w:rFonts w:ascii="Times New Roman" w:hAnsi="Times New Roman" w:cs="Times New Roman"/>
          <w:lang w:val="en-GB"/>
        </w:rPr>
        <w:t xml:space="preserve">the </w:t>
      </w:r>
      <w:r w:rsidRPr="007603F6">
        <w:rPr>
          <w:rFonts w:ascii="Times New Roman" w:hAnsi="Times New Roman" w:cs="Times New Roman"/>
          <w:lang w:val="en-GB"/>
        </w:rPr>
        <w:t xml:space="preserve">unconfined yield stresses for </w:t>
      </w:r>
      <w:proofErr w:type="spellStart"/>
      <w:r w:rsidRPr="007603F6">
        <w:rPr>
          <w:rFonts w:ascii="Times New Roman" w:hAnsi="Times New Roman" w:cs="Times New Roman"/>
          <w:lang w:val="en-GB"/>
        </w:rPr>
        <w:t>mefenamic</w:t>
      </w:r>
      <w:proofErr w:type="spellEnd"/>
      <w:r w:rsidRPr="007603F6">
        <w:rPr>
          <w:rFonts w:ascii="Times New Roman" w:hAnsi="Times New Roman" w:cs="Times New Roman"/>
          <w:lang w:val="en-GB"/>
        </w:rPr>
        <w:t xml:space="preserve"> acid crystals obtained from seven different </w:t>
      </w:r>
      <w:r w:rsidR="003A7AAD" w:rsidRPr="007603F6">
        <w:rPr>
          <w:rFonts w:ascii="Times New Roman" w:hAnsi="Times New Roman" w:cs="Times New Roman"/>
          <w:lang w:val="en-GB"/>
        </w:rPr>
        <w:t xml:space="preserve">crystallisation </w:t>
      </w:r>
      <w:r w:rsidR="006460CA" w:rsidRPr="007603F6">
        <w:rPr>
          <w:rFonts w:ascii="Times New Roman" w:hAnsi="Times New Roman" w:cs="Times New Roman"/>
          <w:lang w:val="en-GB"/>
        </w:rPr>
        <w:t>solvents measured</w:t>
      </w:r>
      <w:r w:rsidRPr="007603F6">
        <w:rPr>
          <w:rFonts w:ascii="Times New Roman" w:hAnsi="Times New Roman" w:cs="Times New Roman"/>
          <w:lang w:val="en-GB"/>
        </w:rPr>
        <w:t xml:space="preserve"> at three different consolidation </w:t>
      </w:r>
      <w:r w:rsidR="00641691">
        <w:rPr>
          <w:rFonts w:ascii="Times New Roman" w:hAnsi="Times New Roman" w:cs="Times New Roman"/>
          <w:lang w:val="en-GB"/>
        </w:rPr>
        <w:t>stresses</w:t>
      </w:r>
      <w:r w:rsidR="005E0D9F">
        <w:rPr>
          <w:rFonts w:ascii="Times New Roman" w:hAnsi="Times New Roman" w:cs="Times New Roman"/>
          <w:lang w:val="en-GB"/>
        </w:rPr>
        <w:t xml:space="preserve"> </w:t>
      </w:r>
      <w:r w:rsidRPr="007603F6">
        <w:rPr>
          <w:rFonts w:ascii="Times New Roman" w:hAnsi="Times New Roman" w:cs="Times New Roman"/>
          <w:lang w:val="en-GB"/>
        </w:rPr>
        <w:t xml:space="preserve">ranging from </w:t>
      </w:r>
      <w:r w:rsidR="005E0D9F">
        <w:rPr>
          <w:rFonts w:ascii="Times New Roman" w:hAnsi="Times New Roman" w:cs="Times New Roman"/>
          <w:lang w:val="en-GB"/>
        </w:rPr>
        <w:t>500</w:t>
      </w:r>
      <w:r w:rsidR="003A6B36">
        <w:rPr>
          <w:rFonts w:ascii="Times New Roman" w:hAnsi="Times New Roman" w:cs="Times New Roman"/>
          <w:lang w:val="en-GB"/>
        </w:rPr>
        <w:t xml:space="preserve"> - </w:t>
      </w:r>
      <w:r w:rsidR="005E0D9F">
        <w:rPr>
          <w:rFonts w:ascii="Times New Roman" w:hAnsi="Times New Roman" w:cs="Times New Roman"/>
          <w:lang w:val="en-GB"/>
        </w:rPr>
        <w:t xml:space="preserve">2500 </w:t>
      </w:r>
      <w:proofErr w:type="spellStart"/>
      <w:r w:rsidR="005E0D9F">
        <w:rPr>
          <w:rFonts w:ascii="Times New Roman" w:hAnsi="Times New Roman" w:cs="Times New Roman"/>
          <w:lang w:val="en-GB"/>
        </w:rPr>
        <w:t>kPa</w:t>
      </w:r>
      <w:proofErr w:type="spellEnd"/>
      <w:r w:rsidRPr="007603F6">
        <w:rPr>
          <w:rFonts w:ascii="Times New Roman" w:hAnsi="Times New Roman" w:cs="Times New Roman"/>
          <w:lang w:val="en-GB"/>
        </w:rPr>
        <w:t>.</w:t>
      </w:r>
      <w:r w:rsidR="005E0D9F">
        <w:rPr>
          <w:rFonts w:ascii="Times New Roman" w:hAnsi="Times New Roman" w:cs="Times New Roman"/>
          <w:lang w:val="en-GB"/>
        </w:rPr>
        <w:t xml:space="preserve"> </w:t>
      </w:r>
      <w:r w:rsidR="00D15C7C" w:rsidRPr="007603F6">
        <w:rPr>
          <w:rFonts w:ascii="Times New Roman" w:hAnsi="Times New Roman" w:cs="Times New Roman"/>
          <w:lang w:val="en-GB" w:eastAsia="en-GB"/>
        </w:rPr>
        <w:t>Yield stress (</w:t>
      </w:r>
      <w:r w:rsidR="006F3615" w:rsidRPr="007603F6">
        <w:rPr>
          <w:rFonts w:ascii="Times New Roman" w:hAnsi="Times New Roman" w:cs="Times New Roman"/>
          <w:i/>
          <w:iCs/>
          <w:lang w:val="en-GB" w:eastAsia="en-GB"/>
        </w:rPr>
        <w:t>Y</w:t>
      </w:r>
      <w:r w:rsidR="00D15C7C" w:rsidRPr="007603F6">
        <w:rPr>
          <w:rFonts w:ascii="Times New Roman" w:hAnsi="Times New Roman" w:cs="Times New Roman"/>
          <w:lang w:val="en-GB" w:eastAsia="en-GB"/>
        </w:rPr>
        <w:t xml:space="preserve">-axis) was plotted as a function of </w:t>
      </w:r>
      <w:r w:rsidR="00641691" w:rsidRPr="007603F6">
        <w:rPr>
          <w:rFonts w:ascii="Times New Roman" w:hAnsi="Times New Roman" w:cs="Times New Roman"/>
          <w:lang w:val="en-GB" w:eastAsia="en-GB"/>
        </w:rPr>
        <w:t>c</w:t>
      </w:r>
      <w:r w:rsidR="00641691">
        <w:rPr>
          <w:rFonts w:ascii="Times New Roman" w:hAnsi="Times New Roman" w:cs="Times New Roman"/>
          <w:lang w:val="en-GB" w:eastAsia="en-GB"/>
        </w:rPr>
        <w:t>onsolidation</w:t>
      </w:r>
      <w:r w:rsidR="00641691" w:rsidRPr="007603F6">
        <w:rPr>
          <w:rFonts w:ascii="Times New Roman" w:hAnsi="Times New Roman" w:cs="Times New Roman"/>
          <w:lang w:val="en-GB" w:eastAsia="en-GB"/>
        </w:rPr>
        <w:t xml:space="preserve"> </w:t>
      </w:r>
      <w:r w:rsidR="00D15C7C" w:rsidRPr="007603F6">
        <w:rPr>
          <w:rFonts w:ascii="Times New Roman" w:hAnsi="Times New Roman" w:cs="Times New Roman"/>
          <w:lang w:val="en-GB" w:eastAsia="en-GB"/>
        </w:rPr>
        <w:t>stress (</w:t>
      </w:r>
      <w:r w:rsidR="006F3615" w:rsidRPr="007603F6">
        <w:rPr>
          <w:rFonts w:ascii="Times New Roman" w:hAnsi="Times New Roman" w:cs="Times New Roman"/>
          <w:i/>
          <w:iCs/>
          <w:lang w:val="en-GB" w:eastAsia="en-GB"/>
        </w:rPr>
        <w:t>X</w:t>
      </w:r>
      <w:r w:rsidR="00060CF1">
        <w:rPr>
          <w:rFonts w:ascii="Times New Roman" w:hAnsi="Times New Roman" w:cs="Times New Roman"/>
          <w:lang w:val="en-GB" w:eastAsia="en-GB"/>
        </w:rPr>
        <w:t xml:space="preserve">-axis). </w:t>
      </w:r>
      <w:r w:rsidR="000D5209">
        <w:rPr>
          <w:rFonts w:ascii="Times New Roman" w:hAnsi="Times New Roman" w:cs="Times New Roman"/>
          <w:lang w:val="en-GB"/>
        </w:rPr>
        <w:t>The</w:t>
      </w:r>
      <w:r w:rsidR="006F6C67" w:rsidRPr="007603F6">
        <w:rPr>
          <w:rFonts w:ascii="Times New Roman" w:hAnsi="Times New Roman" w:cs="Times New Roman"/>
          <w:lang w:val="en-GB"/>
        </w:rPr>
        <w:t xml:space="preserve"> c</w:t>
      </w:r>
      <w:r w:rsidR="003A7AAD" w:rsidRPr="007603F6">
        <w:rPr>
          <w:rFonts w:ascii="Times New Roman" w:hAnsi="Times New Roman" w:cs="Times New Roman"/>
          <w:lang w:val="en-GB"/>
        </w:rPr>
        <w:t xml:space="preserve">ohesion </w:t>
      </w:r>
      <w:r w:rsidR="006F6C67" w:rsidRPr="007603F6">
        <w:rPr>
          <w:rFonts w:ascii="Times New Roman" w:hAnsi="Times New Roman" w:cs="Times New Roman"/>
          <w:lang w:val="en-GB"/>
        </w:rPr>
        <w:t xml:space="preserve">value </w:t>
      </w:r>
      <w:r w:rsidR="003A7AAD" w:rsidRPr="007603F6">
        <w:rPr>
          <w:rFonts w:ascii="Times New Roman" w:hAnsi="Times New Roman" w:cs="Times New Roman"/>
          <w:lang w:val="en-GB"/>
        </w:rPr>
        <w:t xml:space="preserve">was determined by linear extrapolation of </w:t>
      </w:r>
      <w:r w:rsidR="006F6C67" w:rsidRPr="007603F6">
        <w:rPr>
          <w:rFonts w:ascii="Times New Roman" w:hAnsi="Times New Roman" w:cs="Times New Roman"/>
          <w:lang w:val="en-GB"/>
        </w:rPr>
        <w:t xml:space="preserve">the </w:t>
      </w:r>
      <w:r w:rsidR="003A7AAD" w:rsidRPr="007603F6">
        <w:rPr>
          <w:rFonts w:ascii="Times New Roman" w:hAnsi="Times New Roman" w:cs="Times New Roman"/>
          <w:lang w:val="en-GB"/>
        </w:rPr>
        <w:t xml:space="preserve">yield stress </w:t>
      </w:r>
      <w:r w:rsidR="00C9463B" w:rsidRPr="007603F6">
        <w:rPr>
          <w:rFonts w:ascii="Times New Roman" w:hAnsi="Times New Roman" w:cs="Times New Roman"/>
          <w:lang w:val="en-GB"/>
        </w:rPr>
        <w:t>best-fit</w:t>
      </w:r>
      <w:r w:rsidR="003A7AAD" w:rsidRPr="007603F6">
        <w:rPr>
          <w:rFonts w:ascii="Times New Roman" w:hAnsi="Times New Roman" w:cs="Times New Roman"/>
          <w:lang w:val="en-GB"/>
        </w:rPr>
        <w:t xml:space="preserve"> line at different </w:t>
      </w:r>
      <w:r w:rsidR="003A7AAD" w:rsidRPr="007603F6">
        <w:rPr>
          <w:rFonts w:ascii="Times New Roman" w:hAnsi="Times New Roman" w:cs="Times New Roman"/>
          <w:lang w:val="en-GB"/>
        </w:rPr>
        <w:lastRenderedPageBreak/>
        <w:t>consolidation stresses and with an angle of friction being a tan</w:t>
      </w:r>
      <w:r w:rsidR="003A7AAD" w:rsidRPr="007603F6">
        <w:rPr>
          <w:rFonts w:ascii="Times New Roman" w:hAnsi="Times New Roman" w:cs="Times New Roman"/>
          <w:vertAlign w:val="superscript"/>
          <w:lang w:val="en-GB"/>
        </w:rPr>
        <w:t>-1</w:t>
      </w:r>
      <w:r w:rsidR="003A7AAD" w:rsidRPr="007603F6">
        <w:rPr>
          <w:rFonts w:ascii="Times New Roman" w:hAnsi="Times New Roman" w:cs="Times New Roman"/>
          <w:lang w:val="en-GB"/>
        </w:rPr>
        <w:t xml:space="preserve"> function of the gradient of the </w:t>
      </w:r>
      <w:r w:rsidR="00C9463B" w:rsidRPr="007603F6">
        <w:rPr>
          <w:rFonts w:ascii="Times New Roman" w:hAnsi="Times New Roman" w:cs="Times New Roman"/>
          <w:lang w:val="en-GB"/>
        </w:rPr>
        <w:t>best-fit</w:t>
      </w:r>
      <w:r w:rsidR="003A7AAD" w:rsidRPr="007603F6">
        <w:rPr>
          <w:rFonts w:ascii="Times New Roman" w:hAnsi="Times New Roman" w:cs="Times New Roman"/>
          <w:lang w:val="en-GB"/>
        </w:rPr>
        <w:t xml:space="preserve"> line</w:t>
      </w:r>
      <w:r w:rsidR="00890950">
        <w:rPr>
          <w:rFonts w:ascii="Times New Roman" w:hAnsi="Times New Roman" w:cs="Times New Roman"/>
          <w:lang w:val="en-GB"/>
        </w:rPr>
        <w:t xml:space="preserve">.  Further details of </w:t>
      </w:r>
      <w:r w:rsidR="000D5209">
        <w:rPr>
          <w:rFonts w:ascii="Times New Roman" w:hAnsi="Times New Roman" w:cs="Times New Roman"/>
          <w:lang w:val="en-GB"/>
        </w:rPr>
        <w:t xml:space="preserve">the </w:t>
      </w:r>
      <w:r w:rsidR="00890950">
        <w:rPr>
          <w:rFonts w:ascii="Times New Roman" w:hAnsi="Times New Roman" w:cs="Times New Roman"/>
          <w:lang w:val="en-GB"/>
        </w:rPr>
        <w:t xml:space="preserve">theory of the uniaxial compression can be found elsewhere </w:t>
      </w:r>
      <w:r w:rsidR="00DC709D">
        <w:rPr>
          <w:rFonts w:ascii="Times New Roman" w:hAnsi="Times New Roman" w:cs="Times New Roman"/>
          <w:lang w:val="en-GB"/>
        </w:rPr>
        <w:fldChar w:fldCharType="begin"/>
      </w:r>
      <w:r w:rsidR="00890950">
        <w:rPr>
          <w:rFonts w:ascii="Times New Roman" w:hAnsi="Times New Roman" w:cs="Times New Roman"/>
          <w:lang w:val="en-GB"/>
        </w:rPr>
        <w:instrText xml:space="preserve"> ADDIN EN.CITE &lt;EndNote&gt;&lt;Cite&gt;&lt;Author&gt;Wang&lt;/Author&gt;&lt;Year&gt;2013&lt;/Year&gt;&lt;RecNum&gt;1880&lt;/RecNum&gt;&lt;DisplayText&gt;(Head, 1994; Wang, 2013)&lt;/DisplayText&gt;&lt;record&gt;&lt;rec-number&gt;1880&lt;/rec-number&gt;&lt;foreign-keys&gt;&lt;key app="EN" db-id="zef90zffid2vxyev0em52rwdvfwp9959redt"&gt;1880&lt;/key&gt;&lt;/foreign-keys&gt;&lt;ref-type name="Thesis"&gt;32&lt;/ref-type&gt;&lt;contributors&gt;&lt;authors&gt;&lt;author&gt;Wang, Duo&lt;/author&gt;&lt;/authors&gt;&lt;tertiary-authors&gt;&lt;author&gt;Williams, D. R.&lt;/author&gt;&lt;author&gt;Heng, J. Y. Y.&lt;/author&gt;&lt;/tertiary-authors&gt;&lt;/contributors&gt;&lt;titles&gt;&lt;title&gt;Advanced physical characterisation of milled pharmaceutical solids&lt;/title&gt;&lt;secondary-title&gt;Chemical Engineering Department&lt;/secondary-title&gt;&lt;/titles&gt;&lt;volume&gt;Doctor of Philosophy&lt;/volume&gt;&lt;dates&gt;&lt;year&gt;2013&lt;/year&gt;&lt;/dates&gt;&lt;pub-location&gt;London&lt;/pub-location&gt;&lt;publisher&gt;Imperial College London&lt;/publisher&gt;&lt;urls&gt;&lt;/urls&gt;&lt;/record&gt;&lt;/Cite&gt;&lt;Cite&gt;&lt;Author&gt;Head&lt;/Author&gt;&lt;Year&gt;1994&lt;/Year&gt;&lt;RecNum&gt;1881&lt;/RecNum&gt;&lt;record&gt;&lt;rec-number&gt;1881&lt;/rec-number&gt;&lt;foreign-keys&gt;&lt;key app="EN" db-id="zef90zffid2vxyev0em52rwdvfwp9959redt"&gt;1881&lt;/key&gt;&lt;/foreign-keys&gt;&lt;ref-type name="Book"&gt;6&lt;/ref-type&gt;&lt;contributors&gt;&lt;authors&gt;&lt;author&gt;Head, K. H.&lt;/author&gt;&lt;/authors&gt;&lt;/contributors&gt;&lt;titles&gt;&lt;title&gt;Manual of soil laboratory testing&lt;/title&gt;&lt;/titles&gt;&lt;pages&gt;442&lt;/pages&gt;&lt;volume&gt;2, Permeability, shear strength and compressibility tests&lt;/volume&gt;&lt;edition&gt;2&lt;/edition&gt;&lt;section&gt;230-248&lt;/section&gt;&lt;dates&gt;&lt;year&gt;1994&lt;/year&gt;&lt;/dates&gt;&lt;pub-location&gt;New York&lt;/pub-location&gt;&lt;publisher&gt;Pantech Press&lt;/publisher&gt;&lt;isbn&gt;0727313193&lt;/isbn&gt;&lt;urls&gt;&lt;/urls&gt;&lt;/record&gt;&lt;/Cite&gt;&lt;/EndNote&gt;</w:instrText>
      </w:r>
      <w:r w:rsidR="00DC709D">
        <w:rPr>
          <w:rFonts w:ascii="Times New Roman" w:hAnsi="Times New Roman" w:cs="Times New Roman"/>
          <w:lang w:val="en-GB"/>
        </w:rPr>
        <w:fldChar w:fldCharType="separate"/>
      </w:r>
      <w:r w:rsidR="00890950">
        <w:rPr>
          <w:rFonts w:ascii="Times New Roman" w:hAnsi="Times New Roman" w:cs="Times New Roman"/>
          <w:noProof/>
          <w:lang w:val="en-GB"/>
        </w:rPr>
        <w:t>(</w:t>
      </w:r>
      <w:hyperlink w:anchor="_ENREF_8" w:tooltip="Head, 1994 #1881" w:history="1">
        <w:r w:rsidR="00641691">
          <w:rPr>
            <w:rFonts w:ascii="Times New Roman" w:hAnsi="Times New Roman" w:cs="Times New Roman"/>
            <w:noProof/>
            <w:lang w:val="en-GB"/>
          </w:rPr>
          <w:t>Head, 1994</w:t>
        </w:r>
      </w:hyperlink>
      <w:r w:rsidR="00890950">
        <w:rPr>
          <w:rFonts w:ascii="Times New Roman" w:hAnsi="Times New Roman" w:cs="Times New Roman"/>
          <w:noProof/>
          <w:lang w:val="en-GB"/>
        </w:rPr>
        <w:t xml:space="preserve">; </w:t>
      </w:r>
      <w:hyperlink w:anchor="_ENREF_31" w:tooltip="Wang, 2013 #1880" w:history="1">
        <w:r w:rsidR="00641691">
          <w:rPr>
            <w:rFonts w:ascii="Times New Roman" w:hAnsi="Times New Roman" w:cs="Times New Roman"/>
            <w:noProof/>
            <w:lang w:val="en-GB"/>
          </w:rPr>
          <w:t>Wang, 2013</w:t>
        </w:r>
      </w:hyperlink>
      <w:r w:rsidR="00890950">
        <w:rPr>
          <w:rFonts w:ascii="Times New Roman" w:hAnsi="Times New Roman" w:cs="Times New Roman"/>
          <w:noProof/>
          <w:lang w:val="en-GB"/>
        </w:rPr>
        <w:t>)</w:t>
      </w:r>
      <w:r w:rsidR="00DC709D">
        <w:rPr>
          <w:rFonts w:ascii="Times New Roman" w:hAnsi="Times New Roman" w:cs="Times New Roman"/>
          <w:lang w:val="en-GB"/>
        </w:rPr>
        <w:fldChar w:fldCharType="end"/>
      </w:r>
      <w:r w:rsidR="00060CF1">
        <w:rPr>
          <w:rFonts w:ascii="Times New Roman" w:hAnsi="Times New Roman" w:cs="Times New Roman"/>
          <w:lang w:val="en-GB"/>
        </w:rPr>
        <w:t xml:space="preserve">. </w:t>
      </w:r>
      <w:r w:rsidR="003A208C" w:rsidRPr="007603F6">
        <w:rPr>
          <w:rFonts w:ascii="Times New Roman" w:hAnsi="Times New Roman" w:cs="Times New Roman"/>
          <w:lang w:val="en-GB"/>
        </w:rPr>
        <w:t>C</w:t>
      </w:r>
      <w:r w:rsidR="003A7AAD" w:rsidRPr="007603F6">
        <w:rPr>
          <w:rFonts w:ascii="Times New Roman" w:hAnsi="Times New Roman" w:cs="Times New Roman"/>
          <w:lang w:val="en-GB"/>
        </w:rPr>
        <w:t xml:space="preserve">ohesion as a function of </w:t>
      </w:r>
      <w:r w:rsidR="00D25411">
        <w:rPr>
          <w:rFonts w:ascii="Times New Roman" w:hAnsi="Times New Roman" w:cs="Times New Roman"/>
          <w:lang w:val="en-GB"/>
        </w:rPr>
        <w:t xml:space="preserve">the polar component of the </w:t>
      </w:r>
      <w:r w:rsidR="003A7AAD" w:rsidRPr="007603F6">
        <w:rPr>
          <w:rFonts w:ascii="Times New Roman" w:hAnsi="Times New Roman" w:cs="Times New Roman"/>
          <w:lang w:val="en-GB"/>
        </w:rPr>
        <w:t>Hansen solubility parameter for the different crystallisation solvents used</w:t>
      </w:r>
      <w:r w:rsidR="003A208C" w:rsidRPr="007603F6">
        <w:rPr>
          <w:rFonts w:ascii="Times New Roman" w:hAnsi="Times New Roman" w:cs="Times New Roman"/>
          <w:lang w:val="en-GB"/>
        </w:rPr>
        <w:t xml:space="preserve"> is shown in </w:t>
      </w:r>
      <w:r w:rsidR="003A208C" w:rsidRPr="007603F6">
        <w:rPr>
          <w:rFonts w:ascii="Times New Roman" w:hAnsi="Times New Roman" w:cs="Times New Roman"/>
          <w:b/>
          <w:lang w:val="en-GB"/>
        </w:rPr>
        <w:t xml:space="preserve">Figure </w:t>
      </w:r>
      <w:r w:rsidR="00A66A03">
        <w:rPr>
          <w:rFonts w:ascii="Times New Roman" w:hAnsi="Times New Roman" w:cs="Times New Roman"/>
          <w:b/>
          <w:lang w:val="en-GB"/>
        </w:rPr>
        <w:t>7</w:t>
      </w:r>
      <w:r w:rsidR="008A4826" w:rsidRPr="008A4826">
        <w:rPr>
          <w:rFonts w:ascii="Times New Roman" w:hAnsi="Times New Roman" w:cs="Times New Roman"/>
          <w:lang w:val="en-GB"/>
        </w:rPr>
        <w:t>.</w:t>
      </w:r>
      <w:r w:rsidR="008A4826">
        <w:rPr>
          <w:rFonts w:ascii="Times New Roman" w:hAnsi="Times New Roman" w:cs="Times New Roman"/>
          <w:b/>
          <w:lang w:val="en-GB"/>
        </w:rPr>
        <w:t xml:space="preserve"> </w:t>
      </w:r>
      <w:r w:rsidR="008A4826">
        <w:rPr>
          <w:rFonts w:ascii="Times New Roman" w:hAnsi="Times New Roman" w:cs="Times New Roman"/>
          <w:lang w:val="en-GB"/>
        </w:rPr>
        <w:t>The data suggest that the use of crystallisation solvents tend to</w:t>
      </w:r>
      <w:r w:rsidR="003A7AAD" w:rsidRPr="007603F6">
        <w:rPr>
          <w:rFonts w:ascii="Times New Roman" w:hAnsi="Times New Roman" w:cs="Times New Roman"/>
          <w:lang w:val="en-GB"/>
        </w:rPr>
        <w:t xml:space="preserve"> result in </w:t>
      </w:r>
      <w:r w:rsidR="008A4826">
        <w:rPr>
          <w:rFonts w:ascii="Times New Roman" w:hAnsi="Times New Roman" w:cs="Times New Roman"/>
          <w:lang w:val="en-GB"/>
        </w:rPr>
        <w:t xml:space="preserve">crystals with </w:t>
      </w:r>
      <w:r w:rsidR="003A7AAD" w:rsidRPr="007603F6">
        <w:rPr>
          <w:rFonts w:ascii="Times New Roman" w:hAnsi="Times New Roman" w:cs="Times New Roman"/>
          <w:lang w:val="en-GB"/>
        </w:rPr>
        <w:t xml:space="preserve">lower </w:t>
      </w:r>
      <w:r w:rsidR="00C27E97">
        <w:rPr>
          <w:rFonts w:ascii="Times New Roman" w:hAnsi="Times New Roman" w:cs="Times New Roman"/>
          <w:lang w:val="en-GB"/>
        </w:rPr>
        <w:t>crystal elongation</w:t>
      </w:r>
      <w:r w:rsidR="000D5209">
        <w:rPr>
          <w:rFonts w:ascii="Times New Roman" w:hAnsi="Times New Roman" w:cs="Times New Roman"/>
          <w:lang w:val="en-GB"/>
        </w:rPr>
        <w:t>,</w:t>
      </w:r>
      <w:r w:rsidR="008A4826">
        <w:rPr>
          <w:rFonts w:ascii="Times New Roman" w:hAnsi="Times New Roman" w:cs="Times New Roman"/>
          <w:lang w:val="en-GB"/>
        </w:rPr>
        <w:t xml:space="preserve"> and thereby decreasing </w:t>
      </w:r>
      <w:r w:rsidR="003A7AAD" w:rsidRPr="007603F6">
        <w:rPr>
          <w:rFonts w:ascii="Times New Roman" w:hAnsi="Times New Roman" w:cs="Times New Roman"/>
          <w:lang w:val="en-GB"/>
        </w:rPr>
        <w:t>cohesion</w:t>
      </w:r>
      <w:r w:rsidR="00060CF1">
        <w:rPr>
          <w:rFonts w:ascii="Times New Roman" w:hAnsi="Times New Roman" w:cs="Times New Roman"/>
          <w:lang w:val="en-GB"/>
        </w:rPr>
        <w:t xml:space="preserve">. </w:t>
      </w:r>
      <w:r w:rsidR="002D3A1C" w:rsidRPr="007603F6">
        <w:rPr>
          <w:rFonts w:ascii="Times New Roman" w:hAnsi="Times New Roman" w:cs="Times New Roman"/>
          <w:lang w:val="en-GB"/>
        </w:rPr>
        <w:t>H</w:t>
      </w:r>
      <w:r w:rsidR="00CA2AA4" w:rsidRPr="007603F6">
        <w:rPr>
          <w:rFonts w:ascii="Times New Roman" w:hAnsi="Times New Roman" w:cs="Times New Roman"/>
          <w:lang w:val="en-GB"/>
        </w:rPr>
        <w:t xml:space="preserve">igher cohesion for </w:t>
      </w:r>
      <w:proofErr w:type="spellStart"/>
      <w:r w:rsidR="00CA2AA4" w:rsidRPr="007603F6">
        <w:rPr>
          <w:rFonts w:ascii="Times New Roman" w:hAnsi="Times New Roman" w:cs="Times New Roman"/>
          <w:lang w:val="en-GB"/>
        </w:rPr>
        <w:t>mefenamic</w:t>
      </w:r>
      <w:proofErr w:type="spellEnd"/>
      <w:r w:rsidR="00CA2AA4" w:rsidRPr="007603F6">
        <w:rPr>
          <w:rFonts w:ascii="Times New Roman" w:hAnsi="Times New Roman" w:cs="Times New Roman"/>
          <w:lang w:val="en-GB"/>
        </w:rPr>
        <w:t xml:space="preserve"> acid crystal obtained from toluene (elongated needle shape) can be attributed to</w:t>
      </w:r>
      <w:r w:rsidR="008A4826">
        <w:rPr>
          <w:rFonts w:ascii="Times New Roman" w:hAnsi="Times New Roman" w:cs="Times New Roman"/>
          <w:lang w:val="en-GB"/>
        </w:rPr>
        <w:t xml:space="preserve"> the</w:t>
      </w:r>
      <w:r w:rsidR="00CA2AA4" w:rsidRPr="007603F6">
        <w:rPr>
          <w:rFonts w:ascii="Times New Roman" w:hAnsi="Times New Roman" w:cs="Times New Roman"/>
          <w:lang w:val="en-GB"/>
        </w:rPr>
        <w:t xml:space="preserve"> high surface area of the crystals</w:t>
      </w:r>
      <w:r w:rsidR="001D0E37">
        <w:rPr>
          <w:rFonts w:ascii="Times New Roman" w:hAnsi="Times New Roman" w:cs="Times New Roman"/>
          <w:lang w:val="en-GB"/>
        </w:rPr>
        <w:t xml:space="preserve"> and high surface exposure of polar functional groups (</w:t>
      </w:r>
      <w:proofErr w:type="spellStart"/>
      <w:r w:rsidR="001D0E37">
        <w:rPr>
          <w:rFonts w:ascii="Times New Roman" w:hAnsi="Times New Roman" w:cs="Times New Roman"/>
          <w:lang w:val="en-GB"/>
        </w:rPr>
        <w:t>Waknis</w:t>
      </w:r>
      <w:proofErr w:type="spellEnd"/>
      <w:r w:rsidR="001D0E37">
        <w:rPr>
          <w:rFonts w:ascii="Times New Roman" w:hAnsi="Times New Roman" w:cs="Times New Roman"/>
          <w:lang w:val="en-GB"/>
        </w:rPr>
        <w:t xml:space="preserve"> et al., 2014)</w:t>
      </w:r>
      <w:r w:rsidR="00CA2AA4" w:rsidRPr="007603F6">
        <w:rPr>
          <w:rFonts w:ascii="Times New Roman" w:hAnsi="Times New Roman" w:cs="Times New Roman"/>
          <w:lang w:val="en-GB"/>
        </w:rPr>
        <w:t>. Compa</w:t>
      </w:r>
      <w:r w:rsidR="00482A0E" w:rsidRPr="007603F6">
        <w:rPr>
          <w:rFonts w:ascii="Times New Roman" w:hAnsi="Times New Roman" w:cs="Times New Roman"/>
          <w:lang w:val="en-GB"/>
        </w:rPr>
        <w:t xml:space="preserve">ring cohesion for </w:t>
      </w:r>
      <w:proofErr w:type="spellStart"/>
      <w:r w:rsidR="00482A0E" w:rsidRPr="007603F6">
        <w:rPr>
          <w:rFonts w:ascii="Times New Roman" w:hAnsi="Times New Roman" w:cs="Times New Roman"/>
          <w:lang w:val="en-GB"/>
        </w:rPr>
        <w:t>mefenamic</w:t>
      </w:r>
      <w:proofErr w:type="spellEnd"/>
      <w:r w:rsidR="00482A0E" w:rsidRPr="007603F6">
        <w:rPr>
          <w:rFonts w:ascii="Times New Roman" w:hAnsi="Times New Roman" w:cs="Times New Roman"/>
          <w:lang w:val="en-GB"/>
        </w:rPr>
        <w:t xml:space="preserve"> acid crystals obtained from ethyl acetate (needle shape</w:t>
      </w:r>
      <w:r w:rsidR="002F0E6F" w:rsidRPr="007603F6">
        <w:rPr>
          <w:rFonts w:ascii="Times New Roman" w:hAnsi="Times New Roman" w:cs="Times New Roman"/>
          <w:lang w:val="en-GB"/>
        </w:rPr>
        <w:t>d</w:t>
      </w:r>
      <w:r w:rsidR="00482A0E" w:rsidRPr="007603F6">
        <w:rPr>
          <w:rFonts w:ascii="Times New Roman" w:hAnsi="Times New Roman" w:cs="Times New Roman"/>
          <w:lang w:val="en-GB"/>
        </w:rPr>
        <w:t xml:space="preserve"> crystals) with </w:t>
      </w:r>
      <w:r w:rsidR="00931A3C">
        <w:rPr>
          <w:rFonts w:ascii="Times New Roman" w:hAnsi="Times New Roman" w:cs="Times New Roman"/>
          <w:lang w:val="en-GB"/>
        </w:rPr>
        <w:t>iso</w:t>
      </w:r>
      <w:r w:rsidR="0041656B" w:rsidRPr="007603F6">
        <w:rPr>
          <w:rFonts w:ascii="Times New Roman" w:hAnsi="Times New Roman" w:cs="Times New Roman"/>
          <w:lang w:val="en-GB"/>
        </w:rPr>
        <w:t>propyl</w:t>
      </w:r>
      <w:r w:rsidR="00641691">
        <w:rPr>
          <w:rFonts w:ascii="Times New Roman" w:hAnsi="Times New Roman" w:cs="Times New Roman"/>
          <w:lang w:val="en-GB"/>
        </w:rPr>
        <w:t xml:space="preserve"> </w:t>
      </w:r>
      <w:r w:rsidR="0041656B" w:rsidRPr="007603F6">
        <w:rPr>
          <w:rFonts w:ascii="Times New Roman" w:hAnsi="Times New Roman" w:cs="Times New Roman"/>
          <w:lang w:val="en-GB"/>
        </w:rPr>
        <w:t>alcohol</w:t>
      </w:r>
      <w:r w:rsidR="00482A0E" w:rsidRPr="007603F6">
        <w:rPr>
          <w:rFonts w:ascii="Times New Roman" w:hAnsi="Times New Roman" w:cs="Times New Roman"/>
          <w:lang w:val="en-GB"/>
        </w:rPr>
        <w:t xml:space="preserve"> and </w:t>
      </w:r>
      <w:r w:rsidR="0041656B" w:rsidRPr="007603F6">
        <w:rPr>
          <w:rFonts w:ascii="Times New Roman" w:hAnsi="Times New Roman" w:cs="Times New Roman"/>
          <w:lang w:val="en-GB"/>
        </w:rPr>
        <w:t>dichloromethane</w:t>
      </w:r>
      <w:r w:rsidR="00482A0E" w:rsidRPr="007603F6">
        <w:rPr>
          <w:rFonts w:ascii="Times New Roman" w:hAnsi="Times New Roman" w:cs="Times New Roman"/>
          <w:lang w:val="en-GB"/>
        </w:rPr>
        <w:t xml:space="preserve">, where surface area is </w:t>
      </w:r>
      <w:r w:rsidR="00CA7B97" w:rsidRPr="007603F6">
        <w:rPr>
          <w:rFonts w:ascii="Times New Roman" w:hAnsi="Times New Roman" w:cs="Times New Roman"/>
          <w:lang w:val="en-GB"/>
        </w:rPr>
        <w:t>comparable;</w:t>
      </w:r>
      <w:r w:rsidR="00482A0E" w:rsidRPr="007603F6">
        <w:rPr>
          <w:rFonts w:ascii="Times New Roman" w:hAnsi="Times New Roman" w:cs="Times New Roman"/>
          <w:lang w:val="en-GB"/>
        </w:rPr>
        <w:t xml:space="preserve"> cohesion is found to d</w:t>
      </w:r>
      <w:r w:rsidR="006F3615" w:rsidRPr="007603F6">
        <w:rPr>
          <w:rFonts w:ascii="Times New Roman" w:hAnsi="Times New Roman" w:cs="Times New Roman"/>
          <w:lang w:val="en-GB"/>
        </w:rPr>
        <w:t>ecrease from 5.7</w:t>
      </w:r>
      <w:r w:rsidR="003A6B36">
        <w:rPr>
          <w:rFonts w:ascii="Times New Roman" w:hAnsi="Times New Roman" w:cs="Times New Roman"/>
          <w:lang w:val="en-GB"/>
        </w:rPr>
        <w:t xml:space="preserve"> </w:t>
      </w:r>
      <w:proofErr w:type="spellStart"/>
      <w:r w:rsidR="000F53C4" w:rsidRPr="007603F6">
        <w:rPr>
          <w:rFonts w:ascii="Times New Roman" w:hAnsi="Times New Roman" w:cs="Times New Roman"/>
          <w:lang w:val="en-GB"/>
        </w:rPr>
        <w:t>kPa</w:t>
      </w:r>
      <w:proofErr w:type="spellEnd"/>
      <w:r w:rsidR="000F53C4" w:rsidRPr="007603F6">
        <w:rPr>
          <w:rFonts w:ascii="Times New Roman" w:hAnsi="Times New Roman" w:cs="Times New Roman"/>
          <w:lang w:val="en-GB"/>
        </w:rPr>
        <w:t xml:space="preserve"> for </w:t>
      </w:r>
      <w:r w:rsidR="00865CC8" w:rsidRPr="007603F6">
        <w:rPr>
          <w:rFonts w:ascii="Times New Roman" w:hAnsi="Times New Roman" w:cs="Times New Roman"/>
          <w:lang w:val="en-GB"/>
        </w:rPr>
        <w:t>ethyl acetate</w:t>
      </w:r>
      <w:r w:rsidR="000F53C4" w:rsidRPr="007603F6">
        <w:rPr>
          <w:rFonts w:ascii="Times New Roman" w:hAnsi="Times New Roman" w:cs="Times New Roman"/>
          <w:lang w:val="en-GB"/>
        </w:rPr>
        <w:t xml:space="preserve"> to </w:t>
      </w:r>
      <w:r w:rsidR="00540B55" w:rsidRPr="007603F6">
        <w:rPr>
          <w:rFonts w:ascii="Times New Roman" w:hAnsi="Times New Roman" w:cs="Times New Roman"/>
          <w:lang w:val="en-GB"/>
        </w:rPr>
        <w:t>3.5</w:t>
      </w:r>
      <w:r w:rsidR="003A6B36">
        <w:rPr>
          <w:rFonts w:ascii="Times New Roman" w:hAnsi="Times New Roman" w:cs="Times New Roman"/>
          <w:lang w:val="en-GB"/>
        </w:rPr>
        <w:t xml:space="preserve"> </w:t>
      </w:r>
      <w:proofErr w:type="spellStart"/>
      <w:r w:rsidR="000F53C4" w:rsidRPr="007603F6">
        <w:rPr>
          <w:rFonts w:ascii="Times New Roman" w:hAnsi="Times New Roman" w:cs="Times New Roman"/>
          <w:lang w:val="en-GB"/>
        </w:rPr>
        <w:t>kPa</w:t>
      </w:r>
      <w:proofErr w:type="spellEnd"/>
      <w:r w:rsidR="000F53C4" w:rsidRPr="007603F6">
        <w:rPr>
          <w:rFonts w:ascii="Times New Roman" w:hAnsi="Times New Roman" w:cs="Times New Roman"/>
          <w:lang w:val="en-GB"/>
        </w:rPr>
        <w:t xml:space="preserve"> for </w:t>
      </w:r>
      <w:r w:rsidR="00931A3C">
        <w:rPr>
          <w:rFonts w:ascii="Times New Roman" w:hAnsi="Times New Roman" w:cs="Times New Roman"/>
          <w:lang w:val="en-GB"/>
        </w:rPr>
        <w:t>iso</w:t>
      </w:r>
      <w:r w:rsidR="00865CC8" w:rsidRPr="007603F6">
        <w:rPr>
          <w:rFonts w:ascii="Times New Roman" w:hAnsi="Times New Roman" w:cs="Times New Roman"/>
          <w:lang w:val="en-GB"/>
        </w:rPr>
        <w:t>propyl alcohol</w:t>
      </w:r>
      <w:r w:rsidR="000F53C4" w:rsidRPr="007603F6">
        <w:rPr>
          <w:rFonts w:ascii="Times New Roman" w:hAnsi="Times New Roman" w:cs="Times New Roman"/>
          <w:lang w:val="en-GB"/>
        </w:rPr>
        <w:t xml:space="preserve"> and </w:t>
      </w:r>
      <w:r w:rsidR="00540B55" w:rsidRPr="007603F6">
        <w:rPr>
          <w:rFonts w:ascii="Times New Roman" w:hAnsi="Times New Roman" w:cs="Times New Roman"/>
          <w:lang w:val="en-GB"/>
        </w:rPr>
        <w:t>1</w:t>
      </w:r>
      <w:r w:rsidR="00865CC8" w:rsidRPr="007603F6">
        <w:rPr>
          <w:rFonts w:ascii="Times New Roman" w:hAnsi="Times New Roman" w:cs="Times New Roman"/>
          <w:lang w:val="en-GB"/>
        </w:rPr>
        <w:t>.</w:t>
      </w:r>
      <w:r w:rsidR="00540B55" w:rsidRPr="007603F6">
        <w:rPr>
          <w:rFonts w:ascii="Times New Roman" w:hAnsi="Times New Roman" w:cs="Times New Roman"/>
          <w:lang w:val="en-GB"/>
        </w:rPr>
        <w:t>8</w:t>
      </w:r>
      <w:r w:rsidR="003A6B36">
        <w:rPr>
          <w:rFonts w:ascii="Times New Roman" w:hAnsi="Times New Roman" w:cs="Times New Roman"/>
          <w:lang w:val="en-GB"/>
        </w:rPr>
        <w:t xml:space="preserve"> </w:t>
      </w:r>
      <w:proofErr w:type="spellStart"/>
      <w:r w:rsidR="000F53C4" w:rsidRPr="007603F6">
        <w:rPr>
          <w:rFonts w:ascii="Times New Roman" w:hAnsi="Times New Roman" w:cs="Times New Roman"/>
          <w:lang w:val="en-GB"/>
        </w:rPr>
        <w:t>kPa</w:t>
      </w:r>
      <w:proofErr w:type="spellEnd"/>
      <w:r w:rsidR="000F53C4" w:rsidRPr="007603F6">
        <w:rPr>
          <w:rFonts w:ascii="Times New Roman" w:hAnsi="Times New Roman" w:cs="Times New Roman"/>
          <w:lang w:val="en-GB"/>
        </w:rPr>
        <w:t xml:space="preserve"> for </w:t>
      </w:r>
      <w:r w:rsidR="00865CC8" w:rsidRPr="007603F6">
        <w:rPr>
          <w:rFonts w:ascii="Times New Roman" w:hAnsi="Times New Roman" w:cs="Times New Roman"/>
          <w:lang w:val="en-GB"/>
        </w:rPr>
        <w:t>dichloromethane</w:t>
      </w:r>
      <w:r w:rsidR="00060CF1">
        <w:rPr>
          <w:rFonts w:ascii="Times New Roman" w:hAnsi="Times New Roman" w:cs="Times New Roman"/>
          <w:lang w:val="en-GB"/>
        </w:rPr>
        <w:t>.</w:t>
      </w:r>
      <w:r w:rsidR="000F53C4" w:rsidRPr="007603F6">
        <w:rPr>
          <w:rFonts w:ascii="Times New Roman" w:hAnsi="Times New Roman" w:cs="Times New Roman"/>
          <w:lang w:val="en-GB"/>
        </w:rPr>
        <w:t xml:space="preserve"> </w:t>
      </w:r>
      <w:r w:rsidR="00CA2AA4" w:rsidRPr="007603F6">
        <w:rPr>
          <w:rFonts w:ascii="Times New Roman" w:hAnsi="Times New Roman" w:cs="Times New Roman"/>
          <w:lang w:val="en-GB"/>
        </w:rPr>
        <w:t>Higher cohesion of needle shape</w:t>
      </w:r>
      <w:r w:rsidR="002F0E6F" w:rsidRPr="007603F6">
        <w:rPr>
          <w:rFonts w:ascii="Times New Roman" w:hAnsi="Times New Roman" w:cs="Times New Roman"/>
          <w:lang w:val="en-GB"/>
        </w:rPr>
        <w:t>d</w:t>
      </w:r>
      <w:r w:rsidR="00CA2AA4" w:rsidRPr="007603F6">
        <w:rPr>
          <w:rFonts w:ascii="Times New Roman" w:hAnsi="Times New Roman" w:cs="Times New Roman"/>
          <w:lang w:val="en-GB"/>
        </w:rPr>
        <w:t xml:space="preserve"> crystals can be attributed to the combined effect of crystal shape and</w:t>
      </w:r>
      <w:r w:rsidR="00641691">
        <w:rPr>
          <w:rFonts w:ascii="Times New Roman" w:hAnsi="Times New Roman" w:cs="Times New Roman"/>
          <w:lang w:val="en-GB"/>
        </w:rPr>
        <w:t xml:space="preserve"> </w:t>
      </w:r>
      <w:r w:rsidR="00CA2AA4" w:rsidRPr="007603F6">
        <w:rPr>
          <w:rFonts w:ascii="Times New Roman" w:hAnsi="Times New Roman" w:cs="Times New Roman"/>
          <w:lang w:val="en-GB"/>
        </w:rPr>
        <w:t>surface energy.</w:t>
      </w:r>
    </w:p>
    <w:p w14:paraId="1B584621" w14:textId="77777777" w:rsidR="00B85328" w:rsidRDefault="00B85328" w:rsidP="001054AA">
      <w:pPr>
        <w:pStyle w:val="TAMainText"/>
        <w:ind w:firstLine="0"/>
        <w:rPr>
          <w:rFonts w:ascii="Times New Roman" w:hAnsi="Times New Roman" w:cs="Times New Roman"/>
          <w:i/>
          <w:iCs/>
          <w:lang w:val="en-GB"/>
        </w:rPr>
      </w:pPr>
    </w:p>
    <w:p w14:paraId="6E55BEA4" w14:textId="3C094EC7" w:rsidR="00931A3C" w:rsidRPr="00060CF1" w:rsidRDefault="001054AA" w:rsidP="00060CF1">
      <w:pPr>
        <w:pStyle w:val="TAMainText"/>
        <w:ind w:firstLine="0"/>
        <w:rPr>
          <w:rFonts w:ascii="Times New Roman" w:hAnsi="Times New Roman" w:cs="Times New Roman"/>
          <w:i/>
          <w:iCs/>
          <w:lang w:val="en-GB"/>
        </w:rPr>
      </w:pPr>
      <w:r w:rsidRPr="007603F6">
        <w:rPr>
          <w:rFonts w:ascii="Times New Roman" w:hAnsi="Times New Roman" w:cs="Times New Roman"/>
          <w:i/>
          <w:iCs/>
          <w:lang w:val="en-GB"/>
        </w:rPr>
        <w:t xml:space="preserve">4.4 </w:t>
      </w:r>
      <w:r w:rsidR="00215FBD" w:rsidRPr="007603F6">
        <w:rPr>
          <w:rFonts w:ascii="Times New Roman" w:hAnsi="Times New Roman" w:cs="Times New Roman"/>
          <w:bCs/>
          <w:i/>
          <w:lang w:val="en-GB"/>
        </w:rPr>
        <w:t xml:space="preserve">Isolating </w:t>
      </w:r>
      <w:r w:rsidR="00515782" w:rsidRPr="007603F6">
        <w:rPr>
          <w:rFonts w:ascii="Times New Roman" w:hAnsi="Times New Roman" w:cs="Times New Roman"/>
          <w:bCs/>
          <w:i/>
          <w:lang w:val="en-GB"/>
        </w:rPr>
        <w:t>Contribution</w:t>
      </w:r>
      <w:r w:rsidR="00215FBD" w:rsidRPr="007603F6">
        <w:rPr>
          <w:rFonts w:ascii="Times New Roman" w:hAnsi="Times New Roman" w:cs="Times New Roman"/>
          <w:bCs/>
          <w:i/>
          <w:lang w:val="en-GB"/>
        </w:rPr>
        <w:t xml:space="preserve"> of Crystal </w:t>
      </w:r>
      <w:r w:rsidR="00515782" w:rsidRPr="007603F6">
        <w:rPr>
          <w:rFonts w:ascii="Times New Roman" w:hAnsi="Times New Roman" w:cs="Times New Roman"/>
          <w:bCs/>
          <w:i/>
          <w:lang w:val="en-GB"/>
        </w:rPr>
        <w:t>Habit</w:t>
      </w:r>
      <w:r w:rsidR="00215FBD" w:rsidRPr="007603F6">
        <w:rPr>
          <w:rFonts w:ascii="Times New Roman" w:hAnsi="Times New Roman" w:cs="Times New Roman"/>
          <w:bCs/>
          <w:i/>
          <w:lang w:val="en-GB"/>
        </w:rPr>
        <w:t xml:space="preserve"> on Cohesion</w:t>
      </w:r>
    </w:p>
    <w:p w14:paraId="6A7F7F67" w14:textId="039F9CC9" w:rsidR="000576E5" w:rsidRPr="007603F6" w:rsidRDefault="000576E5" w:rsidP="000576E5">
      <w:pPr>
        <w:autoSpaceDE w:val="0"/>
        <w:autoSpaceDN w:val="0"/>
        <w:adjustRightInd w:val="0"/>
        <w:spacing w:after="0" w:line="480" w:lineRule="auto"/>
        <w:rPr>
          <w:rFonts w:ascii="Times New Roman" w:hAnsi="Times New Roman" w:cs="Times New Roman"/>
          <w:lang w:val="en-GB"/>
        </w:rPr>
      </w:pPr>
      <w:r w:rsidRPr="007603F6">
        <w:rPr>
          <w:rFonts w:ascii="Times New Roman" w:hAnsi="Times New Roman" w:cs="Times New Roman"/>
          <w:lang w:val="en-GB"/>
        </w:rPr>
        <w:t xml:space="preserve">This study investigates the effect of crystal shape on cohesion by isolating the effect of surface energy.  The approach adopted here is to modify the surface chemistry of </w:t>
      </w:r>
      <w:proofErr w:type="spellStart"/>
      <w:r w:rsidRPr="007603F6">
        <w:rPr>
          <w:rFonts w:ascii="Times New Roman" w:hAnsi="Times New Roman" w:cs="Times New Roman"/>
          <w:lang w:val="en-GB"/>
        </w:rPr>
        <w:t>recrystallised</w:t>
      </w:r>
      <w:proofErr w:type="spellEnd"/>
      <w:r w:rsidR="00641691">
        <w:rPr>
          <w:rFonts w:ascii="Times New Roman" w:hAnsi="Times New Roman" w:cs="Times New Roman"/>
          <w:lang w:val="en-GB"/>
        </w:rPr>
        <w:t xml:space="preserve"> </w:t>
      </w:r>
      <w:proofErr w:type="spellStart"/>
      <w:r w:rsidRPr="007603F6">
        <w:rPr>
          <w:rFonts w:ascii="Times New Roman" w:hAnsi="Times New Roman" w:cs="Times New Roman"/>
          <w:lang w:val="en-GB"/>
        </w:rPr>
        <w:t>mefenamic</w:t>
      </w:r>
      <w:proofErr w:type="spellEnd"/>
      <w:r w:rsidRPr="007603F6">
        <w:rPr>
          <w:rFonts w:ascii="Times New Roman" w:hAnsi="Times New Roman" w:cs="Times New Roman"/>
          <w:lang w:val="en-GB"/>
        </w:rPr>
        <w:t xml:space="preserve"> acid powders</w:t>
      </w:r>
      <w:r w:rsidR="000D5209">
        <w:rPr>
          <w:rFonts w:ascii="Times New Roman" w:hAnsi="Times New Roman" w:cs="Times New Roman"/>
          <w:lang w:val="en-GB"/>
        </w:rPr>
        <w:t xml:space="preserve"> by </w:t>
      </w:r>
      <w:proofErr w:type="spellStart"/>
      <w:r w:rsidR="000D5209">
        <w:rPr>
          <w:rFonts w:ascii="Times New Roman" w:hAnsi="Times New Roman" w:cs="Times New Roman"/>
          <w:lang w:val="en-GB"/>
        </w:rPr>
        <w:t>silanisation</w:t>
      </w:r>
      <w:proofErr w:type="spellEnd"/>
      <w:r w:rsidR="000D5209">
        <w:rPr>
          <w:rFonts w:ascii="Times New Roman" w:hAnsi="Times New Roman" w:cs="Times New Roman"/>
          <w:lang w:val="en-GB"/>
        </w:rPr>
        <w:t xml:space="preserve">. The modification </w:t>
      </w:r>
      <w:r w:rsidRPr="007603F6">
        <w:rPr>
          <w:rFonts w:ascii="Times New Roman" w:hAnsi="Times New Roman" w:cs="Times New Roman"/>
          <w:lang w:val="en-GB"/>
        </w:rPr>
        <w:t xml:space="preserve">is expected to result in the formation of </w:t>
      </w:r>
      <w:proofErr w:type="spellStart"/>
      <w:r w:rsidRPr="007603F6">
        <w:rPr>
          <w:rFonts w:ascii="Times New Roman" w:hAnsi="Times New Roman" w:cs="Times New Roman"/>
          <w:lang w:val="en-GB"/>
        </w:rPr>
        <w:t>silane</w:t>
      </w:r>
      <w:proofErr w:type="spellEnd"/>
      <w:r w:rsidRPr="007603F6">
        <w:rPr>
          <w:rFonts w:ascii="Times New Roman" w:hAnsi="Times New Roman" w:cs="Times New Roman"/>
          <w:lang w:val="en-GB"/>
        </w:rPr>
        <w:t xml:space="preserve"> layers on the particulate surface with target functional end groups, methyl for this study. </w:t>
      </w:r>
      <w:proofErr w:type="spellStart"/>
      <w:r w:rsidRPr="007603F6">
        <w:rPr>
          <w:rFonts w:ascii="Times New Roman" w:hAnsi="Times New Roman" w:cs="Times New Roman"/>
          <w:lang w:val="en-GB"/>
        </w:rPr>
        <w:t>Mefenamic</w:t>
      </w:r>
      <w:proofErr w:type="spellEnd"/>
      <w:r w:rsidRPr="007603F6">
        <w:rPr>
          <w:rFonts w:ascii="Times New Roman" w:hAnsi="Times New Roman" w:cs="Times New Roman"/>
          <w:lang w:val="en-GB"/>
        </w:rPr>
        <w:t xml:space="preserve"> acid powders crystallised from three different solvents were functionalised with </w:t>
      </w:r>
      <w:proofErr w:type="spellStart"/>
      <w:r w:rsidRPr="007603F6">
        <w:rPr>
          <w:rFonts w:ascii="Times New Roman" w:hAnsi="Times New Roman" w:cs="Times New Roman"/>
          <w:lang w:val="en-GB"/>
        </w:rPr>
        <w:t>dichlorodimethylsilane</w:t>
      </w:r>
      <w:proofErr w:type="spellEnd"/>
      <w:r w:rsidRPr="007603F6">
        <w:rPr>
          <w:rFonts w:ascii="Times New Roman" w:hAnsi="Times New Roman" w:cs="Times New Roman"/>
          <w:lang w:val="en-GB"/>
        </w:rPr>
        <w:t xml:space="preserve"> resulting in methyl functional end groups and confirmed using X-ray Photoelectron Spectroscopy.  Powder X-ray diffraction (PXRD) was used for characterisation of </w:t>
      </w:r>
      <w:proofErr w:type="spellStart"/>
      <w:r w:rsidRPr="007603F6">
        <w:rPr>
          <w:rFonts w:ascii="Times New Roman" w:hAnsi="Times New Roman" w:cs="Times New Roman"/>
          <w:lang w:val="en-GB"/>
        </w:rPr>
        <w:t>crystallinity</w:t>
      </w:r>
      <w:proofErr w:type="spellEnd"/>
      <w:r w:rsidRPr="007603F6">
        <w:rPr>
          <w:rFonts w:ascii="Times New Roman" w:hAnsi="Times New Roman" w:cs="Times New Roman"/>
          <w:lang w:val="en-GB"/>
        </w:rPr>
        <w:t xml:space="preserve"> of </w:t>
      </w:r>
      <w:proofErr w:type="spellStart"/>
      <w:r w:rsidRPr="007603F6">
        <w:rPr>
          <w:rFonts w:ascii="Times New Roman" w:hAnsi="Times New Roman" w:cs="Times New Roman"/>
          <w:lang w:val="en-GB"/>
        </w:rPr>
        <w:t>me</w:t>
      </w:r>
      <w:r w:rsidR="00060CF1">
        <w:rPr>
          <w:rFonts w:ascii="Times New Roman" w:hAnsi="Times New Roman" w:cs="Times New Roman"/>
          <w:lang w:val="en-GB"/>
        </w:rPr>
        <w:t>fenamic</w:t>
      </w:r>
      <w:proofErr w:type="spellEnd"/>
      <w:r w:rsidR="00060CF1">
        <w:rPr>
          <w:rFonts w:ascii="Times New Roman" w:hAnsi="Times New Roman" w:cs="Times New Roman"/>
          <w:lang w:val="en-GB"/>
        </w:rPr>
        <w:t xml:space="preserve"> acid post </w:t>
      </w:r>
      <w:proofErr w:type="spellStart"/>
      <w:r w:rsidR="00060CF1">
        <w:rPr>
          <w:rFonts w:ascii="Times New Roman" w:hAnsi="Times New Roman" w:cs="Times New Roman"/>
          <w:lang w:val="en-GB"/>
        </w:rPr>
        <w:t>silanisation</w:t>
      </w:r>
      <w:proofErr w:type="spellEnd"/>
      <w:r w:rsidR="00060CF1">
        <w:rPr>
          <w:rFonts w:ascii="Times New Roman" w:hAnsi="Times New Roman" w:cs="Times New Roman"/>
          <w:lang w:val="en-GB"/>
        </w:rPr>
        <w:t>.</w:t>
      </w:r>
      <w:r w:rsidRPr="007603F6">
        <w:rPr>
          <w:rFonts w:ascii="Times New Roman" w:hAnsi="Times New Roman" w:cs="Times New Roman"/>
          <w:lang w:val="en-GB"/>
        </w:rPr>
        <w:t xml:space="preserve"> </w:t>
      </w:r>
      <w:r w:rsidRPr="007603F6">
        <w:rPr>
          <w:rFonts w:ascii="Times New Roman" w:hAnsi="Times New Roman" w:cs="Times New Roman"/>
          <w:bCs/>
          <w:lang w:val="en-GB"/>
        </w:rPr>
        <w:t>R</w:t>
      </w:r>
      <w:r w:rsidRPr="007603F6">
        <w:rPr>
          <w:rFonts w:ascii="Times New Roman" w:hAnsi="Times New Roman" w:cs="Times New Roman"/>
          <w:lang w:val="en-GB"/>
        </w:rPr>
        <w:t xml:space="preserve">esults of PXRD pre and post </w:t>
      </w:r>
      <w:proofErr w:type="spellStart"/>
      <w:r w:rsidRPr="007603F6">
        <w:rPr>
          <w:rFonts w:ascii="Times New Roman" w:hAnsi="Times New Roman" w:cs="Times New Roman"/>
          <w:lang w:val="en-GB"/>
        </w:rPr>
        <w:t>silanisation</w:t>
      </w:r>
      <w:proofErr w:type="spellEnd"/>
      <w:r w:rsidRPr="007603F6">
        <w:rPr>
          <w:rFonts w:ascii="Times New Roman" w:hAnsi="Times New Roman" w:cs="Times New Roman"/>
          <w:lang w:val="en-GB"/>
        </w:rPr>
        <w:t xml:space="preserve">, </w:t>
      </w:r>
      <w:r w:rsidR="00066717">
        <w:rPr>
          <w:rFonts w:ascii="Times New Roman" w:hAnsi="Times New Roman" w:cs="Times New Roman"/>
          <w:lang w:val="en-GB"/>
        </w:rPr>
        <w:t>detected</w:t>
      </w:r>
      <w:r w:rsidRPr="007603F6">
        <w:rPr>
          <w:rFonts w:ascii="Times New Roman" w:hAnsi="Times New Roman" w:cs="Times New Roman"/>
          <w:lang w:val="en-GB"/>
        </w:rPr>
        <w:t xml:space="preserve"> no change in </w:t>
      </w:r>
      <w:proofErr w:type="spellStart"/>
      <w:r w:rsidRPr="007603F6">
        <w:rPr>
          <w:rFonts w:ascii="Times New Roman" w:hAnsi="Times New Roman" w:cs="Times New Roman"/>
          <w:lang w:val="en-GB"/>
        </w:rPr>
        <w:t>crystallinity</w:t>
      </w:r>
      <w:proofErr w:type="spellEnd"/>
      <w:r w:rsidRPr="007603F6">
        <w:rPr>
          <w:rFonts w:ascii="Times New Roman" w:hAnsi="Times New Roman" w:cs="Times New Roman"/>
          <w:lang w:val="en-GB"/>
        </w:rPr>
        <w:t xml:space="preserve"> as a result of </w:t>
      </w:r>
      <w:proofErr w:type="spellStart"/>
      <w:r w:rsidRPr="007603F6">
        <w:rPr>
          <w:rFonts w:ascii="Times New Roman" w:hAnsi="Times New Roman" w:cs="Times New Roman"/>
          <w:lang w:val="en-GB"/>
        </w:rPr>
        <w:t>silanisation</w:t>
      </w:r>
      <w:proofErr w:type="spellEnd"/>
      <w:r w:rsidRPr="007603F6">
        <w:rPr>
          <w:rFonts w:ascii="Times New Roman" w:hAnsi="Times New Roman" w:cs="Times New Roman"/>
          <w:lang w:val="en-GB"/>
        </w:rPr>
        <w:t xml:space="preserve">.  </w:t>
      </w:r>
    </w:p>
    <w:p w14:paraId="38478CED" w14:textId="77777777" w:rsidR="000576E5" w:rsidRPr="007603F6" w:rsidRDefault="000576E5" w:rsidP="000576E5">
      <w:pPr>
        <w:autoSpaceDE w:val="0"/>
        <w:autoSpaceDN w:val="0"/>
        <w:adjustRightInd w:val="0"/>
        <w:spacing w:after="0" w:line="480" w:lineRule="auto"/>
        <w:rPr>
          <w:rFonts w:ascii="Times New Roman" w:hAnsi="Times New Roman" w:cs="Times New Roman"/>
          <w:lang w:val="en-GB"/>
        </w:rPr>
      </w:pPr>
    </w:p>
    <w:p w14:paraId="2BF63944" w14:textId="4E31D918" w:rsidR="000576E5" w:rsidRDefault="00511F25" w:rsidP="000576E5">
      <w:pPr>
        <w:autoSpaceDE w:val="0"/>
        <w:autoSpaceDN w:val="0"/>
        <w:adjustRightInd w:val="0"/>
        <w:spacing w:after="0" w:line="480" w:lineRule="auto"/>
        <w:rPr>
          <w:rFonts w:ascii="Times New Roman" w:hAnsi="Times New Roman" w:cs="Times New Roman"/>
          <w:lang w:val="en-GB"/>
        </w:rPr>
      </w:pPr>
      <w:r w:rsidRPr="007603F6">
        <w:rPr>
          <w:rFonts w:ascii="Times New Roman" w:hAnsi="Times New Roman" w:cs="Times New Roman"/>
          <w:b/>
          <w:lang w:val="en-GB"/>
        </w:rPr>
        <w:t xml:space="preserve">Figure </w:t>
      </w:r>
      <w:r w:rsidR="00A66A03">
        <w:rPr>
          <w:rFonts w:ascii="Times New Roman" w:hAnsi="Times New Roman" w:cs="Times New Roman"/>
          <w:b/>
          <w:lang w:val="en-GB"/>
        </w:rPr>
        <w:t xml:space="preserve">8 </w:t>
      </w:r>
      <w:r w:rsidR="00C27E97">
        <w:rPr>
          <w:rFonts w:ascii="Times New Roman" w:hAnsi="Times New Roman" w:cs="Times New Roman"/>
          <w:lang w:val="en-GB"/>
        </w:rPr>
        <w:t xml:space="preserve">presents </w:t>
      </w:r>
      <w:r w:rsidR="000D5209">
        <w:rPr>
          <w:rFonts w:ascii="Times New Roman" w:hAnsi="Times New Roman" w:cs="Times New Roman"/>
          <w:lang w:val="en-GB"/>
        </w:rPr>
        <w:t xml:space="preserve">the </w:t>
      </w:r>
      <w:r w:rsidR="000576E5" w:rsidRPr="007603F6">
        <w:rPr>
          <w:rFonts w:ascii="Times New Roman" w:hAnsi="Times New Roman" w:cs="Times New Roman"/>
          <w:lang w:val="en-GB"/>
        </w:rPr>
        <w:t xml:space="preserve">surface energy heterogeneity profiles before and after </w:t>
      </w:r>
      <w:proofErr w:type="spellStart"/>
      <w:r w:rsidR="000576E5" w:rsidRPr="007603F6">
        <w:rPr>
          <w:rFonts w:ascii="Times New Roman" w:hAnsi="Times New Roman" w:cs="Times New Roman"/>
          <w:lang w:val="en-GB"/>
        </w:rPr>
        <w:t>silanisation</w:t>
      </w:r>
      <w:proofErr w:type="spellEnd"/>
      <w:r w:rsidR="000576E5" w:rsidRPr="007603F6">
        <w:rPr>
          <w:rFonts w:ascii="Times New Roman" w:hAnsi="Times New Roman" w:cs="Times New Roman"/>
          <w:lang w:val="en-GB"/>
        </w:rPr>
        <w:t xml:space="preserve"> of </w:t>
      </w:r>
      <w:proofErr w:type="spellStart"/>
      <w:r w:rsidR="000576E5" w:rsidRPr="007603F6">
        <w:rPr>
          <w:rFonts w:ascii="Times New Roman" w:hAnsi="Times New Roman" w:cs="Times New Roman"/>
          <w:lang w:val="en-GB"/>
        </w:rPr>
        <w:t>mefenamic</w:t>
      </w:r>
      <w:proofErr w:type="spellEnd"/>
      <w:r w:rsidR="000576E5" w:rsidRPr="007603F6">
        <w:rPr>
          <w:rFonts w:ascii="Times New Roman" w:hAnsi="Times New Roman" w:cs="Times New Roman"/>
          <w:lang w:val="en-GB"/>
        </w:rPr>
        <w:t xml:space="preserve"> acid crystals</w:t>
      </w:r>
      <w:r w:rsidRPr="007603F6">
        <w:rPr>
          <w:rFonts w:ascii="Times New Roman" w:hAnsi="Times New Roman" w:cs="Times New Roman"/>
          <w:lang w:val="en-GB"/>
        </w:rPr>
        <w:t xml:space="preserve"> obtained from </w:t>
      </w:r>
      <w:r w:rsidR="00540B55" w:rsidRPr="007603F6">
        <w:rPr>
          <w:rFonts w:ascii="Times New Roman" w:hAnsi="Times New Roman" w:cs="Times New Roman"/>
          <w:lang w:val="en-GB"/>
        </w:rPr>
        <w:t>ethyl a</w:t>
      </w:r>
      <w:r w:rsidR="008F65D1">
        <w:rPr>
          <w:rFonts w:ascii="Times New Roman" w:hAnsi="Times New Roman" w:cs="Times New Roman"/>
          <w:lang w:val="en-GB"/>
        </w:rPr>
        <w:t>cetate, dichloromethane and iso</w:t>
      </w:r>
      <w:r w:rsidR="00540B55" w:rsidRPr="007603F6">
        <w:rPr>
          <w:rFonts w:ascii="Times New Roman" w:hAnsi="Times New Roman" w:cs="Times New Roman"/>
          <w:lang w:val="en-GB"/>
        </w:rPr>
        <w:t>propyl alcohol</w:t>
      </w:r>
      <w:r w:rsidR="000576E5" w:rsidRPr="007603F6">
        <w:rPr>
          <w:rFonts w:ascii="Times New Roman" w:hAnsi="Times New Roman" w:cs="Times New Roman"/>
          <w:lang w:val="en-GB"/>
        </w:rPr>
        <w:t>.</w:t>
      </w:r>
      <w:r w:rsidR="00060CF1">
        <w:rPr>
          <w:rFonts w:ascii="Times New Roman" w:hAnsi="Times New Roman" w:cs="Times New Roman"/>
          <w:lang w:val="en-GB"/>
        </w:rPr>
        <w:t xml:space="preserve"> </w:t>
      </w:r>
      <w:r w:rsidR="000576E5" w:rsidRPr="007603F6">
        <w:rPr>
          <w:rFonts w:ascii="Times New Roman" w:hAnsi="Times New Roman" w:cs="Times New Roman"/>
          <w:lang w:val="en-GB"/>
        </w:rPr>
        <w:t xml:space="preserve">It is evident that post </w:t>
      </w:r>
      <w:proofErr w:type="spellStart"/>
      <w:r w:rsidR="000576E5" w:rsidRPr="007603F6">
        <w:rPr>
          <w:rFonts w:ascii="Times New Roman" w:hAnsi="Times New Roman" w:cs="Times New Roman"/>
          <w:lang w:val="en-GB"/>
        </w:rPr>
        <w:t>silanisation</w:t>
      </w:r>
      <w:proofErr w:type="spellEnd"/>
      <w:r w:rsidR="003A6B36">
        <w:rPr>
          <w:rFonts w:ascii="Times New Roman" w:hAnsi="Times New Roman" w:cs="Times New Roman"/>
          <w:lang w:val="en-GB"/>
        </w:rPr>
        <w:t xml:space="preserve">, </w:t>
      </w:r>
      <w:proofErr w:type="spellStart"/>
      <w:r w:rsidR="000576E5" w:rsidRPr="007603F6">
        <w:rPr>
          <w:rFonts w:ascii="Times New Roman" w:hAnsi="Times New Roman" w:cs="Times New Roman"/>
          <w:lang w:val="en-GB"/>
        </w:rPr>
        <w:t>mefenamic</w:t>
      </w:r>
      <w:proofErr w:type="spellEnd"/>
      <w:r w:rsidR="000576E5" w:rsidRPr="007603F6">
        <w:rPr>
          <w:rFonts w:ascii="Times New Roman" w:hAnsi="Times New Roman" w:cs="Times New Roman"/>
          <w:lang w:val="en-GB"/>
        </w:rPr>
        <w:t xml:space="preserve"> acid crystal</w:t>
      </w:r>
      <w:r w:rsidR="003A6B36">
        <w:rPr>
          <w:rFonts w:ascii="Times New Roman" w:hAnsi="Times New Roman" w:cs="Times New Roman"/>
          <w:lang w:val="en-GB"/>
        </w:rPr>
        <w:t>s</w:t>
      </w:r>
      <w:r w:rsidR="000576E5" w:rsidRPr="007603F6">
        <w:rPr>
          <w:rFonts w:ascii="Times New Roman" w:hAnsi="Times New Roman" w:cs="Times New Roman"/>
          <w:lang w:val="en-GB"/>
        </w:rPr>
        <w:t xml:space="preserve"> with three different shapes (needles, elongated plates and </w:t>
      </w:r>
      <w:r w:rsidR="000576E5" w:rsidRPr="007603F6">
        <w:rPr>
          <w:rFonts w:ascii="Times New Roman" w:hAnsi="Times New Roman" w:cs="Times New Roman"/>
          <w:lang w:val="en-GB"/>
        </w:rPr>
        <w:lastRenderedPageBreak/>
        <w:t>hexagonal cuboids)</w:t>
      </w:r>
      <w:r w:rsidR="008248F5">
        <w:rPr>
          <w:rFonts w:ascii="Times New Roman" w:hAnsi="Times New Roman" w:cs="Times New Roman"/>
          <w:lang w:val="en-GB"/>
        </w:rPr>
        <w:t xml:space="preserve"> show</w:t>
      </w:r>
      <w:r w:rsidR="000576E5" w:rsidRPr="007603F6">
        <w:rPr>
          <w:rFonts w:ascii="Times New Roman" w:hAnsi="Times New Roman" w:cs="Times New Roman"/>
          <w:lang w:val="en-GB"/>
        </w:rPr>
        <w:t xml:space="preserve"> very similar surface</w:t>
      </w:r>
      <w:r w:rsidR="00060CF1">
        <w:rPr>
          <w:rFonts w:ascii="Times New Roman" w:hAnsi="Times New Roman" w:cs="Times New Roman"/>
          <w:lang w:val="en-GB"/>
        </w:rPr>
        <w:t xml:space="preserve"> energy heterogeneity profile. </w:t>
      </w:r>
      <w:r w:rsidR="000576E5" w:rsidRPr="007603F6">
        <w:rPr>
          <w:rFonts w:ascii="Times New Roman" w:hAnsi="Times New Roman" w:cs="Times New Roman"/>
          <w:lang w:val="en-GB"/>
        </w:rPr>
        <w:t>Further to that</w:t>
      </w:r>
      <w:r w:rsidR="000D5209">
        <w:rPr>
          <w:rFonts w:ascii="Times New Roman" w:hAnsi="Times New Roman" w:cs="Times New Roman"/>
          <w:lang w:val="en-GB"/>
        </w:rPr>
        <w:t>,</w:t>
      </w:r>
      <w:r w:rsidR="000576E5" w:rsidRPr="007603F6">
        <w:rPr>
          <w:rFonts w:ascii="Times New Roman" w:hAnsi="Times New Roman" w:cs="Times New Roman"/>
          <w:lang w:val="en-GB"/>
        </w:rPr>
        <w:t xml:space="preserve"> as a result of </w:t>
      </w:r>
      <w:proofErr w:type="spellStart"/>
      <w:r w:rsidR="000576E5" w:rsidRPr="007603F6">
        <w:rPr>
          <w:rFonts w:ascii="Times New Roman" w:hAnsi="Times New Roman" w:cs="Times New Roman"/>
          <w:lang w:val="en-GB"/>
        </w:rPr>
        <w:t>silanisation</w:t>
      </w:r>
      <w:proofErr w:type="spellEnd"/>
      <w:r w:rsidR="000576E5" w:rsidRPr="007603F6">
        <w:rPr>
          <w:rFonts w:ascii="Times New Roman" w:hAnsi="Times New Roman" w:cs="Times New Roman"/>
          <w:lang w:val="en-GB"/>
        </w:rPr>
        <w:t>,</w:t>
      </w:r>
      <w:r w:rsidR="000D5209">
        <w:rPr>
          <w:rFonts w:ascii="Times New Roman" w:hAnsi="Times New Roman" w:cs="Times New Roman"/>
          <w:lang w:val="en-GB"/>
        </w:rPr>
        <w:t xml:space="preserve"> the</w:t>
      </w:r>
      <w:r w:rsidR="000576E5" w:rsidRPr="007603F6">
        <w:rPr>
          <w:rFonts w:ascii="Times New Roman" w:hAnsi="Times New Roman" w:cs="Times New Roman"/>
          <w:lang w:val="en-GB"/>
        </w:rPr>
        <w:t xml:space="preserve"> surface becomes energetically homogeneous resulting in </w:t>
      </w:r>
      <w:proofErr w:type="spellStart"/>
      <w:r w:rsidR="000576E5" w:rsidRPr="007603F6">
        <w:rPr>
          <w:rFonts w:ascii="Times New Roman" w:hAnsi="Times New Roman" w:cs="Times New Roman"/>
          <w:lang w:val="en-GB"/>
        </w:rPr>
        <w:t>γ</w:t>
      </w:r>
      <w:r w:rsidR="000576E5" w:rsidRPr="007603F6">
        <w:rPr>
          <w:rFonts w:ascii="Times New Roman" w:hAnsi="Times New Roman" w:cs="Times New Roman"/>
          <w:vertAlign w:val="superscript"/>
          <w:lang w:val="en-GB"/>
        </w:rPr>
        <w:t>d</w:t>
      </w:r>
      <w:proofErr w:type="spellEnd"/>
      <w:r w:rsidR="000576E5" w:rsidRPr="007603F6">
        <w:rPr>
          <w:rFonts w:ascii="Times New Roman" w:hAnsi="Times New Roman" w:cs="Times New Roman"/>
          <w:lang w:val="en-GB"/>
        </w:rPr>
        <w:t xml:space="preserve"> changing from ~34</w:t>
      </w:r>
      <w:r w:rsidRPr="007603F6">
        <w:rPr>
          <w:rFonts w:ascii="Times New Roman" w:hAnsi="Times New Roman" w:cs="Times New Roman"/>
          <w:lang w:val="en-GB"/>
        </w:rPr>
        <w:t>.0</w:t>
      </w:r>
      <w:r w:rsidR="003A6B36">
        <w:rPr>
          <w:rFonts w:ascii="Times New Roman" w:hAnsi="Times New Roman" w:cs="Times New Roman"/>
          <w:lang w:val="en-GB"/>
        </w:rPr>
        <w:t xml:space="preserve"> </w:t>
      </w:r>
      <w:proofErr w:type="spellStart"/>
      <w:r w:rsidR="000576E5" w:rsidRPr="007603F6">
        <w:rPr>
          <w:rFonts w:ascii="Times New Roman" w:hAnsi="Times New Roman" w:cs="Times New Roman"/>
          <w:lang w:val="en-GB"/>
        </w:rPr>
        <w:t>mJ</w:t>
      </w:r>
      <w:proofErr w:type="spellEnd"/>
      <w:r w:rsidR="000576E5" w:rsidRPr="007603F6">
        <w:rPr>
          <w:rFonts w:ascii="Times New Roman" w:hAnsi="Times New Roman" w:cs="Times New Roman"/>
          <w:lang w:val="en-GB"/>
        </w:rPr>
        <w:t>/m</w:t>
      </w:r>
      <w:r w:rsidR="000576E5" w:rsidRPr="007603F6">
        <w:rPr>
          <w:rFonts w:ascii="Times New Roman" w:hAnsi="Times New Roman" w:cs="Times New Roman"/>
          <w:vertAlign w:val="superscript"/>
          <w:lang w:val="en-GB"/>
        </w:rPr>
        <w:t>2</w:t>
      </w:r>
      <w:r w:rsidR="000576E5" w:rsidRPr="007603F6">
        <w:rPr>
          <w:rFonts w:ascii="Times New Roman" w:hAnsi="Times New Roman" w:cs="Times New Roman"/>
          <w:lang w:val="en-GB"/>
        </w:rPr>
        <w:t xml:space="preserve"> to ~32</w:t>
      </w:r>
      <w:r w:rsidRPr="007603F6">
        <w:rPr>
          <w:rFonts w:ascii="Times New Roman" w:hAnsi="Times New Roman" w:cs="Times New Roman"/>
          <w:lang w:val="en-GB"/>
        </w:rPr>
        <w:t>.0</w:t>
      </w:r>
      <w:r w:rsidR="003A6B36">
        <w:rPr>
          <w:rFonts w:ascii="Times New Roman" w:hAnsi="Times New Roman" w:cs="Times New Roman"/>
          <w:lang w:val="en-GB"/>
        </w:rPr>
        <w:t xml:space="preserve"> </w:t>
      </w:r>
      <w:proofErr w:type="spellStart"/>
      <w:r w:rsidR="000576E5" w:rsidRPr="007603F6">
        <w:rPr>
          <w:rFonts w:ascii="Times New Roman" w:hAnsi="Times New Roman" w:cs="Times New Roman"/>
          <w:lang w:val="en-GB"/>
        </w:rPr>
        <w:t>mJ</w:t>
      </w:r>
      <w:proofErr w:type="spellEnd"/>
      <w:r w:rsidR="000576E5" w:rsidRPr="007603F6">
        <w:rPr>
          <w:rFonts w:ascii="Times New Roman" w:hAnsi="Times New Roman" w:cs="Times New Roman"/>
          <w:lang w:val="en-GB"/>
        </w:rPr>
        <w:t>/m</w:t>
      </w:r>
      <w:r w:rsidR="000576E5" w:rsidRPr="007603F6">
        <w:rPr>
          <w:rFonts w:ascii="Times New Roman" w:hAnsi="Times New Roman" w:cs="Times New Roman"/>
          <w:vertAlign w:val="superscript"/>
          <w:lang w:val="en-GB"/>
        </w:rPr>
        <w:t>2</w:t>
      </w:r>
      <w:r w:rsidR="000576E5" w:rsidRPr="007603F6">
        <w:rPr>
          <w:rFonts w:ascii="Times New Roman" w:hAnsi="Times New Roman" w:cs="Times New Roman"/>
          <w:lang w:val="en-GB"/>
        </w:rPr>
        <w:t xml:space="preserve"> with variation in fractio</w:t>
      </w:r>
      <w:r w:rsidR="00121EEA">
        <w:rPr>
          <w:rFonts w:ascii="Times New Roman" w:hAnsi="Times New Roman" w:cs="Times New Roman"/>
          <w:lang w:val="en-GB"/>
        </w:rPr>
        <w:t xml:space="preserve">nal surface coverage from 0.7% </w:t>
      </w:r>
      <w:r w:rsidR="000576E5" w:rsidRPr="007603F6">
        <w:rPr>
          <w:rFonts w:ascii="Times New Roman" w:hAnsi="Times New Roman" w:cs="Times New Roman"/>
          <w:lang w:val="en-GB"/>
        </w:rPr>
        <w:t>to 10%.</w:t>
      </w:r>
      <w:r w:rsidR="00121EEA">
        <w:rPr>
          <w:rFonts w:ascii="Times New Roman" w:hAnsi="Times New Roman" w:cs="Times New Roman"/>
          <w:lang w:val="en-GB"/>
        </w:rPr>
        <w:t xml:space="preserve"> </w:t>
      </w:r>
      <w:proofErr w:type="spellStart"/>
      <w:r w:rsidRPr="007603F6">
        <w:rPr>
          <w:rFonts w:ascii="Times New Roman" w:hAnsi="Times New Roman" w:cs="Times New Roman"/>
          <w:lang w:val="en-GB"/>
        </w:rPr>
        <w:t>Silanisation</w:t>
      </w:r>
      <w:proofErr w:type="spellEnd"/>
      <w:r w:rsidRPr="007603F6">
        <w:rPr>
          <w:rFonts w:ascii="Times New Roman" w:hAnsi="Times New Roman" w:cs="Times New Roman"/>
          <w:lang w:val="en-GB"/>
        </w:rPr>
        <w:t xml:space="preserve"> has </w:t>
      </w:r>
      <w:r w:rsidR="000B50A0" w:rsidRPr="007603F6">
        <w:rPr>
          <w:rFonts w:ascii="Times New Roman" w:hAnsi="Times New Roman" w:cs="Times New Roman"/>
          <w:lang w:val="en-GB"/>
        </w:rPr>
        <w:t>normalised</w:t>
      </w:r>
      <w:r w:rsidR="00641691">
        <w:rPr>
          <w:rFonts w:ascii="Times New Roman" w:hAnsi="Times New Roman" w:cs="Times New Roman"/>
          <w:lang w:val="en-GB"/>
        </w:rPr>
        <w:t xml:space="preserve"> </w:t>
      </w:r>
      <w:r w:rsidR="000D5209">
        <w:rPr>
          <w:rFonts w:ascii="Times New Roman" w:hAnsi="Times New Roman" w:cs="Times New Roman"/>
          <w:lang w:val="en-GB"/>
        </w:rPr>
        <w:t xml:space="preserve">the </w:t>
      </w:r>
      <w:r w:rsidRPr="007603F6">
        <w:rPr>
          <w:rFonts w:ascii="Times New Roman" w:hAnsi="Times New Roman" w:cs="Times New Roman"/>
          <w:lang w:val="en-GB"/>
        </w:rPr>
        <w:t>effect of surface energy on cohesion</w:t>
      </w:r>
      <w:r w:rsidR="000D5209">
        <w:rPr>
          <w:rFonts w:ascii="Times New Roman" w:hAnsi="Times New Roman" w:cs="Times New Roman"/>
          <w:lang w:val="en-GB"/>
        </w:rPr>
        <w:t xml:space="preserve">. The </w:t>
      </w:r>
      <w:proofErr w:type="spellStart"/>
      <w:r w:rsidR="000D5209">
        <w:rPr>
          <w:rFonts w:ascii="Times New Roman" w:hAnsi="Times New Roman" w:cs="Times New Roman"/>
          <w:lang w:val="en-GB"/>
        </w:rPr>
        <w:t>silanised</w:t>
      </w:r>
      <w:proofErr w:type="spellEnd"/>
      <w:r w:rsidR="000D5209">
        <w:rPr>
          <w:rFonts w:ascii="Times New Roman" w:hAnsi="Times New Roman" w:cs="Times New Roman"/>
          <w:lang w:val="en-GB"/>
        </w:rPr>
        <w:t xml:space="preserve"> samples</w:t>
      </w:r>
      <w:r w:rsidR="00641691">
        <w:rPr>
          <w:rFonts w:ascii="Times New Roman" w:hAnsi="Times New Roman" w:cs="Times New Roman"/>
          <w:lang w:val="en-GB"/>
        </w:rPr>
        <w:t xml:space="preserve"> </w:t>
      </w:r>
      <w:r w:rsidR="008248F5">
        <w:rPr>
          <w:rFonts w:ascii="Times New Roman" w:hAnsi="Times New Roman" w:cs="Times New Roman"/>
          <w:lang w:val="en-GB"/>
        </w:rPr>
        <w:t>have</w:t>
      </w:r>
      <w:r w:rsidR="000D5209">
        <w:rPr>
          <w:rFonts w:ascii="Times New Roman" w:hAnsi="Times New Roman" w:cs="Times New Roman"/>
          <w:lang w:val="en-GB"/>
        </w:rPr>
        <w:t xml:space="preserve"> similar</w:t>
      </w:r>
      <w:r w:rsidR="00641691">
        <w:rPr>
          <w:rFonts w:ascii="Times New Roman" w:hAnsi="Times New Roman" w:cs="Times New Roman"/>
          <w:lang w:val="en-GB"/>
        </w:rPr>
        <w:t xml:space="preserve"> </w:t>
      </w:r>
      <w:r w:rsidR="000B50A0" w:rsidRPr="007603F6">
        <w:rPr>
          <w:rFonts w:ascii="Times New Roman" w:hAnsi="Times New Roman" w:cs="Times New Roman"/>
          <w:lang w:val="en-GB"/>
        </w:rPr>
        <w:t>surface area</w:t>
      </w:r>
      <w:r w:rsidR="008248F5">
        <w:rPr>
          <w:rFonts w:ascii="Times New Roman" w:hAnsi="Times New Roman" w:cs="Times New Roman"/>
          <w:lang w:val="en-GB"/>
        </w:rPr>
        <w:t xml:space="preserve"> and surface energy</w:t>
      </w:r>
      <w:r w:rsidR="000B50A0" w:rsidRPr="007603F6">
        <w:rPr>
          <w:rFonts w:ascii="Times New Roman" w:hAnsi="Times New Roman" w:cs="Times New Roman"/>
          <w:lang w:val="en-GB"/>
        </w:rPr>
        <w:t xml:space="preserve"> but distinct crystal habit, which </w:t>
      </w:r>
      <w:r w:rsidR="000D5209" w:rsidRPr="007603F6">
        <w:rPr>
          <w:rFonts w:ascii="Times New Roman" w:hAnsi="Times New Roman" w:cs="Times New Roman"/>
          <w:lang w:val="en-GB"/>
        </w:rPr>
        <w:t>allow</w:t>
      </w:r>
      <w:r w:rsidR="000D5209">
        <w:rPr>
          <w:rFonts w:ascii="Times New Roman" w:hAnsi="Times New Roman" w:cs="Times New Roman"/>
          <w:lang w:val="en-GB"/>
        </w:rPr>
        <w:t>s</w:t>
      </w:r>
      <w:r w:rsidR="00641691">
        <w:rPr>
          <w:rFonts w:ascii="Times New Roman" w:hAnsi="Times New Roman" w:cs="Times New Roman"/>
          <w:lang w:val="en-GB"/>
        </w:rPr>
        <w:t xml:space="preserve"> </w:t>
      </w:r>
      <w:r w:rsidR="000D5209">
        <w:rPr>
          <w:rFonts w:ascii="Times New Roman" w:hAnsi="Times New Roman" w:cs="Times New Roman"/>
          <w:lang w:val="en-GB"/>
        </w:rPr>
        <w:t>the</w:t>
      </w:r>
      <w:r w:rsidR="00641691">
        <w:rPr>
          <w:rFonts w:ascii="Times New Roman" w:hAnsi="Times New Roman" w:cs="Times New Roman"/>
          <w:lang w:val="en-GB"/>
        </w:rPr>
        <w:t xml:space="preserve"> </w:t>
      </w:r>
      <w:r w:rsidR="000B50A0" w:rsidRPr="007603F6">
        <w:rPr>
          <w:rFonts w:ascii="Times New Roman" w:hAnsi="Times New Roman" w:cs="Times New Roman"/>
          <w:lang w:val="en-GB"/>
        </w:rPr>
        <w:t>contribution of crystal habit (quantified by crystal elongation) on cohesion</w:t>
      </w:r>
      <w:r w:rsidR="000D5209">
        <w:rPr>
          <w:rFonts w:ascii="Times New Roman" w:hAnsi="Times New Roman" w:cs="Times New Roman"/>
          <w:lang w:val="en-GB"/>
        </w:rPr>
        <w:t xml:space="preserve"> to be determined</w:t>
      </w:r>
      <w:r w:rsidR="000B50A0" w:rsidRPr="007603F6">
        <w:rPr>
          <w:rFonts w:ascii="Times New Roman" w:hAnsi="Times New Roman" w:cs="Times New Roman"/>
          <w:lang w:val="en-GB"/>
        </w:rPr>
        <w:t>.</w:t>
      </w:r>
    </w:p>
    <w:p w14:paraId="2A4FA5C0" w14:textId="77777777" w:rsidR="00DA087C" w:rsidRPr="007603F6" w:rsidRDefault="00DA087C" w:rsidP="000576E5">
      <w:pPr>
        <w:autoSpaceDE w:val="0"/>
        <w:autoSpaceDN w:val="0"/>
        <w:adjustRightInd w:val="0"/>
        <w:spacing w:after="0" w:line="480" w:lineRule="auto"/>
        <w:rPr>
          <w:rFonts w:ascii="Times New Roman" w:hAnsi="Times New Roman" w:cs="Times New Roman"/>
          <w:lang w:val="en-GB"/>
        </w:rPr>
      </w:pPr>
    </w:p>
    <w:p w14:paraId="2C84814C" w14:textId="2234D74B" w:rsidR="000576E5" w:rsidRPr="007603F6" w:rsidRDefault="00121EEA" w:rsidP="000576E5">
      <w:pPr>
        <w:autoSpaceDE w:val="0"/>
        <w:autoSpaceDN w:val="0"/>
        <w:adjustRightInd w:val="0"/>
        <w:spacing w:after="0" w:line="480" w:lineRule="auto"/>
        <w:rPr>
          <w:rFonts w:ascii="Times New Roman" w:hAnsi="Times New Roman" w:cs="Times New Roman"/>
          <w:lang w:val="en-GB"/>
        </w:rPr>
      </w:pPr>
      <w:r>
        <w:rPr>
          <w:rFonts w:ascii="Times New Roman" w:hAnsi="Times New Roman" w:cs="Times New Roman"/>
          <w:b/>
          <w:lang w:val="en-GB"/>
        </w:rPr>
        <w:t xml:space="preserve">Figure </w:t>
      </w:r>
      <w:r w:rsidR="00A66A03">
        <w:rPr>
          <w:rFonts w:ascii="Times New Roman" w:hAnsi="Times New Roman" w:cs="Times New Roman"/>
          <w:b/>
          <w:lang w:val="en-GB"/>
        </w:rPr>
        <w:t xml:space="preserve">9 </w:t>
      </w:r>
      <w:r w:rsidR="00C27E97">
        <w:rPr>
          <w:rFonts w:ascii="Times New Roman" w:hAnsi="Times New Roman" w:cs="Times New Roman"/>
          <w:lang w:val="en-GB"/>
        </w:rPr>
        <w:t>reports</w:t>
      </w:r>
      <w:r w:rsidR="000B50A0" w:rsidRPr="007603F6">
        <w:rPr>
          <w:rFonts w:ascii="Times New Roman" w:hAnsi="Times New Roman" w:cs="Times New Roman"/>
          <w:lang w:val="en-GB"/>
        </w:rPr>
        <w:t xml:space="preserve">, unconfined yield stress measurements for </w:t>
      </w:r>
      <w:proofErr w:type="spellStart"/>
      <w:r w:rsidR="000B50A0" w:rsidRPr="007603F6">
        <w:rPr>
          <w:rFonts w:ascii="Times New Roman" w:hAnsi="Times New Roman" w:cs="Times New Roman"/>
          <w:lang w:val="en-GB"/>
        </w:rPr>
        <w:t>mefenamic</w:t>
      </w:r>
      <w:proofErr w:type="spellEnd"/>
      <w:r w:rsidR="000B50A0" w:rsidRPr="007603F6">
        <w:rPr>
          <w:rFonts w:ascii="Times New Roman" w:hAnsi="Times New Roman" w:cs="Times New Roman"/>
          <w:lang w:val="en-GB"/>
        </w:rPr>
        <w:t xml:space="preserve"> crystals before and after </w:t>
      </w:r>
      <w:proofErr w:type="spellStart"/>
      <w:r w:rsidR="000B50A0" w:rsidRPr="007603F6">
        <w:rPr>
          <w:rFonts w:ascii="Times New Roman" w:hAnsi="Times New Roman" w:cs="Times New Roman"/>
          <w:lang w:val="en-GB"/>
        </w:rPr>
        <w:t>silanisation</w:t>
      </w:r>
      <w:proofErr w:type="spellEnd"/>
      <w:r w:rsidR="000B50A0" w:rsidRPr="007603F6">
        <w:rPr>
          <w:rFonts w:ascii="Times New Roman" w:hAnsi="Times New Roman" w:cs="Times New Roman"/>
          <w:lang w:val="en-GB"/>
        </w:rPr>
        <w:t xml:space="preserve">. </w:t>
      </w:r>
      <w:r w:rsidR="00007DC1">
        <w:rPr>
          <w:rFonts w:ascii="Times New Roman" w:hAnsi="Times New Roman" w:cs="Times New Roman"/>
          <w:lang w:val="en-GB"/>
        </w:rPr>
        <w:t xml:space="preserve">Post </w:t>
      </w:r>
      <w:proofErr w:type="spellStart"/>
      <w:r w:rsidR="00007DC1">
        <w:rPr>
          <w:rFonts w:ascii="Times New Roman" w:hAnsi="Times New Roman" w:cs="Times New Roman"/>
          <w:lang w:val="en-GB"/>
        </w:rPr>
        <w:t>silanisation</w:t>
      </w:r>
      <w:proofErr w:type="spellEnd"/>
      <w:r w:rsidR="00007DC1">
        <w:rPr>
          <w:rFonts w:ascii="Times New Roman" w:hAnsi="Times New Roman" w:cs="Times New Roman"/>
          <w:lang w:val="en-GB"/>
        </w:rPr>
        <w:t xml:space="preserve"> cohesion value calculated for </w:t>
      </w:r>
      <w:proofErr w:type="spellStart"/>
      <w:r w:rsidR="00007DC1">
        <w:rPr>
          <w:rFonts w:ascii="Times New Roman" w:hAnsi="Times New Roman" w:cs="Times New Roman"/>
          <w:lang w:val="en-GB"/>
        </w:rPr>
        <w:t>mefenamic</w:t>
      </w:r>
      <w:proofErr w:type="spellEnd"/>
      <w:r w:rsidR="00007DC1">
        <w:rPr>
          <w:rFonts w:ascii="Times New Roman" w:hAnsi="Times New Roman" w:cs="Times New Roman"/>
          <w:lang w:val="en-GB"/>
        </w:rPr>
        <w:t xml:space="preserve"> acid crystals obtained from ethyl acetate was 2.3</w:t>
      </w:r>
      <w:r w:rsidR="003A6B36">
        <w:rPr>
          <w:rFonts w:ascii="Times New Roman" w:hAnsi="Times New Roman" w:cs="Times New Roman"/>
          <w:lang w:val="en-GB"/>
        </w:rPr>
        <w:t xml:space="preserve"> </w:t>
      </w:r>
      <w:proofErr w:type="spellStart"/>
      <w:r w:rsidR="00007DC1">
        <w:rPr>
          <w:rFonts w:ascii="Times New Roman" w:hAnsi="Times New Roman" w:cs="Times New Roman"/>
          <w:lang w:val="en-GB"/>
        </w:rPr>
        <w:t>kPa</w:t>
      </w:r>
      <w:proofErr w:type="spellEnd"/>
      <w:r w:rsidR="00007DC1">
        <w:rPr>
          <w:rFonts w:ascii="Times New Roman" w:hAnsi="Times New Roman" w:cs="Times New Roman"/>
          <w:lang w:val="en-GB"/>
        </w:rPr>
        <w:t xml:space="preserve">, compared to 0.93 </w:t>
      </w:r>
      <w:proofErr w:type="spellStart"/>
      <w:r w:rsidR="00007DC1">
        <w:rPr>
          <w:rFonts w:ascii="Times New Roman" w:hAnsi="Times New Roman" w:cs="Times New Roman"/>
          <w:lang w:val="en-GB"/>
        </w:rPr>
        <w:t>kPa</w:t>
      </w:r>
      <w:proofErr w:type="spellEnd"/>
      <w:r w:rsidR="00007DC1">
        <w:rPr>
          <w:rFonts w:ascii="Times New Roman" w:hAnsi="Times New Roman" w:cs="Times New Roman"/>
          <w:lang w:val="en-GB"/>
        </w:rPr>
        <w:t xml:space="preserve"> for </w:t>
      </w:r>
      <w:proofErr w:type="spellStart"/>
      <w:r w:rsidR="00007DC1">
        <w:rPr>
          <w:rFonts w:ascii="Times New Roman" w:hAnsi="Times New Roman" w:cs="Times New Roman"/>
          <w:lang w:val="en-GB"/>
        </w:rPr>
        <w:t>mefenamic</w:t>
      </w:r>
      <w:proofErr w:type="spellEnd"/>
      <w:r w:rsidR="00007DC1">
        <w:rPr>
          <w:rFonts w:ascii="Times New Roman" w:hAnsi="Times New Roman" w:cs="Times New Roman"/>
          <w:lang w:val="en-GB"/>
        </w:rPr>
        <w:t xml:space="preserve"> crystals obtained from dichloromethane and 0.90</w:t>
      </w:r>
      <w:r w:rsidR="003A6B36">
        <w:rPr>
          <w:rFonts w:ascii="Times New Roman" w:hAnsi="Times New Roman" w:cs="Times New Roman"/>
          <w:lang w:val="en-GB"/>
        </w:rPr>
        <w:t xml:space="preserve"> </w:t>
      </w:r>
      <w:proofErr w:type="spellStart"/>
      <w:r w:rsidR="00007DC1">
        <w:rPr>
          <w:rFonts w:ascii="Times New Roman" w:hAnsi="Times New Roman" w:cs="Times New Roman"/>
          <w:lang w:val="en-GB"/>
        </w:rPr>
        <w:t>kPa</w:t>
      </w:r>
      <w:proofErr w:type="spellEnd"/>
      <w:r w:rsidR="00007DC1">
        <w:rPr>
          <w:rFonts w:ascii="Times New Roman" w:hAnsi="Times New Roman" w:cs="Times New Roman"/>
          <w:lang w:val="en-GB"/>
        </w:rPr>
        <w:t xml:space="preserve"> for </w:t>
      </w:r>
      <w:proofErr w:type="spellStart"/>
      <w:r w:rsidR="00007DC1">
        <w:rPr>
          <w:rFonts w:ascii="Times New Roman" w:hAnsi="Times New Roman" w:cs="Times New Roman"/>
          <w:lang w:val="en-GB"/>
        </w:rPr>
        <w:t>mefenamic</w:t>
      </w:r>
      <w:proofErr w:type="spellEnd"/>
      <w:r w:rsidR="00007DC1">
        <w:rPr>
          <w:rFonts w:ascii="Times New Roman" w:hAnsi="Times New Roman" w:cs="Times New Roman"/>
          <w:lang w:val="en-GB"/>
        </w:rPr>
        <w:t xml:space="preserve"> acid crystals obtained from isopropyl alcohol.  Cohesion values obtained post </w:t>
      </w:r>
      <w:proofErr w:type="spellStart"/>
      <w:r w:rsidR="00007DC1">
        <w:rPr>
          <w:rFonts w:ascii="Times New Roman" w:hAnsi="Times New Roman" w:cs="Times New Roman"/>
          <w:lang w:val="en-GB"/>
        </w:rPr>
        <w:t>silanisation</w:t>
      </w:r>
      <w:proofErr w:type="spellEnd"/>
      <w:r w:rsidR="003A6B36">
        <w:rPr>
          <w:rFonts w:ascii="Times New Roman" w:hAnsi="Times New Roman" w:cs="Times New Roman"/>
          <w:lang w:val="en-GB"/>
        </w:rPr>
        <w:t xml:space="preserve"> </w:t>
      </w:r>
      <w:r w:rsidR="00007DC1">
        <w:rPr>
          <w:rFonts w:ascii="Times New Roman" w:hAnsi="Times New Roman" w:cs="Times New Roman"/>
          <w:lang w:val="en-GB"/>
        </w:rPr>
        <w:t>represent cohesion after “normalising” effect of surface energy and surface area</w:t>
      </w:r>
      <w:r w:rsidR="00F13F46">
        <w:rPr>
          <w:rFonts w:ascii="Times New Roman" w:hAnsi="Times New Roman" w:cs="Times New Roman"/>
          <w:lang w:val="en-GB"/>
        </w:rPr>
        <w:t xml:space="preserve">, </w:t>
      </w:r>
      <w:r w:rsidR="008248F5">
        <w:rPr>
          <w:rFonts w:ascii="Times New Roman" w:hAnsi="Times New Roman" w:cs="Times New Roman"/>
          <w:lang w:val="en-GB"/>
        </w:rPr>
        <w:t xml:space="preserve">thus </w:t>
      </w:r>
      <w:r w:rsidR="00F13F46">
        <w:rPr>
          <w:rFonts w:ascii="Times New Roman" w:hAnsi="Times New Roman" w:cs="Times New Roman"/>
          <w:lang w:val="en-GB"/>
        </w:rPr>
        <w:t>revealing that</w:t>
      </w:r>
      <w:r w:rsidR="003A6B36">
        <w:rPr>
          <w:rFonts w:ascii="Times New Roman" w:hAnsi="Times New Roman" w:cs="Times New Roman"/>
          <w:lang w:val="en-GB"/>
        </w:rPr>
        <w:t xml:space="preserve"> </w:t>
      </w:r>
      <w:r w:rsidR="000B50A0" w:rsidRPr="007603F6">
        <w:rPr>
          <w:rFonts w:ascii="Times New Roman" w:hAnsi="Times New Roman" w:cs="Times New Roman"/>
          <w:lang w:val="en-GB"/>
        </w:rPr>
        <w:t>needle</w:t>
      </w:r>
      <w:r w:rsidR="00F13F46">
        <w:rPr>
          <w:rFonts w:ascii="Times New Roman" w:hAnsi="Times New Roman" w:cs="Times New Roman"/>
          <w:lang w:val="en-GB"/>
        </w:rPr>
        <w:t xml:space="preserve"> shaped crystals </w:t>
      </w:r>
      <w:r w:rsidR="00511F25" w:rsidRPr="007603F6">
        <w:rPr>
          <w:rFonts w:ascii="Times New Roman" w:hAnsi="Times New Roman" w:cs="Times New Roman"/>
          <w:lang w:val="en-GB"/>
        </w:rPr>
        <w:t>show ~2</w:t>
      </w:r>
      <w:r w:rsidR="00D4594A">
        <w:rPr>
          <w:rFonts w:ascii="Times New Roman" w:hAnsi="Times New Roman" w:cs="Times New Roman"/>
          <w:lang w:val="en-GB"/>
        </w:rPr>
        <w:t>.5</w:t>
      </w:r>
      <w:r w:rsidR="00511F25" w:rsidRPr="007603F6">
        <w:rPr>
          <w:rFonts w:ascii="Times New Roman" w:hAnsi="Times New Roman" w:cs="Times New Roman"/>
          <w:lang w:val="en-GB"/>
        </w:rPr>
        <w:t xml:space="preserve">× </w:t>
      </w:r>
      <w:r w:rsidR="000576E5" w:rsidRPr="007603F6">
        <w:rPr>
          <w:rFonts w:ascii="Times New Roman" w:hAnsi="Times New Roman" w:cs="Times New Roman"/>
          <w:lang w:val="en-GB"/>
        </w:rPr>
        <w:t xml:space="preserve">higher cohesion compared to </w:t>
      </w:r>
      <w:r w:rsidR="000B50A0" w:rsidRPr="007603F6">
        <w:rPr>
          <w:rFonts w:ascii="Times New Roman" w:hAnsi="Times New Roman" w:cs="Times New Roman"/>
          <w:lang w:val="en-GB"/>
        </w:rPr>
        <w:t>hexagonal cuboids</w:t>
      </w:r>
      <w:r w:rsidR="00511F25" w:rsidRPr="007603F6">
        <w:rPr>
          <w:rFonts w:ascii="Times New Roman" w:hAnsi="Times New Roman" w:cs="Times New Roman"/>
          <w:lang w:val="en-GB"/>
        </w:rPr>
        <w:t xml:space="preserve"> or </w:t>
      </w:r>
      <w:r w:rsidR="000B50A0" w:rsidRPr="007603F6">
        <w:rPr>
          <w:rFonts w:ascii="Times New Roman" w:hAnsi="Times New Roman" w:cs="Times New Roman"/>
          <w:lang w:val="en-GB"/>
        </w:rPr>
        <w:t>elongated plate</w:t>
      </w:r>
      <w:r w:rsidR="00F13F46">
        <w:rPr>
          <w:rFonts w:ascii="Times New Roman" w:hAnsi="Times New Roman" w:cs="Times New Roman"/>
          <w:lang w:val="en-GB"/>
        </w:rPr>
        <w:t xml:space="preserve"> shaped crystals for </w:t>
      </w:r>
      <w:proofErr w:type="spellStart"/>
      <w:r w:rsidR="00F13F46">
        <w:rPr>
          <w:rFonts w:ascii="Times New Roman" w:hAnsi="Times New Roman" w:cs="Times New Roman"/>
          <w:lang w:val="en-GB"/>
        </w:rPr>
        <w:t>mefenamic</w:t>
      </w:r>
      <w:proofErr w:type="spellEnd"/>
      <w:r w:rsidR="003A6B36">
        <w:rPr>
          <w:rFonts w:ascii="Times New Roman" w:hAnsi="Times New Roman" w:cs="Times New Roman"/>
          <w:lang w:val="en-GB"/>
        </w:rPr>
        <w:t xml:space="preserve"> </w:t>
      </w:r>
      <w:r w:rsidR="00F13F46">
        <w:rPr>
          <w:rFonts w:ascii="Times New Roman" w:hAnsi="Times New Roman" w:cs="Times New Roman"/>
          <w:lang w:val="en-GB"/>
        </w:rPr>
        <w:t>acid</w:t>
      </w:r>
      <w:r w:rsidR="000576E5" w:rsidRPr="007603F6">
        <w:rPr>
          <w:rFonts w:ascii="Times New Roman" w:hAnsi="Times New Roman" w:cs="Times New Roman"/>
          <w:lang w:val="en-GB"/>
        </w:rPr>
        <w:t xml:space="preserve">.  </w:t>
      </w:r>
    </w:p>
    <w:p w14:paraId="72610B76" w14:textId="77777777" w:rsidR="00624AD4" w:rsidRPr="007603F6" w:rsidRDefault="00624AD4" w:rsidP="000F53C4">
      <w:pPr>
        <w:pStyle w:val="TAMainText"/>
        <w:ind w:firstLine="0"/>
        <w:rPr>
          <w:rFonts w:ascii="Times New Roman" w:hAnsi="Times New Roman" w:cs="Times New Roman"/>
          <w:b/>
          <w:lang w:val="en-GB"/>
        </w:rPr>
      </w:pPr>
    </w:p>
    <w:p w14:paraId="10019951" w14:textId="77777777" w:rsidR="001E0678" w:rsidRPr="007603F6" w:rsidRDefault="00A72DC7" w:rsidP="007F66C2">
      <w:pPr>
        <w:pStyle w:val="TAMainText"/>
        <w:numPr>
          <w:ilvl w:val="0"/>
          <w:numId w:val="10"/>
        </w:numPr>
        <w:rPr>
          <w:rFonts w:ascii="Times New Roman" w:hAnsi="Times New Roman" w:cs="Times New Roman"/>
          <w:b/>
          <w:lang w:val="en-GB"/>
        </w:rPr>
      </w:pPr>
      <w:r w:rsidRPr="007603F6">
        <w:rPr>
          <w:rFonts w:ascii="Times New Roman" w:hAnsi="Times New Roman" w:cs="Times New Roman"/>
          <w:b/>
          <w:lang w:val="en-GB"/>
        </w:rPr>
        <w:t>Conclusion</w:t>
      </w:r>
    </w:p>
    <w:p w14:paraId="28637E30" w14:textId="53F7AB47" w:rsidR="00FA4878" w:rsidRPr="007603F6" w:rsidRDefault="006F6C67" w:rsidP="00121EEA">
      <w:pPr>
        <w:pStyle w:val="TAMainText"/>
        <w:ind w:firstLine="0"/>
        <w:rPr>
          <w:rFonts w:ascii="Times New Roman" w:hAnsi="Times New Roman" w:cs="Times New Roman"/>
          <w:lang w:val="en-GB"/>
        </w:rPr>
      </w:pPr>
      <w:r w:rsidRPr="007603F6">
        <w:rPr>
          <w:rFonts w:ascii="Times New Roman" w:hAnsi="Times New Roman" w:cs="Times New Roman"/>
          <w:lang w:val="en-GB"/>
        </w:rPr>
        <w:t>F</w:t>
      </w:r>
      <w:r w:rsidR="00030113" w:rsidRPr="007603F6">
        <w:rPr>
          <w:rFonts w:ascii="Times New Roman" w:hAnsi="Times New Roman" w:cs="Times New Roman"/>
          <w:lang w:val="en-GB"/>
        </w:rPr>
        <w:t xml:space="preserve">acet specific energetics of a macroscopic single crystal of </w:t>
      </w:r>
      <w:proofErr w:type="spellStart"/>
      <w:r w:rsidR="00030113" w:rsidRPr="007603F6">
        <w:rPr>
          <w:rFonts w:ascii="Times New Roman" w:hAnsi="Times New Roman" w:cs="Times New Roman"/>
          <w:lang w:val="en-GB"/>
        </w:rPr>
        <w:t>mefenamic</w:t>
      </w:r>
      <w:proofErr w:type="spellEnd"/>
      <w:r w:rsidR="00030113" w:rsidRPr="007603F6">
        <w:rPr>
          <w:rFonts w:ascii="Times New Roman" w:hAnsi="Times New Roman" w:cs="Times New Roman"/>
          <w:lang w:val="en-GB"/>
        </w:rPr>
        <w:t xml:space="preserve"> acid can be related to the surface energetic profiles </w:t>
      </w:r>
      <w:r w:rsidR="008248F5">
        <w:rPr>
          <w:rFonts w:ascii="Times New Roman" w:hAnsi="Times New Roman" w:cs="Times New Roman"/>
          <w:lang w:val="en-GB"/>
        </w:rPr>
        <w:t>of</w:t>
      </w:r>
      <w:r w:rsidR="00030113" w:rsidRPr="007603F6">
        <w:rPr>
          <w:rFonts w:ascii="Times New Roman" w:hAnsi="Times New Roman" w:cs="Times New Roman"/>
          <w:lang w:val="en-GB"/>
        </w:rPr>
        <w:t xml:space="preserve"> th</w:t>
      </w:r>
      <w:r w:rsidR="00060CF1">
        <w:rPr>
          <w:rFonts w:ascii="Times New Roman" w:hAnsi="Times New Roman" w:cs="Times New Roman"/>
          <w:lang w:val="en-GB"/>
        </w:rPr>
        <w:t>e corresponding powder samples.</w:t>
      </w:r>
      <w:r w:rsidR="00030113" w:rsidRPr="007603F6">
        <w:rPr>
          <w:rFonts w:ascii="Times New Roman" w:hAnsi="Times New Roman" w:cs="Times New Roman"/>
          <w:lang w:val="en-GB"/>
        </w:rPr>
        <w:t xml:space="preserve"> </w:t>
      </w:r>
      <w:proofErr w:type="spellStart"/>
      <w:r w:rsidR="00C27E97">
        <w:rPr>
          <w:rFonts w:ascii="Times New Roman" w:hAnsi="Times New Roman" w:cs="Times New Roman"/>
          <w:lang w:val="en-GB"/>
        </w:rPr>
        <w:t>M</w:t>
      </w:r>
      <w:r w:rsidR="00030113" w:rsidRPr="007603F6">
        <w:rPr>
          <w:rFonts w:ascii="Times New Roman" w:hAnsi="Times New Roman" w:cs="Times New Roman"/>
          <w:lang w:val="en-GB"/>
        </w:rPr>
        <w:t>efenamic</w:t>
      </w:r>
      <w:proofErr w:type="spellEnd"/>
      <w:r w:rsidR="00030113" w:rsidRPr="007603F6">
        <w:rPr>
          <w:rFonts w:ascii="Times New Roman" w:hAnsi="Times New Roman" w:cs="Times New Roman"/>
          <w:lang w:val="en-GB"/>
        </w:rPr>
        <w:t xml:space="preserve"> </w:t>
      </w:r>
      <w:r w:rsidR="00C27E97">
        <w:rPr>
          <w:rFonts w:ascii="Times New Roman" w:hAnsi="Times New Roman" w:cs="Times New Roman"/>
          <w:lang w:val="en-GB"/>
        </w:rPr>
        <w:t xml:space="preserve">acid </w:t>
      </w:r>
      <w:r w:rsidR="00030113" w:rsidRPr="007603F6">
        <w:rPr>
          <w:rFonts w:ascii="Times New Roman" w:hAnsi="Times New Roman" w:cs="Times New Roman"/>
          <w:lang w:val="en-GB"/>
        </w:rPr>
        <w:t>crystal with different crystal habits rangin</w:t>
      </w:r>
      <w:r w:rsidR="00A81DED" w:rsidRPr="007603F6">
        <w:rPr>
          <w:rFonts w:ascii="Times New Roman" w:hAnsi="Times New Roman" w:cs="Times New Roman"/>
          <w:lang w:val="en-GB"/>
        </w:rPr>
        <w:t>g from elongated needles to hexagonal cuboids</w:t>
      </w:r>
      <w:r w:rsidR="005B2D34">
        <w:rPr>
          <w:rFonts w:ascii="Times New Roman" w:hAnsi="Times New Roman" w:cs="Times New Roman"/>
          <w:lang w:val="en-GB"/>
        </w:rPr>
        <w:t xml:space="preserve">, </w:t>
      </w:r>
      <w:r w:rsidR="007E6241">
        <w:rPr>
          <w:rFonts w:ascii="Times New Roman" w:hAnsi="Times New Roman" w:cs="Times New Roman"/>
          <w:lang w:val="en-GB"/>
        </w:rPr>
        <w:t>were</w:t>
      </w:r>
      <w:r w:rsidR="005B2D34">
        <w:rPr>
          <w:rFonts w:ascii="Times New Roman" w:hAnsi="Times New Roman" w:cs="Times New Roman"/>
          <w:lang w:val="en-GB"/>
        </w:rPr>
        <w:t xml:space="preserve"> obtained</w:t>
      </w:r>
      <w:r w:rsidR="003A6B36">
        <w:rPr>
          <w:rFonts w:ascii="Times New Roman" w:hAnsi="Times New Roman" w:cs="Times New Roman"/>
          <w:lang w:val="en-GB"/>
        </w:rPr>
        <w:t xml:space="preserve"> </w:t>
      </w:r>
      <w:r w:rsidR="005B2D34" w:rsidRPr="007603F6">
        <w:rPr>
          <w:rFonts w:ascii="Times New Roman" w:hAnsi="Times New Roman" w:cs="Times New Roman"/>
          <w:lang w:val="en-GB"/>
        </w:rPr>
        <w:t>by varying</w:t>
      </w:r>
      <w:r w:rsidR="005B2D34">
        <w:rPr>
          <w:rFonts w:ascii="Times New Roman" w:hAnsi="Times New Roman" w:cs="Times New Roman"/>
          <w:lang w:val="en-GB"/>
        </w:rPr>
        <w:t xml:space="preserve"> the</w:t>
      </w:r>
      <w:r w:rsidR="005B2D34" w:rsidRPr="007603F6">
        <w:rPr>
          <w:rFonts w:ascii="Times New Roman" w:hAnsi="Times New Roman" w:cs="Times New Roman"/>
          <w:lang w:val="en-GB"/>
        </w:rPr>
        <w:t xml:space="preserve"> crystallisation solvent polarity</w:t>
      </w:r>
      <w:r w:rsidR="005B2D34">
        <w:rPr>
          <w:rFonts w:ascii="Times New Roman" w:hAnsi="Times New Roman" w:cs="Times New Roman"/>
          <w:lang w:val="en-GB"/>
        </w:rPr>
        <w:t xml:space="preserve">. The surface energy profiles </w:t>
      </w:r>
      <w:r w:rsidR="007E6241">
        <w:rPr>
          <w:rFonts w:ascii="Times New Roman" w:hAnsi="Times New Roman" w:cs="Times New Roman"/>
          <w:lang w:val="en-GB"/>
        </w:rPr>
        <w:t xml:space="preserve">of </w:t>
      </w:r>
      <w:proofErr w:type="spellStart"/>
      <w:r w:rsidR="007E6241">
        <w:rPr>
          <w:rFonts w:ascii="Times New Roman" w:hAnsi="Times New Roman" w:cs="Times New Roman"/>
          <w:lang w:val="en-GB"/>
        </w:rPr>
        <w:t>mefenamic</w:t>
      </w:r>
      <w:proofErr w:type="spellEnd"/>
      <w:r w:rsidR="007E6241">
        <w:rPr>
          <w:rFonts w:ascii="Times New Roman" w:hAnsi="Times New Roman" w:cs="Times New Roman"/>
          <w:lang w:val="en-GB"/>
        </w:rPr>
        <w:t xml:space="preserve"> acid pow</w:t>
      </w:r>
      <w:r w:rsidR="00912D57">
        <w:rPr>
          <w:rFonts w:ascii="Times New Roman" w:hAnsi="Times New Roman" w:cs="Times New Roman"/>
          <w:lang w:val="en-GB"/>
        </w:rPr>
        <w:t>d</w:t>
      </w:r>
      <w:r w:rsidR="007E6241">
        <w:rPr>
          <w:rFonts w:ascii="Times New Roman" w:hAnsi="Times New Roman" w:cs="Times New Roman"/>
          <w:lang w:val="en-GB"/>
        </w:rPr>
        <w:t>ers with varying crystal habits were co</w:t>
      </w:r>
      <w:r w:rsidR="007E6241" w:rsidRPr="007603F6">
        <w:rPr>
          <w:rFonts w:ascii="Times New Roman" w:hAnsi="Times New Roman" w:cs="Times New Roman"/>
          <w:lang w:val="en-GB"/>
        </w:rPr>
        <w:t>rrelated</w:t>
      </w:r>
      <w:r w:rsidR="00A81DED" w:rsidRPr="007603F6">
        <w:rPr>
          <w:rFonts w:ascii="Times New Roman" w:hAnsi="Times New Roman" w:cs="Times New Roman"/>
          <w:lang w:val="en-GB"/>
        </w:rPr>
        <w:t xml:space="preserve"> to the relative exposure of different crystal facets</w:t>
      </w:r>
      <w:r w:rsidR="00060CF1">
        <w:rPr>
          <w:rFonts w:ascii="Times New Roman" w:hAnsi="Times New Roman" w:cs="Times New Roman"/>
          <w:lang w:val="en-GB"/>
        </w:rPr>
        <w:t>.</w:t>
      </w:r>
      <w:r w:rsidR="00DE4335" w:rsidRPr="00DE4335">
        <w:rPr>
          <w:rFonts w:ascii="Times New Roman" w:hAnsi="Times New Roman" w:cs="Times New Roman"/>
          <w:lang w:val="en-GB"/>
        </w:rPr>
        <w:t xml:space="preserve"> </w:t>
      </w:r>
      <w:r w:rsidR="00DE4335">
        <w:rPr>
          <w:rFonts w:ascii="Times New Roman" w:hAnsi="Times New Roman" w:cs="Times New Roman"/>
          <w:lang w:val="en-GB"/>
        </w:rPr>
        <w:t>E</w:t>
      </w:r>
      <w:r w:rsidR="00DE4335" w:rsidRPr="007603F6">
        <w:rPr>
          <w:rFonts w:ascii="Times New Roman" w:hAnsi="Times New Roman" w:cs="Times New Roman"/>
          <w:lang w:val="en-GB"/>
        </w:rPr>
        <w:t xml:space="preserve">longated needle shaped </w:t>
      </w:r>
      <w:proofErr w:type="spellStart"/>
      <w:r w:rsidR="00A81DED" w:rsidRPr="007603F6">
        <w:rPr>
          <w:rFonts w:ascii="Times New Roman" w:hAnsi="Times New Roman" w:cs="Times New Roman"/>
          <w:lang w:val="en-GB"/>
        </w:rPr>
        <w:t>mefenamic</w:t>
      </w:r>
      <w:proofErr w:type="spellEnd"/>
      <w:r w:rsidR="00A81DED" w:rsidRPr="007603F6">
        <w:rPr>
          <w:rFonts w:ascii="Times New Roman" w:hAnsi="Times New Roman" w:cs="Times New Roman"/>
          <w:lang w:val="en-GB"/>
        </w:rPr>
        <w:t xml:space="preserve"> acid crystal</w:t>
      </w:r>
      <w:r w:rsidR="002F0E6F" w:rsidRPr="007603F6">
        <w:rPr>
          <w:rFonts w:ascii="Times New Roman" w:hAnsi="Times New Roman" w:cs="Times New Roman"/>
          <w:lang w:val="en-GB"/>
        </w:rPr>
        <w:t>s</w:t>
      </w:r>
      <w:r w:rsidR="00A81DED" w:rsidRPr="007603F6">
        <w:rPr>
          <w:rFonts w:ascii="Times New Roman" w:hAnsi="Times New Roman" w:cs="Times New Roman"/>
          <w:lang w:val="en-GB"/>
        </w:rPr>
        <w:t xml:space="preserve"> were found to </w:t>
      </w:r>
      <w:r w:rsidR="00404C18" w:rsidRPr="007603F6">
        <w:rPr>
          <w:rFonts w:ascii="Times New Roman" w:hAnsi="Times New Roman" w:cs="Times New Roman"/>
          <w:lang w:val="en-GB"/>
        </w:rPr>
        <w:t xml:space="preserve">be </w:t>
      </w:r>
      <w:r w:rsidRPr="007603F6">
        <w:rPr>
          <w:rFonts w:ascii="Times New Roman" w:hAnsi="Times New Roman" w:cs="Times New Roman"/>
          <w:lang w:val="en-GB"/>
        </w:rPr>
        <w:t xml:space="preserve">about </w:t>
      </w:r>
      <w:r w:rsidR="00DE4335">
        <w:rPr>
          <w:rFonts w:ascii="Times New Roman" w:hAnsi="Times New Roman" w:cs="Times New Roman"/>
          <w:lang w:val="en-GB"/>
        </w:rPr>
        <w:t>eight</w:t>
      </w:r>
      <w:r w:rsidR="00DE4335" w:rsidRPr="007603F6">
        <w:rPr>
          <w:rFonts w:ascii="Times New Roman" w:hAnsi="Times New Roman" w:cs="Times New Roman"/>
          <w:lang w:val="en-GB"/>
        </w:rPr>
        <w:t xml:space="preserve"> </w:t>
      </w:r>
      <w:r w:rsidRPr="007603F6">
        <w:rPr>
          <w:rFonts w:ascii="Times New Roman" w:hAnsi="Times New Roman" w:cs="Times New Roman"/>
          <w:lang w:val="en-GB"/>
        </w:rPr>
        <w:t>times</w:t>
      </w:r>
      <w:r w:rsidR="00833BEF">
        <w:rPr>
          <w:rFonts w:ascii="Times New Roman" w:hAnsi="Times New Roman" w:cs="Times New Roman"/>
          <w:lang w:val="en-GB"/>
        </w:rPr>
        <w:t xml:space="preserve"> </w:t>
      </w:r>
      <w:r w:rsidR="00DE4335">
        <w:rPr>
          <w:rFonts w:ascii="Times New Roman" w:hAnsi="Times New Roman" w:cs="Times New Roman"/>
          <w:lang w:val="en-GB"/>
        </w:rPr>
        <w:t>more</w:t>
      </w:r>
      <w:r w:rsidR="00DE4335" w:rsidRPr="007603F6">
        <w:rPr>
          <w:rFonts w:ascii="Times New Roman" w:hAnsi="Times New Roman" w:cs="Times New Roman"/>
          <w:lang w:val="en-GB"/>
        </w:rPr>
        <w:t xml:space="preserve"> </w:t>
      </w:r>
      <w:r w:rsidR="00404C18" w:rsidRPr="007603F6">
        <w:rPr>
          <w:rFonts w:ascii="Times New Roman" w:hAnsi="Times New Roman" w:cs="Times New Roman"/>
          <w:lang w:val="en-GB"/>
        </w:rPr>
        <w:t>cohesive</w:t>
      </w:r>
      <w:r w:rsidR="00A81DED" w:rsidRPr="007603F6">
        <w:rPr>
          <w:rFonts w:ascii="Times New Roman" w:hAnsi="Times New Roman" w:cs="Times New Roman"/>
          <w:lang w:val="en-GB"/>
        </w:rPr>
        <w:t xml:space="preserve"> compared to </w:t>
      </w:r>
      <w:r w:rsidR="00DE4335">
        <w:rPr>
          <w:rFonts w:ascii="Times New Roman" w:hAnsi="Times New Roman" w:cs="Times New Roman"/>
          <w:lang w:val="en-GB"/>
        </w:rPr>
        <w:t>h</w:t>
      </w:r>
      <w:r w:rsidR="00DE4335" w:rsidRPr="007603F6">
        <w:rPr>
          <w:rFonts w:ascii="Times New Roman" w:hAnsi="Times New Roman" w:cs="Times New Roman"/>
          <w:lang w:val="en-GB"/>
        </w:rPr>
        <w:t>exagonal cube shaped</w:t>
      </w:r>
      <w:r w:rsidR="00DE4335">
        <w:rPr>
          <w:rFonts w:ascii="Times New Roman" w:hAnsi="Times New Roman" w:cs="Times New Roman"/>
          <w:lang w:val="en-GB"/>
        </w:rPr>
        <w:t xml:space="preserve"> crystals</w:t>
      </w:r>
      <w:r w:rsidR="00060CF1">
        <w:rPr>
          <w:rFonts w:ascii="Times New Roman" w:hAnsi="Times New Roman" w:cs="Times New Roman"/>
          <w:lang w:val="en-GB"/>
        </w:rPr>
        <w:t>.</w:t>
      </w:r>
      <w:r w:rsidRPr="007603F6">
        <w:rPr>
          <w:rFonts w:ascii="Times New Roman" w:hAnsi="Times New Roman" w:cs="Times New Roman"/>
          <w:lang w:val="en-GB"/>
        </w:rPr>
        <w:t xml:space="preserve"> This</w:t>
      </w:r>
      <w:r w:rsidR="00DE4335">
        <w:rPr>
          <w:rFonts w:ascii="Times New Roman" w:hAnsi="Times New Roman" w:cs="Times New Roman"/>
          <w:lang w:val="en-GB"/>
        </w:rPr>
        <w:t xml:space="preserve"> </w:t>
      </w:r>
      <w:r w:rsidRPr="007603F6">
        <w:rPr>
          <w:rFonts w:ascii="Times New Roman" w:hAnsi="Times New Roman" w:cs="Times New Roman"/>
          <w:lang w:val="en-GB"/>
        </w:rPr>
        <w:t>was</w:t>
      </w:r>
      <w:r w:rsidR="00A81DED" w:rsidRPr="007603F6">
        <w:rPr>
          <w:rFonts w:ascii="Times New Roman" w:hAnsi="Times New Roman" w:cs="Times New Roman"/>
          <w:lang w:val="en-GB"/>
        </w:rPr>
        <w:t xml:space="preserve"> attributed to the combined effect of surface energy and surface area of </w:t>
      </w:r>
      <w:r w:rsidRPr="007603F6">
        <w:rPr>
          <w:rFonts w:ascii="Times New Roman" w:hAnsi="Times New Roman" w:cs="Times New Roman"/>
          <w:lang w:val="en-GB"/>
        </w:rPr>
        <w:t xml:space="preserve">the </w:t>
      </w:r>
      <w:proofErr w:type="spellStart"/>
      <w:r w:rsidR="00A81DED" w:rsidRPr="007603F6">
        <w:rPr>
          <w:rFonts w:ascii="Times New Roman" w:hAnsi="Times New Roman" w:cs="Times New Roman"/>
          <w:lang w:val="en-GB"/>
        </w:rPr>
        <w:t>mefenamic</w:t>
      </w:r>
      <w:proofErr w:type="spellEnd"/>
      <w:r w:rsidR="00A81DED" w:rsidRPr="007603F6">
        <w:rPr>
          <w:rFonts w:ascii="Times New Roman" w:hAnsi="Times New Roman" w:cs="Times New Roman"/>
          <w:lang w:val="en-GB"/>
        </w:rPr>
        <w:t xml:space="preserve"> acid crystal</w:t>
      </w:r>
      <w:r w:rsidRPr="007603F6">
        <w:rPr>
          <w:rFonts w:ascii="Times New Roman" w:hAnsi="Times New Roman" w:cs="Times New Roman"/>
          <w:lang w:val="en-GB"/>
        </w:rPr>
        <w:t>s</w:t>
      </w:r>
      <w:r w:rsidR="00A81DED" w:rsidRPr="007603F6">
        <w:rPr>
          <w:rFonts w:ascii="Times New Roman" w:hAnsi="Times New Roman" w:cs="Times New Roman"/>
          <w:lang w:val="en-GB"/>
        </w:rPr>
        <w:t>.</w:t>
      </w:r>
      <w:r w:rsidR="00D53EF0">
        <w:rPr>
          <w:rFonts w:ascii="Times New Roman" w:hAnsi="Times New Roman" w:cs="Times New Roman"/>
          <w:lang w:val="en-GB"/>
        </w:rPr>
        <w:t xml:space="preserve"> Contribution from crystal shape on cohesion of </w:t>
      </w:r>
      <w:proofErr w:type="spellStart"/>
      <w:r w:rsidR="00D53EF0">
        <w:rPr>
          <w:rFonts w:ascii="Times New Roman" w:hAnsi="Times New Roman" w:cs="Times New Roman"/>
          <w:lang w:val="en-GB"/>
        </w:rPr>
        <w:t>mefenamic</w:t>
      </w:r>
      <w:proofErr w:type="spellEnd"/>
      <w:r w:rsidR="00D53EF0">
        <w:rPr>
          <w:rFonts w:ascii="Times New Roman" w:hAnsi="Times New Roman" w:cs="Times New Roman"/>
          <w:lang w:val="en-GB"/>
        </w:rPr>
        <w:t xml:space="preserve"> acid was decoupled from that of surface energy and surface area.</w:t>
      </w:r>
      <w:r w:rsidR="00060CF1">
        <w:rPr>
          <w:rFonts w:ascii="Times New Roman" w:hAnsi="Times New Roman" w:cs="Times New Roman"/>
          <w:lang w:val="en-GB"/>
        </w:rPr>
        <w:t xml:space="preserve"> </w:t>
      </w:r>
      <w:r w:rsidR="007E6241">
        <w:rPr>
          <w:rFonts w:ascii="Times New Roman" w:hAnsi="Times New Roman" w:cs="Times New Roman"/>
          <w:lang w:val="en-GB"/>
        </w:rPr>
        <w:t>By “</w:t>
      </w:r>
      <w:r w:rsidR="00F13F46">
        <w:rPr>
          <w:rFonts w:ascii="Times New Roman" w:hAnsi="Times New Roman" w:cs="Times New Roman"/>
          <w:lang w:val="en-GB"/>
        </w:rPr>
        <w:t>normalising</w:t>
      </w:r>
      <w:r w:rsidR="007E6241">
        <w:rPr>
          <w:rFonts w:ascii="Times New Roman" w:hAnsi="Times New Roman" w:cs="Times New Roman"/>
          <w:lang w:val="en-GB"/>
        </w:rPr>
        <w:t>”</w:t>
      </w:r>
      <w:r w:rsidR="00F13F46">
        <w:rPr>
          <w:rFonts w:ascii="Times New Roman" w:hAnsi="Times New Roman" w:cs="Times New Roman"/>
          <w:lang w:val="en-GB"/>
        </w:rPr>
        <w:t xml:space="preserve"> </w:t>
      </w:r>
      <w:r w:rsidR="007E6241">
        <w:rPr>
          <w:rFonts w:ascii="Times New Roman" w:hAnsi="Times New Roman" w:cs="Times New Roman"/>
          <w:lang w:val="en-GB"/>
        </w:rPr>
        <w:t xml:space="preserve">contribution from </w:t>
      </w:r>
      <w:r w:rsidR="00F13F46">
        <w:rPr>
          <w:rFonts w:ascii="Times New Roman" w:hAnsi="Times New Roman" w:cs="Times New Roman"/>
          <w:lang w:val="en-GB"/>
        </w:rPr>
        <w:t>surface area and surface energy on cohesion, hexagonal cuboid or elongated plate shaped crystals was found to be ~2</w:t>
      </w:r>
      <w:r w:rsidR="007E6241">
        <w:rPr>
          <w:rFonts w:ascii="Times New Roman" w:hAnsi="Times New Roman" w:cs="Times New Roman"/>
          <w:lang w:val="en-GB"/>
        </w:rPr>
        <w:t>.5</w:t>
      </w:r>
      <w:r w:rsidR="00F13F46">
        <w:rPr>
          <w:rFonts w:ascii="Times New Roman" w:hAnsi="Times New Roman" w:cs="Times New Roman"/>
          <w:lang w:val="en-GB"/>
        </w:rPr>
        <w:t xml:space="preserve">× </w:t>
      </w:r>
      <w:r w:rsidR="007E6241">
        <w:rPr>
          <w:rFonts w:ascii="Times New Roman" w:hAnsi="Times New Roman" w:cs="Times New Roman"/>
          <w:lang w:val="en-GB"/>
        </w:rPr>
        <w:t xml:space="preserve">less cohesive </w:t>
      </w:r>
      <w:r w:rsidR="00F13F46">
        <w:rPr>
          <w:rFonts w:ascii="Times New Roman" w:hAnsi="Times New Roman" w:cs="Times New Roman"/>
          <w:lang w:val="en-GB"/>
        </w:rPr>
        <w:lastRenderedPageBreak/>
        <w:t>compared to the needle shaped crystals</w:t>
      </w:r>
      <w:r w:rsidR="00DE4335">
        <w:rPr>
          <w:rFonts w:ascii="Times New Roman" w:hAnsi="Times New Roman" w:cs="Times New Roman"/>
          <w:lang w:val="en-GB"/>
        </w:rPr>
        <w:t>.</w:t>
      </w:r>
      <w:r w:rsidR="003A6B36">
        <w:rPr>
          <w:rFonts w:ascii="Times New Roman" w:hAnsi="Times New Roman" w:cs="Times New Roman"/>
          <w:lang w:val="en-GB"/>
        </w:rPr>
        <w:t xml:space="preserve"> </w:t>
      </w:r>
      <w:r w:rsidR="00F13F46" w:rsidRPr="007603F6">
        <w:rPr>
          <w:rFonts w:ascii="Times New Roman" w:hAnsi="Times New Roman" w:cs="Times New Roman"/>
          <w:lang w:val="en-GB"/>
        </w:rPr>
        <w:t>Th</w:t>
      </w:r>
      <w:r w:rsidR="00F13F46">
        <w:rPr>
          <w:rFonts w:ascii="Times New Roman" w:hAnsi="Times New Roman" w:cs="Times New Roman"/>
          <w:lang w:val="en-GB"/>
        </w:rPr>
        <w:t>is</w:t>
      </w:r>
      <w:r w:rsidR="00DE4335">
        <w:rPr>
          <w:rFonts w:ascii="Times New Roman" w:hAnsi="Times New Roman" w:cs="Times New Roman"/>
          <w:lang w:val="en-GB"/>
        </w:rPr>
        <w:t xml:space="preserve"> </w:t>
      </w:r>
      <w:r w:rsidR="00A81DED" w:rsidRPr="007603F6">
        <w:rPr>
          <w:rFonts w:ascii="Times New Roman" w:hAnsi="Times New Roman" w:cs="Times New Roman"/>
          <w:lang w:val="en-GB"/>
        </w:rPr>
        <w:t>study has demonstrated</w:t>
      </w:r>
      <w:r w:rsidR="00AC67CC" w:rsidRPr="007603F6">
        <w:rPr>
          <w:rFonts w:ascii="Times New Roman" w:hAnsi="Times New Roman" w:cs="Times New Roman"/>
          <w:lang w:val="en-GB"/>
        </w:rPr>
        <w:t xml:space="preserve"> potential for tailoring particle surface properties with a specific aim to control cohesion by crystal habit engineering.</w:t>
      </w:r>
    </w:p>
    <w:p w14:paraId="1203BD92" w14:textId="77777777" w:rsidR="00121EEA" w:rsidRDefault="00121EEA">
      <w:pPr>
        <w:spacing w:after="0"/>
        <w:jc w:val="left"/>
        <w:rPr>
          <w:rFonts w:ascii="Times New Roman" w:hAnsi="Times New Roman" w:cs="Times New Roman"/>
          <w:b/>
          <w:bCs/>
          <w:lang w:val="en-GB" w:eastAsia="en-GB"/>
        </w:rPr>
      </w:pPr>
      <w:r>
        <w:rPr>
          <w:rFonts w:ascii="Times New Roman" w:hAnsi="Times New Roman" w:cs="Times New Roman"/>
          <w:b/>
          <w:bCs/>
          <w:lang w:val="en-GB" w:eastAsia="en-GB"/>
        </w:rPr>
        <w:br w:type="page"/>
      </w:r>
    </w:p>
    <w:p w14:paraId="348C4096" w14:textId="77777777" w:rsidR="001E0678" w:rsidRPr="007603F6" w:rsidRDefault="001E0678" w:rsidP="000F53C4">
      <w:pPr>
        <w:pStyle w:val="TAMainText"/>
        <w:ind w:firstLine="0"/>
        <w:rPr>
          <w:rFonts w:ascii="Times New Roman" w:hAnsi="Times New Roman" w:cs="Times New Roman"/>
          <w:b/>
          <w:bCs/>
          <w:lang w:val="en-GB" w:eastAsia="en-GB"/>
        </w:rPr>
      </w:pPr>
      <w:r w:rsidRPr="007603F6">
        <w:rPr>
          <w:rFonts w:ascii="Times New Roman" w:hAnsi="Times New Roman" w:cs="Times New Roman"/>
          <w:b/>
          <w:bCs/>
          <w:lang w:val="en-GB" w:eastAsia="en-GB"/>
        </w:rPr>
        <w:lastRenderedPageBreak/>
        <w:t>Ackno</w:t>
      </w:r>
      <w:r w:rsidR="00622FDD" w:rsidRPr="007603F6">
        <w:rPr>
          <w:rFonts w:ascii="Times New Roman" w:hAnsi="Times New Roman" w:cs="Times New Roman"/>
          <w:b/>
          <w:bCs/>
          <w:lang w:val="en-GB" w:eastAsia="en-GB"/>
        </w:rPr>
        <w:t>wledgement</w:t>
      </w:r>
    </w:p>
    <w:p w14:paraId="03969D54" w14:textId="7971CCBB" w:rsidR="001E0678" w:rsidRPr="007603F6" w:rsidRDefault="001E0678" w:rsidP="00622FDD">
      <w:pPr>
        <w:pStyle w:val="TFReferencesSection"/>
        <w:ind w:firstLine="0"/>
        <w:rPr>
          <w:rFonts w:ascii="Times New Roman" w:hAnsi="Times New Roman" w:cs="Times New Roman"/>
          <w:i/>
          <w:iCs/>
          <w:lang w:val="en-GB" w:eastAsia="en-GB"/>
        </w:rPr>
      </w:pPr>
      <w:r w:rsidRPr="007603F6">
        <w:rPr>
          <w:rFonts w:ascii="Times New Roman" w:hAnsi="Times New Roman" w:cs="Times New Roman"/>
          <w:lang w:val="en-GB" w:eastAsia="en-GB"/>
        </w:rPr>
        <w:t xml:space="preserve">We thank </w:t>
      </w:r>
      <w:proofErr w:type="spellStart"/>
      <w:r w:rsidRPr="007603F6">
        <w:rPr>
          <w:rFonts w:ascii="Times New Roman" w:hAnsi="Times New Roman" w:cs="Times New Roman"/>
          <w:lang w:val="en-GB" w:eastAsia="en-GB"/>
        </w:rPr>
        <w:t>Dr.</w:t>
      </w:r>
      <w:proofErr w:type="spellEnd"/>
      <w:r w:rsidR="003A6B36">
        <w:rPr>
          <w:rFonts w:ascii="Times New Roman" w:hAnsi="Times New Roman" w:cs="Times New Roman"/>
          <w:lang w:val="en-GB" w:eastAsia="en-GB"/>
        </w:rPr>
        <w:t xml:space="preserve"> </w:t>
      </w:r>
      <w:r w:rsidR="003F1022" w:rsidRPr="007603F6">
        <w:rPr>
          <w:rFonts w:ascii="Times New Roman" w:hAnsi="Times New Roman" w:cs="Times New Roman"/>
          <w:lang w:val="en-GB" w:eastAsia="en-GB"/>
        </w:rPr>
        <w:t>Andrew J. White</w:t>
      </w:r>
      <w:r w:rsidRPr="007603F6">
        <w:rPr>
          <w:rFonts w:ascii="Times New Roman" w:hAnsi="Times New Roman" w:cs="Times New Roman"/>
          <w:lang w:val="en-GB" w:eastAsia="en-GB"/>
        </w:rPr>
        <w:t xml:space="preserve"> for help with collecting and analy</w:t>
      </w:r>
      <w:r w:rsidR="00747C7E" w:rsidRPr="007603F6">
        <w:rPr>
          <w:rFonts w:ascii="Times New Roman" w:hAnsi="Times New Roman" w:cs="Times New Roman"/>
          <w:lang w:val="en-GB" w:eastAsia="en-GB"/>
        </w:rPr>
        <w:t>s</w:t>
      </w:r>
      <w:r w:rsidRPr="007603F6">
        <w:rPr>
          <w:rFonts w:ascii="Times New Roman" w:hAnsi="Times New Roman" w:cs="Times New Roman"/>
          <w:lang w:val="en-GB" w:eastAsia="en-GB"/>
        </w:rPr>
        <w:t xml:space="preserve">ing single crystal X-ray diffraction data and </w:t>
      </w:r>
      <w:r w:rsidR="00747C7E" w:rsidRPr="007603F6">
        <w:rPr>
          <w:rFonts w:ascii="Times New Roman" w:hAnsi="Times New Roman" w:cs="Times New Roman"/>
          <w:lang w:val="en-GB" w:eastAsia="en-GB"/>
        </w:rPr>
        <w:t xml:space="preserve">crystal </w:t>
      </w:r>
      <w:r w:rsidRPr="007603F6">
        <w:rPr>
          <w:rFonts w:ascii="Times New Roman" w:hAnsi="Times New Roman" w:cs="Times New Roman"/>
          <w:lang w:val="en-GB" w:eastAsia="en-GB"/>
        </w:rPr>
        <w:t xml:space="preserve">indexing using </w:t>
      </w:r>
      <w:r w:rsidR="006F6C67" w:rsidRPr="007603F6">
        <w:rPr>
          <w:rFonts w:ascii="Times New Roman" w:hAnsi="Times New Roman" w:cs="Times New Roman"/>
          <w:lang w:val="en-GB" w:eastAsia="en-GB"/>
        </w:rPr>
        <w:t xml:space="preserve">the </w:t>
      </w:r>
      <w:proofErr w:type="spellStart"/>
      <w:r w:rsidR="003F1022" w:rsidRPr="007603F6">
        <w:rPr>
          <w:lang w:val="en-GB"/>
        </w:rPr>
        <w:t>CrysAlis</w:t>
      </w:r>
      <w:r w:rsidR="003F1022" w:rsidRPr="007603F6">
        <w:rPr>
          <w:vertAlign w:val="superscript"/>
          <w:lang w:val="en-GB"/>
        </w:rPr>
        <w:t>Pro</w:t>
      </w:r>
      <w:proofErr w:type="spellEnd"/>
      <w:r w:rsidR="003A6B36">
        <w:rPr>
          <w:vertAlign w:val="superscript"/>
          <w:lang w:val="en-GB"/>
        </w:rPr>
        <w:t xml:space="preserve"> </w:t>
      </w:r>
      <w:r w:rsidR="00747C7E" w:rsidRPr="007603F6">
        <w:rPr>
          <w:rFonts w:ascii="Times New Roman" w:hAnsi="Times New Roman" w:cs="Times New Roman"/>
          <w:lang w:val="en-GB" w:eastAsia="en-GB"/>
        </w:rPr>
        <w:t>software package</w:t>
      </w:r>
      <w:r w:rsidR="008248F5">
        <w:rPr>
          <w:rFonts w:ascii="Times New Roman" w:hAnsi="Times New Roman" w:cs="Times New Roman"/>
          <w:lang w:val="en-GB" w:eastAsia="en-GB"/>
        </w:rPr>
        <w:t>,</w:t>
      </w:r>
      <w:r w:rsidR="00FA4878" w:rsidRPr="007603F6">
        <w:rPr>
          <w:rFonts w:ascii="Times New Roman" w:hAnsi="Times New Roman" w:cs="Times New Roman"/>
          <w:lang w:val="en-GB" w:eastAsia="en-GB"/>
        </w:rPr>
        <w:t xml:space="preserve"> and</w:t>
      </w:r>
      <w:r w:rsidR="003A6B36">
        <w:rPr>
          <w:rFonts w:ascii="Times New Roman" w:hAnsi="Times New Roman" w:cs="Times New Roman"/>
          <w:lang w:val="en-GB" w:eastAsia="en-GB"/>
        </w:rPr>
        <w:t xml:space="preserve"> </w:t>
      </w:r>
      <w:r w:rsidR="003F1022" w:rsidRPr="007603F6">
        <w:rPr>
          <w:rFonts w:ascii="Times New Roman" w:hAnsi="Times New Roman" w:cs="Times New Roman"/>
          <w:lang w:val="en-GB" w:eastAsia="en-GB"/>
        </w:rPr>
        <w:t>Jose</w:t>
      </w:r>
      <w:r w:rsidR="005B2D34">
        <w:rPr>
          <w:rFonts w:ascii="Times New Roman" w:hAnsi="Times New Roman" w:cs="Times New Roman"/>
          <w:lang w:val="en-GB" w:eastAsia="en-GB"/>
        </w:rPr>
        <w:t xml:space="preserve"> V.</w:t>
      </w:r>
      <w:r w:rsidR="003A6B36">
        <w:rPr>
          <w:rFonts w:ascii="Times New Roman" w:hAnsi="Times New Roman" w:cs="Times New Roman"/>
          <w:lang w:val="en-GB" w:eastAsia="en-GB"/>
        </w:rPr>
        <w:t xml:space="preserve"> </w:t>
      </w:r>
      <w:proofErr w:type="spellStart"/>
      <w:r w:rsidR="003F1022" w:rsidRPr="007603F6">
        <w:rPr>
          <w:rFonts w:ascii="Times New Roman" w:hAnsi="Times New Roman" w:cs="Times New Roman"/>
          <w:lang w:val="en-GB" w:eastAsia="en-GB"/>
        </w:rPr>
        <w:t>Parambil</w:t>
      </w:r>
      <w:proofErr w:type="spellEnd"/>
      <w:r w:rsidR="003F1022" w:rsidRPr="007603F6">
        <w:rPr>
          <w:rFonts w:ascii="Times New Roman" w:hAnsi="Times New Roman" w:cs="Times New Roman"/>
          <w:lang w:val="en-GB" w:eastAsia="en-GB"/>
        </w:rPr>
        <w:t xml:space="preserve"> for his help with M</w:t>
      </w:r>
      <w:r w:rsidR="00CA68C0" w:rsidRPr="007603F6">
        <w:rPr>
          <w:rFonts w:ascii="Times New Roman" w:hAnsi="Times New Roman" w:cs="Times New Roman"/>
          <w:lang w:val="en-GB" w:eastAsia="en-GB"/>
        </w:rPr>
        <w:t>aterial Studio software package</w:t>
      </w:r>
      <w:r w:rsidR="003F1022" w:rsidRPr="007603F6">
        <w:rPr>
          <w:rFonts w:ascii="Times New Roman" w:hAnsi="Times New Roman" w:cs="Times New Roman"/>
          <w:lang w:val="en-GB" w:eastAsia="en-GB"/>
        </w:rPr>
        <w:t>.</w:t>
      </w:r>
    </w:p>
    <w:p w14:paraId="6C98A491" w14:textId="77777777" w:rsidR="00B21ED4" w:rsidRDefault="00B21ED4">
      <w:pPr>
        <w:spacing w:after="0"/>
        <w:jc w:val="left"/>
        <w:rPr>
          <w:rFonts w:ascii="Times New Roman" w:hAnsi="Times New Roman" w:cs="Times New Roman"/>
          <w:b/>
          <w:bCs/>
          <w:lang w:val="en-GB" w:eastAsia="en-GB"/>
        </w:rPr>
      </w:pPr>
      <w:r>
        <w:rPr>
          <w:rFonts w:ascii="Times New Roman" w:hAnsi="Times New Roman" w:cs="Times New Roman"/>
          <w:b/>
          <w:bCs/>
          <w:lang w:val="en-GB" w:eastAsia="en-GB"/>
        </w:rPr>
        <w:br w:type="page"/>
      </w:r>
    </w:p>
    <w:p w14:paraId="441E4308" w14:textId="7A0D5591" w:rsidR="00BC2AA9" w:rsidRDefault="00C6039E">
      <w:pPr>
        <w:spacing w:after="0"/>
        <w:jc w:val="left"/>
        <w:rPr>
          <w:rFonts w:ascii="Times New Roman" w:hAnsi="Times New Roman" w:cs="Times New Roman"/>
          <w:b/>
          <w:bCs/>
          <w:lang w:val="en-GB" w:eastAsia="en-GB"/>
        </w:rPr>
      </w:pPr>
      <w:r w:rsidRPr="007603F6">
        <w:rPr>
          <w:rFonts w:ascii="Times New Roman" w:hAnsi="Times New Roman" w:cs="Times New Roman"/>
          <w:b/>
          <w:bCs/>
          <w:lang w:val="en-GB" w:eastAsia="en-GB"/>
        </w:rPr>
        <w:lastRenderedPageBreak/>
        <w:t>References</w:t>
      </w:r>
    </w:p>
    <w:p w14:paraId="1EA0F887" w14:textId="77777777" w:rsidR="00563A8B" w:rsidRDefault="00563A8B">
      <w:pPr>
        <w:spacing w:after="0"/>
        <w:jc w:val="left"/>
        <w:rPr>
          <w:rFonts w:ascii="Times New Roman" w:hAnsi="Times New Roman" w:cs="Times New Roman"/>
          <w:b/>
          <w:bCs/>
          <w:lang w:val="en-GB" w:eastAsia="en-GB"/>
        </w:rPr>
      </w:pPr>
    </w:p>
    <w:p w14:paraId="39258A2C" w14:textId="0D8B0CC3" w:rsidR="00563A8B" w:rsidRPr="00563A8B" w:rsidRDefault="00563A8B">
      <w:pPr>
        <w:spacing w:after="0"/>
        <w:jc w:val="left"/>
        <w:rPr>
          <w:rFonts w:ascii="Times New Roman" w:hAnsi="Times New Roman" w:cs="Times New Roman"/>
          <w:bCs/>
          <w:lang w:val="en-GB" w:eastAsia="en-GB"/>
        </w:rPr>
      </w:pPr>
      <w:r w:rsidRPr="00563A8B">
        <w:rPr>
          <w:rFonts w:ascii="Times New Roman" w:hAnsi="Times New Roman" w:cs="Times New Roman"/>
          <w:bCs/>
          <w:lang w:val="en-GB" w:eastAsia="en-GB"/>
        </w:rPr>
        <w:t>Al</w:t>
      </w:r>
      <w:r>
        <w:rPr>
          <w:rFonts w:ascii="Times New Roman" w:hAnsi="Times New Roman" w:cs="Times New Roman"/>
          <w:bCs/>
          <w:lang w:val="en-GB" w:eastAsia="en-GB"/>
        </w:rPr>
        <w:t>-</w:t>
      </w:r>
      <w:proofErr w:type="spellStart"/>
      <w:r>
        <w:rPr>
          <w:rFonts w:ascii="Times New Roman" w:hAnsi="Times New Roman" w:cs="Times New Roman"/>
          <w:bCs/>
          <w:lang w:val="en-GB" w:eastAsia="en-GB"/>
        </w:rPr>
        <w:t>Chalabi</w:t>
      </w:r>
      <w:proofErr w:type="spellEnd"/>
      <w:r>
        <w:rPr>
          <w:rFonts w:ascii="Times New Roman" w:hAnsi="Times New Roman" w:cs="Times New Roman"/>
          <w:bCs/>
          <w:lang w:val="en-GB" w:eastAsia="en-GB"/>
        </w:rPr>
        <w:t xml:space="preserve">, S.A.M, Jones, A.R., </w:t>
      </w:r>
      <w:proofErr w:type="spellStart"/>
      <w:r>
        <w:rPr>
          <w:rFonts w:ascii="Times New Roman" w:hAnsi="Times New Roman" w:cs="Times New Roman"/>
          <w:bCs/>
          <w:lang w:val="en-GB" w:eastAsia="en-GB"/>
        </w:rPr>
        <w:t>Luckham</w:t>
      </w:r>
      <w:proofErr w:type="spellEnd"/>
      <w:r>
        <w:rPr>
          <w:rFonts w:ascii="Times New Roman" w:hAnsi="Times New Roman" w:cs="Times New Roman"/>
          <w:bCs/>
          <w:lang w:val="en-GB" w:eastAsia="en-GB"/>
        </w:rPr>
        <w:t xml:space="preserve">, P.F., 1990, </w:t>
      </w:r>
      <w:proofErr w:type="gramStart"/>
      <w:r>
        <w:rPr>
          <w:rFonts w:ascii="Times New Roman" w:hAnsi="Times New Roman" w:cs="Times New Roman"/>
          <w:bCs/>
          <w:lang w:val="en-GB" w:eastAsia="en-GB"/>
        </w:rPr>
        <w:t>A</w:t>
      </w:r>
      <w:proofErr w:type="gramEnd"/>
      <w:r>
        <w:rPr>
          <w:rFonts w:ascii="Times New Roman" w:hAnsi="Times New Roman" w:cs="Times New Roman"/>
          <w:bCs/>
          <w:lang w:val="en-GB" w:eastAsia="en-GB"/>
        </w:rPr>
        <w:t xml:space="preserve"> simple method fo</w:t>
      </w:r>
      <w:r w:rsidR="000B091C">
        <w:rPr>
          <w:rFonts w:ascii="Times New Roman" w:hAnsi="Times New Roman" w:cs="Times New Roman"/>
          <w:bCs/>
          <w:lang w:val="en-GB" w:eastAsia="en-GB"/>
        </w:rPr>
        <w:t xml:space="preserve">r improving the </w:t>
      </w:r>
      <w:proofErr w:type="spellStart"/>
      <w:r w:rsidR="000B091C">
        <w:rPr>
          <w:rFonts w:ascii="Times New Roman" w:hAnsi="Times New Roman" w:cs="Times New Roman"/>
          <w:bCs/>
          <w:lang w:val="en-GB" w:eastAsia="en-GB"/>
        </w:rPr>
        <w:t>dispersability</w:t>
      </w:r>
      <w:proofErr w:type="spellEnd"/>
      <w:r w:rsidR="000B091C">
        <w:rPr>
          <w:rFonts w:ascii="Times New Roman" w:hAnsi="Times New Roman" w:cs="Times New Roman"/>
          <w:bCs/>
          <w:lang w:val="en-GB" w:eastAsia="en-GB"/>
        </w:rPr>
        <w:t xml:space="preserve"> of micron-sized solid spheres. J. Aerosol Sci. 21, 821-826.</w:t>
      </w:r>
    </w:p>
    <w:p w14:paraId="57FE677E" w14:textId="77777777" w:rsidR="00641691" w:rsidRPr="00641691" w:rsidRDefault="00DC709D" w:rsidP="00641691">
      <w:pPr>
        <w:pStyle w:val="TAMainText"/>
        <w:spacing w:line="240" w:lineRule="auto"/>
        <w:ind w:firstLine="0"/>
        <w:rPr>
          <w:noProof/>
          <w:lang w:val="en-GB"/>
        </w:rPr>
      </w:pPr>
      <w:r w:rsidRPr="007603F6">
        <w:rPr>
          <w:rFonts w:ascii="Times New Roman" w:hAnsi="Times New Roman" w:cs="Times New Roman"/>
          <w:lang w:val="en-GB"/>
        </w:rPr>
        <w:fldChar w:fldCharType="begin"/>
      </w:r>
      <w:r w:rsidR="00B80283" w:rsidRPr="00563A8B">
        <w:rPr>
          <w:rFonts w:ascii="Times New Roman" w:hAnsi="Times New Roman" w:cs="Times New Roman"/>
          <w:lang w:val="en-GB"/>
        </w:rPr>
        <w:instrText xml:space="preserve"> ADDIN EN.REFLIST </w:instrText>
      </w:r>
      <w:r w:rsidRPr="007603F6">
        <w:rPr>
          <w:rFonts w:ascii="Times New Roman" w:hAnsi="Times New Roman" w:cs="Times New Roman"/>
          <w:lang w:val="en-GB"/>
        </w:rPr>
        <w:fldChar w:fldCharType="separate"/>
      </w:r>
      <w:bookmarkStart w:id="3" w:name="_ENREF_1"/>
      <w:r w:rsidR="00641691" w:rsidRPr="00641691">
        <w:rPr>
          <w:noProof/>
          <w:lang w:val="en-GB"/>
        </w:rPr>
        <w:t xml:space="preserve">Berkovitch-Yellin, Z., 1985. Toward an ab initio derivation of crystal morphology. </w:t>
      </w:r>
      <w:r w:rsidR="000C57D7" w:rsidRPr="008F229B">
        <w:rPr>
          <w:noProof/>
          <w:lang w:val="en-GB"/>
        </w:rPr>
        <w:t>J. Am. Chem. Soc.</w:t>
      </w:r>
      <w:r w:rsidR="00641691" w:rsidRPr="00641691">
        <w:rPr>
          <w:noProof/>
          <w:lang w:val="en-GB"/>
        </w:rPr>
        <w:t xml:space="preserve"> 107, 8239-8253.</w:t>
      </w:r>
      <w:bookmarkEnd w:id="3"/>
    </w:p>
    <w:p w14:paraId="55D52197" w14:textId="77777777" w:rsidR="00641691" w:rsidRPr="00641691" w:rsidRDefault="00641691" w:rsidP="00641691">
      <w:pPr>
        <w:pStyle w:val="TAMainText"/>
        <w:spacing w:line="240" w:lineRule="auto"/>
        <w:ind w:firstLine="0"/>
        <w:rPr>
          <w:noProof/>
          <w:lang w:val="en-GB"/>
        </w:rPr>
      </w:pPr>
      <w:bookmarkStart w:id="4" w:name="_ENREF_2"/>
      <w:r w:rsidRPr="00641691">
        <w:rPr>
          <w:noProof/>
          <w:lang w:val="en-GB"/>
        </w:rPr>
        <w:t xml:space="preserve">Bourne, J.R., Davey, R.J., 1976. The role of solvent-solute interactions in determining crystal growth mechanisms from solution: I. The surface entropy factor. </w:t>
      </w:r>
      <w:r w:rsidR="000C57D7" w:rsidRPr="008F229B">
        <w:rPr>
          <w:noProof/>
          <w:lang w:val="en-GB"/>
        </w:rPr>
        <w:t>J. Cryst. Growth</w:t>
      </w:r>
      <w:r w:rsidRPr="00641691">
        <w:rPr>
          <w:noProof/>
          <w:lang w:val="en-GB"/>
        </w:rPr>
        <w:t xml:space="preserve"> 36, 278-286.</w:t>
      </w:r>
      <w:bookmarkEnd w:id="4"/>
    </w:p>
    <w:p w14:paraId="6C768F5F" w14:textId="77777777" w:rsidR="00641691" w:rsidRPr="00641691" w:rsidRDefault="00641691" w:rsidP="00641691">
      <w:pPr>
        <w:pStyle w:val="TAMainText"/>
        <w:spacing w:line="240" w:lineRule="auto"/>
        <w:ind w:firstLine="0"/>
        <w:rPr>
          <w:noProof/>
          <w:lang w:val="en-GB"/>
        </w:rPr>
      </w:pPr>
      <w:bookmarkStart w:id="5" w:name="_ENREF_3"/>
      <w:r w:rsidRPr="00641691">
        <w:rPr>
          <w:noProof/>
          <w:lang w:val="en-GB"/>
        </w:rPr>
        <w:t xml:space="preserve">Brunauer, S., Emmett, P.H., Teller, E., 1938. Adsorption of gases in multimolecular layers. </w:t>
      </w:r>
      <w:r w:rsidR="000C57D7" w:rsidRPr="008F229B">
        <w:rPr>
          <w:noProof/>
          <w:lang w:val="en-GB"/>
        </w:rPr>
        <w:t>J. Am. Chem. Soc.</w:t>
      </w:r>
      <w:r w:rsidRPr="00641691">
        <w:rPr>
          <w:noProof/>
          <w:lang w:val="en-GB"/>
        </w:rPr>
        <w:t xml:space="preserve"> 60, 309-319.</w:t>
      </w:r>
      <w:bookmarkEnd w:id="5"/>
    </w:p>
    <w:p w14:paraId="1B671079" w14:textId="77777777" w:rsidR="00641691" w:rsidRPr="00641691" w:rsidRDefault="00641691" w:rsidP="00641691">
      <w:pPr>
        <w:pStyle w:val="TAMainText"/>
        <w:spacing w:line="240" w:lineRule="auto"/>
        <w:ind w:firstLine="0"/>
        <w:rPr>
          <w:noProof/>
          <w:lang w:val="en-GB"/>
        </w:rPr>
      </w:pPr>
      <w:bookmarkStart w:id="6" w:name="_ENREF_4"/>
      <w:r w:rsidRPr="00641691">
        <w:rPr>
          <w:noProof/>
          <w:lang w:val="en-GB"/>
        </w:rPr>
        <w:t>Das, S.C., Larson, I., Morton, D.A.V., Stewart, P.J., 2010. Determination of the polar and total surface energy distributions of particulates by inverse gas chromatography. Langmuir 27, 521-523.</w:t>
      </w:r>
      <w:bookmarkEnd w:id="6"/>
    </w:p>
    <w:p w14:paraId="5BEFA73B" w14:textId="77777777" w:rsidR="00641691" w:rsidRPr="00641691" w:rsidRDefault="00641691" w:rsidP="00641691">
      <w:pPr>
        <w:pStyle w:val="TAMainText"/>
        <w:spacing w:line="240" w:lineRule="auto"/>
        <w:ind w:firstLine="0"/>
        <w:rPr>
          <w:noProof/>
          <w:lang w:val="en-GB"/>
        </w:rPr>
      </w:pPr>
      <w:bookmarkStart w:id="7" w:name="_ENREF_5"/>
      <w:r w:rsidRPr="00641691">
        <w:rPr>
          <w:noProof/>
          <w:lang w:val="en-GB"/>
        </w:rPr>
        <w:t xml:space="preserve">Davey, R.J., Milisavljevic, B., Bourne, J.R., 1988. Solvent interactions at crystal surfaces: the kinetic story of .alpha.-resorcinol. </w:t>
      </w:r>
      <w:r w:rsidR="000C57D7" w:rsidRPr="008F229B">
        <w:rPr>
          <w:noProof/>
          <w:lang w:val="en-GB"/>
        </w:rPr>
        <w:t>J. Phys. Chem.</w:t>
      </w:r>
      <w:r w:rsidRPr="00641691">
        <w:rPr>
          <w:noProof/>
          <w:lang w:val="en-GB"/>
        </w:rPr>
        <w:t xml:space="preserve"> 92, 2032-2036.</w:t>
      </w:r>
      <w:bookmarkEnd w:id="7"/>
    </w:p>
    <w:p w14:paraId="13EF61E5" w14:textId="77777777" w:rsidR="00641691" w:rsidRPr="00641691" w:rsidRDefault="00641691" w:rsidP="00641691">
      <w:pPr>
        <w:pStyle w:val="TAMainText"/>
        <w:spacing w:line="240" w:lineRule="auto"/>
        <w:ind w:firstLine="0"/>
        <w:rPr>
          <w:noProof/>
          <w:lang w:val="en-GB"/>
        </w:rPr>
      </w:pPr>
      <w:bookmarkStart w:id="8" w:name="_ENREF_6"/>
      <w:r w:rsidRPr="00641691">
        <w:rPr>
          <w:noProof/>
          <w:lang w:val="en-GB"/>
        </w:rPr>
        <w:t xml:space="preserve">Feng, Y., Grant, D.J.W., Sun, C.C., 2007. Influence of crystal structure on the tableting properties of n-alkyl 4-hydroxybenzoate esters (parabens). </w:t>
      </w:r>
      <w:r w:rsidR="000C57D7" w:rsidRPr="008F229B">
        <w:rPr>
          <w:noProof/>
          <w:lang w:val="en-GB"/>
        </w:rPr>
        <w:t>J. Pharm. Sci.</w:t>
      </w:r>
      <w:r w:rsidRPr="00641691">
        <w:rPr>
          <w:noProof/>
          <w:lang w:val="en-GB"/>
        </w:rPr>
        <w:t xml:space="preserve"> 96, 3324-3333.</w:t>
      </w:r>
      <w:bookmarkEnd w:id="8"/>
    </w:p>
    <w:p w14:paraId="618B5166" w14:textId="77777777" w:rsidR="00641691" w:rsidRPr="00641691" w:rsidRDefault="00641691" w:rsidP="00641691">
      <w:pPr>
        <w:pStyle w:val="TAMainText"/>
        <w:spacing w:line="240" w:lineRule="auto"/>
        <w:ind w:firstLine="0"/>
        <w:rPr>
          <w:noProof/>
          <w:lang w:val="en-GB"/>
        </w:rPr>
      </w:pPr>
      <w:bookmarkStart w:id="9" w:name="_ENREF_7"/>
      <w:r w:rsidRPr="00641691">
        <w:rPr>
          <w:noProof/>
          <w:lang w:val="en-GB"/>
        </w:rPr>
        <w:t xml:space="preserve">Gamble, J.F., Chiu, W.S., Tobyn, M.J., 2011. Investigation into the impact of sub-populations of agglomerates on the particle size distribution and flow properties of conventional microcrystalline cellulose grades. </w:t>
      </w:r>
      <w:r w:rsidR="000C57D7" w:rsidRPr="008F229B">
        <w:rPr>
          <w:noProof/>
          <w:lang w:val="en-GB"/>
        </w:rPr>
        <w:t>Pharm. Dev. Technol.</w:t>
      </w:r>
      <w:r w:rsidRPr="00641691">
        <w:rPr>
          <w:noProof/>
          <w:lang w:val="en-GB"/>
        </w:rPr>
        <w:t xml:space="preserve"> 16, 542-548.</w:t>
      </w:r>
      <w:bookmarkEnd w:id="9"/>
    </w:p>
    <w:p w14:paraId="19EA9407" w14:textId="627CE711" w:rsidR="00CD0ADF" w:rsidRDefault="00CD0ADF" w:rsidP="00641691">
      <w:pPr>
        <w:pStyle w:val="TAMainText"/>
        <w:spacing w:line="240" w:lineRule="auto"/>
        <w:ind w:firstLine="0"/>
        <w:rPr>
          <w:noProof/>
          <w:lang w:val="en-GB"/>
        </w:rPr>
      </w:pPr>
      <w:bookmarkStart w:id="10" w:name="_ENREF_8"/>
      <w:r>
        <w:rPr>
          <w:noProof/>
          <w:lang w:val="en-GB"/>
        </w:rPr>
        <w:t>Hansen, C.M., 2007. Hansen Solubility Parameters: A User's Handbook. 2</w:t>
      </w:r>
      <w:r w:rsidRPr="00CD0ADF">
        <w:rPr>
          <w:noProof/>
          <w:vertAlign w:val="superscript"/>
          <w:lang w:val="en-GB"/>
        </w:rPr>
        <w:t>nd</w:t>
      </w:r>
      <w:r>
        <w:rPr>
          <w:noProof/>
          <w:lang w:val="en-GB"/>
        </w:rPr>
        <w:t xml:space="preserve"> Ed. CRC Press: Boca Raton, FL. p179-182.</w:t>
      </w:r>
    </w:p>
    <w:p w14:paraId="38BEB3A3" w14:textId="77777777" w:rsidR="00641691" w:rsidRPr="00641691" w:rsidRDefault="00641691" w:rsidP="00641691">
      <w:pPr>
        <w:pStyle w:val="TAMainText"/>
        <w:spacing w:line="240" w:lineRule="auto"/>
        <w:ind w:firstLine="0"/>
        <w:rPr>
          <w:noProof/>
          <w:lang w:val="en-GB"/>
        </w:rPr>
      </w:pPr>
      <w:r w:rsidRPr="00641691">
        <w:rPr>
          <w:noProof/>
          <w:lang w:val="en-GB"/>
        </w:rPr>
        <w:t>Head, K.H., 1994. Manual of soil laboratory testing, 2 ed. Pantech Press, New York.</w:t>
      </w:r>
      <w:bookmarkEnd w:id="10"/>
    </w:p>
    <w:p w14:paraId="06FE382E" w14:textId="77777777" w:rsidR="00641691" w:rsidRPr="00641691" w:rsidRDefault="00641691" w:rsidP="00641691">
      <w:pPr>
        <w:pStyle w:val="TAMainText"/>
        <w:spacing w:line="240" w:lineRule="auto"/>
        <w:ind w:firstLine="0"/>
        <w:rPr>
          <w:noProof/>
          <w:lang w:val="en-GB"/>
        </w:rPr>
      </w:pPr>
      <w:bookmarkStart w:id="11" w:name="_ENREF_9"/>
      <w:r w:rsidRPr="00641691">
        <w:rPr>
          <w:noProof/>
          <w:lang w:val="en-GB"/>
        </w:rPr>
        <w:t>Heng, J.Y.Y., Bismarck, A., Lee, A.F., Wilson, K., Williams, D.R., 2006a. Anisotropic surface energetics and wettability of macroscopic form I paracetamol crystals. Langmuir 22, 2760-2769.</w:t>
      </w:r>
      <w:bookmarkEnd w:id="11"/>
    </w:p>
    <w:p w14:paraId="61BDE685" w14:textId="77777777" w:rsidR="00641691" w:rsidRPr="00641691" w:rsidRDefault="00641691" w:rsidP="00641691">
      <w:pPr>
        <w:pStyle w:val="TAMainText"/>
        <w:spacing w:line="240" w:lineRule="auto"/>
        <w:ind w:firstLine="0"/>
        <w:rPr>
          <w:noProof/>
          <w:lang w:val="en-GB"/>
        </w:rPr>
      </w:pPr>
      <w:bookmarkStart w:id="12" w:name="_ENREF_10"/>
      <w:r w:rsidRPr="00641691">
        <w:rPr>
          <w:noProof/>
          <w:lang w:val="en-GB"/>
        </w:rPr>
        <w:t xml:space="preserve">Heng, J.Y.Y., Bismarck, A., Lee, A.F., Wilson, K., Williams, D.R., 2007. Anisotropic surface chemistry of aspirin crystals. </w:t>
      </w:r>
      <w:r w:rsidR="000C57D7" w:rsidRPr="008F229B">
        <w:rPr>
          <w:noProof/>
          <w:lang w:val="en-GB"/>
        </w:rPr>
        <w:t>J. Pharm. Sci.</w:t>
      </w:r>
      <w:r w:rsidRPr="00641691">
        <w:rPr>
          <w:noProof/>
          <w:lang w:val="en-GB"/>
        </w:rPr>
        <w:t xml:space="preserve"> 96, 2134-2144.</w:t>
      </w:r>
      <w:bookmarkEnd w:id="12"/>
    </w:p>
    <w:p w14:paraId="4D4163CB" w14:textId="77777777" w:rsidR="00641691" w:rsidRPr="00641691" w:rsidRDefault="00641691" w:rsidP="00641691">
      <w:pPr>
        <w:pStyle w:val="TAMainText"/>
        <w:spacing w:line="240" w:lineRule="auto"/>
        <w:ind w:firstLine="0"/>
        <w:rPr>
          <w:noProof/>
          <w:lang w:val="en-GB"/>
        </w:rPr>
      </w:pPr>
      <w:bookmarkStart w:id="13" w:name="_ENREF_11"/>
      <w:r w:rsidRPr="00641691">
        <w:rPr>
          <w:noProof/>
          <w:lang w:val="en-GB"/>
        </w:rPr>
        <w:t xml:space="preserve">Heng, J.Y.Y., Thielmann, F., Williams, D.R., 2006b. The effects of milling on the surface properties of form I paracetamol crystals. </w:t>
      </w:r>
      <w:r w:rsidR="000C57D7" w:rsidRPr="008F229B">
        <w:rPr>
          <w:noProof/>
          <w:lang w:val="en-GB"/>
        </w:rPr>
        <w:t>Pharm. Res.</w:t>
      </w:r>
      <w:r w:rsidRPr="00641691">
        <w:rPr>
          <w:noProof/>
          <w:lang w:val="en-GB"/>
        </w:rPr>
        <w:t xml:space="preserve"> 23, 1918-1927.</w:t>
      </w:r>
      <w:bookmarkEnd w:id="13"/>
    </w:p>
    <w:p w14:paraId="609E36AA" w14:textId="77777777" w:rsidR="00641691" w:rsidRPr="00641691" w:rsidRDefault="00641691" w:rsidP="00641691">
      <w:pPr>
        <w:pStyle w:val="TAMainText"/>
        <w:spacing w:line="240" w:lineRule="auto"/>
        <w:ind w:firstLine="0"/>
        <w:rPr>
          <w:noProof/>
          <w:lang w:val="en-GB"/>
        </w:rPr>
      </w:pPr>
      <w:bookmarkStart w:id="14" w:name="_ENREF_12"/>
      <w:r w:rsidRPr="00641691">
        <w:rPr>
          <w:noProof/>
          <w:lang w:val="en-GB"/>
        </w:rPr>
        <w:t xml:space="preserve">Ho, R., Heng, J.Y.Y., 2013. A review of inverse gas chromatography and its development as a tool to characterize anisotropic surface properties of pharmaceutical solids. </w:t>
      </w:r>
      <w:r w:rsidR="000C57D7" w:rsidRPr="000C57D7">
        <w:rPr>
          <w:noProof/>
          <w:lang w:val="en-GB"/>
        </w:rPr>
        <w:t>Kona Powder Part. J.</w:t>
      </w:r>
      <w:r w:rsidR="000C57D7" w:rsidRPr="000C57D7">
        <w:rPr>
          <w:noProof/>
          <w:lang w:val="en-GB"/>
        </w:rPr>
        <w:tab/>
      </w:r>
      <w:r w:rsidRPr="00641691">
        <w:rPr>
          <w:noProof/>
          <w:lang w:val="en-GB"/>
        </w:rPr>
        <w:t xml:space="preserve"> 30, 164-180.</w:t>
      </w:r>
      <w:bookmarkEnd w:id="14"/>
    </w:p>
    <w:p w14:paraId="30A40262" w14:textId="77777777" w:rsidR="00641691" w:rsidRPr="00641691" w:rsidRDefault="00641691" w:rsidP="00641691">
      <w:pPr>
        <w:pStyle w:val="TAMainText"/>
        <w:spacing w:line="240" w:lineRule="auto"/>
        <w:ind w:firstLine="0"/>
        <w:rPr>
          <w:noProof/>
          <w:lang w:val="en-GB"/>
        </w:rPr>
      </w:pPr>
      <w:bookmarkStart w:id="15" w:name="_ENREF_13"/>
      <w:r w:rsidRPr="00641691">
        <w:rPr>
          <w:noProof/>
          <w:lang w:val="en-GB"/>
        </w:rPr>
        <w:t xml:space="preserve">Ho, R., Heng, J.Y.Y., Dilworth, S.E., Williams, D.R., 2008. Wetting behavior of ibuprofen racemate surfaces. </w:t>
      </w:r>
      <w:r w:rsidR="000C57D7" w:rsidRPr="008F229B">
        <w:rPr>
          <w:noProof/>
          <w:lang w:val="en-GB"/>
        </w:rPr>
        <w:t>J. Adhes.</w:t>
      </w:r>
      <w:r w:rsidRPr="00641691">
        <w:rPr>
          <w:noProof/>
          <w:lang w:val="en-GB"/>
        </w:rPr>
        <w:t xml:space="preserve"> 84, 483-501.</w:t>
      </w:r>
      <w:bookmarkEnd w:id="15"/>
    </w:p>
    <w:p w14:paraId="1EFC2F4A" w14:textId="77777777" w:rsidR="00641691" w:rsidRPr="00641691" w:rsidRDefault="00641691" w:rsidP="00641691">
      <w:pPr>
        <w:pStyle w:val="TAMainText"/>
        <w:spacing w:line="240" w:lineRule="auto"/>
        <w:ind w:firstLine="0"/>
        <w:rPr>
          <w:noProof/>
          <w:lang w:val="en-GB"/>
        </w:rPr>
      </w:pPr>
      <w:bookmarkStart w:id="16" w:name="_ENREF_14"/>
      <w:r w:rsidRPr="00641691">
        <w:rPr>
          <w:noProof/>
          <w:lang w:val="en-GB"/>
        </w:rPr>
        <w:t xml:space="preserve">Ho, R., Hinder, S.J., Watts, J.F., Dilworth, S.E., Williams, D.R., Heng, J.Y.Y., 2010. Determination of surface heterogeneity of d-mannitol by sessile drop contact angle and finite concentration inverse gas chromatography. </w:t>
      </w:r>
      <w:r w:rsidR="000C57D7">
        <w:rPr>
          <w:noProof/>
          <w:lang w:val="en-GB"/>
        </w:rPr>
        <w:t xml:space="preserve">Int. J. </w:t>
      </w:r>
      <w:r w:rsidR="000C57D7" w:rsidRPr="008F229B">
        <w:rPr>
          <w:noProof/>
          <w:lang w:val="en-GB"/>
        </w:rPr>
        <w:t>Pharm.</w:t>
      </w:r>
      <w:r w:rsidRPr="00641691">
        <w:rPr>
          <w:noProof/>
          <w:lang w:val="en-GB"/>
        </w:rPr>
        <w:t xml:space="preserve"> 387, 79-86.</w:t>
      </w:r>
      <w:bookmarkEnd w:id="16"/>
    </w:p>
    <w:p w14:paraId="4BAEDA83" w14:textId="77777777" w:rsidR="00641691" w:rsidRPr="00641691" w:rsidRDefault="00641691" w:rsidP="00641691">
      <w:pPr>
        <w:pStyle w:val="TAMainText"/>
        <w:spacing w:line="240" w:lineRule="auto"/>
        <w:ind w:firstLine="0"/>
        <w:rPr>
          <w:noProof/>
          <w:lang w:val="en-GB"/>
        </w:rPr>
      </w:pPr>
      <w:bookmarkStart w:id="17" w:name="_ENREF_15"/>
      <w:r w:rsidRPr="00641691">
        <w:rPr>
          <w:noProof/>
          <w:lang w:val="en-GB"/>
        </w:rPr>
        <w:t xml:space="preserve">Ho, R., Naderi, M., Heng, J.Y.Y., Williams, D.R., Thielmann, F., Bouza, P., Keith, A., Thiele, G., Burnett, D., 2012. Effect of milling on particle shape and surface energy heterogeneity of needle-shaped crystals. </w:t>
      </w:r>
      <w:r w:rsidR="000C57D7" w:rsidRPr="008F229B">
        <w:rPr>
          <w:noProof/>
          <w:lang w:val="en-GB"/>
        </w:rPr>
        <w:t>Pharm. Res.</w:t>
      </w:r>
      <w:r w:rsidRPr="00641691">
        <w:rPr>
          <w:noProof/>
          <w:lang w:val="en-GB"/>
        </w:rPr>
        <w:t xml:space="preserve"> 29, 2806-2816.</w:t>
      </w:r>
      <w:bookmarkEnd w:id="17"/>
    </w:p>
    <w:p w14:paraId="0E01A903" w14:textId="77777777" w:rsidR="00641691" w:rsidRPr="00641691" w:rsidRDefault="00641691" w:rsidP="00641691">
      <w:pPr>
        <w:pStyle w:val="TAMainText"/>
        <w:spacing w:line="240" w:lineRule="auto"/>
        <w:ind w:firstLine="0"/>
        <w:rPr>
          <w:noProof/>
          <w:lang w:val="en-GB"/>
        </w:rPr>
      </w:pPr>
      <w:bookmarkStart w:id="18" w:name="_ENREF_16"/>
      <w:r w:rsidRPr="00641691">
        <w:rPr>
          <w:noProof/>
          <w:lang w:val="en-GB"/>
        </w:rPr>
        <w:t xml:space="preserve">Hou, H., Sun, C.C., 2008. Quantifying effects of particulate properties on powder flow properties using a ring shear tester. </w:t>
      </w:r>
      <w:r w:rsidR="000C57D7" w:rsidRPr="008F229B">
        <w:rPr>
          <w:noProof/>
          <w:lang w:val="en-GB"/>
        </w:rPr>
        <w:t>J. Pharm. Sci.</w:t>
      </w:r>
      <w:r w:rsidRPr="00641691">
        <w:rPr>
          <w:noProof/>
          <w:lang w:val="en-GB"/>
        </w:rPr>
        <w:t xml:space="preserve"> 97, 4030-4039.</w:t>
      </w:r>
      <w:bookmarkEnd w:id="18"/>
    </w:p>
    <w:p w14:paraId="70BD8E43" w14:textId="77777777" w:rsidR="00641691" w:rsidRPr="00641691" w:rsidRDefault="00641691" w:rsidP="00641691">
      <w:pPr>
        <w:pStyle w:val="TAMainText"/>
        <w:spacing w:line="240" w:lineRule="auto"/>
        <w:ind w:firstLine="0"/>
        <w:rPr>
          <w:noProof/>
          <w:lang w:val="en-GB"/>
        </w:rPr>
      </w:pPr>
      <w:bookmarkStart w:id="19" w:name="_ENREF_17"/>
      <w:r w:rsidRPr="00641691">
        <w:rPr>
          <w:noProof/>
          <w:lang w:val="en-GB"/>
        </w:rPr>
        <w:t xml:space="preserve">Jones, R., Pollock, H.M., Geldart, D., Verlinden, A., 2003. Inter-particle forces in cohesive powders studied by AFM: effects of relative humidity, particle size and wall adhesion. </w:t>
      </w:r>
      <w:r w:rsidR="000C57D7" w:rsidRPr="000C57D7">
        <w:rPr>
          <w:noProof/>
          <w:lang w:val="en-GB"/>
        </w:rPr>
        <w:t>Powder Technol.</w:t>
      </w:r>
      <w:r w:rsidRPr="00641691">
        <w:rPr>
          <w:noProof/>
          <w:lang w:val="en-GB"/>
        </w:rPr>
        <w:t xml:space="preserve"> 132, 196-210.</w:t>
      </w:r>
      <w:bookmarkEnd w:id="19"/>
    </w:p>
    <w:p w14:paraId="330786B1" w14:textId="77777777" w:rsidR="00641691" w:rsidRPr="00641691" w:rsidRDefault="00641691" w:rsidP="00641691">
      <w:pPr>
        <w:pStyle w:val="TAMainText"/>
        <w:spacing w:line="240" w:lineRule="auto"/>
        <w:ind w:firstLine="0"/>
        <w:rPr>
          <w:noProof/>
          <w:lang w:val="en-GB"/>
        </w:rPr>
      </w:pPr>
      <w:bookmarkStart w:id="20" w:name="_ENREF_18"/>
      <w:r w:rsidRPr="00641691">
        <w:rPr>
          <w:noProof/>
          <w:lang w:val="en-GB"/>
        </w:rPr>
        <w:t xml:space="preserve">Kaerger, J.S., Edge, S., Price, R., 2004. Influence of particle size and shape on flowability and compactibility of binary mixtures of paracetamol and microcrystalline cellulose. </w:t>
      </w:r>
      <w:r w:rsidR="000C57D7" w:rsidRPr="008F229B">
        <w:rPr>
          <w:noProof/>
          <w:lang w:val="en-GB"/>
        </w:rPr>
        <w:t>Eur. J. Pharm. Sci.</w:t>
      </w:r>
      <w:r w:rsidRPr="00641691">
        <w:rPr>
          <w:noProof/>
          <w:lang w:val="en-GB"/>
        </w:rPr>
        <w:t xml:space="preserve"> 22, 173-179.</w:t>
      </w:r>
      <w:bookmarkEnd w:id="20"/>
    </w:p>
    <w:p w14:paraId="42C712EF" w14:textId="77777777" w:rsidR="00641691" w:rsidRPr="00641691" w:rsidRDefault="00641691" w:rsidP="00641691">
      <w:pPr>
        <w:pStyle w:val="TAMainText"/>
        <w:spacing w:line="240" w:lineRule="auto"/>
        <w:ind w:firstLine="0"/>
        <w:rPr>
          <w:noProof/>
          <w:lang w:val="en-GB"/>
        </w:rPr>
      </w:pPr>
      <w:bookmarkStart w:id="21" w:name="_ENREF_19"/>
      <w:r w:rsidRPr="00641691">
        <w:rPr>
          <w:noProof/>
          <w:lang w:val="en-GB"/>
        </w:rPr>
        <w:t xml:space="preserve">Khoo, J.Y., Shah, U.V., Schaepertoens, M., Williams, D.R., Heng, J.Y.Y., 2013. Process-induced phase transformation of carbamazepine dihydrate to its polymorphic anhydrates. </w:t>
      </w:r>
      <w:r w:rsidR="000C57D7" w:rsidRPr="000C57D7">
        <w:rPr>
          <w:noProof/>
          <w:lang w:val="en-GB"/>
        </w:rPr>
        <w:t>Powder Technol.</w:t>
      </w:r>
      <w:r w:rsidRPr="00641691">
        <w:rPr>
          <w:noProof/>
          <w:lang w:val="en-GB"/>
        </w:rPr>
        <w:t xml:space="preserve"> 236, 114-121.</w:t>
      </w:r>
      <w:bookmarkEnd w:id="21"/>
    </w:p>
    <w:p w14:paraId="6A2E4479" w14:textId="77777777" w:rsidR="00641691" w:rsidRPr="00641691" w:rsidRDefault="00641691" w:rsidP="00641691">
      <w:pPr>
        <w:pStyle w:val="TAMainText"/>
        <w:spacing w:line="240" w:lineRule="auto"/>
        <w:ind w:firstLine="0"/>
        <w:rPr>
          <w:noProof/>
          <w:lang w:val="en-GB"/>
        </w:rPr>
      </w:pPr>
      <w:bookmarkStart w:id="22" w:name="_ENREF_20"/>
      <w:r w:rsidRPr="00641691">
        <w:rPr>
          <w:noProof/>
          <w:lang w:val="en-GB"/>
        </w:rPr>
        <w:t xml:space="preserve">Lam, D.C.C., Nakagawa, M., 1994. Packing of particles (Part 3) Effect of particle size distribution shape on composite packing density of bimodal mixtures. </w:t>
      </w:r>
      <w:r w:rsidR="000C57D7" w:rsidRPr="008F229B">
        <w:rPr>
          <w:noProof/>
          <w:lang w:val="en-GB"/>
        </w:rPr>
        <w:t>J. Ceram. Soc. Jpn.</w:t>
      </w:r>
      <w:r w:rsidRPr="00641691">
        <w:rPr>
          <w:noProof/>
          <w:lang w:val="en-GB"/>
        </w:rPr>
        <w:t xml:space="preserve"> 102, 133-138.</w:t>
      </w:r>
      <w:bookmarkEnd w:id="22"/>
    </w:p>
    <w:p w14:paraId="0C05B425" w14:textId="77777777" w:rsidR="00641691" w:rsidRPr="00641691" w:rsidRDefault="00641691" w:rsidP="00641691">
      <w:pPr>
        <w:pStyle w:val="TAMainText"/>
        <w:spacing w:line="240" w:lineRule="auto"/>
        <w:ind w:firstLine="0"/>
        <w:rPr>
          <w:noProof/>
          <w:lang w:val="en-GB"/>
        </w:rPr>
      </w:pPr>
      <w:bookmarkStart w:id="23" w:name="_ENREF_21"/>
      <w:r w:rsidRPr="00641691">
        <w:rPr>
          <w:noProof/>
          <w:lang w:val="en-GB"/>
        </w:rPr>
        <w:lastRenderedPageBreak/>
        <w:t xml:space="preserve">Lovette, M.A., Browning, A.R., Griffin, D.W., Sizemore, J.P., Snyder, R.C., Doherty, M.F., 2008. Crystal shape engineering. </w:t>
      </w:r>
      <w:r w:rsidR="000C57D7" w:rsidRPr="00DD6D6D">
        <w:rPr>
          <w:noProof/>
          <w:lang w:val="en-GB"/>
        </w:rPr>
        <w:t>Ind. Eng. Chem. Res.</w:t>
      </w:r>
      <w:r w:rsidRPr="00641691">
        <w:rPr>
          <w:noProof/>
          <w:lang w:val="en-GB"/>
        </w:rPr>
        <w:t xml:space="preserve"> 47, 9812-9833.</w:t>
      </w:r>
      <w:bookmarkEnd w:id="23"/>
    </w:p>
    <w:p w14:paraId="1A3D2DB5" w14:textId="77777777" w:rsidR="00641691" w:rsidRPr="00641691" w:rsidRDefault="00641691" w:rsidP="00641691">
      <w:pPr>
        <w:pStyle w:val="TAMainText"/>
        <w:spacing w:line="240" w:lineRule="auto"/>
        <w:ind w:firstLine="0"/>
        <w:rPr>
          <w:noProof/>
          <w:lang w:val="en-GB"/>
        </w:rPr>
      </w:pPr>
      <w:bookmarkStart w:id="24" w:name="_ENREF_23"/>
      <w:r w:rsidRPr="00641691">
        <w:rPr>
          <w:noProof/>
          <w:lang w:val="en-GB"/>
        </w:rPr>
        <w:t>Pecharsky, V.K., Zavalij, P.Y., 2005. Fundamentals of powder diffraction and structural characterization of materials, 1 ed. Springer, New York.</w:t>
      </w:r>
      <w:bookmarkEnd w:id="24"/>
    </w:p>
    <w:p w14:paraId="380F3659" w14:textId="77777777" w:rsidR="00641691" w:rsidRPr="00641691" w:rsidRDefault="00641691" w:rsidP="00641691">
      <w:pPr>
        <w:pStyle w:val="TAMainText"/>
        <w:spacing w:line="240" w:lineRule="auto"/>
        <w:ind w:firstLine="0"/>
        <w:rPr>
          <w:noProof/>
          <w:lang w:val="en-GB"/>
        </w:rPr>
      </w:pPr>
      <w:bookmarkStart w:id="25" w:name="_ENREF_24"/>
      <w:r w:rsidRPr="00641691">
        <w:rPr>
          <w:noProof/>
          <w:lang w:val="en-GB"/>
        </w:rPr>
        <w:t xml:space="preserve">Podczeck, F., Mia, Y., 1996. The influence of particle size and shape on the angle of internal friction and the flow factor of unlubricated and lubricated powders. </w:t>
      </w:r>
      <w:r w:rsidR="000C57D7" w:rsidRPr="00DD6D6D">
        <w:rPr>
          <w:noProof/>
          <w:lang w:val="en-GB"/>
        </w:rPr>
        <w:t>Int. J. Pharm.</w:t>
      </w:r>
      <w:r w:rsidRPr="00641691">
        <w:rPr>
          <w:noProof/>
          <w:lang w:val="en-GB"/>
        </w:rPr>
        <w:t xml:space="preserve"> 144, 187-194.</w:t>
      </w:r>
      <w:bookmarkEnd w:id="25"/>
    </w:p>
    <w:p w14:paraId="3AA4B3A6" w14:textId="77777777" w:rsidR="00641691" w:rsidRPr="00641691" w:rsidRDefault="00641691" w:rsidP="00641691">
      <w:pPr>
        <w:pStyle w:val="TAMainText"/>
        <w:spacing w:line="240" w:lineRule="auto"/>
        <w:ind w:firstLine="0"/>
        <w:rPr>
          <w:noProof/>
          <w:lang w:val="en-GB"/>
        </w:rPr>
      </w:pPr>
      <w:bookmarkStart w:id="26" w:name="_ENREF_25"/>
      <w:r w:rsidRPr="00641691">
        <w:rPr>
          <w:noProof/>
          <w:lang w:val="en-GB"/>
        </w:rPr>
        <w:t xml:space="preserve">Podczeck, F., Révész, P., 1993. Evaluation of the properties of microcrystalline and microfine cellulose powders. </w:t>
      </w:r>
      <w:r w:rsidR="000C57D7" w:rsidRPr="00DD6D6D">
        <w:rPr>
          <w:noProof/>
          <w:lang w:val="en-GB"/>
        </w:rPr>
        <w:t>Int. J. Pharm.</w:t>
      </w:r>
      <w:r w:rsidRPr="00641691">
        <w:rPr>
          <w:noProof/>
          <w:lang w:val="en-GB"/>
        </w:rPr>
        <w:t xml:space="preserve"> 91, 183-193.</w:t>
      </w:r>
      <w:bookmarkEnd w:id="26"/>
    </w:p>
    <w:p w14:paraId="5B8CAD70" w14:textId="77777777" w:rsidR="00641691" w:rsidRPr="00641691" w:rsidRDefault="00641691" w:rsidP="00641691">
      <w:pPr>
        <w:pStyle w:val="TAMainText"/>
        <w:spacing w:line="240" w:lineRule="auto"/>
        <w:ind w:firstLine="0"/>
        <w:rPr>
          <w:noProof/>
          <w:lang w:val="en-GB"/>
        </w:rPr>
      </w:pPr>
      <w:bookmarkStart w:id="27" w:name="_ENREF_26"/>
      <w:r w:rsidRPr="00641691">
        <w:rPr>
          <w:noProof/>
          <w:lang w:val="en-GB"/>
        </w:rPr>
        <w:t xml:space="preserve">Ridgway, K., Morland, I., 1977. The bulk density of mixtures of particles of different shapes. </w:t>
      </w:r>
      <w:r w:rsidR="000C57D7" w:rsidRPr="00DD6D6D">
        <w:rPr>
          <w:noProof/>
          <w:lang w:val="en-GB"/>
        </w:rPr>
        <w:t>J. Pharm.</w:t>
      </w:r>
      <w:r w:rsidR="000C57D7">
        <w:rPr>
          <w:noProof/>
          <w:lang w:val="en-GB"/>
        </w:rPr>
        <w:t xml:space="preserve"> </w:t>
      </w:r>
      <w:r w:rsidR="000C57D7" w:rsidRPr="00DD6D6D">
        <w:rPr>
          <w:noProof/>
          <w:lang w:val="en-GB"/>
        </w:rPr>
        <w:t>Pharmacol.</w:t>
      </w:r>
      <w:r w:rsidRPr="00641691">
        <w:rPr>
          <w:noProof/>
          <w:lang w:val="en-GB"/>
        </w:rPr>
        <w:t xml:space="preserve"> 29, 58P-58P.</w:t>
      </w:r>
      <w:bookmarkEnd w:id="27"/>
    </w:p>
    <w:p w14:paraId="3EE67C20" w14:textId="77777777" w:rsidR="00641691" w:rsidRPr="00641691" w:rsidRDefault="00641691" w:rsidP="00641691">
      <w:pPr>
        <w:pStyle w:val="TAMainText"/>
        <w:spacing w:line="240" w:lineRule="auto"/>
        <w:ind w:firstLine="0"/>
        <w:rPr>
          <w:noProof/>
          <w:lang w:val="en-GB"/>
        </w:rPr>
      </w:pPr>
      <w:bookmarkStart w:id="28" w:name="_ENREF_27"/>
      <w:r w:rsidRPr="00641691">
        <w:rPr>
          <w:noProof/>
          <w:lang w:val="en-GB"/>
        </w:rPr>
        <w:t xml:space="preserve">Schultz, J., Lavielle, L., Martin, C., 1987. The role of the interface in carbon fibre-epoxy composites. </w:t>
      </w:r>
      <w:r w:rsidR="000C57D7" w:rsidRPr="004A29EE">
        <w:rPr>
          <w:noProof/>
          <w:lang w:val="en-GB"/>
        </w:rPr>
        <w:t>J</w:t>
      </w:r>
      <w:r w:rsidR="000C57D7">
        <w:rPr>
          <w:noProof/>
          <w:lang w:val="en-GB"/>
        </w:rPr>
        <w:t>.</w:t>
      </w:r>
      <w:r w:rsidR="000C57D7" w:rsidRPr="00DD6D6D">
        <w:t xml:space="preserve"> </w:t>
      </w:r>
      <w:r w:rsidR="000C57D7" w:rsidRPr="00DD6D6D">
        <w:rPr>
          <w:noProof/>
          <w:lang w:val="en-GB"/>
        </w:rPr>
        <w:t>Adhes.</w:t>
      </w:r>
      <w:r w:rsidRPr="00641691">
        <w:rPr>
          <w:noProof/>
          <w:lang w:val="en-GB"/>
        </w:rPr>
        <w:t xml:space="preserve"> 23, 45-60.</w:t>
      </w:r>
      <w:bookmarkEnd w:id="28"/>
    </w:p>
    <w:p w14:paraId="2B34BAAF" w14:textId="77777777" w:rsidR="00641691" w:rsidRPr="00641691" w:rsidRDefault="00641691" w:rsidP="00641691">
      <w:pPr>
        <w:pStyle w:val="TAMainText"/>
        <w:spacing w:line="240" w:lineRule="auto"/>
        <w:ind w:firstLine="0"/>
        <w:rPr>
          <w:noProof/>
          <w:lang w:val="en-GB"/>
        </w:rPr>
      </w:pPr>
      <w:bookmarkStart w:id="29" w:name="_ENREF_28"/>
      <w:r w:rsidRPr="00641691">
        <w:rPr>
          <w:noProof/>
          <w:lang w:val="en-GB"/>
        </w:rPr>
        <w:t xml:space="preserve">SeethaLekshmi, S., Guru Row, T.N., 2012. Conformational polymorphism in a non-steroidal anti-inflammatory drug, mefenamic acid. </w:t>
      </w:r>
      <w:r w:rsidR="000C57D7" w:rsidRPr="00DD6D6D">
        <w:rPr>
          <w:noProof/>
          <w:lang w:val="en-GB"/>
        </w:rPr>
        <w:t>Cryst. Growth Des.</w:t>
      </w:r>
      <w:r w:rsidRPr="00641691">
        <w:rPr>
          <w:noProof/>
          <w:lang w:val="en-GB"/>
        </w:rPr>
        <w:t xml:space="preserve"> 12, 4283-4289.</w:t>
      </w:r>
      <w:bookmarkEnd w:id="29"/>
    </w:p>
    <w:p w14:paraId="20EA83FF" w14:textId="77777777" w:rsidR="00641691" w:rsidRPr="00641691" w:rsidRDefault="00641691" w:rsidP="00641691">
      <w:pPr>
        <w:pStyle w:val="TAMainText"/>
        <w:spacing w:line="240" w:lineRule="auto"/>
        <w:ind w:firstLine="0"/>
        <w:rPr>
          <w:noProof/>
          <w:lang w:val="en-GB"/>
        </w:rPr>
      </w:pPr>
      <w:bookmarkStart w:id="30" w:name="_ENREF_29"/>
      <w:r w:rsidRPr="00641691">
        <w:rPr>
          <w:noProof/>
          <w:lang w:val="en-GB"/>
        </w:rPr>
        <w:t xml:space="preserve">Singh, M.K., Banerjee, A., 2013. Role of solvent and external growth environments to determine growth morphology of molecular crystals. </w:t>
      </w:r>
      <w:r w:rsidR="000C57D7" w:rsidRPr="00DD6D6D">
        <w:rPr>
          <w:noProof/>
          <w:lang w:val="en-GB"/>
        </w:rPr>
        <w:t>Cryst. Growth Des.</w:t>
      </w:r>
      <w:r w:rsidRPr="00641691">
        <w:rPr>
          <w:noProof/>
          <w:lang w:val="en-GB"/>
        </w:rPr>
        <w:t xml:space="preserve"> 13, 2413-2425.</w:t>
      </w:r>
      <w:bookmarkEnd w:id="30"/>
    </w:p>
    <w:p w14:paraId="5FD69EDB" w14:textId="77777777" w:rsidR="00641691" w:rsidRPr="00641691" w:rsidRDefault="00641691" w:rsidP="00641691">
      <w:pPr>
        <w:pStyle w:val="TAMainText"/>
        <w:spacing w:line="240" w:lineRule="auto"/>
        <w:ind w:firstLine="0"/>
        <w:rPr>
          <w:noProof/>
          <w:lang w:val="en-GB"/>
        </w:rPr>
      </w:pPr>
      <w:bookmarkStart w:id="31" w:name="_ENREF_30"/>
      <w:r w:rsidRPr="00641691">
        <w:rPr>
          <w:noProof/>
          <w:lang w:val="en-GB"/>
        </w:rPr>
        <w:t xml:space="preserve">Van Oss, C.J., Chaudhury, M.K., Good, R.J., 1988. Interfacial Lifshitz-van der Waals and polar interactions in macroscopic systems. </w:t>
      </w:r>
      <w:r w:rsidR="000C57D7" w:rsidRPr="000C57D7">
        <w:rPr>
          <w:noProof/>
          <w:lang w:val="en-GB"/>
        </w:rPr>
        <w:t>Chem. Rev.</w:t>
      </w:r>
      <w:r w:rsidRPr="00641691">
        <w:rPr>
          <w:noProof/>
          <w:lang w:val="en-GB"/>
        </w:rPr>
        <w:t xml:space="preserve"> 88, 927-941.</w:t>
      </w:r>
      <w:bookmarkEnd w:id="31"/>
    </w:p>
    <w:p w14:paraId="69416174" w14:textId="2C5B4A47" w:rsidR="001D0E37" w:rsidRDefault="001D0E37" w:rsidP="00641691">
      <w:pPr>
        <w:pStyle w:val="TAMainText"/>
        <w:spacing w:line="240" w:lineRule="auto"/>
        <w:ind w:firstLine="0"/>
        <w:rPr>
          <w:noProof/>
          <w:lang w:val="en-GB"/>
        </w:rPr>
      </w:pPr>
      <w:bookmarkStart w:id="32" w:name="_ENREF_31"/>
      <w:r>
        <w:rPr>
          <w:noProof/>
          <w:lang w:val="en-GB"/>
        </w:rPr>
        <w:t>Waknis, V., Chu, E., Schlam, R., Sidorenko, A., Badawy, S., Yin, S., Narang, A.S., 2014. Molecular basis of crystal mophology-dependent adhesion behaviour of mefenamic acid during tableting. Pharm. Res. 31, 160-172.</w:t>
      </w:r>
    </w:p>
    <w:p w14:paraId="479933DD" w14:textId="77777777" w:rsidR="00641691" w:rsidRPr="00641691" w:rsidRDefault="00641691" w:rsidP="00641691">
      <w:pPr>
        <w:pStyle w:val="TAMainText"/>
        <w:spacing w:line="240" w:lineRule="auto"/>
        <w:ind w:firstLine="0"/>
        <w:rPr>
          <w:noProof/>
          <w:lang w:val="en-GB"/>
        </w:rPr>
      </w:pPr>
      <w:r w:rsidRPr="00641691">
        <w:rPr>
          <w:noProof/>
          <w:lang w:val="en-GB"/>
        </w:rPr>
        <w:t>Wang, D., 2013. Advanced physical characterisation of milled pharmaceutical solids</w:t>
      </w:r>
      <w:r w:rsidR="00D4594A">
        <w:rPr>
          <w:noProof/>
          <w:lang w:val="en-GB"/>
        </w:rPr>
        <w:t>, PhD Thesis</w:t>
      </w:r>
      <w:r w:rsidRPr="00641691">
        <w:rPr>
          <w:noProof/>
          <w:lang w:val="en-GB"/>
        </w:rPr>
        <w:t>, Imperial College London, London.</w:t>
      </w:r>
      <w:bookmarkEnd w:id="32"/>
    </w:p>
    <w:p w14:paraId="5B678C3C" w14:textId="77777777" w:rsidR="00641691" w:rsidRDefault="00641691" w:rsidP="00641691">
      <w:pPr>
        <w:pStyle w:val="TAMainText"/>
        <w:spacing w:line="240" w:lineRule="auto"/>
        <w:rPr>
          <w:noProof/>
          <w:lang w:val="en-GB"/>
        </w:rPr>
      </w:pPr>
    </w:p>
    <w:p w14:paraId="4B8906E5" w14:textId="523A3B38" w:rsidR="0039501F" w:rsidRPr="00364A76" w:rsidRDefault="00DC709D" w:rsidP="00364A76">
      <w:pPr>
        <w:pStyle w:val="TAMainText"/>
        <w:spacing w:line="240" w:lineRule="auto"/>
        <w:ind w:firstLine="0"/>
        <w:rPr>
          <w:rFonts w:ascii="Times New Roman" w:hAnsi="Times New Roman" w:cs="Times New Roman"/>
          <w:lang w:val="en-GB"/>
        </w:rPr>
      </w:pPr>
      <w:r w:rsidRPr="007603F6">
        <w:rPr>
          <w:rFonts w:ascii="Times New Roman" w:hAnsi="Times New Roman" w:cs="Times New Roman"/>
          <w:lang w:val="en-GB"/>
        </w:rPr>
        <w:fldChar w:fldCharType="end"/>
      </w:r>
      <w:r w:rsidR="007F66C2" w:rsidRPr="007603F6">
        <w:rPr>
          <w:rFonts w:ascii="Times New Roman" w:hAnsi="Times New Roman" w:cs="Times New Roman"/>
          <w:b/>
          <w:u w:val="single"/>
          <w:lang w:val="en-GB"/>
        </w:rPr>
        <w:br w:type="page"/>
      </w:r>
      <w:r w:rsidR="0039501F" w:rsidRPr="007603F6">
        <w:rPr>
          <w:rFonts w:ascii="Times New Roman" w:hAnsi="Times New Roman" w:cs="Times New Roman"/>
          <w:b/>
          <w:lang w:val="en-GB"/>
        </w:rPr>
        <w:lastRenderedPageBreak/>
        <w:t xml:space="preserve">Table </w:t>
      </w:r>
      <w:r w:rsidR="005C0851" w:rsidRPr="007603F6">
        <w:rPr>
          <w:rFonts w:ascii="Times New Roman" w:hAnsi="Times New Roman" w:cs="Times New Roman"/>
          <w:b/>
          <w:lang w:val="en-GB"/>
        </w:rPr>
        <w:t>1</w:t>
      </w:r>
      <w:r w:rsidR="003A6B36">
        <w:rPr>
          <w:rFonts w:ascii="Times New Roman" w:hAnsi="Times New Roman" w:cs="Times New Roman"/>
          <w:b/>
          <w:lang w:val="en-GB"/>
        </w:rPr>
        <w:t xml:space="preserve"> </w:t>
      </w:r>
      <w:r w:rsidR="003A208C" w:rsidRPr="007603F6">
        <w:rPr>
          <w:rFonts w:ascii="Times New Roman" w:hAnsi="Times New Roman" w:cs="Times New Roman"/>
          <w:lang w:val="en-GB"/>
        </w:rPr>
        <w:t xml:space="preserve">Contact angle of four different probe liquids measured on four different facets of </w:t>
      </w:r>
      <w:proofErr w:type="spellStart"/>
      <w:r w:rsidR="003A208C" w:rsidRPr="007603F6">
        <w:rPr>
          <w:rFonts w:ascii="Times New Roman" w:hAnsi="Times New Roman" w:cs="Times New Roman"/>
          <w:lang w:val="en-GB"/>
        </w:rPr>
        <w:t>mefenamic</w:t>
      </w:r>
      <w:proofErr w:type="spellEnd"/>
      <w:r w:rsidR="003A208C" w:rsidRPr="007603F6">
        <w:rPr>
          <w:rFonts w:ascii="Times New Roman" w:hAnsi="Times New Roman" w:cs="Times New Roman"/>
          <w:lang w:val="en-GB"/>
        </w:rPr>
        <w:t xml:space="preserve"> acid single crystal</w:t>
      </w:r>
      <w:r w:rsidR="00B21ED4">
        <w:rPr>
          <w:rFonts w:ascii="Times New Roman" w:hAnsi="Times New Roman" w:cs="Times New Roman"/>
          <w:lang w:val="en-GB"/>
        </w:rPr>
        <w:t>.</w:t>
      </w:r>
    </w:p>
    <w:p w14:paraId="62DA4DCA" w14:textId="77777777" w:rsidR="0039501F" w:rsidRPr="007603F6" w:rsidRDefault="0039501F" w:rsidP="000F53C4">
      <w:pPr>
        <w:pStyle w:val="TAMainText"/>
        <w:spacing w:line="240" w:lineRule="auto"/>
        <w:ind w:firstLine="0"/>
        <w:rPr>
          <w:rFonts w:ascii="Times New Roman" w:hAnsi="Times New Roman" w:cs="Times New Roman"/>
          <w:b/>
          <w:u w:val="single"/>
          <w:lang w:val="en-GB"/>
        </w:rPr>
      </w:pPr>
    </w:p>
    <w:p w14:paraId="6BE72CFA" w14:textId="77777777" w:rsidR="0039501F" w:rsidRPr="007603F6" w:rsidRDefault="0039501F" w:rsidP="000F53C4">
      <w:pPr>
        <w:pStyle w:val="TAMainText"/>
        <w:spacing w:line="240" w:lineRule="auto"/>
        <w:ind w:firstLine="0"/>
        <w:rPr>
          <w:rFonts w:ascii="Times New Roman" w:hAnsi="Times New Roman" w:cs="Times New Roman"/>
          <w:b/>
          <w:u w:val="single"/>
          <w:lang w:val="en-GB"/>
        </w:rPr>
      </w:pPr>
    </w:p>
    <w:tbl>
      <w:tblPr>
        <w:tblStyle w:val="LightShading2"/>
        <w:tblW w:w="7128" w:type="dxa"/>
        <w:jc w:val="center"/>
        <w:tblLook w:val="04A0" w:firstRow="1" w:lastRow="0" w:firstColumn="1" w:lastColumn="0" w:noHBand="0" w:noVBand="1"/>
      </w:tblPr>
      <w:tblGrid>
        <w:gridCol w:w="1623"/>
        <w:gridCol w:w="1209"/>
        <w:gridCol w:w="1737"/>
        <w:gridCol w:w="1416"/>
        <w:gridCol w:w="1143"/>
      </w:tblGrid>
      <w:tr w:rsidR="00C37489" w:rsidRPr="007603F6" w14:paraId="312DE4C0" w14:textId="77777777" w:rsidTr="00C37489">
        <w:trPr>
          <w:cnfStyle w:val="100000000000" w:firstRow="1" w:lastRow="0" w:firstColumn="0" w:lastColumn="0" w:oddVBand="0" w:evenVBand="0" w:oddHBand="0" w:evenHBand="0" w:firstRowFirstColumn="0" w:firstRowLastColumn="0" w:lastRowFirstColumn="0" w:lastRowLastColumn="0"/>
          <w:trHeight w:val="493"/>
          <w:jc w:val="center"/>
        </w:trPr>
        <w:tc>
          <w:tcPr>
            <w:cnfStyle w:val="001000000000" w:firstRow="0" w:lastRow="0" w:firstColumn="1" w:lastColumn="0" w:oddVBand="0" w:evenVBand="0" w:oddHBand="0" w:evenHBand="0" w:firstRowFirstColumn="0" w:firstRowLastColumn="0" w:lastRowFirstColumn="0" w:lastRowLastColumn="0"/>
            <w:tcW w:w="1623" w:type="dxa"/>
            <w:vMerge w:val="restart"/>
            <w:hideMark/>
          </w:tcPr>
          <w:p w14:paraId="1EB5508F" w14:textId="77777777" w:rsidR="00C37489" w:rsidRPr="00C37489" w:rsidRDefault="00C37489" w:rsidP="00C37489">
            <w:pPr>
              <w:jc w:val="center"/>
              <w:rPr>
                <w:rFonts w:ascii="Times New Roman" w:hAnsi="Times New Roman" w:cs="Times New Roman"/>
                <w:bCs w:val="0"/>
                <w:kern w:val="24"/>
                <w:lang w:val="en-GB"/>
              </w:rPr>
            </w:pPr>
            <w:r w:rsidRPr="00C37489">
              <w:rPr>
                <w:rFonts w:ascii="Times New Roman" w:hAnsi="Times New Roman" w:cs="Times New Roman"/>
                <w:bCs w:val="0"/>
                <w:kern w:val="24"/>
                <w:lang w:val="en-GB"/>
              </w:rPr>
              <w:t>Facet</w:t>
            </w:r>
          </w:p>
        </w:tc>
        <w:tc>
          <w:tcPr>
            <w:tcW w:w="5505" w:type="dxa"/>
            <w:gridSpan w:val="4"/>
            <w:hideMark/>
          </w:tcPr>
          <w:p w14:paraId="2CE03A6B" w14:textId="77777777" w:rsidR="00C37489" w:rsidRPr="00C37489" w:rsidRDefault="00C37489" w:rsidP="003A208C">
            <w:pPr>
              <w:spacing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kern w:val="24"/>
                <w:lang w:val="en-GB"/>
              </w:rPr>
            </w:pPr>
            <w:r w:rsidRPr="00C37489">
              <w:rPr>
                <w:rFonts w:ascii="Times New Roman" w:hAnsi="Times New Roman" w:cs="Times New Roman"/>
                <w:bCs w:val="0"/>
                <w:kern w:val="24"/>
                <w:lang w:val="en-GB"/>
              </w:rPr>
              <w:t>Probe Liquids</w:t>
            </w:r>
          </w:p>
        </w:tc>
      </w:tr>
      <w:tr w:rsidR="00C37489" w:rsidRPr="007603F6" w14:paraId="126DED1F" w14:textId="77777777" w:rsidTr="00EF663C">
        <w:trPr>
          <w:cnfStyle w:val="000000100000" w:firstRow="0" w:lastRow="0" w:firstColumn="0" w:lastColumn="0" w:oddVBand="0" w:evenVBand="0" w:oddHBand="1" w:evenHBand="0" w:firstRowFirstColumn="0" w:firstRowLastColumn="0" w:lastRowFirstColumn="0" w:lastRowLastColumn="0"/>
          <w:trHeight w:val="610"/>
          <w:jc w:val="center"/>
        </w:trPr>
        <w:tc>
          <w:tcPr>
            <w:cnfStyle w:val="001000000000" w:firstRow="0" w:lastRow="0" w:firstColumn="1" w:lastColumn="0" w:oddVBand="0" w:evenVBand="0" w:oddHBand="0" w:evenHBand="0" w:firstRowFirstColumn="0" w:firstRowLastColumn="0" w:lastRowFirstColumn="0" w:lastRowLastColumn="0"/>
            <w:tcW w:w="1623" w:type="dxa"/>
            <w:vMerge/>
            <w:tcBorders>
              <w:bottom w:val="single" w:sz="4" w:space="0" w:color="auto"/>
            </w:tcBorders>
            <w:hideMark/>
          </w:tcPr>
          <w:p w14:paraId="48AD7756" w14:textId="77777777" w:rsidR="00C37489" w:rsidRPr="007603F6" w:rsidRDefault="00C37489" w:rsidP="00C37489">
            <w:pPr>
              <w:spacing w:after="0"/>
              <w:jc w:val="center"/>
              <w:rPr>
                <w:rFonts w:ascii="Times New Roman" w:hAnsi="Times New Roman" w:cs="Times New Roman"/>
                <w:b w:val="0"/>
                <w:bCs w:val="0"/>
                <w:lang w:val="en-GB"/>
              </w:rPr>
            </w:pPr>
          </w:p>
        </w:tc>
        <w:tc>
          <w:tcPr>
            <w:tcW w:w="1209" w:type="dxa"/>
            <w:tcBorders>
              <w:bottom w:val="single" w:sz="4" w:space="0" w:color="auto"/>
            </w:tcBorders>
            <w:hideMark/>
          </w:tcPr>
          <w:p w14:paraId="41C7F310" w14:textId="77777777" w:rsidR="00C37489" w:rsidRPr="00C37489" w:rsidRDefault="00C37489" w:rsidP="003A208C">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lang w:val="en-GB"/>
              </w:rPr>
            </w:pPr>
            <w:proofErr w:type="gramStart"/>
            <w:r w:rsidRPr="00C37489">
              <w:rPr>
                <w:rFonts w:ascii="Times New Roman" w:hAnsi="Times New Roman" w:cs="Times New Roman"/>
                <w:bCs/>
                <w:kern w:val="24"/>
                <w:lang w:val="en-GB"/>
              </w:rPr>
              <w:t>water</w:t>
            </w:r>
            <w:proofErr w:type="gramEnd"/>
          </w:p>
        </w:tc>
        <w:tc>
          <w:tcPr>
            <w:tcW w:w="1737" w:type="dxa"/>
            <w:tcBorders>
              <w:bottom w:val="single" w:sz="4" w:space="0" w:color="auto"/>
            </w:tcBorders>
            <w:hideMark/>
          </w:tcPr>
          <w:p w14:paraId="2EC477F8" w14:textId="77777777" w:rsidR="00C37489" w:rsidRPr="00C37489" w:rsidRDefault="00C37489" w:rsidP="003A208C">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lang w:val="en-GB"/>
              </w:rPr>
            </w:pPr>
            <w:proofErr w:type="spellStart"/>
            <w:proofErr w:type="gramStart"/>
            <w:r w:rsidRPr="00C37489">
              <w:rPr>
                <w:rFonts w:ascii="Times New Roman" w:hAnsi="Times New Roman" w:cs="Times New Roman"/>
                <w:bCs/>
                <w:kern w:val="24"/>
                <w:lang w:val="en-GB"/>
              </w:rPr>
              <w:t>diiodomethane</w:t>
            </w:r>
            <w:proofErr w:type="spellEnd"/>
            <w:proofErr w:type="gramEnd"/>
          </w:p>
        </w:tc>
        <w:tc>
          <w:tcPr>
            <w:tcW w:w="1416" w:type="dxa"/>
            <w:tcBorders>
              <w:bottom w:val="single" w:sz="4" w:space="0" w:color="auto"/>
            </w:tcBorders>
            <w:hideMark/>
          </w:tcPr>
          <w:p w14:paraId="423B1FB0" w14:textId="77777777" w:rsidR="00C37489" w:rsidRPr="00C37489" w:rsidRDefault="00C37489" w:rsidP="003A208C">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lang w:val="en-GB"/>
              </w:rPr>
            </w:pPr>
            <w:proofErr w:type="spellStart"/>
            <w:proofErr w:type="gramStart"/>
            <w:r w:rsidRPr="00C37489">
              <w:rPr>
                <w:rFonts w:ascii="Times New Roman" w:hAnsi="Times New Roman" w:cs="Times New Roman"/>
                <w:bCs/>
                <w:kern w:val="24"/>
                <w:lang w:val="en-GB"/>
              </w:rPr>
              <w:t>formamide</w:t>
            </w:r>
            <w:proofErr w:type="spellEnd"/>
            <w:proofErr w:type="gramEnd"/>
          </w:p>
        </w:tc>
        <w:tc>
          <w:tcPr>
            <w:tcW w:w="1143" w:type="dxa"/>
            <w:tcBorders>
              <w:bottom w:val="single" w:sz="4" w:space="0" w:color="auto"/>
            </w:tcBorders>
            <w:hideMark/>
          </w:tcPr>
          <w:p w14:paraId="713B7E6C" w14:textId="77777777" w:rsidR="00C37489" w:rsidRPr="00C37489" w:rsidRDefault="00C37489" w:rsidP="003A208C">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lang w:val="en-GB"/>
              </w:rPr>
            </w:pPr>
            <w:proofErr w:type="gramStart"/>
            <w:r w:rsidRPr="00C37489">
              <w:rPr>
                <w:rFonts w:ascii="Times New Roman" w:hAnsi="Times New Roman" w:cs="Times New Roman"/>
                <w:bCs/>
                <w:kern w:val="24"/>
                <w:lang w:val="en-GB"/>
              </w:rPr>
              <w:t>ethylene</w:t>
            </w:r>
            <w:proofErr w:type="gramEnd"/>
            <w:r w:rsidRPr="00C37489">
              <w:rPr>
                <w:rFonts w:ascii="Times New Roman" w:hAnsi="Times New Roman" w:cs="Times New Roman"/>
                <w:bCs/>
                <w:kern w:val="24"/>
                <w:lang w:val="en-GB"/>
              </w:rPr>
              <w:t xml:space="preserve"> glycol</w:t>
            </w:r>
          </w:p>
        </w:tc>
      </w:tr>
      <w:tr w:rsidR="0039501F" w:rsidRPr="007603F6" w14:paraId="237218EE" w14:textId="77777777" w:rsidTr="00EF663C">
        <w:trPr>
          <w:trHeight w:val="313"/>
          <w:jc w:val="center"/>
        </w:trPr>
        <w:tc>
          <w:tcPr>
            <w:cnfStyle w:val="001000000000" w:firstRow="0" w:lastRow="0" w:firstColumn="1" w:lastColumn="0" w:oddVBand="0" w:evenVBand="0" w:oddHBand="0" w:evenHBand="0" w:firstRowFirstColumn="0" w:firstRowLastColumn="0" w:lastRowFirstColumn="0" w:lastRowLastColumn="0"/>
            <w:tcW w:w="1623" w:type="dxa"/>
            <w:tcBorders>
              <w:top w:val="single" w:sz="4" w:space="0" w:color="auto"/>
            </w:tcBorders>
            <w:hideMark/>
          </w:tcPr>
          <w:p w14:paraId="1E2E89B8" w14:textId="77777777" w:rsidR="0039501F" w:rsidRPr="00C37489" w:rsidRDefault="005D1103" w:rsidP="003A208C">
            <w:pPr>
              <w:spacing w:after="0"/>
              <w:jc w:val="center"/>
              <w:rPr>
                <w:rFonts w:ascii="Times New Roman" w:hAnsi="Times New Roman" w:cs="Times New Roman"/>
                <w:b w:val="0"/>
                <w:lang w:val="en-GB"/>
              </w:rPr>
            </w:pPr>
            <w:r w:rsidRPr="00C37489">
              <w:rPr>
                <w:rFonts w:ascii="Times New Roman" w:hAnsi="Times New Roman" w:cs="Times New Roman"/>
                <w:b w:val="0"/>
                <w:kern w:val="24"/>
                <w:lang w:val="en-GB"/>
              </w:rPr>
              <w:t>(00</w:t>
            </w:r>
            <w:r w:rsidR="0039501F" w:rsidRPr="00C37489">
              <w:rPr>
                <w:rFonts w:ascii="Times New Roman" w:hAnsi="Times New Roman" w:cs="Times New Roman"/>
                <w:b w:val="0"/>
                <w:kern w:val="24"/>
                <w:lang w:val="en-GB"/>
              </w:rPr>
              <w:t>1)</w:t>
            </w:r>
          </w:p>
        </w:tc>
        <w:tc>
          <w:tcPr>
            <w:tcW w:w="1209" w:type="dxa"/>
            <w:tcBorders>
              <w:top w:val="single" w:sz="4" w:space="0" w:color="auto"/>
            </w:tcBorders>
            <w:hideMark/>
          </w:tcPr>
          <w:p w14:paraId="7A6607F2" w14:textId="77777777" w:rsidR="0039501F" w:rsidRPr="007603F6" w:rsidRDefault="0039501F" w:rsidP="003A208C">
            <w:pPr>
              <w:spacing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7603F6">
              <w:rPr>
                <w:rFonts w:ascii="Times New Roman" w:hAnsi="Times New Roman" w:cs="Times New Roman"/>
                <w:kern w:val="24"/>
                <w:lang w:val="en-GB"/>
              </w:rPr>
              <w:t>59.5±1.8</w:t>
            </w:r>
          </w:p>
        </w:tc>
        <w:tc>
          <w:tcPr>
            <w:tcW w:w="1737" w:type="dxa"/>
            <w:tcBorders>
              <w:top w:val="single" w:sz="4" w:space="0" w:color="auto"/>
            </w:tcBorders>
            <w:hideMark/>
          </w:tcPr>
          <w:p w14:paraId="374BC048" w14:textId="77777777" w:rsidR="0039501F" w:rsidRPr="007603F6" w:rsidRDefault="0039501F" w:rsidP="003A208C">
            <w:pPr>
              <w:spacing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7603F6">
              <w:rPr>
                <w:rFonts w:ascii="Times New Roman" w:hAnsi="Times New Roman" w:cs="Times New Roman"/>
                <w:kern w:val="24"/>
                <w:lang w:val="en-GB"/>
              </w:rPr>
              <w:t>27.0±2.1</w:t>
            </w:r>
          </w:p>
        </w:tc>
        <w:tc>
          <w:tcPr>
            <w:tcW w:w="1416" w:type="dxa"/>
            <w:tcBorders>
              <w:top w:val="single" w:sz="4" w:space="0" w:color="auto"/>
            </w:tcBorders>
            <w:hideMark/>
          </w:tcPr>
          <w:p w14:paraId="701C5D40" w14:textId="77777777" w:rsidR="0039501F" w:rsidRPr="007603F6" w:rsidRDefault="0039501F" w:rsidP="003A208C">
            <w:pPr>
              <w:spacing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7603F6">
              <w:rPr>
                <w:rFonts w:ascii="Times New Roman" w:hAnsi="Times New Roman" w:cs="Times New Roman"/>
                <w:kern w:val="24"/>
                <w:lang w:val="en-GB"/>
              </w:rPr>
              <w:t>35.4±3.2</w:t>
            </w:r>
          </w:p>
        </w:tc>
        <w:tc>
          <w:tcPr>
            <w:tcW w:w="1143" w:type="dxa"/>
            <w:tcBorders>
              <w:top w:val="single" w:sz="4" w:space="0" w:color="auto"/>
            </w:tcBorders>
            <w:hideMark/>
          </w:tcPr>
          <w:p w14:paraId="0B324AF4" w14:textId="77777777" w:rsidR="0039501F" w:rsidRPr="007603F6" w:rsidRDefault="0039501F" w:rsidP="003A208C">
            <w:pPr>
              <w:spacing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7603F6">
              <w:rPr>
                <w:rFonts w:ascii="Times New Roman" w:hAnsi="Times New Roman" w:cs="Times New Roman"/>
                <w:kern w:val="24"/>
                <w:lang w:val="en-GB"/>
              </w:rPr>
              <w:t>41.3±2.2</w:t>
            </w:r>
          </w:p>
        </w:tc>
      </w:tr>
      <w:tr w:rsidR="0039501F" w:rsidRPr="007603F6" w14:paraId="7B8F5631" w14:textId="77777777" w:rsidTr="00C37489">
        <w:trPr>
          <w:cnfStyle w:val="000000100000" w:firstRow="0" w:lastRow="0" w:firstColumn="0" w:lastColumn="0" w:oddVBand="0" w:evenVBand="0" w:oddHBand="1" w:evenHBand="0" w:firstRowFirstColumn="0" w:firstRowLastColumn="0" w:lastRowFirstColumn="0" w:lastRowLastColumn="0"/>
          <w:trHeight w:val="162"/>
          <w:jc w:val="center"/>
        </w:trPr>
        <w:tc>
          <w:tcPr>
            <w:cnfStyle w:val="001000000000" w:firstRow="0" w:lastRow="0" w:firstColumn="1" w:lastColumn="0" w:oddVBand="0" w:evenVBand="0" w:oddHBand="0" w:evenHBand="0" w:firstRowFirstColumn="0" w:firstRowLastColumn="0" w:lastRowFirstColumn="0" w:lastRowLastColumn="0"/>
            <w:tcW w:w="1623" w:type="dxa"/>
            <w:hideMark/>
          </w:tcPr>
          <w:p w14:paraId="6B333554" w14:textId="77777777" w:rsidR="0039501F" w:rsidRPr="00C37489" w:rsidRDefault="005D1103" w:rsidP="003A208C">
            <w:pPr>
              <w:spacing w:after="0"/>
              <w:jc w:val="center"/>
              <w:rPr>
                <w:rFonts w:ascii="Times New Roman" w:hAnsi="Times New Roman" w:cs="Times New Roman"/>
                <w:b w:val="0"/>
                <w:lang w:val="en-GB"/>
              </w:rPr>
            </w:pPr>
            <w:r w:rsidRPr="00C37489">
              <w:rPr>
                <w:rFonts w:ascii="Times New Roman" w:hAnsi="Times New Roman" w:cs="Times New Roman"/>
                <w:b w:val="0"/>
                <w:kern w:val="24"/>
                <w:lang w:val="en-GB"/>
              </w:rPr>
              <w:t>(11</w:t>
            </w:r>
            <w:r w:rsidR="0039501F" w:rsidRPr="00C37489">
              <w:rPr>
                <w:rFonts w:ascii="Times New Roman" w:hAnsi="Times New Roman" w:cs="Times New Roman"/>
                <w:b w:val="0"/>
                <w:kern w:val="24"/>
                <w:lang w:val="en-GB"/>
              </w:rPr>
              <w:t>2)</w:t>
            </w:r>
          </w:p>
        </w:tc>
        <w:tc>
          <w:tcPr>
            <w:tcW w:w="1209" w:type="dxa"/>
            <w:hideMark/>
          </w:tcPr>
          <w:p w14:paraId="2691D3AC" w14:textId="77777777" w:rsidR="0039501F" w:rsidRPr="007603F6" w:rsidRDefault="0039501F" w:rsidP="003A208C">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7603F6">
              <w:rPr>
                <w:rFonts w:ascii="Times New Roman" w:hAnsi="Times New Roman" w:cs="Times New Roman"/>
                <w:kern w:val="24"/>
                <w:lang w:val="en-GB"/>
              </w:rPr>
              <w:t>92.0±3.0</w:t>
            </w:r>
          </w:p>
        </w:tc>
        <w:tc>
          <w:tcPr>
            <w:tcW w:w="1737" w:type="dxa"/>
            <w:hideMark/>
          </w:tcPr>
          <w:p w14:paraId="43724693" w14:textId="77777777" w:rsidR="0039501F" w:rsidRPr="007603F6" w:rsidRDefault="0039501F" w:rsidP="003A208C">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7603F6">
              <w:rPr>
                <w:rFonts w:ascii="Times New Roman" w:hAnsi="Times New Roman" w:cs="Times New Roman"/>
                <w:kern w:val="24"/>
                <w:lang w:val="en-GB"/>
              </w:rPr>
              <w:t>19.3±3.1</w:t>
            </w:r>
          </w:p>
        </w:tc>
        <w:tc>
          <w:tcPr>
            <w:tcW w:w="1416" w:type="dxa"/>
            <w:hideMark/>
          </w:tcPr>
          <w:p w14:paraId="120A4E1F" w14:textId="77777777" w:rsidR="0039501F" w:rsidRPr="007603F6" w:rsidRDefault="0039501F" w:rsidP="003A208C">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7603F6">
              <w:rPr>
                <w:rFonts w:ascii="Times New Roman" w:hAnsi="Times New Roman" w:cs="Times New Roman"/>
                <w:kern w:val="24"/>
                <w:lang w:val="en-GB"/>
              </w:rPr>
              <w:t>50.2±4.1</w:t>
            </w:r>
          </w:p>
        </w:tc>
        <w:tc>
          <w:tcPr>
            <w:tcW w:w="1143" w:type="dxa"/>
            <w:hideMark/>
          </w:tcPr>
          <w:p w14:paraId="3063B123" w14:textId="77777777" w:rsidR="0039501F" w:rsidRPr="007603F6" w:rsidRDefault="0039501F" w:rsidP="003A208C">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7603F6">
              <w:rPr>
                <w:rFonts w:ascii="Times New Roman" w:hAnsi="Times New Roman" w:cs="Times New Roman"/>
                <w:kern w:val="24"/>
                <w:lang w:val="en-GB"/>
              </w:rPr>
              <w:t>36.1±2.4</w:t>
            </w:r>
          </w:p>
        </w:tc>
      </w:tr>
      <w:tr w:rsidR="0039501F" w:rsidRPr="007603F6" w14:paraId="21232AB1" w14:textId="77777777" w:rsidTr="00C37489">
        <w:trPr>
          <w:trHeight w:val="378"/>
          <w:jc w:val="center"/>
        </w:trPr>
        <w:tc>
          <w:tcPr>
            <w:cnfStyle w:val="001000000000" w:firstRow="0" w:lastRow="0" w:firstColumn="1" w:lastColumn="0" w:oddVBand="0" w:evenVBand="0" w:oddHBand="0" w:evenHBand="0" w:firstRowFirstColumn="0" w:firstRowLastColumn="0" w:lastRowFirstColumn="0" w:lastRowLastColumn="0"/>
            <w:tcW w:w="1623" w:type="dxa"/>
            <w:hideMark/>
          </w:tcPr>
          <w:p w14:paraId="44EA84C5" w14:textId="77777777" w:rsidR="0039501F" w:rsidRPr="00C37489" w:rsidRDefault="005D1103" w:rsidP="003A208C">
            <w:pPr>
              <w:spacing w:after="0"/>
              <w:jc w:val="center"/>
              <w:rPr>
                <w:rFonts w:ascii="Times New Roman" w:hAnsi="Times New Roman" w:cs="Times New Roman"/>
                <w:b w:val="0"/>
                <w:lang w:val="en-GB"/>
              </w:rPr>
            </w:pPr>
            <w:r w:rsidRPr="00C37489">
              <w:rPr>
                <w:rFonts w:ascii="Times New Roman" w:hAnsi="Times New Roman" w:cs="Times New Roman"/>
                <w:b w:val="0"/>
                <w:kern w:val="24"/>
                <w:lang w:val="en-GB"/>
              </w:rPr>
              <w:t>(10</w:t>
            </w:r>
            <w:r w:rsidR="0039501F" w:rsidRPr="00C37489">
              <w:rPr>
                <w:rFonts w:ascii="Times New Roman" w:hAnsi="Times New Roman" w:cs="Times New Roman"/>
                <w:b w:val="0"/>
                <w:kern w:val="24"/>
                <w:lang w:val="en-GB"/>
              </w:rPr>
              <w:t>0)</w:t>
            </w:r>
          </w:p>
        </w:tc>
        <w:tc>
          <w:tcPr>
            <w:tcW w:w="1209" w:type="dxa"/>
            <w:hideMark/>
          </w:tcPr>
          <w:p w14:paraId="73F453DA" w14:textId="77777777" w:rsidR="0039501F" w:rsidRPr="007603F6" w:rsidRDefault="0039501F" w:rsidP="003A208C">
            <w:pPr>
              <w:spacing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7603F6">
              <w:rPr>
                <w:rFonts w:ascii="Times New Roman" w:hAnsi="Times New Roman" w:cs="Times New Roman"/>
                <w:kern w:val="24"/>
                <w:lang w:val="en-GB"/>
              </w:rPr>
              <w:t>56.3±3.8</w:t>
            </w:r>
          </w:p>
        </w:tc>
        <w:tc>
          <w:tcPr>
            <w:tcW w:w="1737" w:type="dxa"/>
            <w:hideMark/>
          </w:tcPr>
          <w:p w14:paraId="7F41CDAC" w14:textId="77777777" w:rsidR="0039501F" w:rsidRPr="007603F6" w:rsidRDefault="0039501F" w:rsidP="003A208C">
            <w:pPr>
              <w:spacing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7603F6">
              <w:rPr>
                <w:rFonts w:ascii="Times New Roman" w:hAnsi="Times New Roman" w:cs="Times New Roman"/>
                <w:kern w:val="24"/>
                <w:lang w:val="en-GB"/>
              </w:rPr>
              <w:t>42.9±2.0</w:t>
            </w:r>
          </w:p>
        </w:tc>
        <w:tc>
          <w:tcPr>
            <w:tcW w:w="1416" w:type="dxa"/>
            <w:hideMark/>
          </w:tcPr>
          <w:p w14:paraId="1A7C4CE0" w14:textId="77777777" w:rsidR="0039501F" w:rsidRPr="007603F6" w:rsidRDefault="0039501F" w:rsidP="003A208C">
            <w:pPr>
              <w:spacing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7603F6">
              <w:rPr>
                <w:rFonts w:ascii="Times New Roman" w:hAnsi="Times New Roman" w:cs="Times New Roman"/>
                <w:kern w:val="24"/>
                <w:lang w:val="en-GB"/>
              </w:rPr>
              <w:t>38.7±1.6</w:t>
            </w:r>
          </w:p>
        </w:tc>
        <w:tc>
          <w:tcPr>
            <w:tcW w:w="1143" w:type="dxa"/>
            <w:hideMark/>
          </w:tcPr>
          <w:p w14:paraId="2D9DFDED" w14:textId="77777777" w:rsidR="0039501F" w:rsidRPr="007603F6" w:rsidRDefault="0039501F" w:rsidP="003A208C">
            <w:pPr>
              <w:spacing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7603F6">
              <w:rPr>
                <w:rFonts w:ascii="Times New Roman" w:hAnsi="Times New Roman" w:cs="Times New Roman"/>
                <w:kern w:val="24"/>
                <w:lang w:val="en-GB"/>
              </w:rPr>
              <w:t>36.0±1.6</w:t>
            </w:r>
          </w:p>
        </w:tc>
      </w:tr>
      <w:tr w:rsidR="0039501F" w:rsidRPr="007603F6" w14:paraId="6B08FB86" w14:textId="77777777" w:rsidTr="00C37489">
        <w:trPr>
          <w:cnfStyle w:val="000000100000" w:firstRow="0" w:lastRow="0" w:firstColumn="0" w:lastColumn="0" w:oddVBand="0" w:evenVBand="0" w:oddHBand="1" w:evenHBand="0" w:firstRowFirstColumn="0" w:firstRowLastColumn="0" w:lastRowFirstColumn="0" w:lastRowLastColumn="0"/>
          <w:trHeight w:val="414"/>
          <w:jc w:val="center"/>
        </w:trPr>
        <w:tc>
          <w:tcPr>
            <w:cnfStyle w:val="001000000000" w:firstRow="0" w:lastRow="0" w:firstColumn="1" w:lastColumn="0" w:oddVBand="0" w:evenVBand="0" w:oddHBand="0" w:evenHBand="0" w:firstRowFirstColumn="0" w:firstRowLastColumn="0" w:lastRowFirstColumn="0" w:lastRowLastColumn="0"/>
            <w:tcW w:w="1623" w:type="dxa"/>
            <w:hideMark/>
          </w:tcPr>
          <w:p w14:paraId="5D29879D" w14:textId="77777777" w:rsidR="0039501F" w:rsidRPr="00C37489" w:rsidRDefault="005D1103" w:rsidP="003A208C">
            <w:pPr>
              <w:spacing w:after="0"/>
              <w:jc w:val="center"/>
              <w:rPr>
                <w:rFonts w:ascii="Times New Roman" w:hAnsi="Times New Roman" w:cs="Times New Roman"/>
                <w:b w:val="0"/>
                <w:lang w:val="en-GB"/>
              </w:rPr>
            </w:pPr>
            <w:r w:rsidRPr="00C37489">
              <w:rPr>
                <w:rFonts w:ascii="Times New Roman" w:hAnsi="Times New Roman" w:cs="Times New Roman"/>
                <w:b w:val="0"/>
                <w:kern w:val="24"/>
                <w:lang w:val="en-GB"/>
              </w:rPr>
              <w:t>(01</w:t>
            </w:r>
            <w:r w:rsidR="0039501F" w:rsidRPr="00C37489">
              <w:rPr>
                <w:rFonts w:ascii="Times New Roman" w:hAnsi="Times New Roman" w:cs="Times New Roman"/>
                <w:b w:val="0"/>
                <w:kern w:val="24"/>
                <w:lang w:val="en-GB"/>
              </w:rPr>
              <w:t>1)</w:t>
            </w:r>
          </w:p>
        </w:tc>
        <w:tc>
          <w:tcPr>
            <w:tcW w:w="1209" w:type="dxa"/>
            <w:hideMark/>
          </w:tcPr>
          <w:p w14:paraId="1D447E89" w14:textId="77777777" w:rsidR="0039501F" w:rsidRPr="007603F6" w:rsidRDefault="0039501F" w:rsidP="003A208C">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7603F6">
              <w:rPr>
                <w:rFonts w:ascii="Times New Roman" w:hAnsi="Times New Roman" w:cs="Times New Roman"/>
                <w:kern w:val="24"/>
                <w:lang w:val="en-GB"/>
              </w:rPr>
              <w:t>72.6±2.8</w:t>
            </w:r>
          </w:p>
        </w:tc>
        <w:tc>
          <w:tcPr>
            <w:tcW w:w="1737" w:type="dxa"/>
            <w:hideMark/>
          </w:tcPr>
          <w:p w14:paraId="67B701D8" w14:textId="77777777" w:rsidR="0039501F" w:rsidRPr="007603F6" w:rsidRDefault="0039501F" w:rsidP="003A208C">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7603F6">
              <w:rPr>
                <w:rFonts w:ascii="Times New Roman" w:hAnsi="Times New Roman" w:cs="Times New Roman"/>
                <w:kern w:val="24"/>
                <w:lang w:val="en-GB"/>
              </w:rPr>
              <w:t>11.5±2.6</w:t>
            </w:r>
          </w:p>
        </w:tc>
        <w:tc>
          <w:tcPr>
            <w:tcW w:w="1416" w:type="dxa"/>
            <w:hideMark/>
          </w:tcPr>
          <w:p w14:paraId="72CE9E85" w14:textId="77777777" w:rsidR="0039501F" w:rsidRPr="007603F6" w:rsidRDefault="0039501F" w:rsidP="003A208C">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7603F6">
              <w:rPr>
                <w:rFonts w:ascii="Times New Roman" w:hAnsi="Times New Roman" w:cs="Times New Roman"/>
                <w:kern w:val="24"/>
                <w:lang w:val="en-GB"/>
              </w:rPr>
              <w:t>34.9±2.1</w:t>
            </w:r>
          </w:p>
        </w:tc>
        <w:tc>
          <w:tcPr>
            <w:tcW w:w="1143" w:type="dxa"/>
            <w:hideMark/>
          </w:tcPr>
          <w:p w14:paraId="7BA45976" w14:textId="77777777" w:rsidR="0039501F" w:rsidRPr="007603F6" w:rsidRDefault="0039501F" w:rsidP="003A208C">
            <w:pPr>
              <w:spacing w:after="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GB"/>
              </w:rPr>
            </w:pPr>
            <w:r w:rsidRPr="007603F6">
              <w:rPr>
                <w:rFonts w:ascii="Times New Roman" w:hAnsi="Times New Roman" w:cs="Times New Roman"/>
                <w:kern w:val="24"/>
                <w:lang w:val="en-GB"/>
              </w:rPr>
              <w:t>49.3±4.2</w:t>
            </w:r>
          </w:p>
        </w:tc>
      </w:tr>
    </w:tbl>
    <w:p w14:paraId="52A64707" w14:textId="77777777" w:rsidR="0039501F" w:rsidRPr="007603F6" w:rsidRDefault="0039501F" w:rsidP="000F53C4">
      <w:pPr>
        <w:pStyle w:val="TAMainText"/>
        <w:spacing w:line="240" w:lineRule="auto"/>
        <w:ind w:firstLine="0"/>
        <w:rPr>
          <w:rFonts w:ascii="Times New Roman" w:hAnsi="Times New Roman" w:cs="Times New Roman"/>
          <w:b/>
          <w:u w:val="single"/>
          <w:lang w:val="en-GB"/>
        </w:rPr>
      </w:pPr>
    </w:p>
    <w:p w14:paraId="4FFFC16A" w14:textId="77777777" w:rsidR="0039501F" w:rsidRPr="007603F6" w:rsidRDefault="0039501F" w:rsidP="000F53C4">
      <w:pPr>
        <w:pStyle w:val="TAMainText"/>
        <w:spacing w:line="240" w:lineRule="auto"/>
        <w:ind w:firstLine="0"/>
        <w:rPr>
          <w:rFonts w:ascii="Times New Roman" w:hAnsi="Times New Roman" w:cs="Times New Roman"/>
          <w:b/>
          <w:u w:val="single"/>
          <w:lang w:val="en-GB"/>
        </w:rPr>
      </w:pPr>
      <w:r w:rsidRPr="007603F6">
        <w:rPr>
          <w:rFonts w:ascii="Times New Roman" w:hAnsi="Times New Roman" w:cs="Times New Roman"/>
          <w:b/>
          <w:u w:val="single"/>
          <w:lang w:val="en-GB"/>
        </w:rPr>
        <w:br w:type="page"/>
      </w:r>
    </w:p>
    <w:p w14:paraId="71549903" w14:textId="77777777" w:rsidR="00174148" w:rsidRPr="007603F6" w:rsidRDefault="00174148" w:rsidP="000F53C4">
      <w:pPr>
        <w:pStyle w:val="TAMainText"/>
        <w:spacing w:line="240" w:lineRule="auto"/>
        <w:ind w:firstLine="0"/>
        <w:rPr>
          <w:rFonts w:ascii="Times New Roman" w:hAnsi="Times New Roman" w:cs="Times New Roman"/>
          <w:b/>
          <w:lang w:val="en-GB"/>
        </w:rPr>
      </w:pPr>
      <w:r w:rsidRPr="007603F6">
        <w:rPr>
          <w:rFonts w:ascii="Times New Roman" w:hAnsi="Times New Roman" w:cs="Times New Roman"/>
          <w:b/>
          <w:lang w:val="en-GB"/>
        </w:rPr>
        <w:lastRenderedPageBreak/>
        <w:t>List of Figures</w:t>
      </w:r>
    </w:p>
    <w:p w14:paraId="557EFE40" w14:textId="77777777" w:rsidR="000B2525" w:rsidRPr="007603F6" w:rsidRDefault="000B2525" w:rsidP="000F53C4">
      <w:pPr>
        <w:pStyle w:val="TAMainText"/>
        <w:spacing w:line="240" w:lineRule="auto"/>
        <w:ind w:firstLine="0"/>
        <w:rPr>
          <w:rFonts w:ascii="Times New Roman" w:hAnsi="Times New Roman" w:cs="Times New Roman"/>
          <w:b/>
          <w:lang w:val="en-GB"/>
        </w:rPr>
      </w:pPr>
    </w:p>
    <w:p w14:paraId="4B5BD5AF" w14:textId="77777777" w:rsidR="007659ED" w:rsidRPr="007603F6" w:rsidRDefault="007659ED" w:rsidP="00224024">
      <w:pPr>
        <w:spacing w:after="0"/>
        <w:ind w:left="1440" w:hanging="1440"/>
        <w:jc w:val="left"/>
        <w:rPr>
          <w:rFonts w:ascii="Times New Roman" w:hAnsi="Times New Roman" w:cs="Times New Roman"/>
          <w:b/>
          <w:noProof/>
          <w:lang w:val="en-GB"/>
        </w:rPr>
      </w:pPr>
    </w:p>
    <w:p w14:paraId="1D218859" w14:textId="37C6ED03" w:rsidR="005929EC" w:rsidRDefault="00224024" w:rsidP="005929EC">
      <w:pPr>
        <w:spacing w:after="0"/>
        <w:ind w:left="1440" w:hanging="1440"/>
        <w:jc w:val="left"/>
        <w:rPr>
          <w:rFonts w:ascii="Times New Roman" w:hAnsi="Times New Roman" w:cs="Times New Roman"/>
          <w:noProof/>
          <w:lang w:val="en-GB"/>
        </w:rPr>
      </w:pPr>
      <w:r w:rsidRPr="007603F6">
        <w:rPr>
          <w:rFonts w:ascii="Times New Roman" w:hAnsi="Times New Roman" w:cs="Times New Roman"/>
          <w:b/>
          <w:noProof/>
          <w:lang w:val="en-GB"/>
        </w:rPr>
        <w:t xml:space="preserve">Figure </w:t>
      </w:r>
      <w:r w:rsidR="00A66A03">
        <w:rPr>
          <w:rFonts w:ascii="Times New Roman" w:hAnsi="Times New Roman" w:cs="Times New Roman"/>
          <w:b/>
          <w:noProof/>
          <w:lang w:val="en-GB"/>
        </w:rPr>
        <w:t>1</w:t>
      </w:r>
      <w:r w:rsidRPr="007603F6">
        <w:rPr>
          <w:rFonts w:ascii="Times New Roman" w:hAnsi="Times New Roman" w:cs="Times New Roman"/>
          <w:noProof/>
          <w:lang w:val="en-GB"/>
        </w:rPr>
        <w:tab/>
      </w:r>
      <w:r w:rsidR="000C523B" w:rsidRPr="007603F6">
        <w:rPr>
          <w:rFonts w:ascii="Times New Roman" w:hAnsi="Times New Roman" w:cs="Times New Roman"/>
          <w:noProof/>
        </w:rPr>
        <w:t>Mefenamic</w:t>
      </w:r>
      <w:r w:rsidR="000C523B">
        <w:rPr>
          <w:rFonts w:ascii="Times New Roman" w:hAnsi="Times New Roman" w:cs="Times New Roman"/>
          <w:noProof/>
        </w:rPr>
        <w:t xml:space="preserve"> acid </w:t>
      </w:r>
      <w:r w:rsidR="000C523B" w:rsidRPr="007603F6">
        <w:rPr>
          <w:rFonts w:ascii="Times New Roman" w:hAnsi="Times New Roman" w:cs="Times New Roman"/>
          <w:noProof/>
        </w:rPr>
        <w:t>crystals obtained from (a) toluene</w:t>
      </w:r>
      <w:r w:rsidR="000C523B">
        <w:rPr>
          <w:rFonts w:ascii="Times New Roman" w:hAnsi="Times New Roman" w:cs="Times New Roman"/>
          <w:noProof/>
        </w:rPr>
        <w:t>,</w:t>
      </w:r>
      <w:r w:rsidR="000C523B" w:rsidRPr="007603F6">
        <w:rPr>
          <w:rFonts w:ascii="Times New Roman" w:hAnsi="Times New Roman" w:cs="Times New Roman"/>
          <w:noProof/>
        </w:rPr>
        <w:t xml:space="preserve"> (b)</w:t>
      </w:r>
      <w:r w:rsidR="000C523B">
        <w:rPr>
          <w:rFonts w:ascii="Times New Roman" w:hAnsi="Times New Roman" w:cs="Times New Roman"/>
          <w:noProof/>
        </w:rPr>
        <w:t xml:space="preserve"> DEE, (c)</w:t>
      </w:r>
      <w:r w:rsidR="000C523B" w:rsidRPr="007603F6">
        <w:rPr>
          <w:rFonts w:ascii="Times New Roman" w:hAnsi="Times New Roman" w:cs="Times New Roman"/>
          <w:noProof/>
        </w:rPr>
        <w:t xml:space="preserve"> </w:t>
      </w:r>
      <w:r w:rsidR="000C523B">
        <w:rPr>
          <w:rFonts w:ascii="Times New Roman" w:hAnsi="Times New Roman" w:cs="Times New Roman"/>
          <w:noProof/>
        </w:rPr>
        <w:t>EA,</w:t>
      </w:r>
      <w:r w:rsidR="000C523B" w:rsidRPr="007603F6">
        <w:rPr>
          <w:rFonts w:ascii="Times New Roman" w:hAnsi="Times New Roman" w:cs="Times New Roman"/>
          <w:noProof/>
        </w:rPr>
        <w:t xml:space="preserve"> (</w:t>
      </w:r>
      <w:r w:rsidR="000C523B">
        <w:rPr>
          <w:rFonts w:ascii="Times New Roman" w:hAnsi="Times New Roman" w:cs="Times New Roman"/>
          <w:noProof/>
        </w:rPr>
        <w:t>d</w:t>
      </w:r>
      <w:r w:rsidR="000C523B" w:rsidRPr="007603F6">
        <w:rPr>
          <w:rFonts w:ascii="Times New Roman" w:hAnsi="Times New Roman" w:cs="Times New Roman"/>
          <w:noProof/>
        </w:rPr>
        <w:t xml:space="preserve">) </w:t>
      </w:r>
      <w:r w:rsidR="000C523B">
        <w:rPr>
          <w:rFonts w:ascii="Times New Roman" w:hAnsi="Times New Roman" w:cs="Times New Roman"/>
          <w:noProof/>
        </w:rPr>
        <w:t>DCM,</w:t>
      </w:r>
      <w:r w:rsidR="000C523B" w:rsidRPr="007603F6">
        <w:rPr>
          <w:rFonts w:ascii="Times New Roman" w:hAnsi="Times New Roman" w:cs="Times New Roman"/>
          <w:noProof/>
        </w:rPr>
        <w:t xml:space="preserve"> (</w:t>
      </w:r>
      <w:r w:rsidR="000C523B">
        <w:rPr>
          <w:rFonts w:ascii="Times New Roman" w:hAnsi="Times New Roman" w:cs="Times New Roman"/>
          <w:noProof/>
        </w:rPr>
        <w:t>e</w:t>
      </w:r>
      <w:r w:rsidR="000C523B" w:rsidRPr="007603F6">
        <w:rPr>
          <w:rFonts w:ascii="Times New Roman" w:hAnsi="Times New Roman" w:cs="Times New Roman"/>
          <w:noProof/>
        </w:rPr>
        <w:t>) acetone</w:t>
      </w:r>
      <w:r w:rsidR="000C523B">
        <w:rPr>
          <w:rFonts w:ascii="Times New Roman" w:hAnsi="Times New Roman" w:cs="Times New Roman"/>
          <w:noProof/>
        </w:rPr>
        <w:t>,</w:t>
      </w:r>
      <w:r w:rsidR="000C523B" w:rsidRPr="007603F6">
        <w:rPr>
          <w:rFonts w:ascii="Times New Roman" w:hAnsi="Times New Roman" w:cs="Times New Roman"/>
          <w:noProof/>
        </w:rPr>
        <w:t xml:space="preserve"> (</w:t>
      </w:r>
      <w:r w:rsidR="000C523B">
        <w:rPr>
          <w:rFonts w:ascii="Times New Roman" w:hAnsi="Times New Roman" w:cs="Times New Roman"/>
          <w:noProof/>
        </w:rPr>
        <w:t>f</w:t>
      </w:r>
      <w:r w:rsidR="000C523B" w:rsidRPr="007603F6">
        <w:rPr>
          <w:rFonts w:ascii="Times New Roman" w:hAnsi="Times New Roman" w:cs="Times New Roman"/>
          <w:noProof/>
        </w:rPr>
        <w:t xml:space="preserve">) </w:t>
      </w:r>
      <w:r w:rsidR="000C523B">
        <w:rPr>
          <w:rFonts w:ascii="Times New Roman" w:hAnsi="Times New Roman" w:cs="Times New Roman"/>
          <w:noProof/>
        </w:rPr>
        <w:t>IPA, and</w:t>
      </w:r>
      <w:r w:rsidR="000C523B" w:rsidRPr="007603F6">
        <w:rPr>
          <w:rFonts w:ascii="Times New Roman" w:hAnsi="Times New Roman" w:cs="Times New Roman"/>
          <w:noProof/>
        </w:rPr>
        <w:t xml:space="preserve"> (</w:t>
      </w:r>
      <w:r w:rsidR="000C523B">
        <w:rPr>
          <w:rFonts w:ascii="Times New Roman" w:hAnsi="Times New Roman" w:cs="Times New Roman"/>
          <w:noProof/>
        </w:rPr>
        <w:t>g</w:t>
      </w:r>
      <w:r w:rsidR="000C523B" w:rsidRPr="007603F6">
        <w:rPr>
          <w:rFonts w:ascii="Times New Roman" w:hAnsi="Times New Roman" w:cs="Times New Roman"/>
          <w:noProof/>
        </w:rPr>
        <w:t>) methanol</w:t>
      </w:r>
      <w:r w:rsidR="000C523B">
        <w:rPr>
          <w:rFonts w:ascii="Times New Roman" w:hAnsi="Times New Roman" w:cs="Times New Roman"/>
          <w:noProof/>
        </w:rPr>
        <w:t>.</w:t>
      </w:r>
    </w:p>
    <w:p w14:paraId="6A4B3D04" w14:textId="77777777" w:rsidR="00224024" w:rsidRPr="007603F6" w:rsidRDefault="00224024" w:rsidP="005929EC">
      <w:pPr>
        <w:spacing w:after="0"/>
        <w:ind w:left="1440" w:hanging="1440"/>
        <w:jc w:val="left"/>
        <w:rPr>
          <w:rFonts w:ascii="Times New Roman" w:hAnsi="Times New Roman" w:cs="Times New Roman"/>
          <w:b/>
          <w:noProof/>
          <w:lang w:val="en-GB"/>
        </w:rPr>
      </w:pPr>
    </w:p>
    <w:p w14:paraId="6370A79B" w14:textId="6D568FB9" w:rsidR="005929EC" w:rsidRDefault="00FA419D" w:rsidP="007A0408">
      <w:pPr>
        <w:spacing w:after="0"/>
        <w:ind w:left="1440" w:hanging="1440"/>
        <w:jc w:val="left"/>
        <w:rPr>
          <w:rFonts w:ascii="Times New Roman" w:hAnsi="Times New Roman" w:cs="Times New Roman"/>
          <w:noProof/>
          <w:lang w:val="en-GB"/>
        </w:rPr>
      </w:pPr>
      <w:r w:rsidRPr="007603F6">
        <w:rPr>
          <w:rFonts w:ascii="Times New Roman" w:hAnsi="Times New Roman" w:cs="Times New Roman"/>
          <w:b/>
          <w:noProof/>
          <w:lang w:val="en-GB"/>
        </w:rPr>
        <w:t xml:space="preserve">Figure </w:t>
      </w:r>
      <w:r w:rsidR="00A66A03">
        <w:rPr>
          <w:rFonts w:ascii="Times New Roman" w:hAnsi="Times New Roman" w:cs="Times New Roman"/>
          <w:b/>
          <w:noProof/>
          <w:lang w:val="en-GB"/>
        </w:rPr>
        <w:t>2</w:t>
      </w:r>
      <w:r w:rsidRPr="007603F6">
        <w:rPr>
          <w:rFonts w:ascii="Times New Roman" w:hAnsi="Times New Roman" w:cs="Times New Roman"/>
          <w:noProof/>
          <w:lang w:val="en-GB"/>
        </w:rPr>
        <w:tab/>
      </w:r>
      <w:r w:rsidR="005929EC">
        <w:rPr>
          <w:rFonts w:ascii="Times New Roman" w:hAnsi="Times New Roman" w:cs="Times New Roman"/>
          <w:noProof/>
          <w:lang w:val="en-GB"/>
        </w:rPr>
        <w:t>Powder X-ray diffractograms for m</w:t>
      </w:r>
      <w:r w:rsidR="005929EC" w:rsidRPr="007603F6">
        <w:rPr>
          <w:rFonts w:ascii="Times New Roman" w:hAnsi="Times New Roman" w:cs="Times New Roman"/>
          <w:noProof/>
          <w:lang w:val="en-GB"/>
        </w:rPr>
        <w:t>efenamic</w:t>
      </w:r>
      <w:r w:rsidR="005929EC">
        <w:rPr>
          <w:rFonts w:ascii="Times New Roman" w:hAnsi="Times New Roman" w:cs="Times New Roman"/>
          <w:noProof/>
          <w:lang w:val="en-GB"/>
        </w:rPr>
        <w:t xml:space="preserve"> acid </w:t>
      </w:r>
      <w:r w:rsidR="005929EC" w:rsidRPr="007603F6">
        <w:rPr>
          <w:rFonts w:ascii="Times New Roman" w:hAnsi="Times New Roman" w:cs="Times New Roman"/>
          <w:noProof/>
          <w:lang w:val="en-GB"/>
        </w:rPr>
        <w:t>crystals obtained from</w:t>
      </w:r>
      <w:r w:rsidR="005929EC">
        <w:rPr>
          <w:rFonts w:ascii="Times New Roman" w:hAnsi="Times New Roman" w:cs="Times New Roman"/>
          <w:noProof/>
          <w:lang w:val="en-GB"/>
        </w:rPr>
        <w:t xml:space="preserve"> (a) methanol, (b) IPA, (c) acetone, (d) DCM, (e) EA, (f) DEE, (g) toluene, and (h) mefenamic acid-</w:t>
      </w:r>
      <w:r w:rsidR="005929EC" w:rsidRPr="0076454A">
        <w:rPr>
          <w:rFonts w:ascii="Times New Roman" w:hAnsi="Times New Roman" w:cs="Times New Roman"/>
          <w:i/>
          <w:noProof/>
          <w:lang w:val="en-GB"/>
        </w:rPr>
        <w:t>form-I</w:t>
      </w:r>
      <w:r w:rsidR="005929EC">
        <w:rPr>
          <w:rFonts w:ascii="Times New Roman" w:hAnsi="Times New Roman" w:cs="Times New Roman"/>
          <w:noProof/>
          <w:lang w:val="en-GB"/>
        </w:rPr>
        <w:t xml:space="preserve"> reference pattern.</w:t>
      </w:r>
    </w:p>
    <w:p w14:paraId="2B201841" w14:textId="77777777" w:rsidR="007A0408" w:rsidRPr="007603F6" w:rsidRDefault="007A0408" w:rsidP="007A0408">
      <w:pPr>
        <w:spacing w:after="0"/>
        <w:ind w:left="1440" w:hanging="1440"/>
        <w:jc w:val="left"/>
        <w:rPr>
          <w:rFonts w:ascii="Times New Roman" w:hAnsi="Times New Roman" w:cs="Times New Roman"/>
          <w:b/>
          <w:lang w:val="en-GB"/>
        </w:rPr>
      </w:pPr>
    </w:p>
    <w:p w14:paraId="094F2FB0" w14:textId="253D1432" w:rsidR="005929EC" w:rsidRDefault="00224024" w:rsidP="005929EC">
      <w:pPr>
        <w:spacing w:after="0"/>
        <w:ind w:left="1440" w:hanging="1440"/>
        <w:jc w:val="left"/>
        <w:rPr>
          <w:rFonts w:ascii="Times New Roman" w:hAnsi="Times New Roman" w:cs="Times New Roman"/>
          <w:lang w:val="en-GB"/>
        </w:rPr>
      </w:pPr>
      <w:r w:rsidRPr="007603F6">
        <w:rPr>
          <w:rFonts w:ascii="Times New Roman" w:hAnsi="Times New Roman" w:cs="Times New Roman"/>
          <w:b/>
          <w:lang w:val="en-GB"/>
        </w:rPr>
        <w:t xml:space="preserve">Figure </w:t>
      </w:r>
      <w:r w:rsidR="00A66A03">
        <w:rPr>
          <w:rFonts w:ascii="Times New Roman" w:hAnsi="Times New Roman" w:cs="Times New Roman"/>
          <w:b/>
          <w:lang w:val="en-GB"/>
        </w:rPr>
        <w:t>3</w:t>
      </w:r>
      <w:r w:rsidR="00CC6D55" w:rsidRPr="007603F6">
        <w:rPr>
          <w:rFonts w:ascii="Times New Roman" w:hAnsi="Times New Roman" w:cs="Times New Roman"/>
          <w:lang w:val="en-GB"/>
        </w:rPr>
        <w:tab/>
      </w:r>
      <w:r w:rsidR="005929EC" w:rsidRPr="007603F6">
        <w:rPr>
          <w:rFonts w:ascii="Times New Roman" w:hAnsi="Times New Roman" w:cs="Times New Roman"/>
          <w:lang w:val="en-GB"/>
        </w:rPr>
        <w:t xml:space="preserve">Dispersive component of surface energy as a function of fractional surface coverage for </w:t>
      </w:r>
      <w:proofErr w:type="spellStart"/>
      <w:r w:rsidR="005929EC" w:rsidRPr="007603F6">
        <w:rPr>
          <w:rFonts w:ascii="Times New Roman" w:hAnsi="Times New Roman" w:cs="Times New Roman"/>
          <w:lang w:val="en-GB"/>
        </w:rPr>
        <w:t>mefenamic</w:t>
      </w:r>
      <w:proofErr w:type="spellEnd"/>
      <w:r w:rsidR="005929EC" w:rsidRPr="007603F6">
        <w:rPr>
          <w:rFonts w:ascii="Times New Roman" w:hAnsi="Times New Roman" w:cs="Times New Roman"/>
          <w:lang w:val="en-GB"/>
        </w:rPr>
        <w:t xml:space="preserve"> crystals obtained from seven different solvents (</w:t>
      </w:r>
      <w:r w:rsidR="005929EC" w:rsidRPr="00E34FF4">
        <w:rPr>
          <w:rFonts w:ascii="Times New Roman" w:hAnsi="Times New Roman" w:cs="Times New Roman"/>
          <w:iCs/>
          <w:lang w:val="en-GB"/>
        </w:rPr>
        <w:t>error bars represe</w:t>
      </w:r>
      <w:r w:rsidR="005929EC">
        <w:rPr>
          <w:rFonts w:ascii="Times New Roman" w:hAnsi="Times New Roman" w:cs="Times New Roman"/>
          <w:iCs/>
          <w:lang w:val="en-GB"/>
        </w:rPr>
        <w:t>nt standard deviation of three</w:t>
      </w:r>
      <w:r w:rsidR="005929EC" w:rsidRPr="00E34FF4">
        <w:rPr>
          <w:rFonts w:ascii="Times New Roman" w:hAnsi="Times New Roman" w:cs="Times New Roman"/>
          <w:iCs/>
          <w:lang w:val="en-GB"/>
        </w:rPr>
        <w:t xml:space="preserve"> measurements</w:t>
      </w:r>
      <w:r w:rsidR="005929EC" w:rsidRPr="007603F6">
        <w:rPr>
          <w:rFonts w:ascii="Times New Roman" w:hAnsi="Times New Roman" w:cs="Times New Roman"/>
          <w:lang w:val="en-GB"/>
        </w:rPr>
        <w:t>).</w:t>
      </w:r>
    </w:p>
    <w:p w14:paraId="19AF3150" w14:textId="77777777" w:rsidR="00224024" w:rsidRPr="007603F6" w:rsidRDefault="00224024" w:rsidP="005929EC">
      <w:pPr>
        <w:spacing w:after="0"/>
        <w:ind w:left="1440" w:hanging="1440"/>
        <w:jc w:val="left"/>
        <w:rPr>
          <w:rFonts w:ascii="Times New Roman" w:hAnsi="Times New Roman" w:cs="Times New Roman"/>
          <w:lang w:val="en-GB"/>
        </w:rPr>
      </w:pPr>
    </w:p>
    <w:p w14:paraId="710392E4" w14:textId="2F326300" w:rsidR="00F33311" w:rsidRDefault="00224024" w:rsidP="002D1CD1">
      <w:pPr>
        <w:spacing w:after="0"/>
        <w:ind w:left="1440" w:hanging="1440"/>
        <w:jc w:val="left"/>
        <w:rPr>
          <w:rFonts w:ascii="Times New Roman" w:hAnsi="Times New Roman" w:cs="Times New Roman"/>
          <w:lang w:val="en-GB"/>
        </w:rPr>
      </w:pPr>
      <w:r w:rsidRPr="007603F6">
        <w:rPr>
          <w:rFonts w:ascii="Times New Roman" w:hAnsi="Times New Roman" w:cs="Times New Roman"/>
          <w:b/>
          <w:lang w:val="en-GB"/>
        </w:rPr>
        <w:t xml:space="preserve">Figure </w:t>
      </w:r>
      <w:r w:rsidR="00A66A03">
        <w:rPr>
          <w:rFonts w:ascii="Times New Roman" w:hAnsi="Times New Roman" w:cs="Times New Roman"/>
          <w:b/>
          <w:lang w:val="en-GB"/>
        </w:rPr>
        <w:t>4</w:t>
      </w:r>
      <w:r w:rsidR="00CC6D55" w:rsidRPr="007603F6">
        <w:rPr>
          <w:rFonts w:ascii="Times New Roman" w:hAnsi="Times New Roman" w:cs="Times New Roman"/>
          <w:lang w:val="en-GB"/>
        </w:rPr>
        <w:tab/>
      </w:r>
      <w:r w:rsidR="00D25411" w:rsidRPr="007603F6">
        <w:rPr>
          <w:rFonts w:ascii="Times New Roman" w:hAnsi="Times New Roman" w:cs="Times New Roman"/>
          <w:lang w:val="en-GB"/>
        </w:rPr>
        <w:t xml:space="preserve">Correlation between </w:t>
      </w:r>
      <w:proofErr w:type="spellStart"/>
      <w:r w:rsidR="00D25411" w:rsidRPr="007603F6">
        <w:rPr>
          <w:rFonts w:ascii="Times New Roman" w:hAnsi="Times New Roman" w:cs="Times New Roman"/>
          <w:lang w:val="en-GB"/>
        </w:rPr>
        <w:t>mefenamic</w:t>
      </w:r>
      <w:proofErr w:type="spellEnd"/>
      <w:r w:rsidR="00D25411" w:rsidRPr="007603F6">
        <w:rPr>
          <w:rFonts w:ascii="Times New Roman" w:hAnsi="Times New Roman" w:cs="Times New Roman"/>
          <w:lang w:val="en-GB"/>
        </w:rPr>
        <w:t xml:space="preserve"> acid </w:t>
      </w:r>
      <w:r w:rsidR="00D25411">
        <w:rPr>
          <w:rFonts w:ascii="Times New Roman" w:hAnsi="Times New Roman" w:cs="Times New Roman"/>
          <w:lang w:val="en-GB"/>
        </w:rPr>
        <w:t>elongation data</w:t>
      </w:r>
      <w:r w:rsidR="00D25411" w:rsidRPr="007603F6">
        <w:rPr>
          <w:rFonts w:ascii="Times New Roman" w:hAnsi="Times New Roman" w:cs="Times New Roman"/>
          <w:lang w:val="en-GB"/>
        </w:rPr>
        <w:t xml:space="preserve"> </w:t>
      </w:r>
      <w:r w:rsidR="00D25411">
        <w:rPr>
          <w:rFonts w:ascii="Times New Roman" w:hAnsi="Times New Roman" w:cs="Times New Roman"/>
          <w:lang w:val="en-GB"/>
        </w:rPr>
        <w:t xml:space="preserve">(squares) </w:t>
      </w:r>
      <w:r w:rsidR="00D25411" w:rsidRPr="007603F6">
        <w:rPr>
          <w:rFonts w:ascii="Times New Roman" w:hAnsi="Times New Roman" w:cs="Times New Roman"/>
          <w:lang w:val="en-GB"/>
        </w:rPr>
        <w:t xml:space="preserve">obtained </w:t>
      </w:r>
      <w:r w:rsidR="00D25411">
        <w:rPr>
          <w:rFonts w:ascii="Times New Roman" w:hAnsi="Times New Roman" w:cs="Times New Roman"/>
          <w:lang w:val="en-GB"/>
        </w:rPr>
        <w:t>from</w:t>
      </w:r>
      <w:r w:rsidR="00D25411" w:rsidRPr="007603F6">
        <w:rPr>
          <w:rFonts w:ascii="Times New Roman" w:hAnsi="Times New Roman" w:cs="Times New Roman"/>
          <w:lang w:val="en-GB"/>
        </w:rPr>
        <w:t xml:space="preserve"> </w:t>
      </w:r>
      <w:r w:rsidR="00D25411">
        <w:rPr>
          <w:rFonts w:ascii="Times New Roman" w:hAnsi="Times New Roman" w:cs="Times New Roman"/>
          <w:lang w:val="en-GB"/>
        </w:rPr>
        <w:t>solvents with varying polar component of the Hansen Solubility parameter</w:t>
      </w:r>
      <w:r w:rsidR="00D25411" w:rsidRPr="007603F6">
        <w:rPr>
          <w:rFonts w:ascii="Times New Roman" w:hAnsi="Times New Roman" w:cs="Times New Roman"/>
          <w:lang w:val="en-GB"/>
        </w:rPr>
        <w:t xml:space="preserve"> and dispersive component of surface energy</w:t>
      </w:r>
      <w:r w:rsidR="00D25411">
        <w:rPr>
          <w:rFonts w:ascii="Times New Roman" w:hAnsi="Times New Roman" w:cs="Times New Roman"/>
          <w:lang w:val="en-GB"/>
        </w:rPr>
        <w:t xml:space="preserve"> (diamonds) (</w:t>
      </w:r>
      <w:proofErr w:type="spellStart"/>
      <w:r w:rsidR="00D25411">
        <w:rPr>
          <w:rFonts w:ascii="Times New Roman" w:hAnsi="Times New Roman" w:cs="Times New Roman"/>
          <w:lang w:val="en-GB"/>
        </w:rPr>
        <w:t>isostere</w:t>
      </w:r>
      <w:proofErr w:type="spellEnd"/>
      <w:r w:rsidR="00D25411">
        <w:rPr>
          <w:rFonts w:ascii="Times New Roman" w:hAnsi="Times New Roman" w:cs="Times New Roman"/>
          <w:lang w:val="en-GB"/>
        </w:rPr>
        <w:t xml:space="preserve"> at n/n</w:t>
      </w:r>
      <w:r w:rsidR="00D25411" w:rsidRPr="00004662">
        <w:rPr>
          <w:rFonts w:ascii="Times New Roman" w:hAnsi="Times New Roman" w:cs="Times New Roman"/>
          <w:vertAlign w:val="subscript"/>
          <w:lang w:val="en-GB"/>
        </w:rPr>
        <w:t>m</w:t>
      </w:r>
      <w:r w:rsidR="00D25411">
        <w:rPr>
          <w:rFonts w:ascii="Times New Roman" w:hAnsi="Times New Roman" w:cs="Times New Roman"/>
          <w:lang w:val="en-GB"/>
        </w:rPr>
        <w:t>=0.04).</w:t>
      </w:r>
      <w:r w:rsidR="004B2180">
        <w:rPr>
          <w:rFonts w:ascii="Times New Roman" w:hAnsi="Times New Roman" w:cs="Times New Roman"/>
          <w:lang w:val="en-GB"/>
        </w:rPr>
        <w:t xml:space="preserve"> </w:t>
      </w:r>
    </w:p>
    <w:p w14:paraId="459AE324" w14:textId="77777777" w:rsidR="002D1CD1" w:rsidRPr="007603F6" w:rsidRDefault="002D1CD1" w:rsidP="002D1CD1">
      <w:pPr>
        <w:spacing w:after="0"/>
        <w:ind w:left="1440" w:hanging="1440"/>
        <w:jc w:val="left"/>
        <w:rPr>
          <w:rFonts w:ascii="Times New Roman" w:hAnsi="Times New Roman" w:cs="Times New Roman"/>
          <w:b/>
          <w:lang w:val="en-GB"/>
        </w:rPr>
      </w:pPr>
    </w:p>
    <w:p w14:paraId="6208A8F4" w14:textId="435A467F" w:rsidR="005929EC" w:rsidRPr="007603F6" w:rsidRDefault="002D1CD1" w:rsidP="00CB2E4C">
      <w:pPr>
        <w:spacing w:after="0"/>
        <w:ind w:left="1440" w:hanging="1440"/>
        <w:jc w:val="left"/>
        <w:rPr>
          <w:rFonts w:ascii="Times New Roman" w:hAnsi="Times New Roman" w:cs="Times New Roman"/>
          <w:lang w:val="en-GB"/>
        </w:rPr>
      </w:pPr>
      <w:r w:rsidRPr="007603F6">
        <w:rPr>
          <w:rFonts w:ascii="Times New Roman" w:hAnsi="Times New Roman" w:cs="Times New Roman"/>
          <w:b/>
          <w:lang w:val="en-GB"/>
        </w:rPr>
        <w:t xml:space="preserve">Figure </w:t>
      </w:r>
      <w:proofErr w:type="gramStart"/>
      <w:r w:rsidR="00A66A03">
        <w:rPr>
          <w:rFonts w:ascii="Times New Roman" w:hAnsi="Times New Roman" w:cs="Times New Roman"/>
          <w:b/>
          <w:lang w:val="en-GB"/>
        </w:rPr>
        <w:t>5</w:t>
      </w:r>
      <w:r w:rsidRPr="007603F6">
        <w:rPr>
          <w:rFonts w:ascii="Times New Roman" w:hAnsi="Times New Roman" w:cs="Times New Roman"/>
          <w:lang w:val="en-GB"/>
        </w:rPr>
        <w:tab/>
      </w:r>
      <w:r w:rsidR="00D77A4D">
        <w:rPr>
          <w:rFonts w:ascii="Times New Roman" w:hAnsi="Times New Roman" w:cs="Times New Roman"/>
          <w:lang w:val="en-GB"/>
        </w:rPr>
        <w:t xml:space="preserve">Acid-base surface energy as a function of </w:t>
      </w:r>
      <w:r w:rsidR="00D25411">
        <w:rPr>
          <w:rFonts w:ascii="Times New Roman" w:hAnsi="Times New Roman" w:cs="Times New Roman"/>
          <w:lang w:val="en-GB"/>
        </w:rPr>
        <w:t>solvent polar component of the Hansen solubility parameter</w:t>
      </w:r>
      <w:proofErr w:type="gramEnd"/>
      <w:r w:rsidR="00D25411">
        <w:rPr>
          <w:rFonts w:ascii="Times New Roman" w:hAnsi="Times New Roman" w:cs="Times New Roman"/>
          <w:lang w:val="en-GB"/>
        </w:rPr>
        <w:t xml:space="preserve"> </w:t>
      </w:r>
      <w:r w:rsidR="00D77A4D">
        <w:rPr>
          <w:rFonts w:ascii="Times New Roman" w:hAnsi="Times New Roman" w:cs="Times New Roman"/>
          <w:lang w:val="en-GB"/>
        </w:rPr>
        <w:t>(</w:t>
      </w:r>
      <w:proofErr w:type="spellStart"/>
      <w:r w:rsidR="00D77A4D">
        <w:rPr>
          <w:rFonts w:ascii="Times New Roman" w:hAnsi="Times New Roman" w:cs="Times New Roman"/>
          <w:lang w:val="en-GB"/>
        </w:rPr>
        <w:t>isostere</w:t>
      </w:r>
      <w:proofErr w:type="spellEnd"/>
      <w:r w:rsidR="00D77A4D">
        <w:rPr>
          <w:rFonts w:ascii="Times New Roman" w:hAnsi="Times New Roman" w:cs="Times New Roman"/>
          <w:lang w:val="en-GB"/>
        </w:rPr>
        <w:t xml:space="preserve"> at n/n</w:t>
      </w:r>
      <w:r w:rsidR="00D77A4D" w:rsidRPr="0004760A">
        <w:rPr>
          <w:rFonts w:ascii="Times New Roman" w:hAnsi="Times New Roman" w:cs="Times New Roman"/>
          <w:vertAlign w:val="subscript"/>
          <w:lang w:val="en-GB"/>
        </w:rPr>
        <w:t>m</w:t>
      </w:r>
      <w:r w:rsidR="00D77A4D">
        <w:rPr>
          <w:rFonts w:ascii="Times New Roman" w:hAnsi="Times New Roman" w:cs="Times New Roman"/>
          <w:lang w:val="en-GB"/>
        </w:rPr>
        <w:t>=0.04)</w:t>
      </w:r>
      <w:r w:rsidR="005929EC" w:rsidRPr="007603F6">
        <w:rPr>
          <w:rFonts w:ascii="Times New Roman" w:hAnsi="Times New Roman" w:cs="Times New Roman"/>
          <w:lang w:val="en-GB"/>
        </w:rPr>
        <w:t>.</w:t>
      </w:r>
    </w:p>
    <w:p w14:paraId="48972E1D" w14:textId="77777777" w:rsidR="00224024" w:rsidRPr="007603F6" w:rsidRDefault="00224024" w:rsidP="00224024">
      <w:pPr>
        <w:spacing w:after="0"/>
        <w:jc w:val="left"/>
        <w:rPr>
          <w:rFonts w:ascii="Times New Roman" w:hAnsi="Times New Roman" w:cs="Times New Roman"/>
          <w:bCs/>
          <w:lang w:val="en-GB"/>
        </w:rPr>
      </w:pPr>
    </w:p>
    <w:p w14:paraId="6AD0E137" w14:textId="3B8076EB" w:rsidR="005929EC" w:rsidRDefault="00224024" w:rsidP="005929EC">
      <w:pPr>
        <w:spacing w:after="0"/>
        <w:ind w:left="1440" w:hanging="1440"/>
        <w:jc w:val="left"/>
        <w:rPr>
          <w:rFonts w:ascii="Times New Roman" w:hAnsi="Times New Roman" w:cs="Times New Roman"/>
          <w:lang w:val="en-GB"/>
        </w:rPr>
      </w:pPr>
      <w:r w:rsidRPr="007603F6">
        <w:rPr>
          <w:rFonts w:ascii="Times New Roman" w:hAnsi="Times New Roman" w:cs="Times New Roman"/>
          <w:b/>
          <w:lang w:val="en-GB"/>
        </w:rPr>
        <w:t xml:space="preserve">Figure </w:t>
      </w:r>
      <w:r w:rsidR="00A66A03">
        <w:rPr>
          <w:rFonts w:ascii="Times New Roman" w:hAnsi="Times New Roman" w:cs="Times New Roman"/>
          <w:b/>
          <w:lang w:val="en-GB"/>
        </w:rPr>
        <w:t>6</w:t>
      </w:r>
      <w:r w:rsidR="00CC6D55" w:rsidRPr="007603F6">
        <w:rPr>
          <w:rFonts w:ascii="Times New Roman" w:hAnsi="Times New Roman" w:cs="Times New Roman"/>
          <w:lang w:val="en-GB"/>
        </w:rPr>
        <w:tab/>
      </w:r>
      <w:r w:rsidR="005929EC" w:rsidRPr="007603F6">
        <w:rPr>
          <w:rFonts w:ascii="Times New Roman" w:hAnsi="Times New Roman" w:cs="Times New Roman"/>
          <w:lang w:val="en-GB"/>
        </w:rPr>
        <w:t xml:space="preserve">Unconfined yield stress </w:t>
      </w:r>
      <w:r w:rsidR="005929EC">
        <w:rPr>
          <w:rFonts w:ascii="Times New Roman" w:hAnsi="Times New Roman" w:cs="Times New Roman"/>
          <w:lang w:val="en-GB"/>
        </w:rPr>
        <w:t xml:space="preserve">as a function of </w:t>
      </w:r>
      <w:r w:rsidR="005929EC" w:rsidRPr="007603F6">
        <w:rPr>
          <w:rFonts w:ascii="Times New Roman" w:hAnsi="Times New Roman" w:cs="Times New Roman"/>
          <w:lang w:val="en-GB"/>
        </w:rPr>
        <w:t xml:space="preserve">consolidation stress </w:t>
      </w:r>
      <w:r w:rsidR="005929EC">
        <w:rPr>
          <w:rFonts w:ascii="Times New Roman" w:hAnsi="Times New Roman" w:cs="Times New Roman"/>
          <w:lang w:val="en-GB"/>
        </w:rPr>
        <w:t xml:space="preserve">for </w:t>
      </w:r>
      <w:proofErr w:type="spellStart"/>
      <w:r w:rsidR="005929EC">
        <w:rPr>
          <w:rFonts w:ascii="Times New Roman" w:hAnsi="Times New Roman" w:cs="Times New Roman"/>
          <w:lang w:val="en-GB"/>
        </w:rPr>
        <w:t>mefenamic</w:t>
      </w:r>
      <w:proofErr w:type="spellEnd"/>
      <w:r w:rsidR="005929EC">
        <w:rPr>
          <w:rFonts w:ascii="Times New Roman" w:hAnsi="Times New Roman" w:cs="Times New Roman"/>
          <w:lang w:val="en-GB"/>
        </w:rPr>
        <w:t xml:space="preserve"> acid crystals obtained from different solvents.</w:t>
      </w:r>
    </w:p>
    <w:p w14:paraId="0BC3EFC2" w14:textId="77777777" w:rsidR="00224024" w:rsidRPr="007603F6" w:rsidRDefault="00224024" w:rsidP="005929EC">
      <w:pPr>
        <w:spacing w:after="0"/>
        <w:ind w:left="1440" w:hanging="1440"/>
        <w:jc w:val="left"/>
        <w:rPr>
          <w:rFonts w:ascii="Times New Roman" w:hAnsi="Times New Roman" w:cs="Times New Roman"/>
          <w:b/>
          <w:lang w:val="en-GB"/>
        </w:rPr>
      </w:pPr>
    </w:p>
    <w:p w14:paraId="76D1A52A" w14:textId="40318828" w:rsidR="002D1CD1" w:rsidRPr="007603F6" w:rsidRDefault="00224024" w:rsidP="00D25411">
      <w:pPr>
        <w:spacing w:after="0"/>
        <w:ind w:left="1440" w:hanging="1440"/>
        <w:jc w:val="left"/>
        <w:rPr>
          <w:rFonts w:ascii="Times New Roman" w:hAnsi="Times New Roman" w:cs="Times New Roman"/>
          <w:lang w:val="en-GB"/>
        </w:rPr>
      </w:pPr>
      <w:r w:rsidRPr="007603F6">
        <w:rPr>
          <w:rFonts w:ascii="Times New Roman" w:hAnsi="Times New Roman" w:cs="Times New Roman"/>
          <w:b/>
          <w:lang w:val="en-GB"/>
        </w:rPr>
        <w:t xml:space="preserve">Figure </w:t>
      </w:r>
      <w:r w:rsidR="00A66A03">
        <w:rPr>
          <w:rFonts w:ascii="Times New Roman" w:hAnsi="Times New Roman" w:cs="Times New Roman"/>
          <w:b/>
          <w:lang w:val="en-GB"/>
        </w:rPr>
        <w:t>7</w:t>
      </w:r>
      <w:r w:rsidR="00CC6D55" w:rsidRPr="007603F6">
        <w:rPr>
          <w:rFonts w:ascii="Times New Roman" w:hAnsi="Times New Roman" w:cs="Times New Roman"/>
          <w:lang w:val="en-GB"/>
        </w:rPr>
        <w:tab/>
      </w:r>
      <w:r w:rsidR="00D25411">
        <w:rPr>
          <w:rFonts w:ascii="Times New Roman" w:hAnsi="Times New Roman" w:cs="Times New Roman"/>
          <w:lang w:val="en-GB"/>
        </w:rPr>
        <w:t>Cohesion versus polar component of the Hansen solubility parameter</w:t>
      </w:r>
      <w:r w:rsidRPr="007603F6">
        <w:rPr>
          <w:rFonts w:ascii="Times New Roman" w:hAnsi="Times New Roman" w:cs="Times New Roman"/>
          <w:lang w:val="en-GB"/>
        </w:rPr>
        <w:t xml:space="preserve"> of solvent from which </w:t>
      </w:r>
      <w:proofErr w:type="spellStart"/>
      <w:r w:rsidRPr="007603F6">
        <w:rPr>
          <w:rFonts w:ascii="Times New Roman" w:hAnsi="Times New Roman" w:cs="Times New Roman"/>
          <w:lang w:val="en-GB"/>
        </w:rPr>
        <w:t>mefenamic</w:t>
      </w:r>
      <w:proofErr w:type="spellEnd"/>
      <w:r w:rsidRPr="007603F6">
        <w:rPr>
          <w:rFonts w:ascii="Times New Roman" w:hAnsi="Times New Roman" w:cs="Times New Roman"/>
          <w:lang w:val="en-GB"/>
        </w:rPr>
        <w:t xml:space="preserve"> crystals are obtained.</w:t>
      </w:r>
    </w:p>
    <w:p w14:paraId="63BA253B" w14:textId="77777777" w:rsidR="002D1CD1" w:rsidRPr="007603F6" w:rsidRDefault="002D1CD1" w:rsidP="00224024">
      <w:pPr>
        <w:spacing w:after="0"/>
        <w:jc w:val="left"/>
        <w:rPr>
          <w:rFonts w:ascii="Times New Roman" w:hAnsi="Times New Roman" w:cs="Times New Roman"/>
          <w:lang w:val="en-GB"/>
        </w:rPr>
      </w:pPr>
    </w:p>
    <w:p w14:paraId="773334B4" w14:textId="178E0475" w:rsidR="00812660" w:rsidRDefault="00812660" w:rsidP="00812660">
      <w:pPr>
        <w:spacing w:after="0"/>
        <w:ind w:left="1440" w:hanging="1440"/>
        <w:jc w:val="left"/>
        <w:rPr>
          <w:rFonts w:ascii="Times New Roman" w:hAnsi="Times New Roman" w:cs="Times New Roman"/>
          <w:lang w:val="en-GB"/>
        </w:rPr>
      </w:pPr>
      <w:r w:rsidRPr="007603F6">
        <w:rPr>
          <w:rFonts w:ascii="Times New Roman" w:hAnsi="Times New Roman" w:cs="Times New Roman"/>
          <w:b/>
          <w:lang w:val="en-GB"/>
        </w:rPr>
        <w:t>Figure</w:t>
      </w:r>
      <w:r w:rsidR="00A66A03">
        <w:rPr>
          <w:rFonts w:ascii="Times New Roman" w:hAnsi="Times New Roman" w:cs="Times New Roman"/>
          <w:b/>
          <w:lang w:val="en-GB"/>
        </w:rPr>
        <w:t xml:space="preserve"> 8</w:t>
      </w:r>
      <w:r>
        <w:rPr>
          <w:rFonts w:ascii="Times New Roman" w:hAnsi="Times New Roman" w:cs="Times New Roman"/>
          <w:lang w:val="en-GB"/>
        </w:rPr>
        <w:tab/>
      </w:r>
      <w:r w:rsidRPr="007603F6">
        <w:rPr>
          <w:rFonts w:ascii="Times New Roman" w:hAnsi="Times New Roman" w:cs="Times New Roman"/>
          <w:lang w:val="en-GB"/>
        </w:rPr>
        <w:t>Surface energy heterogeneity profile</w:t>
      </w:r>
      <w:r w:rsidR="000B6F41">
        <w:rPr>
          <w:rFonts w:ascii="Times New Roman" w:hAnsi="Times New Roman" w:cs="Times New Roman"/>
          <w:lang w:val="en-GB"/>
        </w:rPr>
        <w:t>s</w:t>
      </w:r>
      <w:r w:rsidRPr="007603F6">
        <w:rPr>
          <w:rFonts w:ascii="Times New Roman" w:hAnsi="Times New Roman" w:cs="Times New Roman"/>
          <w:lang w:val="en-GB"/>
        </w:rPr>
        <w:t xml:space="preserve"> for </w:t>
      </w:r>
      <w:proofErr w:type="spellStart"/>
      <w:r w:rsidRPr="007603F6">
        <w:rPr>
          <w:rFonts w:ascii="Times New Roman" w:hAnsi="Times New Roman" w:cs="Times New Roman"/>
          <w:lang w:val="en-GB"/>
        </w:rPr>
        <w:t>mefenamic</w:t>
      </w:r>
      <w:proofErr w:type="spellEnd"/>
      <w:r w:rsidRPr="007603F6">
        <w:rPr>
          <w:rFonts w:ascii="Times New Roman" w:hAnsi="Times New Roman" w:cs="Times New Roman"/>
          <w:lang w:val="en-GB"/>
        </w:rPr>
        <w:t xml:space="preserve"> acid crystals before and after </w:t>
      </w:r>
      <w:proofErr w:type="spellStart"/>
      <w:r w:rsidRPr="007603F6">
        <w:rPr>
          <w:rFonts w:ascii="Times New Roman" w:hAnsi="Times New Roman" w:cs="Times New Roman"/>
          <w:lang w:val="en-GB"/>
        </w:rPr>
        <w:t>silanisation</w:t>
      </w:r>
      <w:proofErr w:type="spellEnd"/>
      <w:r w:rsidRPr="007603F6">
        <w:rPr>
          <w:rFonts w:ascii="Times New Roman" w:hAnsi="Times New Roman" w:cs="Times New Roman"/>
          <w:lang w:val="en-GB"/>
        </w:rPr>
        <w:t>.</w:t>
      </w:r>
    </w:p>
    <w:p w14:paraId="0279C94B" w14:textId="77777777" w:rsidR="000B6F41" w:rsidRPr="007603F6" w:rsidRDefault="000B6F41" w:rsidP="00812660">
      <w:pPr>
        <w:spacing w:after="0"/>
        <w:ind w:left="1440" w:hanging="1440"/>
        <w:jc w:val="left"/>
        <w:rPr>
          <w:rFonts w:ascii="Times New Roman" w:hAnsi="Times New Roman" w:cs="Times New Roman"/>
          <w:lang w:val="en-GB"/>
        </w:rPr>
      </w:pPr>
    </w:p>
    <w:p w14:paraId="5E2C7F9F" w14:textId="0B577F4A" w:rsidR="00812660" w:rsidRDefault="00812660" w:rsidP="00DC173E">
      <w:pPr>
        <w:spacing w:after="0"/>
        <w:ind w:left="1440" w:hanging="1440"/>
        <w:jc w:val="left"/>
        <w:rPr>
          <w:rFonts w:ascii="Times New Roman" w:hAnsi="Times New Roman" w:cs="Times New Roman"/>
          <w:b/>
          <w:lang w:val="en-GB"/>
        </w:rPr>
      </w:pPr>
      <w:r w:rsidRPr="007603F6">
        <w:rPr>
          <w:rFonts w:ascii="Times New Roman" w:hAnsi="Times New Roman" w:cs="Times New Roman"/>
          <w:b/>
          <w:lang w:val="en-GB"/>
        </w:rPr>
        <w:t xml:space="preserve">Figure </w:t>
      </w:r>
      <w:r w:rsidR="00A66A03">
        <w:rPr>
          <w:rFonts w:ascii="Times New Roman" w:hAnsi="Times New Roman" w:cs="Times New Roman"/>
          <w:b/>
          <w:lang w:val="en-GB"/>
        </w:rPr>
        <w:t>9</w:t>
      </w:r>
      <w:r>
        <w:rPr>
          <w:rFonts w:ascii="Times New Roman" w:hAnsi="Times New Roman" w:cs="Times New Roman"/>
          <w:lang w:val="en-GB"/>
        </w:rPr>
        <w:tab/>
      </w:r>
      <w:r w:rsidR="00DC173E" w:rsidRPr="007603F6">
        <w:rPr>
          <w:rFonts w:ascii="Times New Roman" w:hAnsi="Times New Roman" w:cs="Times New Roman"/>
          <w:lang w:val="en-GB"/>
        </w:rPr>
        <w:t xml:space="preserve">Unconfined yield stress for </w:t>
      </w:r>
      <w:proofErr w:type="spellStart"/>
      <w:r w:rsidR="00DC173E" w:rsidRPr="007603F6">
        <w:rPr>
          <w:rFonts w:ascii="Times New Roman" w:hAnsi="Times New Roman" w:cs="Times New Roman"/>
          <w:lang w:val="en-GB"/>
        </w:rPr>
        <w:t>mefenamic</w:t>
      </w:r>
      <w:proofErr w:type="spellEnd"/>
      <w:r w:rsidR="00DC173E" w:rsidRPr="007603F6">
        <w:rPr>
          <w:rFonts w:ascii="Times New Roman" w:hAnsi="Times New Roman" w:cs="Times New Roman"/>
          <w:lang w:val="en-GB"/>
        </w:rPr>
        <w:t xml:space="preserve"> acid crystals before and after </w:t>
      </w:r>
      <w:proofErr w:type="spellStart"/>
      <w:r w:rsidR="00DC173E" w:rsidRPr="007603F6">
        <w:rPr>
          <w:rFonts w:ascii="Times New Roman" w:hAnsi="Times New Roman" w:cs="Times New Roman"/>
          <w:lang w:val="en-GB"/>
        </w:rPr>
        <w:t>silanisation</w:t>
      </w:r>
      <w:proofErr w:type="spellEnd"/>
      <w:r w:rsidR="00DC173E" w:rsidRPr="007603F6">
        <w:rPr>
          <w:rFonts w:ascii="Times New Roman" w:hAnsi="Times New Roman" w:cs="Times New Roman"/>
          <w:lang w:val="en-GB"/>
        </w:rPr>
        <w:t xml:space="preserve"> (</w:t>
      </w:r>
      <w:r w:rsidR="00DC173E" w:rsidRPr="00CB2E4C">
        <w:rPr>
          <w:rFonts w:ascii="Times New Roman" w:hAnsi="Times New Roman" w:cs="Times New Roman"/>
          <w:iCs/>
          <w:lang w:val="en-GB"/>
        </w:rPr>
        <w:t>error bars represent standard deviation of three measurements</w:t>
      </w:r>
      <w:r w:rsidR="00DC173E">
        <w:rPr>
          <w:rFonts w:ascii="Times New Roman" w:hAnsi="Times New Roman" w:cs="Times New Roman"/>
          <w:lang w:val="en-GB"/>
        </w:rPr>
        <w:t>)</w:t>
      </w:r>
      <w:r w:rsidR="00DC173E" w:rsidRPr="007603F6">
        <w:rPr>
          <w:rFonts w:ascii="Times New Roman" w:hAnsi="Times New Roman" w:cs="Times New Roman"/>
          <w:lang w:val="en-GB"/>
        </w:rPr>
        <w:t>.</w:t>
      </w:r>
    </w:p>
    <w:p w14:paraId="08B3928F" w14:textId="6B66165D" w:rsidR="00E72290" w:rsidRPr="004241CC" w:rsidRDefault="00174148" w:rsidP="004241CC">
      <w:pPr>
        <w:spacing w:after="0"/>
        <w:jc w:val="left"/>
        <w:rPr>
          <w:rFonts w:ascii="Times New Roman" w:hAnsi="Times New Roman" w:cs="Times New Roman"/>
          <w:b/>
          <w:bCs/>
          <w:lang w:val="en-GB"/>
        </w:rPr>
      </w:pPr>
      <w:r w:rsidRPr="007603F6">
        <w:rPr>
          <w:rFonts w:ascii="Times New Roman" w:hAnsi="Times New Roman" w:cs="Times New Roman"/>
          <w:b/>
          <w:bCs/>
          <w:lang w:val="en-GB"/>
        </w:rPr>
        <w:br w:type="page"/>
      </w:r>
    </w:p>
    <w:p w14:paraId="074FC8FB" w14:textId="77777777" w:rsidR="000C523B" w:rsidRDefault="000C523B" w:rsidP="000C523B">
      <w:pPr>
        <w:widowControl w:val="0"/>
        <w:autoSpaceDE w:val="0"/>
        <w:autoSpaceDN w:val="0"/>
        <w:adjustRightInd w:val="0"/>
        <w:spacing w:after="0"/>
        <w:rPr>
          <w:rFonts w:ascii="Times New Roman" w:hAnsi="Times New Roman" w:cs="Times New Roman"/>
          <w:noProof/>
        </w:rPr>
      </w:pPr>
    </w:p>
    <w:p w14:paraId="1ADDFC42" w14:textId="77777777" w:rsidR="000C523B" w:rsidRDefault="000C523B" w:rsidP="000C523B">
      <w:pPr>
        <w:widowControl w:val="0"/>
        <w:autoSpaceDE w:val="0"/>
        <w:autoSpaceDN w:val="0"/>
        <w:adjustRightInd w:val="0"/>
        <w:spacing w:after="0"/>
        <w:rPr>
          <w:rFonts w:ascii="Times New Roman" w:hAnsi="Times New Roman" w:cs="Times New Roman"/>
          <w:noProof/>
        </w:rPr>
      </w:pPr>
    </w:p>
    <w:p w14:paraId="512336DC" w14:textId="2F8210D0" w:rsidR="000C523B" w:rsidRDefault="00080E18" w:rsidP="000C523B">
      <w:pPr>
        <w:widowControl w:val="0"/>
        <w:autoSpaceDE w:val="0"/>
        <w:autoSpaceDN w:val="0"/>
        <w:adjustRightInd w:val="0"/>
        <w:spacing w:after="0"/>
        <w:rPr>
          <w:rFonts w:ascii="Arial" w:hAnsi="Arial" w:cs="Arial"/>
          <w:color w:val="000000" w:themeColor="text1"/>
        </w:rPr>
      </w:pPr>
      <w:r>
        <w:rPr>
          <w:noProof/>
        </w:rPr>
        <w:pict w14:anchorId="77CBC79A">
          <v:shapetype id="_x0000_t202" coordsize="21600,21600" o:spt="202" path="m0,0l0,21600,21600,21600,21600,0xe">
            <v:stroke joinstyle="miter"/>
            <v:path gradientshapeok="t" o:connecttype="rect"/>
          </v:shapetype>
          <v:shape id="Text Box 66" o:spid="_x0000_s1200" type="#_x0000_t202" style="position:absolute;left:0;text-align:left;margin-left:49.55pt;margin-top:58.7pt;width:59.8pt;height:18.75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" filled="f" stroked="f">
            <v:textbox>
              <w:txbxContent>
                <w:p w14:paraId="5FB62C19" w14:textId="77777777" w:rsidR="000C523B" w:rsidRPr="00E2712F" w:rsidRDefault="000C523B" w:rsidP="000C523B">
                  <w:pPr>
                    <w:jc w:val="center"/>
                    <w:rPr>
                      <w:rFonts w:ascii="Times New Roman" w:hAnsi="Times New Roman" w:cs="Times New Roman"/>
                      <w:color w:val="FFFFFF" w:themeColor="background1"/>
                      <w:sz w:val="20"/>
                      <w:szCs w:val="20"/>
                    </w:rPr>
                  </w:pPr>
                  <w:r w:rsidRPr="00E2712F">
                    <w:rPr>
                      <w:rFonts w:ascii="Times New Roman" w:hAnsi="Times New Roman" w:cs="Times New Roman"/>
                      <w:color w:val="FFFFFF" w:themeColor="background1"/>
                      <w:sz w:val="20"/>
                      <w:szCs w:val="20"/>
                    </w:rPr>
                    <w:t>100μm</w:t>
                  </w:r>
                </w:p>
              </w:txbxContent>
            </v:textbox>
          </v:shape>
        </w:pict>
      </w:r>
      <w:r>
        <w:rPr>
          <w:noProof/>
        </w:rPr>
        <w:pict w14:anchorId="404BCE11">
          <v:shape id="_x0000_s1199" type="#_x0000_t202" style="position:absolute;left:0;text-align:left;margin-left:160.45pt;margin-top:58.7pt;width:59.8pt;height:18.7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" filled="f" stroked="f">
            <v:textbox>
              <w:txbxContent>
                <w:p w14:paraId="6AC69990" w14:textId="77777777" w:rsidR="000C523B" w:rsidRPr="00E2712F" w:rsidRDefault="000C523B" w:rsidP="000C523B">
                  <w:pPr>
                    <w:jc w:val="center"/>
                    <w:rPr>
                      <w:rFonts w:ascii="Times New Roman" w:hAnsi="Times New Roman" w:cs="Times New Roman"/>
                      <w:color w:val="FFFFFF" w:themeColor="background1"/>
                      <w:sz w:val="20"/>
                      <w:szCs w:val="20"/>
                    </w:rPr>
                  </w:pPr>
                  <w:r w:rsidRPr="00E2712F">
                    <w:rPr>
                      <w:rFonts w:ascii="Times New Roman" w:hAnsi="Times New Roman" w:cs="Times New Roman"/>
                      <w:color w:val="FFFFFF" w:themeColor="background1"/>
                      <w:sz w:val="20"/>
                      <w:szCs w:val="20"/>
                    </w:rPr>
                    <w:t>100μm</w:t>
                  </w:r>
                </w:p>
              </w:txbxContent>
            </v:textbox>
          </v:shape>
        </w:pict>
      </w:r>
      <w:r>
        <w:rPr>
          <w:noProof/>
        </w:rPr>
        <w:pict w14:anchorId="525FB606">
          <v:shape id="Text Box 68" o:spid="_x0000_s1198" type="#_x0000_t202" style="position:absolute;left:0;text-align:left;margin-left:271.15pt;margin-top:58.15pt;width:59.8pt;height:18.7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" filled="f" stroked="f">
            <v:textbox>
              <w:txbxContent>
                <w:p w14:paraId="5FFE2B63" w14:textId="77777777" w:rsidR="000C523B" w:rsidRPr="00E2712F" w:rsidRDefault="000C523B" w:rsidP="000C523B">
                  <w:pPr>
                    <w:jc w:val="center"/>
                    <w:rPr>
                      <w:rFonts w:ascii="Times New Roman" w:hAnsi="Times New Roman" w:cs="Times New Roman"/>
                      <w:color w:val="FFFFFF" w:themeColor="background1"/>
                      <w:sz w:val="20"/>
                      <w:szCs w:val="20"/>
                    </w:rPr>
                  </w:pPr>
                  <w:r>
                    <w:rPr>
                      <w:rFonts w:ascii="Times New Roman" w:hAnsi="Times New Roman" w:cs="Times New Roman"/>
                      <w:color w:val="FFFFFF" w:themeColor="background1"/>
                      <w:sz w:val="20"/>
                      <w:szCs w:val="20"/>
                    </w:rPr>
                    <w:t>5</w:t>
                  </w:r>
                  <w:r w:rsidRPr="00E2712F">
                    <w:rPr>
                      <w:rFonts w:ascii="Times New Roman" w:hAnsi="Times New Roman" w:cs="Times New Roman"/>
                      <w:color w:val="FFFFFF" w:themeColor="background1"/>
                      <w:sz w:val="20"/>
                      <w:szCs w:val="20"/>
                    </w:rPr>
                    <w:t>00μm</w:t>
                  </w:r>
                </w:p>
              </w:txbxContent>
            </v:textbox>
          </v:shape>
        </w:pict>
      </w:r>
      <w:r>
        <w:rPr>
          <w:noProof/>
        </w:rPr>
        <w:pict w14:anchorId="67F58A9D">
          <v:shape id="Text Box 70" o:spid="_x0000_s1197" type="#_x0000_t202" style="position:absolute;left:0;text-align:left;margin-left:381.1pt;margin-top:56.85pt;width:59.8pt;height:18.75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" filled="f" stroked="f">
            <v:textbox>
              <w:txbxContent>
                <w:p w14:paraId="34D35B65" w14:textId="77777777" w:rsidR="000C523B" w:rsidRPr="00E2712F" w:rsidRDefault="000C523B" w:rsidP="000C523B">
                  <w:pPr>
                    <w:jc w:val="center"/>
                    <w:rPr>
                      <w:rFonts w:ascii="Times New Roman" w:hAnsi="Times New Roman" w:cs="Times New Roman"/>
                      <w:color w:val="FFFFFF" w:themeColor="background1"/>
                      <w:sz w:val="20"/>
                      <w:szCs w:val="20"/>
                    </w:rPr>
                  </w:pPr>
                  <w:r>
                    <w:rPr>
                      <w:rFonts w:ascii="Times New Roman" w:hAnsi="Times New Roman" w:cs="Times New Roman"/>
                      <w:color w:val="FFFFFF" w:themeColor="background1"/>
                      <w:sz w:val="20"/>
                      <w:szCs w:val="20"/>
                    </w:rPr>
                    <w:t>5</w:t>
                  </w:r>
                  <w:r w:rsidRPr="00E2712F">
                    <w:rPr>
                      <w:rFonts w:ascii="Times New Roman" w:hAnsi="Times New Roman" w:cs="Times New Roman"/>
                      <w:color w:val="FFFFFF" w:themeColor="background1"/>
                      <w:sz w:val="20"/>
                      <w:szCs w:val="20"/>
                    </w:rPr>
                    <w:t>00μm</w:t>
                  </w:r>
                </w:p>
              </w:txbxContent>
            </v:textbox>
          </v:shape>
        </w:pict>
      </w:r>
      <w:r>
        <w:rPr>
          <w:noProof/>
        </w:rPr>
        <w:pict w14:anchorId="179A7E7F">
          <v:shapetype id="_x0000_t32" coordsize="21600,21600" o:spt="32" o:oned="t" path="m0,0l21600,21600e" filled="f">
            <v:path arrowok="t" fillok="f" o:connecttype="none"/>
            <o:lock v:ext="edit" shapetype="t"/>
          </v:shapetype>
          <v:shape id="_x0000_s1196" type="#_x0000_t32" style="position:absolute;left:0;text-align:left;margin-left:55pt;margin-top:75.7pt;width:49.15pt;height:0;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" strokecolor="white [3212]" strokeweight="2pt"/>
        </w:pict>
      </w:r>
      <w:r>
        <w:rPr>
          <w:noProof/>
        </w:rPr>
        <w:pict w14:anchorId="021F3F8B">
          <v:shape id="_x0000_s1195" type="#_x0000_t32" style="position:absolute;left:0;text-align:left;margin-left:276.75pt;margin-top:75.65pt;width:49.15pt;height:0;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" strokecolor="white [3212]" strokeweight="2pt"/>
        </w:pict>
      </w:r>
      <w:r>
        <w:rPr>
          <w:noProof/>
        </w:rPr>
        <w:pict w14:anchorId="184B496D">
          <v:shape id="_x0000_s1194" type="#_x0000_t32" style="position:absolute;left:0;text-align:left;margin-left:387.25pt;margin-top:74.75pt;width:49.15pt;height:0;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" strokecolor="white [3212]" strokeweight="2pt"/>
        </w:pict>
      </w:r>
      <w:r>
        <w:rPr>
          <w:noProof/>
        </w:rPr>
        <w:pict w14:anchorId="41A93A68">
          <v:shape id="AutoShape 65" o:spid="_x0000_s1193" type="#_x0000_t32" style="position:absolute;left:0;text-align:left;margin-left:165.3pt;margin-top:75.6pt;width:49.15pt;height:0;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" strokecolor="white [3212]" strokeweight="2pt"/>
        </w:pict>
      </w:r>
      <w:r>
        <w:rPr>
          <w:noProof/>
        </w:rPr>
        <w:pict w14:anchorId="0D8C4DB6">
          <v:shape id="_x0000_s1192" type="#_x0000_t202" style="position:absolute;left:0;text-align:left;margin-left:333.8pt;margin-top:.05pt;width:33.2pt;height:20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" filled="f" stroked="f">
            <v:textbox>
              <w:txbxContent>
                <w:p w14:paraId="2B65F0C8" w14:textId="77777777" w:rsidR="000C523B" w:rsidRPr="00B86205" w:rsidRDefault="000C523B" w:rsidP="000C523B">
                  <w:pPr>
                    <w:rPr>
                      <w:rFonts w:ascii="Times New Roman" w:hAnsi="Times New Roman" w:cs="Times New Roman"/>
                      <w:color w:val="FFFFFF"/>
                    </w:rPr>
                  </w:pPr>
                  <w:r w:rsidRPr="00B86205">
                    <w:rPr>
                      <w:rFonts w:ascii="Times New Roman" w:hAnsi="Times New Roman" w:cs="Times New Roman"/>
                      <w:color w:val="FFFFFF"/>
                    </w:rPr>
                    <w:t>(</w:t>
                  </w:r>
                  <w:proofErr w:type="gramStart"/>
                  <w:r>
                    <w:rPr>
                      <w:rFonts w:ascii="Times New Roman" w:hAnsi="Times New Roman" w:cs="Times New Roman"/>
                      <w:color w:val="FFFFFF"/>
                    </w:rPr>
                    <w:t>d</w:t>
                  </w:r>
                  <w:proofErr w:type="gramEnd"/>
                  <w:r w:rsidRPr="00B86205">
                    <w:rPr>
                      <w:rFonts w:ascii="Times New Roman" w:hAnsi="Times New Roman" w:cs="Times New Roman"/>
                      <w:color w:val="FFFFFF"/>
                    </w:rPr>
                    <w:t>)</w:t>
                  </w:r>
                </w:p>
              </w:txbxContent>
            </v:textbox>
          </v:shape>
        </w:pict>
      </w:r>
      <w:r>
        <w:rPr>
          <w:noProof/>
        </w:rPr>
        <w:pict w14:anchorId="3D632410">
          <v:shape id="_x0000_s1191" type="#_x0000_t202" style="position:absolute;left:0;text-align:left;margin-left:223.65pt;margin-top:.05pt;width:33.2pt;height:20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" filled="f" stroked="f">
            <v:textbox>
              <w:txbxContent>
                <w:p w14:paraId="00D30040" w14:textId="77777777" w:rsidR="000C523B" w:rsidRPr="00B86205" w:rsidRDefault="000C523B" w:rsidP="000C523B">
                  <w:pPr>
                    <w:rPr>
                      <w:rFonts w:ascii="Times New Roman" w:hAnsi="Times New Roman" w:cs="Times New Roman"/>
                      <w:color w:val="FFFFFF"/>
                    </w:rPr>
                  </w:pPr>
                  <w:r w:rsidRPr="00B86205">
                    <w:rPr>
                      <w:rFonts w:ascii="Times New Roman" w:hAnsi="Times New Roman" w:cs="Times New Roman"/>
                      <w:color w:val="FFFFFF"/>
                    </w:rPr>
                    <w:t>(</w:t>
                  </w:r>
                  <w:proofErr w:type="gramStart"/>
                  <w:r>
                    <w:rPr>
                      <w:rFonts w:ascii="Times New Roman" w:hAnsi="Times New Roman" w:cs="Times New Roman"/>
                      <w:color w:val="FFFFFF"/>
                    </w:rPr>
                    <w:t>c</w:t>
                  </w:r>
                  <w:proofErr w:type="gramEnd"/>
                  <w:r w:rsidRPr="00B86205">
                    <w:rPr>
                      <w:rFonts w:ascii="Times New Roman" w:hAnsi="Times New Roman" w:cs="Times New Roman"/>
                      <w:color w:val="FFFFFF"/>
                    </w:rPr>
                    <w:t>)</w:t>
                  </w:r>
                </w:p>
              </w:txbxContent>
            </v:textbox>
          </v:shape>
        </w:pict>
      </w:r>
      <w:r>
        <w:rPr>
          <w:noProof/>
        </w:rPr>
        <w:pict w14:anchorId="5A4C3A66">
          <v:shape id="_x0000_s1190" type="#_x0000_t202" style="position:absolute;left:0;text-align:left;margin-left:111.6pt;margin-top:.05pt;width:33.2pt;height:20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" filled="f" stroked="f">
            <v:textbox>
              <w:txbxContent>
                <w:p w14:paraId="39BD57B0" w14:textId="77777777" w:rsidR="000C523B" w:rsidRPr="00B86205" w:rsidRDefault="000C523B" w:rsidP="000C523B">
                  <w:pPr>
                    <w:rPr>
                      <w:rFonts w:ascii="Times New Roman" w:hAnsi="Times New Roman" w:cs="Times New Roman"/>
                      <w:color w:val="FFFFFF"/>
                    </w:rPr>
                  </w:pPr>
                  <w:r w:rsidRPr="00B86205">
                    <w:rPr>
                      <w:rFonts w:ascii="Times New Roman" w:hAnsi="Times New Roman" w:cs="Times New Roman"/>
                      <w:color w:val="FFFFFF"/>
                    </w:rPr>
                    <w:t>(</w:t>
                  </w:r>
                  <w:proofErr w:type="gramStart"/>
                  <w:r>
                    <w:rPr>
                      <w:rFonts w:ascii="Times New Roman" w:hAnsi="Times New Roman" w:cs="Times New Roman"/>
                      <w:color w:val="FFFFFF"/>
                    </w:rPr>
                    <w:t>b</w:t>
                  </w:r>
                  <w:proofErr w:type="gramEnd"/>
                  <w:r w:rsidRPr="00B86205">
                    <w:rPr>
                      <w:rFonts w:ascii="Times New Roman" w:hAnsi="Times New Roman" w:cs="Times New Roman"/>
                      <w:color w:val="FFFFFF"/>
                    </w:rPr>
                    <w:t>)</w:t>
                  </w:r>
                </w:p>
              </w:txbxContent>
            </v:textbox>
          </v:shape>
        </w:pict>
      </w:r>
      <w:r>
        <w:rPr>
          <w:noProof/>
        </w:rPr>
        <w:pict w14:anchorId="6F85AAC7">
          <v:shape id="Text Box 55" o:spid="_x0000_s1189" type="#_x0000_t202" style="position:absolute;left:0;text-align:left;margin-left:.05pt;margin-top:0;width:33.2pt;height:20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" filled="f" stroked="f">
            <v:textbox>
              <w:txbxContent>
                <w:p w14:paraId="2FD9DCDF" w14:textId="77777777" w:rsidR="000C523B" w:rsidRPr="00B86205" w:rsidRDefault="000C523B" w:rsidP="000C523B">
                  <w:pPr>
                    <w:rPr>
                      <w:rFonts w:ascii="Times New Roman" w:hAnsi="Times New Roman" w:cs="Times New Roman"/>
                      <w:color w:val="FFFFFF"/>
                    </w:rPr>
                  </w:pPr>
                  <w:r w:rsidRPr="00B86205">
                    <w:rPr>
                      <w:rFonts w:ascii="Times New Roman" w:hAnsi="Times New Roman" w:cs="Times New Roman"/>
                      <w:color w:val="FFFFFF"/>
                    </w:rPr>
                    <w:t>(</w:t>
                  </w:r>
                  <w:proofErr w:type="gramStart"/>
                  <w:r w:rsidRPr="00B86205">
                    <w:rPr>
                      <w:rFonts w:ascii="Times New Roman" w:hAnsi="Times New Roman" w:cs="Times New Roman"/>
                      <w:color w:val="FFFFFF"/>
                    </w:rPr>
                    <w:t>a</w:t>
                  </w:r>
                  <w:proofErr w:type="gramEnd"/>
                  <w:r w:rsidRPr="00B86205">
                    <w:rPr>
                      <w:rFonts w:ascii="Times New Roman" w:hAnsi="Times New Roman" w:cs="Times New Roman"/>
                      <w:color w:val="FFFFFF"/>
                    </w:rPr>
                    <w:t>)</w:t>
                  </w:r>
                </w:p>
              </w:txbxContent>
            </v:textbox>
          </v:shape>
        </w:pict>
      </w:r>
      <w:r w:rsidR="000C523B" w:rsidRPr="007603F6">
        <w:rPr>
          <w:rFonts w:ascii="Times New Roman" w:hAnsi="Times New Roman" w:cs="Times New Roman"/>
          <w:noProof/>
        </w:rPr>
        <w:drawing>
          <wp:inline distT="0" distB="0" distL="0" distR="0" wp14:anchorId="73122511" wp14:editId="1A24E34E">
            <wp:extent cx="1339795" cy="1005840"/>
            <wp:effectExtent l="0" t="0" r="0" b="3810"/>
            <wp:docPr id="13" name="Picture 4" descr="C:\Users\ushah\Desktop\Mefenamic acid\MA from Toluene\MA-Toluen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hah\Desktop\Mefenamic acid\MA from Toluene\MA-Toluene-3.jpg"/>
                    <pic:cNvPicPr>
                      <a:picLocks noChangeAspect="1" noChangeArrowheads="1"/>
                    </pic:cNvPicPr>
                  </pic:nvPicPr>
                  <pic:blipFill rotWithShape="1">
                    <a:blip r:embed="rId12"/>
                    <a:srcRect t="1" b="7276"/>
                    <a:stretch/>
                  </pic:blipFill>
                  <pic:spPr bwMode="auto">
                    <a:xfrm>
                      <a:off x="0" y="0"/>
                      <a:ext cx="1341235" cy="1006921"/>
                    </a:xfrm>
                    <a:prstGeom prst="rect">
                      <a:avLst/>
                    </a:prstGeom>
                    <a:noFill/>
                    <a:ln>
                      <a:noFill/>
                    </a:ln>
                    <a:extLst>
                      <a:ext uri="{53640926-AAD7-44d8-BBD7-CCE9431645EC}">
                        <a14:shadowObscured xmlns:a14="http://schemas.microsoft.com/office/drawing/2010/main"/>
                      </a:ext>
                    </a:extLst>
                  </pic:spPr>
                </pic:pic>
              </a:graphicData>
            </a:graphic>
          </wp:inline>
        </w:drawing>
      </w:r>
      <w:r w:rsidR="000C523B">
        <w:rPr>
          <w:rFonts w:ascii="Arial" w:hAnsi="Arial" w:cs="Arial"/>
          <w:color w:val="000000" w:themeColor="text1"/>
        </w:rPr>
        <w:t xml:space="preserve">  </w:t>
      </w:r>
      <w:r w:rsidR="000C523B" w:rsidRPr="00CF3D1C">
        <w:rPr>
          <w:rFonts w:ascii="Times New Roman" w:hAnsi="Times New Roman" w:cs="Times New Roman"/>
          <w:noProof/>
        </w:rPr>
        <w:drawing>
          <wp:inline distT="0" distB="0" distL="0" distR="0" wp14:anchorId="1430F0FE" wp14:editId="349A08F4">
            <wp:extent cx="1330428" cy="1005840"/>
            <wp:effectExtent l="0" t="0" r="3175" b="3810"/>
            <wp:docPr id="14" name="Picture 2" descr="C:\Users\ushah\Desktop\MA Compiled Data\Effect of solvent on crystal habits\Mefenamic acid\Repeat-28.02.2013\Toluene\MA from toluen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4" name="Picture 2" descr="C:\Users\ushah\Desktop\MA Compiled Data\Effect of solvent on crystal habits\Mefenamic acid\Repeat-28.02.2013\Toluene\MA from toluene-4.jpg"/>
                    <pic:cNvPicPr>
                      <a:picLocks noChangeAspect="1" noChangeArrowheads="1"/>
                    </pic:cNvPicPr>
                  </pic:nvPicPr>
                  <pic:blipFill rotWithShape="1">
                    <a:blip r:embed="rId13" cstate="print"/>
                    <a:srcRect b="6944"/>
                    <a:stretch/>
                  </pic:blipFill>
                  <pic:spPr bwMode="auto">
                    <a:xfrm>
                      <a:off x="0" y="0"/>
                      <a:ext cx="1330428" cy="1005840"/>
                    </a:xfrm>
                    <a:prstGeom prst="rect">
                      <a:avLst/>
                    </a:prstGeom>
                    <a:noFill/>
                    <a:ln>
                      <a:noFill/>
                    </a:ln>
                    <a:extLst>
                      <a:ext uri="{53640926-AAD7-44d8-BBD7-CCE9431645EC}">
                        <a14:shadowObscured xmlns:a14="http://schemas.microsoft.com/office/drawing/2010/main"/>
                      </a:ext>
                    </a:extLst>
                  </pic:spPr>
                </pic:pic>
              </a:graphicData>
            </a:graphic>
          </wp:inline>
        </w:drawing>
      </w:r>
      <w:r w:rsidR="000C523B">
        <w:rPr>
          <w:rFonts w:ascii="Arial" w:hAnsi="Arial" w:cs="Arial"/>
          <w:color w:val="000000" w:themeColor="text1"/>
        </w:rPr>
        <w:t xml:space="preserve">  </w:t>
      </w:r>
      <w:r w:rsidR="000C523B" w:rsidRPr="00CF3D1C">
        <w:rPr>
          <w:rFonts w:ascii="Times New Roman" w:hAnsi="Times New Roman" w:cs="Times New Roman"/>
          <w:noProof/>
        </w:rPr>
        <w:drawing>
          <wp:inline distT="0" distB="0" distL="0" distR="0" wp14:anchorId="145659D3" wp14:editId="4FC0BDAE">
            <wp:extent cx="1333320" cy="1005840"/>
            <wp:effectExtent l="0" t="0" r="635" b="3810"/>
            <wp:docPr id="4" name="Picture 4" descr="C:\Users\ushah\Desktop\Mefenamic acid\MA from EA\MA from E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hah\Desktop\Mefenamic acid\MA from EA\MA from EA-1.jpg"/>
                    <pic:cNvPicPr>
                      <a:picLocks noChangeAspect="1" noChangeArrowheads="1"/>
                    </pic:cNvPicPr>
                  </pic:nvPicPr>
                  <pic:blipFill>
                    <a:blip r:embed="rId14"/>
                    <a:srcRect b="6967"/>
                    <a:stretch>
                      <a:fillRect/>
                    </a:stretch>
                  </pic:blipFill>
                  <pic:spPr bwMode="auto">
                    <a:xfrm>
                      <a:off x="0" y="0"/>
                      <a:ext cx="1333320" cy="1005840"/>
                    </a:xfrm>
                    <a:prstGeom prst="rect">
                      <a:avLst/>
                    </a:prstGeom>
                    <a:noFill/>
                    <a:ln w="9525">
                      <a:noFill/>
                      <a:miter lim="800000"/>
                      <a:headEnd/>
                      <a:tailEnd/>
                    </a:ln>
                  </pic:spPr>
                </pic:pic>
              </a:graphicData>
            </a:graphic>
          </wp:inline>
        </w:drawing>
      </w:r>
      <w:r w:rsidR="000C523B">
        <w:rPr>
          <w:rFonts w:ascii="Arial" w:hAnsi="Arial" w:cs="Arial"/>
          <w:color w:val="000000" w:themeColor="text1"/>
        </w:rPr>
        <w:t xml:space="preserve">  </w:t>
      </w:r>
      <w:r w:rsidR="000C523B" w:rsidRPr="007603F6">
        <w:rPr>
          <w:rFonts w:ascii="Times New Roman" w:hAnsi="Times New Roman" w:cs="Times New Roman"/>
          <w:noProof/>
        </w:rPr>
        <w:drawing>
          <wp:inline distT="0" distB="0" distL="0" distR="0" wp14:anchorId="3039A7BC" wp14:editId="2EE4A3E0">
            <wp:extent cx="1327473" cy="1005840"/>
            <wp:effectExtent l="0" t="0" r="6350" b="3810"/>
            <wp:docPr id="8" name="Picture 8" descr="C:\Users\ushah\Desktop\MA Compiled Data\Effect of solvent on crystal habits\Mefenamic acid\Repeat-28.02.2013\DCM-1\MA from DC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hah\Desktop\MA Compiled Data\Effect of solvent on crystal habits\Mefenamic acid\Repeat-28.02.2013\DCM-1\MA from DCM.jpg"/>
                    <pic:cNvPicPr>
                      <a:picLocks noChangeAspect="1" noChangeArrowheads="1"/>
                    </pic:cNvPicPr>
                  </pic:nvPicPr>
                  <pic:blipFill>
                    <a:blip r:embed="rId15"/>
                    <a:srcRect b="6557"/>
                    <a:stretch>
                      <a:fillRect/>
                    </a:stretch>
                  </pic:blipFill>
                  <pic:spPr bwMode="auto">
                    <a:xfrm>
                      <a:off x="0" y="0"/>
                      <a:ext cx="1327473" cy="1005840"/>
                    </a:xfrm>
                    <a:prstGeom prst="rect">
                      <a:avLst/>
                    </a:prstGeom>
                    <a:noFill/>
                    <a:ln w="9525">
                      <a:noFill/>
                      <a:miter lim="800000"/>
                      <a:headEnd/>
                      <a:tailEnd/>
                    </a:ln>
                  </pic:spPr>
                </pic:pic>
              </a:graphicData>
            </a:graphic>
          </wp:inline>
        </w:drawing>
      </w:r>
    </w:p>
    <w:p w14:paraId="4EFC6951" w14:textId="2BCBBABB" w:rsidR="000C523B" w:rsidRPr="00345033" w:rsidRDefault="000C523B" w:rsidP="000C523B">
      <w:pPr>
        <w:widowControl w:val="0"/>
        <w:autoSpaceDE w:val="0"/>
        <w:autoSpaceDN w:val="0"/>
        <w:adjustRightInd w:val="0"/>
        <w:spacing w:after="0"/>
        <w:rPr>
          <w:rFonts w:ascii="Arial" w:hAnsi="Arial" w:cs="Arial"/>
          <w:color w:val="000000" w:themeColor="text1"/>
          <w:sz w:val="8"/>
          <w:szCs w:val="8"/>
        </w:rPr>
      </w:pPr>
      <w:r w:rsidRPr="00CF3D1C">
        <w:rPr>
          <w:rFonts w:ascii="Times New Roman" w:hAnsi="Times New Roman" w:cs="Times New Roman"/>
          <w:noProof/>
        </w:rPr>
        <w:drawing>
          <wp:anchor distT="0" distB="0" distL="114300" distR="114300" simplePos="0" relativeHeight="251676158" behindDoc="0" locked="0" layoutInCell="1" allowOverlap="1" wp14:anchorId="09BB6071" wp14:editId="6262CA88">
            <wp:simplePos x="0" y="0"/>
            <wp:positionH relativeFrom="column">
              <wp:posOffset>2219960</wp:posOffset>
            </wp:positionH>
            <wp:positionV relativeFrom="paragraph">
              <wp:posOffset>67310</wp:posOffset>
            </wp:positionV>
            <wp:extent cx="1334770" cy="1005840"/>
            <wp:effectExtent l="0" t="0" r="0" b="0"/>
            <wp:wrapSquare wrapText="bothSides"/>
            <wp:docPr id="11" name="Picture 11" descr="C:\Users\JVP09\Desktop\Umang\MA from IPA-1.jpg"/>
            <wp:cNvGraphicFramePr/>
            <a:graphic xmlns:a="http://schemas.openxmlformats.org/drawingml/2006/main">
              <a:graphicData uri="http://schemas.openxmlformats.org/drawingml/2006/picture">
                <pic:pic xmlns:pic="http://schemas.openxmlformats.org/drawingml/2006/picture">
                  <pic:nvPicPr>
                    <pic:cNvPr id="2050" name="Picture 2" descr="C:\Users\JVP09\Desktop\Umang\MA from IPA-1.jpg"/>
                    <pic:cNvPicPr>
                      <a:picLocks noChangeAspect="1" noChangeArrowheads="1"/>
                    </pic:cNvPicPr>
                  </pic:nvPicPr>
                  <pic:blipFill rotWithShape="1">
                    <a:blip r:embed="rId16">
                      <a:extLst>
                        <a:ext uri="{28A0092B-C50C-407E-A947-70E740481C1C}">
                          <a14:useLocalDpi xmlns:a14="http://schemas.microsoft.com/office/drawing/2010/main" val="0"/>
                        </a:ext>
                      </a:extLst>
                    </a:blip>
                    <a:srcRect l="13022" t="8846" r="19737" b="28341"/>
                    <a:stretch/>
                  </pic:blipFill>
                  <pic:spPr bwMode="auto">
                    <a:xfrm>
                      <a:off x="0" y="0"/>
                      <a:ext cx="1334770" cy="1005840"/>
                    </a:xfrm>
                    <a:prstGeom prst="rect">
                      <a:avLst/>
                    </a:prstGeom>
                    <a:noFill/>
                    <a:extLst/>
                  </pic:spPr>
                </pic:pic>
              </a:graphicData>
            </a:graphic>
            <wp14:sizeRelH relativeFrom="page">
              <wp14:pctWidth>0</wp14:pctWidth>
            </wp14:sizeRelH>
            <wp14:sizeRelV relativeFrom="page">
              <wp14:pctHeight>0</wp14:pctHeight>
            </wp14:sizeRelV>
          </wp:anchor>
        </w:drawing>
      </w:r>
      <w:r w:rsidRPr="00CF3D1C">
        <w:rPr>
          <w:rFonts w:ascii="Times New Roman" w:hAnsi="Times New Roman" w:cs="Times New Roman"/>
          <w:noProof/>
        </w:rPr>
        <w:drawing>
          <wp:anchor distT="0" distB="0" distL="114300" distR="114300" simplePos="0" relativeHeight="251677183" behindDoc="0" locked="0" layoutInCell="1" allowOverlap="1" wp14:anchorId="441D8BB5" wp14:editId="62FD9140">
            <wp:simplePos x="0" y="0"/>
            <wp:positionH relativeFrom="column">
              <wp:posOffset>793750</wp:posOffset>
            </wp:positionH>
            <wp:positionV relativeFrom="paragraph">
              <wp:posOffset>62865</wp:posOffset>
            </wp:positionV>
            <wp:extent cx="1332865" cy="1005840"/>
            <wp:effectExtent l="0" t="0" r="0" b="0"/>
            <wp:wrapSquare wrapText="bothSides"/>
            <wp:docPr id="10" name="Picture 10" descr="C:\Users\ushah\Desktop\MA Compiled Data\Effect of solvent on crystal habits\Mefenamic acid\MA from Acetone\MA-ace-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hah\Desktop\MA Compiled Data\Effect of solvent on crystal habits\Mefenamic acid\MA from Acetone\MA-ace-03.jpg"/>
                    <pic:cNvPicPr>
                      <a:picLocks noChangeAspect="1" noChangeArrowheads="1"/>
                    </pic:cNvPicPr>
                  </pic:nvPicPr>
                  <pic:blipFill>
                    <a:blip r:embed="rId17">
                      <a:extLst>
                        <a:ext uri="{28A0092B-C50C-407E-A947-70E740481C1C}">
                          <a14:useLocalDpi xmlns:a14="http://schemas.microsoft.com/office/drawing/2010/main" val="0"/>
                        </a:ext>
                      </a:extLst>
                    </a:blip>
                    <a:srcRect b="6967"/>
                    <a:stretch>
                      <a:fillRect/>
                    </a:stretch>
                  </pic:blipFill>
                  <pic:spPr bwMode="auto">
                    <a:xfrm>
                      <a:off x="0" y="0"/>
                      <a:ext cx="1332865" cy="100584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446128A2" w14:textId="07F4D437" w:rsidR="000C523B" w:rsidRDefault="000C523B" w:rsidP="000C523B">
      <w:pPr>
        <w:widowControl w:val="0"/>
        <w:autoSpaceDE w:val="0"/>
        <w:autoSpaceDN w:val="0"/>
        <w:adjustRightInd w:val="0"/>
        <w:spacing w:after="0"/>
        <w:jc w:val="center"/>
        <w:rPr>
          <w:rFonts w:ascii="Arial" w:hAnsi="Arial" w:cs="Arial"/>
          <w:noProof/>
        </w:rPr>
      </w:pPr>
      <w:r w:rsidRPr="00CF3D1C">
        <w:rPr>
          <w:rFonts w:ascii="Times New Roman" w:hAnsi="Times New Roman" w:cs="Times New Roman"/>
          <w:noProof/>
        </w:rPr>
        <w:drawing>
          <wp:anchor distT="0" distB="0" distL="114300" distR="114300" simplePos="0" relativeHeight="251675133" behindDoc="0" locked="0" layoutInCell="1" allowOverlap="1" wp14:anchorId="7E38DFD0" wp14:editId="2B71B290">
            <wp:simplePos x="0" y="0"/>
            <wp:positionH relativeFrom="column">
              <wp:posOffset>3657600</wp:posOffset>
            </wp:positionH>
            <wp:positionV relativeFrom="paragraph">
              <wp:posOffset>10160</wp:posOffset>
            </wp:positionV>
            <wp:extent cx="1332865" cy="1005840"/>
            <wp:effectExtent l="0" t="0" r="0" b="0"/>
            <wp:wrapSquare wrapText="bothSides"/>
            <wp:docPr id="12" name="Picture 12" descr="C:\Users\ushah\Desktop\MA Compiled Data\Effect of solvent on crystal habits\Mefenamic acid\Repeat-28.02.2013\Methanol\MA from M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hah\Desktop\MA Compiled Data\Effect of solvent on crystal habits\Mefenamic acid\Repeat-28.02.2013\Methanol\MA from Me-2.jpg"/>
                    <pic:cNvPicPr>
                      <a:picLocks noChangeAspect="1" noChangeArrowheads="1"/>
                    </pic:cNvPicPr>
                  </pic:nvPicPr>
                  <pic:blipFill>
                    <a:blip r:embed="rId18">
                      <a:extLst>
                        <a:ext uri="{28A0092B-C50C-407E-A947-70E740481C1C}">
                          <a14:useLocalDpi xmlns:a14="http://schemas.microsoft.com/office/drawing/2010/main" val="0"/>
                        </a:ext>
                      </a:extLst>
                    </a:blip>
                    <a:srcRect b="6967"/>
                    <a:stretch>
                      <a:fillRect/>
                    </a:stretch>
                  </pic:blipFill>
                  <pic:spPr bwMode="auto">
                    <a:xfrm>
                      <a:off x="0" y="0"/>
                      <a:ext cx="1332865" cy="100584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0E18">
        <w:rPr>
          <w:noProof/>
        </w:rPr>
        <w:pict w14:anchorId="0ABB794B">
          <v:shape id="Text Box 78" o:spid="_x0000_s1188" type="#_x0000_t202" style="position:absolute;left:0;text-align:left;margin-left:227.85pt;margin-top:57.2pt;width:59.8pt;height:18.75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" filled="f" stroked="f">
            <v:textbox>
              <w:txbxContent>
                <w:p w14:paraId="53FB2576" w14:textId="77777777" w:rsidR="000C523B" w:rsidRPr="00E2712F" w:rsidRDefault="000C523B" w:rsidP="000C523B">
                  <w:pPr>
                    <w:jc w:val="center"/>
                    <w:rPr>
                      <w:rFonts w:ascii="Times New Roman" w:hAnsi="Times New Roman" w:cs="Times New Roman"/>
                      <w:color w:val="FFFFFF" w:themeColor="background1"/>
                      <w:sz w:val="20"/>
                      <w:szCs w:val="20"/>
                    </w:rPr>
                  </w:pPr>
                  <w:r w:rsidRPr="00E2712F">
                    <w:rPr>
                      <w:rFonts w:ascii="Times New Roman" w:hAnsi="Times New Roman" w:cs="Times New Roman"/>
                      <w:color w:val="FFFFFF" w:themeColor="background1"/>
                      <w:sz w:val="20"/>
                      <w:szCs w:val="20"/>
                    </w:rPr>
                    <w:t>100</w:t>
                  </w:r>
                  <w:r>
                    <w:rPr>
                      <w:rFonts w:ascii="Times New Roman" w:hAnsi="Times New Roman" w:cs="Times New Roman"/>
                      <w:color w:val="FFFFFF" w:themeColor="background1"/>
                      <w:sz w:val="20"/>
                      <w:szCs w:val="20"/>
                    </w:rPr>
                    <w:t>0</w:t>
                  </w:r>
                  <w:r w:rsidRPr="00E2712F">
                    <w:rPr>
                      <w:rFonts w:ascii="Times New Roman" w:hAnsi="Times New Roman" w:cs="Times New Roman"/>
                      <w:color w:val="FFFFFF" w:themeColor="background1"/>
                      <w:sz w:val="20"/>
                      <w:szCs w:val="20"/>
                    </w:rPr>
                    <w:t>μm</w:t>
                  </w:r>
                </w:p>
              </w:txbxContent>
            </v:textbox>
          </v:shape>
        </w:pict>
      </w:r>
      <w:r w:rsidR="00080E18">
        <w:rPr>
          <w:noProof/>
        </w:rPr>
        <w:pict w14:anchorId="3864855C">
          <v:shape id="_x0000_s1187" type="#_x0000_t32" style="position:absolute;left:0;text-align:left;margin-left:240.35pt;margin-top:75.35pt;width:35.25pt;height:0;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" strokecolor="white [3212]" strokeweight="2pt"/>
        </w:pict>
      </w:r>
      <w:r w:rsidR="00080E18">
        <w:rPr>
          <w:noProof/>
        </w:rPr>
        <w:pict w14:anchorId="6D88A53A">
          <v:shape id="_x0000_s1186" type="#_x0000_t202" style="position:absolute;left:0;text-align:left;margin-left:110.15pt;margin-top:56.4pt;width:59.8pt;height:18.75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" filled="f" stroked="f">
            <v:textbox>
              <w:txbxContent>
                <w:p w14:paraId="64D90086" w14:textId="77777777" w:rsidR="000C523B" w:rsidRPr="00E2712F" w:rsidRDefault="000C523B" w:rsidP="000C523B">
                  <w:pPr>
                    <w:jc w:val="center"/>
                    <w:rPr>
                      <w:rFonts w:ascii="Times New Roman" w:hAnsi="Times New Roman" w:cs="Times New Roman"/>
                      <w:color w:val="FFFFFF" w:themeColor="background1"/>
                      <w:sz w:val="20"/>
                      <w:szCs w:val="20"/>
                    </w:rPr>
                  </w:pPr>
                  <w:r>
                    <w:rPr>
                      <w:rFonts w:ascii="Times New Roman" w:hAnsi="Times New Roman" w:cs="Times New Roman"/>
                      <w:color w:val="FFFFFF" w:themeColor="background1"/>
                      <w:sz w:val="20"/>
                      <w:szCs w:val="20"/>
                    </w:rPr>
                    <w:t>5</w:t>
                  </w:r>
                  <w:r w:rsidRPr="00E2712F">
                    <w:rPr>
                      <w:rFonts w:ascii="Times New Roman" w:hAnsi="Times New Roman" w:cs="Times New Roman"/>
                      <w:color w:val="FFFFFF" w:themeColor="background1"/>
                      <w:sz w:val="20"/>
                      <w:szCs w:val="20"/>
                    </w:rPr>
                    <w:t>00μm</w:t>
                  </w:r>
                </w:p>
              </w:txbxContent>
            </v:textbox>
          </v:shape>
        </w:pict>
      </w:r>
      <w:r w:rsidR="00080E18">
        <w:rPr>
          <w:noProof/>
        </w:rPr>
        <w:pict w14:anchorId="3B32A794">
          <v:shape id="Text Box 76" o:spid="_x0000_s1185" type="#_x0000_t202" style="position:absolute;left:0;text-align:left;margin-left:333.1pt;margin-top:57.45pt;width:59.8pt;height:18.75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" filled="f" stroked="f">
            <v:textbox>
              <w:txbxContent>
                <w:p w14:paraId="73F5FAA7" w14:textId="77777777" w:rsidR="000C523B" w:rsidRPr="00E2712F" w:rsidRDefault="000C523B" w:rsidP="000C523B">
                  <w:pPr>
                    <w:jc w:val="center"/>
                    <w:rPr>
                      <w:rFonts w:ascii="Times New Roman" w:hAnsi="Times New Roman" w:cs="Times New Roman"/>
                      <w:color w:val="FFFFFF" w:themeColor="background1"/>
                      <w:sz w:val="20"/>
                      <w:szCs w:val="20"/>
                    </w:rPr>
                  </w:pPr>
                  <w:r>
                    <w:rPr>
                      <w:rFonts w:ascii="Times New Roman" w:hAnsi="Times New Roman" w:cs="Times New Roman"/>
                      <w:color w:val="FFFFFF" w:themeColor="background1"/>
                      <w:sz w:val="20"/>
                      <w:szCs w:val="20"/>
                    </w:rPr>
                    <w:t>5</w:t>
                  </w:r>
                  <w:r w:rsidRPr="00E2712F">
                    <w:rPr>
                      <w:rFonts w:ascii="Times New Roman" w:hAnsi="Times New Roman" w:cs="Times New Roman"/>
                      <w:color w:val="FFFFFF" w:themeColor="background1"/>
                      <w:sz w:val="20"/>
                      <w:szCs w:val="20"/>
                    </w:rPr>
                    <w:t>00μm</w:t>
                  </w:r>
                </w:p>
              </w:txbxContent>
            </v:textbox>
          </v:shape>
        </w:pict>
      </w:r>
      <w:r w:rsidR="00080E18">
        <w:rPr>
          <w:noProof/>
        </w:rPr>
        <w:pict w14:anchorId="2BA9168A">
          <v:shape id="_x0000_s1184" type="#_x0000_t32" style="position:absolute;left:0;text-align:left;margin-left:116.05pt;margin-top:75.4pt;width:49.15pt;height:0;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" strokecolor="white [3212]" strokeweight="2pt"/>
        </w:pict>
      </w:r>
      <w:r w:rsidR="00080E18">
        <w:rPr>
          <w:noProof/>
        </w:rPr>
        <w:pict w14:anchorId="0C36CEE2">
          <v:shape id="_x0000_s1183" type="#_x0000_t32" style="position:absolute;left:0;text-align:left;margin-left:338.2pt;margin-top:75.3pt;width:49.15pt;height:0;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" strokecolor="white [3212]" strokeweight="2pt"/>
        </w:pict>
      </w:r>
      <w:r w:rsidR="00080E18">
        <w:rPr>
          <w:noProof/>
        </w:rPr>
        <w:pict w14:anchorId="14BDC465">
          <v:shape id="_x0000_s1182" type="#_x0000_t202" style="position:absolute;left:0;text-align:left;margin-left:286.15pt;margin-top:.45pt;width:33.2pt;height:20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" filled="f" stroked="f">
            <v:textbox>
              <w:txbxContent>
                <w:p w14:paraId="3E9DE10A" w14:textId="77777777" w:rsidR="000C523B" w:rsidRPr="00B86205" w:rsidRDefault="000C523B" w:rsidP="000C523B">
                  <w:pPr>
                    <w:rPr>
                      <w:rFonts w:ascii="Times New Roman" w:hAnsi="Times New Roman" w:cs="Times New Roman"/>
                      <w:color w:val="FFFFFF"/>
                    </w:rPr>
                  </w:pPr>
                  <w:r w:rsidRPr="00B86205">
                    <w:rPr>
                      <w:rFonts w:ascii="Times New Roman" w:hAnsi="Times New Roman" w:cs="Times New Roman"/>
                      <w:color w:val="FFFFFF"/>
                    </w:rPr>
                    <w:t>(</w:t>
                  </w:r>
                  <w:proofErr w:type="gramStart"/>
                  <w:r>
                    <w:rPr>
                      <w:rFonts w:ascii="Times New Roman" w:hAnsi="Times New Roman" w:cs="Times New Roman"/>
                      <w:color w:val="FFFFFF"/>
                    </w:rPr>
                    <w:t>g</w:t>
                  </w:r>
                  <w:proofErr w:type="gramEnd"/>
                  <w:r w:rsidRPr="00B86205">
                    <w:rPr>
                      <w:rFonts w:ascii="Times New Roman" w:hAnsi="Times New Roman" w:cs="Times New Roman"/>
                      <w:color w:val="FFFFFF"/>
                    </w:rPr>
                    <w:t>)</w:t>
                  </w:r>
                </w:p>
              </w:txbxContent>
            </v:textbox>
          </v:shape>
        </w:pict>
      </w:r>
      <w:r w:rsidR="00080E18">
        <w:rPr>
          <w:noProof/>
        </w:rPr>
        <w:pict w14:anchorId="42CB7122">
          <v:shape id="_x0000_s1181" type="#_x0000_t202" style="position:absolute;left:0;text-align:left;margin-left:173.55pt;margin-top:.45pt;width:33.2pt;height:20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" filled="f" stroked="f">
            <v:textbox>
              <w:txbxContent>
                <w:p w14:paraId="49CF0696" w14:textId="77777777" w:rsidR="000C523B" w:rsidRPr="00B86205" w:rsidRDefault="000C523B" w:rsidP="000C523B">
                  <w:pPr>
                    <w:rPr>
                      <w:rFonts w:ascii="Times New Roman" w:hAnsi="Times New Roman" w:cs="Times New Roman"/>
                      <w:color w:val="FFFFFF"/>
                    </w:rPr>
                  </w:pPr>
                  <w:r w:rsidRPr="00B86205">
                    <w:rPr>
                      <w:rFonts w:ascii="Times New Roman" w:hAnsi="Times New Roman" w:cs="Times New Roman"/>
                      <w:color w:val="FFFFFF"/>
                    </w:rPr>
                    <w:t>(</w:t>
                  </w:r>
                  <w:proofErr w:type="gramStart"/>
                  <w:r>
                    <w:rPr>
                      <w:rFonts w:ascii="Times New Roman" w:hAnsi="Times New Roman" w:cs="Times New Roman"/>
                      <w:color w:val="FFFFFF"/>
                    </w:rPr>
                    <w:t>f</w:t>
                  </w:r>
                  <w:proofErr w:type="gramEnd"/>
                  <w:r w:rsidRPr="00B86205">
                    <w:rPr>
                      <w:rFonts w:ascii="Times New Roman" w:hAnsi="Times New Roman" w:cs="Times New Roman"/>
                      <w:color w:val="FFFFFF"/>
                    </w:rPr>
                    <w:t>)</w:t>
                  </w:r>
                </w:p>
              </w:txbxContent>
            </v:textbox>
          </v:shape>
        </w:pict>
      </w:r>
      <w:r w:rsidR="00080E18">
        <w:rPr>
          <w:noProof/>
        </w:rPr>
        <w:pict w14:anchorId="1D5146BB">
          <v:shape id="_x0000_s1180" type="#_x0000_t202" style="position:absolute;left:0;text-align:left;margin-left:62.75pt;margin-top:-.1pt;width:33.2pt;height:20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" filled="f" stroked="f">
            <v:textbox>
              <w:txbxContent>
                <w:p w14:paraId="263C8D0C" w14:textId="77777777" w:rsidR="000C523B" w:rsidRPr="00B86205" w:rsidRDefault="000C523B" w:rsidP="000C523B">
                  <w:pPr>
                    <w:rPr>
                      <w:rFonts w:ascii="Times New Roman" w:hAnsi="Times New Roman" w:cs="Times New Roman"/>
                      <w:color w:val="FFFFFF"/>
                    </w:rPr>
                  </w:pPr>
                  <w:r w:rsidRPr="00B86205">
                    <w:rPr>
                      <w:rFonts w:ascii="Times New Roman" w:hAnsi="Times New Roman" w:cs="Times New Roman"/>
                      <w:color w:val="FFFFFF"/>
                    </w:rPr>
                    <w:t>(</w:t>
                  </w:r>
                  <w:proofErr w:type="gramStart"/>
                  <w:r>
                    <w:rPr>
                      <w:rFonts w:ascii="Times New Roman" w:hAnsi="Times New Roman" w:cs="Times New Roman"/>
                      <w:color w:val="FFFFFF"/>
                    </w:rPr>
                    <w:t>e</w:t>
                  </w:r>
                  <w:proofErr w:type="gramEnd"/>
                  <w:r w:rsidRPr="00B86205">
                    <w:rPr>
                      <w:rFonts w:ascii="Times New Roman" w:hAnsi="Times New Roman" w:cs="Times New Roman"/>
                      <w:color w:val="FFFFFF"/>
                    </w:rPr>
                    <w:t>)</w:t>
                  </w:r>
                </w:p>
              </w:txbxContent>
            </v:textbox>
          </v:shape>
        </w:pict>
      </w:r>
      <w:r w:rsidRPr="00345033">
        <w:rPr>
          <w:rFonts w:ascii="Arial" w:hAnsi="Arial" w:cs="Arial"/>
          <w:noProof/>
        </w:rPr>
        <w:t xml:space="preserve">  </w:t>
      </w:r>
      <w:r>
        <w:rPr>
          <w:rFonts w:ascii="Arial" w:hAnsi="Arial" w:cs="Arial"/>
          <w:noProof/>
        </w:rPr>
        <w:t xml:space="preserve">  </w:t>
      </w:r>
      <w:r w:rsidRPr="00345033">
        <w:rPr>
          <w:rFonts w:ascii="Arial" w:hAnsi="Arial" w:cs="Arial"/>
          <w:noProof/>
        </w:rPr>
        <w:t xml:space="preserve">  </w:t>
      </w:r>
      <w:r>
        <w:rPr>
          <w:rFonts w:ascii="Arial" w:hAnsi="Arial" w:cs="Arial"/>
          <w:noProof/>
        </w:rPr>
        <w:t xml:space="preserve">  </w:t>
      </w:r>
    </w:p>
    <w:p w14:paraId="5E60B161" w14:textId="77777777" w:rsidR="000C523B" w:rsidRDefault="000C523B" w:rsidP="000C523B">
      <w:pPr>
        <w:widowControl w:val="0"/>
        <w:autoSpaceDE w:val="0"/>
        <w:autoSpaceDN w:val="0"/>
        <w:adjustRightInd w:val="0"/>
        <w:spacing w:after="0"/>
        <w:jc w:val="center"/>
        <w:rPr>
          <w:rFonts w:ascii="Arial" w:hAnsi="Arial" w:cs="Arial"/>
          <w:noProof/>
        </w:rPr>
      </w:pPr>
    </w:p>
    <w:p w14:paraId="0EEBEB66" w14:textId="77777777" w:rsidR="000C523B" w:rsidRDefault="000C523B" w:rsidP="000C523B">
      <w:pPr>
        <w:widowControl w:val="0"/>
        <w:autoSpaceDE w:val="0"/>
        <w:autoSpaceDN w:val="0"/>
        <w:adjustRightInd w:val="0"/>
        <w:spacing w:after="0"/>
        <w:jc w:val="center"/>
        <w:rPr>
          <w:rFonts w:ascii="Times New Roman" w:hAnsi="Times New Roman" w:cs="Times New Roman"/>
          <w:b/>
          <w:noProof/>
        </w:rPr>
      </w:pPr>
    </w:p>
    <w:p w14:paraId="3F2B07DF" w14:textId="77777777" w:rsidR="000C523B" w:rsidRDefault="000C523B" w:rsidP="000C523B">
      <w:pPr>
        <w:widowControl w:val="0"/>
        <w:autoSpaceDE w:val="0"/>
        <w:autoSpaceDN w:val="0"/>
        <w:adjustRightInd w:val="0"/>
        <w:spacing w:after="0"/>
        <w:jc w:val="center"/>
        <w:rPr>
          <w:rFonts w:ascii="Times New Roman" w:hAnsi="Times New Roman" w:cs="Times New Roman"/>
          <w:b/>
          <w:noProof/>
        </w:rPr>
      </w:pPr>
    </w:p>
    <w:p w14:paraId="7FE99962" w14:textId="77777777" w:rsidR="000C523B" w:rsidRDefault="000C523B" w:rsidP="000C523B">
      <w:pPr>
        <w:widowControl w:val="0"/>
        <w:autoSpaceDE w:val="0"/>
        <w:autoSpaceDN w:val="0"/>
        <w:adjustRightInd w:val="0"/>
        <w:spacing w:after="0"/>
        <w:jc w:val="center"/>
        <w:rPr>
          <w:rFonts w:ascii="Times New Roman" w:hAnsi="Times New Roman" w:cs="Times New Roman"/>
          <w:b/>
          <w:noProof/>
        </w:rPr>
      </w:pPr>
    </w:p>
    <w:p w14:paraId="0264AC9B" w14:textId="77777777" w:rsidR="000C523B" w:rsidRDefault="000C523B" w:rsidP="000C523B">
      <w:pPr>
        <w:widowControl w:val="0"/>
        <w:autoSpaceDE w:val="0"/>
        <w:autoSpaceDN w:val="0"/>
        <w:adjustRightInd w:val="0"/>
        <w:spacing w:after="0"/>
        <w:jc w:val="center"/>
        <w:rPr>
          <w:rFonts w:ascii="Times New Roman" w:hAnsi="Times New Roman" w:cs="Times New Roman"/>
          <w:b/>
          <w:noProof/>
        </w:rPr>
      </w:pPr>
    </w:p>
    <w:p w14:paraId="3E81D0F9" w14:textId="23943653" w:rsidR="000C523B" w:rsidRPr="00345033" w:rsidRDefault="000C523B" w:rsidP="00413F86">
      <w:pPr>
        <w:widowControl w:val="0"/>
        <w:autoSpaceDE w:val="0"/>
        <w:autoSpaceDN w:val="0"/>
        <w:adjustRightInd w:val="0"/>
        <w:spacing w:after="0"/>
        <w:jc w:val="left"/>
        <w:rPr>
          <w:rFonts w:ascii="Arial" w:hAnsi="Arial" w:cs="Arial"/>
          <w:color w:val="000000" w:themeColor="text1"/>
        </w:rPr>
      </w:pPr>
      <w:r w:rsidRPr="007603F6">
        <w:rPr>
          <w:rFonts w:ascii="Times New Roman" w:hAnsi="Times New Roman" w:cs="Times New Roman"/>
          <w:b/>
          <w:noProof/>
        </w:rPr>
        <w:t>Figure</w:t>
      </w:r>
      <w:r>
        <w:rPr>
          <w:rFonts w:ascii="Times New Roman" w:hAnsi="Times New Roman" w:cs="Times New Roman"/>
          <w:b/>
          <w:noProof/>
        </w:rPr>
        <w:t xml:space="preserve"> 1 </w:t>
      </w:r>
      <w:r w:rsidRPr="007603F6">
        <w:rPr>
          <w:rFonts w:ascii="Times New Roman" w:hAnsi="Times New Roman" w:cs="Times New Roman"/>
          <w:noProof/>
        </w:rPr>
        <w:t>Mefenamic</w:t>
      </w:r>
      <w:r>
        <w:rPr>
          <w:rFonts w:ascii="Times New Roman" w:hAnsi="Times New Roman" w:cs="Times New Roman"/>
          <w:noProof/>
        </w:rPr>
        <w:t xml:space="preserve"> acid </w:t>
      </w:r>
      <w:r w:rsidRPr="007603F6">
        <w:rPr>
          <w:rFonts w:ascii="Times New Roman" w:hAnsi="Times New Roman" w:cs="Times New Roman"/>
          <w:noProof/>
        </w:rPr>
        <w:t>crystals obtained from (a) toluene</w:t>
      </w:r>
      <w:r>
        <w:rPr>
          <w:rFonts w:ascii="Times New Roman" w:hAnsi="Times New Roman" w:cs="Times New Roman"/>
          <w:noProof/>
        </w:rPr>
        <w:t>,</w:t>
      </w:r>
      <w:r w:rsidRPr="007603F6">
        <w:rPr>
          <w:rFonts w:ascii="Times New Roman" w:hAnsi="Times New Roman" w:cs="Times New Roman"/>
          <w:noProof/>
        </w:rPr>
        <w:t xml:space="preserve"> (b)</w:t>
      </w:r>
      <w:r>
        <w:rPr>
          <w:rFonts w:ascii="Times New Roman" w:hAnsi="Times New Roman" w:cs="Times New Roman"/>
          <w:noProof/>
        </w:rPr>
        <w:t xml:space="preserve"> DEE, (c)</w:t>
      </w:r>
      <w:r w:rsidRPr="007603F6">
        <w:rPr>
          <w:rFonts w:ascii="Times New Roman" w:hAnsi="Times New Roman" w:cs="Times New Roman"/>
          <w:noProof/>
        </w:rPr>
        <w:t xml:space="preserve"> </w:t>
      </w:r>
      <w:r>
        <w:rPr>
          <w:rFonts w:ascii="Times New Roman" w:hAnsi="Times New Roman" w:cs="Times New Roman"/>
          <w:noProof/>
        </w:rPr>
        <w:t>EA,</w:t>
      </w:r>
      <w:r w:rsidRPr="007603F6">
        <w:rPr>
          <w:rFonts w:ascii="Times New Roman" w:hAnsi="Times New Roman" w:cs="Times New Roman"/>
          <w:noProof/>
        </w:rPr>
        <w:t xml:space="preserve"> (</w:t>
      </w:r>
      <w:r>
        <w:rPr>
          <w:rFonts w:ascii="Times New Roman" w:hAnsi="Times New Roman" w:cs="Times New Roman"/>
          <w:noProof/>
        </w:rPr>
        <w:t>d</w:t>
      </w:r>
      <w:r w:rsidRPr="007603F6">
        <w:rPr>
          <w:rFonts w:ascii="Times New Roman" w:hAnsi="Times New Roman" w:cs="Times New Roman"/>
          <w:noProof/>
        </w:rPr>
        <w:t xml:space="preserve">) </w:t>
      </w:r>
      <w:r>
        <w:rPr>
          <w:rFonts w:ascii="Times New Roman" w:hAnsi="Times New Roman" w:cs="Times New Roman"/>
          <w:noProof/>
        </w:rPr>
        <w:t>DCM,</w:t>
      </w:r>
      <w:r w:rsidRPr="007603F6">
        <w:rPr>
          <w:rFonts w:ascii="Times New Roman" w:hAnsi="Times New Roman" w:cs="Times New Roman"/>
          <w:noProof/>
        </w:rPr>
        <w:t xml:space="preserve"> (</w:t>
      </w:r>
      <w:r>
        <w:rPr>
          <w:rFonts w:ascii="Times New Roman" w:hAnsi="Times New Roman" w:cs="Times New Roman"/>
          <w:noProof/>
        </w:rPr>
        <w:t>e</w:t>
      </w:r>
      <w:r w:rsidRPr="007603F6">
        <w:rPr>
          <w:rFonts w:ascii="Times New Roman" w:hAnsi="Times New Roman" w:cs="Times New Roman"/>
          <w:noProof/>
        </w:rPr>
        <w:t>) acetone</w:t>
      </w:r>
      <w:r>
        <w:rPr>
          <w:rFonts w:ascii="Times New Roman" w:hAnsi="Times New Roman" w:cs="Times New Roman"/>
          <w:noProof/>
        </w:rPr>
        <w:t>,</w:t>
      </w:r>
      <w:r w:rsidRPr="007603F6">
        <w:rPr>
          <w:rFonts w:ascii="Times New Roman" w:hAnsi="Times New Roman" w:cs="Times New Roman"/>
          <w:noProof/>
        </w:rPr>
        <w:t xml:space="preserve"> (</w:t>
      </w:r>
      <w:r>
        <w:rPr>
          <w:rFonts w:ascii="Times New Roman" w:hAnsi="Times New Roman" w:cs="Times New Roman"/>
          <w:noProof/>
        </w:rPr>
        <w:t>f</w:t>
      </w:r>
      <w:r w:rsidRPr="007603F6">
        <w:rPr>
          <w:rFonts w:ascii="Times New Roman" w:hAnsi="Times New Roman" w:cs="Times New Roman"/>
          <w:noProof/>
        </w:rPr>
        <w:t xml:space="preserve">) </w:t>
      </w:r>
      <w:r>
        <w:rPr>
          <w:rFonts w:ascii="Times New Roman" w:hAnsi="Times New Roman" w:cs="Times New Roman"/>
          <w:noProof/>
        </w:rPr>
        <w:t>IPA, and</w:t>
      </w:r>
      <w:r w:rsidRPr="007603F6">
        <w:rPr>
          <w:rFonts w:ascii="Times New Roman" w:hAnsi="Times New Roman" w:cs="Times New Roman"/>
          <w:noProof/>
        </w:rPr>
        <w:t xml:space="preserve"> (</w:t>
      </w:r>
      <w:r>
        <w:rPr>
          <w:rFonts w:ascii="Times New Roman" w:hAnsi="Times New Roman" w:cs="Times New Roman"/>
          <w:noProof/>
        </w:rPr>
        <w:t>g</w:t>
      </w:r>
      <w:r w:rsidRPr="007603F6">
        <w:rPr>
          <w:rFonts w:ascii="Times New Roman" w:hAnsi="Times New Roman" w:cs="Times New Roman"/>
          <w:noProof/>
        </w:rPr>
        <w:t>) methanol</w:t>
      </w:r>
      <w:r>
        <w:rPr>
          <w:rFonts w:ascii="Times New Roman" w:hAnsi="Times New Roman" w:cs="Times New Roman"/>
          <w:noProof/>
        </w:rPr>
        <w:t>.</w:t>
      </w:r>
    </w:p>
    <w:p w14:paraId="153AA82B" w14:textId="77777777" w:rsidR="000C523B" w:rsidRDefault="000C523B" w:rsidP="000C523B">
      <w:pPr>
        <w:widowControl w:val="0"/>
        <w:autoSpaceDE w:val="0"/>
        <w:autoSpaceDN w:val="0"/>
        <w:adjustRightInd w:val="0"/>
        <w:spacing w:after="0"/>
        <w:jc w:val="center"/>
        <w:rPr>
          <w:rFonts w:ascii="Arial" w:hAnsi="Arial" w:cs="Arial"/>
          <w:color w:val="000000" w:themeColor="text1"/>
        </w:rPr>
      </w:pPr>
    </w:p>
    <w:p w14:paraId="40012B7C" w14:textId="3B6ACC08" w:rsidR="007120FC" w:rsidRPr="007603F6" w:rsidRDefault="00997774">
      <w:pPr>
        <w:spacing w:after="0"/>
        <w:jc w:val="left"/>
        <w:rPr>
          <w:rFonts w:ascii="Times New Roman" w:hAnsi="Times New Roman" w:cs="Times New Roman"/>
          <w:noProof/>
          <w:lang w:val="en-GB"/>
        </w:rPr>
      </w:pPr>
      <w:r>
        <w:rPr>
          <w:rFonts w:ascii="Times New Roman" w:hAnsi="Times New Roman" w:cs="Times New Roman"/>
          <w:noProof/>
          <w:lang w:val="en-GB"/>
        </w:rPr>
        <w:br w:type="page"/>
      </w:r>
    </w:p>
    <w:p w14:paraId="07EE00DA" w14:textId="7AFA5814" w:rsidR="007120FC" w:rsidRPr="007603F6" w:rsidRDefault="00080E18">
      <w:pPr>
        <w:spacing w:after="0"/>
        <w:jc w:val="left"/>
        <w:rPr>
          <w:rFonts w:ascii="Times New Roman" w:hAnsi="Times New Roman" w:cs="Times New Roman"/>
          <w:lang w:val="en-GB"/>
        </w:rPr>
      </w:pPr>
      <w:r>
        <w:rPr>
          <w:noProof/>
        </w:rPr>
        <w:lastRenderedPageBreak/>
        <w:pict w14:anchorId="73EBA945">
          <v:shape id="_x0000_s1125" type="#_x0000_t202" style="position:absolute;margin-left:473.15pt;margin-top:167.1pt;width:28.1pt;height:19.9pt;z-index:251690496" filled="f" stroked="f">
            <v:textbox style="mso-next-textbox:#_x0000_s1125">
              <w:txbxContent>
                <w:p w14:paraId="7719713B" w14:textId="77777777" w:rsidR="001B37AC" w:rsidRPr="0076454A" w:rsidRDefault="001B37AC" w:rsidP="0076454A">
                  <w:pPr>
                    <w:spacing w:before="20" w:after="20"/>
                    <w:rPr>
                      <w:sz w:val="20"/>
                      <w:szCs w:val="20"/>
                    </w:rPr>
                  </w:pPr>
                  <w:r w:rsidRPr="0076454A">
                    <w:rPr>
                      <w:sz w:val="20"/>
                      <w:szCs w:val="20"/>
                    </w:rPr>
                    <w:t>(</w:t>
                  </w:r>
                  <w:proofErr w:type="gramStart"/>
                  <w:r w:rsidRPr="0076454A">
                    <w:rPr>
                      <w:sz w:val="20"/>
                      <w:szCs w:val="20"/>
                    </w:rPr>
                    <w:t>a</w:t>
                  </w:r>
                  <w:proofErr w:type="gramEnd"/>
                  <w:r w:rsidRPr="0076454A">
                    <w:rPr>
                      <w:sz w:val="20"/>
                      <w:szCs w:val="20"/>
                    </w:rPr>
                    <w:t>)</w:t>
                  </w:r>
                </w:p>
                <w:p w14:paraId="405C02D9" w14:textId="77777777" w:rsidR="001B37AC" w:rsidRDefault="001B37AC" w:rsidP="0076454A">
                  <w:pPr>
                    <w:spacing w:before="20" w:after="20"/>
                  </w:pPr>
                </w:p>
                <w:p w14:paraId="24E61141" w14:textId="77777777" w:rsidR="001B37AC" w:rsidRDefault="001B37AC"/>
              </w:txbxContent>
            </v:textbox>
          </v:shape>
        </w:pict>
      </w:r>
      <w:r>
        <w:rPr>
          <w:noProof/>
        </w:rPr>
        <w:pict w14:anchorId="32C9C2C9">
          <v:shape id="_x0000_s1133" type="#_x0000_t202" style="position:absolute;margin-left:474.3pt;margin-top:257.8pt;width:28.1pt;height:19.9pt;z-index:251697664" filled="f" stroked="f">
            <v:textbox style="mso-next-textbox:#_x0000_s1133">
              <w:txbxContent>
                <w:p w14:paraId="4DCDF4BF" w14:textId="450D5116" w:rsidR="001B37AC" w:rsidRPr="0076454A" w:rsidRDefault="001B37AC" w:rsidP="009A39BE">
                  <w:pPr>
                    <w:spacing w:before="20" w:after="20"/>
                    <w:rPr>
                      <w:sz w:val="20"/>
                      <w:szCs w:val="20"/>
                    </w:rPr>
                  </w:pPr>
                  <w:r w:rsidRPr="0076454A">
                    <w:rPr>
                      <w:sz w:val="20"/>
                      <w:szCs w:val="20"/>
                    </w:rPr>
                    <w:t>(</w:t>
                  </w:r>
                  <w:proofErr w:type="gramStart"/>
                  <w:r>
                    <w:rPr>
                      <w:sz w:val="20"/>
                      <w:szCs w:val="20"/>
                    </w:rPr>
                    <w:t>h</w:t>
                  </w:r>
                  <w:proofErr w:type="gramEnd"/>
                  <w:r w:rsidRPr="0076454A">
                    <w:rPr>
                      <w:sz w:val="20"/>
                      <w:szCs w:val="20"/>
                    </w:rPr>
                    <w:t>)</w:t>
                  </w:r>
                </w:p>
                <w:p w14:paraId="63BE5A7A" w14:textId="77777777" w:rsidR="001B37AC" w:rsidRDefault="001B37AC" w:rsidP="009A39BE">
                  <w:pPr>
                    <w:spacing w:before="20" w:after="20"/>
                  </w:pPr>
                </w:p>
                <w:p w14:paraId="18A1E0FA" w14:textId="77777777" w:rsidR="001B37AC" w:rsidRDefault="001B37AC" w:rsidP="009A39BE"/>
              </w:txbxContent>
            </v:textbox>
          </v:shape>
        </w:pict>
      </w:r>
      <w:r>
        <w:rPr>
          <w:noProof/>
        </w:rPr>
        <w:pict w14:anchorId="01427290">
          <v:shape id="_x0000_s1132" type="#_x0000_t202" style="position:absolute;margin-left:474.2pt;margin-top:245.1pt;width:28.1pt;height:19.9pt;z-index:251696640" filled="f" stroked="f">
            <v:textbox style="mso-next-textbox:#_x0000_s1132">
              <w:txbxContent>
                <w:p w14:paraId="6726215E" w14:textId="63F6E31F" w:rsidR="001B37AC" w:rsidRPr="0076454A" w:rsidRDefault="001B37AC" w:rsidP="009A39BE">
                  <w:pPr>
                    <w:spacing w:before="20" w:after="20"/>
                    <w:rPr>
                      <w:sz w:val="20"/>
                      <w:szCs w:val="20"/>
                    </w:rPr>
                  </w:pPr>
                  <w:r w:rsidRPr="0076454A">
                    <w:rPr>
                      <w:sz w:val="20"/>
                      <w:szCs w:val="20"/>
                    </w:rPr>
                    <w:t>(</w:t>
                  </w:r>
                  <w:proofErr w:type="gramStart"/>
                  <w:r>
                    <w:rPr>
                      <w:sz w:val="20"/>
                      <w:szCs w:val="20"/>
                    </w:rPr>
                    <w:t>g</w:t>
                  </w:r>
                  <w:proofErr w:type="gramEnd"/>
                  <w:r w:rsidRPr="0076454A">
                    <w:rPr>
                      <w:sz w:val="20"/>
                      <w:szCs w:val="20"/>
                    </w:rPr>
                    <w:t>)</w:t>
                  </w:r>
                </w:p>
                <w:p w14:paraId="0A0AAEC8" w14:textId="77777777" w:rsidR="001B37AC" w:rsidRDefault="001B37AC" w:rsidP="009A39BE">
                  <w:pPr>
                    <w:spacing w:before="20" w:after="20"/>
                  </w:pPr>
                </w:p>
                <w:p w14:paraId="56DFE966" w14:textId="77777777" w:rsidR="001B37AC" w:rsidRDefault="001B37AC" w:rsidP="009A39BE"/>
              </w:txbxContent>
            </v:textbox>
          </v:shape>
        </w:pict>
      </w:r>
      <w:r>
        <w:rPr>
          <w:noProof/>
        </w:rPr>
        <w:pict w14:anchorId="6D31B41C">
          <v:shape id="_x0000_s1131" type="#_x0000_t202" style="position:absolute;margin-left:474.1pt;margin-top:232.05pt;width:28.1pt;height:19.9pt;z-index:251695616" filled="f" stroked="f">
            <v:textbox style="mso-next-textbox:#_x0000_s1131">
              <w:txbxContent>
                <w:p w14:paraId="7F9C52F6" w14:textId="59DBA47F" w:rsidR="001B37AC" w:rsidRPr="0076454A" w:rsidRDefault="001B37AC" w:rsidP="009A39BE">
                  <w:pPr>
                    <w:spacing w:before="20" w:after="20"/>
                    <w:rPr>
                      <w:sz w:val="20"/>
                      <w:szCs w:val="20"/>
                    </w:rPr>
                  </w:pPr>
                  <w:r w:rsidRPr="0076454A">
                    <w:rPr>
                      <w:sz w:val="20"/>
                      <w:szCs w:val="20"/>
                    </w:rPr>
                    <w:t>(</w:t>
                  </w:r>
                  <w:proofErr w:type="gramStart"/>
                  <w:r>
                    <w:rPr>
                      <w:sz w:val="20"/>
                      <w:szCs w:val="20"/>
                    </w:rPr>
                    <w:t>f</w:t>
                  </w:r>
                  <w:proofErr w:type="gramEnd"/>
                  <w:r w:rsidRPr="0076454A">
                    <w:rPr>
                      <w:sz w:val="20"/>
                      <w:szCs w:val="20"/>
                    </w:rPr>
                    <w:t>)</w:t>
                  </w:r>
                </w:p>
                <w:p w14:paraId="6D231ACF" w14:textId="77777777" w:rsidR="001B37AC" w:rsidRDefault="001B37AC" w:rsidP="009A39BE">
                  <w:pPr>
                    <w:spacing w:before="20" w:after="20"/>
                  </w:pPr>
                </w:p>
                <w:p w14:paraId="76C85C33" w14:textId="77777777" w:rsidR="001B37AC" w:rsidRDefault="001B37AC" w:rsidP="009A39BE"/>
              </w:txbxContent>
            </v:textbox>
          </v:shape>
        </w:pict>
      </w:r>
      <w:r>
        <w:rPr>
          <w:noProof/>
        </w:rPr>
        <w:pict w14:anchorId="26D7800C">
          <v:shape id="_x0000_s1130" type="#_x0000_t202" style="position:absolute;margin-left:474.1pt;margin-top:219.1pt;width:28.1pt;height:19.9pt;z-index:251694592" filled="f" stroked="f">
            <v:textbox style="mso-next-textbox:#_x0000_s1130">
              <w:txbxContent>
                <w:p w14:paraId="54623182" w14:textId="2B1B21A6" w:rsidR="001B37AC" w:rsidRPr="0076454A" w:rsidRDefault="001B37AC" w:rsidP="009A39BE">
                  <w:pPr>
                    <w:spacing w:before="20" w:after="20"/>
                    <w:rPr>
                      <w:sz w:val="20"/>
                      <w:szCs w:val="20"/>
                    </w:rPr>
                  </w:pPr>
                  <w:r w:rsidRPr="0076454A">
                    <w:rPr>
                      <w:sz w:val="20"/>
                      <w:szCs w:val="20"/>
                    </w:rPr>
                    <w:t>(</w:t>
                  </w:r>
                  <w:proofErr w:type="gramStart"/>
                  <w:r>
                    <w:rPr>
                      <w:sz w:val="20"/>
                      <w:szCs w:val="20"/>
                    </w:rPr>
                    <w:t>e</w:t>
                  </w:r>
                  <w:proofErr w:type="gramEnd"/>
                  <w:r w:rsidRPr="0076454A">
                    <w:rPr>
                      <w:sz w:val="20"/>
                      <w:szCs w:val="20"/>
                    </w:rPr>
                    <w:t>)</w:t>
                  </w:r>
                </w:p>
                <w:p w14:paraId="31F866A6" w14:textId="77777777" w:rsidR="001B37AC" w:rsidRDefault="001B37AC" w:rsidP="009A39BE">
                  <w:pPr>
                    <w:spacing w:before="20" w:after="20"/>
                  </w:pPr>
                </w:p>
                <w:p w14:paraId="2186CE37" w14:textId="77777777" w:rsidR="001B37AC" w:rsidRDefault="001B37AC" w:rsidP="009A39BE"/>
              </w:txbxContent>
            </v:textbox>
          </v:shape>
        </w:pict>
      </w:r>
      <w:r>
        <w:rPr>
          <w:noProof/>
        </w:rPr>
        <w:pict w14:anchorId="345824B3">
          <v:shape id="_x0000_s1129" type="#_x0000_t202" style="position:absolute;margin-left:474.1pt;margin-top:206.15pt;width:28.1pt;height:19.9pt;z-index:251693568" filled="f" stroked="f">
            <v:textbox style="mso-next-textbox:#_x0000_s1129">
              <w:txbxContent>
                <w:p w14:paraId="1B4D8412" w14:textId="44334350" w:rsidR="001B37AC" w:rsidRPr="0076454A" w:rsidRDefault="001B37AC" w:rsidP="009A39BE">
                  <w:pPr>
                    <w:spacing w:before="20" w:after="20"/>
                    <w:rPr>
                      <w:sz w:val="20"/>
                      <w:szCs w:val="20"/>
                    </w:rPr>
                  </w:pPr>
                  <w:r w:rsidRPr="0076454A">
                    <w:rPr>
                      <w:sz w:val="20"/>
                      <w:szCs w:val="20"/>
                    </w:rPr>
                    <w:t>(</w:t>
                  </w:r>
                  <w:proofErr w:type="gramStart"/>
                  <w:r>
                    <w:rPr>
                      <w:sz w:val="20"/>
                      <w:szCs w:val="20"/>
                    </w:rPr>
                    <w:t>d</w:t>
                  </w:r>
                  <w:proofErr w:type="gramEnd"/>
                  <w:r w:rsidRPr="0076454A">
                    <w:rPr>
                      <w:sz w:val="20"/>
                      <w:szCs w:val="20"/>
                    </w:rPr>
                    <w:t>)</w:t>
                  </w:r>
                </w:p>
                <w:p w14:paraId="3D1DAA83" w14:textId="77777777" w:rsidR="001B37AC" w:rsidRDefault="001B37AC" w:rsidP="009A39BE">
                  <w:pPr>
                    <w:spacing w:before="20" w:after="20"/>
                  </w:pPr>
                </w:p>
                <w:p w14:paraId="36234167" w14:textId="77777777" w:rsidR="001B37AC" w:rsidRDefault="001B37AC" w:rsidP="009A39BE"/>
              </w:txbxContent>
            </v:textbox>
          </v:shape>
        </w:pict>
      </w:r>
      <w:r>
        <w:rPr>
          <w:noProof/>
        </w:rPr>
        <w:pict w14:anchorId="3484C6C9">
          <v:shape id="_x0000_s1128" type="#_x0000_t202" style="position:absolute;margin-left:474.1pt;margin-top:192.85pt;width:28.1pt;height:19.9pt;z-index:251692544" filled="f" stroked="f">
            <v:textbox style="mso-next-textbox:#_x0000_s1128">
              <w:txbxContent>
                <w:p w14:paraId="2B7FEA73" w14:textId="6903E7AA" w:rsidR="001B37AC" w:rsidRPr="0076454A" w:rsidRDefault="001B37AC" w:rsidP="009A39BE">
                  <w:pPr>
                    <w:spacing w:before="20" w:after="20"/>
                    <w:rPr>
                      <w:sz w:val="20"/>
                      <w:szCs w:val="20"/>
                    </w:rPr>
                  </w:pPr>
                  <w:r w:rsidRPr="0076454A">
                    <w:rPr>
                      <w:sz w:val="20"/>
                      <w:szCs w:val="20"/>
                    </w:rPr>
                    <w:t>(</w:t>
                  </w:r>
                  <w:proofErr w:type="gramStart"/>
                  <w:r>
                    <w:rPr>
                      <w:sz w:val="20"/>
                      <w:szCs w:val="20"/>
                    </w:rPr>
                    <w:t>c</w:t>
                  </w:r>
                  <w:proofErr w:type="gramEnd"/>
                  <w:r w:rsidRPr="0076454A">
                    <w:rPr>
                      <w:sz w:val="20"/>
                      <w:szCs w:val="20"/>
                    </w:rPr>
                    <w:t>)</w:t>
                  </w:r>
                </w:p>
                <w:p w14:paraId="66166A88" w14:textId="77777777" w:rsidR="001B37AC" w:rsidRDefault="001B37AC" w:rsidP="009A39BE">
                  <w:pPr>
                    <w:spacing w:before="20" w:after="20"/>
                  </w:pPr>
                </w:p>
                <w:p w14:paraId="0501E3B0" w14:textId="77777777" w:rsidR="001B37AC" w:rsidRDefault="001B37AC" w:rsidP="009A39BE"/>
              </w:txbxContent>
            </v:textbox>
          </v:shape>
        </w:pict>
      </w:r>
      <w:r>
        <w:rPr>
          <w:noProof/>
        </w:rPr>
        <w:pict w14:anchorId="64CAEC1A">
          <v:shape id="_x0000_s1127" type="#_x0000_t202" style="position:absolute;margin-left:473.65pt;margin-top:179.8pt;width:28.1pt;height:19.9pt;z-index:251691520" filled="f" stroked="f">
            <v:textbox style="mso-next-textbox:#_x0000_s1127">
              <w:txbxContent>
                <w:p w14:paraId="7504D83F" w14:textId="75946F3B" w:rsidR="001B37AC" w:rsidRPr="0076454A" w:rsidRDefault="001B37AC" w:rsidP="009A39BE">
                  <w:pPr>
                    <w:spacing w:before="20" w:after="20"/>
                    <w:rPr>
                      <w:sz w:val="20"/>
                      <w:szCs w:val="20"/>
                    </w:rPr>
                  </w:pPr>
                  <w:r w:rsidRPr="0076454A">
                    <w:rPr>
                      <w:sz w:val="20"/>
                      <w:szCs w:val="20"/>
                    </w:rPr>
                    <w:t>(</w:t>
                  </w:r>
                  <w:proofErr w:type="gramStart"/>
                  <w:r>
                    <w:rPr>
                      <w:sz w:val="20"/>
                      <w:szCs w:val="20"/>
                    </w:rPr>
                    <w:t>b</w:t>
                  </w:r>
                  <w:proofErr w:type="gramEnd"/>
                  <w:r w:rsidRPr="0076454A">
                    <w:rPr>
                      <w:sz w:val="20"/>
                      <w:szCs w:val="20"/>
                    </w:rPr>
                    <w:t>)</w:t>
                  </w:r>
                </w:p>
                <w:p w14:paraId="03B0E2EE" w14:textId="77777777" w:rsidR="001B37AC" w:rsidRDefault="001B37AC" w:rsidP="009A39BE">
                  <w:pPr>
                    <w:spacing w:before="20" w:after="20"/>
                  </w:pPr>
                </w:p>
                <w:p w14:paraId="33FE764A" w14:textId="77777777" w:rsidR="001B37AC" w:rsidRDefault="001B37AC" w:rsidP="009A39BE"/>
              </w:txbxContent>
            </v:textbox>
          </v:shape>
        </w:pict>
      </w:r>
      <w:r w:rsidR="009A39BE">
        <w:rPr>
          <w:noProof/>
        </w:rPr>
        <w:drawing>
          <wp:inline distT="0" distB="0" distL="0" distR="0" wp14:anchorId="50B18C17" wp14:editId="46583049">
            <wp:extent cx="6166624" cy="3880624"/>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0E755C0" w14:textId="77777777" w:rsidR="00EB3960" w:rsidRPr="007603F6" w:rsidRDefault="00EB3960">
      <w:pPr>
        <w:spacing w:after="0"/>
        <w:jc w:val="left"/>
        <w:rPr>
          <w:rFonts w:ascii="Times New Roman" w:hAnsi="Times New Roman" w:cs="Times New Roman"/>
          <w:b/>
          <w:noProof/>
          <w:lang w:val="en-GB"/>
        </w:rPr>
      </w:pPr>
    </w:p>
    <w:p w14:paraId="3E98D568" w14:textId="45AE715D" w:rsidR="00E72290" w:rsidRPr="007603F6" w:rsidRDefault="007120FC" w:rsidP="004241CC">
      <w:pPr>
        <w:spacing w:after="0"/>
        <w:jc w:val="left"/>
        <w:rPr>
          <w:rFonts w:ascii="Times New Roman" w:hAnsi="Times New Roman" w:cs="Times New Roman"/>
          <w:lang w:val="en-GB"/>
        </w:rPr>
      </w:pPr>
      <w:r w:rsidRPr="007603F6">
        <w:rPr>
          <w:rFonts w:ascii="Times New Roman" w:hAnsi="Times New Roman" w:cs="Times New Roman"/>
          <w:b/>
          <w:noProof/>
          <w:lang w:val="en-GB"/>
        </w:rPr>
        <w:t xml:space="preserve">Figure </w:t>
      </w:r>
      <w:r w:rsidR="00A66A03">
        <w:rPr>
          <w:rFonts w:ascii="Times New Roman" w:hAnsi="Times New Roman" w:cs="Times New Roman"/>
          <w:b/>
          <w:noProof/>
          <w:lang w:val="en-GB"/>
        </w:rPr>
        <w:t xml:space="preserve">2 </w:t>
      </w:r>
      <w:r w:rsidR="007A0408">
        <w:rPr>
          <w:rFonts w:ascii="Times New Roman" w:hAnsi="Times New Roman" w:cs="Times New Roman"/>
          <w:noProof/>
          <w:lang w:val="en-GB"/>
        </w:rPr>
        <w:t>Powder X-ray diffractograms for m</w:t>
      </w:r>
      <w:r w:rsidR="007A0408" w:rsidRPr="007603F6">
        <w:rPr>
          <w:rFonts w:ascii="Times New Roman" w:hAnsi="Times New Roman" w:cs="Times New Roman"/>
          <w:noProof/>
          <w:lang w:val="en-GB"/>
        </w:rPr>
        <w:t>efenamic</w:t>
      </w:r>
      <w:r w:rsidR="007A0408">
        <w:rPr>
          <w:rFonts w:ascii="Times New Roman" w:hAnsi="Times New Roman" w:cs="Times New Roman"/>
          <w:noProof/>
          <w:lang w:val="en-GB"/>
        </w:rPr>
        <w:t xml:space="preserve"> acid </w:t>
      </w:r>
      <w:r w:rsidR="007A0408" w:rsidRPr="007603F6">
        <w:rPr>
          <w:rFonts w:ascii="Times New Roman" w:hAnsi="Times New Roman" w:cs="Times New Roman"/>
          <w:noProof/>
          <w:lang w:val="en-GB"/>
        </w:rPr>
        <w:t>crystals obtained from</w:t>
      </w:r>
      <w:r w:rsidR="007A0408">
        <w:rPr>
          <w:rFonts w:ascii="Times New Roman" w:hAnsi="Times New Roman" w:cs="Times New Roman"/>
          <w:noProof/>
          <w:lang w:val="en-GB"/>
        </w:rPr>
        <w:t xml:space="preserve"> (a) methanol, (b) IPA, (c) acetone, (d) DCM, (e) EA, (f) DEE, (g) toluene, and (h) mefenamic acid-</w:t>
      </w:r>
      <w:r w:rsidR="007A0408" w:rsidRPr="0076454A">
        <w:rPr>
          <w:rFonts w:ascii="Times New Roman" w:hAnsi="Times New Roman" w:cs="Times New Roman"/>
          <w:i/>
          <w:noProof/>
          <w:lang w:val="en-GB"/>
        </w:rPr>
        <w:t>form-I</w:t>
      </w:r>
      <w:r w:rsidR="007A0408">
        <w:rPr>
          <w:rFonts w:ascii="Times New Roman" w:hAnsi="Times New Roman" w:cs="Times New Roman"/>
          <w:noProof/>
          <w:lang w:val="en-GB"/>
        </w:rPr>
        <w:t xml:space="preserve"> reference pattern.</w:t>
      </w:r>
      <w:r w:rsidRPr="007603F6">
        <w:rPr>
          <w:rFonts w:ascii="Times New Roman" w:hAnsi="Times New Roman" w:cs="Times New Roman"/>
          <w:lang w:val="en-GB"/>
        </w:rPr>
        <w:br w:type="page"/>
      </w:r>
    </w:p>
    <w:p w14:paraId="083FD75E" w14:textId="77777777" w:rsidR="003A7AAD" w:rsidRPr="007603F6" w:rsidRDefault="00DF2478" w:rsidP="000F53C4">
      <w:pPr>
        <w:pStyle w:val="TAMainText"/>
        <w:spacing w:line="240" w:lineRule="auto"/>
        <w:ind w:firstLine="0"/>
        <w:rPr>
          <w:rFonts w:ascii="Times New Roman" w:hAnsi="Times New Roman" w:cs="Times New Roman"/>
          <w:lang w:val="en-GB"/>
        </w:rPr>
      </w:pPr>
      <w:r>
        <w:rPr>
          <w:noProof/>
        </w:rPr>
        <w:lastRenderedPageBreak/>
        <w:drawing>
          <wp:inline distT="0" distB="0" distL="0" distR="0" wp14:anchorId="404149DE" wp14:editId="23BBB253">
            <wp:extent cx="6122019" cy="4415883"/>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bl>
      <w:tblPr>
        <w:tblW w:w="0" w:type="auto"/>
        <w:tblLook w:val="04A0" w:firstRow="1" w:lastRow="0" w:firstColumn="1" w:lastColumn="0" w:noHBand="0" w:noVBand="1"/>
      </w:tblPr>
      <w:tblGrid>
        <w:gridCol w:w="10321"/>
      </w:tblGrid>
      <w:tr w:rsidR="00767C7E" w:rsidRPr="007603F6" w14:paraId="7356F6DF" w14:textId="77777777" w:rsidTr="00785609">
        <w:tc>
          <w:tcPr>
            <w:tcW w:w="10321" w:type="dxa"/>
          </w:tcPr>
          <w:p w14:paraId="1435E9CC" w14:textId="6241538E" w:rsidR="00767C7E" w:rsidRPr="007603F6" w:rsidRDefault="00767C7E" w:rsidP="002950B6">
            <w:pPr>
              <w:pStyle w:val="TAMainText"/>
              <w:spacing w:line="240" w:lineRule="auto"/>
              <w:ind w:firstLine="0"/>
              <w:jc w:val="center"/>
              <w:rPr>
                <w:rFonts w:ascii="Times New Roman" w:hAnsi="Times New Roman" w:cs="Times New Roman"/>
                <w:lang w:val="en-GB"/>
              </w:rPr>
            </w:pPr>
          </w:p>
        </w:tc>
      </w:tr>
      <w:tr w:rsidR="00767C7E" w:rsidRPr="007603F6" w14:paraId="7CB02186" w14:textId="77777777" w:rsidTr="00785609">
        <w:tc>
          <w:tcPr>
            <w:tcW w:w="10321" w:type="dxa"/>
          </w:tcPr>
          <w:p w14:paraId="6A49B8F4" w14:textId="77777777" w:rsidR="00B204CD" w:rsidRPr="007603F6" w:rsidRDefault="00B204CD" w:rsidP="00B204CD">
            <w:pPr>
              <w:pStyle w:val="TAMainText"/>
              <w:spacing w:line="240" w:lineRule="auto"/>
              <w:ind w:firstLine="0"/>
              <w:rPr>
                <w:rFonts w:ascii="Times New Roman" w:hAnsi="Times New Roman" w:cs="Times New Roman"/>
                <w:b/>
                <w:lang w:val="en-GB"/>
              </w:rPr>
            </w:pPr>
          </w:p>
          <w:p w14:paraId="294950DE" w14:textId="7F2F50D0" w:rsidR="00767C7E" w:rsidRPr="007603F6" w:rsidRDefault="00767C7E">
            <w:pPr>
              <w:pStyle w:val="TAMainText"/>
              <w:spacing w:line="240" w:lineRule="auto"/>
              <w:ind w:firstLine="0"/>
              <w:rPr>
                <w:rFonts w:ascii="Times New Roman" w:hAnsi="Times New Roman" w:cs="Times New Roman"/>
                <w:lang w:val="en-GB"/>
              </w:rPr>
            </w:pPr>
            <w:r w:rsidRPr="007603F6">
              <w:rPr>
                <w:rFonts w:ascii="Times New Roman" w:hAnsi="Times New Roman" w:cs="Times New Roman"/>
                <w:b/>
                <w:lang w:val="en-GB"/>
              </w:rPr>
              <w:t xml:space="preserve">Figure </w:t>
            </w:r>
            <w:r w:rsidR="00A66A03">
              <w:rPr>
                <w:rFonts w:ascii="Times New Roman" w:hAnsi="Times New Roman" w:cs="Times New Roman"/>
                <w:b/>
                <w:lang w:val="en-GB"/>
              </w:rPr>
              <w:t xml:space="preserve">3 </w:t>
            </w:r>
            <w:r w:rsidRPr="007603F6">
              <w:rPr>
                <w:rFonts w:ascii="Times New Roman" w:hAnsi="Times New Roman" w:cs="Times New Roman"/>
                <w:lang w:val="en-GB"/>
              </w:rPr>
              <w:t xml:space="preserve">Dispersive component of surface energy as a function of fractional surface coverage for </w:t>
            </w:r>
            <w:proofErr w:type="spellStart"/>
            <w:r w:rsidRPr="007603F6">
              <w:rPr>
                <w:rFonts w:ascii="Times New Roman" w:hAnsi="Times New Roman" w:cs="Times New Roman"/>
                <w:lang w:val="en-GB"/>
              </w:rPr>
              <w:t>mefenamic</w:t>
            </w:r>
            <w:proofErr w:type="spellEnd"/>
            <w:r w:rsidRPr="007603F6">
              <w:rPr>
                <w:rFonts w:ascii="Times New Roman" w:hAnsi="Times New Roman" w:cs="Times New Roman"/>
                <w:lang w:val="en-GB"/>
              </w:rPr>
              <w:t xml:space="preserve"> crystals obtained from seven different solvents </w:t>
            </w:r>
            <w:r w:rsidR="000B3ABA" w:rsidRPr="007603F6">
              <w:rPr>
                <w:rFonts w:ascii="Times New Roman" w:hAnsi="Times New Roman" w:cs="Times New Roman"/>
                <w:lang w:val="en-GB"/>
              </w:rPr>
              <w:t>(</w:t>
            </w:r>
            <w:r w:rsidR="00ED58FF" w:rsidRPr="00CB2E4C">
              <w:rPr>
                <w:rFonts w:ascii="Times New Roman" w:hAnsi="Times New Roman" w:cs="Times New Roman"/>
                <w:iCs/>
                <w:lang w:val="en-GB"/>
              </w:rPr>
              <w:t>error bars represent standard deviation of three measurements</w:t>
            </w:r>
            <w:r w:rsidR="000B3ABA" w:rsidRPr="007603F6">
              <w:rPr>
                <w:rFonts w:ascii="Times New Roman" w:hAnsi="Times New Roman" w:cs="Times New Roman"/>
                <w:lang w:val="en-GB"/>
              </w:rPr>
              <w:t>)</w:t>
            </w:r>
            <w:r w:rsidRPr="007603F6">
              <w:rPr>
                <w:rFonts w:ascii="Times New Roman" w:hAnsi="Times New Roman" w:cs="Times New Roman"/>
                <w:lang w:val="en-GB"/>
              </w:rPr>
              <w:t>.</w:t>
            </w:r>
          </w:p>
        </w:tc>
      </w:tr>
    </w:tbl>
    <w:p w14:paraId="08936CCF" w14:textId="70A0A825" w:rsidR="006C629D" w:rsidRPr="007603F6" w:rsidRDefault="006C629D" w:rsidP="000F53C4">
      <w:pPr>
        <w:pStyle w:val="TAMainText"/>
        <w:spacing w:line="240" w:lineRule="auto"/>
        <w:ind w:firstLine="0"/>
        <w:rPr>
          <w:rFonts w:ascii="Times New Roman" w:hAnsi="Times New Roman" w:cs="Times New Roman"/>
          <w:lang w:val="en-GB"/>
        </w:rPr>
      </w:pPr>
      <w:r w:rsidRPr="007603F6">
        <w:rPr>
          <w:rFonts w:ascii="Times New Roman" w:hAnsi="Times New Roman" w:cs="Times New Roman"/>
          <w:lang w:val="en-GB"/>
        </w:rPr>
        <w:br w:type="page"/>
      </w:r>
    </w:p>
    <w:tbl>
      <w:tblPr>
        <w:tblW w:w="0" w:type="auto"/>
        <w:jc w:val="center"/>
        <w:tblLook w:val="04A0" w:firstRow="1" w:lastRow="0" w:firstColumn="1" w:lastColumn="0" w:noHBand="0" w:noVBand="1"/>
      </w:tblPr>
      <w:tblGrid>
        <w:gridCol w:w="10321"/>
      </w:tblGrid>
      <w:tr w:rsidR="006C629D" w:rsidRPr="007603F6" w14:paraId="1B591F1A" w14:textId="77777777" w:rsidTr="002950B6">
        <w:trPr>
          <w:jc w:val="center"/>
        </w:trPr>
        <w:tc>
          <w:tcPr>
            <w:tcW w:w="10321" w:type="dxa"/>
          </w:tcPr>
          <w:p w14:paraId="1AC1E41E" w14:textId="3B1D57CC" w:rsidR="006C629D" w:rsidRPr="007603F6" w:rsidRDefault="00080E18" w:rsidP="002950B6">
            <w:pPr>
              <w:pStyle w:val="TAMainText"/>
              <w:spacing w:line="240" w:lineRule="auto"/>
              <w:ind w:firstLine="0"/>
              <w:rPr>
                <w:rFonts w:ascii="Times New Roman" w:hAnsi="Times New Roman" w:cs="Times New Roman"/>
                <w:lang w:val="en-GB"/>
              </w:rPr>
            </w:pPr>
            <w:r>
              <w:rPr>
                <w:rFonts w:ascii="Times New Roman" w:hAnsi="Times New Roman" w:cs="Times New Roman"/>
                <w:b/>
                <w:noProof/>
              </w:rPr>
              <w:lastRenderedPageBreak/>
              <w:pict w14:anchorId="5F457E3C">
                <v:shape id="_x0000_s1109" type="#_x0000_t32" style="position:absolute;left:0;text-align:left;margin-left:139.8pt;margin-top:159.75pt;width:63.6pt;height:.05pt;flip:x;z-index:251679232" o:connectortype="straight" strokecolor="black [3213]">
                  <v:stroke endarrow="block"/>
                </v:shape>
              </w:pict>
            </w:r>
            <w:r>
              <w:rPr>
                <w:rFonts w:ascii="Times New Roman" w:hAnsi="Times New Roman" w:cs="Times New Roman"/>
                <w:noProof/>
              </w:rPr>
              <w:pict w14:anchorId="0808BFCF">
                <v:shape id="_x0000_s1108" type="#_x0000_t32" style="position:absolute;left:0;text-align:left;margin-left:325.4pt;margin-top:147.8pt;width:63.6pt;height:.05pt;z-index:251678208" o:connectortype="straight" strokecolor="black [3213]">
                  <v:stroke dashstyle="longDash" endarrow="block"/>
                </v:shape>
              </w:pict>
            </w:r>
            <w:r w:rsidR="00122B86" w:rsidRPr="00122B86">
              <w:rPr>
                <w:rFonts w:ascii="Times New Roman" w:hAnsi="Times New Roman" w:cs="Times New Roman"/>
                <w:noProof/>
              </w:rPr>
              <w:drawing>
                <wp:inline distT="0" distB="0" distL="0" distR="0" wp14:anchorId="52B30CEA" wp14:editId="4D3D1545">
                  <wp:extent cx="6562504" cy="3296093"/>
                  <wp:effectExtent l="0" t="0" r="0" b="0"/>
                  <wp:docPr id="1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c>
      </w:tr>
      <w:tr w:rsidR="006C629D" w:rsidRPr="007603F6" w14:paraId="6D64BE63" w14:textId="77777777" w:rsidTr="002950B6">
        <w:trPr>
          <w:jc w:val="center"/>
        </w:trPr>
        <w:tc>
          <w:tcPr>
            <w:tcW w:w="10321" w:type="dxa"/>
          </w:tcPr>
          <w:p w14:paraId="450AF7DF" w14:textId="77777777" w:rsidR="00B204CD" w:rsidRPr="007603F6" w:rsidRDefault="00B204CD" w:rsidP="00B204CD">
            <w:pPr>
              <w:pStyle w:val="TAMainText"/>
              <w:spacing w:line="240" w:lineRule="auto"/>
              <w:ind w:firstLine="0"/>
              <w:rPr>
                <w:rFonts w:ascii="Times New Roman" w:hAnsi="Times New Roman" w:cs="Times New Roman"/>
                <w:b/>
                <w:lang w:val="en-GB"/>
              </w:rPr>
            </w:pPr>
          </w:p>
          <w:p w14:paraId="50D3EE2B" w14:textId="39CE48DD" w:rsidR="006C629D" w:rsidRPr="007603F6" w:rsidRDefault="006C629D">
            <w:pPr>
              <w:pStyle w:val="TAMainText"/>
              <w:spacing w:line="240" w:lineRule="auto"/>
              <w:ind w:firstLine="0"/>
              <w:rPr>
                <w:rFonts w:ascii="Times New Roman" w:hAnsi="Times New Roman" w:cs="Times New Roman"/>
                <w:lang w:val="en-GB"/>
              </w:rPr>
            </w:pPr>
            <w:r w:rsidRPr="007603F6">
              <w:rPr>
                <w:rFonts w:ascii="Times New Roman" w:hAnsi="Times New Roman" w:cs="Times New Roman"/>
                <w:b/>
                <w:lang w:val="en-GB"/>
              </w:rPr>
              <w:t xml:space="preserve">Figure </w:t>
            </w:r>
            <w:r w:rsidR="00A66A03">
              <w:rPr>
                <w:rFonts w:ascii="Times New Roman" w:hAnsi="Times New Roman" w:cs="Times New Roman"/>
                <w:b/>
                <w:lang w:val="en-GB"/>
              </w:rPr>
              <w:t xml:space="preserve">4 </w:t>
            </w:r>
            <w:r w:rsidR="00D25411" w:rsidRPr="007603F6">
              <w:rPr>
                <w:rFonts w:ascii="Times New Roman" w:hAnsi="Times New Roman" w:cs="Times New Roman"/>
                <w:lang w:val="en-GB"/>
              </w:rPr>
              <w:t xml:space="preserve">Correlation between </w:t>
            </w:r>
            <w:proofErr w:type="spellStart"/>
            <w:r w:rsidR="00D25411" w:rsidRPr="007603F6">
              <w:rPr>
                <w:rFonts w:ascii="Times New Roman" w:hAnsi="Times New Roman" w:cs="Times New Roman"/>
                <w:lang w:val="en-GB"/>
              </w:rPr>
              <w:t>mefenamic</w:t>
            </w:r>
            <w:proofErr w:type="spellEnd"/>
            <w:r w:rsidR="00D25411" w:rsidRPr="007603F6">
              <w:rPr>
                <w:rFonts w:ascii="Times New Roman" w:hAnsi="Times New Roman" w:cs="Times New Roman"/>
                <w:lang w:val="en-GB"/>
              </w:rPr>
              <w:t xml:space="preserve"> acid </w:t>
            </w:r>
            <w:r w:rsidR="00D25411">
              <w:rPr>
                <w:rFonts w:ascii="Times New Roman" w:hAnsi="Times New Roman" w:cs="Times New Roman"/>
                <w:lang w:val="en-GB"/>
              </w:rPr>
              <w:t>elongation data</w:t>
            </w:r>
            <w:r w:rsidR="00D25411" w:rsidRPr="007603F6">
              <w:rPr>
                <w:rFonts w:ascii="Times New Roman" w:hAnsi="Times New Roman" w:cs="Times New Roman"/>
                <w:lang w:val="en-GB"/>
              </w:rPr>
              <w:t xml:space="preserve"> </w:t>
            </w:r>
            <w:r w:rsidR="00D25411">
              <w:rPr>
                <w:rFonts w:ascii="Times New Roman" w:hAnsi="Times New Roman" w:cs="Times New Roman"/>
                <w:lang w:val="en-GB"/>
              </w:rPr>
              <w:t xml:space="preserve">(squares) </w:t>
            </w:r>
            <w:r w:rsidR="00D25411" w:rsidRPr="007603F6">
              <w:rPr>
                <w:rFonts w:ascii="Times New Roman" w:hAnsi="Times New Roman" w:cs="Times New Roman"/>
                <w:lang w:val="en-GB"/>
              </w:rPr>
              <w:t xml:space="preserve">obtained </w:t>
            </w:r>
            <w:r w:rsidR="00D25411">
              <w:rPr>
                <w:rFonts w:ascii="Times New Roman" w:hAnsi="Times New Roman" w:cs="Times New Roman"/>
                <w:lang w:val="en-GB"/>
              </w:rPr>
              <w:t>from</w:t>
            </w:r>
            <w:r w:rsidR="00D25411" w:rsidRPr="007603F6">
              <w:rPr>
                <w:rFonts w:ascii="Times New Roman" w:hAnsi="Times New Roman" w:cs="Times New Roman"/>
                <w:lang w:val="en-GB"/>
              </w:rPr>
              <w:t xml:space="preserve"> </w:t>
            </w:r>
            <w:r w:rsidR="00D25411">
              <w:rPr>
                <w:rFonts w:ascii="Times New Roman" w:hAnsi="Times New Roman" w:cs="Times New Roman"/>
                <w:lang w:val="en-GB"/>
              </w:rPr>
              <w:t>solvents with varying polar component of the Hansen Solubility parameter</w:t>
            </w:r>
            <w:r w:rsidR="00D25411" w:rsidRPr="007603F6">
              <w:rPr>
                <w:rFonts w:ascii="Times New Roman" w:hAnsi="Times New Roman" w:cs="Times New Roman"/>
                <w:lang w:val="en-GB"/>
              </w:rPr>
              <w:t xml:space="preserve"> and dispersive component of surface energy</w:t>
            </w:r>
            <w:r w:rsidR="00D25411">
              <w:rPr>
                <w:rFonts w:ascii="Times New Roman" w:hAnsi="Times New Roman" w:cs="Times New Roman"/>
                <w:lang w:val="en-GB"/>
              </w:rPr>
              <w:t xml:space="preserve"> (diamonds) (</w:t>
            </w:r>
            <w:proofErr w:type="spellStart"/>
            <w:r w:rsidR="00D25411">
              <w:rPr>
                <w:rFonts w:ascii="Times New Roman" w:hAnsi="Times New Roman" w:cs="Times New Roman"/>
                <w:lang w:val="en-GB"/>
              </w:rPr>
              <w:t>isostere</w:t>
            </w:r>
            <w:proofErr w:type="spellEnd"/>
            <w:r w:rsidR="00D25411">
              <w:rPr>
                <w:rFonts w:ascii="Times New Roman" w:hAnsi="Times New Roman" w:cs="Times New Roman"/>
                <w:lang w:val="en-GB"/>
              </w:rPr>
              <w:t xml:space="preserve"> at n/n</w:t>
            </w:r>
            <w:r w:rsidR="00D25411" w:rsidRPr="00004662">
              <w:rPr>
                <w:rFonts w:ascii="Times New Roman" w:hAnsi="Times New Roman" w:cs="Times New Roman"/>
                <w:vertAlign w:val="subscript"/>
                <w:lang w:val="en-GB"/>
              </w:rPr>
              <w:t>m</w:t>
            </w:r>
            <w:r w:rsidR="00D25411">
              <w:rPr>
                <w:rFonts w:ascii="Times New Roman" w:hAnsi="Times New Roman" w:cs="Times New Roman"/>
                <w:lang w:val="en-GB"/>
              </w:rPr>
              <w:t>=0.04).</w:t>
            </w:r>
          </w:p>
        </w:tc>
      </w:tr>
    </w:tbl>
    <w:p w14:paraId="25553A77" w14:textId="09FA2311" w:rsidR="004001D0" w:rsidRPr="007603F6" w:rsidRDefault="006C629D">
      <w:pPr>
        <w:spacing w:after="0"/>
        <w:jc w:val="left"/>
        <w:rPr>
          <w:rFonts w:ascii="Times New Roman" w:hAnsi="Times New Roman" w:cs="Times New Roman"/>
          <w:lang w:val="en-GB"/>
        </w:rPr>
      </w:pPr>
      <w:r w:rsidRPr="007603F6">
        <w:rPr>
          <w:rFonts w:ascii="Times New Roman" w:hAnsi="Times New Roman" w:cs="Times New Roman"/>
          <w:lang w:val="en-GB"/>
        </w:rPr>
        <w:br w:type="page"/>
      </w:r>
    </w:p>
    <w:p w14:paraId="51B0A5CB" w14:textId="61072939" w:rsidR="004001D0" w:rsidRPr="007603F6" w:rsidRDefault="00C94AA6">
      <w:pPr>
        <w:spacing w:after="0"/>
        <w:jc w:val="left"/>
        <w:rPr>
          <w:rFonts w:ascii="Times New Roman" w:hAnsi="Times New Roman" w:cs="Times New Roman"/>
          <w:lang w:val="en-GB"/>
        </w:rPr>
      </w:pPr>
      <w:r w:rsidRPr="00C94AA6">
        <w:rPr>
          <w:rFonts w:ascii="Times New Roman" w:hAnsi="Times New Roman" w:cs="Times New Roman"/>
          <w:noProof/>
        </w:rPr>
        <w:lastRenderedPageBreak/>
        <w:drawing>
          <wp:inline distT="0" distB="0" distL="0" distR="0" wp14:anchorId="43293609" wp14:editId="47CEEEE8">
            <wp:extent cx="6156251" cy="3880884"/>
            <wp:effectExtent l="0" t="0" r="0" b="0"/>
            <wp:docPr id="20"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0D5504A" w14:textId="77777777" w:rsidR="004001D0" w:rsidRPr="007603F6" w:rsidRDefault="004001D0">
      <w:pPr>
        <w:spacing w:after="0"/>
        <w:jc w:val="left"/>
        <w:rPr>
          <w:rFonts w:ascii="Times New Roman" w:hAnsi="Times New Roman" w:cs="Times New Roman"/>
          <w:lang w:val="en-GB"/>
        </w:rPr>
      </w:pPr>
    </w:p>
    <w:p w14:paraId="1275DDCF" w14:textId="7776AF4A" w:rsidR="004001D0" w:rsidRPr="007603F6" w:rsidRDefault="004001D0">
      <w:pPr>
        <w:spacing w:after="0"/>
        <w:jc w:val="left"/>
        <w:rPr>
          <w:rFonts w:ascii="Times New Roman" w:hAnsi="Times New Roman" w:cs="Times New Roman"/>
          <w:lang w:val="en-GB"/>
        </w:rPr>
      </w:pPr>
      <w:r w:rsidRPr="007603F6">
        <w:rPr>
          <w:rFonts w:ascii="Times New Roman" w:hAnsi="Times New Roman" w:cs="Times New Roman"/>
          <w:b/>
          <w:lang w:val="en-GB"/>
        </w:rPr>
        <w:t xml:space="preserve">Figure </w:t>
      </w:r>
      <w:proofErr w:type="gramStart"/>
      <w:r w:rsidR="00A66A03">
        <w:rPr>
          <w:rFonts w:ascii="Times New Roman" w:hAnsi="Times New Roman" w:cs="Times New Roman"/>
          <w:b/>
          <w:lang w:val="en-GB"/>
        </w:rPr>
        <w:t xml:space="preserve">5 </w:t>
      </w:r>
      <w:r w:rsidR="00D25411">
        <w:rPr>
          <w:rFonts w:ascii="Times New Roman" w:hAnsi="Times New Roman" w:cs="Times New Roman"/>
          <w:lang w:val="en-GB"/>
        </w:rPr>
        <w:t>Acid-base surface energy as a function of solvent polar component of the Hansen solubility parameter</w:t>
      </w:r>
      <w:proofErr w:type="gramEnd"/>
      <w:r w:rsidR="00D25411">
        <w:rPr>
          <w:rFonts w:ascii="Times New Roman" w:hAnsi="Times New Roman" w:cs="Times New Roman"/>
          <w:lang w:val="en-GB"/>
        </w:rPr>
        <w:t xml:space="preserve"> (</w:t>
      </w:r>
      <w:proofErr w:type="spellStart"/>
      <w:r w:rsidR="00D25411">
        <w:rPr>
          <w:rFonts w:ascii="Times New Roman" w:hAnsi="Times New Roman" w:cs="Times New Roman"/>
          <w:lang w:val="en-GB"/>
        </w:rPr>
        <w:t>isostere</w:t>
      </w:r>
      <w:proofErr w:type="spellEnd"/>
      <w:r w:rsidR="00D25411">
        <w:rPr>
          <w:rFonts w:ascii="Times New Roman" w:hAnsi="Times New Roman" w:cs="Times New Roman"/>
          <w:lang w:val="en-GB"/>
        </w:rPr>
        <w:t xml:space="preserve"> at n/n</w:t>
      </w:r>
      <w:r w:rsidR="00D25411" w:rsidRPr="0004760A">
        <w:rPr>
          <w:rFonts w:ascii="Times New Roman" w:hAnsi="Times New Roman" w:cs="Times New Roman"/>
          <w:vertAlign w:val="subscript"/>
          <w:lang w:val="en-GB"/>
        </w:rPr>
        <w:t>m</w:t>
      </w:r>
      <w:r w:rsidR="00D25411">
        <w:rPr>
          <w:rFonts w:ascii="Times New Roman" w:hAnsi="Times New Roman" w:cs="Times New Roman"/>
          <w:lang w:val="en-GB"/>
        </w:rPr>
        <w:t>=0.04)</w:t>
      </w:r>
      <w:r w:rsidRPr="007603F6">
        <w:rPr>
          <w:rFonts w:ascii="Times New Roman" w:hAnsi="Times New Roman" w:cs="Times New Roman"/>
          <w:lang w:val="en-GB"/>
        </w:rPr>
        <w:t>.</w:t>
      </w:r>
    </w:p>
    <w:p w14:paraId="285604E9" w14:textId="3C5DEB58" w:rsidR="006C629D" w:rsidRPr="007603F6" w:rsidRDefault="004001D0" w:rsidP="004241CC">
      <w:pPr>
        <w:spacing w:after="0"/>
        <w:jc w:val="left"/>
        <w:rPr>
          <w:rFonts w:ascii="Times New Roman" w:hAnsi="Times New Roman" w:cs="Times New Roman"/>
          <w:lang w:val="en-GB"/>
        </w:rPr>
      </w:pPr>
      <w:r w:rsidRPr="007603F6">
        <w:rPr>
          <w:rFonts w:ascii="Times New Roman" w:hAnsi="Times New Roman" w:cs="Times New Roman"/>
          <w:lang w:val="en-GB"/>
        </w:rPr>
        <w:br w:type="page"/>
      </w:r>
    </w:p>
    <w:tbl>
      <w:tblPr>
        <w:tblW w:w="0" w:type="auto"/>
        <w:jc w:val="center"/>
        <w:tblLook w:val="04A0" w:firstRow="1" w:lastRow="0" w:firstColumn="1" w:lastColumn="0" w:noHBand="0" w:noVBand="1"/>
      </w:tblPr>
      <w:tblGrid>
        <w:gridCol w:w="10321"/>
      </w:tblGrid>
      <w:tr w:rsidR="006C629D" w:rsidRPr="007603F6" w14:paraId="3B1FFDF2" w14:textId="77777777" w:rsidTr="002950B6">
        <w:trPr>
          <w:jc w:val="center"/>
        </w:trPr>
        <w:tc>
          <w:tcPr>
            <w:tcW w:w="10321" w:type="dxa"/>
          </w:tcPr>
          <w:p w14:paraId="070738F0" w14:textId="47C5EFCB" w:rsidR="006C629D" w:rsidRPr="007603F6" w:rsidRDefault="00080E18" w:rsidP="000F53C4">
            <w:pPr>
              <w:pStyle w:val="TAMainText"/>
              <w:spacing w:line="240" w:lineRule="auto"/>
              <w:ind w:firstLine="0"/>
              <w:rPr>
                <w:rFonts w:ascii="Times New Roman" w:hAnsi="Times New Roman" w:cs="Times New Roman"/>
                <w:lang w:val="en-GB"/>
              </w:rPr>
            </w:pPr>
            <w:r>
              <w:rPr>
                <w:rFonts w:ascii="Times New Roman" w:hAnsi="Times New Roman" w:cs="Times New Roman"/>
                <w:noProof/>
              </w:rPr>
              <w:lastRenderedPageBreak/>
              <w:pict w14:anchorId="7B642398">
                <v:shape id="_x0000_s1141" type="#_x0000_t32" style="position:absolute;left:0;text-align:left;margin-left:83.2pt;margin-top:109.05pt;width:14.4pt;height:.05pt;z-index:251704832" o:connectortype="straight">
                  <v:stroke dashstyle="longDashDot"/>
                </v:shape>
              </w:pict>
            </w:r>
            <w:r>
              <w:rPr>
                <w:rFonts w:ascii="Times New Roman" w:hAnsi="Times New Roman" w:cs="Times New Roman"/>
                <w:noProof/>
              </w:rPr>
              <w:pict w14:anchorId="4BB66DB6">
                <v:shape id="_x0000_s1139" type="#_x0000_t32" style="position:absolute;left:0;text-align:left;margin-left:79.6pt;margin-top:93.2pt;width:14.4pt;height:.05pt;z-index:251703808" o:connectortype="straight">
                  <v:stroke dashstyle="longDash"/>
                </v:shape>
              </w:pict>
            </w:r>
            <w:r>
              <w:rPr>
                <w:rFonts w:ascii="Times New Roman" w:hAnsi="Times New Roman" w:cs="Times New Roman"/>
                <w:noProof/>
              </w:rPr>
              <w:pict w14:anchorId="309BC3BF">
                <v:shape id="_x0000_s1138" type="#_x0000_t32" style="position:absolute;left:0;text-align:left;margin-left:80.4pt;margin-top:78.85pt;width:14.4pt;height:.05pt;z-index:251702784" o:connectortype="straight">
                  <v:stroke dashstyle="dashDot"/>
                </v:shape>
              </w:pict>
            </w:r>
            <w:r>
              <w:rPr>
                <w:rFonts w:ascii="Times New Roman" w:hAnsi="Times New Roman" w:cs="Times New Roman"/>
                <w:noProof/>
              </w:rPr>
              <w:pict w14:anchorId="62B14E0D">
                <v:shape id="_x0000_s1137" type="#_x0000_t32" style="position:absolute;left:0;text-align:left;margin-left:80pt;margin-top:63.35pt;width:14.4pt;height:.05pt;z-index:251701760" o:connectortype="straight">
                  <v:stroke dashstyle="dash"/>
                </v:shape>
              </w:pict>
            </w:r>
            <w:r>
              <w:rPr>
                <w:rFonts w:ascii="Times New Roman" w:hAnsi="Times New Roman" w:cs="Times New Roman"/>
                <w:noProof/>
              </w:rPr>
              <w:pict w14:anchorId="470C367E">
                <v:shape id="_x0000_s1136" type="#_x0000_t32" style="position:absolute;left:0;text-align:left;margin-left:79.6pt;margin-top:49pt;width:14.4pt;height:.05pt;z-index:251700736" o:connectortype="straight">
                  <v:stroke dashstyle="1 1"/>
                </v:shape>
              </w:pict>
            </w:r>
            <w:r>
              <w:rPr>
                <w:rFonts w:ascii="Times New Roman" w:hAnsi="Times New Roman" w:cs="Times New Roman"/>
                <w:noProof/>
              </w:rPr>
              <w:pict w14:anchorId="3A935D96">
                <v:shape id="_x0000_s1135" type="#_x0000_t32" style="position:absolute;left:0;text-align:left;margin-left:80.4pt;margin-top:33.5pt;width:14.4pt;height:.05pt;z-index:251699712" o:connectortype="straight">
                  <v:stroke dashstyle="1 1" endcap="round"/>
                </v:shape>
              </w:pict>
            </w:r>
            <w:r>
              <w:rPr>
                <w:rFonts w:ascii="Times New Roman" w:hAnsi="Times New Roman" w:cs="Times New Roman"/>
                <w:noProof/>
              </w:rPr>
              <w:pict w14:anchorId="427A06DA">
                <v:shape id="_x0000_s1134" type="#_x0000_t32" style="position:absolute;left:0;text-align:left;margin-left:79.6pt;margin-top:19.15pt;width:14.4pt;height:.05pt;z-index:251698688" o:connectortype="straight"/>
              </w:pict>
            </w:r>
            <w:r w:rsidR="001B37AC">
              <w:rPr>
                <w:noProof/>
              </w:rPr>
              <w:drawing>
                <wp:inline distT="0" distB="0" distL="0" distR="0" wp14:anchorId="76F284A2" wp14:editId="1352BBFE">
                  <wp:extent cx="6320647" cy="4037744"/>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tc>
      </w:tr>
      <w:tr w:rsidR="006C629D" w:rsidRPr="007603F6" w14:paraId="5A385C25" w14:textId="77777777" w:rsidTr="002950B6">
        <w:trPr>
          <w:jc w:val="center"/>
        </w:trPr>
        <w:tc>
          <w:tcPr>
            <w:tcW w:w="10321" w:type="dxa"/>
          </w:tcPr>
          <w:p w14:paraId="555DED94" w14:textId="77777777" w:rsidR="00B204CD" w:rsidRPr="007603F6" w:rsidRDefault="00B204CD" w:rsidP="00B204CD">
            <w:pPr>
              <w:pStyle w:val="TAMainText"/>
              <w:spacing w:line="240" w:lineRule="auto"/>
              <w:ind w:firstLine="0"/>
              <w:rPr>
                <w:rFonts w:ascii="Times New Roman" w:hAnsi="Times New Roman" w:cs="Times New Roman"/>
                <w:b/>
                <w:lang w:val="en-GB"/>
              </w:rPr>
            </w:pPr>
          </w:p>
          <w:p w14:paraId="0F70173E" w14:textId="06A8502E" w:rsidR="006C629D" w:rsidRPr="007603F6" w:rsidRDefault="006C629D" w:rsidP="00A66A03">
            <w:pPr>
              <w:pStyle w:val="TAMainText"/>
              <w:spacing w:line="240" w:lineRule="auto"/>
              <w:ind w:firstLine="0"/>
              <w:rPr>
                <w:rFonts w:ascii="Times New Roman" w:hAnsi="Times New Roman" w:cs="Times New Roman"/>
                <w:lang w:val="en-GB"/>
              </w:rPr>
            </w:pPr>
            <w:r w:rsidRPr="007603F6">
              <w:rPr>
                <w:rFonts w:ascii="Times New Roman" w:hAnsi="Times New Roman" w:cs="Times New Roman"/>
                <w:b/>
                <w:lang w:val="en-GB"/>
              </w:rPr>
              <w:t xml:space="preserve">Figure </w:t>
            </w:r>
            <w:r w:rsidR="00A66A03">
              <w:rPr>
                <w:rFonts w:ascii="Times New Roman" w:hAnsi="Times New Roman" w:cs="Times New Roman"/>
                <w:b/>
                <w:lang w:val="en-GB"/>
              </w:rPr>
              <w:t xml:space="preserve">6 </w:t>
            </w:r>
            <w:r w:rsidR="006B1583" w:rsidRPr="007603F6">
              <w:rPr>
                <w:rFonts w:ascii="Times New Roman" w:hAnsi="Times New Roman" w:cs="Times New Roman"/>
                <w:lang w:val="en-GB"/>
              </w:rPr>
              <w:t>U</w:t>
            </w:r>
            <w:r w:rsidRPr="007603F6">
              <w:rPr>
                <w:rFonts w:ascii="Times New Roman" w:hAnsi="Times New Roman" w:cs="Times New Roman"/>
                <w:lang w:val="en-GB"/>
              </w:rPr>
              <w:t xml:space="preserve">nconfined yield stress </w:t>
            </w:r>
            <w:r w:rsidR="00A67045">
              <w:rPr>
                <w:rFonts w:ascii="Times New Roman" w:hAnsi="Times New Roman" w:cs="Times New Roman"/>
                <w:lang w:val="en-GB"/>
              </w:rPr>
              <w:t xml:space="preserve">as a function of </w:t>
            </w:r>
            <w:r w:rsidRPr="007603F6">
              <w:rPr>
                <w:rFonts w:ascii="Times New Roman" w:hAnsi="Times New Roman" w:cs="Times New Roman"/>
                <w:lang w:val="en-GB"/>
              </w:rPr>
              <w:t xml:space="preserve">consolidation stress </w:t>
            </w:r>
            <w:r w:rsidR="00A67045">
              <w:rPr>
                <w:rFonts w:ascii="Times New Roman" w:hAnsi="Times New Roman" w:cs="Times New Roman"/>
                <w:lang w:val="en-GB"/>
              </w:rPr>
              <w:t xml:space="preserve">for </w:t>
            </w:r>
            <w:proofErr w:type="spellStart"/>
            <w:r w:rsidR="00A67045">
              <w:rPr>
                <w:rFonts w:ascii="Times New Roman" w:hAnsi="Times New Roman" w:cs="Times New Roman"/>
                <w:lang w:val="en-GB"/>
              </w:rPr>
              <w:t>mefenamic</w:t>
            </w:r>
            <w:proofErr w:type="spellEnd"/>
            <w:r w:rsidR="00A67045">
              <w:rPr>
                <w:rFonts w:ascii="Times New Roman" w:hAnsi="Times New Roman" w:cs="Times New Roman"/>
                <w:lang w:val="en-GB"/>
              </w:rPr>
              <w:t xml:space="preserve"> acid crystals obtained from different solvents.</w:t>
            </w:r>
          </w:p>
        </w:tc>
      </w:tr>
    </w:tbl>
    <w:p w14:paraId="0454211F" w14:textId="6340A23B" w:rsidR="00FB47A8" w:rsidRPr="007603F6" w:rsidRDefault="00D60585" w:rsidP="000F53C4">
      <w:pPr>
        <w:pStyle w:val="TAMainText"/>
        <w:spacing w:line="240" w:lineRule="auto"/>
        <w:ind w:firstLine="0"/>
        <w:rPr>
          <w:rFonts w:ascii="Times New Roman" w:hAnsi="Times New Roman" w:cs="Times New Roman"/>
          <w:lang w:val="en-GB"/>
        </w:rPr>
      </w:pPr>
      <w:r w:rsidRPr="007603F6">
        <w:rPr>
          <w:rFonts w:ascii="Times New Roman" w:hAnsi="Times New Roman" w:cs="Times New Roman"/>
          <w:lang w:val="en-GB"/>
        </w:rPr>
        <w:br w:type="page"/>
      </w:r>
    </w:p>
    <w:tbl>
      <w:tblPr>
        <w:tblW w:w="0" w:type="auto"/>
        <w:jc w:val="center"/>
        <w:tblLook w:val="04A0" w:firstRow="1" w:lastRow="0" w:firstColumn="1" w:lastColumn="0" w:noHBand="0" w:noVBand="1"/>
      </w:tblPr>
      <w:tblGrid>
        <w:gridCol w:w="10321"/>
      </w:tblGrid>
      <w:tr w:rsidR="00FB47A8" w:rsidRPr="007603F6" w14:paraId="23A95414" w14:textId="77777777" w:rsidTr="002950B6">
        <w:trPr>
          <w:jc w:val="center"/>
        </w:trPr>
        <w:tc>
          <w:tcPr>
            <w:tcW w:w="10321" w:type="dxa"/>
          </w:tcPr>
          <w:p w14:paraId="2A874D33" w14:textId="74AA0921" w:rsidR="00FB47A8" w:rsidRPr="007603F6" w:rsidRDefault="00FB47A8" w:rsidP="000F53C4">
            <w:pPr>
              <w:pStyle w:val="TAMainText"/>
              <w:spacing w:line="240" w:lineRule="auto"/>
              <w:ind w:firstLine="0"/>
              <w:rPr>
                <w:rFonts w:ascii="Times New Roman" w:hAnsi="Times New Roman" w:cs="Times New Roman"/>
                <w:lang w:val="en-GB"/>
              </w:rPr>
            </w:pPr>
          </w:p>
        </w:tc>
      </w:tr>
      <w:tr w:rsidR="00D60585" w:rsidRPr="007603F6" w14:paraId="26D070EF" w14:textId="77777777" w:rsidTr="002950B6">
        <w:trPr>
          <w:jc w:val="center"/>
        </w:trPr>
        <w:tc>
          <w:tcPr>
            <w:tcW w:w="10321" w:type="dxa"/>
          </w:tcPr>
          <w:p w14:paraId="10AF94ED" w14:textId="77777777" w:rsidR="002E5532" w:rsidRDefault="002E5532" w:rsidP="002E5532">
            <w:pPr>
              <w:widowControl w:val="0"/>
              <w:autoSpaceDE w:val="0"/>
              <w:autoSpaceDN w:val="0"/>
              <w:adjustRightInd w:val="0"/>
              <w:spacing w:after="0"/>
              <w:jc w:val="center"/>
              <w:rPr>
                <w:rFonts w:ascii="Arial" w:hAnsi="Arial" w:cs="Arial"/>
                <w:color w:val="000000" w:themeColor="text1"/>
              </w:rPr>
            </w:pPr>
          </w:p>
          <w:p w14:paraId="3AF0F667" w14:textId="77777777" w:rsidR="002E5532" w:rsidRDefault="002E5532" w:rsidP="002E5532">
            <w:pPr>
              <w:widowControl w:val="0"/>
              <w:autoSpaceDE w:val="0"/>
              <w:autoSpaceDN w:val="0"/>
              <w:adjustRightInd w:val="0"/>
              <w:spacing w:after="0"/>
              <w:jc w:val="center"/>
              <w:rPr>
                <w:rFonts w:ascii="Arial" w:hAnsi="Arial" w:cs="Arial"/>
                <w:color w:val="000000" w:themeColor="text1"/>
              </w:rPr>
            </w:pPr>
            <w:r>
              <w:rPr>
                <w:noProof/>
              </w:rPr>
              <w:drawing>
                <wp:inline distT="0" distB="0" distL="0" distR="0" wp14:anchorId="1C045F7C" wp14:editId="2FAEDD20">
                  <wp:extent cx="6046912" cy="4099389"/>
                  <wp:effectExtent l="0" t="0" r="0" b="0"/>
                  <wp:docPr id="69" name="Chart 6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20B3FBC" w14:textId="77777777" w:rsidR="000B3ABA" w:rsidRPr="007603F6" w:rsidRDefault="000B3ABA" w:rsidP="00B204CD">
            <w:pPr>
              <w:pStyle w:val="TAMainText"/>
              <w:spacing w:line="240" w:lineRule="auto"/>
              <w:ind w:firstLine="0"/>
              <w:rPr>
                <w:rFonts w:ascii="Times New Roman" w:hAnsi="Times New Roman" w:cs="Times New Roman"/>
                <w:b/>
                <w:lang w:val="en-GB"/>
              </w:rPr>
            </w:pPr>
          </w:p>
          <w:p w14:paraId="7498D92C" w14:textId="7DFAA02E" w:rsidR="00D60585" w:rsidRPr="007603F6" w:rsidRDefault="006B1583" w:rsidP="00A66A03">
            <w:pPr>
              <w:pStyle w:val="TAMainText"/>
              <w:spacing w:line="240" w:lineRule="auto"/>
              <w:ind w:firstLine="0"/>
              <w:rPr>
                <w:rFonts w:ascii="Times New Roman" w:hAnsi="Times New Roman" w:cs="Times New Roman"/>
                <w:lang w:val="en-GB"/>
              </w:rPr>
            </w:pPr>
            <w:r w:rsidRPr="007603F6">
              <w:rPr>
                <w:rFonts w:ascii="Times New Roman" w:hAnsi="Times New Roman" w:cs="Times New Roman"/>
                <w:b/>
                <w:lang w:val="en-GB"/>
              </w:rPr>
              <w:t xml:space="preserve">Figure </w:t>
            </w:r>
            <w:r w:rsidR="00A66A03">
              <w:rPr>
                <w:rFonts w:ascii="Times New Roman" w:hAnsi="Times New Roman" w:cs="Times New Roman"/>
                <w:b/>
                <w:lang w:val="en-GB"/>
              </w:rPr>
              <w:t xml:space="preserve">7 </w:t>
            </w:r>
            <w:r w:rsidR="00D25411">
              <w:rPr>
                <w:rFonts w:ascii="Times New Roman" w:hAnsi="Times New Roman" w:cs="Times New Roman"/>
                <w:lang w:val="en-GB"/>
              </w:rPr>
              <w:t>Cohesion versus polar component of the Hansen solubility parameter</w:t>
            </w:r>
            <w:r w:rsidR="00D25411" w:rsidRPr="007603F6">
              <w:rPr>
                <w:rFonts w:ascii="Times New Roman" w:hAnsi="Times New Roman" w:cs="Times New Roman"/>
                <w:lang w:val="en-GB"/>
              </w:rPr>
              <w:t xml:space="preserve"> of solvent from which </w:t>
            </w:r>
            <w:proofErr w:type="spellStart"/>
            <w:r w:rsidR="00D25411" w:rsidRPr="007603F6">
              <w:rPr>
                <w:rFonts w:ascii="Times New Roman" w:hAnsi="Times New Roman" w:cs="Times New Roman"/>
                <w:lang w:val="en-GB"/>
              </w:rPr>
              <w:t>mefenamic</w:t>
            </w:r>
            <w:proofErr w:type="spellEnd"/>
            <w:r w:rsidR="00D25411" w:rsidRPr="007603F6">
              <w:rPr>
                <w:rFonts w:ascii="Times New Roman" w:hAnsi="Times New Roman" w:cs="Times New Roman"/>
                <w:lang w:val="en-GB"/>
              </w:rPr>
              <w:t xml:space="preserve"> crystals are obtained.</w:t>
            </w:r>
          </w:p>
        </w:tc>
      </w:tr>
    </w:tbl>
    <w:p w14:paraId="20AA45F8" w14:textId="77777777" w:rsidR="00B80283" w:rsidRPr="007603F6" w:rsidRDefault="00B80283" w:rsidP="000F53C4">
      <w:pPr>
        <w:pStyle w:val="TAMainText"/>
        <w:spacing w:line="240" w:lineRule="auto"/>
        <w:ind w:firstLine="0"/>
        <w:rPr>
          <w:rFonts w:ascii="Times New Roman" w:hAnsi="Times New Roman" w:cs="Times New Roman"/>
          <w:lang w:val="en-GB"/>
        </w:rPr>
      </w:pPr>
    </w:p>
    <w:p w14:paraId="1B487C91" w14:textId="75249518" w:rsidR="001D1BF1" w:rsidRPr="007603F6" w:rsidRDefault="005F0A2A">
      <w:pPr>
        <w:spacing w:after="0"/>
        <w:jc w:val="left"/>
        <w:rPr>
          <w:rFonts w:ascii="Times New Roman" w:hAnsi="Times New Roman" w:cs="Times New Roman"/>
          <w:lang w:val="en-GB"/>
        </w:rPr>
      </w:pPr>
      <w:r w:rsidRPr="007603F6">
        <w:rPr>
          <w:rFonts w:ascii="Times New Roman" w:hAnsi="Times New Roman" w:cs="Times New Roman"/>
          <w:lang w:val="en-GB"/>
        </w:rPr>
        <w:br w:type="page"/>
      </w:r>
      <w:bookmarkStart w:id="33" w:name="_GoBack"/>
      <w:bookmarkEnd w:id="33"/>
    </w:p>
    <w:p w14:paraId="46DF78A7" w14:textId="77777777" w:rsidR="00BC2AA9" w:rsidRDefault="00BC2AA9">
      <w:pPr>
        <w:spacing w:after="0"/>
        <w:jc w:val="center"/>
        <w:rPr>
          <w:rFonts w:ascii="Times New Roman" w:hAnsi="Times New Roman" w:cs="Times New Roman"/>
          <w:b/>
          <w:lang w:val="en-GB"/>
        </w:rPr>
      </w:pPr>
      <w:r>
        <w:rPr>
          <w:rFonts w:ascii="Times New Roman" w:hAnsi="Times New Roman" w:cs="Times New Roman"/>
          <w:b/>
          <w:noProof/>
        </w:rPr>
        <w:lastRenderedPageBreak/>
        <w:drawing>
          <wp:inline distT="0" distB="0" distL="0" distR="0" wp14:anchorId="42E32F26" wp14:editId="2094AE62">
            <wp:extent cx="5943600" cy="4312285"/>
            <wp:effectExtent l="0" t="0" r="0" b="0"/>
            <wp:docPr id="1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6247E6E" w14:textId="77777777" w:rsidR="00FE13EB" w:rsidRDefault="00FE13EB">
      <w:pPr>
        <w:spacing w:after="0"/>
        <w:jc w:val="left"/>
        <w:rPr>
          <w:rFonts w:ascii="Times New Roman" w:hAnsi="Times New Roman" w:cs="Times New Roman"/>
          <w:b/>
          <w:lang w:val="en-GB"/>
        </w:rPr>
      </w:pPr>
    </w:p>
    <w:p w14:paraId="1027D24F" w14:textId="799420C8" w:rsidR="001D1BF1" w:rsidRPr="007603F6" w:rsidRDefault="001D1BF1">
      <w:pPr>
        <w:spacing w:after="0"/>
        <w:jc w:val="left"/>
        <w:rPr>
          <w:rFonts w:ascii="Times New Roman" w:hAnsi="Times New Roman" w:cs="Times New Roman"/>
          <w:lang w:val="en-GB"/>
        </w:rPr>
      </w:pPr>
      <w:r w:rsidRPr="007603F6">
        <w:rPr>
          <w:rFonts w:ascii="Times New Roman" w:hAnsi="Times New Roman" w:cs="Times New Roman"/>
          <w:b/>
          <w:lang w:val="en-GB"/>
        </w:rPr>
        <w:t xml:space="preserve">Figure </w:t>
      </w:r>
      <w:r w:rsidR="00A66A03">
        <w:rPr>
          <w:rFonts w:ascii="Times New Roman" w:hAnsi="Times New Roman" w:cs="Times New Roman"/>
          <w:b/>
          <w:lang w:val="en-GB"/>
        </w:rPr>
        <w:t xml:space="preserve">8 </w:t>
      </w:r>
      <w:r w:rsidR="005C243C">
        <w:rPr>
          <w:rFonts w:ascii="Times New Roman" w:hAnsi="Times New Roman" w:cs="Times New Roman"/>
          <w:lang w:val="en-GB"/>
        </w:rPr>
        <w:t>S</w:t>
      </w:r>
      <w:r w:rsidR="005C243C" w:rsidRPr="007603F6">
        <w:rPr>
          <w:rFonts w:ascii="Times New Roman" w:hAnsi="Times New Roman" w:cs="Times New Roman"/>
          <w:lang w:val="en-GB"/>
        </w:rPr>
        <w:t>urface energy heterogeneity profiles</w:t>
      </w:r>
      <w:r w:rsidRPr="007603F6">
        <w:rPr>
          <w:rFonts w:ascii="Times New Roman" w:hAnsi="Times New Roman" w:cs="Times New Roman"/>
          <w:lang w:val="en-GB"/>
        </w:rPr>
        <w:t xml:space="preserve"> for </w:t>
      </w:r>
      <w:proofErr w:type="spellStart"/>
      <w:r w:rsidRPr="007603F6">
        <w:rPr>
          <w:rFonts w:ascii="Times New Roman" w:hAnsi="Times New Roman" w:cs="Times New Roman"/>
          <w:lang w:val="en-GB"/>
        </w:rPr>
        <w:t>mefenamic</w:t>
      </w:r>
      <w:proofErr w:type="spellEnd"/>
      <w:r w:rsidRPr="007603F6">
        <w:rPr>
          <w:rFonts w:ascii="Times New Roman" w:hAnsi="Times New Roman" w:cs="Times New Roman"/>
          <w:lang w:val="en-GB"/>
        </w:rPr>
        <w:t xml:space="preserve"> acid crystals before and after </w:t>
      </w:r>
      <w:proofErr w:type="spellStart"/>
      <w:r w:rsidRPr="007603F6">
        <w:rPr>
          <w:rFonts w:ascii="Times New Roman" w:hAnsi="Times New Roman" w:cs="Times New Roman"/>
          <w:lang w:val="en-GB"/>
        </w:rPr>
        <w:t>silanisation</w:t>
      </w:r>
      <w:proofErr w:type="spellEnd"/>
      <w:r w:rsidRPr="007603F6">
        <w:rPr>
          <w:rFonts w:ascii="Times New Roman" w:hAnsi="Times New Roman" w:cs="Times New Roman"/>
          <w:lang w:val="en-GB"/>
        </w:rPr>
        <w:t>.</w:t>
      </w:r>
    </w:p>
    <w:p w14:paraId="113F289D" w14:textId="1547407B" w:rsidR="008955E9" w:rsidRPr="007603F6" w:rsidRDefault="001D1BF1" w:rsidP="008955E9">
      <w:pPr>
        <w:spacing w:after="0"/>
        <w:jc w:val="left"/>
        <w:rPr>
          <w:rFonts w:ascii="Times New Roman" w:hAnsi="Times New Roman" w:cs="Times New Roman"/>
          <w:lang w:val="en-GB"/>
        </w:rPr>
      </w:pPr>
      <w:r w:rsidRPr="007603F6">
        <w:rPr>
          <w:rFonts w:ascii="Times New Roman" w:hAnsi="Times New Roman" w:cs="Times New Roman"/>
          <w:lang w:val="en-GB"/>
        </w:rPr>
        <w:br w:type="page"/>
      </w:r>
    </w:p>
    <w:p w14:paraId="38852836" w14:textId="38E8D1D2" w:rsidR="001D1BF1" w:rsidRPr="007603F6" w:rsidRDefault="00080E18">
      <w:pPr>
        <w:spacing w:after="0"/>
        <w:jc w:val="left"/>
        <w:rPr>
          <w:rFonts w:ascii="Times New Roman" w:hAnsi="Times New Roman" w:cs="Times New Roman"/>
          <w:lang w:val="en-GB"/>
        </w:rPr>
      </w:pPr>
      <w:r>
        <w:rPr>
          <w:rFonts w:ascii="Times New Roman" w:hAnsi="Times New Roman" w:cs="Times New Roman"/>
          <w:noProof/>
        </w:rPr>
        <w:lastRenderedPageBreak/>
        <w:pict w14:anchorId="63BF7F29">
          <v:shape id="_x0000_s1153" type="#_x0000_t32" style="position:absolute;margin-left:59.25pt;margin-top:85.05pt;width:14.4pt;height:.05pt;z-index:251715072" o:connectortype="straight"/>
        </w:pict>
      </w:r>
      <w:r>
        <w:rPr>
          <w:rFonts w:ascii="Times New Roman" w:hAnsi="Times New Roman" w:cs="Times New Roman"/>
          <w:noProof/>
        </w:rPr>
        <w:pict w14:anchorId="447E2BED">
          <v:shape id="_x0000_s1152" type="#_x0000_t32" style="position:absolute;margin-left:59.2pt;margin-top:71.4pt;width:14.4pt;height:.05pt;z-index:251714048" o:connectortype="straight"/>
        </w:pict>
      </w:r>
      <w:r>
        <w:rPr>
          <w:rFonts w:ascii="Times New Roman" w:hAnsi="Times New Roman" w:cs="Times New Roman"/>
          <w:noProof/>
        </w:rPr>
        <w:pict w14:anchorId="3767E962">
          <v:shape id="_x0000_s1151" type="#_x0000_t32" style="position:absolute;margin-left:59.05pt;margin-top:57.45pt;width:14.4pt;height:.05pt;z-index:251713024" o:connectortype="straight"/>
        </w:pict>
      </w:r>
      <w:r>
        <w:rPr>
          <w:rFonts w:ascii="Times New Roman" w:hAnsi="Times New Roman" w:cs="Times New Roman"/>
          <w:noProof/>
        </w:rPr>
        <w:pict w14:anchorId="2871169D">
          <v:shape id="_x0000_s1156" type="#_x0000_t32" style="position:absolute;margin-left:59.6pt;margin-top:43.45pt;width:14.4pt;height:.05pt;z-index:251718144" o:connectortype="straight">
            <v:stroke dashstyle="dashDot"/>
          </v:shape>
        </w:pict>
      </w:r>
      <w:r>
        <w:rPr>
          <w:rFonts w:ascii="Times New Roman" w:hAnsi="Times New Roman" w:cs="Times New Roman"/>
          <w:noProof/>
        </w:rPr>
        <w:pict w14:anchorId="157D5FDA">
          <v:shape id="_x0000_s1155" type="#_x0000_t32" style="position:absolute;margin-left:59.25pt;margin-top:29.5pt;width:14.4pt;height:.05pt;z-index:251717120" o:connectortype="straight">
            <v:stroke dashstyle="dash"/>
          </v:shape>
        </w:pict>
      </w:r>
      <w:r>
        <w:rPr>
          <w:rFonts w:ascii="Times New Roman" w:hAnsi="Times New Roman" w:cs="Times New Roman"/>
          <w:noProof/>
        </w:rPr>
        <w:pict w14:anchorId="05D2E75F">
          <v:shape id="_x0000_s1154" type="#_x0000_t32" style="position:absolute;margin-left:59.5pt;margin-top:15.5pt;width:14.4pt;height:.05pt;z-index:251716096" o:connectortype="straight">
            <v:stroke dashstyle="1 1"/>
          </v:shape>
        </w:pict>
      </w:r>
      <w:r w:rsidR="008955E9" w:rsidRPr="007603F6">
        <w:rPr>
          <w:rFonts w:ascii="Times New Roman" w:hAnsi="Times New Roman" w:cs="Times New Roman"/>
          <w:noProof/>
        </w:rPr>
        <w:drawing>
          <wp:inline distT="0" distB="0" distL="0" distR="0" wp14:anchorId="2C950E21" wp14:editId="6D4BDDC7">
            <wp:extent cx="6229350" cy="3643770"/>
            <wp:effectExtent l="0" t="0" r="0" b="0"/>
            <wp:docPr id="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76475B5" w14:textId="2810D2B8" w:rsidR="001D1BF1" w:rsidRPr="007603F6" w:rsidRDefault="001D1BF1" w:rsidP="003A6B36">
      <w:pPr>
        <w:spacing w:after="0"/>
        <w:jc w:val="left"/>
        <w:rPr>
          <w:rFonts w:ascii="Times New Roman" w:hAnsi="Times New Roman" w:cs="Times New Roman"/>
          <w:lang w:val="en-GB"/>
        </w:rPr>
      </w:pPr>
      <w:r w:rsidRPr="007603F6">
        <w:rPr>
          <w:rFonts w:ascii="Times New Roman" w:hAnsi="Times New Roman" w:cs="Times New Roman"/>
          <w:b/>
          <w:lang w:val="en-GB"/>
        </w:rPr>
        <w:t xml:space="preserve">Figure </w:t>
      </w:r>
      <w:r w:rsidR="00A66A03">
        <w:rPr>
          <w:rFonts w:ascii="Times New Roman" w:hAnsi="Times New Roman" w:cs="Times New Roman"/>
          <w:b/>
          <w:lang w:val="en-GB"/>
        </w:rPr>
        <w:t xml:space="preserve">9 </w:t>
      </w:r>
      <w:r w:rsidRPr="007603F6">
        <w:rPr>
          <w:rFonts w:ascii="Times New Roman" w:hAnsi="Times New Roman" w:cs="Times New Roman"/>
          <w:lang w:val="en-GB"/>
        </w:rPr>
        <w:t xml:space="preserve">Unconfined yield stress for </w:t>
      </w:r>
      <w:proofErr w:type="spellStart"/>
      <w:r w:rsidRPr="007603F6">
        <w:rPr>
          <w:rFonts w:ascii="Times New Roman" w:hAnsi="Times New Roman" w:cs="Times New Roman"/>
          <w:lang w:val="en-GB"/>
        </w:rPr>
        <w:t>mefenamic</w:t>
      </w:r>
      <w:proofErr w:type="spellEnd"/>
      <w:r w:rsidRPr="007603F6">
        <w:rPr>
          <w:rFonts w:ascii="Times New Roman" w:hAnsi="Times New Roman" w:cs="Times New Roman"/>
          <w:lang w:val="en-GB"/>
        </w:rPr>
        <w:t xml:space="preserve"> acid crystals before and after </w:t>
      </w:r>
      <w:proofErr w:type="spellStart"/>
      <w:r w:rsidRPr="007603F6">
        <w:rPr>
          <w:rFonts w:ascii="Times New Roman" w:hAnsi="Times New Roman" w:cs="Times New Roman"/>
          <w:lang w:val="en-GB"/>
        </w:rPr>
        <w:t>silanisation</w:t>
      </w:r>
      <w:proofErr w:type="spellEnd"/>
      <w:r w:rsidR="002F5AAA" w:rsidRPr="007603F6">
        <w:rPr>
          <w:rFonts w:ascii="Times New Roman" w:hAnsi="Times New Roman" w:cs="Times New Roman"/>
          <w:lang w:val="en-GB"/>
        </w:rPr>
        <w:t xml:space="preserve"> (</w:t>
      </w:r>
      <w:r w:rsidR="00DC173E" w:rsidRPr="00CB2E4C">
        <w:rPr>
          <w:rFonts w:ascii="Times New Roman" w:hAnsi="Times New Roman" w:cs="Times New Roman"/>
          <w:iCs/>
          <w:lang w:val="en-GB"/>
        </w:rPr>
        <w:t>error bars represent standard deviation of three measurements</w:t>
      </w:r>
      <w:r w:rsidR="00ED58FF">
        <w:rPr>
          <w:rFonts w:ascii="Times New Roman" w:hAnsi="Times New Roman" w:cs="Times New Roman"/>
          <w:lang w:val="en-GB"/>
        </w:rPr>
        <w:t>)</w:t>
      </w:r>
      <w:r w:rsidRPr="007603F6">
        <w:rPr>
          <w:rFonts w:ascii="Times New Roman" w:hAnsi="Times New Roman" w:cs="Times New Roman"/>
          <w:lang w:val="en-GB"/>
        </w:rPr>
        <w:t>.</w:t>
      </w:r>
    </w:p>
    <w:sectPr w:rsidR="001D1BF1" w:rsidRPr="007603F6" w:rsidSect="004241CC">
      <w:type w:val="continuous"/>
      <w:pgSz w:w="12240" w:h="15840"/>
      <w:pgMar w:top="720" w:right="1041" w:bottom="950" w:left="1094" w:header="0" w:footer="0" w:gutter="0"/>
      <w:lnNumType w:countBy="1"/>
      <w:cols w:space="475"/>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1305BDB1" w14:textId="77777777" w:rsidR="001B37AC" w:rsidRDefault="001B37AC">
      <w:r>
        <w:separator/>
      </w:r>
    </w:p>
  </w:endnote>
  <w:endnote w:type="continuationSeparator" w:id="0">
    <w:p w14:paraId="79B4206B" w14:textId="77777777" w:rsidR="001B37AC" w:rsidRDefault="001B3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 York">
    <w:altName w:val="Times New Roman"/>
    <w:panose1 w:val="00000000000000000000"/>
    <w:charset w:val="4D"/>
    <w:family w:val="roman"/>
    <w:notTrueType/>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hemBats2">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2A2DC9" w14:textId="77777777" w:rsidR="001B37AC" w:rsidRDefault="001B37AC">
    <w:pPr>
      <w:pStyle w:val="Footer"/>
      <w:framePr w:wrap="auto" w:vAnchor="text" w:hAnchor="margin" w:xAlign="right" w:y="1"/>
      <w:rPr>
        <w:rStyle w:val="PageNumber"/>
        <w:rFonts w:cs="Times"/>
      </w:rPr>
    </w:pPr>
    <w:r>
      <w:rPr>
        <w:rStyle w:val="PageNumber"/>
        <w:rFonts w:cs="Times"/>
      </w:rPr>
      <w:fldChar w:fldCharType="begin"/>
    </w:r>
    <w:r>
      <w:rPr>
        <w:rStyle w:val="PageNumber"/>
        <w:rFonts w:cs="Times"/>
      </w:rPr>
      <w:instrText xml:space="preserve">PAGE  </w:instrText>
    </w:r>
    <w:r>
      <w:rPr>
        <w:rStyle w:val="PageNumber"/>
        <w:rFonts w:cs="Times"/>
      </w:rPr>
      <w:fldChar w:fldCharType="separate"/>
    </w:r>
    <w:r w:rsidR="00080E18">
      <w:rPr>
        <w:rStyle w:val="PageNumber"/>
        <w:rFonts w:cs="Times"/>
        <w:noProof/>
      </w:rPr>
      <w:t>30</w:t>
    </w:r>
    <w:r>
      <w:rPr>
        <w:rStyle w:val="PageNumber"/>
        <w:rFonts w:cs="Times"/>
      </w:rPr>
      <w:fldChar w:fldCharType="end"/>
    </w:r>
  </w:p>
  <w:p w14:paraId="232B47E5" w14:textId="77777777" w:rsidR="001B37AC" w:rsidRDefault="001B37A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770B7CE1" w14:textId="77777777" w:rsidR="001B37AC" w:rsidRDefault="001B37AC">
      <w:r>
        <w:separator/>
      </w:r>
    </w:p>
  </w:footnote>
  <w:footnote w:type="continuationSeparator" w:id="0">
    <w:p w14:paraId="5F42F920" w14:textId="77777777" w:rsidR="001B37AC" w:rsidRDefault="001B37A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0A0223F"/>
    <w:multiLevelType w:val="hybridMultilevel"/>
    <w:tmpl w:val="868C0940"/>
    <w:lvl w:ilvl="0" w:tplc="A536A3B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643E20"/>
    <w:multiLevelType w:val="hybridMultilevel"/>
    <w:tmpl w:val="443040B4"/>
    <w:lvl w:ilvl="0" w:tplc="750E1DD2">
      <w:start w:val="48"/>
      <w:numFmt w:val="bullet"/>
      <w:lvlText w:val=""/>
      <w:lvlJc w:val="left"/>
      <w:pPr>
        <w:ind w:left="720" w:hanging="360"/>
      </w:pPr>
      <w:rPr>
        <w:rFonts w:ascii="Symbol" w:eastAsia="Times New Roman"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12614F67"/>
    <w:multiLevelType w:val="hybridMultilevel"/>
    <w:tmpl w:val="FBC4155E"/>
    <w:lvl w:ilvl="0" w:tplc="F8E05C72">
      <w:start w:val="1"/>
      <w:numFmt w:val="decimalZero"/>
      <w:lvlText w:val="(%1)"/>
      <w:lvlJc w:val="left"/>
      <w:pPr>
        <w:ind w:left="870" w:hanging="51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6D3F9A"/>
    <w:multiLevelType w:val="singleLevel"/>
    <w:tmpl w:val="8BC469AA"/>
    <w:lvl w:ilvl="0">
      <w:start w:val="1"/>
      <w:numFmt w:val="lowerLetter"/>
      <w:lvlText w:val="%1."/>
      <w:lvlJc w:val="left"/>
      <w:pPr>
        <w:tabs>
          <w:tab w:val="num" w:pos="720"/>
        </w:tabs>
        <w:ind w:left="720" w:hanging="360"/>
      </w:pPr>
      <w:rPr>
        <w:rFonts w:cs="Times New Roman" w:hint="default"/>
      </w:rPr>
    </w:lvl>
  </w:abstractNum>
  <w:abstractNum w:abstractNumId="4">
    <w:nsid w:val="34FD0C72"/>
    <w:multiLevelType w:val="singleLevel"/>
    <w:tmpl w:val="0409000F"/>
    <w:lvl w:ilvl="0">
      <w:start w:val="1"/>
      <w:numFmt w:val="decimal"/>
      <w:lvlText w:val="%1."/>
      <w:lvlJc w:val="left"/>
      <w:pPr>
        <w:tabs>
          <w:tab w:val="num" w:pos="360"/>
        </w:tabs>
        <w:ind w:left="360" w:hanging="360"/>
      </w:pPr>
      <w:rPr>
        <w:rFonts w:cs="Times New Roman" w:hint="default"/>
      </w:rPr>
    </w:lvl>
  </w:abstractNum>
  <w:abstractNum w:abstractNumId="5">
    <w:nsid w:val="3762623B"/>
    <w:multiLevelType w:val="singleLevel"/>
    <w:tmpl w:val="0409000F"/>
    <w:lvl w:ilvl="0">
      <w:start w:val="1"/>
      <w:numFmt w:val="decimal"/>
      <w:lvlText w:val="%1."/>
      <w:lvlJc w:val="left"/>
      <w:pPr>
        <w:tabs>
          <w:tab w:val="num" w:pos="360"/>
        </w:tabs>
        <w:ind w:left="360" w:hanging="360"/>
      </w:pPr>
      <w:rPr>
        <w:rFonts w:cs="Times New Roman" w:hint="default"/>
      </w:rPr>
    </w:lvl>
  </w:abstractNum>
  <w:abstractNum w:abstractNumId="6">
    <w:nsid w:val="384622AB"/>
    <w:multiLevelType w:val="singleLevel"/>
    <w:tmpl w:val="6FF0DD10"/>
    <w:lvl w:ilvl="0">
      <w:start w:val="1"/>
      <w:numFmt w:val="lowerLetter"/>
      <w:lvlText w:val="%1."/>
      <w:lvlJc w:val="left"/>
      <w:pPr>
        <w:tabs>
          <w:tab w:val="num" w:pos="922"/>
        </w:tabs>
        <w:ind w:left="922" w:hanging="360"/>
      </w:pPr>
      <w:rPr>
        <w:rFonts w:cs="Times New Roman" w:hint="default"/>
      </w:rPr>
    </w:lvl>
  </w:abstractNum>
  <w:abstractNum w:abstractNumId="7">
    <w:nsid w:val="3B7A066E"/>
    <w:multiLevelType w:val="hybridMultilevel"/>
    <w:tmpl w:val="EFB4730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E7A7E0C"/>
    <w:multiLevelType w:val="singleLevel"/>
    <w:tmpl w:val="E32C900E"/>
    <w:lvl w:ilvl="0">
      <w:start w:val="1"/>
      <w:numFmt w:val="decimal"/>
      <w:lvlText w:val="%1."/>
      <w:lvlJc w:val="left"/>
      <w:pPr>
        <w:tabs>
          <w:tab w:val="num" w:pos="562"/>
        </w:tabs>
        <w:ind w:left="562" w:hanging="360"/>
      </w:pPr>
      <w:rPr>
        <w:rFonts w:cs="Times New Roman" w:hint="default"/>
      </w:rPr>
    </w:lvl>
  </w:abstractNum>
  <w:abstractNum w:abstractNumId="9">
    <w:nsid w:val="41DB2E3C"/>
    <w:multiLevelType w:val="singleLevel"/>
    <w:tmpl w:val="E5E28CB0"/>
    <w:lvl w:ilvl="0">
      <w:start w:val="1"/>
      <w:numFmt w:val="lowerLetter"/>
      <w:lvlText w:val="%1."/>
      <w:lvlJc w:val="left"/>
      <w:pPr>
        <w:tabs>
          <w:tab w:val="num" w:pos="1080"/>
        </w:tabs>
        <w:ind w:left="1080" w:hanging="360"/>
      </w:pPr>
      <w:rPr>
        <w:rFonts w:cs="Times New Roman" w:hint="default"/>
      </w:rPr>
    </w:lvl>
  </w:abstractNum>
  <w:num w:numId="1">
    <w:abstractNumId w:val="8"/>
  </w:num>
  <w:num w:numId="2">
    <w:abstractNumId w:val="5"/>
  </w:num>
  <w:num w:numId="3">
    <w:abstractNumId w:val="9"/>
  </w:num>
  <w:num w:numId="4">
    <w:abstractNumId w:val="6"/>
  </w:num>
  <w:num w:numId="5">
    <w:abstractNumId w:val="4"/>
  </w:num>
  <w:num w:numId="6">
    <w:abstractNumId w:val="3"/>
  </w:num>
  <w:num w:numId="7">
    <w:abstractNumId w:val="1"/>
  </w:num>
  <w:num w:numId="8">
    <w:abstractNumId w:val="2"/>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bordersDoNotSurroundHeader/>
  <w:bordersDoNotSurroundFooter/>
  <w:proofState w:spelling="clean" w:grammar="clean"/>
  <w:defaultTabStop w:val="720"/>
  <w:hyphenationZone w:val="0"/>
  <w:doNotHyphenateCaps/>
  <w:drawingGridHorizontalSpacing w:val="120"/>
  <w:drawingGridVerticalSpacing w:val="0"/>
  <w:displayHorizontalDrawingGridEvery w:val="0"/>
  <w:displayVerticalDrawingGridEvery w:val="0"/>
  <w:doNotShadeFormData/>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2"/>
  </w:compat>
  <w:docVars>
    <w:docVar w:name="EN.InstantFormat" w:val="&lt;ENInstantFormat&gt;&lt;Enabled&gt;0&lt;/Enabled&gt;&lt;ScanUnformatted&gt;1&lt;/ScanUnformatted&gt;&lt;ScanChanges&gt;1&lt;/ScanChanges&gt;&lt;Suspended&gt;0&lt;/Suspended&gt;&lt;/ENInstantFormat&gt;"/>
    <w:docVar w:name="EN.Layout" w:val="&lt;ENLayout&gt;&lt;Style&gt;Intl J Pharmaceutics Copy&lt;/Style&gt;&lt;LeftDelim&gt;{&lt;/LeftDelim&gt;&lt;RightDelim&gt;}&lt;/RightDelim&gt;&lt;FontName&gt;Times&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zef90zffid2vxyev0em52rwdvfwp9959redt&quot;&gt;My EndNote Library&lt;record-ids&gt;&lt;item&gt;385&lt;/item&gt;&lt;item&gt;501&lt;/item&gt;&lt;item&gt;766&lt;/item&gt;&lt;item&gt;937&lt;/item&gt;&lt;item&gt;1216&lt;/item&gt;&lt;item&gt;1776&lt;/item&gt;&lt;item&gt;1777&lt;/item&gt;&lt;item&gt;1799&lt;/item&gt;&lt;item&gt;1806&lt;/item&gt;&lt;item&gt;1817&lt;/item&gt;&lt;item&gt;1824&lt;/item&gt;&lt;item&gt;1829&lt;/item&gt;&lt;item&gt;1830&lt;/item&gt;&lt;item&gt;1831&lt;/item&gt;&lt;item&gt;1832&lt;/item&gt;&lt;item&gt;1833&lt;/item&gt;&lt;item&gt;1834&lt;/item&gt;&lt;item&gt;1835&lt;/item&gt;&lt;item&gt;1837&lt;/item&gt;&lt;item&gt;1843&lt;/item&gt;&lt;item&gt;1844&lt;/item&gt;&lt;item&gt;1845&lt;/item&gt;&lt;item&gt;1873&lt;/item&gt;&lt;item&gt;1874&lt;/item&gt;&lt;item&gt;1880&lt;/item&gt;&lt;item&gt;1881&lt;/item&gt;&lt;item&gt;1886&lt;/item&gt;&lt;item&gt;1887&lt;/item&gt;&lt;item&gt;1888&lt;/item&gt;&lt;item&gt;1890&lt;/item&gt;&lt;item&gt;1891&lt;/item&gt;&lt;/record-ids&gt;&lt;/item&gt;&lt;/Libraries&gt;"/>
  </w:docVars>
  <w:rsids>
    <w:rsidRoot w:val="006A2845"/>
    <w:rsid w:val="000003AF"/>
    <w:rsid w:val="00003049"/>
    <w:rsid w:val="00004662"/>
    <w:rsid w:val="00004A05"/>
    <w:rsid w:val="00004BD7"/>
    <w:rsid w:val="00007DC1"/>
    <w:rsid w:val="000102C7"/>
    <w:rsid w:val="00011462"/>
    <w:rsid w:val="00011D8E"/>
    <w:rsid w:val="00012331"/>
    <w:rsid w:val="00012D9C"/>
    <w:rsid w:val="000145CB"/>
    <w:rsid w:val="0001707D"/>
    <w:rsid w:val="00017F9A"/>
    <w:rsid w:val="000271EA"/>
    <w:rsid w:val="00027D01"/>
    <w:rsid w:val="00030113"/>
    <w:rsid w:val="000340A4"/>
    <w:rsid w:val="000354E3"/>
    <w:rsid w:val="0003606A"/>
    <w:rsid w:val="00037211"/>
    <w:rsid w:val="00040324"/>
    <w:rsid w:val="000404D6"/>
    <w:rsid w:val="00041F50"/>
    <w:rsid w:val="000431A6"/>
    <w:rsid w:val="00044486"/>
    <w:rsid w:val="00044BA4"/>
    <w:rsid w:val="000458DB"/>
    <w:rsid w:val="0004760A"/>
    <w:rsid w:val="00057363"/>
    <w:rsid w:val="000576E5"/>
    <w:rsid w:val="000578E9"/>
    <w:rsid w:val="00057917"/>
    <w:rsid w:val="00057972"/>
    <w:rsid w:val="00057D34"/>
    <w:rsid w:val="00060CF1"/>
    <w:rsid w:val="0006184C"/>
    <w:rsid w:val="00061ADB"/>
    <w:rsid w:val="00062501"/>
    <w:rsid w:val="0006338C"/>
    <w:rsid w:val="00066717"/>
    <w:rsid w:val="00067836"/>
    <w:rsid w:val="00070062"/>
    <w:rsid w:val="000717B7"/>
    <w:rsid w:val="000744D2"/>
    <w:rsid w:val="0007509F"/>
    <w:rsid w:val="00075713"/>
    <w:rsid w:val="000766C7"/>
    <w:rsid w:val="00077032"/>
    <w:rsid w:val="00080DA9"/>
    <w:rsid w:val="00080E18"/>
    <w:rsid w:val="000810E0"/>
    <w:rsid w:val="00083584"/>
    <w:rsid w:val="000840EA"/>
    <w:rsid w:val="000846BB"/>
    <w:rsid w:val="00084E86"/>
    <w:rsid w:val="000850B2"/>
    <w:rsid w:val="00087E98"/>
    <w:rsid w:val="00090100"/>
    <w:rsid w:val="00092379"/>
    <w:rsid w:val="00092F10"/>
    <w:rsid w:val="000945E2"/>
    <w:rsid w:val="00095BBA"/>
    <w:rsid w:val="00096F40"/>
    <w:rsid w:val="000A0B8C"/>
    <w:rsid w:val="000A0DE7"/>
    <w:rsid w:val="000A11CC"/>
    <w:rsid w:val="000A4F13"/>
    <w:rsid w:val="000A53F5"/>
    <w:rsid w:val="000A79D5"/>
    <w:rsid w:val="000B062C"/>
    <w:rsid w:val="000B091C"/>
    <w:rsid w:val="000B1170"/>
    <w:rsid w:val="000B1214"/>
    <w:rsid w:val="000B2525"/>
    <w:rsid w:val="000B2EFA"/>
    <w:rsid w:val="000B3222"/>
    <w:rsid w:val="000B3ABA"/>
    <w:rsid w:val="000B4235"/>
    <w:rsid w:val="000B50A0"/>
    <w:rsid w:val="000B52AC"/>
    <w:rsid w:val="000B57BA"/>
    <w:rsid w:val="000B62E3"/>
    <w:rsid w:val="000B6F41"/>
    <w:rsid w:val="000C2A1F"/>
    <w:rsid w:val="000C3127"/>
    <w:rsid w:val="000C329C"/>
    <w:rsid w:val="000C3C13"/>
    <w:rsid w:val="000C416C"/>
    <w:rsid w:val="000C465E"/>
    <w:rsid w:val="000C523B"/>
    <w:rsid w:val="000C57D7"/>
    <w:rsid w:val="000C685D"/>
    <w:rsid w:val="000C6EC2"/>
    <w:rsid w:val="000C7FB8"/>
    <w:rsid w:val="000D0C90"/>
    <w:rsid w:val="000D28E0"/>
    <w:rsid w:val="000D34E6"/>
    <w:rsid w:val="000D5209"/>
    <w:rsid w:val="000D6BBE"/>
    <w:rsid w:val="000D6E79"/>
    <w:rsid w:val="000D7599"/>
    <w:rsid w:val="000D7C86"/>
    <w:rsid w:val="000E3AD1"/>
    <w:rsid w:val="000E3B50"/>
    <w:rsid w:val="000E434C"/>
    <w:rsid w:val="000E6203"/>
    <w:rsid w:val="000F4393"/>
    <w:rsid w:val="000F53C4"/>
    <w:rsid w:val="000F685F"/>
    <w:rsid w:val="0010013C"/>
    <w:rsid w:val="00101918"/>
    <w:rsid w:val="001048D9"/>
    <w:rsid w:val="001054AA"/>
    <w:rsid w:val="001055C5"/>
    <w:rsid w:val="00105ACC"/>
    <w:rsid w:val="0011191B"/>
    <w:rsid w:val="00112620"/>
    <w:rsid w:val="00113044"/>
    <w:rsid w:val="0011306C"/>
    <w:rsid w:val="001130AA"/>
    <w:rsid w:val="00113A57"/>
    <w:rsid w:val="00115A68"/>
    <w:rsid w:val="00116100"/>
    <w:rsid w:val="00116596"/>
    <w:rsid w:val="00120368"/>
    <w:rsid w:val="00120D54"/>
    <w:rsid w:val="00121EEA"/>
    <w:rsid w:val="00122B86"/>
    <w:rsid w:val="00122C8A"/>
    <w:rsid w:val="00124406"/>
    <w:rsid w:val="001276BA"/>
    <w:rsid w:val="00127C1E"/>
    <w:rsid w:val="00131B32"/>
    <w:rsid w:val="00131FE7"/>
    <w:rsid w:val="00132CF3"/>
    <w:rsid w:val="00134039"/>
    <w:rsid w:val="00135F75"/>
    <w:rsid w:val="001412B8"/>
    <w:rsid w:val="00141A54"/>
    <w:rsid w:val="00141A70"/>
    <w:rsid w:val="00141BCE"/>
    <w:rsid w:val="00143C77"/>
    <w:rsid w:val="00143F9B"/>
    <w:rsid w:val="0014546B"/>
    <w:rsid w:val="00145FC6"/>
    <w:rsid w:val="00150203"/>
    <w:rsid w:val="00150AE0"/>
    <w:rsid w:val="00150AEA"/>
    <w:rsid w:val="001545F3"/>
    <w:rsid w:val="00155A9F"/>
    <w:rsid w:val="00157729"/>
    <w:rsid w:val="00157E26"/>
    <w:rsid w:val="00160AEB"/>
    <w:rsid w:val="00163099"/>
    <w:rsid w:val="00163421"/>
    <w:rsid w:val="00163B2C"/>
    <w:rsid w:val="00165D5D"/>
    <w:rsid w:val="00166B52"/>
    <w:rsid w:val="0016782C"/>
    <w:rsid w:val="00167C56"/>
    <w:rsid w:val="001714E7"/>
    <w:rsid w:val="00174148"/>
    <w:rsid w:val="001742EF"/>
    <w:rsid w:val="0018154C"/>
    <w:rsid w:val="00181D5C"/>
    <w:rsid w:val="00183A7F"/>
    <w:rsid w:val="00186B07"/>
    <w:rsid w:val="00186C7E"/>
    <w:rsid w:val="00193601"/>
    <w:rsid w:val="00194798"/>
    <w:rsid w:val="001947FB"/>
    <w:rsid w:val="0019499F"/>
    <w:rsid w:val="00195451"/>
    <w:rsid w:val="001976E6"/>
    <w:rsid w:val="001A22A8"/>
    <w:rsid w:val="001A4997"/>
    <w:rsid w:val="001A4EE2"/>
    <w:rsid w:val="001B1130"/>
    <w:rsid w:val="001B1446"/>
    <w:rsid w:val="001B1EF0"/>
    <w:rsid w:val="001B2D50"/>
    <w:rsid w:val="001B37AC"/>
    <w:rsid w:val="001B3821"/>
    <w:rsid w:val="001B4C83"/>
    <w:rsid w:val="001B4DC9"/>
    <w:rsid w:val="001B5BFF"/>
    <w:rsid w:val="001B64BD"/>
    <w:rsid w:val="001C3685"/>
    <w:rsid w:val="001C3FB8"/>
    <w:rsid w:val="001C6608"/>
    <w:rsid w:val="001C7E03"/>
    <w:rsid w:val="001D0E37"/>
    <w:rsid w:val="001D1BF1"/>
    <w:rsid w:val="001D73FA"/>
    <w:rsid w:val="001E0678"/>
    <w:rsid w:val="001E07AB"/>
    <w:rsid w:val="001E0D80"/>
    <w:rsid w:val="001E3594"/>
    <w:rsid w:val="001E38F8"/>
    <w:rsid w:val="001E3B0C"/>
    <w:rsid w:val="001E474A"/>
    <w:rsid w:val="001E5BB6"/>
    <w:rsid w:val="001E7782"/>
    <w:rsid w:val="001F1669"/>
    <w:rsid w:val="001F2238"/>
    <w:rsid w:val="001F7613"/>
    <w:rsid w:val="001F7DB2"/>
    <w:rsid w:val="00204416"/>
    <w:rsid w:val="002059A7"/>
    <w:rsid w:val="00210E2D"/>
    <w:rsid w:val="0021149B"/>
    <w:rsid w:val="002122C2"/>
    <w:rsid w:val="00213838"/>
    <w:rsid w:val="00214EAD"/>
    <w:rsid w:val="0021562A"/>
    <w:rsid w:val="002158DC"/>
    <w:rsid w:val="00215FBD"/>
    <w:rsid w:val="002201F0"/>
    <w:rsid w:val="00221453"/>
    <w:rsid w:val="00221C0A"/>
    <w:rsid w:val="002222F9"/>
    <w:rsid w:val="00223685"/>
    <w:rsid w:val="00224024"/>
    <w:rsid w:val="0022448D"/>
    <w:rsid w:val="002244E3"/>
    <w:rsid w:val="00224FAC"/>
    <w:rsid w:val="0023087E"/>
    <w:rsid w:val="0023233C"/>
    <w:rsid w:val="00233B22"/>
    <w:rsid w:val="00234112"/>
    <w:rsid w:val="00234D54"/>
    <w:rsid w:val="00234DE3"/>
    <w:rsid w:val="002358F6"/>
    <w:rsid w:val="00235E55"/>
    <w:rsid w:val="00235F6C"/>
    <w:rsid w:val="002432CA"/>
    <w:rsid w:val="00244156"/>
    <w:rsid w:val="00244886"/>
    <w:rsid w:val="002449A5"/>
    <w:rsid w:val="00244D75"/>
    <w:rsid w:val="0024638A"/>
    <w:rsid w:val="00246A99"/>
    <w:rsid w:val="00250098"/>
    <w:rsid w:val="00250D0D"/>
    <w:rsid w:val="00251DEA"/>
    <w:rsid w:val="002528BA"/>
    <w:rsid w:val="00252B1A"/>
    <w:rsid w:val="00261155"/>
    <w:rsid w:val="002618E7"/>
    <w:rsid w:val="002629D3"/>
    <w:rsid w:val="00263F2D"/>
    <w:rsid w:val="002646F3"/>
    <w:rsid w:val="00265AD6"/>
    <w:rsid w:val="00265F8C"/>
    <w:rsid w:val="00267D31"/>
    <w:rsid w:val="00267DB4"/>
    <w:rsid w:val="002702FF"/>
    <w:rsid w:val="002728D4"/>
    <w:rsid w:val="002740B9"/>
    <w:rsid w:val="00275DCF"/>
    <w:rsid w:val="00275E45"/>
    <w:rsid w:val="00275F9C"/>
    <w:rsid w:val="00276A74"/>
    <w:rsid w:val="00280685"/>
    <w:rsid w:val="00281103"/>
    <w:rsid w:val="002811A8"/>
    <w:rsid w:val="00282CC4"/>
    <w:rsid w:val="00286A30"/>
    <w:rsid w:val="0028745C"/>
    <w:rsid w:val="00290090"/>
    <w:rsid w:val="0029214A"/>
    <w:rsid w:val="002932A8"/>
    <w:rsid w:val="00293FBE"/>
    <w:rsid w:val="00294445"/>
    <w:rsid w:val="002950B6"/>
    <w:rsid w:val="0029596D"/>
    <w:rsid w:val="00295A2C"/>
    <w:rsid w:val="00296DDB"/>
    <w:rsid w:val="00297CE0"/>
    <w:rsid w:val="002A0CEB"/>
    <w:rsid w:val="002A0D53"/>
    <w:rsid w:val="002A22C6"/>
    <w:rsid w:val="002A3D4E"/>
    <w:rsid w:val="002A4A50"/>
    <w:rsid w:val="002A4FCB"/>
    <w:rsid w:val="002A69BC"/>
    <w:rsid w:val="002A73B4"/>
    <w:rsid w:val="002A7A1E"/>
    <w:rsid w:val="002B0194"/>
    <w:rsid w:val="002B0A68"/>
    <w:rsid w:val="002B1C14"/>
    <w:rsid w:val="002B21BF"/>
    <w:rsid w:val="002B435B"/>
    <w:rsid w:val="002B48D2"/>
    <w:rsid w:val="002B7F57"/>
    <w:rsid w:val="002C3431"/>
    <w:rsid w:val="002C35BD"/>
    <w:rsid w:val="002C368E"/>
    <w:rsid w:val="002C381E"/>
    <w:rsid w:val="002C43BA"/>
    <w:rsid w:val="002C4500"/>
    <w:rsid w:val="002C58BC"/>
    <w:rsid w:val="002C6808"/>
    <w:rsid w:val="002C7FE9"/>
    <w:rsid w:val="002D1CD1"/>
    <w:rsid w:val="002D2B20"/>
    <w:rsid w:val="002D2CAF"/>
    <w:rsid w:val="002D3A1C"/>
    <w:rsid w:val="002D4133"/>
    <w:rsid w:val="002D459F"/>
    <w:rsid w:val="002D5810"/>
    <w:rsid w:val="002D6308"/>
    <w:rsid w:val="002D79CF"/>
    <w:rsid w:val="002D7E4F"/>
    <w:rsid w:val="002E0987"/>
    <w:rsid w:val="002E1F4A"/>
    <w:rsid w:val="002E3FC3"/>
    <w:rsid w:val="002E43DF"/>
    <w:rsid w:val="002E49CA"/>
    <w:rsid w:val="002E4C7E"/>
    <w:rsid w:val="002E51AD"/>
    <w:rsid w:val="002E5532"/>
    <w:rsid w:val="002E7967"/>
    <w:rsid w:val="002E7DA0"/>
    <w:rsid w:val="002F0C3E"/>
    <w:rsid w:val="002F0E6F"/>
    <w:rsid w:val="002F19FE"/>
    <w:rsid w:val="002F4350"/>
    <w:rsid w:val="002F58A2"/>
    <w:rsid w:val="002F5AAA"/>
    <w:rsid w:val="002F5BB0"/>
    <w:rsid w:val="002F680E"/>
    <w:rsid w:val="002F6FCC"/>
    <w:rsid w:val="003015DD"/>
    <w:rsid w:val="00301C25"/>
    <w:rsid w:val="0030450D"/>
    <w:rsid w:val="003067EB"/>
    <w:rsid w:val="003110F4"/>
    <w:rsid w:val="0031139E"/>
    <w:rsid w:val="0031326F"/>
    <w:rsid w:val="0031360E"/>
    <w:rsid w:val="00313C3F"/>
    <w:rsid w:val="00313F82"/>
    <w:rsid w:val="00314871"/>
    <w:rsid w:val="003159F6"/>
    <w:rsid w:val="00316A4A"/>
    <w:rsid w:val="0032018A"/>
    <w:rsid w:val="00322778"/>
    <w:rsid w:val="00324293"/>
    <w:rsid w:val="00324BF5"/>
    <w:rsid w:val="00324E2B"/>
    <w:rsid w:val="00326B56"/>
    <w:rsid w:val="00327EE1"/>
    <w:rsid w:val="00331A23"/>
    <w:rsid w:val="00331AAA"/>
    <w:rsid w:val="00334924"/>
    <w:rsid w:val="00335083"/>
    <w:rsid w:val="003369E1"/>
    <w:rsid w:val="00336A1A"/>
    <w:rsid w:val="003378C8"/>
    <w:rsid w:val="00337CB8"/>
    <w:rsid w:val="00340265"/>
    <w:rsid w:val="00340F4C"/>
    <w:rsid w:val="00342BF8"/>
    <w:rsid w:val="00343407"/>
    <w:rsid w:val="00345AC9"/>
    <w:rsid w:val="003465B5"/>
    <w:rsid w:val="00347260"/>
    <w:rsid w:val="00347921"/>
    <w:rsid w:val="00350CBB"/>
    <w:rsid w:val="00350D42"/>
    <w:rsid w:val="003544E1"/>
    <w:rsid w:val="00362983"/>
    <w:rsid w:val="00364A76"/>
    <w:rsid w:val="00365127"/>
    <w:rsid w:val="00366B1B"/>
    <w:rsid w:val="003679A1"/>
    <w:rsid w:val="003709EF"/>
    <w:rsid w:val="00371AFF"/>
    <w:rsid w:val="003750DA"/>
    <w:rsid w:val="00381AAC"/>
    <w:rsid w:val="00383FE6"/>
    <w:rsid w:val="0038417F"/>
    <w:rsid w:val="0038606A"/>
    <w:rsid w:val="0038730C"/>
    <w:rsid w:val="00387FB4"/>
    <w:rsid w:val="00390D41"/>
    <w:rsid w:val="003913F5"/>
    <w:rsid w:val="0039501F"/>
    <w:rsid w:val="003A06F7"/>
    <w:rsid w:val="003A07F2"/>
    <w:rsid w:val="003A08F3"/>
    <w:rsid w:val="003A208C"/>
    <w:rsid w:val="003A236F"/>
    <w:rsid w:val="003A32F6"/>
    <w:rsid w:val="003A44C3"/>
    <w:rsid w:val="003A4BEA"/>
    <w:rsid w:val="003A6B36"/>
    <w:rsid w:val="003A7AAD"/>
    <w:rsid w:val="003A7ADC"/>
    <w:rsid w:val="003B038E"/>
    <w:rsid w:val="003B15DC"/>
    <w:rsid w:val="003B3FFE"/>
    <w:rsid w:val="003B40A7"/>
    <w:rsid w:val="003B4936"/>
    <w:rsid w:val="003B4AF3"/>
    <w:rsid w:val="003B5D2C"/>
    <w:rsid w:val="003B63F8"/>
    <w:rsid w:val="003C1463"/>
    <w:rsid w:val="003C30FA"/>
    <w:rsid w:val="003C3669"/>
    <w:rsid w:val="003C64E1"/>
    <w:rsid w:val="003D17E7"/>
    <w:rsid w:val="003D2DB2"/>
    <w:rsid w:val="003D4D42"/>
    <w:rsid w:val="003D5B95"/>
    <w:rsid w:val="003D65AD"/>
    <w:rsid w:val="003D6714"/>
    <w:rsid w:val="003D698C"/>
    <w:rsid w:val="003D75F5"/>
    <w:rsid w:val="003E0092"/>
    <w:rsid w:val="003E076A"/>
    <w:rsid w:val="003E0ADE"/>
    <w:rsid w:val="003E181D"/>
    <w:rsid w:val="003E184E"/>
    <w:rsid w:val="003E4BF5"/>
    <w:rsid w:val="003E5079"/>
    <w:rsid w:val="003E519C"/>
    <w:rsid w:val="003F1022"/>
    <w:rsid w:val="003F323E"/>
    <w:rsid w:val="003F49EC"/>
    <w:rsid w:val="003F7932"/>
    <w:rsid w:val="004001D0"/>
    <w:rsid w:val="004015C3"/>
    <w:rsid w:val="0040213D"/>
    <w:rsid w:val="00403231"/>
    <w:rsid w:val="0040413D"/>
    <w:rsid w:val="00404BEF"/>
    <w:rsid w:val="00404C18"/>
    <w:rsid w:val="00404E24"/>
    <w:rsid w:val="00405A07"/>
    <w:rsid w:val="00411151"/>
    <w:rsid w:val="00411274"/>
    <w:rsid w:val="00412F9A"/>
    <w:rsid w:val="00413474"/>
    <w:rsid w:val="0041396C"/>
    <w:rsid w:val="00413F86"/>
    <w:rsid w:val="0041438B"/>
    <w:rsid w:val="0041656B"/>
    <w:rsid w:val="00417368"/>
    <w:rsid w:val="004178F9"/>
    <w:rsid w:val="00417904"/>
    <w:rsid w:val="00420B48"/>
    <w:rsid w:val="00420FF9"/>
    <w:rsid w:val="004226ED"/>
    <w:rsid w:val="004241CC"/>
    <w:rsid w:val="00425872"/>
    <w:rsid w:val="00426090"/>
    <w:rsid w:val="00427564"/>
    <w:rsid w:val="00427ABF"/>
    <w:rsid w:val="004306C0"/>
    <w:rsid w:val="004316FA"/>
    <w:rsid w:val="004344C0"/>
    <w:rsid w:val="00436475"/>
    <w:rsid w:val="00436ABA"/>
    <w:rsid w:val="00436B54"/>
    <w:rsid w:val="004407B8"/>
    <w:rsid w:val="00442437"/>
    <w:rsid w:val="00442930"/>
    <w:rsid w:val="00442B05"/>
    <w:rsid w:val="00443035"/>
    <w:rsid w:val="00443E56"/>
    <w:rsid w:val="004444CF"/>
    <w:rsid w:val="00444D0C"/>
    <w:rsid w:val="00446746"/>
    <w:rsid w:val="00447BFE"/>
    <w:rsid w:val="004532E2"/>
    <w:rsid w:val="00454C93"/>
    <w:rsid w:val="004554AA"/>
    <w:rsid w:val="004570D2"/>
    <w:rsid w:val="00457E05"/>
    <w:rsid w:val="00460256"/>
    <w:rsid w:val="004615C1"/>
    <w:rsid w:val="004626DE"/>
    <w:rsid w:val="00462A4D"/>
    <w:rsid w:val="00462A54"/>
    <w:rsid w:val="00464BE8"/>
    <w:rsid w:val="004666E3"/>
    <w:rsid w:val="00466FE4"/>
    <w:rsid w:val="0046769E"/>
    <w:rsid w:val="0047078A"/>
    <w:rsid w:val="00472403"/>
    <w:rsid w:val="0047252E"/>
    <w:rsid w:val="00472D95"/>
    <w:rsid w:val="0047409F"/>
    <w:rsid w:val="0047589F"/>
    <w:rsid w:val="00475F7F"/>
    <w:rsid w:val="0047747B"/>
    <w:rsid w:val="00480D6E"/>
    <w:rsid w:val="00481064"/>
    <w:rsid w:val="004811A4"/>
    <w:rsid w:val="004816CC"/>
    <w:rsid w:val="00482A0E"/>
    <w:rsid w:val="004844CC"/>
    <w:rsid w:val="00484FDE"/>
    <w:rsid w:val="00485CA8"/>
    <w:rsid w:val="00485F10"/>
    <w:rsid w:val="004863F6"/>
    <w:rsid w:val="004901E0"/>
    <w:rsid w:val="00490788"/>
    <w:rsid w:val="00493DC2"/>
    <w:rsid w:val="0049440D"/>
    <w:rsid w:val="0049577F"/>
    <w:rsid w:val="00495E12"/>
    <w:rsid w:val="00496CFE"/>
    <w:rsid w:val="004A0328"/>
    <w:rsid w:val="004A06C6"/>
    <w:rsid w:val="004A0B90"/>
    <w:rsid w:val="004A1A3A"/>
    <w:rsid w:val="004A29EE"/>
    <w:rsid w:val="004A37DF"/>
    <w:rsid w:val="004A3B3A"/>
    <w:rsid w:val="004A3C65"/>
    <w:rsid w:val="004A48C4"/>
    <w:rsid w:val="004B2180"/>
    <w:rsid w:val="004B250A"/>
    <w:rsid w:val="004B323F"/>
    <w:rsid w:val="004B7848"/>
    <w:rsid w:val="004C1B37"/>
    <w:rsid w:val="004C3195"/>
    <w:rsid w:val="004C3C48"/>
    <w:rsid w:val="004C6017"/>
    <w:rsid w:val="004C75D9"/>
    <w:rsid w:val="004C7D89"/>
    <w:rsid w:val="004D1423"/>
    <w:rsid w:val="004D5287"/>
    <w:rsid w:val="004E198B"/>
    <w:rsid w:val="004E1A2C"/>
    <w:rsid w:val="004E394F"/>
    <w:rsid w:val="004E50AA"/>
    <w:rsid w:val="004E5E86"/>
    <w:rsid w:val="004E68D5"/>
    <w:rsid w:val="004E6E09"/>
    <w:rsid w:val="004F2F2B"/>
    <w:rsid w:val="004F3618"/>
    <w:rsid w:val="004F3C61"/>
    <w:rsid w:val="004F414F"/>
    <w:rsid w:val="004F4E71"/>
    <w:rsid w:val="004F5FD0"/>
    <w:rsid w:val="004F71A5"/>
    <w:rsid w:val="004F751F"/>
    <w:rsid w:val="005009F7"/>
    <w:rsid w:val="00500B4E"/>
    <w:rsid w:val="00500ECE"/>
    <w:rsid w:val="005018E6"/>
    <w:rsid w:val="00505A50"/>
    <w:rsid w:val="00506767"/>
    <w:rsid w:val="00507CAD"/>
    <w:rsid w:val="00511F25"/>
    <w:rsid w:val="005130A4"/>
    <w:rsid w:val="00514229"/>
    <w:rsid w:val="00514A80"/>
    <w:rsid w:val="00515435"/>
    <w:rsid w:val="00515782"/>
    <w:rsid w:val="0051602A"/>
    <w:rsid w:val="00516682"/>
    <w:rsid w:val="00516C5D"/>
    <w:rsid w:val="005170AC"/>
    <w:rsid w:val="00522647"/>
    <w:rsid w:val="00523420"/>
    <w:rsid w:val="00523A44"/>
    <w:rsid w:val="0052410D"/>
    <w:rsid w:val="00525F71"/>
    <w:rsid w:val="005269FA"/>
    <w:rsid w:val="00531839"/>
    <w:rsid w:val="00540967"/>
    <w:rsid w:val="00540B55"/>
    <w:rsid w:val="005476CA"/>
    <w:rsid w:val="00547892"/>
    <w:rsid w:val="00547CF7"/>
    <w:rsid w:val="00551634"/>
    <w:rsid w:val="005516EF"/>
    <w:rsid w:val="00551A26"/>
    <w:rsid w:val="00551AB3"/>
    <w:rsid w:val="00551F01"/>
    <w:rsid w:val="00553423"/>
    <w:rsid w:val="00557DC2"/>
    <w:rsid w:val="0056053B"/>
    <w:rsid w:val="005606C1"/>
    <w:rsid w:val="00561910"/>
    <w:rsid w:val="0056216D"/>
    <w:rsid w:val="00563A8B"/>
    <w:rsid w:val="00563FE9"/>
    <w:rsid w:val="005647F3"/>
    <w:rsid w:val="00564A90"/>
    <w:rsid w:val="00566A69"/>
    <w:rsid w:val="00567D56"/>
    <w:rsid w:val="00575F50"/>
    <w:rsid w:val="00577221"/>
    <w:rsid w:val="00577F77"/>
    <w:rsid w:val="0058392E"/>
    <w:rsid w:val="00584706"/>
    <w:rsid w:val="00590C3C"/>
    <w:rsid w:val="00591A57"/>
    <w:rsid w:val="00591C36"/>
    <w:rsid w:val="005929EC"/>
    <w:rsid w:val="00592C36"/>
    <w:rsid w:val="00592E55"/>
    <w:rsid w:val="005962B8"/>
    <w:rsid w:val="00597E20"/>
    <w:rsid w:val="005A16BB"/>
    <w:rsid w:val="005A32AA"/>
    <w:rsid w:val="005A339B"/>
    <w:rsid w:val="005A36B2"/>
    <w:rsid w:val="005A3AB3"/>
    <w:rsid w:val="005A3FA7"/>
    <w:rsid w:val="005A6729"/>
    <w:rsid w:val="005A69F8"/>
    <w:rsid w:val="005A793C"/>
    <w:rsid w:val="005B0EA0"/>
    <w:rsid w:val="005B2D34"/>
    <w:rsid w:val="005B4C1E"/>
    <w:rsid w:val="005C0851"/>
    <w:rsid w:val="005C0EAA"/>
    <w:rsid w:val="005C1BF4"/>
    <w:rsid w:val="005C243C"/>
    <w:rsid w:val="005C3270"/>
    <w:rsid w:val="005C39A5"/>
    <w:rsid w:val="005C4BDC"/>
    <w:rsid w:val="005C4D26"/>
    <w:rsid w:val="005C4F10"/>
    <w:rsid w:val="005C504B"/>
    <w:rsid w:val="005D008A"/>
    <w:rsid w:val="005D0C10"/>
    <w:rsid w:val="005D1103"/>
    <w:rsid w:val="005D640E"/>
    <w:rsid w:val="005D6FEE"/>
    <w:rsid w:val="005E0D9F"/>
    <w:rsid w:val="005E102E"/>
    <w:rsid w:val="005E1B5E"/>
    <w:rsid w:val="005E304D"/>
    <w:rsid w:val="005E3355"/>
    <w:rsid w:val="005E517C"/>
    <w:rsid w:val="005E6ADB"/>
    <w:rsid w:val="005E7488"/>
    <w:rsid w:val="005F0589"/>
    <w:rsid w:val="005F0A2A"/>
    <w:rsid w:val="005F243A"/>
    <w:rsid w:val="005F24B6"/>
    <w:rsid w:val="005F2892"/>
    <w:rsid w:val="005F2D15"/>
    <w:rsid w:val="005F3847"/>
    <w:rsid w:val="005F41C1"/>
    <w:rsid w:val="00600874"/>
    <w:rsid w:val="00600DC6"/>
    <w:rsid w:val="00601198"/>
    <w:rsid w:val="006013C3"/>
    <w:rsid w:val="00602906"/>
    <w:rsid w:val="00602AA1"/>
    <w:rsid w:val="00602B22"/>
    <w:rsid w:val="00607076"/>
    <w:rsid w:val="006078D5"/>
    <w:rsid w:val="00610A96"/>
    <w:rsid w:val="006147B2"/>
    <w:rsid w:val="00614C4F"/>
    <w:rsid w:val="00617A38"/>
    <w:rsid w:val="006210F2"/>
    <w:rsid w:val="0062270E"/>
    <w:rsid w:val="00622FDD"/>
    <w:rsid w:val="00623D87"/>
    <w:rsid w:val="00624AD4"/>
    <w:rsid w:val="00624E30"/>
    <w:rsid w:val="00624E44"/>
    <w:rsid w:val="006322F7"/>
    <w:rsid w:val="0063382B"/>
    <w:rsid w:val="006345EF"/>
    <w:rsid w:val="006354BF"/>
    <w:rsid w:val="00636A07"/>
    <w:rsid w:val="00641691"/>
    <w:rsid w:val="00641A51"/>
    <w:rsid w:val="00644D69"/>
    <w:rsid w:val="00644FFB"/>
    <w:rsid w:val="006460CA"/>
    <w:rsid w:val="00646153"/>
    <w:rsid w:val="006461B5"/>
    <w:rsid w:val="00646F32"/>
    <w:rsid w:val="00651340"/>
    <w:rsid w:val="00651B0B"/>
    <w:rsid w:val="00653E81"/>
    <w:rsid w:val="00653F26"/>
    <w:rsid w:val="00664586"/>
    <w:rsid w:val="00666043"/>
    <w:rsid w:val="00671896"/>
    <w:rsid w:val="00673EBE"/>
    <w:rsid w:val="006776F4"/>
    <w:rsid w:val="0068027E"/>
    <w:rsid w:val="00684C75"/>
    <w:rsid w:val="00684DCF"/>
    <w:rsid w:val="0068521A"/>
    <w:rsid w:val="00685262"/>
    <w:rsid w:val="00685F58"/>
    <w:rsid w:val="006900D0"/>
    <w:rsid w:val="00692B04"/>
    <w:rsid w:val="00695D0E"/>
    <w:rsid w:val="006967A9"/>
    <w:rsid w:val="006A00CE"/>
    <w:rsid w:val="006A158A"/>
    <w:rsid w:val="006A2049"/>
    <w:rsid w:val="006A2845"/>
    <w:rsid w:val="006A47AC"/>
    <w:rsid w:val="006A59E4"/>
    <w:rsid w:val="006A5DF2"/>
    <w:rsid w:val="006B10C3"/>
    <w:rsid w:val="006B1583"/>
    <w:rsid w:val="006B2581"/>
    <w:rsid w:val="006B4173"/>
    <w:rsid w:val="006B42EB"/>
    <w:rsid w:val="006B4659"/>
    <w:rsid w:val="006B4DB5"/>
    <w:rsid w:val="006B6023"/>
    <w:rsid w:val="006B6338"/>
    <w:rsid w:val="006B7F1F"/>
    <w:rsid w:val="006C1BA9"/>
    <w:rsid w:val="006C2E61"/>
    <w:rsid w:val="006C530A"/>
    <w:rsid w:val="006C629D"/>
    <w:rsid w:val="006C6788"/>
    <w:rsid w:val="006C736A"/>
    <w:rsid w:val="006D01B6"/>
    <w:rsid w:val="006D0A21"/>
    <w:rsid w:val="006D23D4"/>
    <w:rsid w:val="006D2EE9"/>
    <w:rsid w:val="006D388D"/>
    <w:rsid w:val="006D430B"/>
    <w:rsid w:val="006E0630"/>
    <w:rsid w:val="006E094F"/>
    <w:rsid w:val="006E136C"/>
    <w:rsid w:val="006E1593"/>
    <w:rsid w:val="006E2474"/>
    <w:rsid w:val="006E39BE"/>
    <w:rsid w:val="006F04FD"/>
    <w:rsid w:val="006F1A06"/>
    <w:rsid w:val="006F3615"/>
    <w:rsid w:val="006F4744"/>
    <w:rsid w:val="006F509B"/>
    <w:rsid w:val="006F5DF9"/>
    <w:rsid w:val="006F6700"/>
    <w:rsid w:val="006F6C67"/>
    <w:rsid w:val="007036C4"/>
    <w:rsid w:val="00703BC8"/>
    <w:rsid w:val="00704BE7"/>
    <w:rsid w:val="00705714"/>
    <w:rsid w:val="007075FE"/>
    <w:rsid w:val="00710496"/>
    <w:rsid w:val="007120FC"/>
    <w:rsid w:val="00716FD1"/>
    <w:rsid w:val="00717487"/>
    <w:rsid w:val="007179E8"/>
    <w:rsid w:val="007201F3"/>
    <w:rsid w:val="00720EC8"/>
    <w:rsid w:val="00721301"/>
    <w:rsid w:val="007228A5"/>
    <w:rsid w:val="00723EBB"/>
    <w:rsid w:val="0072419B"/>
    <w:rsid w:val="00726D7D"/>
    <w:rsid w:val="00727646"/>
    <w:rsid w:val="00731375"/>
    <w:rsid w:val="007313EE"/>
    <w:rsid w:val="00733AFE"/>
    <w:rsid w:val="007362E5"/>
    <w:rsid w:val="00741B31"/>
    <w:rsid w:val="00743C8A"/>
    <w:rsid w:val="007449A1"/>
    <w:rsid w:val="00745E1F"/>
    <w:rsid w:val="00747C7E"/>
    <w:rsid w:val="007504DF"/>
    <w:rsid w:val="00752888"/>
    <w:rsid w:val="007528AE"/>
    <w:rsid w:val="007538C5"/>
    <w:rsid w:val="00753A17"/>
    <w:rsid w:val="00753F26"/>
    <w:rsid w:val="007563A6"/>
    <w:rsid w:val="00756BFD"/>
    <w:rsid w:val="00756CD8"/>
    <w:rsid w:val="007603F6"/>
    <w:rsid w:val="007605B3"/>
    <w:rsid w:val="00760CE8"/>
    <w:rsid w:val="00761821"/>
    <w:rsid w:val="00761A29"/>
    <w:rsid w:val="007629D3"/>
    <w:rsid w:val="0076454A"/>
    <w:rsid w:val="00764E2C"/>
    <w:rsid w:val="00765970"/>
    <w:rsid w:val="007659ED"/>
    <w:rsid w:val="007660DA"/>
    <w:rsid w:val="00767C7E"/>
    <w:rsid w:val="00772963"/>
    <w:rsid w:val="007732DD"/>
    <w:rsid w:val="00773C56"/>
    <w:rsid w:val="00774727"/>
    <w:rsid w:val="007752E7"/>
    <w:rsid w:val="00775D0F"/>
    <w:rsid w:val="0077628C"/>
    <w:rsid w:val="00776F27"/>
    <w:rsid w:val="00777AED"/>
    <w:rsid w:val="00780A5A"/>
    <w:rsid w:val="0078143E"/>
    <w:rsid w:val="00783B41"/>
    <w:rsid w:val="00783C7E"/>
    <w:rsid w:val="00784153"/>
    <w:rsid w:val="007845FC"/>
    <w:rsid w:val="00785609"/>
    <w:rsid w:val="00787204"/>
    <w:rsid w:val="00787B69"/>
    <w:rsid w:val="00790538"/>
    <w:rsid w:val="00790647"/>
    <w:rsid w:val="00790C41"/>
    <w:rsid w:val="0079284E"/>
    <w:rsid w:val="00796510"/>
    <w:rsid w:val="007975AB"/>
    <w:rsid w:val="007A0408"/>
    <w:rsid w:val="007A08C1"/>
    <w:rsid w:val="007A0951"/>
    <w:rsid w:val="007A1BA8"/>
    <w:rsid w:val="007A1BE0"/>
    <w:rsid w:val="007A7F0C"/>
    <w:rsid w:val="007B09DD"/>
    <w:rsid w:val="007B4885"/>
    <w:rsid w:val="007C199B"/>
    <w:rsid w:val="007C1BC9"/>
    <w:rsid w:val="007C43DA"/>
    <w:rsid w:val="007C4B95"/>
    <w:rsid w:val="007C501D"/>
    <w:rsid w:val="007C64EE"/>
    <w:rsid w:val="007D3A09"/>
    <w:rsid w:val="007E015A"/>
    <w:rsid w:val="007E2D1D"/>
    <w:rsid w:val="007E44D7"/>
    <w:rsid w:val="007E48D4"/>
    <w:rsid w:val="007E5D9C"/>
    <w:rsid w:val="007E6241"/>
    <w:rsid w:val="007E66FA"/>
    <w:rsid w:val="007F0811"/>
    <w:rsid w:val="007F41B3"/>
    <w:rsid w:val="007F41C9"/>
    <w:rsid w:val="007F591F"/>
    <w:rsid w:val="007F66C2"/>
    <w:rsid w:val="00802702"/>
    <w:rsid w:val="008064C9"/>
    <w:rsid w:val="008067F8"/>
    <w:rsid w:val="00812660"/>
    <w:rsid w:val="00813B03"/>
    <w:rsid w:val="00814187"/>
    <w:rsid w:val="00816479"/>
    <w:rsid w:val="00817584"/>
    <w:rsid w:val="0081794D"/>
    <w:rsid w:val="00820811"/>
    <w:rsid w:val="008209A8"/>
    <w:rsid w:val="00820B44"/>
    <w:rsid w:val="0082221A"/>
    <w:rsid w:val="008241A9"/>
    <w:rsid w:val="008248F5"/>
    <w:rsid w:val="00824EFA"/>
    <w:rsid w:val="00826F58"/>
    <w:rsid w:val="008274A9"/>
    <w:rsid w:val="00832A0F"/>
    <w:rsid w:val="00832FC4"/>
    <w:rsid w:val="00833BEF"/>
    <w:rsid w:val="00836428"/>
    <w:rsid w:val="00836EE0"/>
    <w:rsid w:val="008376DE"/>
    <w:rsid w:val="0084565D"/>
    <w:rsid w:val="0084630E"/>
    <w:rsid w:val="00846F7E"/>
    <w:rsid w:val="00847D33"/>
    <w:rsid w:val="00851C8E"/>
    <w:rsid w:val="008545FE"/>
    <w:rsid w:val="008556C3"/>
    <w:rsid w:val="0085726B"/>
    <w:rsid w:val="0086179E"/>
    <w:rsid w:val="00862B79"/>
    <w:rsid w:val="00863174"/>
    <w:rsid w:val="008640C8"/>
    <w:rsid w:val="00864397"/>
    <w:rsid w:val="008655C0"/>
    <w:rsid w:val="00865CC8"/>
    <w:rsid w:val="008664BB"/>
    <w:rsid w:val="00866E0E"/>
    <w:rsid w:val="00866EFD"/>
    <w:rsid w:val="00867A47"/>
    <w:rsid w:val="00867AAA"/>
    <w:rsid w:val="00867D17"/>
    <w:rsid w:val="0087059B"/>
    <w:rsid w:val="00871720"/>
    <w:rsid w:val="00871C4E"/>
    <w:rsid w:val="008727D0"/>
    <w:rsid w:val="008738DD"/>
    <w:rsid w:val="00874125"/>
    <w:rsid w:val="0087455B"/>
    <w:rsid w:val="00874ECF"/>
    <w:rsid w:val="00875920"/>
    <w:rsid w:val="0087741B"/>
    <w:rsid w:val="00880ECC"/>
    <w:rsid w:val="00881EBB"/>
    <w:rsid w:val="00883356"/>
    <w:rsid w:val="0088371B"/>
    <w:rsid w:val="00884687"/>
    <w:rsid w:val="00890950"/>
    <w:rsid w:val="00891C86"/>
    <w:rsid w:val="00891E19"/>
    <w:rsid w:val="00893BDC"/>
    <w:rsid w:val="00895301"/>
    <w:rsid w:val="008955E9"/>
    <w:rsid w:val="00895C13"/>
    <w:rsid w:val="00897AE9"/>
    <w:rsid w:val="00897BD9"/>
    <w:rsid w:val="008A07F7"/>
    <w:rsid w:val="008A0B79"/>
    <w:rsid w:val="008A4149"/>
    <w:rsid w:val="008A454C"/>
    <w:rsid w:val="008A4646"/>
    <w:rsid w:val="008A4826"/>
    <w:rsid w:val="008A4A6A"/>
    <w:rsid w:val="008A6129"/>
    <w:rsid w:val="008B420C"/>
    <w:rsid w:val="008B6575"/>
    <w:rsid w:val="008B72BB"/>
    <w:rsid w:val="008B74E6"/>
    <w:rsid w:val="008C078B"/>
    <w:rsid w:val="008C383A"/>
    <w:rsid w:val="008C4D8E"/>
    <w:rsid w:val="008C7F38"/>
    <w:rsid w:val="008D2D92"/>
    <w:rsid w:val="008D3B35"/>
    <w:rsid w:val="008D4D51"/>
    <w:rsid w:val="008D4F01"/>
    <w:rsid w:val="008D5CD0"/>
    <w:rsid w:val="008D6350"/>
    <w:rsid w:val="008D668B"/>
    <w:rsid w:val="008E0B49"/>
    <w:rsid w:val="008E19C7"/>
    <w:rsid w:val="008E328E"/>
    <w:rsid w:val="008E519F"/>
    <w:rsid w:val="008E66D8"/>
    <w:rsid w:val="008E67DD"/>
    <w:rsid w:val="008E71D8"/>
    <w:rsid w:val="008E7BFE"/>
    <w:rsid w:val="008F229B"/>
    <w:rsid w:val="008F235F"/>
    <w:rsid w:val="008F2996"/>
    <w:rsid w:val="008F306B"/>
    <w:rsid w:val="008F6530"/>
    <w:rsid w:val="008F659C"/>
    <w:rsid w:val="008F65D1"/>
    <w:rsid w:val="00910824"/>
    <w:rsid w:val="00911B91"/>
    <w:rsid w:val="00912A5F"/>
    <w:rsid w:val="00912D57"/>
    <w:rsid w:val="0091356B"/>
    <w:rsid w:val="00913B0E"/>
    <w:rsid w:val="00914857"/>
    <w:rsid w:val="00916D01"/>
    <w:rsid w:val="0092037A"/>
    <w:rsid w:val="009224BC"/>
    <w:rsid w:val="009240DE"/>
    <w:rsid w:val="009246AD"/>
    <w:rsid w:val="0092548D"/>
    <w:rsid w:val="00925522"/>
    <w:rsid w:val="00925738"/>
    <w:rsid w:val="00927C9C"/>
    <w:rsid w:val="00930974"/>
    <w:rsid w:val="00931A3C"/>
    <w:rsid w:val="00931DBF"/>
    <w:rsid w:val="0093307B"/>
    <w:rsid w:val="00933D5F"/>
    <w:rsid w:val="0093561B"/>
    <w:rsid w:val="009365F0"/>
    <w:rsid w:val="00946EBD"/>
    <w:rsid w:val="009501CB"/>
    <w:rsid w:val="0095191F"/>
    <w:rsid w:val="00952F74"/>
    <w:rsid w:val="00953F10"/>
    <w:rsid w:val="0095409D"/>
    <w:rsid w:val="00957110"/>
    <w:rsid w:val="009571DD"/>
    <w:rsid w:val="0095731B"/>
    <w:rsid w:val="00963C97"/>
    <w:rsid w:val="00965670"/>
    <w:rsid w:val="009656C6"/>
    <w:rsid w:val="00971580"/>
    <w:rsid w:val="00971BFB"/>
    <w:rsid w:val="00972461"/>
    <w:rsid w:val="0097529D"/>
    <w:rsid w:val="00975690"/>
    <w:rsid w:val="009767C9"/>
    <w:rsid w:val="00977CB2"/>
    <w:rsid w:val="00980C25"/>
    <w:rsid w:val="00982430"/>
    <w:rsid w:val="00982E88"/>
    <w:rsid w:val="00984D78"/>
    <w:rsid w:val="009907B7"/>
    <w:rsid w:val="00990FBA"/>
    <w:rsid w:val="009940FB"/>
    <w:rsid w:val="00994727"/>
    <w:rsid w:val="00995009"/>
    <w:rsid w:val="00997774"/>
    <w:rsid w:val="009A08C5"/>
    <w:rsid w:val="009A08DD"/>
    <w:rsid w:val="009A249B"/>
    <w:rsid w:val="009A2E0A"/>
    <w:rsid w:val="009A3694"/>
    <w:rsid w:val="009A39BE"/>
    <w:rsid w:val="009A456B"/>
    <w:rsid w:val="009A63D9"/>
    <w:rsid w:val="009A6530"/>
    <w:rsid w:val="009A6861"/>
    <w:rsid w:val="009A6CDD"/>
    <w:rsid w:val="009A7224"/>
    <w:rsid w:val="009A7471"/>
    <w:rsid w:val="009A7C89"/>
    <w:rsid w:val="009B0FB6"/>
    <w:rsid w:val="009B1501"/>
    <w:rsid w:val="009B1612"/>
    <w:rsid w:val="009B1CB7"/>
    <w:rsid w:val="009B2D64"/>
    <w:rsid w:val="009B2F87"/>
    <w:rsid w:val="009B6114"/>
    <w:rsid w:val="009C0A62"/>
    <w:rsid w:val="009C112A"/>
    <w:rsid w:val="009C26F7"/>
    <w:rsid w:val="009C3382"/>
    <w:rsid w:val="009C6BE9"/>
    <w:rsid w:val="009C7A5F"/>
    <w:rsid w:val="009D02EA"/>
    <w:rsid w:val="009D035F"/>
    <w:rsid w:val="009D1761"/>
    <w:rsid w:val="009D1B84"/>
    <w:rsid w:val="009D4421"/>
    <w:rsid w:val="009D53BE"/>
    <w:rsid w:val="009D56ED"/>
    <w:rsid w:val="009D70DC"/>
    <w:rsid w:val="009E0048"/>
    <w:rsid w:val="009E21D7"/>
    <w:rsid w:val="009E2F27"/>
    <w:rsid w:val="009E3FF8"/>
    <w:rsid w:val="009E6776"/>
    <w:rsid w:val="009E7239"/>
    <w:rsid w:val="009E7B9A"/>
    <w:rsid w:val="009F031F"/>
    <w:rsid w:val="009F16F5"/>
    <w:rsid w:val="009F4A9F"/>
    <w:rsid w:val="009F516B"/>
    <w:rsid w:val="009F53B3"/>
    <w:rsid w:val="009F5EF6"/>
    <w:rsid w:val="009F6BC9"/>
    <w:rsid w:val="009F745A"/>
    <w:rsid w:val="00A01852"/>
    <w:rsid w:val="00A01F55"/>
    <w:rsid w:val="00A0206F"/>
    <w:rsid w:val="00A02D62"/>
    <w:rsid w:val="00A03B58"/>
    <w:rsid w:val="00A047F8"/>
    <w:rsid w:val="00A04879"/>
    <w:rsid w:val="00A05921"/>
    <w:rsid w:val="00A0611F"/>
    <w:rsid w:val="00A06436"/>
    <w:rsid w:val="00A07CDB"/>
    <w:rsid w:val="00A07E92"/>
    <w:rsid w:val="00A11400"/>
    <w:rsid w:val="00A130E2"/>
    <w:rsid w:val="00A1407A"/>
    <w:rsid w:val="00A1514C"/>
    <w:rsid w:val="00A16752"/>
    <w:rsid w:val="00A16C2E"/>
    <w:rsid w:val="00A174B0"/>
    <w:rsid w:val="00A20C49"/>
    <w:rsid w:val="00A2171C"/>
    <w:rsid w:val="00A2271A"/>
    <w:rsid w:val="00A25C24"/>
    <w:rsid w:val="00A26434"/>
    <w:rsid w:val="00A2658D"/>
    <w:rsid w:val="00A27671"/>
    <w:rsid w:val="00A2780C"/>
    <w:rsid w:val="00A306C8"/>
    <w:rsid w:val="00A34339"/>
    <w:rsid w:val="00A37E5E"/>
    <w:rsid w:val="00A4215B"/>
    <w:rsid w:val="00A427D6"/>
    <w:rsid w:val="00A4734E"/>
    <w:rsid w:val="00A506C7"/>
    <w:rsid w:val="00A52B4A"/>
    <w:rsid w:val="00A5317A"/>
    <w:rsid w:val="00A53F1B"/>
    <w:rsid w:val="00A54D62"/>
    <w:rsid w:val="00A55962"/>
    <w:rsid w:val="00A55D02"/>
    <w:rsid w:val="00A5639E"/>
    <w:rsid w:val="00A57E49"/>
    <w:rsid w:val="00A57F9B"/>
    <w:rsid w:val="00A61CCC"/>
    <w:rsid w:val="00A6235C"/>
    <w:rsid w:val="00A64227"/>
    <w:rsid w:val="00A665B5"/>
    <w:rsid w:val="00A66A03"/>
    <w:rsid w:val="00A67045"/>
    <w:rsid w:val="00A717F6"/>
    <w:rsid w:val="00A72DC7"/>
    <w:rsid w:val="00A75059"/>
    <w:rsid w:val="00A75D3B"/>
    <w:rsid w:val="00A80E5A"/>
    <w:rsid w:val="00A81DED"/>
    <w:rsid w:val="00A85762"/>
    <w:rsid w:val="00A85B3F"/>
    <w:rsid w:val="00A85DDB"/>
    <w:rsid w:val="00A87313"/>
    <w:rsid w:val="00A9534F"/>
    <w:rsid w:val="00A95BFC"/>
    <w:rsid w:val="00A9662F"/>
    <w:rsid w:val="00A969C9"/>
    <w:rsid w:val="00AA0C83"/>
    <w:rsid w:val="00AA2A19"/>
    <w:rsid w:val="00AA5709"/>
    <w:rsid w:val="00AA7D20"/>
    <w:rsid w:val="00AA7E4F"/>
    <w:rsid w:val="00AB00CB"/>
    <w:rsid w:val="00AB1F9B"/>
    <w:rsid w:val="00AB2226"/>
    <w:rsid w:val="00AB2A50"/>
    <w:rsid w:val="00AB3F99"/>
    <w:rsid w:val="00AB4207"/>
    <w:rsid w:val="00AB5778"/>
    <w:rsid w:val="00AB7D4B"/>
    <w:rsid w:val="00AC017C"/>
    <w:rsid w:val="00AC1B60"/>
    <w:rsid w:val="00AC1F8A"/>
    <w:rsid w:val="00AC2A7D"/>
    <w:rsid w:val="00AC3A37"/>
    <w:rsid w:val="00AC5438"/>
    <w:rsid w:val="00AC67CC"/>
    <w:rsid w:val="00AC6CF1"/>
    <w:rsid w:val="00AC6F19"/>
    <w:rsid w:val="00AD0667"/>
    <w:rsid w:val="00AD0B06"/>
    <w:rsid w:val="00AD7825"/>
    <w:rsid w:val="00AE3F13"/>
    <w:rsid w:val="00AF0BBB"/>
    <w:rsid w:val="00AF1BB3"/>
    <w:rsid w:val="00AF1D70"/>
    <w:rsid w:val="00AF1DFF"/>
    <w:rsid w:val="00AF51D3"/>
    <w:rsid w:val="00AF7161"/>
    <w:rsid w:val="00AF7644"/>
    <w:rsid w:val="00AF7ED5"/>
    <w:rsid w:val="00B00FD0"/>
    <w:rsid w:val="00B01EE6"/>
    <w:rsid w:val="00B05340"/>
    <w:rsid w:val="00B06EC7"/>
    <w:rsid w:val="00B06FC9"/>
    <w:rsid w:val="00B07CBB"/>
    <w:rsid w:val="00B1186F"/>
    <w:rsid w:val="00B11AB6"/>
    <w:rsid w:val="00B1208F"/>
    <w:rsid w:val="00B15838"/>
    <w:rsid w:val="00B16297"/>
    <w:rsid w:val="00B17987"/>
    <w:rsid w:val="00B17B24"/>
    <w:rsid w:val="00B204CD"/>
    <w:rsid w:val="00B21ED4"/>
    <w:rsid w:val="00B22A61"/>
    <w:rsid w:val="00B244A6"/>
    <w:rsid w:val="00B26ABA"/>
    <w:rsid w:val="00B26E19"/>
    <w:rsid w:val="00B27060"/>
    <w:rsid w:val="00B30A7A"/>
    <w:rsid w:val="00B30D7D"/>
    <w:rsid w:val="00B332A4"/>
    <w:rsid w:val="00B33AED"/>
    <w:rsid w:val="00B357DA"/>
    <w:rsid w:val="00B401A7"/>
    <w:rsid w:val="00B4080E"/>
    <w:rsid w:val="00B41DBA"/>
    <w:rsid w:val="00B41E71"/>
    <w:rsid w:val="00B4458A"/>
    <w:rsid w:val="00B46A32"/>
    <w:rsid w:val="00B46A52"/>
    <w:rsid w:val="00B50577"/>
    <w:rsid w:val="00B50EA7"/>
    <w:rsid w:val="00B51148"/>
    <w:rsid w:val="00B51967"/>
    <w:rsid w:val="00B538D5"/>
    <w:rsid w:val="00B5699D"/>
    <w:rsid w:val="00B569B0"/>
    <w:rsid w:val="00B609E4"/>
    <w:rsid w:val="00B60A5D"/>
    <w:rsid w:val="00B7045F"/>
    <w:rsid w:val="00B70DB6"/>
    <w:rsid w:val="00B71AA3"/>
    <w:rsid w:val="00B72351"/>
    <w:rsid w:val="00B7362F"/>
    <w:rsid w:val="00B75763"/>
    <w:rsid w:val="00B75D77"/>
    <w:rsid w:val="00B7618D"/>
    <w:rsid w:val="00B80283"/>
    <w:rsid w:val="00B85328"/>
    <w:rsid w:val="00B86BA3"/>
    <w:rsid w:val="00B875F8"/>
    <w:rsid w:val="00B904AF"/>
    <w:rsid w:val="00B9065E"/>
    <w:rsid w:val="00B9154B"/>
    <w:rsid w:val="00B93A91"/>
    <w:rsid w:val="00B95093"/>
    <w:rsid w:val="00B95106"/>
    <w:rsid w:val="00B95C53"/>
    <w:rsid w:val="00B97792"/>
    <w:rsid w:val="00BA1045"/>
    <w:rsid w:val="00BA2457"/>
    <w:rsid w:val="00BA39E1"/>
    <w:rsid w:val="00BA488E"/>
    <w:rsid w:val="00BB6048"/>
    <w:rsid w:val="00BC2AA9"/>
    <w:rsid w:val="00BC2F58"/>
    <w:rsid w:val="00BC6280"/>
    <w:rsid w:val="00BD3950"/>
    <w:rsid w:val="00BD4B5C"/>
    <w:rsid w:val="00BD520B"/>
    <w:rsid w:val="00BD57BF"/>
    <w:rsid w:val="00BD6CAD"/>
    <w:rsid w:val="00BD769D"/>
    <w:rsid w:val="00BD7E1D"/>
    <w:rsid w:val="00BE48C1"/>
    <w:rsid w:val="00BE780A"/>
    <w:rsid w:val="00BF21D8"/>
    <w:rsid w:val="00BF2A7D"/>
    <w:rsid w:val="00BF3170"/>
    <w:rsid w:val="00BF3457"/>
    <w:rsid w:val="00BF4F57"/>
    <w:rsid w:val="00BF54FD"/>
    <w:rsid w:val="00BF6A3F"/>
    <w:rsid w:val="00BF7182"/>
    <w:rsid w:val="00BF76CB"/>
    <w:rsid w:val="00BF77F4"/>
    <w:rsid w:val="00C00606"/>
    <w:rsid w:val="00C00680"/>
    <w:rsid w:val="00C028E4"/>
    <w:rsid w:val="00C05E1E"/>
    <w:rsid w:val="00C06B60"/>
    <w:rsid w:val="00C07F6B"/>
    <w:rsid w:val="00C104A9"/>
    <w:rsid w:val="00C11A33"/>
    <w:rsid w:val="00C12522"/>
    <w:rsid w:val="00C14CD2"/>
    <w:rsid w:val="00C1779C"/>
    <w:rsid w:val="00C17876"/>
    <w:rsid w:val="00C17FC6"/>
    <w:rsid w:val="00C2440B"/>
    <w:rsid w:val="00C273F2"/>
    <w:rsid w:val="00C27E97"/>
    <w:rsid w:val="00C308FD"/>
    <w:rsid w:val="00C31FFF"/>
    <w:rsid w:val="00C321E3"/>
    <w:rsid w:val="00C34952"/>
    <w:rsid w:val="00C34F5B"/>
    <w:rsid w:val="00C352E0"/>
    <w:rsid w:val="00C35CA8"/>
    <w:rsid w:val="00C37489"/>
    <w:rsid w:val="00C375E4"/>
    <w:rsid w:val="00C40D7A"/>
    <w:rsid w:val="00C42158"/>
    <w:rsid w:val="00C423E3"/>
    <w:rsid w:val="00C4248B"/>
    <w:rsid w:val="00C435B1"/>
    <w:rsid w:val="00C43B52"/>
    <w:rsid w:val="00C458A0"/>
    <w:rsid w:val="00C45F47"/>
    <w:rsid w:val="00C460C7"/>
    <w:rsid w:val="00C471F0"/>
    <w:rsid w:val="00C53118"/>
    <w:rsid w:val="00C535BB"/>
    <w:rsid w:val="00C546D9"/>
    <w:rsid w:val="00C54BB2"/>
    <w:rsid w:val="00C57858"/>
    <w:rsid w:val="00C6039E"/>
    <w:rsid w:val="00C61334"/>
    <w:rsid w:val="00C62E91"/>
    <w:rsid w:val="00C70110"/>
    <w:rsid w:val="00C74A83"/>
    <w:rsid w:val="00C76B64"/>
    <w:rsid w:val="00C773E6"/>
    <w:rsid w:val="00C77C0B"/>
    <w:rsid w:val="00C77FBC"/>
    <w:rsid w:val="00C81596"/>
    <w:rsid w:val="00C81A49"/>
    <w:rsid w:val="00C8250F"/>
    <w:rsid w:val="00C828D8"/>
    <w:rsid w:val="00C856A0"/>
    <w:rsid w:val="00C87775"/>
    <w:rsid w:val="00C91085"/>
    <w:rsid w:val="00C91872"/>
    <w:rsid w:val="00C924B6"/>
    <w:rsid w:val="00C9261D"/>
    <w:rsid w:val="00C92B92"/>
    <w:rsid w:val="00C94350"/>
    <w:rsid w:val="00C9463B"/>
    <w:rsid w:val="00C946AD"/>
    <w:rsid w:val="00C94AA6"/>
    <w:rsid w:val="00C9589C"/>
    <w:rsid w:val="00C96453"/>
    <w:rsid w:val="00C96A96"/>
    <w:rsid w:val="00C970AA"/>
    <w:rsid w:val="00CA0914"/>
    <w:rsid w:val="00CA2AA4"/>
    <w:rsid w:val="00CA330A"/>
    <w:rsid w:val="00CA58E1"/>
    <w:rsid w:val="00CA68C0"/>
    <w:rsid w:val="00CA6D56"/>
    <w:rsid w:val="00CA7B97"/>
    <w:rsid w:val="00CB15C2"/>
    <w:rsid w:val="00CB16C3"/>
    <w:rsid w:val="00CB1737"/>
    <w:rsid w:val="00CB1EB1"/>
    <w:rsid w:val="00CB2E4C"/>
    <w:rsid w:val="00CB469A"/>
    <w:rsid w:val="00CB4EB2"/>
    <w:rsid w:val="00CC2FC2"/>
    <w:rsid w:val="00CC4FF7"/>
    <w:rsid w:val="00CC5ECB"/>
    <w:rsid w:val="00CC6D55"/>
    <w:rsid w:val="00CC75B9"/>
    <w:rsid w:val="00CC7830"/>
    <w:rsid w:val="00CD04EC"/>
    <w:rsid w:val="00CD0ADF"/>
    <w:rsid w:val="00CD2480"/>
    <w:rsid w:val="00CD2594"/>
    <w:rsid w:val="00CD2AFC"/>
    <w:rsid w:val="00CD4D3C"/>
    <w:rsid w:val="00CD5627"/>
    <w:rsid w:val="00CD5DD6"/>
    <w:rsid w:val="00CD5EC9"/>
    <w:rsid w:val="00CD62CF"/>
    <w:rsid w:val="00CD66D6"/>
    <w:rsid w:val="00CE2E09"/>
    <w:rsid w:val="00CE38AF"/>
    <w:rsid w:val="00CE3B14"/>
    <w:rsid w:val="00CE4B52"/>
    <w:rsid w:val="00CF1B0C"/>
    <w:rsid w:val="00CF1FD6"/>
    <w:rsid w:val="00CF2B61"/>
    <w:rsid w:val="00CF322B"/>
    <w:rsid w:val="00CF5A0E"/>
    <w:rsid w:val="00CF7594"/>
    <w:rsid w:val="00CF7900"/>
    <w:rsid w:val="00CF7975"/>
    <w:rsid w:val="00CF7E3F"/>
    <w:rsid w:val="00D05848"/>
    <w:rsid w:val="00D05F19"/>
    <w:rsid w:val="00D075D0"/>
    <w:rsid w:val="00D10921"/>
    <w:rsid w:val="00D1191E"/>
    <w:rsid w:val="00D1202B"/>
    <w:rsid w:val="00D15C7C"/>
    <w:rsid w:val="00D16FA9"/>
    <w:rsid w:val="00D22A20"/>
    <w:rsid w:val="00D24004"/>
    <w:rsid w:val="00D25411"/>
    <w:rsid w:val="00D32814"/>
    <w:rsid w:val="00D33CED"/>
    <w:rsid w:val="00D34B4A"/>
    <w:rsid w:val="00D3617B"/>
    <w:rsid w:val="00D36C71"/>
    <w:rsid w:val="00D423EB"/>
    <w:rsid w:val="00D430E1"/>
    <w:rsid w:val="00D43582"/>
    <w:rsid w:val="00D43C89"/>
    <w:rsid w:val="00D44677"/>
    <w:rsid w:val="00D4594A"/>
    <w:rsid w:val="00D461CF"/>
    <w:rsid w:val="00D47734"/>
    <w:rsid w:val="00D52CDB"/>
    <w:rsid w:val="00D53EF0"/>
    <w:rsid w:val="00D551AA"/>
    <w:rsid w:val="00D6035B"/>
    <w:rsid w:val="00D60585"/>
    <w:rsid w:val="00D6392C"/>
    <w:rsid w:val="00D63B0F"/>
    <w:rsid w:val="00D644C1"/>
    <w:rsid w:val="00D653CA"/>
    <w:rsid w:val="00D663EB"/>
    <w:rsid w:val="00D667C5"/>
    <w:rsid w:val="00D66C36"/>
    <w:rsid w:val="00D7031C"/>
    <w:rsid w:val="00D70507"/>
    <w:rsid w:val="00D708C8"/>
    <w:rsid w:val="00D72096"/>
    <w:rsid w:val="00D728A5"/>
    <w:rsid w:val="00D72AEA"/>
    <w:rsid w:val="00D72F24"/>
    <w:rsid w:val="00D758DA"/>
    <w:rsid w:val="00D77A4D"/>
    <w:rsid w:val="00D8092E"/>
    <w:rsid w:val="00D81A9F"/>
    <w:rsid w:val="00D85138"/>
    <w:rsid w:val="00D85DED"/>
    <w:rsid w:val="00D8659D"/>
    <w:rsid w:val="00D9080B"/>
    <w:rsid w:val="00D922F5"/>
    <w:rsid w:val="00D92CA2"/>
    <w:rsid w:val="00D94826"/>
    <w:rsid w:val="00D94CD2"/>
    <w:rsid w:val="00D94D56"/>
    <w:rsid w:val="00D969BA"/>
    <w:rsid w:val="00D96F6C"/>
    <w:rsid w:val="00D97A54"/>
    <w:rsid w:val="00DA087C"/>
    <w:rsid w:val="00DA23F7"/>
    <w:rsid w:val="00DA2A5E"/>
    <w:rsid w:val="00DA2E0F"/>
    <w:rsid w:val="00DA39FD"/>
    <w:rsid w:val="00DA6AB2"/>
    <w:rsid w:val="00DB0B2D"/>
    <w:rsid w:val="00DB264A"/>
    <w:rsid w:val="00DB5B1C"/>
    <w:rsid w:val="00DB5D37"/>
    <w:rsid w:val="00DB5FD9"/>
    <w:rsid w:val="00DC173E"/>
    <w:rsid w:val="00DC3556"/>
    <w:rsid w:val="00DC3D5C"/>
    <w:rsid w:val="00DC3DB6"/>
    <w:rsid w:val="00DC6651"/>
    <w:rsid w:val="00DC709D"/>
    <w:rsid w:val="00DC7B44"/>
    <w:rsid w:val="00DD0264"/>
    <w:rsid w:val="00DD07A4"/>
    <w:rsid w:val="00DD2C1C"/>
    <w:rsid w:val="00DD6D6D"/>
    <w:rsid w:val="00DD7421"/>
    <w:rsid w:val="00DD7495"/>
    <w:rsid w:val="00DD7D98"/>
    <w:rsid w:val="00DE1FD8"/>
    <w:rsid w:val="00DE26A0"/>
    <w:rsid w:val="00DE36DF"/>
    <w:rsid w:val="00DE392E"/>
    <w:rsid w:val="00DE4049"/>
    <w:rsid w:val="00DE4335"/>
    <w:rsid w:val="00DE4469"/>
    <w:rsid w:val="00DE49CA"/>
    <w:rsid w:val="00DE55F5"/>
    <w:rsid w:val="00DE61FF"/>
    <w:rsid w:val="00DF0DB2"/>
    <w:rsid w:val="00DF2478"/>
    <w:rsid w:val="00DF5D00"/>
    <w:rsid w:val="00DF627F"/>
    <w:rsid w:val="00DF6F3F"/>
    <w:rsid w:val="00E01166"/>
    <w:rsid w:val="00E015DD"/>
    <w:rsid w:val="00E02105"/>
    <w:rsid w:val="00E029D6"/>
    <w:rsid w:val="00E03F5F"/>
    <w:rsid w:val="00E074F2"/>
    <w:rsid w:val="00E07E87"/>
    <w:rsid w:val="00E10FEB"/>
    <w:rsid w:val="00E12142"/>
    <w:rsid w:val="00E12576"/>
    <w:rsid w:val="00E12D1C"/>
    <w:rsid w:val="00E12D32"/>
    <w:rsid w:val="00E12D65"/>
    <w:rsid w:val="00E13B6C"/>
    <w:rsid w:val="00E13C97"/>
    <w:rsid w:val="00E16E6D"/>
    <w:rsid w:val="00E20516"/>
    <w:rsid w:val="00E20615"/>
    <w:rsid w:val="00E22388"/>
    <w:rsid w:val="00E22397"/>
    <w:rsid w:val="00E223AB"/>
    <w:rsid w:val="00E22472"/>
    <w:rsid w:val="00E25907"/>
    <w:rsid w:val="00E25B16"/>
    <w:rsid w:val="00E26F95"/>
    <w:rsid w:val="00E270E1"/>
    <w:rsid w:val="00E2712F"/>
    <w:rsid w:val="00E27ABA"/>
    <w:rsid w:val="00E30191"/>
    <w:rsid w:val="00E31789"/>
    <w:rsid w:val="00E3280C"/>
    <w:rsid w:val="00E35837"/>
    <w:rsid w:val="00E40263"/>
    <w:rsid w:val="00E429CD"/>
    <w:rsid w:val="00E43156"/>
    <w:rsid w:val="00E45511"/>
    <w:rsid w:val="00E46885"/>
    <w:rsid w:val="00E50AC8"/>
    <w:rsid w:val="00E50AF1"/>
    <w:rsid w:val="00E50E4E"/>
    <w:rsid w:val="00E5279E"/>
    <w:rsid w:val="00E52A82"/>
    <w:rsid w:val="00E534F5"/>
    <w:rsid w:val="00E5381B"/>
    <w:rsid w:val="00E562AC"/>
    <w:rsid w:val="00E57A15"/>
    <w:rsid w:val="00E60519"/>
    <w:rsid w:val="00E60EEF"/>
    <w:rsid w:val="00E6157D"/>
    <w:rsid w:val="00E63543"/>
    <w:rsid w:val="00E65C1A"/>
    <w:rsid w:val="00E66CBA"/>
    <w:rsid w:val="00E673FD"/>
    <w:rsid w:val="00E67450"/>
    <w:rsid w:val="00E67CBF"/>
    <w:rsid w:val="00E67FF7"/>
    <w:rsid w:val="00E70505"/>
    <w:rsid w:val="00E72290"/>
    <w:rsid w:val="00E74EA2"/>
    <w:rsid w:val="00E82419"/>
    <w:rsid w:val="00E83411"/>
    <w:rsid w:val="00E878E0"/>
    <w:rsid w:val="00E87A37"/>
    <w:rsid w:val="00E907FE"/>
    <w:rsid w:val="00E926F9"/>
    <w:rsid w:val="00E938B7"/>
    <w:rsid w:val="00E96302"/>
    <w:rsid w:val="00E973F5"/>
    <w:rsid w:val="00EA3170"/>
    <w:rsid w:val="00EA37B9"/>
    <w:rsid w:val="00EA4A22"/>
    <w:rsid w:val="00EA512C"/>
    <w:rsid w:val="00EA5F2F"/>
    <w:rsid w:val="00EA6269"/>
    <w:rsid w:val="00EA73DF"/>
    <w:rsid w:val="00EA7E15"/>
    <w:rsid w:val="00EB0997"/>
    <w:rsid w:val="00EB2EF4"/>
    <w:rsid w:val="00EB3960"/>
    <w:rsid w:val="00EB3CF6"/>
    <w:rsid w:val="00EB6F3F"/>
    <w:rsid w:val="00EB7270"/>
    <w:rsid w:val="00EB792B"/>
    <w:rsid w:val="00EC2028"/>
    <w:rsid w:val="00EC3F7D"/>
    <w:rsid w:val="00EC4A08"/>
    <w:rsid w:val="00ED07F9"/>
    <w:rsid w:val="00ED1127"/>
    <w:rsid w:val="00ED157F"/>
    <w:rsid w:val="00ED3C4C"/>
    <w:rsid w:val="00ED58FF"/>
    <w:rsid w:val="00ED6F5A"/>
    <w:rsid w:val="00EE11CD"/>
    <w:rsid w:val="00EE17AE"/>
    <w:rsid w:val="00EE66E9"/>
    <w:rsid w:val="00EF0ED7"/>
    <w:rsid w:val="00EF15F8"/>
    <w:rsid w:val="00EF1C47"/>
    <w:rsid w:val="00EF23C9"/>
    <w:rsid w:val="00EF6165"/>
    <w:rsid w:val="00EF663C"/>
    <w:rsid w:val="00EF68D1"/>
    <w:rsid w:val="00EF6B4D"/>
    <w:rsid w:val="00EF73B7"/>
    <w:rsid w:val="00EF7750"/>
    <w:rsid w:val="00F022B1"/>
    <w:rsid w:val="00F03F52"/>
    <w:rsid w:val="00F05BF4"/>
    <w:rsid w:val="00F06E1F"/>
    <w:rsid w:val="00F0704D"/>
    <w:rsid w:val="00F103BF"/>
    <w:rsid w:val="00F11AEB"/>
    <w:rsid w:val="00F13590"/>
    <w:rsid w:val="00F13F46"/>
    <w:rsid w:val="00F15604"/>
    <w:rsid w:val="00F179BB"/>
    <w:rsid w:val="00F204CA"/>
    <w:rsid w:val="00F243E7"/>
    <w:rsid w:val="00F33311"/>
    <w:rsid w:val="00F33A66"/>
    <w:rsid w:val="00F33E4A"/>
    <w:rsid w:val="00F37DFF"/>
    <w:rsid w:val="00F40D0F"/>
    <w:rsid w:val="00F41B4E"/>
    <w:rsid w:val="00F44F91"/>
    <w:rsid w:val="00F51088"/>
    <w:rsid w:val="00F520EE"/>
    <w:rsid w:val="00F54F56"/>
    <w:rsid w:val="00F55CEF"/>
    <w:rsid w:val="00F60A94"/>
    <w:rsid w:val="00F60D8A"/>
    <w:rsid w:val="00F676E8"/>
    <w:rsid w:val="00F706A9"/>
    <w:rsid w:val="00F70C1C"/>
    <w:rsid w:val="00F71468"/>
    <w:rsid w:val="00F73202"/>
    <w:rsid w:val="00F73A65"/>
    <w:rsid w:val="00F73CB5"/>
    <w:rsid w:val="00F7438D"/>
    <w:rsid w:val="00F7713B"/>
    <w:rsid w:val="00F77891"/>
    <w:rsid w:val="00F80CCB"/>
    <w:rsid w:val="00F830A2"/>
    <w:rsid w:val="00F83DD3"/>
    <w:rsid w:val="00F85973"/>
    <w:rsid w:val="00F860FA"/>
    <w:rsid w:val="00F8697C"/>
    <w:rsid w:val="00F87B99"/>
    <w:rsid w:val="00F92B5E"/>
    <w:rsid w:val="00F95E53"/>
    <w:rsid w:val="00F962B3"/>
    <w:rsid w:val="00F97918"/>
    <w:rsid w:val="00FA049A"/>
    <w:rsid w:val="00FA2396"/>
    <w:rsid w:val="00FA3A03"/>
    <w:rsid w:val="00FA40F5"/>
    <w:rsid w:val="00FA40F8"/>
    <w:rsid w:val="00FA419D"/>
    <w:rsid w:val="00FA47DC"/>
    <w:rsid w:val="00FA4878"/>
    <w:rsid w:val="00FA689F"/>
    <w:rsid w:val="00FB1DE4"/>
    <w:rsid w:val="00FB3029"/>
    <w:rsid w:val="00FB47A8"/>
    <w:rsid w:val="00FB5A68"/>
    <w:rsid w:val="00FB6FD4"/>
    <w:rsid w:val="00FB757B"/>
    <w:rsid w:val="00FC09D5"/>
    <w:rsid w:val="00FC1719"/>
    <w:rsid w:val="00FC25E8"/>
    <w:rsid w:val="00FC3638"/>
    <w:rsid w:val="00FC39DD"/>
    <w:rsid w:val="00FC6DA3"/>
    <w:rsid w:val="00FD2530"/>
    <w:rsid w:val="00FD3034"/>
    <w:rsid w:val="00FD34EC"/>
    <w:rsid w:val="00FE0EF3"/>
    <w:rsid w:val="00FE13EB"/>
    <w:rsid w:val="00FE1518"/>
    <w:rsid w:val="00FE233F"/>
    <w:rsid w:val="00FE271A"/>
    <w:rsid w:val="00FE47BF"/>
    <w:rsid w:val="00FE4EFF"/>
    <w:rsid w:val="00FE591E"/>
    <w:rsid w:val="00FE7825"/>
    <w:rsid w:val="00FF0A68"/>
    <w:rsid w:val="00FF1A24"/>
    <w:rsid w:val="00FF1CBE"/>
    <w:rsid w:val="00FF201B"/>
    <w:rsid w:val="00FF29A6"/>
    <w:rsid w:val="00FF554C"/>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rules v:ext="edit">
        <o:r id="V:Rule23" type="connector" idref="#_x0000_s1109"/>
        <o:r id="V:Rule24" type="connector" idref="#_x0000_s1196"/>
        <o:r id="V:Rule25" type="connector" idref="#_x0000_s1151"/>
        <o:r id="V:Rule26" type="connector" idref="#_x0000_s1138"/>
        <o:r id="V:Rule27" type="connector" idref="#_x0000_s1187"/>
        <o:r id="V:Rule28" type="connector" idref="#_x0000_s1194"/>
        <o:r id="V:Rule29" type="connector" idref="#_x0000_s1195"/>
        <o:r id="V:Rule30" type="connector" idref="#_x0000_s1136"/>
        <o:r id="V:Rule31" type="connector" idref="#_x0000_s1152"/>
        <o:r id="V:Rule32" type="connector" idref="#_x0000_s1108"/>
        <o:r id="V:Rule33" type="connector" idref="#_x0000_s1156"/>
        <o:r id="V:Rule34" type="connector" idref="#_x0000_s1153"/>
        <o:r id="V:Rule35" type="connector" idref="#_x0000_s1139"/>
        <o:r id="V:Rule36" type="connector" idref="#_x0000_s1134"/>
        <o:r id="V:Rule37" type="connector" idref="#_x0000_s1135"/>
        <o:r id="V:Rule38" type="connector" idref="#AutoShape 65"/>
        <o:r id="V:Rule39" type="connector" idref="#_x0000_s1154"/>
        <o:r id="V:Rule40" type="connector" idref="#_x0000_s1137"/>
        <o:r id="V:Rule41" type="connector" idref="#_x0000_s1155"/>
        <o:r id="V:Rule42" type="connector" idref="#_x0000_s1184"/>
        <o:r id="V:Rule43" type="connector" idref="#_x0000_s1183"/>
        <o:r id="V:Rule44" type="connector" idref="#_x0000_s1141"/>
      </o:rules>
    </o:shapelayout>
  </w:shapeDefaults>
  <w:decimalSymbol w:val="."/>
  <w:listSeparator w:val=","/>
  <w14:docId w14:val="60AD2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New York" w:eastAsia="Times New Roman" w:hAnsi="New York" w:cs="Times New Roman"/>
        <w:lang w:val="en-GB" w:eastAsia="en-GB" w:bidi="hi-IN"/>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243A"/>
    <w:pPr>
      <w:spacing w:after="200"/>
      <w:jc w:val="both"/>
    </w:pPr>
    <w:rPr>
      <w:rFonts w:ascii="Times" w:hAnsi="Times" w:cs="Times"/>
      <w:sz w:val="24"/>
      <w:szCs w:val="24"/>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basedOn w:val="DefaultParagraphFont"/>
    <w:uiPriority w:val="99"/>
    <w:rsid w:val="005F243A"/>
    <w:rPr>
      <w:rFonts w:cs="Times New Roman"/>
      <w:color w:val="800080"/>
      <w:u w:val="single"/>
    </w:rPr>
  </w:style>
  <w:style w:type="paragraph" w:styleId="BodyText">
    <w:name w:val="Body Text"/>
    <w:basedOn w:val="Normal"/>
    <w:link w:val="BodyTextChar"/>
    <w:uiPriority w:val="99"/>
    <w:rsid w:val="005F243A"/>
    <w:pPr>
      <w:jc w:val="center"/>
    </w:pPr>
    <w:rPr>
      <w:b/>
      <w:bCs/>
      <w:sz w:val="40"/>
      <w:szCs w:val="40"/>
    </w:rPr>
  </w:style>
  <w:style w:type="character" w:customStyle="1" w:styleId="BodyTextChar">
    <w:name w:val="Body Text Char"/>
    <w:basedOn w:val="DefaultParagraphFont"/>
    <w:link w:val="BodyText"/>
    <w:uiPriority w:val="99"/>
    <w:semiHidden/>
    <w:locked/>
    <w:rsid w:val="00D33CED"/>
    <w:rPr>
      <w:rFonts w:ascii="Times" w:hAnsi="Times" w:cs="Times"/>
      <w:sz w:val="24"/>
      <w:szCs w:val="24"/>
      <w:lang w:val="en-US" w:eastAsia="en-US"/>
    </w:rPr>
  </w:style>
  <w:style w:type="paragraph" w:styleId="FootnoteText">
    <w:name w:val="footnote text"/>
    <w:basedOn w:val="Normal"/>
    <w:next w:val="TFReferencesSection"/>
    <w:link w:val="FootnoteTextChar"/>
    <w:uiPriority w:val="99"/>
    <w:semiHidden/>
    <w:rsid w:val="005F243A"/>
  </w:style>
  <w:style w:type="character" w:customStyle="1" w:styleId="FootnoteTextChar">
    <w:name w:val="Footnote Text Char"/>
    <w:basedOn w:val="DefaultParagraphFont"/>
    <w:link w:val="FootnoteText"/>
    <w:uiPriority w:val="99"/>
    <w:semiHidden/>
    <w:locked/>
    <w:rsid w:val="00D33CED"/>
    <w:rPr>
      <w:rFonts w:ascii="Times" w:hAnsi="Times" w:cs="Times"/>
      <w:sz w:val="20"/>
      <w:szCs w:val="20"/>
      <w:lang w:val="en-US" w:eastAsia="en-US"/>
    </w:rPr>
  </w:style>
  <w:style w:type="paragraph" w:customStyle="1" w:styleId="TFReferencesSection">
    <w:name w:val="TF_References_Section"/>
    <w:basedOn w:val="Normal"/>
    <w:uiPriority w:val="99"/>
    <w:rsid w:val="005F243A"/>
    <w:pPr>
      <w:spacing w:line="480" w:lineRule="auto"/>
      <w:ind w:firstLine="187"/>
    </w:pPr>
  </w:style>
  <w:style w:type="paragraph" w:customStyle="1" w:styleId="TAMainText">
    <w:name w:val="TA_Main_Text"/>
    <w:basedOn w:val="Normal"/>
    <w:uiPriority w:val="99"/>
    <w:rsid w:val="005F243A"/>
    <w:pPr>
      <w:spacing w:after="0" w:line="480" w:lineRule="auto"/>
      <w:ind w:firstLine="202"/>
    </w:pPr>
  </w:style>
  <w:style w:type="paragraph" w:customStyle="1" w:styleId="BATitle">
    <w:name w:val="BA_Title"/>
    <w:basedOn w:val="Normal"/>
    <w:next w:val="BBAuthorName"/>
    <w:uiPriority w:val="99"/>
    <w:rsid w:val="005F243A"/>
    <w:pPr>
      <w:spacing w:before="720" w:after="360" w:line="480" w:lineRule="auto"/>
      <w:jc w:val="center"/>
    </w:pPr>
    <w:rPr>
      <w:sz w:val="44"/>
      <w:szCs w:val="44"/>
    </w:rPr>
  </w:style>
  <w:style w:type="paragraph" w:customStyle="1" w:styleId="BBAuthorName">
    <w:name w:val="BB_Author_Name"/>
    <w:basedOn w:val="Normal"/>
    <w:next w:val="BCAuthorAddress"/>
    <w:uiPriority w:val="99"/>
    <w:rsid w:val="005F243A"/>
    <w:pPr>
      <w:spacing w:after="240" w:line="480" w:lineRule="auto"/>
      <w:jc w:val="center"/>
    </w:pPr>
    <w:rPr>
      <w:i/>
      <w:iCs/>
    </w:rPr>
  </w:style>
  <w:style w:type="paragraph" w:customStyle="1" w:styleId="BCAuthorAddress">
    <w:name w:val="BC_Author_Address"/>
    <w:basedOn w:val="Normal"/>
    <w:next w:val="BIEmailAddress"/>
    <w:uiPriority w:val="99"/>
    <w:rsid w:val="005F243A"/>
    <w:pPr>
      <w:spacing w:after="240" w:line="480" w:lineRule="auto"/>
      <w:jc w:val="center"/>
    </w:pPr>
  </w:style>
  <w:style w:type="paragraph" w:customStyle="1" w:styleId="BIEmailAddress">
    <w:name w:val="BI_Email_Address"/>
    <w:basedOn w:val="Normal"/>
    <w:next w:val="AIReceivedDate"/>
    <w:uiPriority w:val="99"/>
    <w:rsid w:val="005F243A"/>
    <w:pPr>
      <w:spacing w:line="480" w:lineRule="auto"/>
    </w:pPr>
  </w:style>
  <w:style w:type="paragraph" w:customStyle="1" w:styleId="AIReceivedDate">
    <w:name w:val="AI_Received_Date"/>
    <w:basedOn w:val="Normal"/>
    <w:next w:val="BDAbstract"/>
    <w:uiPriority w:val="99"/>
    <w:rsid w:val="005F243A"/>
    <w:pPr>
      <w:spacing w:after="240" w:line="480" w:lineRule="auto"/>
    </w:pPr>
    <w:rPr>
      <w:b/>
      <w:bCs/>
    </w:rPr>
  </w:style>
  <w:style w:type="paragraph" w:customStyle="1" w:styleId="BDAbstract">
    <w:name w:val="BD_Abstract"/>
    <w:basedOn w:val="Normal"/>
    <w:next w:val="TAMainText"/>
    <w:uiPriority w:val="99"/>
    <w:rsid w:val="005F243A"/>
    <w:pPr>
      <w:spacing w:before="360" w:after="360" w:line="480" w:lineRule="auto"/>
    </w:pPr>
  </w:style>
  <w:style w:type="paragraph" w:customStyle="1" w:styleId="TDAcknowledgments">
    <w:name w:val="TD_Acknowledgments"/>
    <w:basedOn w:val="Normal"/>
    <w:next w:val="Normal"/>
    <w:uiPriority w:val="99"/>
    <w:rsid w:val="005F243A"/>
    <w:pPr>
      <w:spacing w:before="200" w:line="480" w:lineRule="auto"/>
      <w:ind w:firstLine="202"/>
    </w:pPr>
  </w:style>
  <w:style w:type="paragraph" w:customStyle="1" w:styleId="TESupportingInformation">
    <w:name w:val="TE_Supporting_Information"/>
    <w:basedOn w:val="Normal"/>
    <w:next w:val="Normal"/>
    <w:uiPriority w:val="99"/>
    <w:rsid w:val="005F243A"/>
    <w:pPr>
      <w:spacing w:line="480" w:lineRule="auto"/>
      <w:ind w:firstLine="187"/>
    </w:pPr>
  </w:style>
  <w:style w:type="paragraph" w:customStyle="1" w:styleId="VCSchemeTitle">
    <w:name w:val="VC_Scheme_Title"/>
    <w:basedOn w:val="Normal"/>
    <w:next w:val="Normal"/>
    <w:uiPriority w:val="99"/>
    <w:rsid w:val="005F243A"/>
    <w:pPr>
      <w:spacing w:line="480" w:lineRule="auto"/>
    </w:pPr>
  </w:style>
  <w:style w:type="paragraph" w:customStyle="1" w:styleId="VDTableTitle">
    <w:name w:val="VD_Table_Title"/>
    <w:basedOn w:val="Normal"/>
    <w:next w:val="Normal"/>
    <w:uiPriority w:val="99"/>
    <w:rsid w:val="005F243A"/>
    <w:pPr>
      <w:spacing w:line="480" w:lineRule="auto"/>
    </w:pPr>
  </w:style>
  <w:style w:type="paragraph" w:customStyle="1" w:styleId="VAFigureCaption">
    <w:name w:val="VA_Figure_Caption"/>
    <w:basedOn w:val="Normal"/>
    <w:next w:val="Normal"/>
    <w:uiPriority w:val="99"/>
    <w:rsid w:val="005F243A"/>
    <w:pPr>
      <w:spacing w:line="480" w:lineRule="auto"/>
    </w:pPr>
  </w:style>
  <w:style w:type="paragraph" w:customStyle="1" w:styleId="VBChartTitle">
    <w:name w:val="VB_Chart_Title"/>
    <w:basedOn w:val="Normal"/>
    <w:next w:val="Normal"/>
    <w:uiPriority w:val="99"/>
    <w:rsid w:val="005F243A"/>
    <w:pPr>
      <w:spacing w:line="480" w:lineRule="auto"/>
    </w:pPr>
  </w:style>
  <w:style w:type="paragraph" w:customStyle="1" w:styleId="FETableFootnote">
    <w:name w:val="FE_Table_Footnote"/>
    <w:basedOn w:val="Normal"/>
    <w:next w:val="Normal"/>
    <w:uiPriority w:val="99"/>
    <w:rsid w:val="005F243A"/>
    <w:pPr>
      <w:ind w:firstLine="187"/>
    </w:pPr>
  </w:style>
  <w:style w:type="paragraph" w:customStyle="1" w:styleId="FCChartFootnote">
    <w:name w:val="FC_Chart_Footnote"/>
    <w:basedOn w:val="Normal"/>
    <w:next w:val="Normal"/>
    <w:uiPriority w:val="99"/>
    <w:rsid w:val="005F243A"/>
    <w:pPr>
      <w:ind w:firstLine="187"/>
    </w:pPr>
  </w:style>
  <w:style w:type="paragraph" w:customStyle="1" w:styleId="FDSchemeFootnote">
    <w:name w:val="FD_Scheme_Footnote"/>
    <w:basedOn w:val="Normal"/>
    <w:next w:val="Normal"/>
    <w:uiPriority w:val="99"/>
    <w:rsid w:val="005F243A"/>
    <w:pPr>
      <w:ind w:firstLine="187"/>
    </w:pPr>
  </w:style>
  <w:style w:type="paragraph" w:customStyle="1" w:styleId="TCTableBody">
    <w:name w:val="TC_Table_Body"/>
    <w:basedOn w:val="Normal"/>
    <w:uiPriority w:val="99"/>
    <w:rsid w:val="005F243A"/>
  </w:style>
  <w:style w:type="paragraph" w:customStyle="1" w:styleId="AFTitleRunningHead">
    <w:name w:val="AF_Title_Running_Head"/>
    <w:basedOn w:val="Normal"/>
    <w:next w:val="TAMainText"/>
    <w:uiPriority w:val="99"/>
    <w:rsid w:val="005F243A"/>
    <w:pPr>
      <w:spacing w:line="480" w:lineRule="auto"/>
    </w:pPr>
  </w:style>
  <w:style w:type="paragraph" w:customStyle="1" w:styleId="BEAuthorBiography">
    <w:name w:val="BE_Author_Biography"/>
    <w:basedOn w:val="Normal"/>
    <w:uiPriority w:val="99"/>
    <w:rsid w:val="005F243A"/>
    <w:pPr>
      <w:spacing w:line="480" w:lineRule="auto"/>
    </w:pPr>
  </w:style>
  <w:style w:type="paragraph" w:customStyle="1" w:styleId="FACorrespondingAuthorFootnote">
    <w:name w:val="FA_Corresponding_Author_Footnote"/>
    <w:basedOn w:val="Normal"/>
    <w:next w:val="TAMainText"/>
    <w:uiPriority w:val="99"/>
    <w:rsid w:val="005F243A"/>
    <w:pPr>
      <w:spacing w:line="480" w:lineRule="auto"/>
    </w:pPr>
  </w:style>
  <w:style w:type="paragraph" w:customStyle="1" w:styleId="SNSynopsisTOC">
    <w:name w:val="SN_Synopsis_TOC"/>
    <w:basedOn w:val="Normal"/>
    <w:uiPriority w:val="99"/>
    <w:rsid w:val="005F243A"/>
    <w:pPr>
      <w:spacing w:line="480" w:lineRule="auto"/>
    </w:pPr>
  </w:style>
  <w:style w:type="character" w:styleId="Hyperlink">
    <w:name w:val="Hyperlink"/>
    <w:basedOn w:val="DefaultParagraphFont"/>
    <w:uiPriority w:val="99"/>
    <w:rsid w:val="005F243A"/>
    <w:rPr>
      <w:rFonts w:cs="Times New Roman"/>
      <w:color w:val="0000FF"/>
      <w:u w:val="single"/>
    </w:rPr>
  </w:style>
  <w:style w:type="paragraph" w:styleId="Footer">
    <w:name w:val="footer"/>
    <w:basedOn w:val="Normal"/>
    <w:link w:val="FooterChar"/>
    <w:uiPriority w:val="99"/>
    <w:rsid w:val="005F243A"/>
    <w:pPr>
      <w:tabs>
        <w:tab w:val="center" w:pos="4320"/>
        <w:tab w:val="right" w:pos="8640"/>
      </w:tabs>
    </w:pPr>
  </w:style>
  <w:style w:type="character" w:customStyle="1" w:styleId="FooterChar">
    <w:name w:val="Footer Char"/>
    <w:basedOn w:val="DefaultParagraphFont"/>
    <w:link w:val="Footer"/>
    <w:uiPriority w:val="99"/>
    <w:semiHidden/>
    <w:locked/>
    <w:rsid w:val="00D33CED"/>
    <w:rPr>
      <w:rFonts w:ascii="Times" w:hAnsi="Times" w:cs="Times"/>
      <w:sz w:val="24"/>
      <w:szCs w:val="24"/>
      <w:lang w:val="en-US" w:eastAsia="en-US"/>
    </w:rPr>
  </w:style>
  <w:style w:type="paragraph" w:customStyle="1" w:styleId="BGKeywords">
    <w:name w:val="BG_Keywords"/>
    <w:basedOn w:val="Normal"/>
    <w:uiPriority w:val="99"/>
    <w:rsid w:val="005F243A"/>
    <w:pPr>
      <w:spacing w:line="480" w:lineRule="auto"/>
    </w:pPr>
  </w:style>
  <w:style w:type="paragraph" w:customStyle="1" w:styleId="BHBriefs">
    <w:name w:val="BH_Briefs"/>
    <w:basedOn w:val="Normal"/>
    <w:uiPriority w:val="99"/>
    <w:rsid w:val="005F243A"/>
    <w:pPr>
      <w:spacing w:line="480" w:lineRule="auto"/>
    </w:pPr>
  </w:style>
  <w:style w:type="character" w:styleId="PageNumber">
    <w:name w:val="page number"/>
    <w:basedOn w:val="DefaultParagraphFont"/>
    <w:uiPriority w:val="99"/>
    <w:rsid w:val="005F243A"/>
    <w:rPr>
      <w:rFonts w:cs="Times New Roman"/>
    </w:rPr>
  </w:style>
  <w:style w:type="paragraph" w:styleId="BalloonText">
    <w:name w:val="Balloon Text"/>
    <w:basedOn w:val="Normal"/>
    <w:link w:val="BalloonTextChar"/>
    <w:uiPriority w:val="99"/>
    <w:semiHidden/>
    <w:rsid w:val="00E9630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33CED"/>
    <w:rPr>
      <w:rFonts w:ascii="Times New Roman" w:hAnsi="Times New Roman" w:cs="Times New Roman"/>
      <w:sz w:val="2"/>
      <w:szCs w:val="2"/>
      <w:lang w:val="en-US" w:eastAsia="en-US"/>
    </w:rPr>
  </w:style>
  <w:style w:type="table" w:styleId="TableGrid">
    <w:name w:val="Table Grid"/>
    <w:basedOn w:val="TableNormal"/>
    <w:uiPriority w:val="99"/>
    <w:rsid w:val="00C31FFF"/>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1">
    <w:name w:val="Light Shading1"/>
    <w:uiPriority w:val="99"/>
    <w:rsid w:val="00C31FFF"/>
    <w:rPr>
      <w:rFonts w:ascii="Calibri" w:hAnsi="Calibri" w:cs="Calibri"/>
      <w:color w:val="000000"/>
      <w:lang w:bidi="ar-SA"/>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paragraph" w:styleId="Header">
    <w:name w:val="header"/>
    <w:basedOn w:val="Normal"/>
    <w:link w:val="HeaderChar"/>
    <w:uiPriority w:val="99"/>
    <w:rsid w:val="00776F27"/>
    <w:pPr>
      <w:tabs>
        <w:tab w:val="center" w:pos="4513"/>
        <w:tab w:val="right" w:pos="9026"/>
      </w:tabs>
    </w:pPr>
  </w:style>
  <w:style w:type="character" w:customStyle="1" w:styleId="HeaderChar">
    <w:name w:val="Header Char"/>
    <w:basedOn w:val="DefaultParagraphFont"/>
    <w:link w:val="Header"/>
    <w:uiPriority w:val="99"/>
    <w:locked/>
    <w:rsid w:val="00776F27"/>
    <w:rPr>
      <w:rFonts w:ascii="Times" w:hAnsi="Times" w:cs="Times"/>
      <w:sz w:val="24"/>
      <w:szCs w:val="24"/>
      <w:lang w:val="en-US" w:eastAsia="en-US"/>
    </w:rPr>
  </w:style>
  <w:style w:type="character" w:styleId="CommentReference">
    <w:name w:val="annotation reference"/>
    <w:basedOn w:val="DefaultParagraphFont"/>
    <w:uiPriority w:val="99"/>
    <w:semiHidden/>
    <w:rsid w:val="00F95E53"/>
    <w:rPr>
      <w:rFonts w:cs="Times New Roman"/>
      <w:sz w:val="16"/>
      <w:szCs w:val="16"/>
    </w:rPr>
  </w:style>
  <w:style w:type="paragraph" w:styleId="CommentText">
    <w:name w:val="annotation text"/>
    <w:basedOn w:val="Normal"/>
    <w:link w:val="CommentTextChar"/>
    <w:uiPriority w:val="99"/>
    <w:semiHidden/>
    <w:rsid w:val="00F95E53"/>
    <w:rPr>
      <w:sz w:val="20"/>
      <w:szCs w:val="20"/>
    </w:rPr>
  </w:style>
  <w:style w:type="character" w:customStyle="1" w:styleId="CommentTextChar">
    <w:name w:val="Comment Text Char"/>
    <w:basedOn w:val="DefaultParagraphFont"/>
    <w:link w:val="CommentText"/>
    <w:uiPriority w:val="99"/>
    <w:locked/>
    <w:rsid w:val="00F95E53"/>
    <w:rPr>
      <w:rFonts w:ascii="Times" w:hAnsi="Times" w:cs="Times"/>
      <w:lang w:val="en-US" w:eastAsia="en-US"/>
    </w:rPr>
  </w:style>
  <w:style w:type="paragraph" w:styleId="CommentSubject">
    <w:name w:val="annotation subject"/>
    <w:basedOn w:val="CommentText"/>
    <w:next w:val="CommentText"/>
    <w:link w:val="CommentSubjectChar"/>
    <w:uiPriority w:val="99"/>
    <w:semiHidden/>
    <w:rsid w:val="00F95E53"/>
    <w:rPr>
      <w:b/>
      <w:bCs/>
    </w:rPr>
  </w:style>
  <w:style w:type="character" w:customStyle="1" w:styleId="CommentSubjectChar">
    <w:name w:val="Comment Subject Char"/>
    <w:basedOn w:val="CommentTextChar"/>
    <w:link w:val="CommentSubject"/>
    <w:uiPriority w:val="99"/>
    <w:locked/>
    <w:rsid w:val="00F95E53"/>
    <w:rPr>
      <w:rFonts w:ascii="Times" w:hAnsi="Times" w:cs="Times"/>
      <w:b/>
      <w:bCs/>
      <w:lang w:val="en-US" w:eastAsia="en-US"/>
    </w:rPr>
  </w:style>
  <w:style w:type="paragraph" w:styleId="ListParagraph">
    <w:name w:val="List Paragraph"/>
    <w:basedOn w:val="Normal"/>
    <w:uiPriority w:val="99"/>
    <w:qFormat/>
    <w:rsid w:val="00C00680"/>
    <w:pPr>
      <w:ind w:left="720"/>
    </w:pPr>
  </w:style>
  <w:style w:type="character" w:styleId="FootnoteReference">
    <w:name w:val="footnote reference"/>
    <w:basedOn w:val="DefaultParagraphFont"/>
    <w:uiPriority w:val="99"/>
    <w:semiHidden/>
    <w:unhideWhenUsed/>
    <w:rsid w:val="003B4936"/>
    <w:rPr>
      <w:vertAlign w:val="superscript"/>
    </w:rPr>
  </w:style>
  <w:style w:type="character" w:customStyle="1" w:styleId="highlight">
    <w:name w:val="highlight"/>
    <w:basedOn w:val="DefaultParagraphFont"/>
    <w:rsid w:val="001B2D50"/>
  </w:style>
  <w:style w:type="table" w:styleId="LightShading-Accent3">
    <w:name w:val="Light Shading Accent 3"/>
    <w:basedOn w:val="TableNormal"/>
    <w:uiPriority w:val="60"/>
    <w:rsid w:val="00B70DB6"/>
    <w:rPr>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ghtShading2">
    <w:name w:val="Light Shading2"/>
    <w:basedOn w:val="TableNormal"/>
    <w:uiPriority w:val="60"/>
    <w:rsid w:val="002D413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NormalWeb">
    <w:name w:val="Normal (Web)"/>
    <w:basedOn w:val="Normal"/>
    <w:uiPriority w:val="99"/>
    <w:unhideWhenUsed/>
    <w:rsid w:val="0039501F"/>
    <w:pPr>
      <w:spacing w:before="100" w:beforeAutospacing="1" w:after="100" w:afterAutospacing="1"/>
      <w:jc w:val="left"/>
    </w:pPr>
    <w:rPr>
      <w:rFonts w:ascii="Times New Roman" w:hAnsi="Times New Roman" w:cs="Times New Roman"/>
    </w:rPr>
  </w:style>
  <w:style w:type="table" w:customStyle="1" w:styleId="LightShading3">
    <w:name w:val="Light Shading3"/>
    <w:basedOn w:val="TableNormal"/>
    <w:uiPriority w:val="60"/>
    <w:rsid w:val="003015DD"/>
    <w:rPr>
      <w:rFonts w:asciiTheme="minorHAnsi" w:eastAsiaTheme="minorEastAsia" w:hAnsiTheme="minorHAnsi" w:cstheme="minorBidi"/>
      <w:color w:val="000000" w:themeColor="text1" w:themeShade="BF"/>
      <w:sz w:val="22"/>
      <w:szCs w:val="22"/>
      <w:lang w:bidi="ar-SA"/>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Revision">
    <w:name w:val="Revision"/>
    <w:hidden/>
    <w:uiPriority w:val="99"/>
    <w:semiHidden/>
    <w:rsid w:val="00AB5778"/>
    <w:rPr>
      <w:rFonts w:ascii="Times" w:hAnsi="Times" w:cs="Times"/>
      <w:sz w:val="24"/>
      <w:szCs w:val="24"/>
      <w:lang w:val="en-US" w:eastAsia="en-US" w:bidi="ar-SA"/>
    </w:rPr>
  </w:style>
  <w:style w:type="character" w:styleId="LineNumber">
    <w:name w:val="line number"/>
    <w:basedOn w:val="DefaultParagraphFont"/>
    <w:uiPriority w:val="99"/>
    <w:semiHidden/>
    <w:unhideWhenUsed/>
    <w:rsid w:val="004241C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38304">
      <w:bodyDiv w:val="1"/>
      <w:marLeft w:val="0"/>
      <w:marRight w:val="0"/>
      <w:marTop w:val="0"/>
      <w:marBottom w:val="0"/>
      <w:divBdr>
        <w:top w:val="none" w:sz="0" w:space="0" w:color="auto"/>
        <w:left w:val="none" w:sz="0" w:space="0" w:color="auto"/>
        <w:bottom w:val="none" w:sz="0" w:space="0" w:color="auto"/>
        <w:right w:val="none" w:sz="0" w:space="0" w:color="auto"/>
      </w:divBdr>
    </w:div>
    <w:div w:id="69349877">
      <w:bodyDiv w:val="1"/>
      <w:marLeft w:val="0"/>
      <w:marRight w:val="0"/>
      <w:marTop w:val="0"/>
      <w:marBottom w:val="0"/>
      <w:divBdr>
        <w:top w:val="none" w:sz="0" w:space="0" w:color="auto"/>
        <w:left w:val="none" w:sz="0" w:space="0" w:color="auto"/>
        <w:bottom w:val="none" w:sz="0" w:space="0" w:color="auto"/>
        <w:right w:val="none" w:sz="0" w:space="0" w:color="auto"/>
      </w:divBdr>
    </w:div>
    <w:div w:id="313728963">
      <w:bodyDiv w:val="1"/>
      <w:marLeft w:val="0"/>
      <w:marRight w:val="0"/>
      <w:marTop w:val="0"/>
      <w:marBottom w:val="0"/>
      <w:divBdr>
        <w:top w:val="none" w:sz="0" w:space="0" w:color="auto"/>
        <w:left w:val="none" w:sz="0" w:space="0" w:color="auto"/>
        <w:bottom w:val="none" w:sz="0" w:space="0" w:color="auto"/>
        <w:right w:val="none" w:sz="0" w:space="0" w:color="auto"/>
      </w:divBdr>
    </w:div>
    <w:div w:id="458380445">
      <w:marLeft w:val="0"/>
      <w:marRight w:val="0"/>
      <w:marTop w:val="0"/>
      <w:marBottom w:val="0"/>
      <w:divBdr>
        <w:top w:val="none" w:sz="0" w:space="0" w:color="auto"/>
        <w:left w:val="none" w:sz="0" w:space="0" w:color="auto"/>
        <w:bottom w:val="none" w:sz="0" w:space="0" w:color="auto"/>
        <w:right w:val="none" w:sz="0" w:space="0" w:color="auto"/>
      </w:divBdr>
    </w:div>
    <w:div w:id="458380446">
      <w:marLeft w:val="0"/>
      <w:marRight w:val="0"/>
      <w:marTop w:val="0"/>
      <w:marBottom w:val="0"/>
      <w:divBdr>
        <w:top w:val="none" w:sz="0" w:space="0" w:color="auto"/>
        <w:left w:val="none" w:sz="0" w:space="0" w:color="auto"/>
        <w:bottom w:val="none" w:sz="0" w:space="0" w:color="auto"/>
        <w:right w:val="none" w:sz="0" w:space="0" w:color="auto"/>
      </w:divBdr>
    </w:div>
    <w:div w:id="511803276">
      <w:bodyDiv w:val="1"/>
      <w:marLeft w:val="0"/>
      <w:marRight w:val="0"/>
      <w:marTop w:val="0"/>
      <w:marBottom w:val="0"/>
      <w:divBdr>
        <w:top w:val="none" w:sz="0" w:space="0" w:color="auto"/>
        <w:left w:val="none" w:sz="0" w:space="0" w:color="auto"/>
        <w:bottom w:val="none" w:sz="0" w:space="0" w:color="auto"/>
        <w:right w:val="none" w:sz="0" w:space="0" w:color="auto"/>
      </w:divBdr>
    </w:div>
    <w:div w:id="564995426">
      <w:bodyDiv w:val="1"/>
      <w:marLeft w:val="0"/>
      <w:marRight w:val="0"/>
      <w:marTop w:val="0"/>
      <w:marBottom w:val="0"/>
      <w:divBdr>
        <w:top w:val="none" w:sz="0" w:space="0" w:color="auto"/>
        <w:left w:val="none" w:sz="0" w:space="0" w:color="auto"/>
        <w:bottom w:val="none" w:sz="0" w:space="0" w:color="auto"/>
        <w:right w:val="none" w:sz="0" w:space="0" w:color="auto"/>
      </w:divBdr>
    </w:div>
    <w:div w:id="569081006">
      <w:bodyDiv w:val="1"/>
      <w:marLeft w:val="0"/>
      <w:marRight w:val="0"/>
      <w:marTop w:val="0"/>
      <w:marBottom w:val="0"/>
      <w:divBdr>
        <w:top w:val="none" w:sz="0" w:space="0" w:color="auto"/>
        <w:left w:val="none" w:sz="0" w:space="0" w:color="auto"/>
        <w:bottom w:val="none" w:sz="0" w:space="0" w:color="auto"/>
        <w:right w:val="none" w:sz="0" w:space="0" w:color="auto"/>
      </w:divBdr>
    </w:div>
    <w:div w:id="583955387">
      <w:bodyDiv w:val="1"/>
      <w:marLeft w:val="0"/>
      <w:marRight w:val="0"/>
      <w:marTop w:val="0"/>
      <w:marBottom w:val="0"/>
      <w:divBdr>
        <w:top w:val="none" w:sz="0" w:space="0" w:color="auto"/>
        <w:left w:val="none" w:sz="0" w:space="0" w:color="auto"/>
        <w:bottom w:val="none" w:sz="0" w:space="0" w:color="auto"/>
        <w:right w:val="none" w:sz="0" w:space="0" w:color="auto"/>
      </w:divBdr>
    </w:div>
    <w:div w:id="654576362">
      <w:bodyDiv w:val="1"/>
      <w:marLeft w:val="0"/>
      <w:marRight w:val="0"/>
      <w:marTop w:val="0"/>
      <w:marBottom w:val="0"/>
      <w:divBdr>
        <w:top w:val="none" w:sz="0" w:space="0" w:color="auto"/>
        <w:left w:val="none" w:sz="0" w:space="0" w:color="auto"/>
        <w:bottom w:val="none" w:sz="0" w:space="0" w:color="auto"/>
        <w:right w:val="none" w:sz="0" w:space="0" w:color="auto"/>
      </w:divBdr>
    </w:div>
    <w:div w:id="746459526">
      <w:bodyDiv w:val="1"/>
      <w:marLeft w:val="0"/>
      <w:marRight w:val="0"/>
      <w:marTop w:val="0"/>
      <w:marBottom w:val="0"/>
      <w:divBdr>
        <w:top w:val="none" w:sz="0" w:space="0" w:color="auto"/>
        <w:left w:val="none" w:sz="0" w:space="0" w:color="auto"/>
        <w:bottom w:val="none" w:sz="0" w:space="0" w:color="auto"/>
        <w:right w:val="none" w:sz="0" w:space="0" w:color="auto"/>
      </w:divBdr>
    </w:div>
    <w:div w:id="1192232225">
      <w:bodyDiv w:val="1"/>
      <w:marLeft w:val="0"/>
      <w:marRight w:val="0"/>
      <w:marTop w:val="0"/>
      <w:marBottom w:val="0"/>
      <w:divBdr>
        <w:top w:val="none" w:sz="0" w:space="0" w:color="auto"/>
        <w:left w:val="none" w:sz="0" w:space="0" w:color="auto"/>
        <w:bottom w:val="none" w:sz="0" w:space="0" w:color="auto"/>
        <w:right w:val="none" w:sz="0" w:space="0" w:color="auto"/>
      </w:divBdr>
    </w:div>
    <w:div w:id="1208299994">
      <w:bodyDiv w:val="1"/>
      <w:marLeft w:val="0"/>
      <w:marRight w:val="0"/>
      <w:marTop w:val="0"/>
      <w:marBottom w:val="0"/>
      <w:divBdr>
        <w:top w:val="none" w:sz="0" w:space="0" w:color="auto"/>
        <w:left w:val="none" w:sz="0" w:space="0" w:color="auto"/>
        <w:bottom w:val="none" w:sz="0" w:space="0" w:color="auto"/>
        <w:right w:val="none" w:sz="0" w:space="0" w:color="auto"/>
      </w:divBdr>
    </w:div>
    <w:div w:id="1282148672">
      <w:bodyDiv w:val="1"/>
      <w:marLeft w:val="0"/>
      <w:marRight w:val="0"/>
      <w:marTop w:val="0"/>
      <w:marBottom w:val="0"/>
      <w:divBdr>
        <w:top w:val="none" w:sz="0" w:space="0" w:color="auto"/>
        <w:left w:val="none" w:sz="0" w:space="0" w:color="auto"/>
        <w:bottom w:val="none" w:sz="0" w:space="0" w:color="auto"/>
        <w:right w:val="none" w:sz="0" w:space="0" w:color="auto"/>
      </w:divBdr>
    </w:div>
    <w:div w:id="1377661674">
      <w:bodyDiv w:val="1"/>
      <w:marLeft w:val="0"/>
      <w:marRight w:val="0"/>
      <w:marTop w:val="0"/>
      <w:marBottom w:val="0"/>
      <w:divBdr>
        <w:top w:val="none" w:sz="0" w:space="0" w:color="auto"/>
        <w:left w:val="none" w:sz="0" w:space="0" w:color="auto"/>
        <w:bottom w:val="none" w:sz="0" w:space="0" w:color="auto"/>
        <w:right w:val="none" w:sz="0" w:space="0" w:color="auto"/>
      </w:divBdr>
    </w:div>
    <w:div w:id="1760246792">
      <w:bodyDiv w:val="1"/>
      <w:marLeft w:val="0"/>
      <w:marRight w:val="0"/>
      <w:marTop w:val="0"/>
      <w:marBottom w:val="0"/>
      <w:divBdr>
        <w:top w:val="none" w:sz="0" w:space="0" w:color="auto"/>
        <w:left w:val="none" w:sz="0" w:space="0" w:color="auto"/>
        <w:bottom w:val="none" w:sz="0" w:space="0" w:color="auto"/>
        <w:right w:val="none" w:sz="0" w:space="0" w:color="auto"/>
      </w:divBdr>
    </w:div>
    <w:div w:id="1929725605">
      <w:bodyDiv w:val="1"/>
      <w:marLeft w:val="0"/>
      <w:marRight w:val="0"/>
      <w:marTop w:val="0"/>
      <w:marBottom w:val="0"/>
      <w:divBdr>
        <w:top w:val="none" w:sz="0" w:space="0" w:color="auto"/>
        <w:left w:val="none" w:sz="0" w:space="0" w:color="auto"/>
        <w:bottom w:val="none" w:sz="0" w:space="0" w:color="auto"/>
        <w:right w:val="none" w:sz="0" w:space="0" w:color="auto"/>
      </w:divBdr>
    </w:div>
    <w:div w:id="2079550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jerry.heng@imperial.ac.uk" TargetMode="External"/><Relationship Id="rId20" Type="http://schemas.openxmlformats.org/officeDocument/2006/relationships/chart" Target="charts/chart2.xml"/><Relationship Id="rId21" Type="http://schemas.openxmlformats.org/officeDocument/2006/relationships/chart" Target="charts/chart3.xml"/><Relationship Id="rId22" Type="http://schemas.openxmlformats.org/officeDocument/2006/relationships/chart" Target="charts/chart4.xml"/><Relationship Id="rId23" Type="http://schemas.openxmlformats.org/officeDocument/2006/relationships/chart" Target="charts/chart5.xml"/><Relationship Id="rId24" Type="http://schemas.openxmlformats.org/officeDocument/2006/relationships/chart" Target="charts/chart6.xml"/><Relationship Id="rId25" Type="http://schemas.openxmlformats.org/officeDocument/2006/relationships/chart" Target="charts/chart7.xml"/><Relationship Id="rId26" Type="http://schemas.openxmlformats.org/officeDocument/2006/relationships/chart" Target="charts/chart8.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www.imperial.ac.uk/spel" TargetMode="External"/><Relationship Id="rId11" Type="http://schemas.openxmlformats.org/officeDocument/2006/relationships/footer" Target="footer1.xml"/><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chart" Target="charts/chart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mang\Desktop\Multiple_xrd_08%20January%202014.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mang\Desktop\BMS%20Data\SEH%20Data\Mefenamic%20Acid\Surface%20Energy%20Comparision.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hah\Desktop\MA%20Compiled%20Data\SEH%20Data\Mefenamic%20Acid\Surface%20Energy%20Comparision.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SPEL\MA%20Compiled%20Data\SEH%20Data\Mefenamic%20Acid\Effect%20of%20Crystal%20Habit\Surface%20Energy%20Comparision.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SPEL\BMS%20Data\UYS%20Data\UYS-05.05.2013.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SPEL\BMS%20Data\UYS%20Data\UYS-05.05.2013.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Umang\Desktop\SEH%20Data\Mefenamic%20Acid\Effect%20of%20Silanisation\Surface%20Energy%20Comparision-Crystal%20Habit-Silanisation.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ushah\Desktop\MA%20Compiled%20Data\UYS%20Data\UYS-Effect%20of%20Crystal%20Habit-Silanisatio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0721564371761222"/>
          <c:y val="0.0272727272727273"/>
          <c:w val="0.902202537182852"/>
          <c:h val="0.855659993911419"/>
        </c:manualLayout>
      </c:layout>
      <c:scatterChart>
        <c:scatterStyle val="smoothMarker"/>
        <c:varyColors val="0"/>
        <c:ser>
          <c:idx val="0"/>
          <c:order val="0"/>
          <c:tx>
            <c:v>MA from Toluene</c:v>
          </c:tx>
          <c:spPr>
            <a:ln w="9525">
              <a:solidFill>
                <a:schemeClr val="tx1"/>
              </a:solidFill>
            </a:ln>
          </c:spPr>
          <c:marker>
            <c:symbol val="none"/>
          </c:marker>
          <c:xVal>
            <c:numRef>
              <c:f>'Created with PowDLL Converter'!$A$2:$A$659</c:f>
              <c:numCache>
                <c:formatCode>General</c:formatCode>
                <c:ptCount val="658"/>
                <c:pt idx="0">
                  <c:v>5.04177817</c:v>
                </c:pt>
                <c:pt idx="1">
                  <c:v>5.125334499999985</c:v>
                </c:pt>
                <c:pt idx="2">
                  <c:v>5.208890829999988</c:v>
                </c:pt>
                <c:pt idx="3">
                  <c:v>5.29244716</c:v>
                </c:pt>
                <c:pt idx="4">
                  <c:v>5.37600349</c:v>
                </c:pt>
                <c:pt idx="5">
                  <c:v>5.45955982</c:v>
                </c:pt>
                <c:pt idx="6">
                  <c:v>5.543116149999987</c:v>
                </c:pt>
                <c:pt idx="7">
                  <c:v>5.626672479999994</c:v>
                </c:pt>
                <c:pt idx="8">
                  <c:v>5.71022881</c:v>
                </c:pt>
                <c:pt idx="9">
                  <c:v>5.793785139999988</c:v>
                </c:pt>
                <c:pt idx="10">
                  <c:v>5.87734147</c:v>
                </c:pt>
                <c:pt idx="11">
                  <c:v>5.9608978</c:v>
                </c:pt>
                <c:pt idx="12">
                  <c:v>6.044454129999985</c:v>
                </c:pt>
                <c:pt idx="13">
                  <c:v>6.128010459999977</c:v>
                </c:pt>
                <c:pt idx="14">
                  <c:v>6.21156679</c:v>
                </c:pt>
                <c:pt idx="15">
                  <c:v>6.29512312</c:v>
                </c:pt>
                <c:pt idx="16">
                  <c:v>6.37867945</c:v>
                </c:pt>
                <c:pt idx="17">
                  <c:v>6.46223578</c:v>
                </c:pt>
                <c:pt idx="18">
                  <c:v>6.54579211</c:v>
                </c:pt>
                <c:pt idx="19">
                  <c:v>6.62934844</c:v>
                </c:pt>
                <c:pt idx="20">
                  <c:v>6.712904769999979</c:v>
                </c:pt>
                <c:pt idx="21">
                  <c:v>6.7964611</c:v>
                </c:pt>
                <c:pt idx="22">
                  <c:v>6.880017429999988</c:v>
                </c:pt>
                <c:pt idx="23">
                  <c:v>6.96357376</c:v>
                </c:pt>
                <c:pt idx="24">
                  <c:v>7.047130089999988</c:v>
                </c:pt>
                <c:pt idx="25">
                  <c:v>7.13068642</c:v>
                </c:pt>
                <c:pt idx="26">
                  <c:v>7.21424275</c:v>
                </c:pt>
                <c:pt idx="27">
                  <c:v>7.297799079999995</c:v>
                </c:pt>
                <c:pt idx="28">
                  <c:v>7.38135541</c:v>
                </c:pt>
                <c:pt idx="29">
                  <c:v>7.464911739999981</c:v>
                </c:pt>
                <c:pt idx="30">
                  <c:v>7.54846807</c:v>
                </c:pt>
                <c:pt idx="31">
                  <c:v>7.632024399999988</c:v>
                </c:pt>
                <c:pt idx="32">
                  <c:v>7.715580729999985</c:v>
                </c:pt>
                <c:pt idx="33">
                  <c:v>7.799137059999988</c:v>
                </c:pt>
                <c:pt idx="34">
                  <c:v>7.88269339</c:v>
                </c:pt>
                <c:pt idx="35">
                  <c:v>7.96624972</c:v>
                </c:pt>
                <c:pt idx="36">
                  <c:v>8.04980605</c:v>
                </c:pt>
                <c:pt idx="37">
                  <c:v>8.133362379999997</c:v>
                </c:pt>
                <c:pt idx="38">
                  <c:v>8.216918709999998</c:v>
                </c:pt>
                <c:pt idx="39">
                  <c:v>8.30047504</c:v>
                </c:pt>
                <c:pt idx="40">
                  <c:v>8.38403137</c:v>
                </c:pt>
                <c:pt idx="41">
                  <c:v>8.467587700000002</c:v>
                </c:pt>
                <c:pt idx="42">
                  <c:v>8.55114403</c:v>
                </c:pt>
                <c:pt idx="43">
                  <c:v>8.63470036</c:v>
                </c:pt>
                <c:pt idx="44">
                  <c:v>8.718256689999998</c:v>
                </c:pt>
                <c:pt idx="45">
                  <c:v>8.801813020000001</c:v>
                </c:pt>
                <c:pt idx="46">
                  <c:v>8.88536935</c:v>
                </c:pt>
                <c:pt idx="47">
                  <c:v>8.96892568</c:v>
                </c:pt>
                <c:pt idx="48">
                  <c:v>9.05248201</c:v>
                </c:pt>
                <c:pt idx="49">
                  <c:v>9.136038340000001</c:v>
                </c:pt>
                <c:pt idx="50">
                  <c:v>9.21959467</c:v>
                </c:pt>
                <c:pt idx="51">
                  <c:v>9.303151000000001</c:v>
                </c:pt>
                <c:pt idx="52">
                  <c:v>9.38670733</c:v>
                </c:pt>
                <c:pt idx="53">
                  <c:v>9.47026366</c:v>
                </c:pt>
                <c:pt idx="54">
                  <c:v>9.55381999</c:v>
                </c:pt>
                <c:pt idx="55">
                  <c:v>9.637376319999997</c:v>
                </c:pt>
                <c:pt idx="56">
                  <c:v>9.72093265</c:v>
                </c:pt>
                <c:pt idx="57">
                  <c:v>9.80448898</c:v>
                </c:pt>
                <c:pt idx="58">
                  <c:v>9.88804531</c:v>
                </c:pt>
                <c:pt idx="59">
                  <c:v>9.971601640000001</c:v>
                </c:pt>
                <c:pt idx="60">
                  <c:v>10.05515797</c:v>
                </c:pt>
                <c:pt idx="61">
                  <c:v>10.1387143</c:v>
                </c:pt>
                <c:pt idx="62">
                  <c:v>10.22227063</c:v>
                </c:pt>
                <c:pt idx="63">
                  <c:v>10.30582696</c:v>
                </c:pt>
                <c:pt idx="64">
                  <c:v>10.38938329</c:v>
                </c:pt>
                <c:pt idx="65">
                  <c:v>10.47293962</c:v>
                </c:pt>
                <c:pt idx="66">
                  <c:v>10.55649595</c:v>
                </c:pt>
                <c:pt idx="67">
                  <c:v>10.64005228</c:v>
                </c:pt>
                <c:pt idx="68">
                  <c:v>10.72360861</c:v>
                </c:pt>
                <c:pt idx="69">
                  <c:v>10.80716494</c:v>
                </c:pt>
                <c:pt idx="70">
                  <c:v>10.89072127</c:v>
                </c:pt>
                <c:pt idx="71">
                  <c:v>10.9742776</c:v>
                </c:pt>
                <c:pt idx="72">
                  <c:v>11.05783393</c:v>
                </c:pt>
                <c:pt idx="73">
                  <c:v>11.14139026</c:v>
                </c:pt>
                <c:pt idx="74">
                  <c:v>11.22494659</c:v>
                </c:pt>
                <c:pt idx="75">
                  <c:v>11.30850292</c:v>
                </c:pt>
                <c:pt idx="76">
                  <c:v>11.39205925</c:v>
                </c:pt>
                <c:pt idx="77">
                  <c:v>11.47561558</c:v>
                </c:pt>
                <c:pt idx="78">
                  <c:v>11.55917191</c:v>
                </c:pt>
                <c:pt idx="79">
                  <c:v>11.64272824</c:v>
                </c:pt>
                <c:pt idx="80">
                  <c:v>11.72628457</c:v>
                </c:pt>
                <c:pt idx="81">
                  <c:v>11.8098409</c:v>
                </c:pt>
                <c:pt idx="82">
                  <c:v>11.89339723</c:v>
                </c:pt>
                <c:pt idx="83">
                  <c:v>11.97695356</c:v>
                </c:pt>
                <c:pt idx="84">
                  <c:v>12.06050989</c:v>
                </c:pt>
                <c:pt idx="85">
                  <c:v>12.14406622</c:v>
                </c:pt>
                <c:pt idx="86">
                  <c:v>12.22762255</c:v>
                </c:pt>
                <c:pt idx="87">
                  <c:v>12.31117888</c:v>
                </c:pt>
                <c:pt idx="88">
                  <c:v>12.39473521</c:v>
                </c:pt>
                <c:pt idx="89">
                  <c:v>12.47829154</c:v>
                </c:pt>
                <c:pt idx="90">
                  <c:v>12.56184787</c:v>
                </c:pt>
                <c:pt idx="91">
                  <c:v>12.6454042</c:v>
                </c:pt>
                <c:pt idx="92">
                  <c:v>12.72896053</c:v>
                </c:pt>
                <c:pt idx="93">
                  <c:v>12.81251686</c:v>
                </c:pt>
                <c:pt idx="94">
                  <c:v>12.89607319</c:v>
                </c:pt>
                <c:pt idx="95">
                  <c:v>12.97962952</c:v>
                </c:pt>
                <c:pt idx="96">
                  <c:v>13.06318585</c:v>
                </c:pt>
                <c:pt idx="97">
                  <c:v>13.14674218</c:v>
                </c:pt>
                <c:pt idx="98">
                  <c:v>13.23029851</c:v>
                </c:pt>
                <c:pt idx="99">
                  <c:v>13.31385484</c:v>
                </c:pt>
                <c:pt idx="100">
                  <c:v>13.39741117</c:v>
                </c:pt>
                <c:pt idx="101">
                  <c:v>13.4809675</c:v>
                </c:pt>
                <c:pt idx="102">
                  <c:v>13.56452383</c:v>
                </c:pt>
                <c:pt idx="103">
                  <c:v>13.64808016</c:v>
                </c:pt>
                <c:pt idx="104">
                  <c:v>13.73163649</c:v>
                </c:pt>
                <c:pt idx="105">
                  <c:v>13.81519282</c:v>
                </c:pt>
                <c:pt idx="106">
                  <c:v>13.89874915</c:v>
                </c:pt>
                <c:pt idx="107">
                  <c:v>13.98230548</c:v>
                </c:pt>
                <c:pt idx="108">
                  <c:v>14.06586181</c:v>
                </c:pt>
                <c:pt idx="109">
                  <c:v>14.14941814</c:v>
                </c:pt>
                <c:pt idx="110">
                  <c:v>14.23297447</c:v>
                </c:pt>
                <c:pt idx="111">
                  <c:v>14.3165308</c:v>
                </c:pt>
                <c:pt idx="112">
                  <c:v>14.40008713</c:v>
                </c:pt>
                <c:pt idx="113">
                  <c:v>14.48364346</c:v>
                </c:pt>
                <c:pt idx="114">
                  <c:v>14.56719979</c:v>
                </c:pt>
                <c:pt idx="115">
                  <c:v>14.65075612</c:v>
                </c:pt>
                <c:pt idx="116">
                  <c:v>14.73431245</c:v>
                </c:pt>
                <c:pt idx="117">
                  <c:v>14.81786878</c:v>
                </c:pt>
                <c:pt idx="118">
                  <c:v>14.90142511</c:v>
                </c:pt>
                <c:pt idx="119">
                  <c:v>14.98498144</c:v>
                </c:pt>
                <c:pt idx="120">
                  <c:v>15.06853777</c:v>
                </c:pt>
                <c:pt idx="121">
                  <c:v>15.1520941</c:v>
                </c:pt>
                <c:pt idx="122">
                  <c:v>15.23565043</c:v>
                </c:pt>
                <c:pt idx="123">
                  <c:v>15.31920676</c:v>
                </c:pt>
                <c:pt idx="124">
                  <c:v>15.40276309</c:v>
                </c:pt>
                <c:pt idx="125">
                  <c:v>15.48631942</c:v>
                </c:pt>
                <c:pt idx="126">
                  <c:v>15.56987575</c:v>
                </c:pt>
                <c:pt idx="127">
                  <c:v>15.65343208</c:v>
                </c:pt>
                <c:pt idx="128">
                  <c:v>15.73698841</c:v>
                </c:pt>
                <c:pt idx="129">
                  <c:v>15.82054474</c:v>
                </c:pt>
                <c:pt idx="130">
                  <c:v>15.90410107</c:v>
                </c:pt>
                <c:pt idx="131">
                  <c:v>15.9876574</c:v>
                </c:pt>
                <c:pt idx="132">
                  <c:v>16.07121373</c:v>
                </c:pt>
                <c:pt idx="133">
                  <c:v>16.15477006</c:v>
                </c:pt>
                <c:pt idx="134">
                  <c:v>16.23832639</c:v>
                </c:pt>
                <c:pt idx="135">
                  <c:v>16.32188272</c:v>
                </c:pt>
                <c:pt idx="136">
                  <c:v>16.40543904999988</c:v>
                </c:pt>
                <c:pt idx="137">
                  <c:v>16.48899538</c:v>
                </c:pt>
                <c:pt idx="138">
                  <c:v>16.57255171</c:v>
                </c:pt>
                <c:pt idx="139">
                  <c:v>16.65610804</c:v>
                </c:pt>
                <c:pt idx="140">
                  <c:v>16.73966437</c:v>
                </c:pt>
                <c:pt idx="141">
                  <c:v>16.8232207</c:v>
                </c:pt>
                <c:pt idx="142">
                  <c:v>16.90677703</c:v>
                </c:pt>
                <c:pt idx="143">
                  <c:v>16.99033336</c:v>
                </c:pt>
                <c:pt idx="144">
                  <c:v>17.07388969</c:v>
                </c:pt>
                <c:pt idx="145">
                  <c:v>17.15744601999999</c:v>
                </c:pt>
                <c:pt idx="146">
                  <c:v>17.24100235</c:v>
                </c:pt>
                <c:pt idx="147">
                  <c:v>17.32455868</c:v>
                </c:pt>
                <c:pt idx="148">
                  <c:v>17.40811501</c:v>
                </c:pt>
                <c:pt idx="149">
                  <c:v>17.49167134</c:v>
                </c:pt>
                <c:pt idx="150">
                  <c:v>17.57522767</c:v>
                </c:pt>
                <c:pt idx="151">
                  <c:v>17.658784</c:v>
                </c:pt>
                <c:pt idx="152">
                  <c:v>17.74234032999998</c:v>
                </c:pt>
                <c:pt idx="153">
                  <c:v>17.82589666000001</c:v>
                </c:pt>
                <c:pt idx="154">
                  <c:v>17.90945298999998</c:v>
                </c:pt>
                <c:pt idx="155">
                  <c:v>17.99300932</c:v>
                </c:pt>
                <c:pt idx="156">
                  <c:v>18.07656565</c:v>
                </c:pt>
                <c:pt idx="157">
                  <c:v>18.16012198</c:v>
                </c:pt>
                <c:pt idx="158">
                  <c:v>18.24367831</c:v>
                </c:pt>
                <c:pt idx="159">
                  <c:v>18.32723464</c:v>
                </c:pt>
                <c:pt idx="160">
                  <c:v>18.41079097</c:v>
                </c:pt>
                <c:pt idx="161">
                  <c:v>18.4943473</c:v>
                </c:pt>
                <c:pt idx="162">
                  <c:v>18.57790363000001</c:v>
                </c:pt>
                <c:pt idx="163">
                  <c:v>18.66145995999999</c:v>
                </c:pt>
                <c:pt idx="164">
                  <c:v>18.74501628999988</c:v>
                </c:pt>
                <c:pt idx="165">
                  <c:v>18.82857262</c:v>
                </c:pt>
                <c:pt idx="166">
                  <c:v>18.91212895</c:v>
                </c:pt>
                <c:pt idx="167">
                  <c:v>18.99568528</c:v>
                </c:pt>
                <c:pt idx="168">
                  <c:v>19.07924161</c:v>
                </c:pt>
                <c:pt idx="169">
                  <c:v>19.16279794</c:v>
                </c:pt>
                <c:pt idx="170">
                  <c:v>19.24635427</c:v>
                </c:pt>
                <c:pt idx="171">
                  <c:v>19.32991060000001</c:v>
                </c:pt>
                <c:pt idx="172">
                  <c:v>19.41346692999999</c:v>
                </c:pt>
                <c:pt idx="173">
                  <c:v>19.49702326</c:v>
                </c:pt>
                <c:pt idx="174">
                  <c:v>19.58057958999988</c:v>
                </c:pt>
                <c:pt idx="175">
                  <c:v>19.66413592</c:v>
                </c:pt>
                <c:pt idx="176">
                  <c:v>19.74769225</c:v>
                </c:pt>
                <c:pt idx="177">
                  <c:v>19.83124858</c:v>
                </c:pt>
                <c:pt idx="178">
                  <c:v>19.91480491</c:v>
                </c:pt>
                <c:pt idx="179">
                  <c:v>19.99836124</c:v>
                </c:pt>
                <c:pt idx="180">
                  <c:v>20.08191757</c:v>
                </c:pt>
                <c:pt idx="181">
                  <c:v>20.16547389999998</c:v>
                </c:pt>
                <c:pt idx="182">
                  <c:v>20.24903023</c:v>
                </c:pt>
                <c:pt idx="183">
                  <c:v>20.33258656</c:v>
                </c:pt>
                <c:pt idx="184">
                  <c:v>20.41614289</c:v>
                </c:pt>
                <c:pt idx="185">
                  <c:v>20.49969922</c:v>
                </c:pt>
                <c:pt idx="186">
                  <c:v>20.58325555</c:v>
                </c:pt>
                <c:pt idx="187">
                  <c:v>20.66681188</c:v>
                </c:pt>
                <c:pt idx="188">
                  <c:v>20.75036821</c:v>
                </c:pt>
                <c:pt idx="189">
                  <c:v>20.83392454000001</c:v>
                </c:pt>
                <c:pt idx="190">
                  <c:v>20.91748087</c:v>
                </c:pt>
                <c:pt idx="191">
                  <c:v>21.0010372</c:v>
                </c:pt>
                <c:pt idx="192">
                  <c:v>21.08459353</c:v>
                </c:pt>
                <c:pt idx="193">
                  <c:v>21.16814986</c:v>
                </c:pt>
                <c:pt idx="194">
                  <c:v>21.25170619</c:v>
                </c:pt>
                <c:pt idx="195">
                  <c:v>21.33526252</c:v>
                </c:pt>
                <c:pt idx="196">
                  <c:v>21.41881885</c:v>
                </c:pt>
                <c:pt idx="197">
                  <c:v>21.50237518</c:v>
                </c:pt>
                <c:pt idx="198">
                  <c:v>21.58593151</c:v>
                </c:pt>
                <c:pt idx="199">
                  <c:v>21.66948783999998</c:v>
                </c:pt>
                <c:pt idx="200">
                  <c:v>21.75304417</c:v>
                </c:pt>
                <c:pt idx="201">
                  <c:v>21.8366005</c:v>
                </c:pt>
                <c:pt idx="202">
                  <c:v>21.92015683</c:v>
                </c:pt>
                <c:pt idx="203">
                  <c:v>22.00371316</c:v>
                </c:pt>
                <c:pt idx="204">
                  <c:v>22.08726949</c:v>
                </c:pt>
                <c:pt idx="205">
                  <c:v>22.17082582</c:v>
                </c:pt>
                <c:pt idx="206">
                  <c:v>22.25438215</c:v>
                </c:pt>
                <c:pt idx="207">
                  <c:v>22.33793848</c:v>
                </c:pt>
                <c:pt idx="208">
                  <c:v>22.42149481</c:v>
                </c:pt>
                <c:pt idx="209">
                  <c:v>22.50505114</c:v>
                </c:pt>
                <c:pt idx="210">
                  <c:v>22.58860747</c:v>
                </c:pt>
                <c:pt idx="211">
                  <c:v>22.6721638</c:v>
                </c:pt>
                <c:pt idx="212">
                  <c:v>22.75572013</c:v>
                </c:pt>
                <c:pt idx="213">
                  <c:v>22.83927646</c:v>
                </c:pt>
                <c:pt idx="214">
                  <c:v>22.92283279</c:v>
                </c:pt>
                <c:pt idx="215">
                  <c:v>23.00638912</c:v>
                </c:pt>
                <c:pt idx="216">
                  <c:v>23.08994544999999</c:v>
                </c:pt>
                <c:pt idx="217">
                  <c:v>23.17350178</c:v>
                </c:pt>
                <c:pt idx="218">
                  <c:v>23.25705811</c:v>
                </c:pt>
                <c:pt idx="219">
                  <c:v>23.34061444</c:v>
                </c:pt>
                <c:pt idx="220">
                  <c:v>23.42417077</c:v>
                </c:pt>
                <c:pt idx="221">
                  <c:v>23.5077271</c:v>
                </c:pt>
                <c:pt idx="222">
                  <c:v>23.59128343</c:v>
                </c:pt>
                <c:pt idx="223">
                  <c:v>23.67483976</c:v>
                </c:pt>
                <c:pt idx="224">
                  <c:v>23.75839609</c:v>
                </c:pt>
                <c:pt idx="225">
                  <c:v>23.84195242</c:v>
                </c:pt>
                <c:pt idx="226">
                  <c:v>23.92550875</c:v>
                </c:pt>
                <c:pt idx="227">
                  <c:v>24.00906508</c:v>
                </c:pt>
                <c:pt idx="228">
                  <c:v>24.09262141</c:v>
                </c:pt>
                <c:pt idx="229">
                  <c:v>24.17617774</c:v>
                </c:pt>
                <c:pt idx="230">
                  <c:v>24.25973407</c:v>
                </c:pt>
                <c:pt idx="231">
                  <c:v>24.3432904</c:v>
                </c:pt>
                <c:pt idx="232">
                  <c:v>24.42684673</c:v>
                </c:pt>
                <c:pt idx="233">
                  <c:v>24.51040306000001</c:v>
                </c:pt>
                <c:pt idx="234">
                  <c:v>24.59395938999999</c:v>
                </c:pt>
                <c:pt idx="235">
                  <c:v>24.67751572</c:v>
                </c:pt>
                <c:pt idx="236">
                  <c:v>24.76107205</c:v>
                </c:pt>
                <c:pt idx="237">
                  <c:v>24.84462838</c:v>
                </c:pt>
                <c:pt idx="238">
                  <c:v>24.92818471</c:v>
                </c:pt>
                <c:pt idx="239">
                  <c:v>25.01174104</c:v>
                </c:pt>
                <c:pt idx="240">
                  <c:v>25.09529737</c:v>
                </c:pt>
                <c:pt idx="241">
                  <c:v>25.1788537</c:v>
                </c:pt>
                <c:pt idx="242">
                  <c:v>25.26241002999998</c:v>
                </c:pt>
                <c:pt idx="243">
                  <c:v>25.34596635999999</c:v>
                </c:pt>
                <c:pt idx="244">
                  <c:v>25.42952268999988</c:v>
                </c:pt>
                <c:pt idx="245">
                  <c:v>25.51307902</c:v>
                </c:pt>
                <c:pt idx="246">
                  <c:v>25.59663535</c:v>
                </c:pt>
                <c:pt idx="247">
                  <c:v>25.68019168</c:v>
                </c:pt>
                <c:pt idx="248">
                  <c:v>25.76374801</c:v>
                </c:pt>
                <c:pt idx="249">
                  <c:v>25.84730434</c:v>
                </c:pt>
                <c:pt idx="250">
                  <c:v>25.93086067</c:v>
                </c:pt>
                <c:pt idx="251">
                  <c:v>26.01441700000001</c:v>
                </c:pt>
                <c:pt idx="252">
                  <c:v>26.09797333</c:v>
                </c:pt>
                <c:pt idx="253">
                  <c:v>26.18152966</c:v>
                </c:pt>
                <c:pt idx="254">
                  <c:v>26.26508599</c:v>
                </c:pt>
                <c:pt idx="255">
                  <c:v>26.34864232</c:v>
                </c:pt>
                <c:pt idx="256">
                  <c:v>26.43219865</c:v>
                </c:pt>
                <c:pt idx="257">
                  <c:v>26.51575498</c:v>
                </c:pt>
                <c:pt idx="258">
                  <c:v>26.59931131</c:v>
                </c:pt>
                <c:pt idx="259">
                  <c:v>26.68286764</c:v>
                </c:pt>
                <c:pt idx="260">
                  <c:v>26.76642396999998</c:v>
                </c:pt>
                <c:pt idx="261">
                  <c:v>26.8499803</c:v>
                </c:pt>
                <c:pt idx="262">
                  <c:v>26.93353663</c:v>
                </c:pt>
                <c:pt idx="263">
                  <c:v>27.01709296</c:v>
                </c:pt>
                <c:pt idx="264">
                  <c:v>27.10064929</c:v>
                </c:pt>
                <c:pt idx="265">
                  <c:v>27.18420562</c:v>
                </c:pt>
                <c:pt idx="266">
                  <c:v>27.26776195</c:v>
                </c:pt>
                <c:pt idx="267">
                  <c:v>27.35131828</c:v>
                </c:pt>
                <c:pt idx="268">
                  <c:v>27.43487461</c:v>
                </c:pt>
                <c:pt idx="269">
                  <c:v>27.51843093999998</c:v>
                </c:pt>
                <c:pt idx="270">
                  <c:v>27.60198727</c:v>
                </c:pt>
                <c:pt idx="271">
                  <c:v>27.68554359999988</c:v>
                </c:pt>
                <c:pt idx="272">
                  <c:v>27.76909993</c:v>
                </c:pt>
                <c:pt idx="273">
                  <c:v>27.85265626</c:v>
                </c:pt>
                <c:pt idx="274">
                  <c:v>27.93621259</c:v>
                </c:pt>
                <c:pt idx="275">
                  <c:v>28.01976892</c:v>
                </c:pt>
                <c:pt idx="276">
                  <c:v>28.10332525</c:v>
                </c:pt>
                <c:pt idx="277">
                  <c:v>28.18688158</c:v>
                </c:pt>
                <c:pt idx="278">
                  <c:v>28.27043790999998</c:v>
                </c:pt>
                <c:pt idx="279">
                  <c:v>28.35399424</c:v>
                </c:pt>
                <c:pt idx="280">
                  <c:v>28.43755057</c:v>
                </c:pt>
                <c:pt idx="281">
                  <c:v>28.5211069</c:v>
                </c:pt>
                <c:pt idx="282">
                  <c:v>28.60466323</c:v>
                </c:pt>
                <c:pt idx="283">
                  <c:v>28.68821956</c:v>
                </c:pt>
                <c:pt idx="284">
                  <c:v>28.77177589</c:v>
                </c:pt>
                <c:pt idx="285">
                  <c:v>28.85533222</c:v>
                </c:pt>
                <c:pt idx="286">
                  <c:v>28.93888855</c:v>
                </c:pt>
                <c:pt idx="287">
                  <c:v>29.02244487999988</c:v>
                </c:pt>
                <c:pt idx="288">
                  <c:v>29.10600121</c:v>
                </c:pt>
                <c:pt idx="289">
                  <c:v>29.18955754</c:v>
                </c:pt>
                <c:pt idx="290">
                  <c:v>29.27311387</c:v>
                </c:pt>
                <c:pt idx="291">
                  <c:v>29.3566702</c:v>
                </c:pt>
                <c:pt idx="292">
                  <c:v>29.44022652999998</c:v>
                </c:pt>
                <c:pt idx="293">
                  <c:v>29.52378286</c:v>
                </c:pt>
                <c:pt idx="294">
                  <c:v>29.60733919</c:v>
                </c:pt>
                <c:pt idx="295">
                  <c:v>29.69089552000001</c:v>
                </c:pt>
                <c:pt idx="296">
                  <c:v>29.77445184999999</c:v>
                </c:pt>
                <c:pt idx="297">
                  <c:v>29.85800818</c:v>
                </c:pt>
                <c:pt idx="298">
                  <c:v>29.94156451</c:v>
                </c:pt>
                <c:pt idx="299">
                  <c:v>30.02512084</c:v>
                </c:pt>
                <c:pt idx="300">
                  <c:v>30.10867717</c:v>
                </c:pt>
                <c:pt idx="301">
                  <c:v>30.1922335</c:v>
                </c:pt>
                <c:pt idx="302">
                  <c:v>30.27578982999998</c:v>
                </c:pt>
                <c:pt idx="303">
                  <c:v>30.35934616</c:v>
                </c:pt>
                <c:pt idx="304">
                  <c:v>30.44290249</c:v>
                </c:pt>
                <c:pt idx="305">
                  <c:v>30.52645881999999</c:v>
                </c:pt>
                <c:pt idx="306">
                  <c:v>30.61001515</c:v>
                </c:pt>
                <c:pt idx="307">
                  <c:v>30.69357148</c:v>
                </c:pt>
                <c:pt idx="308">
                  <c:v>30.77712781</c:v>
                </c:pt>
                <c:pt idx="309">
                  <c:v>30.86068414</c:v>
                </c:pt>
                <c:pt idx="310">
                  <c:v>30.94424047</c:v>
                </c:pt>
                <c:pt idx="311">
                  <c:v>31.0277968</c:v>
                </c:pt>
                <c:pt idx="312">
                  <c:v>31.11135313</c:v>
                </c:pt>
                <c:pt idx="313">
                  <c:v>31.19490946000001</c:v>
                </c:pt>
                <c:pt idx="314">
                  <c:v>31.27846578999999</c:v>
                </c:pt>
                <c:pt idx="315">
                  <c:v>31.36202212</c:v>
                </c:pt>
                <c:pt idx="316">
                  <c:v>31.44557845</c:v>
                </c:pt>
                <c:pt idx="317">
                  <c:v>31.52913478</c:v>
                </c:pt>
                <c:pt idx="318">
                  <c:v>31.61269111</c:v>
                </c:pt>
                <c:pt idx="319">
                  <c:v>31.69624744</c:v>
                </c:pt>
                <c:pt idx="320">
                  <c:v>31.77980377</c:v>
                </c:pt>
                <c:pt idx="321">
                  <c:v>31.8633601</c:v>
                </c:pt>
                <c:pt idx="322">
                  <c:v>31.94691643</c:v>
                </c:pt>
                <c:pt idx="323">
                  <c:v>32.03047276</c:v>
                </c:pt>
                <c:pt idx="324">
                  <c:v>32.11402909</c:v>
                </c:pt>
                <c:pt idx="325">
                  <c:v>32.19758542</c:v>
                </c:pt>
                <c:pt idx="326">
                  <c:v>32.28114175</c:v>
                </c:pt>
                <c:pt idx="327">
                  <c:v>32.36469808</c:v>
                </c:pt>
                <c:pt idx="328">
                  <c:v>32.44825441</c:v>
                </c:pt>
                <c:pt idx="329">
                  <c:v>32.53181074</c:v>
                </c:pt>
                <c:pt idx="330">
                  <c:v>32.61536707</c:v>
                </c:pt>
                <c:pt idx="331">
                  <c:v>32.69892340000001</c:v>
                </c:pt>
                <c:pt idx="332">
                  <c:v>32.78247973</c:v>
                </c:pt>
                <c:pt idx="333">
                  <c:v>32.86603606</c:v>
                </c:pt>
                <c:pt idx="334">
                  <c:v>32.94959239</c:v>
                </c:pt>
                <c:pt idx="335">
                  <c:v>33.03314872</c:v>
                </c:pt>
                <c:pt idx="336">
                  <c:v>33.11670505</c:v>
                </c:pt>
                <c:pt idx="337">
                  <c:v>33.20026138</c:v>
                </c:pt>
                <c:pt idx="338">
                  <c:v>33.28381771</c:v>
                </c:pt>
                <c:pt idx="339">
                  <c:v>33.36737404</c:v>
                </c:pt>
                <c:pt idx="340">
                  <c:v>33.45093037</c:v>
                </c:pt>
                <c:pt idx="341">
                  <c:v>33.5344867</c:v>
                </c:pt>
                <c:pt idx="342">
                  <c:v>33.61804303</c:v>
                </c:pt>
                <c:pt idx="343">
                  <c:v>33.70159936</c:v>
                </c:pt>
                <c:pt idx="344">
                  <c:v>33.78515569</c:v>
                </c:pt>
                <c:pt idx="345">
                  <c:v>33.86871202</c:v>
                </c:pt>
                <c:pt idx="346">
                  <c:v>33.95226835</c:v>
                </c:pt>
                <c:pt idx="347">
                  <c:v>34.03582468</c:v>
                </c:pt>
                <c:pt idx="348">
                  <c:v>34.11938101</c:v>
                </c:pt>
                <c:pt idx="349">
                  <c:v>34.20293734</c:v>
                </c:pt>
                <c:pt idx="350">
                  <c:v>34.28649367</c:v>
                </c:pt>
                <c:pt idx="351">
                  <c:v>34.37005</c:v>
                </c:pt>
                <c:pt idx="352">
                  <c:v>34.45360633</c:v>
                </c:pt>
                <c:pt idx="353">
                  <c:v>34.53716266</c:v>
                </c:pt>
                <c:pt idx="354">
                  <c:v>34.62071899</c:v>
                </c:pt>
                <c:pt idx="355">
                  <c:v>34.70427532</c:v>
                </c:pt>
                <c:pt idx="356">
                  <c:v>34.78783165</c:v>
                </c:pt>
                <c:pt idx="357">
                  <c:v>34.87138797999999</c:v>
                </c:pt>
                <c:pt idx="358">
                  <c:v>34.95494430999999</c:v>
                </c:pt>
                <c:pt idx="359">
                  <c:v>35.03850064</c:v>
                </c:pt>
                <c:pt idx="360">
                  <c:v>35.12205697</c:v>
                </c:pt>
                <c:pt idx="361">
                  <c:v>35.2056133</c:v>
                </c:pt>
                <c:pt idx="362">
                  <c:v>35.28916963000001</c:v>
                </c:pt>
                <c:pt idx="363">
                  <c:v>35.37272596</c:v>
                </c:pt>
                <c:pt idx="364">
                  <c:v>35.45628229</c:v>
                </c:pt>
                <c:pt idx="365">
                  <c:v>35.53983862</c:v>
                </c:pt>
                <c:pt idx="366">
                  <c:v>35.62339495000001</c:v>
                </c:pt>
                <c:pt idx="367">
                  <c:v>35.70695128</c:v>
                </c:pt>
                <c:pt idx="368">
                  <c:v>35.79050761</c:v>
                </c:pt>
                <c:pt idx="369">
                  <c:v>35.87406394</c:v>
                </c:pt>
                <c:pt idx="370">
                  <c:v>35.95762026999999</c:v>
                </c:pt>
                <c:pt idx="371">
                  <c:v>36.0411766</c:v>
                </c:pt>
                <c:pt idx="372">
                  <c:v>36.12473293</c:v>
                </c:pt>
                <c:pt idx="373">
                  <c:v>36.20828926</c:v>
                </c:pt>
                <c:pt idx="374">
                  <c:v>36.29184559</c:v>
                </c:pt>
                <c:pt idx="375">
                  <c:v>36.37540192</c:v>
                </c:pt>
                <c:pt idx="376">
                  <c:v>36.45895825</c:v>
                </c:pt>
                <c:pt idx="377">
                  <c:v>36.54251458</c:v>
                </c:pt>
                <c:pt idx="378">
                  <c:v>36.62607091</c:v>
                </c:pt>
                <c:pt idx="379">
                  <c:v>36.70962724</c:v>
                </c:pt>
                <c:pt idx="380">
                  <c:v>36.79318357</c:v>
                </c:pt>
                <c:pt idx="381">
                  <c:v>36.8767399</c:v>
                </c:pt>
                <c:pt idx="382">
                  <c:v>36.96029623</c:v>
                </c:pt>
                <c:pt idx="383">
                  <c:v>37.04385256</c:v>
                </c:pt>
                <c:pt idx="384">
                  <c:v>37.12740889</c:v>
                </c:pt>
                <c:pt idx="385">
                  <c:v>37.21096522</c:v>
                </c:pt>
                <c:pt idx="386">
                  <c:v>37.29452155000001</c:v>
                </c:pt>
                <c:pt idx="387">
                  <c:v>37.37807788</c:v>
                </c:pt>
                <c:pt idx="388">
                  <c:v>37.46163421</c:v>
                </c:pt>
                <c:pt idx="389">
                  <c:v>37.54519054</c:v>
                </c:pt>
                <c:pt idx="390">
                  <c:v>37.62874687</c:v>
                </c:pt>
                <c:pt idx="391">
                  <c:v>37.7123032</c:v>
                </c:pt>
                <c:pt idx="392">
                  <c:v>37.79585953</c:v>
                </c:pt>
                <c:pt idx="393">
                  <c:v>37.87941586</c:v>
                </c:pt>
                <c:pt idx="394">
                  <c:v>37.96297219</c:v>
                </c:pt>
                <c:pt idx="395">
                  <c:v>38.04652852</c:v>
                </c:pt>
                <c:pt idx="396">
                  <c:v>38.13008485</c:v>
                </c:pt>
                <c:pt idx="397">
                  <c:v>38.21364118</c:v>
                </c:pt>
                <c:pt idx="398">
                  <c:v>38.29719751</c:v>
                </c:pt>
                <c:pt idx="399">
                  <c:v>38.38075384</c:v>
                </c:pt>
                <c:pt idx="400">
                  <c:v>38.46431017</c:v>
                </c:pt>
                <c:pt idx="401">
                  <c:v>38.54786649999988</c:v>
                </c:pt>
                <c:pt idx="402">
                  <c:v>38.63142283</c:v>
                </c:pt>
                <c:pt idx="403">
                  <c:v>38.71497916</c:v>
                </c:pt>
                <c:pt idx="404">
                  <c:v>38.79853549</c:v>
                </c:pt>
                <c:pt idx="405">
                  <c:v>38.88209182</c:v>
                </c:pt>
                <c:pt idx="406">
                  <c:v>38.96564815</c:v>
                </c:pt>
                <c:pt idx="407">
                  <c:v>39.04920447999999</c:v>
                </c:pt>
                <c:pt idx="408">
                  <c:v>39.13276081</c:v>
                </c:pt>
                <c:pt idx="409">
                  <c:v>39.21631714</c:v>
                </c:pt>
                <c:pt idx="410">
                  <c:v>39.29987347</c:v>
                </c:pt>
                <c:pt idx="411">
                  <c:v>39.38342979999999</c:v>
                </c:pt>
                <c:pt idx="412">
                  <c:v>39.46698613</c:v>
                </c:pt>
                <c:pt idx="413">
                  <c:v>39.55054246</c:v>
                </c:pt>
                <c:pt idx="414">
                  <c:v>39.63409879</c:v>
                </c:pt>
                <c:pt idx="415">
                  <c:v>39.71765512</c:v>
                </c:pt>
                <c:pt idx="416">
                  <c:v>39.80121144999999</c:v>
                </c:pt>
                <c:pt idx="417">
                  <c:v>39.88476777999988</c:v>
                </c:pt>
                <c:pt idx="418">
                  <c:v>39.96832411</c:v>
                </c:pt>
                <c:pt idx="419">
                  <c:v>40.05188043999988</c:v>
                </c:pt>
                <c:pt idx="420">
                  <c:v>40.13543677</c:v>
                </c:pt>
                <c:pt idx="421">
                  <c:v>40.2189931</c:v>
                </c:pt>
                <c:pt idx="422">
                  <c:v>40.30254943</c:v>
                </c:pt>
                <c:pt idx="423">
                  <c:v>40.38610576</c:v>
                </c:pt>
                <c:pt idx="424">
                  <c:v>40.46966209</c:v>
                </c:pt>
                <c:pt idx="425">
                  <c:v>40.55321842</c:v>
                </c:pt>
                <c:pt idx="426">
                  <c:v>40.63677475</c:v>
                </c:pt>
                <c:pt idx="427">
                  <c:v>40.72033108</c:v>
                </c:pt>
                <c:pt idx="428">
                  <c:v>40.80388740999986</c:v>
                </c:pt>
                <c:pt idx="429">
                  <c:v>40.88744373999999</c:v>
                </c:pt>
                <c:pt idx="430">
                  <c:v>40.97100007</c:v>
                </c:pt>
                <c:pt idx="431">
                  <c:v>41.0545564</c:v>
                </c:pt>
                <c:pt idx="432">
                  <c:v>41.13811273</c:v>
                </c:pt>
                <c:pt idx="433">
                  <c:v>41.22166906</c:v>
                </c:pt>
                <c:pt idx="434">
                  <c:v>41.30522539</c:v>
                </c:pt>
                <c:pt idx="435">
                  <c:v>41.38878172</c:v>
                </c:pt>
                <c:pt idx="436">
                  <c:v>41.47233805000001</c:v>
                </c:pt>
                <c:pt idx="437">
                  <c:v>41.55589438</c:v>
                </c:pt>
                <c:pt idx="438">
                  <c:v>41.63945071</c:v>
                </c:pt>
                <c:pt idx="439">
                  <c:v>41.72300704</c:v>
                </c:pt>
                <c:pt idx="440">
                  <c:v>41.80656337</c:v>
                </c:pt>
                <c:pt idx="441">
                  <c:v>41.8901197</c:v>
                </c:pt>
                <c:pt idx="442">
                  <c:v>41.97367603</c:v>
                </c:pt>
                <c:pt idx="443">
                  <c:v>42.05723236</c:v>
                </c:pt>
                <c:pt idx="444">
                  <c:v>42.14078869</c:v>
                </c:pt>
                <c:pt idx="445">
                  <c:v>42.22434502</c:v>
                </c:pt>
                <c:pt idx="446">
                  <c:v>42.30790135</c:v>
                </c:pt>
                <c:pt idx="447">
                  <c:v>42.39145767999999</c:v>
                </c:pt>
                <c:pt idx="448">
                  <c:v>42.47501401</c:v>
                </c:pt>
                <c:pt idx="449">
                  <c:v>42.55857034</c:v>
                </c:pt>
                <c:pt idx="450">
                  <c:v>42.64212667</c:v>
                </c:pt>
                <c:pt idx="451">
                  <c:v>42.72568300000001</c:v>
                </c:pt>
                <c:pt idx="452">
                  <c:v>42.80923933</c:v>
                </c:pt>
                <c:pt idx="453">
                  <c:v>42.89279566</c:v>
                </c:pt>
                <c:pt idx="454">
                  <c:v>42.97635199</c:v>
                </c:pt>
                <c:pt idx="455">
                  <c:v>43.05990832</c:v>
                </c:pt>
                <c:pt idx="456">
                  <c:v>43.14346465</c:v>
                </c:pt>
                <c:pt idx="457">
                  <c:v>43.22702098</c:v>
                </c:pt>
                <c:pt idx="458">
                  <c:v>43.31057731</c:v>
                </c:pt>
                <c:pt idx="459">
                  <c:v>43.39413364</c:v>
                </c:pt>
                <c:pt idx="460">
                  <c:v>43.47768996999999</c:v>
                </c:pt>
                <c:pt idx="461">
                  <c:v>43.5612463</c:v>
                </c:pt>
                <c:pt idx="462">
                  <c:v>43.64480263</c:v>
                </c:pt>
                <c:pt idx="463">
                  <c:v>43.72835896</c:v>
                </c:pt>
                <c:pt idx="464">
                  <c:v>43.81191529</c:v>
                </c:pt>
                <c:pt idx="465">
                  <c:v>43.89547162</c:v>
                </c:pt>
                <c:pt idx="466">
                  <c:v>43.97902795</c:v>
                </c:pt>
                <c:pt idx="467">
                  <c:v>44.06258428</c:v>
                </c:pt>
                <c:pt idx="468">
                  <c:v>44.14614061</c:v>
                </c:pt>
                <c:pt idx="469">
                  <c:v>44.22969694</c:v>
                </c:pt>
                <c:pt idx="470">
                  <c:v>44.31325327</c:v>
                </c:pt>
                <c:pt idx="471">
                  <c:v>44.3968096</c:v>
                </c:pt>
                <c:pt idx="472">
                  <c:v>44.48036593</c:v>
                </c:pt>
                <c:pt idx="473">
                  <c:v>44.56392226</c:v>
                </c:pt>
                <c:pt idx="474">
                  <c:v>44.64747859</c:v>
                </c:pt>
                <c:pt idx="475">
                  <c:v>44.73103492</c:v>
                </c:pt>
                <c:pt idx="476">
                  <c:v>44.81459125</c:v>
                </c:pt>
                <c:pt idx="477">
                  <c:v>44.89814758</c:v>
                </c:pt>
                <c:pt idx="478">
                  <c:v>44.98170391</c:v>
                </c:pt>
                <c:pt idx="479">
                  <c:v>45.06526024</c:v>
                </c:pt>
                <c:pt idx="480">
                  <c:v>45.14881657</c:v>
                </c:pt>
                <c:pt idx="481">
                  <c:v>45.2323729</c:v>
                </c:pt>
                <c:pt idx="482">
                  <c:v>45.31592923</c:v>
                </c:pt>
                <c:pt idx="483">
                  <c:v>45.39948556</c:v>
                </c:pt>
                <c:pt idx="484">
                  <c:v>45.48304189</c:v>
                </c:pt>
                <c:pt idx="485">
                  <c:v>45.56659822</c:v>
                </c:pt>
                <c:pt idx="486">
                  <c:v>45.65015455</c:v>
                </c:pt>
                <c:pt idx="487">
                  <c:v>45.73371088</c:v>
                </c:pt>
                <c:pt idx="488">
                  <c:v>45.81726720999988</c:v>
                </c:pt>
                <c:pt idx="489">
                  <c:v>45.90082354</c:v>
                </c:pt>
                <c:pt idx="490">
                  <c:v>45.98437987</c:v>
                </c:pt>
                <c:pt idx="491">
                  <c:v>46.0679362</c:v>
                </c:pt>
                <c:pt idx="492">
                  <c:v>46.15149253</c:v>
                </c:pt>
                <c:pt idx="493">
                  <c:v>46.23504886</c:v>
                </c:pt>
                <c:pt idx="494">
                  <c:v>46.31860519</c:v>
                </c:pt>
                <c:pt idx="495">
                  <c:v>46.40216152</c:v>
                </c:pt>
                <c:pt idx="496">
                  <c:v>46.48571785</c:v>
                </c:pt>
                <c:pt idx="497">
                  <c:v>46.56927418</c:v>
                </c:pt>
                <c:pt idx="498">
                  <c:v>46.65283051</c:v>
                </c:pt>
                <c:pt idx="499">
                  <c:v>46.73638684</c:v>
                </c:pt>
                <c:pt idx="500">
                  <c:v>46.81994316999999</c:v>
                </c:pt>
                <c:pt idx="501">
                  <c:v>46.9034995</c:v>
                </c:pt>
                <c:pt idx="502">
                  <c:v>46.98705583</c:v>
                </c:pt>
                <c:pt idx="503">
                  <c:v>47.07061216</c:v>
                </c:pt>
                <c:pt idx="504">
                  <c:v>47.15416849</c:v>
                </c:pt>
                <c:pt idx="505">
                  <c:v>47.23772482</c:v>
                </c:pt>
                <c:pt idx="506">
                  <c:v>47.32128115</c:v>
                </c:pt>
                <c:pt idx="507">
                  <c:v>47.40483747999988</c:v>
                </c:pt>
                <c:pt idx="508">
                  <c:v>47.48839381</c:v>
                </c:pt>
                <c:pt idx="509">
                  <c:v>47.57195014</c:v>
                </c:pt>
                <c:pt idx="510">
                  <c:v>47.65550647</c:v>
                </c:pt>
                <c:pt idx="511">
                  <c:v>47.7390628</c:v>
                </c:pt>
                <c:pt idx="512">
                  <c:v>47.82261913</c:v>
                </c:pt>
                <c:pt idx="513">
                  <c:v>47.90617546</c:v>
                </c:pt>
                <c:pt idx="514">
                  <c:v>47.98973179</c:v>
                </c:pt>
                <c:pt idx="515">
                  <c:v>48.07328812</c:v>
                </c:pt>
                <c:pt idx="516">
                  <c:v>48.15684444999999</c:v>
                </c:pt>
                <c:pt idx="517">
                  <c:v>48.24040078</c:v>
                </c:pt>
                <c:pt idx="518">
                  <c:v>48.32395711</c:v>
                </c:pt>
                <c:pt idx="519">
                  <c:v>48.40751344</c:v>
                </c:pt>
                <c:pt idx="520">
                  <c:v>48.49106977</c:v>
                </c:pt>
                <c:pt idx="521">
                  <c:v>48.5746261</c:v>
                </c:pt>
                <c:pt idx="522">
                  <c:v>48.65818243</c:v>
                </c:pt>
                <c:pt idx="523">
                  <c:v>48.74173876</c:v>
                </c:pt>
                <c:pt idx="524">
                  <c:v>48.82529509</c:v>
                </c:pt>
                <c:pt idx="525">
                  <c:v>48.90885142</c:v>
                </c:pt>
                <c:pt idx="526">
                  <c:v>48.99240775000001</c:v>
                </c:pt>
                <c:pt idx="527">
                  <c:v>49.07596408</c:v>
                </c:pt>
                <c:pt idx="528">
                  <c:v>49.15952041</c:v>
                </c:pt>
                <c:pt idx="529">
                  <c:v>49.24307674</c:v>
                </c:pt>
                <c:pt idx="530">
                  <c:v>49.32663307</c:v>
                </c:pt>
                <c:pt idx="531">
                  <c:v>49.4101894</c:v>
                </c:pt>
                <c:pt idx="532">
                  <c:v>49.49374573</c:v>
                </c:pt>
                <c:pt idx="533">
                  <c:v>49.57730206</c:v>
                </c:pt>
                <c:pt idx="534">
                  <c:v>49.66085839</c:v>
                </c:pt>
                <c:pt idx="535">
                  <c:v>49.74441472</c:v>
                </c:pt>
                <c:pt idx="536">
                  <c:v>49.82797105</c:v>
                </c:pt>
                <c:pt idx="537">
                  <c:v>49.91152738</c:v>
                </c:pt>
                <c:pt idx="538">
                  <c:v>49.99508371</c:v>
                </c:pt>
                <c:pt idx="539">
                  <c:v>50.07864004</c:v>
                </c:pt>
                <c:pt idx="540">
                  <c:v>50.16219637</c:v>
                </c:pt>
                <c:pt idx="541">
                  <c:v>50.2457527</c:v>
                </c:pt>
                <c:pt idx="542">
                  <c:v>50.32930903</c:v>
                </c:pt>
                <c:pt idx="543">
                  <c:v>50.41286536</c:v>
                </c:pt>
                <c:pt idx="544">
                  <c:v>50.49642169</c:v>
                </c:pt>
                <c:pt idx="545">
                  <c:v>50.57997802</c:v>
                </c:pt>
                <c:pt idx="546">
                  <c:v>50.66353435000001</c:v>
                </c:pt>
                <c:pt idx="547">
                  <c:v>50.74709068</c:v>
                </c:pt>
                <c:pt idx="548">
                  <c:v>50.83064700999999</c:v>
                </c:pt>
                <c:pt idx="549">
                  <c:v>50.91420334</c:v>
                </c:pt>
                <c:pt idx="550">
                  <c:v>50.99775967</c:v>
                </c:pt>
                <c:pt idx="551">
                  <c:v>51.081316</c:v>
                </c:pt>
                <c:pt idx="552">
                  <c:v>51.16487233</c:v>
                </c:pt>
                <c:pt idx="553">
                  <c:v>51.24842866</c:v>
                </c:pt>
                <c:pt idx="554">
                  <c:v>51.33198499</c:v>
                </c:pt>
                <c:pt idx="555">
                  <c:v>51.41554132</c:v>
                </c:pt>
                <c:pt idx="556">
                  <c:v>51.49909765</c:v>
                </c:pt>
                <c:pt idx="557">
                  <c:v>51.58265398</c:v>
                </c:pt>
                <c:pt idx="558">
                  <c:v>51.66621031</c:v>
                </c:pt>
                <c:pt idx="559">
                  <c:v>51.74976664</c:v>
                </c:pt>
                <c:pt idx="560">
                  <c:v>51.83332297</c:v>
                </c:pt>
                <c:pt idx="561">
                  <c:v>51.9168793</c:v>
                </c:pt>
                <c:pt idx="562">
                  <c:v>52.00043563</c:v>
                </c:pt>
                <c:pt idx="563">
                  <c:v>52.08399196</c:v>
                </c:pt>
                <c:pt idx="564">
                  <c:v>52.16754829</c:v>
                </c:pt>
                <c:pt idx="565">
                  <c:v>52.25110462</c:v>
                </c:pt>
                <c:pt idx="566">
                  <c:v>52.33466095</c:v>
                </c:pt>
                <c:pt idx="567">
                  <c:v>52.41821728</c:v>
                </c:pt>
                <c:pt idx="568">
                  <c:v>52.50177361</c:v>
                </c:pt>
                <c:pt idx="569">
                  <c:v>52.58532994</c:v>
                </c:pt>
                <c:pt idx="570">
                  <c:v>52.66888627</c:v>
                </c:pt>
                <c:pt idx="571">
                  <c:v>52.7524426</c:v>
                </c:pt>
                <c:pt idx="572">
                  <c:v>52.83599893</c:v>
                </c:pt>
                <c:pt idx="573">
                  <c:v>52.91955526</c:v>
                </c:pt>
                <c:pt idx="574">
                  <c:v>53.00311159</c:v>
                </c:pt>
                <c:pt idx="575">
                  <c:v>53.08666792</c:v>
                </c:pt>
                <c:pt idx="576">
                  <c:v>53.17022425</c:v>
                </c:pt>
                <c:pt idx="577">
                  <c:v>53.25378058</c:v>
                </c:pt>
                <c:pt idx="578">
                  <c:v>53.33733691</c:v>
                </c:pt>
                <c:pt idx="579">
                  <c:v>53.42089324</c:v>
                </c:pt>
                <c:pt idx="580">
                  <c:v>53.50444956999988</c:v>
                </c:pt>
                <c:pt idx="581">
                  <c:v>53.5880059</c:v>
                </c:pt>
                <c:pt idx="582">
                  <c:v>53.67156223</c:v>
                </c:pt>
                <c:pt idx="583">
                  <c:v>53.75511856</c:v>
                </c:pt>
                <c:pt idx="584">
                  <c:v>53.83867489</c:v>
                </c:pt>
                <c:pt idx="585">
                  <c:v>53.92223122</c:v>
                </c:pt>
                <c:pt idx="586">
                  <c:v>54.00578755</c:v>
                </c:pt>
                <c:pt idx="587">
                  <c:v>54.08934388</c:v>
                </c:pt>
                <c:pt idx="588">
                  <c:v>54.17290021</c:v>
                </c:pt>
                <c:pt idx="589">
                  <c:v>54.25645654</c:v>
                </c:pt>
                <c:pt idx="590">
                  <c:v>54.34001287</c:v>
                </c:pt>
                <c:pt idx="591">
                  <c:v>54.4235692</c:v>
                </c:pt>
                <c:pt idx="592">
                  <c:v>54.50712553</c:v>
                </c:pt>
                <c:pt idx="593">
                  <c:v>54.59068186</c:v>
                </c:pt>
                <c:pt idx="594">
                  <c:v>54.67423819</c:v>
                </c:pt>
                <c:pt idx="595">
                  <c:v>54.75779452</c:v>
                </c:pt>
                <c:pt idx="596">
                  <c:v>54.84135085</c:v>
                </c:pt>
                <c:pt idx="597">
                  <c:v>54.92490718</c:v>
                </c:pt>
                <c:pt idx="598">
                  <c:v>55.00846351</c:v>
                </c:pt>
                <c:pt idx="599">
                  <c:v>55.09201984</c:v>
                </c:pt>
                <c:pt idx="600">
                  <c:v>55.17557617</c:v>
                </c:pt>
                <c:pt idx="601">
                  <c:v>55.2591325</c:v>
                </c:pt>
                <c:pt idx="602">
                  <c:v>55.34268883</c:v>
                </c:pt>
                <c:pt idx="603">
                  <c:v>55.42624516</c:v>
                </c:pt>
                <c:pt idx="604">
                  <c:v>55.50980148999999</c:v>
                </c:pt>
                <c:pt idx="605">
                  <c:v>55.59335782</c:v>
                </c:pt>
                <c:pt idx="606">
                  <c:v>55.67691415</c:v>
                </c:pt>
                <c:pt idx="607">
                  <c:v>55.76047048</c:v>
                </c:pt>
                <c:pt idx="608">
                  <c:v>55.84402681</c:v>
                </c:pt>
                <c:pt idx="609">
                  <c:v>55.92758314</c:v>
                </c:pt>
                <c:pt idx="610">
                  <c:v>56.01113947</c:v>
                </c:pt>
                <c:pt idx="611">
                  <c:v>56.0946958</c:v>
                </c:pt>
                <c:pt idx="612">
                  <c:v>56.17825213</c:v>
                </c:pt>
                <c:pt idx="613">
                  <c:v>56.26180846</c:v>
                </c:pt>
                <c:pt idx="614">
                  <c:v>56.34536479</c:v>
                </c:pt>
                <c:pt idx="615">
                  <c:v>56.42892112</c:v>
                </c:pt>
                <c:pt idx="616">
                  <c:v>56.51247745</c:v>
                </c:pt>
                <c:pt idx="617">
                  <c:v>56.59603378</c:v>
                </c:pt>
                <c:pt idx="618">
                  <c:v>56.67959011</c:v>
                </c:pt>
                <c:pt idx="619">
                  <c:v>56.76314644</c:v>
                </c:pt>
                <c:pt idx="620">
                  <c:v>56.84670277</c:v>
                </c:pt>
                <c:pt idx="621">
                  <c:v>56.9302591</c:v>
                </c:pt>
                <c:pt idx="622">
                  <c:v>57.01381543</c:v>
                </c:pt>
                <c:pt idx="623">
                  <c:v>57.09737176</c:v>
                </c:pt>
                <c:pt idx="624">
                  <c:v>57.18092809</c:v>
                </c:pt>
                <c:pt idx="625">
                  <c:v>57.26448442</c:v>
                </c:pt>
                <c:pt idx="626">
                  <c:v>57.34804075</c:v>
                </c:pt>
                <c:pt idx="627">
                  <c:v>57.43159708</c:v>
                </c:pt>
                <c:pt idx="628">
                  <c:v>57.51515341</c:v>
                </c:pt>
                <c:pt idx="629">
                  <c:v>57.59870974</c:v>
                </c:pt>
                <c:pt idx="630">
                  <c:v>57.68226607</c:v>
                </c:pt>
                <c:pt idx="631">
                  <c:v>57.76582240000001</c:v>
                </c:pt>
                <c:pt idx="632">
                  <c:v>57.84937873</c:v>
                </c:pt>
                <c:pt idx="633">
                  <c:v>57.93293506</c:v>
                </c:pt>
                <c:pt idx="634">
                  <c:v>58.01649139</c:v>
                </c:pt>
                <c:pt idx="635">
                  <c:v>58.10004772</c:v>
                </c:pt>
                <c:pt idx="636">
                  <c:v>58.18360405</c:v>
                </c:pt>
                <c:pt idx="637">
                  <c:v>58.26716038</c:v>
                </c:pt>
                <c:pt idx="638">
                  <c:v>58.35071671</c:v>
                </c:pt>
                <c:pt idx="639">
                  <c:v>58.43427304</c:v>
                </c:pt>
                <c:pt idx="640">
                  <c:v>58.51782936999999</c:v>
                </c:pt>
                <c:pt idx="641">
                  <c:v>58.6013857</c:v>
                </c:pt>
                <c:pt idx="642">
                  <c:v>58.68494203</c:v>
                </c:pt>
                <c:pt idx="643">
                  <c:v>58.76849836</c:v>
                </c:pt>
                <c:pt idx="644">
                  <c:v>58.85205469</c:v>
                </c:pt>
                <c:pt idx="645">
                  <c:v>58.93561102</c:v>
                </c:pt>
                <c:pt idx="646">
                  <c:v>59.01916735</c:v>
                </c:pt>
                <c:pt idx="647">
                  <c:v>59.10272368</c:v>
                </c:pt>
                <c:pt idx="648">
                  <c:v>59.18628001</c:v>
                </c:pt>
                <c:pt idx="649">
                  <c:v>59.26983634</c:v>
                </c:pt>
                <c:pt idx="650">
                  <c:v>59.35339267</c:v>
                </c:pt>
                <c:pt idx="651">
                  <c:v>59.43694900000001</c:v>
                </c:pt>
                <c:pt idx="652">
                  <c:v>59.52050533</c:v>
                </c:pt>
                <c:pt idx="653">
                  <c:v>59.60406165999994</c:v>
                </c:pt>
                <c:pt idx="654">
                  <c:v>59.68761799</c:v>
                </c:pt>
                <c:pt idx="655">
                  <c:v>59.77117432</c:v>
                </c:pt>
                <c:pt idx="656">
                  <c:v>59.85473065</c:v>
                </c:pt>
                <c:pt idx="657">
                  <c:v>59.93828698</c:v>
                </c:pt>
              </c:numCache>
            </c:numRef>
          </c:xVal>
          <c:yVal>
            <c:numRef>
              <c:f>'Created with PowDLL Converter'!$B$2:$B$659</c:f>
              <c:numCache>
                <c:formatCode>General</c:formatCode>
                <c:ptCount val="658"/>
                <c:pt idx="0">
                  <c:v>11966.0</c:v>
                </c:pt>
                <c:pt idx="1">
                  <c:v>11973.0</c:v>
                </c:pt>
                <c:pt idx="2">
                  <c:v>12079.0</c:v>
                </c:pt>
                <c:pt idx="3">
                  <c:v>12104.0</c:v>
                </c:pt>
                <c:pt idx="4">
                  <c:v>12054.0</c:v>
                </c:pt>
                <c:pt idx="5">
                  <c:v>12198.0</c:v>
                </c:pt>
                <c:pt idx="6">
                  <c:v>12449.0</c:v>
                </c:pt>
                <c:pt idx="7">
                  <c:v>13061.0</c:v>
                </c:pt>
                <c:pt idx="8">
                  <c:v>13674.0</c:v>
                </c:pt>
                <c:pt idx="9">
                  <c:v>14347.0</c:v>
                </c:pt>
                <c:pt idx="10">
                  <c:v>15075.0</c:v>
                </c:pt>
                <c:pt idx="11">
                  <c:v>16719.0</c:v>
                </c:pt>
                <c:pt idx="12">
                  <c:v>21351.0</c:v>
                </c:pt>
                <c:pt idx="13">
                  <c:v>34851.0</c:v>
                </c:pt>
                <c:pt idx="14">
                  <c:v>50659.0</c:v>
                </c:pt>
                <c:pt idx="15">
                  <c:v>140371.0</c:v>
                </c:pt>
                <c:pt idx="16">
                  <c:v>58764.0</c:v>
                </c:pt>
                <c:pt idx="17">
                  <c:v>32664.0</c:v>
                </c:pt>
                <c:pt idx="18">
                  <c:v>16622.0</c:v>
                </c:pt>
                <c:pt idx="19">
                  <c:v>15431.0</c:v>
                </c:pt>
                <c:pt idx="20">
                  <c:v>14463.0</c:v>
                </c:pt>
                <c:pt idx="21">
                  <c:v>14026.0</c:v>
                </c:pt>
                <c:pt idx="22">
                  <c:v>13860.0</c:v>
                </c:pt>
                <c:pt idx="23">
                  <c:v>12484.0</c:v>
                </c:pt>
                <c:pt idx="24">
                  <c:v>12157.0</c:v>
                </c:pt>
                <c:pt idx="25">
                  <c:v>11770.0</c:v>
                </c:pt>
                <c:pt idx="26">
                  <c:v>11672.0</c:v>
                </c:pt>
                <c:pt idx="27">
                  <c:v>11723.0</c:v>
                </c:pt>
                <c:pt idx="28">
                  <c:v>11712.0</c:v>
                </c:pt>
                <c:pt idx="29">
                  <c:v>11626.0</c:v>
                </c:pt>
                <c:pt idx="30">
                  <c:v>11615.0</c:v>
                </c:pt>
                <c:pt idx="31">
                  <c:v>11574.0</c:v>
                </c:pt>
                <c:pt idx="32">
                  <c:v>11563.0</c:v>
                </c:pt>
                <c:pt idx="33">
                  <c:v>11518.0</c:v>
                </c:pt>
                <c:pt idx="34">
                  <c:v>11590.0</c:v>
                </c:pt>
                <c:pt idx="35">
                  <c:v>11583.0</c:v>
                </c:pt>
                <c:pt idx="36">
                  <c:v>11458.0</c:v>
                </c:pt>
                <c:pt idx="37">
                  <c:v>11484.0</c:v>
                </c:pt>
                <c:pt idx="38">
                  <c:v>11495.0</c:v>
                </c:pt>
                <c:pt idx="39">
                  <c:v>11466.0</c:v>
                </c:pt>
                <c:pt idx="40">
                  <c:v>11413.0</c:v>
                </c:pt>
                <c:pt idx="41">
                  <c:v>11441.0</c:v>
                </c:pt>
                <c:pt idx="42">
                  <c:v>11387.0</c:v>
                </c:pt>
                <c:pt idx="43">
                  <c:v>11419.0</c:v>
                </c:pt>
                <c:pt idx="44">
                  <c:v>11404.0</c:v>
                </c:pt>
                <c:pt idx="45">
                  <c:v>11362.0</c:v>
                </c:pt>
                <c:pt idx="46">
                  <c:v>11377.0</c:v>
                </c:pt>
                <c:pt idx="47">
                  <c:v>11347.0</c:v>
                </c:pt>
                <c:pt idx="48">
                  <c:v>11326.0</c:v>
                </c:pt>
                <c:pt idx="49">
                  <c:v>11322.0</c:v>
                </c:pt>
                <c:pt idx="50">
                  <c:v>11362.0</c:v>
                </c:pt>
                <c:pt idx="51">
                  <c:v>11384.0</c:v>
                </c:pt>
                <c:pt idx="52">
                  <c:v>11393.0</c:v>
                </c:pt>
                <c:pt idx="53">
                  <c:v>11373.0</c:v>
                </c:pt>
                <c:pt idx="54">
                  <c:v>11362.0</c:v>
                </c:pt>
                <c:pt idx="55">
                  <c:v>11288.0</c:v>
                </c:pt>
                <c:pt idx="56">
                  <c:v>11335.0</c:v>
                </c:pt>
                <c:pt idx="57">
                  <c:v>11304.0</c:v>
                </c:pt>
                <c:pt idx="58">
                  <c:v>11375.0</c:v>
                </c:pt>
                <c:pt idx="59">
                  <c:v>11304.0</c:v>
                </c:pt>
                <c:pt idx="60">
                  <c:v>11300.0</c:v>
                </c:pt>
                <c:pt idx="61">
                  <c:v>11289.0</c:v>
                </c:pt>
                <c:pt idx="62">
                  <c:v>11308.0</c:v>
                </c:pt>
                <c:pt idx="63">
                  <c:v>11217.0</c:v>
                </c:pt>
                <c:pt idx="64">
                  <c:v>11284.0</c:v>
                </c:pt>
                <c:pt idx="65">
                  <c:v>11220.0</c:v>
                </c:pt>
                <c:pt idx="66">
                  <c:v>11284.0</c:v>
                </c:pt>
                <c:pt idx="67">
                  <c:v>11297.0</c:v>
                </c:pt>
                <c:pt idx="68">
                  <c:v>11284.0</c:v>
                </c:pt>
                <c:pt idx="69">
                  <c:v>11276.0</c:v>
                </c:pt>
                <c:pt idx="70">
                  <c:v>11213.0</c:v>
                </c:pt>
                <c:pt idx="71">
                  <c:v>11272.0</c:v>
                </c:pt>
                <c:pt idx="72">
                  <c:v>11293.0</c:v>
                </c:pt>
                <c:pt idx="73">
                  <c:v>11225.0</c:v>
                </c:pt>
                <c:pt idx="74">
                  <c:v>11232.0</c:v>
                </c:pt>
                <c:pt idx="75">
                  <c:v>11191.0</c:v>
                </c:pt>
                <c:pt idx="76">
                  <c:v>11253.0</c:v>
                </c:pt>
                <c:pt idx="77">
                  <c:v>11242.0</c:v>
                </c:pt>
                <c:pt idx="78">
                  <c:v>11228.0</c:v>
                </c:pt>
                <c:pt idx="79">
                  <c:v>11182.0</c:v>
                </c:pt>
                <c:pt idx="80">
                  <c:v>11236.0</c:v>
                </c:pt>
                <c:pt idx="81">
                  <c:v>11201.0</c:v>
                </c:pt>
                <c:pt idx="82">
                  <c:v>11189.0</c:v>
                </c:pt>
                <c:pt idx="83">
                  <c:v>11161.0</c:v>
                </c:pt>
                <c:pt idx="84">
                  <c:v>11202.0</c:v>
                </c:pt>
                <c:pt idx="85">
                  <c:v>11213.0</c:v>
                </c:pt>
                <c:pt idx="86">
                  <c:v>11224.0</c:v>
                </c:pt>
                <c:pt idx="87">
                  <c:v>11246.0</c:v>
                </c:pt>
                <c:pt idx="88">
                  <c:v>11332.0</c:v>
                </c:pt>
                <c:pt idx="89">
                  <c:v>11352.0</c:v>
                </c:pt>
                <c:pt idx="90">
                  <c:v>11537.0</c:v>
                </c:pt>
                <c:pt idx="91">
                  <c:v>11609.0</c:v>
                </c:pt>
                <c:pt idx="92">
                  <c:v>11423.0</c:v>
                </c:pt>
                <c:pt idx="93">
                  <c:v>11193.0</c:v>
                </c:pt>
                <c:pt idx="94">
                  <c:v>11231.0</c:v>
                </c:pt>
                <c:pt idx="95">
                  <c:v>11240.0</c:v>
                </c:pt>
                <c:pt idx="96">
                  <c:v>11238.0</c:v>
                </c:pt>
                <c:pt idx="97">
                  <c:v>11302.0</c:v>
                </c:pt>
                <c:pt idx="98">
                  <c:v>11313.0</c:v>
                </c:pt>
                <c:pt idx="99">
                  <c:v>11494.0</c:v>
                </c:pt>
                <c:pt idx="100">
                  <c:v>11793.0</c:v>
                </c:pt>
                <c:pt idx="101">
                  <c:v>12168.0</c:v>
                </c:pt>
                <c:pt idx="102">
                  <c:v>13066.0</c:v>
                </c:pt>
                <c:pt idx="103">
                  <c:v>14925.0</c:v>
                </c:pt>
                <c:pt idx="104">
                  <c:v>18097.0</c:v>
                </c:pt>
                <c:pt idx="105">
                  <c:v>21746.0</c:v>
                </c:pt>
                <c:pt idx="106">
                  <c:v>20561.0</c:v>
                </c:pt>
                <c:pt idx="107">
                  <c:v>14262.0</c:v>
                </c:pt>
                <c:pt idx="108">
                  <c:v>14123.0</c:v>
                </c:pt>
                <c:pt idx="109">
                  <c:v>16347.0</c:v>
                </c:pt>
                <c:pt idx="110">
                  <c:v>19584.0</c:v>
                </c:pt>
                <c:pt idx="111">
                  <c:v>21185.0</c:v>
                </c:pt>
                <c:pt idx="112">
                  <c:v>15474.0</c:v>
                </c:pt>
                <c:pt idx="113">
                  <c:v>11739.0</c:v>
                </c:pt>
                <c:pt idx="114">
                  <c:v>11662.0</c:v>
                </c:pt>
                <c:pt idx="115">
                  <c:v>11815.0</c:v>
                </c:pt>
                <c:pt idx="116">
                  <c:v>12271.0</c:v>
                </c:pt>
                <c:pt idx="117">
                  <c:v>13404.0</c:v>
                </c:pt>
                <c:pt idx="118">
                  <c:v>15501.0</c:v>
                </c:pt>
                <c:pt idx="119">
                  <c:v>18861.0</c:v>
                </c:pt>
                <c:pt idx="120">
                  <c:v>22048.0</c:v>
                </c:pt>
                <c:pt idx="121">
                  <c:v>21562.0</c:v>
                </c:pt>
                <c:pt idx="122">
                  <c:v>14542.0</c:v>
                </c:pt>
                <c:pt idx="123">
                  <c:v>12371.0</c:v>
                </c:pt>
                <c:pt idx="124">
                  <c:v>12666.0</c:v>
                </c:pt>
                <c:pt idx="125">
                  <c:v>13637.0</c:v>
                </c:pt>
                <c:pt idx="126">
                  <c:v>15729.0</c:v>
                </c:pt>
                <c:pt idx="127">
                  <c:v>19956.0</c:v>
                </c:pt>
                <c:pt idx="128">
                  <c:v>25216.0</c:v>
                </c:pt>
                <c:pt idx="129">
                  <c:v>27189.0</c:v>
                </c:pt>
                <c:pt idx="130">
                  <c:v>19163.0</c:v>
                </c:pt>
                <c:pt idx="131">
                  <c:v>12211.0</c:v>
                </c:pt>
                <c:pt idx="132">
                  <c:v>11564.0</c:v>
                </c:pt>
                <c:pt idx="133">
                  <c:v>11523.0</c:v>
                </c:pt>
                <c:pt idx="134">
                  <c:v>11493.0</c:v>
                </c:pt>
                <c:pt idx="135">
                  <c:v>11504.0</c:v>
                </c:pt>
                <c:pt idx="136">
                  <c:v>11471.0</c:v>
                </c:pt>
                <c:pt idx="137">
                  <c:v>11451.0</c:v>
                </c:pt>
                <c:pt idx="138">
                  <c:v>11665.0</c:v>
                </c:pt>
                <c:pt idx="139">
                  <c:v>12042.0</c:v>
                </c:pt>
                <c:pt idx="140">
                  <c:v>12396.0</c:v>
                </c:pt>
                <c:pt idx="141">
                  <c:v>12701.0</c:v>
                </c:pt>
                <c:pt idx="142">
                  <c:v>12403.0</c:v>
                </c:pt>
                <c:pt idx="143">
                  <c:v>11620.0</c:v>
                </c:pt>
                <c:pt idx="144">
                  <c:v>11456.0</c:v>
                </c:pt>
                <c:pt idx="145">
                  <c:v>11477.0</c:v>
                </c:pt>
                <c:pt idx="146">
                  <c:v>11563.0</c:v>
                </c:pt>
                <c:pt idx="147">
                  <c:v>11751.0</c:v>
                </c:pt>
                <c:pt idx="148">
                  <c:v>11691.0</c:v>
                </c:pt>
                <c:pt idx="149">
                  <c:v>11305.0</c:v>
                </c:pt>
                <c:pt idx="150">
                  <c:v>11196.0</c:v>
                </c:pt>
                <c:pt idx="151">
                  <c:v>11207.0</c:v>
                </c:pt>
                <c:pt idx="152">
                  <c:v>11171.0</c:v>
                </c:pt>
                <c:pt idx="153">
                  <c:v>11231.0</c:v>
                </c:pt>
                <c:pt idx="154">
                  <c:v>11281.0</c:v>
                </c:pt>
                <c:pt idx="155">
                  <c:v>11295.0</c:v>
                </c:pt>
                <c:pt idx="156">
                  <c:v>11332.0</c:v>
                </c:pt>
                <c:pt idx="157">
                  <c:v>11228.0</c:v>
                </c:pt>
                <c:pt idx="158">
                  <c:v>11208.0</c:v>
                </c:pt>
                <c:pt idx="159">
                  <c:v>11135.0</c:v>
                </c:pt>
                <c:pt idx="160">
                  <c:v>11152.0</c:v>
                </c:pt>
                <c:pt idx="161">
                  <c:v>11113.0</c:v>
                </c:pt>
                <c:pt idx="162">
                  <c:v>11195.0</c:v>
                </c:pt>
                <c:pt idx="163">
                  <c:v>11136.0</c:v>
                </c:pt>
                <c:pt idx="164">
                  <c:v>11136.0</c:v>
                </c:pt>
                <c:pt idx="165">
                  <c:v>11172.0</c:v>
                </c:pt>
                <c:pt idx="166">
                  <c:v>11139.0</c:v>
                </c:pt>
                <c:pt idx="167">
                  <c:v>11146.0</c:v>
                </c:pt>
                <c:pt idx="168">
                  <c:v>11182.0</c:v>
                </c:pt>
                <c:pt idx="169">
                  <c:v>11149.0</c:v>
                </c:pt>
                <c:pt idx="170">
                  <c:v>11133.0</c:v>
                </c:pt>
                <c:pt idx="171">
                  <c:v>11188.0</c:v>
                </c:pt>
                <c:pt idx="172">
                  <c:v>11218.0</c:v>
                </c:pt>
                <c:pt idx="173">
                  <c:v>11233.0</c:v>
                </c:pt>
                <c:pt idx="174">
                  <c:v>11303.0</c:v>
                </c:pt>
                <c:pt idx="175">
                  <c:v>11490.0</c:v>
                </c:pt>
                <c:pt idx="176">
                  <c:v>11911.0</c:v>
                </c:pt>
                <c:pt idx="177">
                  <c:v>13005.0</c:v>
                </c:pt>
                <c:pt idx="178">
                  <c:v>14716.0</c:v>
                </c:pt>
                <c:pt idx="179">
                  <c:v>16988.0</c:v>
                </c:pt>
                <c:pt idx="180">
                  <c:v>18969.0</c:v>
                </c:pt>
                <c:pt idx="181">
                  <c:v>19127.0</c:v>
                </c:pt>
                <c:pt idx="182">
                  <c:v>14874.0</c:v>
                </c:pt>
                <c:pt idx="183">
                  <c:v>11752.0</c:v>
                </c:pt>
                <c:pt idx="184">
                  <c:v>11356.0</c:v>
                </c:pt>
                <c:pt idx="185">
                  <c:v>11351.0</c:v>
                </c:pt>
                <c:pt idx="186">
                  <c:v>11369.0</c:v>
                </c:pt>
                <c:pt idx="187">
                  <c:v>11455.0</c:v>
                </c:pt>
                <c:pt idx="188">
                  <c:v>11463.0</c:v>
                </c:pt>
                <c:pt idx="189">
                  <c:v>11651.0</c:v>
                </c:pt>
                <c:pt idx="190">
                  <c:v>11989.0</c:v>
                </c:pt>
                <c:pt idx="191">
                  <c:v>13148.0</c:v>
                </c:pt>
                <c:pt idx="192">
                  <c:v>15558.0</c:v>
                </c:pt>
                <c:pt idx="193">
                  <c:v>19267.0</c:v>
                </c:pt>
                <c:pt idx="194">
                  <c:v>23961.0</c:v>
                </c:pt>
                <c:pt idx="195">
                  <c:v>27794.0</c:v>
                </c:pt>
                <c:pt idx="196">
                  <c:v>26333.0</c:v>
                </c:pt>
                <c:pt idx="197">
                  <c:v>17737.0</c:v>
                </c:pt>
                <c:pt idx="198">
                  <c:v>12767.0</c:v>
                </c:pt>
                <c:pt idx="199">
                  <c:v>11701.0</c:v>
                </c:pt>
                <c:pt idx="200">
                  <c:v>11500.0</c:v>
                </c:pt>
                <c:pt idx="201">
                  <c:v>11396.0</c:v>
                </c:pt>
                <c:pt idx="202">
                  <c:v>11333.0</c:v>
                </c:pt>
                <c:pt idx="203">
                  <c:v>11373.0</c:v>
                </c:pt>
                <c:pt idx="204">
                  <c:v>11437.0</c:v>
                </c:pt>
                <c:pt idx="205">
                  <c:v>11583.0</c:v>
                </c:pt>
                <c:pt idx="206">
                  <c:v>11606.0</c:v>
                </c:pt>
                <c:pt idx="207">
                  <c:v>11587.0</c:v>
                </c:pt>
                <c:pt idx="208">
                  <c:v>11421.0</c:v>
                </c:pt>
                <c:pt idx="209">
                  <c:v>11361.0</c:v>
                </c:pt>
                <c:pt idx="210">
                  <c:v>11416.0</c:v>
                </c:pt>
                <c:pt idx="211">
                  <c:v>11377.0</c:v>
                </c:pt>
                <c:pt idx="212">
                  <c:v>11370.0</c:v>
                </c:pt>
                <c:pt idx="213">
                  <c:v>11289.0</c:v>
                </c:pt>
                <c:pt idx="214">
                  <c:v>11354.0</c:v>
                </c:pt>
                <c:pt idx="215">
                  <c:v>11436.0</c:v>
                </c:pt>
                <c:pt idx="216">
                  <c:v>11413.0</c:v>
                </c:pt>
                <c:pt idx="217">
                  <c:v>11554.0</c:v>
                </c:pt>
                <c:pt idx="218">
                  <c:v>11603.0</c:v>
                </c:pt>
                <c:pt idx="219">
                  <c:v>11359.0</c:v>
                </c:pt>
                <c:pt idx="220">
                  <c:v>11294.0</c:v>
                </c:pt>
                <c:pt idx="221">
                  <c:v>11375.0</c:v>
                </c:pt>
                <c:pt idx="222">
                  <c:v>11460.0</c:v>
                </c:pt>
                <c:pt idx="223">
                  <c:v>11648.0</c:v>
                </c:pt>
                <c:pt idx="224">
                  <c:v>11918.0</c:v>
                </c:pt>
                <c:pt idx="225">
                  <c:v>12046.0</c:v>
                </c:pt>
                <c:pt idx="226">
                  <c:v>12048.0</c:v>
                </c:pt>
                <c:pt idx="227">
                  <c:v>11565.0</c:v>
                </c:pt>
                <c:pt idx="228">
                  <c:v>11316.0</c:v>
                </c:pt>
                <c:pt idx="229">
                  <c:v>11223.0</c:v>
                </c:pt>
                <c:pt idx="230">
                  <c:v>11316.0</c:v>
                </c:pt>
                <c:pt idx="231">
                  <c:v>11280.0</c:v>
                </c:pt>
                <c:pt idx="232">
                  <c:v>11256.0</c:v>
                </c:pt>
                <c:pt idx="233">
                  <c:v>11306.0</c:v>
                </c:pt>
                <c:pt idx="234">
                  <c:v>11271.0</c:v>
                </c:pt>
                <c:pt idx="235">
                  <c:v>11387.0</c:v>
                </c:pt>
                <c:pt idx="236">
                  <c:v>11656.0</c:v>
                </c:pt>
                <c:pt idx="237">
                  <c:v>12129.0</c:v>
                </c:pt>
                <c:pt idx="238">
                  <c:v>12825.0</c:v>
                </c:pt>
                <c:pt idx="239">
                  <c:v>13414.0</c:v>
                </c:pt>
                <c:pt idx="240">
                  <c:v>14049.0</c:v>
                </c:pt>
                <c:pt idx="241">
                  <c:v>14024.0</c:v>
                </c:pt>
                <c:pt idx="242">
                  <c:v>13224.0</c:v>
                </c:pt>
                <c:pt idx="243">
                  <c:v>12749.0</c:v>
                </c:pt>
                <c:pt idx="244">
                  <c:v>12425.0</c:v>
                </c:pt>
                <c:pt idx="245">
                  <c:v>11990.0</c:v>
                </c:pt>
                <c:pt idx="246">
                  <c:v>11820.0</c:v>
                </c:pt>
                <c:pt idx="247">
                  <c:v>12187.0</c:v>
                </c:pt>
                <c:pt idx="248">
                  <c:v>13287.0</c:v>
                </c:pt>
                <c:pt idx="249">
                  <c:v>15189.0</c:v>
                </c:pt>
                <c:pt idx="250">
                  <c:v>18333.0</c:v>
                </c:pt>
                <c:pt idx="251">
                  <c:v>22517.0</c:v>
                </c:pt>
                <c:pt idx="252">
                  <c:v>26959.0</c:v>
                </c:pt>
                <c:pt idx="253">
                  <c:v>30247.0</c:v>
                </c:pt>
                <c:pt idx="254">
                  <c:v>27859.0</c:v>
                </c:pt>
                <c:pt idx="255">
                  <c:v>24620.0</c:v>
                </c:pt>
                <c:pt idx="256">
                  <c:v>20756.0</c:v>
                </c:pt>
                <c:pt idx="257">
                  <c:v>14657.0</c:v>
                </c:pt>
                <c:pt idx="258">
                  <c:v>12363.0</c:v>
                </c:pt>
                <c:pt idx="259">
                  <c:v>12136.0</c:v>
                </c:pt>
                <c:pt idx="260">
                  <c:v>11994.0</c:v>
                </c:pt>
                <c:pt idx="261">
                  <c:v>11948.0</c:v>
                </c:pt>
                <c:pt idx="262">
                  <c:v>12066.0</c:v>
                </c:pt>
                <c:pt idx="263">
                  <c:v>12148.0</c:v>
                </c:pt>
                <c:pt idx="264">
                  <c:v>12224.0</c:v>
                </c:pt>
                <c:pt idx="265">
                  <c:v>12244.0</c:v>
                </c:pt>
                <c:pt idx="266">
                  <c:v>12348.0</c:v>
                </c:pt>
                <c:pt idx="267">
                  <c:v>12832.0</c:v>
                </c:pt>
                <c:pt idx="268">
                  <c:v>13633.0</c:v>
                </c:pt>
                <c:pt idx="269">
                  <c:v>14393.0</c:v>
                </c:pt>
                <c:pt idx="270">
                  <c:v>14958.0</c:v>
                </c:pt>
                <c:pt idx="271">
                  <c:v>15827.0</c:v>
                </c:pt>
                <c:pt idx="272">
                  <c:v>16446.0</c:v>
                </c:pt>
                <c:pt idx="273">
                  <c:v>15398.0</c:v>
                </c:pt>
                <c:pt idx="274">
                  <c:v>13331.0</c:v>
                </c:pt>
                <c:pt idx="275">
                  <c:v>12350.0</c:v>
                </c:pt>
                <c:pt idx="276">
                  <c:v>11659.0</c:v>
                </c:pt>
                <c:pt idx="277">
                  <c:v>11412.0</c:v>
                </c:pt>
                <c:pt idx="278">
                  <c:v>11420.0</c:v>
                </c:pt>
                <c:pt idx="279">
                  <c:v>11388.0</c:v>
                </c:pt>
                <c:pt idx="280">
                  <c:v>11415.0</c:v>
                </c:pt>
                <c:pt idx="281">
                  <c:v>11358.0</c:v>
                </c:pt>
                <c:pt idx="282">
                  <c:v>11393.0</c:v>
                </c:pt>
                <c:pt idx="283">
                  <c:v>11407.0</c:v>
                </c:pt>
                <c:pt idx="284">
                  <c:v>11503.0</c:v>
                </c:pt>
                <c:pt idx="285">
                  <c:v>11427.0</c:v>
                </c:pt>
                <c:pt idx="286">
                  <c:v>11386.0</c:v>
                </c:pt>
                <c:pt idx="287">
                  <c:v>11267.0</c:v>
                </c:pt>
                <c:pt idx="288">
                  <c:v>11285.0</c:v>
                </c:pt>
                <c:pt idx="289">
                  <c:v>11270.0</c:v>
                </c:pt>
                <c:pt idx="290">
                  <c:v>11288.0</c:v>
                </c:pt>
                <c:pt idx="291">
                  <c:v>11324.0</c:v>
                </c:pt>
                <c:pt idx="292">
                  <c:v>11402.0</c:v>
                </c:pt>
                <c:pt idx="293">
                  <c:v>11404.0</c:v>
                </c:pt>
                <c:pt idx="294">
                  <c:v>11502.0</c:v>
                </c:pt>
                <c:pt idx="295">
                  <c:v>11489.0</c:v>
                </c:pt>
                <c:pt idx="296">
                  <c:v>11509.0</c:v>
                </c:pt>
                <c:pt idx="297">
                  <c:v>11421.0</c:v>
                </c:pt>
                <c:pt idx="298">
                  <c:v>11460.0</c:v>
                </c:pt>
                <c:pt idx="299">
                  <c:v>11494.0</c:v>
                </c:pt>
                <c:pt idx="300">
                  <c:v>11725.0</c:v>
                </c:pt>
                <c:pt idx="301">
                  <c:v>11923.0</c:v>
                </c:pt>
                <c:pt idx="302">
                  <c:v>12068.0</c:v>
                </c:pt>
                <c:pt idx="303">
                  <c:v>12180.0</c:v>
                </c:pt>
                <c:pt idx="304">
                  <c:v>12202.0</c:v>
                </c:pt>
                <c:pt idx="305">
                  <c:v>12018.0</c:v>
                </c:pt>
                <c:pt idx="306">
                  <c:v>11754.0</c:v>
                </c:pt>
                <c:pt idx="307">
                  <c:v>11638.0</c:v>
                </c:pt>
                <c:pt idx="308">
                  <c:v>11564.0</c:v>
                </c:pt>
                <c:pt idx="309">
                  <c:v>11632.0</c:v>
                </c:pt>
                <c:pt idx="310">
                  <c:v>11861.0</c:v>
                </c:pt>
                <c:pt idx="311">
                  <c:v>12140.0</c:v>
                </c:pt>
                <c:pt idx="312">
                  <c:v>12447.0</c:v>
                </c:pt>
                <c:pt idx="313">
                  <c:v>12667.0</c:v>
                </c:pt>
                <c:pt idx="314">
                  <c:v>12891.0</c:v>
                </c:pt>
                <c:pt idx="315">
                  <c:v>13063.0</c:v>
                </c:pt>
                <c:pt idx="316">
                  <c:v>12930.0</c:v>
                </c:pt>
                <c:pt idx="317">
                  <c:v>12274.0</c:v>
                </c:pt>
                <c:pt idx="318">
                  <c:v>11999.0</c:v>
                </c:pt>
                <c:pt idx="319">
                  <c:v>12194.0</c:v>
                </c:pt>
                <c:pt idx="320">
                  <c:v>12631.0</c:v>
                </c:pt>
                <c:pt idx="321">
                  <c:v>12927.0</c:v>
                </c:pt>
                <c:pt idx="322">
                  <c:v>13196.0</c:v>
                </c:pt>
                <c:pt idx="323">
                  <c:v>12875.0</c:v>
                </c:pt>
                <c:pt idx="324">
                  <c:v>11882.0</c:v>
                </c:pt>
                <c:pt idx="325">
                  <c:v>11325.0</c:v>
                </c:pt>
                <c:pt idx="326">
                  <c:v>11270.0</c:v>
                </c:pt>
                <c:pt idx="327">
                  <c:v>11344.0</c:v>
                </c:pt>
                <c:pt idx="328">
                  <c:v>11555.0</c:v>
                </c:pt>
                <c:pt idx="329">
                  <c:v>11677.0</c:v>
                </c:pt>
                <c:pt idx="330">
                  <c:v>11766.0</c:v>
                </c:pt>
                <c:pt idx="331">
                  <c:v>12000.0</c:v>
                </c:pt>
                <c:pt idx="332">
                  <c:v>12150.0</c:v>
                </c:pt>
                <c:pt idx="333">
                  <c:v>12321.0</c:v>
                </c:pt>
                <c:pt idx="334">
                  <c:v>12258.0</c:v>
                </c:pt>
                <c:pt idx="335">
                  <c:v>11740.0</c:v>
                </c:pt>
                <c:pt idx="336">
                  <c:v>11340.0</c:v>
                </c:pt>
                <c:pt idx="337">
                  <c:v>11278.0</c:v>
                </c:pt>
                <c:pt idx="338">
                  <c:v>11209.0</c:v>
                </c:pt>
                <c:pt idx="339">
                  <c:v>11219.0</c:v>
                </c:pt>
                <c:pt idx="340">
                  <c:v>11143.0</c:v>
                </c:pt>
                <c:pt idx="341">
                  <c:v>11094.0</c:v>
                </c:pt>
                <c:pt idx="342">
                  <c:v>11136.0</c:v>
                </c:pt>
                <c:pt idx="343">
                  <c:v>11145.0</c:v>
                </c:pt>
                <c:pt idx="344">
                  <c:v>11130.0</c:v>
                </c:pt>
                <c:pt idx="345">
                  <c:v>11126.0</c:v>
                </c:pt>
                <c:pt idx="346">
                  <c:v>11077.0</c:v>
                </c:pt>
                <c:pt idx="347">
                  <c:v>11090.0</c:v>
                </c:pt>
                <c:pt idx="348">
                  <c:v>11073.0</c:v>
                </c:pt>
                <c:pt idx="349">
                  <c:v>11085.0</c:v>
                </c:pt>
                <c:pt idx="350">
                  <c:v>11028.0</c:v>
                </c:pt>
                <c:pt idx="351">
                  <c:v>11038.0</c:v>
                </c:pt>
                <c:pt idx="352">
                  <c:v>11065.0</c:v>
                </c:pt>
                <c:pt idx="353">
                  <c:v>11031.0</c:v>
                </c:pt>
                <c:pt idx="354">
                  <c:v>11084.0</c:v>
                </c:pt>
                <c:pt idx="355">
                  <c:v>11107.0</c:v>
                </c:pt>
                <c:pt idx="356">
                  <c:v>11081.0</c:v>
                </c:pt>
                <c:pt idx="357">
                  <c:v>11128.0</c:v>
                </c:pt>
                <c:pt idx="358">
                  <c:v>11183.0</c:v>
                </c:pt>
                <c:pt idx="359">
                  <c:v>11184.0</c:v>
                </c:pt>
                <c:pt idx="360">
                  <c:v>11286.0</c:v>
                </c:pt>
                <c:pt idx="361">
                  <c:v>11365.0</c:v>
                </c:pt>
                <c:pt idx="362">
                  <c:v>11363.0</c:v>
                </c:pt>
                <c:pt idx="363">
                  <c:v>11457.0</c:v>
                </c:pt>
                <c:pt idx="364">
                  <c:v>11431.0</c:v>
                </c:pt>
                <c:pt idx="365">
                  <c:v>11564.0</c:v>
                </c:pt>
                <c:pt idx="366">
                  <c:v>11436.0</c:v>
                </c:pt>
                <c:pt idx="367">
                  <c:v>11494.0</c:v>
                </c:pt>
                <c:pt idx="368">
                  <c:v>11412.0</c:v>
                </c:pt>
                <c:pt idx="369">
                  <c:v>11445.0</c:v>
                </c:pt>
                <c:pt idx="370">
                  <c:v>11323.0</c:v>
                </c:pt>
                <c:pt idx="371">
                  <c:v>11382.0</c:v>
                </c:pt>
                <c:pt idx="372">
                  <c:v>11394.0</c:v>
                </c:pt>
                <c:pt idx="373">
                  <c:v>11392.0</c:v>
                </c:pt>
                <c:pt idx="374">
                  <c:v>11354.0</c:v>
                </c:pt>
                <c:pt idx="375">
                  <c:v>11565.0</c:v>
                </c:pt>
                <c:pt idx="376">
                  <c:v>11642.0</c:v>
                </c:pt>
                <c:pt idx="377">
                  <c:v>11733.0</c:v>
                </c:pt>
                <c:pt idx="378">
                  <c:v>11669.0</c:v>
                </c:pt>
                <c:pt idx="379">
                  <c:v>11535.0</c:v>
                </c:pt>
                <c:pt idx="380">
                  <c:v>11415.0</c:v>
                </c:pt>
                <c:pt idx="381">
                  <c:v>11342.0</c:v>
                </c:pt>
                <c:pt idx="382">
                  <c:v>11138.0</c:v>
                </c:pt>
                <c:pt idx="383">
                  <c:v>11205.0</c:v>
                </c:pt>
                <c:pt idx="384">
                  <c:v>11188.0</c:v>
                </c:pt>
                <c:pt idx="385">
                  <c:v>11189.0</c:v>
                </c:pt>
                <c:pt idx="386">
                  <c:v>11198.0</c:v>
                </c:pt>
                <c:pt idx="387">
                  <c:v>11171.0</c:v>
                </c:pt>
                <c:pt idx="388">
                  <c:v>11099.0</c:v>
                </c:pt>
                <c:pt idx="389">
                  <c:v>11050.0</c:v>
                </c:pt>
                <c:pt idx="390">
                  <c:v>11155.0</c:v>
                </c:pt>
                <c:pt idx="391">
                  <c:v>11113.0</c:v>
                </c:pt>
                <c:pt idx="392">
                  <c:v>11098.0</c:v>
                </c:pt>
                <c:pt idx="393">
                  <c:v>11127.0</c:v>
                </c:pt>
                <c:pt idx="394">
                  <c:v>11128.0</c:v>
                </c:pt>
                <c:pt idx="395">
                  <c:v>11073.0</c:v>
                </c:pt>
                <c:pt idx="396">
                  <c:v>11055.0</c:v>
                </c:pt>
                <c:pt idx="397">
                  <c:v>11126.0</c:v>
                </c:pt>
                <c:pt idx="398">
                  <c:v>11198.0</c:v>
                </c:pt>
                <c:pt idx="399">
                  <c:v>11137.0</c:v>
                </c:pt>
                <c:pt idx="400">
                  <c:v>11207.0</c:v>
                </c:pt>
                <c:pt idx="401">
                  <c:v>11288.0</c:v>
                </c:pt>
                <c:pt idx="402">
                  <c:v>11326.0</c:v>
                </c:pt>
                <c:pt idx="403">
                  <c:v>11359.0</c:v>
                </c:pt>
                <c:pt idx="404">
                  <c:v>11396.0</c:v>
                </c:pt>
                <c:pt idx="405">
                  <c:v>11368.0</c:v>
                </c:pt>
                <c:pt idx="406">
                  <c:v>11367.0</c:v>
                </c:pt>
                <c:pt idx="407">
                  <c:v>11466.0</c:v>
                </c:pt>
                <c:pt idx="408">
                  <c:v>11471.0</c:v>
                </c:pt>
                <c:pt idx="409">
                  <c:v>11485.0</c:v>
                </c:pt>
                <c:pt idx="410">
                  <c:v>11425.0</c:v>
                </c:pt>
                <c:pt idx="411">
                  <c:v>11325.0</c:v>
                </c:pt>
                <c:pt idx="412">
                  <c:v>11386.0</c:v>
                </c:pt>
                <c:pt idx="413">
                  <c:v>11386.0</c:v>
                </c:pt>
                <c:pt idx="414">
                  <c:v>11387.0</c:v>
                </c:pt>
                <c:pt idx="415">
                  <c:v>11543.0</c:v>
                </c:pt>
                <c:pt idx="416">
                  <c:v>11642.0</c:v>
                </c:pt>
                <c:pt idx="417">
                  <c:v>11793.0</c:v>
                </c:pt>
                <c:pt idx="418">
                  <c:v>11872.0</c:v>
                </c:pt>
                <c:pt idx="419">
                  <c:v>11896.0</c:v>
                </c:pt>
                <c:pt idx="420">
                  <c:v>12044.0</c:v>
                </c:pt>
                <c:pt idx="421">
                  <c:v>12124.0</c:v>
                </c:pt>
                <c:pt idx="422">
                  <c:v>12291.0</c:v>
                </c:pt>
                <c:pt idx="423">
                  <c:v>12481.0</c:v>
                </c:pt>
                <c:pt idx="424">
                  <c:v>12738.0</c:v>
                </c:pt>
                <c:pt idx="425">
                  <c:v>12806.0</c:v>
                </c:pt>
                <c:pt idx="426">
                  <c:v>12588.0</c:v>
                </c:pt>
                <c:pt idx="427">
                  <c:v>12190.0</c:v>
                </c:pt>
                <c:pt idx="428">
                  <c:v>12039.0</c:v>
                </c:pt>
                <c:pt idx="429">
                  <c:v>11917.0</c:v>
                </c:pt>
                <c:pt idx="430">
                  <c:v>11674.0</c:v>
                </c:pt>
                <c:pt idx="431">
                  <c:v>11596.0</c:v>
                </c:pt>
                <c:pt idx="432">
                  <c:v>11387.0</c:v>
                </c:pt>
                <c:pt idx="433">
                  <c:v>11250.0</c:v>
                </c:pt>
                <c:pt idx="434">
                  <c:v>11158.0</c:v>
                </c:pt>
                <c:pt idx="435">
                  <c:v>11135.0</c:v>
                </c:pt>
                <c:pt idx="436">
                  <c:v>11127.0</c:v>
                </c:pt>
                <c:pt idx="437">
                  <c:v>11133.0</c:v>
                </c:pt>
                <c:pt idx="438">
                  <c:v>11220.0</c:v>
                </c:pt>
                <c:pt idx="439">
                  <c:v>11323.0</c:v>
                </c:pt>
                <c:pt idx="440">
                  <c:v>11290.0</c:v>
                </c:pt>
                <c:pt idx="441">
                  <c:v>11281.0</c:v>
                </c:pt>
                <c:pt idx="442">
                  <c:v>11385.0</c:v>
                </c:pt>
                <c:pt idx="443">
                  <c:v>11353.0</c:v>
                </c:pt>
                <c:pt idx="444">
                  <c:v>11416.0</c:v>
                </c:pt>
                <c:pt idx="445">
                  <c:v>11383.0</c:v>
                </c:pt>
                <c:pt idx="446">
                  <c:v>11332.0</c:v>
                </c:pt>
                <c:pt idx="447">
                  <c:v>11313.0</c:v>
                </c:pt>
                <c:pt idx="448">
                  <c:v>11270.0</c:v>
                </c:pt>
                <c:pt idx="449">
                  <c:v>11199.0</c:v>
                </c:pt>
                <c:pt idx="450">
                  <c:v>11374.0</c:v>
                </c:pt>
                <c:pt idx="451">
                  <c:v>11308.0</c:v>
                </c:pt>
                <c:pt idx="452">
                  <c:v>11396.0</c:v>
                </c:pt>
                <c:pt idx="453">
                  <c:v>11322.0</c:v>
                </c:pt>
                <c:pt idx="454">
                  <c:v>11181.0</c:v>
                </c:pt>
                <c:pt idx="455">
                  <c:v>11178.0</c:v>
                </c:pt>
                <c:pt idx="456">
                  <c:v>11122.0</c:v>
                </c:pt>
                <c:pt idx="457">
                  <c:v>11173.0</c:v>
                </c:pt>
                <c:pt idx="458">
                  <c:v>11191.0</c:v>
                </c:pt>
                <c:pt idx="459">
                  <c:v>11191.0</c:v>
                </c:pt>
                <c:pt idx="460">
                  <c:v>11210.0</c:v>
                </c:pt>
                <c:pt idx="461">
                  <c:v>11256.0</c:v>
                </c:pt>
                <c:pt idx="462">
                  <c:v>11271.0</c:v>
                </c:pt>
                <c:pt idx="463">
                  <c:v>11313.0</c:v>
                </c:pt>
                <c:pt idx="464">
                  <c:v>11228.0</c:v>
                </c:pt>
                <c:pt idx="465">
                  <c:v>11249.0</c:v>
                </c:pt>
                <c:pt idx="466">
                  <c:v>11133.0</c:v>
                </c:pt>
                <c:pt idx="467">
                  <c:v>11237.0</c:v>
                </c:pt>
                <c:pt idx="468">
                  <c:v>11178.0</c:v>
                </c:pt>
                <c:pt idx="469">
                  <c:v>11232.0</c:v>
                </c:pt>
                <c:pt idx="470">
                  <c:v>11223.0</c:v>
                </c:pt>
                <c:pt idx="471">
                  <c:v>11275.0</c:v>
                </c:pt>
                <c:pt idx="472">
                  <c:v>11306.0</c:v>
                </c:pt>
                <c:pt idx="473">
                  <c:v>11377.0</c:v>
                </c:pt>
                <c:pt idx="474">
                  <c:v>11358.0</c:v>
                </c:pt>
                <c:pt idx="475">
                  <c:v>11401.0</c:v>
                </c:pt>
                <c:pt idx="476">
                  <c:v>11379.0</c:v>
                </c:pt>
                <c:pt idx="477">
                  <c:v>11389.0</c:v>
                </c:pt>
                <c:pt idx="478">
                  <c:v>11422.0</c:v>
                </c:pt>
                <c:pt idx="479">
                  <c:v>11421.0</c:v>
                </c:pt>
                <c:pt idx="480">
                  <c:v>11476.0</c:v>
                </c:pt>
                <c:pt idx="481">
                  <c:v>11517.0</c:v>
                </c:pt>
                <c:pt idx="482">
                  <c:v>11585.0</c:v>
                </c:pt>
                <c:pt idx="483">
                  <c:v>11761.0</c:v>
                </c:pt>
                <c:pt idx="484">
                  <c:v>11799.0</c:v>
                </c:pt>
                <c:pt idx="485">
                  <c:v>11847.0</c:v>
                </c:pt>
                <c:pt idx="486">
                  <c:v>11751.0</c:v>
                </c:pt>
                <c:pt idx="487">
                  <c:v>11449.0</c:v>
                </c:pt>
                <c:pt idx="488">
                  <c:v>11379.0</c:v>
                </c:pt>
                <c:pt idx="489">
                  <c:v>11305.0</c:v>
                </c:pt>
                <c:pt idx="490">
                  <c:v>11371.0</c:v>
                </c:pt>
                <c:pt idx="491">
                  <c:v>11437.0</c:v>
                </c:pt>
                <c:pt idx="492">
                  <c:v>11454.0</c:v>
                </c:pt>
                <c:pt idx="493">
                  <c:v>11514.0</c:v>
                </c:pt>
                <c:pt idx="494">
                  <c:v>11476.0</c:v>
                </c:pt>
                <c:pt idx="495">
                  <c:v>11543.0</c:v>
                </c:pt>
                <c:pt idx="496">
                  <c:v>11574.0</c:v>
                </c:pt>
                <c:pt idx="497">
                  <c:v>11567.0</c:v>
                </c:pt>
                <c:pt idx="498">
                  <c:v>11402.0</c:v>
                </c:pt>
                <c:pt idx="499">
                  <c:v>11267.0</c:v>
                </c:pt>
                <c:pt idx="500">
                  <c:v>11187.0</c:v>
                </c:pt>
                <c:pt idx="501">
                  <c:v>11140.0</c:v>
                </c:pt>
                <c:pt idx="502">
                  <c:v>11135.0</c:v>
                </c:pt>
                <c:pt idx="503">
                  <c:v>11124.0</c:v>
                </c:pt>
                <c:pt idx="504">
                  <c:v>11228.0</c:v>
                </c:pt>
                <c:pt idx="505">
                  <c:v>11133.0</c:v>
                </c:pt>
                <c:pt idx="506">
                  <c:v>11166.0</c:v>
                </c:pt>
                <c:pt idx="507">
                  <c:v>11134.0</c:v>
                </c:pt>
                <c:pt idx="508">
                  <c:v>11139.0</c:v>
                </c:pt>
                <c:pt idx="509">
                  <c:v>11178.0</c:v>
                </c:pt>
                <c:pt idx="510">
                  <c:v>11161.0</c:v>
                </c:pt>
                <c:pt idx="511">
                  <c:v>11169.0</c:v>
                </c:pt>
                <c:pt idx="512">
                  <c:v>11224.0</c:v>
                </c:pt>
                <c:pt idx="513">
                  <c:v>11275.0</c:v>
                </c:pt>
                <c:pt idx="514">
                  <c:v>11241.0</c:v>
                </c:pt>
                <c:pt idx="515">
                  <c:v>11289.0</c:v>
                </c:pt>
                <c:pt idx="516">
                  <c:v>11429.0</c:v>
                </c:pt>
                <c:pt idx="517">
                  <c:v>11353.0</c:v>
                </c:pt>
                <c:pt idx="518">
                  <c:v>11374.0</c:v>
                </c:pt>
                <c:pt idx="519">
                  <c:v>11324.0</c:v>
                </c:pt>
                <c:pt idx="520">
                  <c:v>11293.0</c:v>
                </c:pt>
                <c:pt idx="521">
                  <c:v>11304.0</c:v>
                </c:pt>
                <c:pt idx="522">
                  <c:v>11352.0</c:v>
                </c:pt>
                <c:pt idx="523">
                  <c:v>11369.0</c:v>
                </c:pt>
                <c:pt idx="524">
                  <c:v>11344.0</c:v>
                </c:pt>
                <c:pt idx="525">
                  <c:v>11327.0</c:v>
                </c:pt>
                <c:pt idx="526">
                  <c:v>11312.0</c:v>
                </c:pt>
                <c:pt idx="527">
                  <c:v>11356.0</c:v>
                </c:pt>
                <c:pt idx="528">
                  <c:v>11350.0</c:v>
                </c:pt>
                <c:pt idx="529">
                  <c:v>11393.0</c:v>
                </c:pt>
                <c:pt idx="530">
                  <c:v>11428.0</c:v>
                </c:pt>
                <c:pt idx="531">
                  <c:v>11397.0</c:v>
                </c:pt>
                <c:pt idx="532">
                  <c:v>11304.0</c:v>
                </c:pt>
                <c:pt idx="533">
                  <c:v>11300.0</c:v>
                </c:pt>
                <c:pt idx="534">
                  <c:v>11280.0</c:v>
                </c:pt>
                <c:pt idx="535">
                  <c:v>11232.0</c:v>
                </c:pt>
                <c:pt idx="536">
                  <c:v>11232.0</c:v>
                </c:pt>
                <c:pt idx="537">
                  <c:v>11322.0</c:v>
                </c:pt>
                <c:pt idx="538">
                  <c:v>11308.0</c:v>
                </c:pt>
                <c:pt idx="539">
                  <c:v>11181.0</c:v>
                </c:pt>
                <c:pt idx="540">
                  <c:v>11234.0</c:v>
                </c:pt>
                <c:pt idx="541">
                  <c:v>11240.0</c:v>
                </c:pt>
                <c:pt idx="542">
                  <c:v>11232.0</c:v>
                </c:pt>
                <c:pt idx="543">
                  <c:v>11240.0</c:v>
                </c:pt>
                <c:pt idx="544">
                  <c:v>11286.0</c:v>
                </c:pt>
                <c:pt idx="545">
                  <c:v>11243.0</c:v>
                </c:pt>
                <c:pt idx="546">
                  <c:v>11278.0</c:v>
                </c:pt>
                <c:pt idx="547">
                  <c:v>11268.0</c:v>
                </c:pt>
                <c:pt idx="548">
                  <c:v>11227.0</c:v>
                </c:pt>
                <c:pt idx="549">
                  <c:v>11279.0</c:v>
                </c:pt>
                <c:pt idx="550">
                  <c:v>11253.0</c:v>
                </c:pt>
                <c:pt idx="551">
                  <c:v>11190.0</c:v>
                </c:pt>
                <c:pt idx="552">
                  <c:v>11164.0</c:v>
                </c:pt>
                <c:pt idx="553">
                  <c:v>11200.0</c:v>
                </c:pt>
                <c:pt idx="554">
                  <c:v>11186.0</c:v>
                </c:pt>
                <c:pt idx="555">
                  <c:v>11184.0</c:v>
                </c:pt>
                <c:pt idx="556">
                  <c:v>11265.0</c:v>
                </c:pt>
                <c:pt idx="557">
                  <c:v>11295.0</c:v>
                </c:pt>
                <c:pt idx="558">
                  <c:v>11260.0</c:v>
                </c:pt>
                <c:pt idx="559">
                  <c:v>11340.0</c:v>
                </c:pt>
                <c:pt idx="560">
                  <c:v>11358.0</c:v>
                </c:pt>
                <c:pt idx="561">
                  <c:v>11410.0</c:v>
                </c:pt>
                <c:pt idx="562">
                  <c:v>11416.0</c:v>
                </c:pt>
                <c:pt idx="563">
                  <c:v>11362.0</c:v>
                </c:pt>
                <c:pt idx="564">
                  <c:v>11385.0</c:v>
                </c:pt>
                <c:pt idx="565">
                  <c:v>11344.0</c:v>
                </c:pt>
                <c:pt idx="566">
                  <c:v>11285.0</c:v>
                </c:pt>
                <c:pt idx="567">
                  <c:v>11219.0</c:v>
                </c:pt>
                <c:pt idx="568">
                  <c:v>11192.0</c:v>
                </c:pt>
                <c:pt idx="569">
                  <c:v>11196.0</c:v>
                </c:pt>
                <c:pt idx="570">
                  <c:v>11227.0</c:v>
                </c:pt>
                <c:pt idx="571">
                  <c:v>11188.0</c:v>
                </c:pt>
                <c:pt idx="572">
                  <c:v>11354.0</c:v>
                </c:pt>
                <c:pt idx="573">
                  <c:v>11345.0</c:v>
                </c:pt>
                <c:pt idx="574">
                  <c:v>11391.0</c:v>
                </c:pt>
                <c:pt idx="575">
                  <c:v>11371.0</c:v>
                </c:pt>
                <c:pt idx="576">
                  <c:v>11387.0</c:v>
                </c:pt>
                <c:pt idx="577">
                  <c:v>11449.0</c:v>
                </c:pt>
                <c:pt idx="578">
                  <c:v>11322.0</c:v>
                </c:pt>
                <c:pt idx="579">
                  <c:v>11289.0</c:v>
                </c:pt>
                <c:pt idx="580">
                  <c:v>11302.0</c:v>
                </c:pt>
                <c:pt idx="581">
                  <c:v>11240.0</c:v>
                </c:pt>
                <c:pt idx="582">
                  <c:v>11306.0</c:v>
                </c:pt>
                <c:pt idx="583">
                  <c:v>11326.0</c:v>
                </c:pt>
                <c:pt idx="584">
                  <c:v>11326.0</c:v>
                </c:pt>
                <c:pt idx="585">
                  <c:v>11335.0</c:v>
                </c:pt>
                <c:pt idx="586">
                  <c:v>11358.0</c:v>
                </c:pt>
                <c:pt idx="587">
                  <c:v>11289.0</c:v>
                </c:pt>
                <c:pt idx="588">
                  <c:v>11236.0</c:v>
                </c:pt>
                <c:pt idx="589">
                  <c:v>11247.0</c:v>
                </c:pt>
                <c:pt idx="590">
                  <c:v>11167.0</c:v>
                </c:pt>
                <c:pt idx="591">
                  <c:v>11170.0</c:v>
                </c:pt>
                <c:pt idx="592">
                  <c:v>11107.0</c:v>
                </c:pt>
                <c:pt idx="593">
                  <c:v>11112.0</c:v>
                </c:pt>
                <c:pt idx="594">
                  <c:v>11023.0</c:v>
                </c:pt>
                <c:pt idx="595">
                  <c:v>11071.0</c:v>
                </c:pt>
                <c:pt idx="596">
                  <c:v>11014.0</c:v>
                </c:pt>
                <c:pt idx="597">
                  <c:v>11018.0</c:v>
                </c:pt>
                <c:pt idx="598">
                  <c:v>11027.0</c:v>
                </c:pt>
                <c:pt idx="599">
                  <c:v>11074.0</c:v>
                </c:pt>
                <c:pt idx="600">
                  <c:v>11041.0</c:v>
                </c:pt>
                <c:pt idx="601">
                  <c:v>11042.0</c:v>
                </c:pt>
                <c:pt idx="602">
                  <c:v>11021.0</c:v>
                </c:pt>
                <c:pt idx="603">
                  <c:v>11111.0</c:v>
                </c:pt>
                <c:pt idx="604">
                  <c:v>11001.0</c:v>
                </c:pt>
                <c:pt idx="605">
                  <c:v>10999.0</c:v>
                </c:pt>
                <c:pt idx="606">
                  <c:v>11062.0</c:v>
                </c:pt>
                <c:pt idx="607">
                  <c:v>11057.0</c:v>
                </c:pt>
                <c:pt idx="608">
                  <c:v>11069.0</c:v>
                </c:pt>
                <c:pt idx="609">
                  <c:v>11066.0</c:v>
                </c:pt>
                <c:pt idx="610">
                  <c:v>11047.0</c:v>
                </c:pt>
                <c:pt idx="611">
                  <c:v>11071.0</c:v>
                </c:pt>
                <c:pt idx="612">
                  <c:v>11085.0</c:v>
                </c:pt>
                <c:pt idx="613">
                  <c:v>11084.0</c:v>
                </c:pt>
                <c:pt idx="614">
                  <c:v>11074.0</c:v>
                </c:pt>
                <c:pt idx="615">
                  <c:v>11057.0</c:v>
                </c:pt>
                <c:pt idx="616">
                  <c:v>11009.0</c:v>
                </c:pt>
                <c:pt idx="617">
                  <c:v>11047.0</c:v>
                </c:pt>
                <c:pt idx="618">
                  <c:v>11056.0</c:v>
                </c:pt>
                <c:pt idx="619">
                  <c:v>11002.0</c:v>
                </c:pt>
                <c:pt idx="620">
                  <c:v>11038.0</c:v>
                </c:pt>
                <c:pt idx="621">
                  <c:v>11010.0</c:v>
                </c:pt>
                <c:pt idx="622">
                  <c:v>11032.0</c:v>
                </c:pt>
                <c:pt idx="623">
                  <c:v>11008.0</c:v>
                </c:pt>
                <c:pt idx="624">
                  <c:v>11014.0</c:v>
                </c:pt>
                <c:pt idx="625">
                  <c:v>11050.0</c:v>
                </c:pt>
                <c:pt idx="626">
                  <c:v>11009.0</c:v>
                </c:pt>
                <c:pt idx="627">
                  <c:v>11008.0</c:v>
                </c:pt>
                <c:pt idx="628">
                  <c:v>11054.0</c:v>
                </c:pt>
                <c:pt idx="629">
                  <c:v>11039.0</c:v>
                </c:pt>
                <c:pt idx="630">
                  <c:v>11019.0</c:v>
                </c:pt>
                <c:pt idx="631">
                  <c:v>11051.0</c:v>
                </c:pt>
                <c:pt idx="632">
                  <c:v>11058.0</c:v>
                </c:pt>
                <c:pt idx="633">
                  <c:v>11058.0</c:v>
                </c:pt>
                <c:pt idx="634">
                  <c:v>11059.0</c:v>
                </c:pt>
                <c:pt idx="635">
                  <c:v>11135.0</c:v>
                </c:pt>
                <c:pt idx="636">
                  <c:v>11102.0</c:v>
                </c:pt>
                <c:pt idx="637">
                  <c:v>11091.0</c:v>
                </c:pt>
                <c:pt idx="638">
                  <c:v>11042.0</c:v>
                </c:pt>
                <c:pt idx="639">
                  <c:v>11027.0</c:v>
                </c:pt>
                <c:pt idx="640">
                  <c:v>11012.0</c:v>
                </c:pt>
                <c:pt idx="641">
                  <c:v>10980.0</c:v>
                </c:pt>
                <c:pt idx="642">
                  <c:v>10995.0</c:v>
                </c:pt>
                <c:pt idx="643">
                  <c:v>10991.0</c:v>
                </c:pt>
                <c:pt idx="644">
                  <c:v>11003.0</c:v>
                </c:pt>
                <c:pt idx="645">
                  <c:v>10987.0</c:v>
                </c:pt>
                <c:pt idx="646">
                  <c:v>10987.0</c:v>
                </c:pt>
                <c:pt idx="647">
                  <c:v>10966.0</c:v>
                </c:pt>
                <c:pt idx="648">
                  <c:v>10979.0</c:v>
                </c:pt>
                <c:pt idx="649">
                  <c:v>10959.0</c:v>
                </c:pt>
                <c:pt idx="650">
                  <c:v>11005.0</c:v>
                </c:pt>
                <c:pt idx="651">
                  <c:v>11019.0</c:v>
                </c:pt>
                <c:pt idx="652">
                  <c:v>10974.0</c:v>
                </c:pt>
                <c:pt idx="653">
                  <c:v>10958.0</c:v>
                </c:pt>
                <c:pt idx="654">
                  <c:v>10965.0</c:v>
                </c:pt>
                <c:pt idx="655">
                  <c:v>10997.0</c:v>
                </c:pt>
                <c:pt idx="656">
                  <c:v>10970.0</c:v>
                </c:pt>
                <c:pt idx="657">
                  <c:v>10949.0</c:v>
                </c:pt>
              </c:numCache>
            </c:numRef>
          </c:yVal>
          <c:smooth val="1"/>
        </c:ser>
        <c:ser>
          <c:idx val="1"/>
          <c:order val="1"/>
          <c:tx>
            <c:v>MA from DEE</c:v>
          </c:tx>
          <c:spPr>
            <a:ln w="9525">
              <a:solidFill>
                <a:schemeClr val="tx1"/>
              </a:solidFill>
              <a:prstDash val="sysDot"/>
            </a:ln>
          </c:spPr>
          <c:marker>
            <c:symbol val="none"/>
          </c:marker>
          <c:xVal>
            <c:numRef>
              <c:f>'Created with PowDLL Converter'!$D$2:$D$659</c:f>
              <c:numCache>
                <c:formatCode>General</c:formatCode>
                <c:ptCount val="658"/>
                <c:pt idx="0">
                  <c:v>5.04177817</c:v>
                </c:pt>
                <c:pt idx="1">
                  <c:v>5.125334499999985</c:v>
                </c:pt>
                <c:pt idx="2">
                  <c:v>5.208890829999988</c:v>
                </c:pt>
                <c:pt idx="3">
                  <c:v>5.29244716</c:v>
                </c:pt>
                <c:pt idx="4">
                  <c:v>5.37600349</c:v>
                </c:pt>
                <c:pt idx="5">
                  <c:v>5.45955982</c:v>
                </c:pt>
                <c:pt idx="6">
                  <c:v>5.543116149999987</c:v>
                </c:pt>
                <c:pt idx="7">
                  <c:v>5.626672479999994</c:v>
                </c:pt>
                <c:pt idx="8">
                  <c:v>5.71022881</c:v>
                </c:pt>
                <c:pt idx="9">
                  <c:v>5.793785139999988</c:v>
                </c:pt>
                <c:pt idx="10">
                  <c:v>5.87734147</c:v>
                </c:pt>
                <c:pt idx="11">
                  <c:v>5.9608978</c:v>
                </c:pt>
                <c:pt idx="12">
                  <c:v>6.044454129999985</c:v>
                </c:pt>
                <c:pt idx="13">
                  <c:v>6.128010459999977</c:v>
                </c:pt>
                <c:pt idx="14">
                  <c:v>6.21156679</c:v>
                </c:pt>
                <c:pt idx="15">
                  <c:v>6.29512312</c:v>
                </c:pt>
                <c:pt idx="16">
                  <c:v>6.37867945</c:v>
                </c:pt>
                <c:pt idx="17">
                  <c:v>6.46223578</c:v>
                </c:pt>
                <c:pt idx="18">
                  <c:v>6.54579211</c:v>
                </c:pt>
                <c:pt idx="19">
                  <c:v>6.62934844</c:v>
                </c:pt>
                <c:pt idx="20">
                  <c:v>6.712904769999979</c:v>
                </c:pt>
                <c:pt idx="21">
                  <c:v>6.7964611</c:v>
                </c:pt>
                <c:pt idx="22">
                  <c:v>6.880017429999988</c:v>
                </c:pt>
                <c:pt idx="23">
                  <c:v>6.96357376</c:v>
                </c:pt>
                <c:pt idx="24">
                  <c:v>7.047130089999988</c:v>
                </c:pt>
                <c:pt idx="25">
                  <c:v>7.13068642</c:v>
                </c:pt>
                <c:pt idx="26">
                  <c:v>7.21424275</c:v>
                </c:pt>
                <c:pt idx="27">
                  <c:v>7.297799079999995</c:v>
                </c:pt>
                <c:pt idx="28">
                  <c:v>7.38135541</c:v>
                </c:pt>
                <c:pt idx="29">
                  <c:v>7.464911739999981</c:v>
                </c:pt>
                <c:pt idx="30">
                  <c:v>7.54846807</c:v>
                </c:pt>
                <c:pt idx="31">
                  <c:v>7.632024399999988</c:v>
                </c:pt>
                <c:pt idx="32">
                  <c:v>7.715580729999985</c:v>
                </c:pt>
                <c:pt idx="33">
                  <c:v>7.799137059999988</c:v>
                </c:pt>
                <c:pt idx="34">
                  <c:v>7.88269339</c:v>
                </c:pt>
                <c:pt idx="35">
                  <c:v>7.96624972</c:v>
                </c:pt>
                <c:pt idx="36">
                  <c:v>8.04980605</c:v>
                </c:pt>
                <c:pt idx="37">
                  <c:v>8.133362379999997</c:v>
                </c:pt>
                <c:pt idx="38">
                  <c:v>8.216918709999998</c:v>
                </c:pt>
                <c:pt idx="39">
                  <c:v>8.30047504</c:v>
                </c:pt>
                <c:pt idx="40">
                  <c:v>8.38403137</c:v>
                </c:pt>
                <c:pt idx="41">
                  <c:v>8.467587700000002</c:v>
                </c:pt>
                <c:pt idx="42">
                  <c:v>8.55114403</c:v>
                </c:pt>
                <c:pt idx="43">
                  <c:v>8.63470036</c:v>
                </c:pt>
                <c:pt idx="44">
                  <c:v>8.718256689999998</c:v>
                </c:pt>
                <c:pt idx="45">
                  <c:v>8.801813020000001</c:v>
                </c:pt>
                <c:pt idx="46">
                  <c:v>8.88536935</c:v>
                </c:pt>
                <c:pt idx="47">
                  <c:v>8.96892568</c:v>
                </c:pt>
                <c:pt idx="48">
                  <c:v>9.05248201</c:v>
                </c:pt>
                <c:pt idx="49">
                  <c:v>9.136038340000001</c:v>
                </c:pt>
                <c:pt idx="50">
                  <c:v>9.21959467</c:v>
                </c:pt>
                <c:pt idx="51">
                  <c:v>9.303151000000001</c:v>
                </c:pt>
                <c:pt idx="52">
                  <c:v>9.38670733</c:v>
                </c:pt>
                <c:pt idx="53">
                  <c:v>9.47026366</c:v>
                </c:pt>
                <c:pt idx="54">
                  <c:v>9.55381999</c:v>
                </c:pt>
                <c:pt idx="55">
                  <c:v>9.637376319999997</c:v>
                </c:pt>
                <c:pt idx="56">
                  <c:v>9.72093265</c:v>
                </c:pt>
                <c:pt idx="57">
                  <c:v>9.80448898</c:v>
                </c:pt>
                <c:pt idx="58">
                  <c:v>9.88804531</c:v>
                </c:pt>
                <c:pt idx="59">
                  <c:v>9.971601640000001</c:v>
                </c:pt>
                <c:pt idx="60">
                  <c:v>10.05515797</c:v>
                </c:pt>
                <c:pt idx="61">
                  <c:v>10.1387143</c:v>
                </c:pt>
                <c:pt idx="62">
                  <c:v>10.22227063</c:v>
                </c:pt>
                <c:pt idx="63">
                  <c:v>10.30582696</c:v>
                </c:pt>
                <c:pt idx="64">
                  <c:v>10.38938329</c:v>
                </c:pt>
                <c:pt idx="65">
                  <c:v>10.47293962</c:v>
                </c:pt>
                <c:pt idx="66">
                  <c:v>10.55649595</c:v>
                </c:pt>
                <c:pt idx="67">
                  <c:v>10.64005228</c:v>
                </c:pt>
                <c:pt idx="68">
                  <c:v>10.72360861</c:v>
                </c:pt>
                <c:pt idx="69">
                  <c:v>10.80716494</c:v>
                </c:pt>
                <c:pt idx="70">
                  <c:v>10.89072127</c:v>
                </c:pt>
                <c:pt idx="71">
                  <c:v>10.9742776</c:v>
                </c:pt>
                <c:pt idx="72">
                  <c:v>11.05783393</c:v>
                </c:pt>
                <c:pt idx="73">
                  <c:v>11.14139026</c:v>
                </c:pt>
                <c:pt idx="74">
                  <c:v>11.22494659</c:v>
                </c:pt>
                <c:pt idx="75">
                  <c:v>11.30850292</c:v>
                </c:pt>
                <c:pt idx="76">
                  <c:v>11.39205925</c:v>
                </c:pt>
                <c:pt idx="77">
                  <c:v>11.47561558</c:v>
                </c:pt>
                <c:pt idx="78">
                  <c:v>11.55917191</c:v>
                </c:pt>
                <c:pt idx="79">
                  <c:v>11.64272824</c:v>
                </c:pt>
                <c:pt idx="80">
                  <c:v>11.72628457</c:v>
                </c:pt>
                <c:pt idx="81">
                  <c:v>11.8098409</c:v>
                </c:pt>
                <c:pt idx="82">
                  <c:v>11.89339723</c:v>
                </c:pt>
                <c:pt idx="83">
                  <c:v>11.97695356</c:v>
                </c:pt>
                <c:pt idx="84">
                  <c:v>12.06050989</c:v>
                </c:pt>
                <c:pt idx="85">
                  <c:v>12.14406622</c:v>
                </c:pt>
                <c:pt idx="86">
                  <c:v>12.22762255</c:v>
                </c:pt>
                <c:pt idx="87">
                  <c:v>12.31117888</c:v>
                </c:pt>
                <c:pt idx="88">
                  <c:v>12.39473521</c:v>
                </c:pt>
                <c:pt idx="89">
                  <c:v>12.47829154</c:v>
                </c:pt>
                <c:pt idx="90">
                  <c:v>12.56184787</c:v>
                </c:pt>
                <c:pt idx="91">
                  <c:v>12.6454042</c:v>
                </c:pt>
                <c:pt idx="92">
                  <c:v>12.72896053</c:v>
                </c:pt>
                <c:pt idx="93">
                  <c:v>12.81251686</c:v>
                </c:pt>
                <c:pt idx="94">
                  <c:v>12.89607319</c:v>
                </c:pt>
                <c:pt idx="95">
                  <c:v>12.97962952</c:v>
                </c:pt>
                <c:pt idx="96">
                  <c:v>13.06318585</c:v>
                </c:pt>
                <c:pt idx="97">
                  <c:v>13.14674218</c:v>
                </c:pt>
                <c:pt idx="98">
                  <c:v>13.23029851</c:v>
                </c:pt>
                <c:pt idx="99">
                  <c:v>13.31385484</c:v>
                </c:pt>
                <c:pt idx="100">
                  <c:v>13.39741117</c:v>
                </c:pt>
                <c:pt idx="101">
                  <c:v>13.4809675</c:v>
                </c:pt>
                <c:pt idx="102">
                  <c:v>13.56452383</c:v>
                </c:pt>
                <c:pt idx="103">
                  <c:v>13.64808016</c:v>
                </c:pt>
                <c:pt idx="104">
                  <c:v>13.73163649</c:v>
                </c:pt>
                <c:pt idx="105">
                  <c:v>13.81519282</c:v>
                </c:pt>
                <c:pt idx="106">
                  <c:v>13.89874915</c:v>
                </c:pt>
                <c:pt idx="107">
                  <c:v>13.98230548</c:v>
                </c:pt>
                <c:pt idx="108">
                  <c:v>14.06586181</c:v>
                </c:pt>
                <c:pt idx="109">
                  <c:v>14.14941814</c:v>
                </c:pt>
                <c:pt idx="110">
                  <c:v>14.23297447</c:v>
                </c:pt>
                <c:pt idx="111">
                  <c:v>14.3165308</c:v>
                </c:pt>
                <c:pt idx="112">
                  <c:v>14.40008713</c:v>
                </c:pt>
                <c:pt idx="113">
                  <c:v>14.48364346</c:v>
                </c:pt>
                <c:pt idx="114">
                  <c:v>14.56719979</c:v>
                </c:pt>
                <c:pt idx="115">
                  <c:v>14.65075612</c:v>
                </c:pt>
                <c:pt idx="116">
                  <c:v>14.73431245</c:v>
                </c:pt>
                <c:pt idx="117">
                  <c:v>14.81786878</c:v>
                </c:pt>
                <c:pt idx="118">
                  <c:v>14.90142511</c:v>
                </c:pt>
                <c:pt idx="119">
                  <c:v>14.98498144</c:v>
                </c:pt>
                <c:pt idx="120">
                  <c:v>15.06853777</c:v>
                </c:pt>
                <c:pt idx="121">
                  <c:v>15.1520941</c:v>
                </c:pt>
                <c:pt idx="122">
                  <c:v>15.23565043</c:v>
                </c:pt>
                <c:pt idx="123">
                  <c:v>15.31920676</c:v>
                </c:pt>
                <c:pt idx="124">
                  <c:v>15.40276309</c:v>
                </c:pt>
                <c:pt idx="125">
                  <c:v>15.48631942</c:v>
                </c:pt>
                <c:pt idx="126">
                  <c:v>15.56987575</c:v>
                </c:pt>
                <c:pt idx="127">
                  <c:v>15.65343208</c:v>
                </c:pt>
                <c:pt idx="128">
                  <c:v>15.73698841</c:v>
                </c:pt>
                <c:pt idx="129">
                  <c:v>15.82054474</c:v>
                </c:pt>
                <c:pt idx="130">
                  <c:v>15.90410107</c:v>
                </c:pt>
                <c:pt idx="131">
                  <c:v>15.9876574</c:v>
                </c:pt>
                <c:pt idx="132">
                  <c:v>16.07121373</c:v>
                </c:pt>
                <c:pt idx="133">
                  <c:v>16.15477006</c:v>
                </c:pt>
                <c:pt idx="134">
                  <c:v>16.23832639</c:v>
                </c:pt>
                <c:pt idx="135">
                  <c:v>16.32188272</c:v>
                </c:pt>
                <c:pt idx="136">
                  <c:v>16.40543904999988</c:v>
                </c:pt>
                <c:pt idx="137">
                  <c:v>16.48899538</c:v>
                </c:pt>
                <c:pt idx="138">
                  <c:v>16.57255171</c:v>
                </c:pt>
                <c:pt idx="139">
                  <c:v>16.65610804</c:v>
                </c:pt>
                <c:pt idx="140">
                  <c:v>16.73966437</c:v>
                </c:pt>
                <c:pt idx="141">
                  <c:v>16.8232207</c:v>
                </c:pt>
                <c:pt idx="142">
                  <c:v>16.90677703</c:v>
                </c:pt>
                <c:pt idx="143">
                  <c:v>16.99033336</c:v>
                </c:pt>
                <c:pt idx="144">
                  <c:v>17.07388969</c:v>
                </c:pt>
                <c:pt idx="145">
                  <c:v>17.15744601999999</c:v>
                </c:pt>
                <c:pt idx="146">
                  <c:v>17.24100235</c:v>
                </c:pt>
                <c:pt idx="147">
                  <c:v>17.32455868</c:v>
                </c:pt>
                <c:pt idx="148">
                  <c:v>17.40811501</c:v>
                </c:pt>
                <c:pt idx="149">
                  <c:v>17.49167134</c:v>
                </c:pt>
                <c:pt idx="150">
                  <c:v>17.57522767</c:v>
                </c:pt>
                <c:pt idx="151">
                  <c:v>17.658784</c:v>
                </c:pt>
                <c:pt idx="152">
                  <c:v>17.74234032999998</c:v>
                </c:pt>
                <c:pt idx="153">
                  <c:v>17.82589666000001</c:v>
                </c:pt>
                <c:pt idx="154">
                  <c:v>17.90945298999998</c:v>
                </c:pt>
                <c:pt idx="155">
                  <c:v>17.99300932</c:v>
                </c:pt>
                <c:pt idx="156">
                  <c:v>18.07656565</c:v>
                </c:pt>
                <c:pt idx="157">
                  <c:v>18.16012198</c:v>
                </c:pt>
                <c:pt idx="158">
                  <c:v>18.24367831</c:v>
                </c:pt>
                <c:pt idx="159">
                  <c:v>18.32723464</c:v>
                </c:pt>
                <c:pt idx="160">
                  <c:v>18.41079097</c:v>
                </c:pt>
                <c:pt idx="161">
                  <c:v>18.4943473</c:v>
                </c:pt>
                <c:pt idx="162">
                  <c:v>18.57790363000001</c:v>
                </c:pt>
                <c:pt idx="163">
                  <c:v>18.66145995999999</c:v>
                </c:pt>
                <c:pt idx="164">
                  <c:v>18.74501628999988</c:v>
                </c:pt>
                <c:pt idx="165">
                  <c:v>18.82857262</c:v>
                </c:pt>
                <c:pt idx="166">
                  <c:v>18.91212895</c:v>
                </c:pt>
                <c:pt idx="167">
                  <c:v>18.99568528</c:v>
                </c:pt>
                <c:pt idx="168">
                  <c:v>19.07924161</c:v>
                </c:pt>
                <c:pt idx="169">
                  <c:v>19.16279794</c:v>
                </c:pt>
                <c:pt idx="170">
                  <c:v>19.24635427</c:v>
                </c:pt>
                <c:pt idx="171">
                  <c:v>19.32991060000001</c:v>
                </c:pt>
                <c:pt idx="172">
                  <c:v>19.41346692999999</c:v>
                </c:pt>
                <c:pt idx="173">
                  <c:v>19.49702326</c:v>
                </c:pt>
                <c:pt idx="174">
                  <c:v>19.58057958999988</c:v>
                </c:pt>
                <c:pt idx="175">
                  <c:v>19.66413592</c:v>
                </c:pt>
                <c:pt idx="176">
                  <c:v>19.74769225</c:v>
                </c:pt>
                <c:pt idx="177">
                  <c:v>19.83124858</c:v>
                </c:pt>
                <c:pt idx="178">
                  <c:v>19.91480491</c:v>
                </c:pt>
                <c:pt idx="179">
                  <c:v>19.99836124</c:v>
                </c:pt>
                <c:pt idx="180">
                  <c:v>20.08191757</c:v>
                </c:pt>
                <c:pt idx="181">
                  <c:v>20.16547389999998</c:v>
                </c:pt>
                <c:pt idx="182">
                  <c:v>20.24903023</c:v>
                </c:pt>
                <c:pt idx="183">
                  <c:v>20.33258656</c:v>
                </c:pt>
                <c:pt idx="184">
                  <c:v>20.41614289</c:v>
                </c:pt>
                <c:pt idx="185">
                  <c:v>20.49969922</c:v>
                </c:pt>
                <c:pt idx="186">
                  <c:v>20.58325555</c:v>
                </c:pt>
                <c:pt idx="187">
                  <c:v>20.66681188</c:v>
                </c:pt>
                <c:pt idx="188">
                  <c:v>20.75036821</c:v>
                </c:pt>
                <c:pt idx="189">
                  <c:v>20.83392454000001</c:v>
                </c:pt>
                <c:pt idx="190">
                  <c:v>20.91748087</c:v>
                </c:pt>
                <c:pt idx="191">
                  <c:v>21.0010372</c:v>
                </c:pt>
                <c:pt idx="192">
                  <c:v>21.08459353</c:v>
                </c:pt>
                <c:pt idx="193">
                  <c:v>21.16814986</c:v>
                </c:pt>
                <c:pt idx="194">
                  <c:v>21.25170619</c:v>
                </c:pt>
                <c:pt idx="195">
                  <c:v>21.33526252</c:v>
                </c:pt>
                <c:pt idx="196">
                  <c:v>21.41881885</c:v>
                </c:pt>
                <c:pt idx="197">
                  <c:v>21.50237518</c:v>
                </c:pt>
                <c:pt idx="198">
                  <c:v>21.58593151</c:v>
                </c:pt>
                <c:pt idx="199">
                  <c:v>21.66948783999998</c:v>
                </c:pt>
                <c:pt idx="200">
                  <c:v>21.75304417</c:v>
                </c:pt>
                <c:pt idx="201">
                  <c:v>21.8366005</c:v>
                </c:pt>
                <c:pt idx="202">
                  <c:v>21.92015683</c:v>
                </c:pt>
                <c:pt idx="203">
                  <c:v>22.00371316</c:v>
                </c:pt>
                <c:pt idx="204">
                  <c:v>22.08726949</c:v>
                </c:pt>
                <c:pt idx="205">
                  <c:v>22.17082582</c:v>
                </c:pt>
                <c:pt idx="206">
                  <c:v>22.25438215</c:v>
                </c:pt>
                <c:pt idx="207">
                  <c:v>22.33793848</c:v>
                </c:pt>
                <c:pt idx="208">
                  <c:v>22.42149481</c:v>
                </c:pt>
                <c:pt idx="209">
                  <c:v>22.50505114</c:v>
                </c:pt>
                <c:pt idx="210">
                  <c:v>22.58860747</c:v>
                </c:pt>
                <c:pt idx="211">
                  <c:v>22.6721638</c:v>
                </c:pt>
                <c:pt idx="212">
                  <c:v>22.75572013</c:v>
                </c:pt>
                <c:pt idx="213">
                  <c:v>22.83927646</c:v>
                </c:pt>
                <c:pt idx="214">
                  <c:v>22.92283279</c:v>
                </c:pt>
                <c:pt idx="215">
                  <c:v>23.00638912</c:v>
                </c:pt>
                <c:pt idx="216">
                  <c:v>23.08994544999999</c:v>
                </c:pt>
                <c:pt idx="217">
                  <c:v>23.17350178</c:v>
                </c:pt>
                <c:pt idx="218">
                  <c:v>23.25705811</c:v>
                </c:pt>
                <c:pt idx="219">
                  <c:v>23.34061444</c:v>
                </c:pt>
                <c:pt idx="220">
                  <c:v>23.42417077</c:v>
                </c:pt>
                <c:pt idx="221">
                  <c:v>23.5077271</c:v>
                </c:pt>
                <c:pt idx="222">
                  <c:v>23.59128343</c:v>
                </c:pt>
                <c:pt idx="223">
                  <c:v>23.67483976</c:v>
                </c:pt>
                <c:pt idx="224">
                  <c:v>23.75839609</c:v>
                </c:pt>
                <c:pt idx="225">
                  <c:v>23.84195242</c:v>
                </c:pt>
                <c:pt idx="226">
                  <c:v>23.92550875</c:v>
                </c:pt>
                <c:pt idx="227">
                  <c:v>24.00906508</c:v>
                </c:pt>
                <c:pt idx="228">
                  <c:v>24.09262141</c:v>
                </c:pt>
                <c:pt idx="229">
                  <c:v>24.17617774</c:v>
                </c:pt>
                <c:pt idx="230">
                  <c:v>24.25973407</c:v>
                </c:pt>
                <c:pt idx="231">
                  <c:v>24.3432904</c:v>
                </c:pt>
                <c:pt idx="232">
                  <c:v>24.42684673</c:v>
                </c:pt>
                <c:pt idx="233">
                  <c:v>24.51040306000001</c:v>
                </c:pt>
                <c:pt idx="234">
                  <c:v>24.59395938999999</c:v>
                </c:pt>
                <c:pt idx="235">
                  <c:v>24.67751572</c:v>
                </c:pt>
                <c:pt idx="236">
                  <c:v>24.76107205</c:v>
                </c:pt>
                <c:pt idx="237">
                  <c:v>24.84462838</c:v>
                </c:pt>
                <c:pt idx="238">
                  <c:v>24.92818471</c:v>
                </c:pt>
                <c:pt idx="239">
                  <c:v>25.01174104</c:v>
                </c:pt>
                <c:pt idx="240">
                  <c:v>25.09529737</c:v>
                </c:pt>
                <c:pt idx="241">
                  <c:v>25.1788537</c:v>
                </c:pt>
                <c:pt idx="242">
                  <c:v>25.26241002999998</c:v>
                </c:pt>
                <c:pt idx="243">
                  <c:v>25.34596635999999</c:v>
                </c:pt>
                <c:pt idx="244">
                  <c:v>25.42952268999988</c:v>
                </c:pt>
                <c:pt idx="245">
                  <c:v>25.51307902</c:v>
                </c:pt>
                <c:pt idx="246">
                  <c:v>25.59663535</c:v>
                </c:pt>
                <c:pt idx="247">
                  <c:v>25.68019168</c:v>
                </c:pt>
                <c:pt idx="248">
                  <c:v>25.76374801</c:v>
                </c:pt>
                <c:pt idx="249">
                  <c:v>25.84730434</c:v>
                </c:pt>
                <c:pt idx="250">
                  <c:v>25.93086067</c:v>
                </c:pt>
                <c:pt idx="251">
                  <c:v>26.01441700000001</c:v>
                </c:pt>
                <c:pt idx="252">
                  <c:v>26.09797333</c:v>
                </c:pt>
                <c:pt idx="253">
                  <c:v>26.18152966</c:v>
                </c:pt>
                <c:pt idx="254">
                  <c:v>26.26508599</c:v>
                </c:pt>
                <c:pt idx="255">
                  <c:v>26.34864232</c:v>
                </c:pt>
                <c:pt idx="256">
                  <c:v>26.43219865</c:v>
                </c:pt>
                <c:pt idx="257">
                  <c:v>26.51575498</c:v>
                </c:pt>
                <c:pt idx="258">
                  <c:v>26.59931131</c:v>
                </c:pt>
                <c:pt idx="259">
                  <c:v>26.68286764</c:v>
                </c:pt>
                <c:pt idx="260">
                  <c:v>26.76642396999998</c:v>
                </c:pt>
                <c:pt idx="261">
                  <c:v>26.8499803</c:v>
                </c:pt>
                <c:pt idx="262">
                  <c:v>26.93353663</c:v>
                </c:pt>
                <c:pt idx="263">
                  <c:v>27.01709296</c:v>
                </c:pt>
                <c:pt idx="264">
                  <c:v>27.10064929</c:v>
                </c:pt>
                <c:pt idx="265">
                  <c:v>27.18420562</c:v>
                </c:pt>
                <c:pt idx="266">
                  <c:v>27.26776195</c:v>
                </c:pt>
                <c:pt idx="267">
                  <c:v>27.35131828</c:v>
                </c:pt>
                <c:pt idx="268">
                  <c:v>27.43487461</c:v>
                </c:pt>
                <c:pt idx="269">
                  <c:v>27.51843093999998</c:v>
                </c:pt>
                <c:pt idx="270">
                  <c:v>27.60198727</c:v>
                </c:pt>
                <c:pt idx="271">
                  <c:v>27.68554359999988</c:v>
                </c:pt>
                <c:pt idx="272">
                  <c:v>27.76909993</c:v>
                </c:pt>
                <c:pt idx="273">
                  <c:v>27.85265626</c:v>
                </c:pt>
                <c:pt idx="274">
                  <c:v>27.93621259</c:v>
                </c:pt>
                <c:pt idx="275">
                  <c:v>28.01976892</c:v>
                </c:pt>
                <c:pt idx="276">
                  <c:v>28.10332525</c:v>
                </c:pt>
                <c:pt idx="277">
                  <c:v>28.18688158</c:v>
                </c:pt>
                <c:pt idx="278">
                  <c:v>28.27043790999998</c:v>
                </c:pt>
                <c:pt idx="279">
                  <c:v>28.35399424</c:v>
                </c:pt>
                <c:pt idx="280">
                  <c:v>28.43755057</c:v>
                </c:pt>
                <c:pt idx="281">
                  <c:v>28.5211069</c:v>
                </c:pt>
                <c:pt idx="282">
                  <c:v>28.60466323</c:v>
                </c:pt>
                <c:pt idx="283">
                  <c:v>28.68821956</c:v>
                </c:pt>
                <c:pt idx="284">
                  <c:v>28.77177589</c:v>
                </c:pt>
                <c:pt idx="285">
                  <c:v>28.85533222</c:v>
                </c:pt>
                <c:pt idx="286">
                  <c:v>28.93888855</c:v>
                </c:pt>
                <c:pt idx="287">
                  <c:v>29.02244487999988</c:v>
                </c:pt>
                <c:pt idx="288">
                  <c:v>29.10600121</c:v>
                </c:pt>
                <c:pt idx="289">
                  <c:v>29.18955754</c:v>
                </c:pt>
                <c:pt idx="290">
                  <c:v>29.27311387</c:v>
                </c:pt>
                <c:pt idx="291">
                  <c:v>29.3566702</c:v>
                </c:pt>
                <c:pt idx="292">
                  <c:v>29.44022652999998</c:v>
                </c:pt>
                <c:pt idx="293">
                  <c:v>29.52378286</c:v>
                </c:pt>
                <c:pt idx="294">
                  <c:v>29.60733919</c:v>
                </c:pt>
                <c:pt idx="295">
                  <c:v>29.69089552000001</c:v>
                </c:pt>
                <c:pt idx="296">
                  <c:v>29.77445184999999</c:v>
                </c:pt>
                <c:pt idx="297">
                  <c:v>29.85800818</c:v>
                </c:pt>
                <c:pt idx="298">
                  <c:v>29.94156451</c:v>
                </c:pt>
                <c:pt idx="299">
                  <c:v>30.02512084</c:v>
                </c:pt>
                <c:pt idx="300">
                  <c:v>30.10867717</c:v>
                </c:pt>
                <c:pt idx="301">
                  <c:v>30.1922335</c:v>
                </c:pt>
                <c:pt idx="302">
                  <c:v>30.27578982999998</c:v>
                </c:pt>
                <c:pt idx="303">
                  <c:v>30.35934616</c:v>
                </c:pt>
                <c:pt idx="304">
                  <c:v>30.44290249</c:v>
                </c:pt>
                <c:pt idx="305">
                  <c:v>30.52645881999999</c:v>
                </c:pt>
                <c:pt idx="306">
                  <c:v>30.61001515</c:v>
                </c:pt>
                <c:pt idx="307">
                  <c:v>30.69357148</c:v>
                </c:pt>
                <c:pt idx="308">
                  <c:v>30.77712781</c:v>
                </c:pt>
                <c:pt idx="309">
                  <c:v>30.86068414</c:v>
                </c:pt>
                <c:pt idx="310">
                  <c:v>30.94424047</c:v>
                </c:pt>
                <c:pt idx="311">
                  <c:v>31.0277968</c:v>
                </c:pt>
                <c:pt idx="312">
                  <c:v>31.11135313</c:v>
                </c:pt>
                <c:pt idx="313">
                  <c:v>31.19490946000001</c:v>
                </c:pt>
                <c:pt idx="314">
                  <c:v>31.27846578999999</c:v>
                </c:pt>
                <c:pt idx="315">
                  <c:v>31.36202212</c:v>
                </c:pt>
                <c:pt idx="316">
                  <c:v>31.44557845</c:v>
                </c:pt>
                <c:pt idx="317">
                  <c:v>31.52913478</c:v>
                </c:pt>
                <c:pt idx="318">
                  <c:v>31.61269111</c:v>
                </c:pt>
                <c:pt idx="319">
                  <c:v>31.69624744</c:v>
                </c:pt>
                <c:pt idx="320">
                  <c:v>31.77980377</c:v>
                </c:pt>
                <c:pt idx="321">
                  <c:v>31.8633601</c:v>
                </c:pt>
                <c:pt idx="322">
                  <c:v>31.94691643</c:v>
                </c:pt>
                <c:pt idx="323">
                  <c:v>32.03047276</c:v>
                </c:pt>
                <c:pt idx="324">
                  <c:v>32.11402909</c:v>
                </c:pt>
                <c:pt idx="325">
                  <c:v>32.19758542</c:v>
                </c:pt>
                <c:pt idx="326">
                  <c:v>32.28114175</c:v>
                </c:pt>
                <c:pt idx="327">
                  <c:v>32.36469808</c:v>
                </c:pt>
                <c:pt idx="328">
                  <c:v>32.44825441</c:v>
                </c:pt>
                <c:pt idx="329">
                  <c:v>32.53181074</c:v>
                </c:pt>
                <c:pt idx="330">
                  <c:v>32.61536707</c:v>
                </c:pt>
                <c:pt idx="331">
                  <c:v>32.69892340000001</c:v>
                </c:pt>
                <c:pt idx="332">
                  <c:v>32.78247973</c:v>
                </c:pt>
                <c:pt idx="333">
                  <c:v>32.86603606</c:v>
                </c:pt>
                <c:pt idx="334">
                  <c:v>32.94959239</c:v>
                </c:pt>
                <c:pt idx="335">
                  <c:v>33.03314872</c:v>
                </c:pt>
                <c:pt idx="336">
                  <c:v>33.11670505</c:v>
                </c:pt>
                <c:pt idx="337">
                  <c:v>33.20026138</c:v>
                </c:pt>
                <c:pt idx="338">
                  <c:v>33.28381771</c:v>
                </c:pt>
                <c:pt idx="339">
                  <c:v>33.36737404</c:v>
                </c:pt>
                <c:pt idx="340">
                  <c:v>33.45093037</c:v>
                </c:pt>
                <c:pt idx="341">
                  <c:v>33.5344867</c:v>
                </c:pt>
                <c:pt idx="342">
                  <c:v>33.61804303</c:v>
                </c:pt>
                <c:pt idx="343">
                  <c:v>33.70159936</c:v>
                </c:pt>
                <c:pt idx="344">
                  <c:v>33.78515569</c:v>
                </c:pt>
                <c:pt idx="345">
                  <c:v>33.86871202</c:v>
                </c:pt>
                <c:pt idx="346">
                  <c:v>33.95226835</c:v>
                </c:pt>
                <c:pt idx="347">
                  <c:v>34.03582468</c:v>
                </c:pt>
                <c:pt idx="348">
                  <c:v>34.11938101</c:v>
                </c:pt>
                <c:pt idx="349">
                  <c:v>34.20293734</c:v>
                </c:pt>
                <c:pt idx="350">
                  <c:v>34.28649367</c:v>
                </c:pt>
                <c:pt idx="351">
                  <c:v>34.37005</c:v>
                </c:pt>
                <c:pt idx="352">
                  <c:v>34.45360633</c:v>
                </c:pt>
                <c:pt idx="353">
                  <c:v>34.53716266</c:v>
                </c:pt>
                <c:pt idx="354">
                  <c:v>34.62071899</c:v>
                </c:pt>
                <c:pt idx="355">
                  <c:v>34.70427532</c:v>
                </c:pt>
                <c:pt idx="356">
                  <c:v>34.78783165</c:v>
                </c:pt>
                <c:pt idx="357">
                  <c:v>34.87138797999999</c:v>
                </c:pt>
                <c:pt idx="358">
                  <c:v>34.95494430999999</c:v>
                </c:pt>
                <c:pt idx="359">
                  <c:v>35.03850064</c:v>
                </c:pt>
                <c:pt idx="360">
                  <c:v>35.12205697</c:v>
                </c:pt>
                <c:pt idx="361">
                  <c:v>35.2056133</c:v>
                </c:pt>
                <c:pt idx="362">
                  <c:v>35.28916963000001</c:v>
                </c:pt>
                <c:pt idx="363">
                  <c:v>35.37272596</c:v>
                </c:pt>
                <c:pt idx="364">
                  <c:v>35.45628229</c:v>
                </c:pt>
                <c:pt idx="365">
                  <c:v>35.53983862</c:v>
                </c:pt>
                <c:pt idx="366">
                  <c:v>35.62339495000001</c:v>
                </c:pt>
                <c:pt idx="367">
                  <c:v>35.70695128</c:v>
                </c:pt>
                <c:pt idx="368">
                  <c:v>35.79050761</c:v>
                </c:pt>
                <c:pt idx="369">
                  <c:v>35.87406394</c:v>
                </c:pt>
                <c:pt idx="370">
                  <c:v>35.95762026999999</c:v>
                </c:pt>
                <c:pt idx="371">
                  <c:v>36.0411766</c:v>
                </c:pt>
                <c:pt idx="372">
                  <c:v>36.12473293</c:v>
                </c:pt>
                <c:pt idx="373">
                  <c:v>36.20828926</c:v>
                </c:pt>
                <c:pt idx="374">
                  <c:v>36.29184559</c:v>
                </c:pt>
                <c:pt idx="375">
                  <c:v>36.37540192</c:v>
                </c:pt>
                <c:pt idx="376">
                  <c:v>36.45895825</c:v>
                </c:pt>
                <c:pt idx="377">
                  <c:v>36.54251458</c:v>
                </c:pt>
                <c:pt idx="378">
                  <c:v>36.62607091</c:v>
                </c:pt>
                <c:pt idx="379">
                  <c:v>36.70962724</c:v>
                </c:pt>
                <c:pt idx="380">
                  <c:v>36.79318357</c:v>
                </c:pt>
                <c:pt idx="381">
                  <c:v>36.8767399</c:v>
                </c:pt>
                <c:pt idx="382">
                  <c:v>36.96029623</c:v>
                </c:pt>
                <c:pt idx="383">
                  <c:v>37.04385256</c:v>
                </c:pt>
                <c:pt idx="384">
                  <c:v>37.12740889</c:v>
                </c:pt>
                <c:pt idx="385">
                  <c:v>37.21096522</c:v>
                </c:pt>
                <c:pt idx="386">
                  <c:v>37.29452155000001</c:v>
                </c:pt>
                <c:pt idx="387">
                  <c:v>37.37807788</c:v>
                </c:pt>
                <c:pt idx="388">
                  <c:v>37.46163421</c:v>
                </c:pt>
                <c:pt idx="389">
                  <c:v>37.54519054</c:v>
                </c:pt>
                <c:pt idx="390">
                  <c:v>37.62874687</c:v>
                </c:pt>
                <c:pt idx="391">
                  <c:v>37.7123032</c:v>
                </c:pt>
                <c:pt idx="392">
                  <c:v>37.79585953</c:v>
                </c:pt>
                <c:pt idx="393">
                  <c:v>37.87941586</c:v>
                </c:pt>
                <c:pt idx="394">
                  <c:v>37.96297219</c:v>
                </c:pt>
                <c:pt idx="395">
                  <c:v>38.04652852</c:v>
                </c:pt>
                <c:pt idx="396">
                  <c:v>38.13008485</c:v>
                </c:pt>
                <c:pt idx="397">
                  <c:v>38.21364118</c:v>
                </c:pt>
                <c:pt idx="398">
                  <c:v>38.29719751</c:v>
                </c:pt>
                <c:pt idx="399">
                  <c:v>38.38075384</c:v>
                </c:pt>
                <c:pt idx="400">
                  <c:v>38.46431017</c:v>
                </c:pt>
                <c:pt idx="401">
                  <c:v>38.54786649999988</c:v>
                </c:pt>
                <c:pt idx="402">
                  <c:v>38.63142283</c:v>
                </c:pt>
                <c:pt idx="403">
                  <c:v>38.71497916</c:v>
                </c:pt>
                <c:pt idx="404">
                  <c:v>38.79853549</c:v>
                </c:pt>
                <c:pt idx="405">
                  <c:v>38.88209182</c:v>
                </c:pt>
                <c:pt idx="406">
                  <c:v>38.96564815</c:v>
                </c:pt>
                <c:pt idx="407">
                  <c:v>39.04920447999999</c:v>
                </c:pt>
                <c:pt idx="408">
                  <c:v>39.13276081</c:v>
                </c:pt>
                <c:pt idx="409">
                  <c:v>39.21631714</c:v>
                </c:pt>
                <c:pt idx="410">
                  <c:v>39.29987347</c:v>
                </c:pt>
                <c:pt idx="411">
                  <c:v>39.38342979999999</c:v>
                </c:pt>
                <c:pt idx="412">
                  <c:v>39.46698613</c:v>
                </c:pt>
                <c:pt idx="413">
                  <c:v>39.55054246</c:v>
                </c:pt>
                <c:pt idx="414">
                  <c:v>39.63409879</c:v>
                </c:pt>
                <c:pt idx="415">
                  <c:v>39.71765512</c:v>
                </c:pt>
                <c:pt idx="416">
                  <c:v>39.80121144999999</c:v>
                </c:pt>
                <c:pt idx="417">
                  <c:v>39.88476777999988</c:v>
                </c:pt>
                <c:pt idx="418">
                  <c:v>39.96832411</c:v>
                </c:pt>
                <c:pt idx="419">
                  <c:v>40.05188043999988</c:v>
                </c:pt>
                <c:pt idx="420">
                  <c:v>40.13543677</c:v>
                </c:pt>
                <c:pt idx="421">
                  <c:v>40.2189931</c:v>
                </c:pt>
                <c:pt idx="422">
                  <c:v>40.30254943</c:v>
                </c:pt>
                <c:pt idx="423">
                  <c:v>40.38610576</c:v>
                </c:pt>
                <c:pt idx="424">
                  <c:v>40.46966209</c:v>
                </c:pt>
                <c:pt idx="425">
                  <c:v>40.55321842</c:v>
                </c:pt>
                <c:pt idx="426">
                  <c:v>40.63677475</c:v>
                </c:pt>
                <c:pt idx="427">
                  <c:v>40.72033108</c:v>
                </c:pt>
                <c:pt idx="428">
                  <c:v>40.80388740999986</c:v>
                </c:pt>
                <c:pt idx="429">
                  <c:v>40.88744373999999</c:v>
                </c:pt>
                <c:pt idx="430">
                  <c:v>40.97100007</c:v>
                </c:pt>
                <c:pt idx="431">
                  <c:v>41.0545564</c:v>
                </c:pt>
                <c:pt idx="432">
                  <c:v>41.13811273</c:v>
                </c:pt>
                <c:pt idx="433">
                  <c:v>41.22166906</c:v>
                </c:pt>
                <c:pt idx="434">
                  <c:v>41.30522539</c:v>
                </c:pt>
                <c:pt idx="435">
                  <c:v>41.38878172</c:v>
                </c:pt>
                <c:pt idx="436">
                  <c:v>41.47233805000001</c:v>
                </c:pt>
                <c:pt idx="437">
                  <c:v>41.55589438</c:v>
                </c:pt>
                <c:pt idx="438">
                  <c:v>41.63945071</c:v>
                </c:pt>
                <c:pt idx="439">
                  <c:v>41.72300704</c:v>
                </c:pt>
                <c:pt idx="440">
                  <c:v>41.80656337</c:v>
                </c:pt>
                <c:pt idx="441">
                  <c:v>41.8901197</c:v>
                </c:pt>
                <c:pt idx="442">
                  <c:v>41.97367603</c:v>
                </c:pt>
                <c:pt idx="443">
                  <c:v>42.05723236</c:v>
                </c:pt>
                <c:pt idx="444">
                  <c:v>42.14078869</c:v>
                </c:pt>
                <c:pt idx="445">
                  <c:v>42.22434502</c:v>
                </c:pt>
                <c:pt idx="446">
                  <c:v>42.30790135</c:v>
                </c:pt>
                <c:pt idx="447">
                  <c:v>42.39145767999999</c:v>
                </c:pt>
                <c:pt idx="448">
                  <c:v>42.47501401</c:v>
                </c:pt>
                <c:pt idx="449">
                  <c:v>42.55857034</c:v>
                </c:pt>
                <c:pt idx="450">
                  <c:v>42.64212667</c:v>
                </c:pt>
                <c:pt idx="451">
                  <c:v>42.72568300000001</c:v>
                </c:pt>
                <c:pt idx="452">
                  <c:v>42.80923933</c:v>
                </c:pt>
                <c:pt idx="453">
                  <c:v>42.89279566</c:v>
                </c:pt>
                <c:pt idx="454">
                  <c:v>42.97635199</c:v>
                </c:pt>
                <c:pt idx="455">
                  <c:v>43.05990832</c:v>
                </c:pt>
                <c:pt idx="456">
                  <c:v>43.14346465</c:v>
                </c:pt>
                <c:pt idx="457">
                  <c:v>43.22702098</c:v>
                </c:pt>
                <c:pt idx="458">
                  <c:v>43.31057731</c:v>
                </c:pt>
                <c:pt idx="459">
                  <c:v>43.39413364</c:v>
                </c:pt>
                <c:pt idx="460">
                  <c:v>43.47768996999999</c:v>
                </c:pt>
                <c:pt idx="461">
                  <c:v>43.5612463</c:v>
                </c:pt>
                <c:pt idx="462">
                  <c:v>43.64480263</c:v>
                </c:pt>
                <c:pt idx="463">
                  <c:v>43.72835896</c:v>
                </c:pt>
                <c:pt idx="464">
                  <c:v>43.81191529</c:v>
                </c:pt>
                <c:pt idx="465">
                  <c:v>43.89547162</c:v>
                </c:pt>
                <c:pt idx="466">
                  <c:v>43.97902795</c:v>
                </c:pt>
                <c:pt idx="467">
                  <c:v>44.06258428</c:v>
                </c:pt>
                <c:pt idx="468">
                  <c:v>44.14614061</c:v>
                </c:pt>
                <c:pt idx="469">
                  <c:v>44.22969694</c:v>
                </c:pt>
                <c:pt idx="470">
                  <c:v>44.31325327</c:v>
                </c:pt>
                <c:pt idx="471">
                  <c:v>44.3968096</c:v>
                </c:pt>
                <c:pt idx="472">
                  <c:v>44.48036593</c:v>
                </c:pt>
                <c:pt idx="473">
                  <c:v>44.56392226</c:v>
                </c:pt>
                <c:pt idx="474">
                  <c:v>44.64747859</c:v>
                </c:pt>
                <c:pt idx="475">
                  <c:v>44.73103492</c:v>
                </c:pt>
                <c:pt idx="476">
                  <c:v>44.81459125</c:v>
                </c:pt>
                <c:pt idx="477">
                  <c:v>44.89814758</c:v>
                </c:pt>
                <c:pt idx="478">
                  <c:v>44.98170391</c:v>
                </c:pt>
                <c:pt idx="479">
                  <c:v>45.06526024</c:v>
                </c:pt>
                <c:pt idx="480">
                  <c:v>45.14881657</c:v>
                </c:pt>
                <c:pt idx="481">
                  <c:v>45.2323729</c:v>
                </c:pt>
                <c:pt idx="482">
                  <c:v>45.31592923</c:v>
                </c:pt>
                <c:pt idx="483">
                  <c:v>45.39948556</c:v>
                </c:pt>
                <c:pt idx="484">
                  <c:v>45.48304189</c:v>
                </c:pt>
                <c:pt idx="485">
                  <c:v>45.56659822</c:v>
                </c:pt>
                <c:pt idx="486">
                  <c:v>45.65015455</c:v>
                </c:pt>
                <c:pt idx="487">
                  <c:v>45.73371088</c:v>
                </c:pt>
                <c:pt idx="488">
                  <c:v>45.81726720999988</c:v>
                </c:pt>
                <c:pt idx="489">
                  <c:v>45.90082354</c:v>
                </c:pt>
                <c:pt idx="490">
                  <c:v>45.98437987</c:v>
                </c:pt>
                <c:pt idx="491">
                  <c:v>46.0679362</c:v>
                </c:pt>
                <c:pt idx="492">
                  <c:v>46.15149253</c:v>
                </c:pt>
                <c:pt idx="493">
                  <c:v>46.23504886</c:v>
                </c:pt>
                <c:pt idx="494">
                  <c:v>46.31860519</c:v>
                </c:pt>
                <c:pt idx="495">
                  <c:v>46.40216152</c:v>
                </c:pt>
                <c:pt idx="496">
                  <c:v>46.48571785</c:v>
                </c:pt>
                <c:pt idx="497">
                  <c:v>46.56927418</c:v>
                </c:pt>
                <c:pt idx="498">
                  <c:v>46.65283051</c:v>
                </c:pt>
                <c:pt idx="499">
                  <c:v>46.73638684</c:v>
                </c:pt>
                <c:pt idx="500">
                  <c:v>46.81994316999999</c:v>
                </c:pt>
                <c:pt idx="501">
                  <c:v>46.9034995</c:v>
                </c:pt>
                <c:pt idx="502">
                  <c:v>46.98705583</c:v>
                </c:pt>
                <c:pt idx="503">
                  <c:v>47.07061216</c:v>
                </c:pt>
                <c:pt idx="504">
                  <c:v>47.15416849</c:v>
                </c:pt>
                <c:pt idx="505">
                  <c:v>47.23772482</c:v>
                </c:pt>
                <c:pt idx="506">
                  <c:v>47.32128115</c:v>
                </c:pt>
                <c:pt idx="507">
                  <c:v>47.40483747999988</c:v>
                </c:pt>
                <c:pt idx="508">
                  <c:v>47.48839381</c:v>
                </c:pt>
                <c:pt idx="509">
                  <c:v>47.57195014</c:v>
                </c:pt>
                <c:pt idx="510">
                  <c:v>47.65550647</c:v>
                </c:pt>
                <c:pt idx="511">
                  <c:v>47.7390628</c:v>
                </c:pt>
                <c:pt idx="512">
                  <c:v>47.82261913</c:v>
                </c:pt>
                <c:pt idx="513">
                  <c:v>47.90617546</c:v>
                </c:pt>
                <c:pt idx="514">
                  <c:v>47.98973179</c:v>
                </c:pt>
                <c:pt idx="515">
                  <c:v>48.07328812</c:v>
                </c:pt>
                <c:pt idx="516">
                  <c:v>48.15684444999999</c:v>
                </c:pt>
                <c:pt idx="517">
                  <c:v>48.24040078</c:v>
                </c:pt>
                <c:pt idx="518">
                  <c:v>48.32395711</c:v>
                </c:pt>
                <c:pt idx="519">
                  <c:v>48.40751344</c:v>
                </c:pt>
                <c:pt idx="520">
                  <c:v>48.49106977</c:v>
                </c:pt>
                <c:pt idx="521">
                  <c:v>48.5746261</c:v>
                </c:pt>
                <c:pt idx="522">
                  <c:v>48.65818243</c:v>
                </c:pt>
                <c:pt idx="523">
                  <c:v>48.74173876</c:v>
                </c:pt>
                <c:pt idx="524">
                  <c:v>48.82529509</c:v>
                </c:pt>
                <c:pt idx="525">
                  <c:v>48.90885142</c:v>
                </c:pt>
                <c:pt idx="526">
                  <c:v>48.99240775000001</c:v>
                </c:pt>
                <c:pt idx="527">
                  <c:v>49.07596408</c:v>
                </c:pt>
                <c:pt idx="528">
                  <c:v>49.15952041</c:v>
                </c:pt>
                <c:pt idx="529">
                  <c:v>49.24307674</c:v>
                </c:pt>
                <c:pt idx="530">
                  <c:v>49.32663307</c:v>
                </c:pt>
                <c:pt idx="531">
                  <c:v>49.4101894</c:v>
                </c:pt>
                <c:pt idx="532">
                  <c:v>49.49374573</c:v>
                </c:pt>
                <c:pt idx="533">
                  <c:v>49.57730206</c:v>
                </c:pt>
                <c:pt idx="534">
                  <c:v>49.66085839</c:v>
                </c:pt>
                <c:pt idx="535">
                  <c:v>49.74441472</c:v>
                </c:pt>
                <c:pt idx="536">
                  <c:v>49.82797105</c:v>
                </c:pt>
                <c:pt idx="537">
                  <c:v>49.91152738</c:v>
                </c:pt>
                <c:pt idx="538">
                  <c:v>49.99508371</c:v>
                </c:pt>
                <c:pt idx="539">
                  <c:v>50.07864004</c:v>
                </c:pt>
                <c:pt idx="540">
                  <c:v>50.16219637</c:v>
                </c:pt>
                <c:pt idx="541">
                  <c:v>50.2457527</c:v>
                </c:pt>
                <c:pt idx="542">
                  <c:v>50.32930903</c:v>
                </c:pt>
                <c:pt idx="543">
                  <c:v>50.41286536</c:v>
                </c:pt>
                <c:pt idx="544">
                  <c:v>50.49642169</c:v>
                </c:pt>
                <c:pt idx="545">
                  <c:v>50.57997802</c:v>
                </c:pt>
                <c:pt idx="546">
                  <c:v>50.66353435000001</c:v>
                </c:pt>
                <c:pt idx="547">
                  <c:v>50.74709068</c:v>
                </c:pt>
                <c:pt idx="548">
                  <c:v>50.83064700999999</c:v>
                </c:pt>
                <c:pt idx="549">
                  <c:v>50.91420334</c:v>
                </c:pt>
                <c:pt idx="550">
                  <c:v>50.99775967</c:v>
                </c:pt>
                <c:pt idx="551">
                  <c:v>51.081316</c:v>
                </c:pt>
                <c:pt idx="552">
                  <c:v>51.16487233</c:v>
                </c:pt>
                <c:pt idx="553">
                  <c:v>51.24842866</c:v>
                </c:pt>
                <c:pt idx="554">
                  <c:v>51.33198499</c:v>
                </c:pt>
                <c:pt idx="555">
                  <c:v>51.41554132</c:v>
                </c:pt>
                <c:pt idx="556">
                  <c:v>51.49909765</c:v>
                </c:pt>
                <c:pt idx="557">
                  <c:v>51.58265398</c:v>
                </c:pt>
                <c:pt idx="558">
                  <c:v>51.66621031</c:v>
                </c:pt>
                <c:pt idx="559">
                  <c:v>51.74976664</c:v>
                </c:pt>
                <c:pt idx="560">
                  <c:v>51.83332297</c:v>
                </c:pt>
                <c:pt idx="561">
                  <c:v>51.9168793</c:v>
                </c:pt>
                <c:pt idx="562">
                  <c:v>52.00043563</c:v>
                </c:pt>
                <c:pt idx="563">
                  <c:v>52.08399196</c:v>
                </c:pt>
                <c:pt idx="564">
                  <c:v>52.16754829</c:v>
                </c:pt>
                <c:pt idx="565">
                  <c:v>52.25110462</c:v>
                </c:pt>
                <c:pt idx="566">
                  <c:v>52.33466095</c:v>
                </c:pt>
                <c:pt idx="567">
                  <c:v>52.41821728</c:v>
                </c:pt>
                <c:pt idx="568">
                  <c:v>52.50177361</c:v>
                </c:pt>
                <c:pt idx="569">
                  <c:v>52.58532994</c:v>
                </c:pt>
                <c:pt idx="570">
                  <c:v>52.66888627</c:v>
                </c:pt>
                <c:pt idx="571">
                  <c:v>52.7524426</c:v>
                </c:pt>
                <c:pt idx="572">
                  <c:v>52.83599893</c:v>
                </c:pt>
                <c:pt idx="573">
                  <c:v>52.91955526</c:v>
                </c:pt>
                <c:pt idx="574">
                  <c:v>53.00311159</c:v>
                </c:pt>
                <c:pt idx="575">
                  <c:v>53.08666792</c:v>
                </c:pt>
                <c:pt idx="576">
                  <c:v>53.17022425</c:v>
                </c:pt>
                <c:pt idx="577">
                  <c:v>53.25378058</c:v>
                </c:pt>
                <c:pt idx="578">
                  <c:v>53.33733691</c:v>
                </c:pt>
                <c:pt idx="579">
                  <c:v>53.42089324</c:v>
                </c:pt>
                <c:pt idx="580">
                  <c:v>53.50444956999988</c:v>
                </c:pt>
                <c:pt idx="581">
                  <c:v>53.5880059</c:v>
                </c:pt>
                <c:pt idx="582">
                  <c:v>53.67156223</c:v>
                </c:pt>
                <c:pt idx="583">
                  <c:v>53.75511856</c:v>
                </c:pt>
                <c:pt idx="584">
                  <c:v>53.83867489</c:v>
                </c:pt>
                <c:pt idx="585">
                  <c:v>53.92223122</c:v>
                </c:pt>
                <c:pt idx="586">
                  <c:v>54.00578755</c:v>
                </c:pt>
                <c:pt idx="587">
                  <c:v>54.08934388</c:v>
                </c:pt>
                <c:pt idx="588">
                  <c:v>54.17290021</c:v>
                </c:pt>
                <c:pt idx="589">
                  <c:v>54.25645654</c:v>
                </c:pt>
                <c:pt idx="590">
                  <c:v>54.34001287</c:v>
                </c:pt>
                <c:pt idx="591">
                  <c:v>54.4235692</c:v>
                </c:pt>
                <c:pt idx="592">
                  <c:v>54.50712553</c:v>
                </c:pt>
                <c:pt idx="593">
                  <c:v>54.59068186</c:v>
                </c:pt>
                <c:pt idx="594">
                  <c:v>54.67423819</c:v>
                </c:pt>
                <c:pt idx="595">
                  <c:v>54.75779452</c:v>
                </c:pt>
                <c:pt idx="596">
                  <c:v>54.84135085</c:v>
                </c:pt>
                <c:pt idx="597">
                  <c:v>54.92490718</c:v>
                </c:pt>
                <c:pt idx="598">
                  <c:v>55.00846351</c:v>
                </c:pt>
                <c:pt idx="599">
                  <c:v>55.09201984</c:v>
                </c:pt>
                <c:pt idx="600">
                  <c:v>55.17557617</c:v>
                </c:pt>
                <c:pt idx="601">
                  <c:v>55.2591325</c:v>
                </c:pt>
                <c:pt idx="602">
                  <c:v>55.34268883</c:v>
                </c:pt>
                <c:pt idx="603">
                  <c:v>55.42624516</c:v>
                </c:pt>
                <c:pt idx="604">
                  <c:v>55.50980148999999</c:v>
                </c:pt>
                <c:pt idx="605">
                  <c:v>55.59335782</c:v>
                </c:pt>
                <c:pt idx="606">
                  <c:v>55.67691415</c:v>
                </c:pt>
                <c:pt idx="607">
                  <c:v>55.76047048</c:v>
                </c:pt>
                <c:pt idx="608">
                  <c:v>55.84402681</c:v>
                </c:pt>
                <c:pt idx="609">
                  <c:v>55.92758314</c:v>
                </c:pt>
                <c:pt idx="610">
                  <c:v>56.01113947</c:v>
                </c:pt>
                <c:pt idx="611">
                  <c:v>56.0946958</c:v>
                </c:pt>
                <c:pt idx="612">
                  <c:v>56.17825213</c:v>
                </c:pt>
                <c:pt idx="613">
                  <c:v>56.26180846</c:v>
                </c:pt>
                <c:pt idx="614">
                  <c:v>56.34536479</c:v>
                </c:pt>
                <c:pt idx="615">
                  <c:v>56.42892112</c:v>
                </c:pt>
                <c:pt idx="616">
                  <c:v>56.51247745</c:v>
                </c:pt>
                <c:pt idx="617">
                  <c:v>56.59603378</c:v>
                </c:pt>
                <c:pt idx="618">
                  <c:v>56.67959011</c:v>
                </c:pt>
                <c:pt idx="619">
                  <c:v>56.76314644</c:v>
                </c:pt>
                <c:pt idx="620">
                  <c:v>56.84670277</c:v>
                </c:pt>
                <c:pt idx="621">
                  <c:v>56.9302591</c:v>
                </c:pt>
                <c:pt idx="622">
                  <c:v>57.01381543</c:v>
                </c:pt>
                <c:pt idx="623">
                  <c:v>57.09737176</c:v>
                </c:pt>
                <c:pt idx="624">
                  <c:v>57.18092809</c:v>
                </c:pt>
                <c:pt idx="625">
                  <c:v>57.26448442</c:v>
                </c:pt>
                <c:pt idx="626">
                  <c:v>57.34804075</c:v>
                </c:pt>
                <c:pt idx="627">
                  <c:v>57.43159708</c:v>
                </c:pt>
                <c:pt idx="628">
                  <c:v>57.51515341</c:v>
                </c:pt>
                <c:pt idx="629">
                  <c:v>57.59870974</c:v>
                </c:pt>
                <c:pt idx="630">
                  <c:v>57.68226607</c:v>
                </c:pt>
                <c:pt idx="631">
                  <c:v>57.76582240000001</c:v>
                </c:pt>
                <c:pt idx="632">
                  <c:v>57.84937873</c:v>
                </c:pt>
                <c:pt idx="633">
                  <c:v>57.93293506</c:v>
                </c:pt>
                <c:pt idx="634">
                  <c:v>58.01649139</c:v>
                </c:pt>
                <c:pt idx="635">
                  <c:v>58.10004772</c:v>
                </c:pt>
                <c:pt idx="636">
                  <c:v>58.18360405</c:v>
                </c:pt>
                <c:pt idx="637">
                  <c:v>58.26716038</c:v>
                </c:pt>
                <c:pt idx="638">
                  <c:v>58.35071671</c:v>
                </c:pt>
                <c:pt idx="639">
                  <c:v>58.43427304</c:v>
                </c:pt>
                <c:pt idx="640">
                  <c:v>58.51782936999999</c:v>
                </c:pt>
                <c:pt idx="641">
                  <c:v>58.6013857</c:v>
                </c:pt>
                <c:pt idx="642">
                  <c:v>58.68494203</c:v>
                </c:pt>
                <c:pt idx="643">
                  <c:v>58.76849836</c:v>
                </c:pt>
                <c:pt idx="644">
                  <c:v>58.85205469</c:v>
                </c:pt>
                <c:pt idx="645">
                  <c:v>58.93561102</c:v>
                </c:pt>
                <c:pt idx="646">
                  <c:v>59.01916735</c:v>
                </c:pt>
                <c:pt idx="647">
                  <c:v>59.10272368</c:v>
                </c:pt>
                <c:pt idx="648">
                  <c:v>59.18628001</c:v>
                </c:pt>
                <c:pt idx="649">
                  <c:v>59.26983634</c:v>
                </c:pt>
                <c:pt idx="650">
                  <c:v>59.35339267</c:v>
                </c:pt>
                <c:pt idx="651">
                  <c:v>59.43694900000001</c:v>
                </c:pt>
                <c:pt idx="652">
                  <c:v>59.52050533</c:v>
                </c:pt>
                <c:pt idx="653">
                  <c:v>59.60406165999994</c:v>
                </c:pt>
                <c:pt idx="654">
                  <c:v>59.68761799</c:v>
                </c:pt>
                <c:pt idx="655">
                  <c:v>59.77117432</c:v>
                </c:pt>
                <c:pt idx="656">
                  <c:v>59.85473065</c:v>
                </c:pt>
                <c:pt idx="657">
                  <c:v>59.93828698</c:v>
                </c:pt>
              </c:numCache>
            </c:numRef>
          </c:xVal>
          <c:yVal>
            <c:numRef>
              <c:f>'Created with PowDLL Converter'!$E$2:$E$659</c:f>
              <c:numCache>
                <c:formatCode>General</c:formatCode>
                <c:ptCount val="658"/>
                <c:pt idx="0">
                  <c:v>22323.0</c:v>
                </c:pt>
                <c:pt idx="1">
                  <c:v>22113.0</c:v>
                </c:pt>
                <c:pt idx="2">
                  <c:v>22161.0</c:v>
                </c:pt>
                <c:pt idx="3">
                  <c:v>22146.0</c:v>
                </c:pt>
                <c:pt idx="4">
                  <c:v>22212.0</c:v>
                </c:pt>
                <c:pt idx="5">
                  <c:v>22294.0</c:v>
                </c:pt>
                <c:pt idx="6">
                  <c:v>22482.0</c:v>
                </c:pt>
                <c:pt idx="7">
                  <c:v>22776.0</c:v>
                </c:pt>
                <c:pt idx="8">
                  <c:v>23347.0</c:v>
                </c:pt>
                <c:pt idx="9">
                  <c:v>24261.0</c:v>
                </c:pt>
                <c:pt idx="10">
                  <c:v>25500.0</c:v>
                </c:pt>
                <c:pt idx="11">
                  <c:v>28015.0</c:v>
                </c:pt>
                <c:pt idx="12">
                  <c:v>32415.0</c:v>
                </c:pt>
                <c:pt idx="13">
                  <c:v>42656.0</c:v>
                </c:pt>
                <c:pt idx="14">
                  <c:v>62827.0</c:v>
                </c:pt>
                <c:pt idx="15">
                  <c:v>148137.0</c:v>
                </c:pt>
                <c:pt idx="16">
                  <c:v>69798.0</c:v>
                </c:pt>
                <c:pt idx="17">
                  <c:v>24635.0</c:v>
                </c:pt>
                <c:pt idx="18">
                  <c:v>22956.0</c:v>
                </c:pt>
                <c:pt idx="19">
                  <c:v>22767.0</c:v>
                </c:pt>
                <c:pt idx="20">
                  <c:v>22552.0</c:v>
                </c:pt>
                <c:pt idx="21">
                  <c:v>22449.0</c:v>
                </c:pt>
                <c:pt idx="22">
                  <c:v>22401.0</c:v>
                </c:pt>
                <c:pt idx="23">
                  <c:v>22196.0</c:v>
                </c:pt>
                <c:pt idx="24">
                  <c:v>22143.0</c:v>
                </c:pt>
                <c:pt idx="25">
                  <c:v>22021.0</c:v>
                </c:pt>
                <c:pt idx="26">
                  <c:v>22048.0</c:v>
                </c:pt>
                <c:pt idx="27">
                  <c:v>21954.0</c:v>
                </c:pt>
                <c:pt idx="28">
                  <c:v>21876.0</c:v>
                </c:pt>
                <c:pt idx="29">
                  <c:v>21824.0</c:v>
                </c:pt>
                <c:pt idx="30">
                  <c:v>21838.0</c:v>
                </c:pt>
                <c:pt idx="31">
                  <c:v>21752.0</c:v>
                </c:pt>
                <c:pt idx="32">
                  <c:v>21699.0</c:v>
                </c:pt>
                <c:pt idx="33">
                  <c:v>21706.0</c:v>
                </c:pt>
                <c:pt idx="34">
                  <c:v>21657.0</c:v>
                </c:pt>
                <c:pt idx="35">
                  <c:v>21638.0</c:v>
                </c:pt>
                <c:pt idx="36">
                  <c:v>21547.0</c:v>
                </c:pt>
                <c:pt idx="37">
                  <c:v>21561.0</c:v>
                </c:pt>
                <c:pt idx="38">
                  <c:v>21495.0</c:v>
                </c:pt>
                <c:pt idx="39">
                  <c:v>21538.0</c:v>
                </c:pt>
                <c:pt idx="40">
                  <c:v>21481.0</c:v>
                </c:pt>
                <c:pt idx="41">
                  <c:v>21442.0</c:v>
                </c:pt>
                <c:pt idx="42">
                  <c:v>21490.0</c:v>
                </c:pt>
                <c:pt idx="43">
                  <c:v>21448.0</c:v>
                </c:pt>
                <c:pt idx="44">
                  <c:v>21415.0</c:v>
                </c:pt>
                <c:pt idx="45">
                  <c:v>21329.0</c:v>
                </c:pt>
                <c:pt idx="46">
                  <c:v>21275.0</c:v>
                </c:pt>
                <c:pt idx="47">
                  <c:v>21373.0</c:v>
                </c:pt>
                <c:pt idx="48">
                  <c:v>21388.0</c:v>
                </c:pt>
                <c:pt idx="49">
                  <c:v>21318.0</c:v>
                </c:pt>
                <c:pt idx="50">
                  <c:v>21333.0</c:v>
                </c:pt>
                <c:pt idx="51">
                  <c:v>21263.0</c:v>
                </c:pt>
                <c:pt idx="52">
                  <c:v>21311.0</c:v>
                </c:pt>
                <c:pt idx="53">
                  <c:v>21327.0</c:v>
                </c:pt>
                <c:pt idx="54">
                  <c:v>21240.0</c:v>
                </c:pt>
                <c:pt idx="55">
                  <c:v>21311.0</c:v>
                </c:pt>
                <c:pt idx="56">
                  <c:v>21303.0</c:v>
                </c:pt>
                <c:pt idx="57">
                  <c:v>21333.0</c:v>
                </c:pt>
                <c:pt idx="58">
                  <c:v>21264.0</c:v>
                </c:pt>
                <c:pt idx="59">
                  <c:v>21306.0</c:v>
                </c:pt>
                <c:pt idx="60">
                  <c:v>21363.0</c:v>
                </c:pt>
                <c:pt idx="61">
                  <c:v>21207.0</c:v>
                </c:pt>
                <c:pt idx="62">
                  <c:v>21228.0</c:v>
                </c:pt>
                <c:pt idx="63">
                  <c:v>21297.0</c:v>
                </c:pt>
                <c:pt idx="64">
                  <c:v>21253.0</c:v>
                </c:pt>
                <c:pt idx="65">
                  <c:v>21200.0</c:v>
                </c:pt>
                <c:pt idx="66">
                  <c:v>21276.0</c:v>
                </c:pt>
                <c:pt idx="67">
                  <c:v>21231.0</c:v>
                </c:pt>
                <c:pt idx="68">
                  <c:v>21262.0</c:v>
                </c:pt>
                <c:pt idx="69">
                  <c:v>21252.0</c:v>
                </c:pt>
                <c:pt idx="70">
                  <c:v>21172.0</c:v>
                </c:pt>
                <c:pt idx="71">
                  <c:v>21241.0</c:v>
                </c:pt>
                <c:pt idx="72">
                  <c:v>21240.0</c:v>
                </c:pt>
                <c:pt idx="73">
                  <c:v>21235.0</c:v>
                </c:pt>
                <c:pt idx="74">
                  <c:v>21259.0</c:v>
                </c:pt>
                <c:pt idx="75">
                  <c:v>21231.0</c:v>
                </c:pt>
                <c:pt idx="76">
                  <c:v>21225.0</c:v>
                </c:pt>
                <c:pt idx="77">
                  <c:v>21236.0</c:v>
                </c:pt>
                <c:pt idx="78">
                  <c:v>21217.0</c:v>
                </c:pt>
                <c:pt idx="79">
                  <c:v>21200.0</c:v>
                </c:pt>
                <c:pt idx="80">
                  <c:v>21272.0</c:v>
                </c:pt>
                <c:pt idx="81">
                  <c:v>21228.0</c:v>
                </c:pt>
                <c:pt idx="82">
                  <c:v>21193.0</c:v>
                </c:pt>
                <c:pt idx="83">
                  <c:v>21199.0</c:v>
                </c:pt>
                <c:pt idx="84">
                  <c:v>21201.0</c:v>
                </c:pt>
                <c:pt idx="85">
                  <c:v>21278.0</c:v>
                </c:pt>
                <c:pt idx="86">
                  <c:v>21276.0</c:v>
                </c:pt>
                <c:pt idx="87">
                  <c:v>21338.0</c:v>
                </c:pt>
                <c:pt idx="88">
                  <c:v>21647.0</c:v>
                </c:pt>
                <c:pt idx="89">
                  <c:v>22092.0</c:v>
                </c:pt>
                <c:pt idx="90">
                  <c:v>22595.0</c:v>
                </c:pt>
                <c:pt idx="91">
                  <c:v>22977.0</c:v>
                </c:pt>
                <c:pt idx="92">
                  <c:v>22047.0</c:v>
                </c:pt>
                <c:pt idx="93">
                  <c:v>21241.0</c:v>
                </c:pt>
                <c:pt idx="94">
                  <c:v>21206.0</c:v>
                </c:pt>
                <c:pt idx="95">
                  <c:v>21279.0</c:v>
                </c:pt>
                <c:pt idx="96">
                  <c:v>21240.0</c:v>
                </c:pt>
                <c:pt idx="97">
                  <c:v>21251.0</c:v>
                </c:pt>
                <c:pt idx="98">
                  <c:v>21271.0</c:v>
                </c:pt>
                <c:pt idx="99">
                  <c:v>21494.0</c:v>
                </c:pt>
                <c:pt idx="100">
                  <c:v>21750.0</c:v>
                </c:pt>
                <c:pt idx="101">
                  <c:v>22074.0</c:v>
                </c:pt>
                <c:pt idx="102">
                  <c:v>23160.0</c:v>
                </c:pt>
                <c:pt idx="103">
                  <c:v>25327.0</c:v>
                </c:pt>
                <c:pt idx="104">
                  <c:v>27017.0</c:v>
                </c:pt>
                <c:pt idx="105">
                  <c:v>28325.0</c:v>
                </c:pt>
                <c:pt idx="106">
                  <c:v>28333.0</c:v>
                </c:pt>
                <c:pt idx="107">
                  <c:v>22604.0</c:v>
                </c:pt>
                <c:pt idx="108">
                  <c:v>22603.0</c:v>
                </c:pt>
                <c:pt idx="109">
                  <c:v>23606.0</c:v>
                </c:pt>
                <c:pt idx="110">
                  <c:v>25168.0</c:v>
                </c:pt>
                <c:pt idx="111">
                  <c:v>25216.0</c:v>
                </c:pt>
                <c:pt idx="112">
                  <c:v>23299.0</c:v>
                </c:pt>
                <c:pt idx="113">
                  <c:v>21808.0</c:v>
                </c:pt>
                <c:pt idx="114">
                  <c:v>21437.0</c:v>
                </c:pt>
                <c:pt idx="115">
                  <c:v>21554.0</c:v>
                </c:pt>
                <c:pt idx="116">
                  <c:v>21760.0</c:v>
                </c:pt>
                <c:pt idx="117">
                  <c:v>22529.0</c:v>
                </c:pt>
                <c:pt idx="118">
                  <c:v>23885.0</c:v>
                </c:pt>
                <c:pt idx="119">
                  <c:v>25949.0</c:v>
                </c:pt>
                <c:pt idx="120">
                  <c:v>26959.0</c:v>
                </c:pt>
                <c:pt idx="121">
                  <c:v>25771.0</c:v>
                </c:pt>
                <c:pt idx="122">
                  <c:v>23028.0</c:v>
                </c:pt>
                <c:pt idx="123">
                  <c:v>21941.0</c:v>
                </c:pt>
                <c:pt idx="124">
                  <c:v>22207.0</c:v>
                </c:pt>
                <c:pt idx="125">
                  <c:v>22760.0</c:v>
                </c:pt>
                <c:pt idx="126">
                  <c:v>24510.0</c:v>
                </c:pt>
                <c:pt idx="127">
                  <c:v>28997.0</c:v>
                </c:pt>
                <c:pt idx="128">
                  <c:v>33480.0</c:v>
                </c:pt>
                <c:pt idx="129">
                  <c:v>35310.0</c:v>
                </c:pt>
                <c:pt idx="130">
                  <c:v>28902.0</c:v>
                </c:pt>
                <c:pt idx="131">
                  <c:v>22102.0</c:v>
                </c:pt>
                <c:pt idx="132">
                  <c:v>21520.0</c:v>
                </c:pt>
                <c:pt idx="133">
                  <c:v>21473.0</c:v>
                </c:pt>
                <c:pt idx="134">
                  <c:v>21434.0</c:v>
                </c:pt>
                <c:pt idx="135">
                  <c:v>21451.0</c:v>
                </c:pt>
                <c:pt idx="136">
                  <c:v>21432.0</c:v>
                </c:pt>
                <c:pt idx="137">
                  <c:v>21614.0</c:v>
                </c:pt>
                <c:pt idx="138">
                  <c:v>21912.0</c:v>
                </c:pt>
                <c:pt idx="139">
                  <c:v>22411.0</c:v>
                </c:pt>
                <c:pt idx="140">
                  <c:v>22903.0</c:v>
                </c:pt>
                <c:pt idx="141">
                  <c:v>23223.0</c:v>
                </c:pt>
                <c:pt idx="142">
                  <c:v>22318.0</c:v>
                </c:pt>
                <c:pt idx="143">
                  <c:v>21425.0</c:v>
                </c:pt>
                <c:pt idx="144">
                  <c:v>21363.0</c:v>
                </c:pt>
                <c:pt idx="145">
                  <c:v>21455.0</c:v>
                </c:pt>
                <c:pt idx="146">
                  <c:v>21611.0</c:v>
                </c:pt>
                <c:pt idx="147">
                  <c:v>21630.0</c:v>
                </c:pt>
                <c:pt idx="148">
                  <c:v>21517.0</c:v>
                </c:pt>
                <c:pt idx="149">
                  <c:v>21293.0</c:v>
                </c:pt>
                <c:pt idx="150">
                  <c:v>21237.0</c:v>
                </c:pt>
                <c:pt idx="151">
                  <c:v>21223.0</c:v>
                </c:pt>
                <c:pt idx="152">
                  <c:v>21242.0</c:v>
                </c:pt>
                <c:pt idx="153">
                  <c:v>21214.0</c:v>
                </c:pt>
                <c:pt idx="154">
                  <c:v>21264.0</c:v>
                </c:pt>
                <c:pt idx="155">
                  <c:v>21281.0</c:v>
                </c:pt>
                <c:pt idx="156">
                  <c:v>21261.0</c:v>
                </c:pt>
                <c:pt idx="157">
                  <c:v>21291.0</c:v>
                </c:pt>
                <c:pt idx="158">
                  <c:v>21188.0</c:v>
                </c:pt>
                <c:pt idx="159">
                  <c:v>21174.0</c:v>
                </c:pt>
                <c:pt idx="160">
                  <c:v>21214.0</c:v>
                </c:pt>
                <c:pt idx="161">
                  <c:v>21210.0</c:v>
                </c:pt>
                <c:pt idx="162">
                  <c:v>21222.0</c:v>
                </c:pt>
                <c:pt idx="163">
                  <c:v>21146.0</c:v>
                </c:pt>
                <c:pt idx="164">
                  <c:v>21256.0</c:v>
                </c:pt>
                <c:pt idx="165">
                  <c:v>21199.0</c:v>
                </c:pt>
                <c:pt idx="166">
                  <c:v>21254.0</c:v>
                </c:pt>
                <c:pt idx="167">
                  <c:v>21325.0</c:v>
                </c:pt>
                <c:pt idx="168">
                  <c:v>21296.0</c:v>
                </c:pt>
                <c:pt idx="169">
                  <c:v>21229.0</c:v>
                </c:pt>
                <c:pt idx="170">
                  <c:v>21241.0</c:v>
                </c:pt>
                <c:pt idx="171">
                  <c:v>21309.0</c:v>
                </c:pt>
                <c:pt idx="172">
                  <c:v>21317.0</c:v>
                </c:pt>
                <c:pt idx="173">
                  <c:v>21303.0</c:v>
                </c:pt>
                <c:pt idx="174">
                  <c:v>21367.0</c:v>
                </c:pt>
                <c:pt idx="175">
                  <c:v>21587.0</c:v>
                </c:pt>
                <c:pt idx="176">
                  <c:v>22150.0</c:v>
                </c:pt>
                <c:pt idx="177">
                  <c:v>23470.0</c:v>
                </c:pt>
                <c:pt idx="178">
                  <c:v>26273.0</c:v>
                </c:pt>
                <c:pt idx="179">
                  <c:v>29913.0</c:v>
                </c:pt>
                <c:pt idx="180">
                  <c:v>29389.0</c:v>
                </c:pt>
                <c:pt idx="181">
                  <c:v>26627.0</c:v>
                </c:pt>
                <c:pt idx="182">
                  <c:v>23401.0</c:v>
                </c:pt>
                <c:pt idx="183">
                  <c:v>21588.0</c:v>
                </c:pt>
                <c:pt idx="184">
                  <c:v>21410.0</c:v>
                </c:pt>
                <c:pt idx="185">
                  <c:v>21526.0</c:v>
                </c:pt>
                <c:pt idx="186">
                  <c:v>21537.0</c:v>
                </c:pt>
                <c:pt idx="187">
                  <c:v>21689.0</c:v>
                </c:pt>
                <c:pt idx="188">
                  <c:v>21783.0</c:v>
                </c:pt>
                <c:pt idx="189">
                  <c:v>21962.0</c:v>
                </c:pt>
                <c:pt idx="190">
                  <c:v>22553.0</c:v>
                </c:pt>
                <c:pt idx="191">
                  <c:v>24528.0</c:v>
                </c:pt>
                <c:pt idx="192">
                  <c:v>28836.0</c:v>
                </c:pt>
                <c:pt idx="193">
                  <c:v>36744.0</c:v>
                </c:pt>
                <c:pt idx="194">
                  <c:v>46900.0</c:v>
                </c:pt>
                <c:pt idx="195">
                  <c:v>53596.0</c:v>
                </c:pt>
                <c:pt idx="196">
                  <c:v>46781.0</c:v>
                </c:pt>
                <c:pt idx="197">
                  <c:v>28362.0</c:v>
                </c:pt>
                <c:pt idx="198">
                  <c:v>22580.0</c:v>
                </c:pt>
                <c:pt idx="199">
                  <c:v>21843.0</c:v>
                </c:pt>
                <c:pt idx="200">
                  <c:v>21690.0</c:v>
                </c:pt>
                <c:pt idx="201">
                  <c:v>21630.0</c:v>
                </c:pt>
                <c:pt idx="202">
                  <c:v>21552.0</c:v>
                </c:pt>
                <c:pt idx="203">
                  <c:v>21623.0</c:v>
                </c:pt>
                <c:pt idx="204">
                  <c:v>21677.0</c:v>
                </c:pt>
                <c:pt idx="205">
                  <c:v>21801.0</c:v>
                </c:pt>
                <c:pt idx="206">
                  <c:v>21891.0</c:v>
                </c:pt>
                <c:pt idx="207">
                  <c:v>21814.0</c:v>
                </c:pt>
                <c:pt idx="208">
                  <c:v>21582.0</c:v>
                </c:pt>
                <c:pt idx="209">
                  <c:v>21616.0</c:v>
                </c:pt>
                <c:pt idx="210">
                  <c:v>21679.0</c:v>
                </c:pt>
                <c:pt idx="211">
                  <c:v>21599.0</c:v>
                </c:pt>
                <c:pt idx="212">
                  <c:v>21591.0</c:v>
                </c:pt>
                <c:pt idx="213">
                  <c:v>21494.0</c:v>
                </c:pt>
                <c:pt idx="214">
                  <c:v>21421.0</c:v>
                </c:pt>
                <c:pt idx="215">
                  <c:v>21517.0</c:v>
                </c:pt>
                <c:pt idx="216">
                  <c:v>21512.0</c:v>
                </c:pt>
                <c:pt idx="217">
                  <c:v>21555.0</c:v>
                </c:pt>
                <c:pt idx="218">
                  <c:v>21530.0</c:v>
                </c:pt>
                <c:pt idx="219">
                  <c:v>21396.0</c:v>
                </c:pt>
                <c:pt idx="220">
                  <c:v>21349.0</c:v>
                </c:pt>
                <c:pt idx="221">
                  <c:v>21406.0</c:v>
                </c:pt>
                <c:pt idx="222">
                  <c:v>21531.0</c:v>
                </c:pt>
                <c:pt idx="223">
                  <c:v>21670.0</c:v>
                </c:pt>
                <c:pt idx="224">
                  <c:v>21829.0</c:v>
                </c:pt>
                <c:pt idx="225">
                  <c:v>21977.0</c:v>
                </c:pt>
                <c:pt idx="226">
                  <c:v>21743.0</c:v>
                </c:pt>
                <c:pt idx="227">
                  <c:v>21545.0</c:v>
                </c:pt>
                <c:pt idx="228">
                  <c:v>21377.0</c:v>
                </c:pt>
                <c:pt idx="229">
                  <c:v>21412.0</c:v>
                </c:pt>
                <c:pt idx="230">
                  <c:v>21380.0</c:v>
                </c:pt>
                <c:pt idx="231">
                  <c:v>21425.0</c:v>
                </c:pt>
                <c:pt idx="232">
                  <c:v>21410.0</c:v>
                </c:pt>
                <c:pt idx="233">
                  <c:v>21419.0</c:v>
                </c:pt>
                <c:pt idx="234">
                  <c:v>21463.0</c:v>
                </c:pt>
                <c:pt idx="235">
                  <c:v>21610.0</c:v>
                </c:pt>
                <c:pt idx="236">
                  <c:v>21983.0</c:v>
                </c:pt>
                <c:pt idx="237">
                  <c:v>22821.0</c:v>
                </c:pt>
                <c:pt idx="238">
                  <c:v>23652.0</c:v>
                </c:pt>
                <c:pt idx="239">
                  <c:v>24684.0</c:v>
                </c:pt>
                <c:pt idx="240">
                  <c:v>24533.0</c:v>
                </c:pt>
                <c:pt idx="241">
                  <c:v>23679.0</c:v>
                </c:pt>
                <c:pt idx="242">
                  <c:v>22819.0</c:v>
                </c:pt>
                <c:pt idx="243">
                  <c:v>22609.0</c:v>
                </c:pt>
                <c:pt idx="244">
                  <c:v>22273.0</c:v>
                </c:pt>
                <c:pt idx="245">
                  <c:v>22146.0</c:v>
                </c:pt>
                <c:pt idx="246">
                  <c:v>22038.0</c:v>
                </c:pt>
                <c:pt idx="247">
                  <c:v>22311.0</c:v>
                </c:pt>
                <c:pt idx="248">
                  <c:v>23122.0</c:v>
                </c:pt>
                <c:pt idx="249">
                  <c:v>25052.0</c:v>
                </c:pt>
                <c:pt idx="250">
                  <c:v>28262.0</c:v>
                </c:pt>
                <c:pt idx="251">
                  <c:v>33744.0</c:v>
                </c:pt>
                <c:pt idx="252">
                  <c:v>41358.0</c:v>
                </c:pt>
                <c:pt idx="253">
                  <c:v>42426.0</c:v>
                </c:pt>
                <c:pt idx="254">
                  <c:v>42001.0</c:v>
                </c:pt>
                <c:pt idx="255">
                  <c:v>45506.0</c:v>
                </c:pt>
                <c:pt idx="256">
                  <c:v>33695.0</c:v>
                </c:pt>
                <c:pt idx="257">
                  <c:v>24958.0</c:v>
                </c:pt>
                <c:pt idx="258">
                  <c:v>22677.0</c:v>
                </c:pt>
                <c:pt idx="259">
                  <c:v>22230.0</c:v>
                </c:pt>
                <c:pt idx="260">
                  <c:v>22095.0</c:v>
                </c:pt>
                <c:pt idx="261">
                  <c:v>22088.0</c:v>
                </c:pt>
                <c:pt idx="262">
                  <c:v>22111.0</c:v>
                </c:pt>
                <c:pt idx="263">
                  <c:v>22157.0</c:v>
                </c:pt>
                <c:pt idx="264">
                  <c:v>22255.0</c:v>
                </c:pt>
                <c:pt idx="265">
                  <c:v>22368.0</c:v>
                </c:pt>
                <c:pt idx="266">
                  <c:v>22661.0</c:v>
                </c:pt>
                <c:pt idx="267">
                  <c:v>23179.0</c:v>
                </c:pt>
                <c:pt idx="268">
                  <c:v>24055.0</c:v>
                </c:pt>
                <c:pt idx="269">
                  <c:v>25179.0</c:v>
                </c:pt>
                <c:pt idx="270">
                  <c:v>25976.0</c:v>
                </c:pt>
                <c:pt idx="271">
                  <c:v>25803.0</c:v>
                </c:pt>
                <c:pt idx="272">
                  <c:v>25527.0</c:v>
                </c:pt>
                <c:pt idx="273">
                  <c:v>23600.0</c:v>
                </c:pt>
                <c:pt idx="274">
                  <c:v>22332.0</c:v>
                </c:pt>
                <c:pt idx="275">
                  <c:v>21771.0</c:v>
                </c:pt>
                <c:pt idx="276">
                  <c:v>21567.0</c:v>
                </c:pt>
                <c:pt idx="277">
                  <c:v>21472.0</c:v>
                </c:pt>
                <c:pt idx="278">
                  <c:v>21416.0</c:v>
                </c:pt>
                <c:pt idx="279">
                  <c:v>21463.0</c:v>
                </c:pt>
                <c:pt idx="280">
                  <c:v>21424.0</c:v>
                </c:pt>
                <c:pt idx="281">
                  <c:v>21450.0</c:v>
                </c:pt>
                <c:pt idx="282">
                  <c:v>21436.0</c:v>
                </c:pt>
                <c:pt idx="283">
                  <c:v>21427.0</c:v>
                </c:pt>
                <c:pt idx="284">
                  <c:v>21448.0</c:v>
                </c:pt>
                <c:pt idx="285">
                  <c:v>21397.0</c:v>
                </c:pt>
                <c:pt idx="286">
                  <c:v>21450.0</c:v>
                </c:pt>
                <c:pt idx="287">
                  <c:v>21335.0</c:v>
                </c:pt>
                <c:pt idx="288">
                  <c:v>21387.0</c:v>
                </c:pt>
                <c:pt idx="289">
                  <c:v>21332.0</c:v>
                </c:pt>
                <c:pt idx="290">
                  <c:v>21382.0</c:v>
                </c:pt>
                <c:pt idx="291">
                  <c:v>21432.0</c:v>
                </c:pt>
                <c:pt idx="292">
                  <c:v>21584.0</c:v>
                </c:pt>
                <c:pt idx="293">
                  <c:v>21594.0</c:v>
                </c:pt>
                <c:pt idx="294">
                  <c:v>21653.0</c:v>
                </c:pt>
                <c:pt idx="295">
                  <c:v>21654.0</c:v>
                </c:pt>
                <c:pt idx="296">
                  <c:v>21452.0</c:v>
                </c:pt>
                <c:pt idx="297">
                  <c:v>21379.0</c:v>
                </c:pt>
                <c:pt idx="298">
                  <c:v>21348.0</c:v>
                </c:pt>
                <c:pt idx="299">
                  <c:v>21460.0</c:v>
                </c:pt>
                <c:pt idx="300">
                  <c:v>21593.0</c:v>
                </c:pt>
                <c:pt idx="301">
                  <c:v>21718.0</c:v>
                </c:pt>
                <c:pt idx="302">
                  <c:v>21869.0</c:v>
                </c:pt>
                <c:pt idx="303">
                  <c:v>22015.0</c:v>
                </c:pt>
                <c:pt idx="304">
                  <c:v>22013.0</c:v>
                </c:pt>
                <c:pt idx="305">
                  <c:v>22034.0</c:v>
                </c:pt>
                <c:pt idx="306">
                  <c:v>21908.0</c:v>
                </c:pt>
                <c:pt idx="307">
                  <c:v>21757.0</c:v>
                </c:pt>
                <c:pt idx="308">
                  <c:v>21608.0</c:v>
                </c:pt>
                <c:pt idx="309">
                  <c:v>21784.0</c:v>
                </c:pt>
                <c:pt idx="310">
                  <c:v>22050.0</c:v>
                </c:pt>
                <c:pt idx="311">
                  <c:v>22421.0</c:v>
                </c:pt>
                <c:pt idx="312">
                  <c:v>22654.0</c:v>
                </c:pt>
                <c:pt idx="313">
                  <c:v>23468.0</c:v>
                </c:pt>
                <c:pt idx="314">
                  <c:v>24598.0</c:v>
                </c:pt>
                <c:pt idx="315">
                  <c:v>24641.0</c:v>
                </c:pt>
                <c:pt idx="316">
                  <c:v>23147.0</c:v>
                </c:pt>
                <c:pt idx="317">
                  <c:v>22377.0</c:v>
                </c:pt>
                <c:pt idx="318">
                  <c:v>22313.0</c:v>
                </c:pt>
                <c:pt idx="319">
                  <c:v>23162.0</c:v>
                </c:pt>
                <c:pt idx="320">
                  <c:v>23744.0</c:v>
                </c:pt>
                <c:pt idx="321">
                  <c:v>24365.0</c:v>
                </c:pt>
                <c:pt idx="322">
                  <c:v>25415.0</c:v>
                </c:pt>
                <c:pt idx="323">
                  <c:v>24037.0</c:v>
                </c:pt>
                <c:pt idx="324">
                  <c:v>22309.0</c:v>
                </c:pt>
                <c:pt idx="325">
                  <c:v>21572.0</c:v>
                </c:pt>
                <c:pt idx="326">
                  <c:v>21490.0</c:v>
                </c:pt>
                <c:pt idx="327">
                  <c:v>21376.0</c:v>
                </c:pt>
                <c:pt idx="328">
                  <c:v>21472.0</c:v>
                </c:pt>
                <c:pt idx="329">
                  <c:v>21685.0</c:v>
                </c:pt>
                <c:pt idx="330">
                  <c:v>21745.0</c:v>
                </c:pt>
                <c:pt idx="331">
                  <c:v>21760.0</c:v>
                </c:pt>
                <c:pt idx="332">
                  <c:v>21849.0</c:v>
                </c:pt>
                <c:pt idx="333">
                  <c:v>21869.0</c:v>
                </c:pt>
                <c:pt idx="334">
                  <c:v>21691.0</c:v>
                </c:pt>
                <c:pt idx="335">
                  <c:v>21422.0</c:v>
                </c:pt>
                <c:pt idx="336">
                  <c:v>21306.0</c:v>
                </c:pt>
                <c:pt idx="337">
                  <c:v>21243.0</c:v>
                </c:pt>
                <c:pt idx="338">
                  <c:v>21309.0</c:v>
                </c:pt>
                <c:pt idx="339">
                  <c:v>21227.0</c:v>
                </c:pt>
                <c:pt idx="340">
                  <c:v>21240.0</c:v>
                </c:pt>
                <c:pt idx="341">
                  <c:v>21252.0</c:v>
                </c:pt>
                <c:pt idx="342">
                  <c:v>21290.0</c:v>
                </c:pt>
                <c:pt idx="343">
                  <c:v>21298.0</c:v>
                </c:pt>
                <c:pt idx="344">
                  <c:v>21311.0</c:v>
                </c:pt>
                <c:pt idx="345">
                  <c:v>21304.0</c:v>
                </c:pt>
                <c:pt idx="346">
                  <c:v>21236.0</c:v>
                </c:pt>
                <c:pt idx="347">
                  <c:v>21179.0</c:v>
                </c:pt>
                <c:pt idx="348">
                  <c:v>21179.0</c:v>
                </c:pt>
                <c:pt idx="349">
                  <c:v>21180.0</c:v>
                </c:pt>
                <c:pt idx="350">
                  <c:v>21142.0</c:v>
                </c:pt>
                <c:pt idx="351">
                  <c:v>21117.0</c:v>
                </c:pt>
                <c:pt idx="352">
                  <c:v>21100.0</c:v>
                </c:pt>
                <c:pt idx="353">
                  <c:v>21155.0</c:v>
                </c:pt>
                <c:pt idx="354">
                  <c:v>21136.0</c:v>
                </c:pt>
                <c:pt idx="355">
                  <c:v>21157.0</c:v>
                </c:pt>
                <c:pt idx="356">
                  <c:v>21166.0</c:v>
                </c:pt>
                <c:pt idx="357">
                  <c:v>21174.0</c:v>
                </c:pt>
                <c:pt idx="358">
                  <c:v>21234.0</c:v>
                </c:pt>
                <c:pt idx="359">
                  <c:v>21275.0</c:v>
                </c:pt>
                <c:pt idx="360">
                  <c:v>21316.0</c:v>
                </c:pt>
                <c:pt idx="361">
                  <c:v>21311.0</c:v>
                </c:pt>
                <c:pt idx="362">
                  <c:v>21394.0</c:v>
                </c:pt>
                <c:pt idx="363">
                  <c:v>21471.0</c:v>
                </c:pt>
                <c:pt idx="364">
                  <c:v>21494.0</c:v>
                </c:pt>
                <c:pt idx="365">
                  <c:v>21566.0</c:v>
                </c:pt>
                <c:pt idx="366">
                  <c:v>21574.0</c:v>
                </c:pt>
                <c:pt idx="367">
                  <c:v>21625.0</c:v>
                </c:pt>
                <c:pt idx="368">
                  <c:v>21690.0</c:v>
                </c:pt>
                <c:pt idx="369">
                  <c:v>21569.0</c:v>
                </c:pt>
                <c:pt idx="370">
                  <c:v>21434.0</c:v>
                </c:pt>
                <c:pt idx="371">
                  <c:v>21369.0</c:v>
                </c:pt>
                <c:pt idx="372">
                  <c:v>21313.0</c:v>
                </c:pt>
                <c:pt idx="373">
                  <c:v>21394.0</c:v>
                </c:pt>
                <c:pt idx="374">
                  <c:v>21378.0</c:v>
                </c:pt>
                <c:pt idx="375">
                  <c:v>21471.0</c:v>
                </c:pt>
                <c:pt idx="376">
                  <c:v>21647.0</c:v>
                </c:pt>
                <c:pt idx="377">
                  <c:v>21600.0</c:v>
                </c:pt>
                <c:pt idx="378">
                  <c:v>21523.0</c:v>
                </c:pt>
                <c:pt idx="379">
                  <c:v>21460.0</c:v>
                </c:pt>
                <c:pt idx="380">
                  <c:v>21428.0</c:v>
                </c:pt>
                <c:pt idx="381">
                  <c:v>21307.0</c:v>
                </c:pt>
                <c:pt idx="382">
                  <c:v>21270.0</c:v>
                </c:pt>
                <c:pt idx="383">
                  <c:v>21174.0</c:v>
                </c:pt>
                <c:pt idx="384">
                  <c:v>21164.0</c:v>
                </c:pt>
                <c:pt idx="385">
                  <c:v>21214.0</c:v>
                </c:pt>
                <c:pt idx="386">
                  <c:v>21273.0</c:v>
                </c:pt>
                <c:pt idx="387">
                  <c:v>21228.0</c:v>
                </c:pt>
                <c:pt idx="388">
                  <c:v>21262.0</c:v>
                </c:pt>
                <c:pt idx="389">
                  <c:v>21117.0</c:v>
                </c:pt>
                <c:pt idx="390">
                  <c:v>21271.0</c:v>
                </c:pt>
                <c:pt idx="391">
                  <c:v>21244.0</c:v>
                </c:pt>
                <c:pt idx="392">
                  <c:v>21268.0</c:v>
                </c:pt>
                <c:pt idx="393">
                  <c:v>21385.0</c:v>
                </c:pt>
                <c:pt idx="394">
                  <c:v>21353.0</c:v>
                </c:pt>
                <c:pt idx="395">
                  <c:v>21396.0</c:v>
                </c:pt>
                <c:pt idx="396">
                  <c:v>21308.0</c:v>
                </c:pt>
                <c:pt idx="397">
                  <c:v>21267.0</c:v>
                </c:pt>
                <c:pt idx="398">
                  <c:v>21302.0</c:v>
                </c:pt>
                <c:pt idx="399">
                  <c:v>21329.0</c:v>
                </c:pt>
                <c:pt idx="400">
                  <c:v>21500.0</c:v>
                </c:pt>
                <c:pt idx="401">
                  <c:v>21544.0</c:v>
                </c:pt>
                <c:pt idx="402">
                  <c:v>21701.0</c:v>
                </c:pt>
                <c:pt idx="403">
                  <c:v>21752.0</c:v>
                </c:pt>
                <c:pt idx="404">
                  <c:v>21730.0</c:v>
                </c:pt>
                <c:pt idx="405">
                  <c:v>21655.0</c:v>
                </c:pt>
                <c:pt idx="406">
                  <c:v>21671.0</c:v>
                </c:pt>
                <c:pt idx="407">
                  <c:v>21742.0</c:v>
                </c:pt>
                <c:pt idx="408">
                  <c:v>21690.0</c:v>
                </c:pt>
                <c:pt idx="409">
                  <c:v>21652.0</c:v>
                </c:pt>
                <c:pt idx="410">
                  <c:v>21541.0</c:v>
                </c:pt>
                <c:pt idx="411">
                  <c:v>21365.0</c:v>
                </c:pt>
                <c:pt idx="412">
                  <c:v>21360.0</c:v>
                </c:pt>
                <c:pt idx="413">
                  <c:v>21452.0</c:v>
                </c:pt>
                <c:pt idx="414">
                  <c:v>21471.0</c:v>
                </c:pt>
                <c:pt idx="415">
                  <c:v>21583.0</c:v>
                </c:pt>
                <c:pt idx="416">
                  <c:v>21655.0</c:v>
                </c:pt>
                <c:pt idx="417">
                  <c:v>21807.0</c:v>
                </c:pt>
                <c:pt idx="418">
                  <c:v>21812.0</c:v>
                </c:pt>
                <c:pt idx="419">
                  <c:v>21985.0</c:v>
                </c:pt>
                <c:pt idx="420">
                  <c:v>21894.0</c:v>
                </c:pt>
                <c:pt idx="421">
                  <c:v>21983.0</c:v>
                </c:pt>
                <c:pt idx="422">
                  <c:v>22286.0</c:v>
                </c:pt>
                <c:pt idx="423">
                  <c:v>22428.0</c:v>
                </c:pt>
                <c:pt idx="424">
                  <c:v>22728.0</c:v>
                </c:pt>
                <c:pt idx="425">
                  <c:v>22793.0</c:v>
                </c:pt>
                <c:pt idx="426">
                  <c:v>22445.0</c:v>
                </c:pt>
                <c:pt idx="427">
                  <c:v>22242.0</c:v>
                </c:pt>
                <c:pt idx="428">
                  <c:v>22214.0</c:v>
                </c:pt>
                <c:pt idx="429">
                  <c:v>22030.0</c:v>
                </c:pt>
                <c:pt idx="430">
                  <c:v>21754.0</c:v>
                </c:pt>
                <c:pt idx="431">
                  <c:v>21575.0</c:v>
                </c:pt>
                <c:pt idx="432">
                  <c:v>21395.0</c:v>
                </c:pt>
                <c:pt idx="433">
                  <c:v>21256.0</c:v>
                </c:pt>
                <c:pt idx="434">
                  <c:v>21228.0</c:v>
                </c:pt>
                <c:pt idx="435">
                  <c:v>21178.0</c:v>
                </c:pt>
                <c:pt idx="436">
                  <c:v>21246.0</c:v>
                </c:pt>
                <c:pt idx="437">
                  <c:v>21271.0</c:v>
                </c:pt>
                <c:pt idx="438">
                  <c:v>21220.0</c:v>
                </c:pt>
                <c:pt idx="439">
                  <c:v>21255.0</c:v>
                </c:pt>
                <c:pt idx="440">
                  <c:v>21323.0</c:v>
                </c:pt>
                <c:pt idx="441">
                  <c:v>21391.0</c:v>
                </c:pt>
                <c:pt idx="442">
                  <c:v>21397.0</c:v>
                </c:pt>
                <c:pt idx="443">
                  <c:v>21532.0</c:v>
                </c:pt>
                <c:pt idx="444">
                  <c:v>21527.0</c:v>
                </c:pt>
                <c:pt idx="445">
                  <c:v>21457.0</c:v>
                </c:pt>
                <c:pt idx="446">
                  <c:v>21409.0</c:v>
                </c:pt>
                <c:pt idx="447">
                  <c:v>21316.0</c:v>
                </c:pt>
                <c:pt idx="448">
                  <c:v>21334.0</c:v>
                </c:pt>
                <c:pt idx="449">
                  <c:v>21342.0</c:v>
                </c:pt>
                <c:pt idx="450">
                  <c:v>21414.0</c:v>
                </c:pt>
                <c:pt idx="451">
                  <c:v>21363.0</c:v>
                </c:pt>
                <c:pt idx="452">
                  <c:v>21394.0</c:v>
                </c:pt>
                <c:pt idx="453">
                  <c:v>21386.0</c:v>
                </c:pt>
                <c:pt idx="454">
                  <c:v>21378.0</c:v>
                </c:pt>
                <c:pt idx="455">
                  <c:v>21253.0</c:v>
                </c:pt>
                <c:pt idx="456">
                  <c:v>21397.0</c:v>
                </c:pt>
                <c:pt idx="457">
                  <c:v>21404.0</c:v>
                </c:pt>
                <c:pt idx="458">
                  <c:v>21406.0</c:v>
                </c:pt>
                <c:pt idx="459">
                  <c:v>21459.0</c:v>
                </c:pt>
                <c:pt idx="460">
                  <c:v>21494.0</c:v>
                </c:pt>
                <c:pt idx="461">
                  <c:v>21494.0</c:v>
                </c:pt>
                <c:pt idx="462">
                  <c:v>21489.0</c:v>
                </c:pt>
                <c:pt idx="463">
                  <c:v>21420.0</c:v>
                </c:pt>
                <c:pt idx="464">
                  <c:v>21299.0</c:v>
                </c:pt>
                <c:pt idx="465">
                  <c:v>21275.0</c:v>
                </c:pt>
                <c:pt idx="466">
                  <c:v>21235.0</c:v>
                </c:pt>
                <c:pt idx="467">
                  <c:v>21275.0</c:v>
                </c:pt>
                <c:pt idx="468">
                  <c:v>21269.0</c:v>
                </c:pt>
                <c:pt idx="469">
                  <c:v>21268.0</c:v>
                </c:pt>
                <c:pt idx="470">
                  <c:v>21323.0</c:v>
                </c:pt>
                <c:pt idx="471">
                  <c:v>21350.0</c:v>
                </c:pt>
                <c:pt idx="472">
                  <c:v>21374.0</c:v>
                </c:pt>
                <c:pt idx="473">
                  <c:v>21425.0</c:v>
                </c:pt>
                <c:pt idx="474">
                  <c:v>21498.0</c:v>
                </c:pt>
                <c:pt idx="475">
                  <c:v>21570.0</c:v>
                </c:pt>
                <c:pt idx="476">
                  <c:v>21612.0</c:v>
                </c:pt>
                <c:pt idx="477">
                  <c:v>21621.0</c:v>
                </c:pt>
                <c:pt idx="478">
                  <c:v>21603.0</c:v>
                </c:pt>
                <c:pt idx="479">
                  <c:v>21634.0</c:v>
                </c:pt>
                <c:pt idx="480">
                  <c:v>21771.0</c:v>
                </c:pt>
                <c:pt idx="481">
                  <c:v>22004.0</c:v>
                </c:pt>
                <c:pt idx="482">
                  <c:v>22207.0</c:v>
                </c:pt>
                <c:pt idx="483">
                  <c:v>22496.0</c:v>
                </c:pt>
                <c:pt idx="484">
                  <c:v>22556.0</c:v>
                </c:pt>
                <c:pt idx="485">
                  <c:v>22439.0</c:v>
                </c:pt>
                <c:pt idx="486">
                  <c:v>21852.0</c:v>
                </c:pt>
                <c:pt idx="487">
                  <c:v>21504.0</c:v>
                </c:pt>
                <c:pt idx="488">
                  <c:v>21411.0</c:v>
                </c:pt>
                <c:pt idx="489">
                  <c:v>21395.0</c:v>
                </c:pt>
                <c:pt idx="490">
                  <c:v>21508.0</c:v>
                </c:pt>
                <c:pt idx="491">
                  <c:v>21687.0</c:v>
                </c:pt>
                <c:pt idx="492">
                  <c:v>21778.0</c:v>
                </c:pt>
                <c:pt idx="493">
                  <c:v>21715.0</c:v>
                </c:pt>
                <c:pt idx="494">
                  <c:v>21830.0</c:v>
                </c:pt>
                <c:pt idx="495">
                  <c:v>21941.0</c:v>
                </c:pt>
                <c:pt idx="496">
                  <c:v>21817.0</c:v>
                </c:pt>
                <c:pt idx="497">
                  <c:v>21633.0</c:v>
                </c:pt>
                <c:pt idx="498">
                  <c:v>21534.0</c:v>
                </c:pt>
                <c:pt idx="499">
                  <c:v>21342.0</c:v>
                </c:pt>
                <c:pt idx="500">
                  <c:v>21262.0</c:v>
                </c:pt>
                <c:pt idx="501">
                  <c:v>21235.0</c:v>
                </c:pt>
                <c:pt idx="502">
                  <c:v>21278.0</c:v>
                </c:pt>
                <c:pt idx="503">
                  <c:v>21253.0</c:v>
                </c:pt>
                <c:pt idx="504">
                  <c:v>21226.0</c:v>
                </c:pt>
                <c:pt idx="505">
                  <c:v>21215.0</c:v>
                </c:pt>
                <c:pt idx="506">
                  <c:v>21217.0</c:v>
                </c:pt>
                <c:pt idx="507">
                  <c:v>21201.0</c:v>
                </c:pt>
                <c:pt idx="508">
                  <c:v>21190.0</c:v>
                </c:pt>
                <c:pt idx="509">
                  <c:v>21177.0</c:v>
                </c:pt>
                <c:pt idx="510">
                  <c:v>21229.0</c:v>
                </c:pt>
                <c:pt idx="511">
                  <c:v>21255.0</c:v>
                </c:pt>
                <c:pt idx="512">
                  <c:v>21271.0</c:v>
                </c:pt>
                <c:pt idx="513">
                  <c:v>21296.0</c:v>
                </c:pt>
                <c:pt idx="514">
                  <c:v>21326.0</c:v>
                </c:pt>
                <c:pt idx="515">
                  <c:v>21413.0</c:v>
                </c:pt>
                <c:pt idx="516">
                  <c:v>21401.0</c:v>
                </c:pt>
                <c:pt idx="517">
                  <c:v>21447.0</c:v>
                </c:pt>
                <c:pt idx="518">
                  <c:v>21437.0</c:v>
                </c:pt>
                <c:pt idx="519">
                  <c:v>21447.0</c:v>
                </c:pt>
                <c:pt idx="520">
                  <c:v>21437.0</c:v>
                </c:pt>
                <c:pt idx="521">
                  <c:v>21448.0</c:v>
                </c:pt>
                <c:pt idx="522">
                  <c:v>21518.0</c:v>
                </c:pt>
                <c:pt idx="523">
                  <c:v>21518.0</c:v>
                </c:pt>
                <c:pt idx="524">
                  <c:v>21501.0</c:v>
                </c:pt>
                <c:pt idx="525">
                  <c:v>21501.0</c:v>
                </c:pt>
                <c:pt idx="526">
                  <c:v>21407.0</c:v>
                </c:pt>
                <c:pt idx="527">
                  <c:v>21349.0</c:v>
                </c:pt>
                <c:pt idx="528">
                  <c:v>21423.0</c:v>
                </c:pt>
                <c:pt idx="529">
                  <c:v>21503.0</c:v>
                </c:pt>
                <c:pt idx="530">
                  <c:v>21539.0</c:v>
                </c:pt>
                <c:pt idx="531">
                  <c:v>21441.0</c:v>
                </c:pt>
                <c:pt idx="532">
                  <c:v>21440.0</c:v>
                </c:pt>
                <c:pt idx="533">
                  <c:v>21454.0</c:v>
                </c:pt>
                <c:pt idx="534">
                  <c:v>21461.0</c:v>
                </c:pt>
                <c:pt idx="535">
                  <c:v>21481.0</c:v>
                </c:pt>
                <c:pt idx="536">
                  <c:v>21528.0</c:v>
                </c:pt>
                <c:pt idx="537">
                  <c:v>21557.0</c:v>
                </c:pt>
                <c:pt idx="538">
                  <c:v>21690.0</c:v>
                </c:pt>
                <c:pt idx="539">
                  <c:v>22078.0</c:v>
                </c:pt>
                <c:pt idx="540">
                  <c:v>21696.0</c:v>
                </c:pt>
                <c:pt idx="541">
                  <c:v>21625.0</c:v>
                </c:pt>
                <c:pt idx="542">
                  <c:v>21510.0</c:v>
                </c:pt>
                <c:pt idx="543">
                  <c:v>21376.0</c:v>
                </c:pt>
                <c:pt idx="544">
                  <c:v>21457.0</c:v>
                </c:pt>
                <c:pt idx="545">
                  <c:v>21575.0</c:v>
                </c:pt>
                <c:pt idx="546">
                  <c:v>21592.0</c:v>
                </c:pt>
                <c:pt idx="547">
                  <c:v>21597.0</c:v>
                </c:pt>
                <c:pt idx="548">
                  <c:v>21599.0</c:v>
                </c:pt>
                <c:pt idx="549">
                  <c:v>21543.0</c:v>
                </c:pt>
                <c:pt idx="550">
                  <c:v>21459.0</c:v>
                </c:pt>
                <c:pt idx="551">
                  <c:v>21277.0</c:v>
                </c:pt>
                <c:pt idx="552">
                  <c:v>21293.0</c:v>
                </c:pt>
                <c:pt idx="553">
                  <c:v>21391.0</c:v>
                </c:pt>
                <c:pt idx="554">
                  <c:v>21296.0</c:v>
                </c:pt>
                <c:pt idx="555">
                  <c:v>21396.0</c:v>
                </c:pt>
                <c:pt idx="556">
                  <c:v>21490.0</c:v>
                </c:pt>
                <c:pt idx="557">
                  <c:v>21588.0</c:v>
                </c:pt>
                <c:pt idx="558">
                  <c:v>21645.0</c:v>
                </c:pt>
                <c:pt idx="559">
                  <c:v>21731.0</c:v>
                </c:pt>
                <c:pt idx="560">
                  <c:v>21909.0</c:v>
                </c:pt>
                <c:pt idx="561">
                  <c:v>21813.0</c:v>
                </c:pt>
                <c:pt idx="562">
                  <c:v>21758.0</c:v>
                </c:pt>
                <c:pt idx="563">
                  <c:v>21678.0</c:v>
                </c:pt>
                <c:pt idx="564">
                  <c:v>21679.0</c:v>
                </c:pt>
                <c:pt idx="565">
                  <c:v>21531.0</c:v>
                </c:pt>
                <c:pt idx="566">
                  <c:v>21475.0</c:v>
                </c:pt>
                <c:pt idx="567">
                  <c:v>21421.0</c:v>
                </c:pt>
                <c:pt idx="568">
                  <c:v>21382.0</c:v>
                </c:pt>
                <c:pt idx="569">
                  <c:v>21349.0</c:v>
                </c:pt>
                <c:pt idx="570">
                  <c:v>21348.0</c:v>
                </c:pt>
                <c:pt idx="571">
                  <c:v>21377.0</c:v>
                </c:pt>
                <c:pt idx="572">
                  <c:v>21343.0</c:v>
                </c:pt>
                <c:pt idx="573">
                  <c:v>21431.0</c:v>
                </c:pt>
                <c:pt idx="574">
                  <c:v>21480.0</c:v>
                </c:pt>
                <c:pt idx="575">
                  <c:v>21573.0</c:v>
                </c:pt>
                <c:pt idx="576">
                  <c:v>21687.0</c:v>
                </c:pt>
                <c:pt idx="577">
                  <c:v>21527.0</c:v>
                </c:pt>
                <c:pt idx="578">
                  <c:v>21387.0</c:v>
                </c:pt>
                <c:pt idx="579">
                  <c:v>21312.0</c:v>
                </c:pt>
                <c:pt idx="580">
                  <c:v>21306.0</c:v>
                </c:pt>
                <c:pt idx="581">
                  <c:v>21265.0</c:v>
                </c:pt>
                <c:pt idx="582">
                  <c:v>21343.0</c:v>
                </c:pt>
                <c:pt idx="583">
                  <c:v>21376.0</c:v>
                </c:pt>
                <c:pt idx="584">
                  <c:v>21407.0</c:v>
                </c:pt>
                <c:pt idx="585">
                  <c:v>21391.0</c:v>
                </c:pt>
                <c:pt idx="586">
                  <c:v>21315.0</c:v>
                </c:pt>
                <c:pt idx="587">
                  <c:v>21376.0</c:v>
                </c:pt>
                <c:pt idx="588">
                  <c:v>21320.0</c:v>
                </c:pt>
                <c:pt idx="589">
                  <c:v>21366.0</c:v>
                </c:pt>
                <c:pt idx="590">
                  <c:v>21298.0</c:v>
                </c:pt>
                <c:pt idx="591">
                  <c:v>21286.0</c:v>
                </c:pt>
                <c:pt idx="592">
                  <c:v>21197.0</c:v>
                </c:pt>
                <c:pt idx="593">
                  <c:v>21138.0</c:v>
                </c:pt>
                <c:pt idx="594">
                  <c:v>21130.0</c:v>
                </c:pt>
                <c:pt idx="595">
                  <c:v>21140.0</c:v>
                </c:pt>
                <c:pt idx="596">
                  <c:v>21161.0</c:v>
                </c:pt>
                <c:pt idx="597">
                  <c:v>21169.0</c:v>
                </c:pt>
                <c:pt idx="598">
                  <c:v>21120.0</c:v>
                </c:pt>
                <c:pt idx="599">
                  <c:v>21117.0</c:v>
                </c:pt>
                <c:pt idx="600">
                  <c:v>21107.0</c:v>
                </c:pt>
                <c:pt idx="601">
                  <c:v>21059.0</c:v>
                </c:pt>
                <c:pt idx="602">
                  <c:v>21117.0</c:v>
                </c:pt>
                <c:pt idx="603">
                  <c:v>21100.0</c:v>
                </c:pt>
                <c:pt idx="604">
                  <c:v>21107.0</c:v>
                </c:pt>
                <c:pt idx="605">
                  <c:v>21119.0</c:v>
                </c:pt>
                <c:pt idx="606">
                  <c:v>21131.0</c:v>
                </c:pt>
                <c:pt idx="607">
                  <c:v>21166.0</c:v>
                </c:pt>
                <c:pt idx="608">
                  <c:v>21164.0</c:v>
                </c:pt>
                <c:pt idx="609">
                  <c:v>21179.0</c:v>
                </c:pt>
                <c:pt idx="610">
                  <c:v>21215.0</c:v>
                </c:pt>
                <c:pt idx="611">
                  <c:v>21228.0</c:v>
                </c:pt>
                <c:pt idx="612">
                  <c:v>21253.0</c:v>
                </c:pt>
                <c:pt idx="613">
                  <c:v>21186.0</c:v>
                </c:pt>
                <c:pt idx="614">
                  <c:v>21104.0</c:v>
                </c:pt>
                <c:pt idx="615">
                  <c:v>21148.0</c:v>
                </c:pt>
                <c:pt idx="616">
                  <c:v>21147.0</c:v>
                </c:pt>
                <c:pt idx="617">
                  <c:v>21172.0</c:v>
                </c:pt>
                <c:pt idx="618">
                  <c:v>21129.0</c:v>
                </c:pt>
                <c:pt idx="619">
                  <c:v>21172.0</c:v>
                </c:pt>
                <c:pt idx="620">
                  <c:v>21160.0</c:v>
                </c:pt>
                <c:pt idx="621">
                  <c:v>21210.0</c:v>
                </c:pt>
                <c:pt idx="622">
                  <c:v>21244.0</c:v>
                </c:pt>
                <c:pt idx="623">
                  <c:v>21164.0</c:v>
                </c:pt>
                <c:pt idx="624">
                  <c:v>21138.0</c:v>
                </c:pt>
                <c:pt idx="625">
                  <c:v>21160.0</c:v>
                </c:pt>
                <c:pt idx="626">
                  <c:v>21163.0</c:v>
                </c:pt>
                <c:pt idx="627">
                  <c:v>21128.0</c:v>
                </c:pt>
                <c:pt idx="628">
                  <c:v>21207.0</c:v>
                </c:pt>
                <c:pt idx="629">
                  <c:v>21112.0</c:v>
                </c:pt>
                <c:pt idx="630">
                  <c:v>21191.0</c:v>
                </c:pt>
                <c:pt idx="631">
                  <c:v>21163.0</c:v>
                </c:pt>
                <c:pt idx="632">
                  <c:v>21227.0</c:v>
                </c:pt>
                <c:pt idx="633">
                  <c:v>21208.0</c:v>
                </c:pt>
                <c:pt idx="634">
                  <c:v>21240.0</c:v>
                </c:pt>
                <c:pt idx="635">
                  <c:v>21242.0</c:v>
                </c:pt>
                <c:pt idx="636">
                  <c:v>21219.0</c:v>
                </c:pt>
                <c:pt idx="637">
                  <c:v>21243.0</c:v>
                </c:pt>
                <c:pt idx="638">
                  <c:v>21265.0</c:v>
                </c:pt>
                <c:pt idx="639">
                  <c:v>21276.0</c:v>
                </c:pt>
                <c:pt idx="640">
                  <c:v>21188.0</c:v>
                </c:pt>
                <c:pt idx="641">
                  <c:v>21210.0</c:v>
                </c:pt>
                <c:pt idx="642">
                  <c:v>21175.0</c:v>
                </c:pt>
                <c:pt idx="643">
                  <c:v>21236.0</c:v>
                </c:pt>
                <c:pt idx="644">
                  <c:v>21152.0</c:v>
                </c:pt>
                <c:pt idx="645">
                  <c:v>21166.0</c:v>
                </c:pt>
                <c:pt idx="646">
                  <c:v>21163.0</c:v>
                </c:pt>
                <c:pt idx="647">
                  <c:v>21137.0</c:v>
                </c:pt>
                <c:pt idx="648">
                  <c:v>21083.0</c:v>
                </c:pt>
                <c:pt idx="649">
                  <c:v>21054.0</c:v>
                </c:pt>
                <c:pt idx="650">
                  <c:v>21059.0</c:v>
                </c:pt>
                <c:pt idx="651">
                  <c:v>21067.0</c:v>
                </c:pt>
                <c:pt idx="652">
                  <c:v>21044.0</c:v>
                </c:pt>
                <c:pt idx="653">
                  <c:v>21102.0</c:v>
                </c:pt>
                <c:pt idx="654">
                  <c:v>21062.0</c:v>
                </c:pt>
                <c:pt idx="655">
                  <c:v>21071.0</c:v>
                </c:pt>
                <c:pt idx="656">
                  <c:v>21035.0</c:v>
                </c:pt>
                <c:pt idx="657">
                  <c:v>21027.0</c:v>
                </c:pt>
              </c:numCache>
            </c:numRef>
          </c:yVal>
          <c:smooth val="1"/>
        </c:ser>
        <c:ser>
          <c:idx val="6"/>
          <c:order val="2"/>
          <c:tx>
            <c:v>MA from EA</c:v>
          </c:tx>
          <c:spPr>
            <a:ln w="9525">
              <a:solidFill>
                <a:schemeClr val="tx1"/>
              </a:solidFill>
              <a:prstDash val="sysDash"/>
            </a:ln>
          </c:spPr>
          <c:marker>
            <c:symbol val="none"/>
          </c:marker>
          <c:xVal>
            <c:numRef>
              <c:f>'Created with PowDLL Converter'!$G$2:$G$659</c:f>
              <c:numCache>
                <c:formatCode>General</c:formatCode>
                <c:ptCount val="658"/>
                <c:pt idx="0">
                  <c:v>5.04177817</c:v>
                </c:pt>
                <c:pt idx="1">
                  <c:v>5.125334499999985</c:v>
                </c:pt>
                <c:pt idx="2">
                  <c:v>5.208890829999988</c:v>
                </c:pt>
                <c:pt idx="3">
                  <c:v>5.29244716</c:v>
                </c:pt>
                <c:pt idx="4">
                  <c:v>5.37600349</c:v>
                </c:pt>
                <c:pt idx="5">
                  <c:v>5.45955982</c:v>
                </c:pt>
                <c:pt idx="6">
                  <c:v>5.543116149999987</c:v>
                </c:pt>
                <c:pt idx="7">
                  <c:v>5.626672479999994</c:v>
                </c:pt>
                <c:pt idx="8">
                  <c:v>5.71022881</c:v>
                </c:pt>
                <c:pt idx="9">
                  <c:v>5.793785139999988</c:v>
                </c:pt>
                <c:pt idx="10">
                  <c:v>5.87734147</c:v>
                </c:pt>
                <c:pt idx="11">
                  <c:v>5.9608978</c:v>
                </c:pt>
                <c:pt idx="12">
                  <c:v>6.044454129999985</c:v>
                </c:pt>
                <c:pt idx="13">
                  <c:v>6.128010459999977</c:v>
                </c:pt>
                <c:pt idx="14">
                  <c:v>6.21156679</c:v>
                </c:pt>
                <c:pt idx="15">
                  <c:v>6.29512312</c:v>
                </c:pt>
                <c:pt idx="16">
                  <c:v>6.37867945</c:v>
                </c:pt>
                <c:pt idx="17">
                  <c:v>6.46223578</c:v>
                </c:pt>
                <c:pt idx="18">
                  <c:v>6.54579211</c:v>
                </c:pt>
                <c:pt idx="19">
                  <c:v>6.62934844</c:v>
                </c:pt>
                <c:pt idx="20">
                  <c:v>6.712904769999979</c:v>
                </c:pt>
                <c:pt idx="21">
                  <c:v>6.7964611</c:v>
                </c:pt>
                <c:pt idx="22">
                  <c:v>6.880017429999988</c:v>
                </c:pt>
                <c:pt idx="23">
                  <c:v>6.96357376</c:v>
                </c:pt>
                <c:pt idx="24">
                  <c:v>7.047130089999988</c:v>
                </c:pt>
                <c:pt idx="25">
                  <c:v>7.13068642</c:v>
                </c:pt>
                <c:pt idx="26">
                  <c:v>7.21424275</c:v>
                </c:pt>
                <c:pt idx="27">
                  <c:v>7.297799079999995</c:v>
                </c:pt>
                <c:pt idx="28">
                  <c:v>7.38135541</c:v>
                </c:pt>
                <c:pt idx="29">
                  <c:v>7.464911739999981</c:v>
                </c:pt>
                <c:pt idx="30">
                  <c:v>7.54846807</c:v>
                </c:pt>
                <c:pt idx="31">
                  <c:v>7.632024399999988</c:v>
                </c:pt>
                <c:pt idx="32">
                  <c:v>7.715580729999985</c:v>
                </c:pt>
                <c:pt idx="33">
                  <c:v>7.799137059999988</c:v>
                </c:pt>
                <c:pt idx="34">
                  <c:v>7.88269339</c:v>
                </c:pt>
                <c:pt idx="35">
                  <c:v>7.96624972</c:v>
                </c:pt>
                <c:pt idx="36">
                  <c:v>8.04980605</c:v>
                </c:pt>
                <c:pt idx="37">
                  <c:v>8.133362379999997</c:v>
                </c:pt>
                <c:pt idx="38">
                  <c:v>8.216918709999998</c:v>
                </c:pt>
                <c:pt idx="39">
                  <c:v>8.30047504</c:v>
                </c:pt>
                <c:pt idx="40">
                  <c:v>8.38403137</c:v>
                </c:pt>
                <c:pt idx="41">
                  <c:v>8.467587700000002</c:v>
                </c:pt>
                <c:pt idx="42">
                  <c:v>8.55114403</c:v>
                </c:pt>
                <c:pt idx="43">
                  <c:v>8.63470036</c:v>
                </c:pt>
                <c:pt idx="44">
                  <c:v>8.718256689999998</c:v>
                </c:pt>
                <c:pt idx="45">
                  <c:v>8.801813020000001</c:v>
                </c:pt>
                <c:pt idx="46">
                  <c:v>8.88536935</c:v>
                </c:pt>
                <c:pt idx="47">
                  <c:v>8.96892568</c:v>
                </c:pt>
                <c:pt idx="48">
                  <c:v>9.05248201</c:v>
                </c:pt>
                <c:pt idx="49">
                  <c:v>9.136038340000001</c:v>
                </c:pt>
                <c:pt idx="50">
                  <c:v>9.21959467</c:v>
                </c:pt>
                <c:pt idx="51">
                  <c:v>9.303151000000001</c:v>
                </c:pt>
                <c:pt idx="52">
                  <c:v>9.38670733</c:v>
                </c:pt>
                <c:pt idx="53">
                  <c:v>9.47026366</c:v>
                </c:pt>
                <c:pt idx="54">
                  <c:v>9.55381999</c:v>
                </c:pt>
                <c:pt idx="55">
                  <c:v>9.637376319999997</c:v>
                </c:pt>
                <c:pt idx="56">
                  <c:v>9.72093265</c:v>
                </c:pt>
                <c:pt idx="57">
                  <c:v>9.80448898</c:v>
                </c:pt>
                <c:pt idx="58">
                  <c:v>9.88804531</c:v>
                </c:pt>
                <c:pt idx="59">
                  <c:v>9.971601640000001</c:v>
                </c:pt>
                <c:pt idx="60">
                  <c:v>10.05515797</c:v>
                </c:pt>
                <c:pt idx="61">
                  <c:v>10.1387143</c:v>
                </c:pt>
                <c:pt idx="62">
                  <c:v>10.22227063</c:v>
                </c:pt>
                <c:pt idx="63">
                  <c:v>10.30582696</c:v>
                </c:pt>
                <c:pt idx="64">
                  <c:v>10.38938329</c:v>
                </c:pt>
                <c:pt idx="65">
                  <c:v>10.47293962</c:v>
                </c:pt>
                <c:pt idx="66">
                  <c:v>10.55649595</c:v>
                </c:pt>
                <c:pt idx="67">
                  <c:v>10.64005228</c:v>
                </c:pt>
                <c:pt idx="68">
                  <c:v>10.72360861</c:v>
                </c:pt>
                <c:pt idx="69">
                  <c:v>10.80716494</c:v>
                </c:pt>
                <c:pt idx="70">
                  <c:v>10.89072127</c:v>
                </c:pt>
                <c:pt idx="71">
                  <c:v>10.9742776</c:v>
                </c:pt>
                <c:pt idx="72">
                  <c:v>11.05783393</c:v>
                </c:pt>
                <c:pt idx="73">
                  <c:v>11.14139026</c:v>
                </c:pt>
                <c:pt idx="74">
                  <c:v>11.22494659</c:v>
                </c:pt>
                <c:pt idx="75">
                  <c:v>11.30850292</c:v>
                </c:pt>
                <c:pt idx="76">
                  <c:v>11.39205925</c:v>
                </c:pt>
                <c:pt idx="77">
                  <c:v>11.47561558</c:v>
                </c:pt>
                <c:pt idx="78">
                  <c:v>11.55917191</c:v>
                </c:pt>
                <c:pt idx="79">
                  <c:v>11.64272824</c:v>
                </c:pt>
                <c:pt idx="80">
                  <c:v>11.72628457</c:v>
                </c:pt>
                <c:pt idx="81">
                  <c:v>11.8098409</c:v>
                </c:pt>
                <c:pt idx="82">
                  <c:v>11.89339723</c:v>
                </c:pt>
                <c:pt idx="83">
                  <c:v>11.97695356</c:v>
                </c:pt>
                <c:pt idx="84">
                  <c:v>12.06050989</c:v>
                </c:pt>
                <c:pt idx="85">
                  <c:v>12.14406622</c:v>
                </c:pt>
                <c:pt idx="86">
                  <c:v>12.22762255</c:v>
                </c:pt>
                <c:pt idx="87">
                  <c:v>12.31117888</c:v>
                </c:pt>
                <c:pt idx="88">
                  <c:v>12.39473521</c:v>
                </c:pt>
                <c:pt idx="89">
                  <c:v>12.47829154</c:v>
                </c:pt>
                <c:pt idx="90">
                  <c:v>12.56184787</c:v>
                </c:pt>
                <c:pt idx="91">
                  <c:v>12.6454042</c:v>
                </c:pt>
                <c:pt idx="92">
                  <c:v>12.72896053</c:v>
                </c:pt>
                <c:pt idx="93">
                  <c:v>12.81251686</c:v>
                </c:pt>
                <c:pt idx="94">
                  <c:v>12.89607319</c:v>
                </c:pt>
                <c:pt idx="95">
                  <c:v>12.97962952</c:v>
                </c:pt>
                <c:pt idx="96">
                  <c:v>13.06318585</c:v>
                </c:pt>
                <c:pt idx="97">
                  <c:v>13.14674218</c:v>
                </c:pt>
                <c:pt idx="98">
                  <c:v>13.23029851</c:v>
                </c:pt>
                <c:pt idx="99">
                  <c:v>13.31385484</c:v>
                </c:pt>
                <c:pt idx="100">
                  <c:v>13.39741117</c:v>
                </c:pt>
                <c:pt idx="101">
                  <c:v>13.4809675</c:v>
                </c:pt>
                <c:pt idx="102">
                  <c:v>13.56452383</c:v>
                </c:pt>
                <c:pt idx="103">
                  <c:v>13.64808016</c:v>
                </c:pt>
                <c:pt idx="104">
                  <c:v>13.73163649</c:v>
                </c:pt>
                <c:pt idx="105">
                  <c:v>13.81519282</c:v>
                </c:pt>
                <c:pt idx="106">
                  <c:v>13.89874915</c:v>
                </c:pt>
                <c:pt idx="107">
                  <c:v>13.98230548</c:v>
                </c:pt>
                <c:pt idx="108">
                  <c:v>14.06586181</c:v>
                </c:pt>
                <c:pt idx="109">
                  <c:v>14.14941814</c:v>
                </c:pt>
                <c:pt idx="110">
                  <c:v>14.23297447</c:v>
                </c:pt>
                <c:pt idx="111">
                  <c:v>14.3165308</c:v>
                </c:pt>
                <c:pt idx="112">
                  <c:v>14.40008713</c:v>
                </c:pt>
                <c:pt idx="113">
                  <c:v>14.48364346</c:v>
                </c:pt>
                <c:pt idx="114">
                  <c:v>14.56719979</c:v>
                </c:pt>
                <c:pt idx="115">
                  <c:v>14.65075612</c:v>
                </c:pt>
                <c:pt idx="116">
                  <c:v>14.73431245</c:v>
                </c:pt>
                <c:pt idx="117">
                  <c:v>14.81786878</c:v>
                </c:pt>
                <c:pt idx="118">
                  <c:v>14.90142511</c:v>
                </c:pt>
                <c:pt idx="119">
                  <c:v>14.98498144</c:v>
                </c:pt>
                <c:pt idx="120">
                  <c:v>15.06853777</c:v>
                </c:pt>
                <c:pt idx="121">
                  <c:v>15.1520941</c:v>
                </c:pt>
                <c:pt idx="122">
                  <c:v>15.23565043</c:v>
                </c:pt>
                <c:pt idx="123">
                  <c:v>15.31920676</c:v>
                </c:pt>
                <c:pt idx="124">
                  <c:v>15.40276309</c:v>
                </c:pt>
                <c:pt idx="125">
                  <c:v>15.48631942</c:v>
                </c:pt>
                <c:pt idx="126">
                  <c:v>15.56987575</c:v>
                </c:pt>
                <c:pt idx="127">
                  <c:v>15.65343208</c:v>
                </c:pt>
                <c:pt idx="128">
                  <c:v>15.73698841</c:v>
                </c:pt>
                <c:pt idx="129">
                  <c:v>15.82054474</c:v>
                </c:pt>
                <c:pt idx="130">
                  <c:v>15.90410107</c:v>
                </c:pt>
                <c:pt idx="131">
                  <c:v>15.9876574</c:v>
                </c:pt>
                <c:pt idx="132">
                  <c:v>16.07121373</c:v>
                </c:pt>
                <c:pt idx="133">
                  <c:v>16.15477006</c:v>
                </c:pt>
                <c:pt idx="134">
                  <c:v>16.23832639</c:v>
                </c:pt>
                <c:pt idx="135">
                  <c:v>16.32188272</c:v>
                </c:pt>
                <c:pt idx="136">
                  <c:v>16.40543904999988</c:v>
                </c:pt>
                <c:pt idx="137">
                  <c:v>16.48899538</c:v>
                </c:pt>
                <c:pt idx="138">
                  <c:v>16.57255171</c:v>
                </c:pt>
                <c:pt idx="139">
                  <c:v>16.65610804</c:v>
                </c:pt>
                <c:pt idx="140">
                  <c:v>16.73966437</c:v>
                </c:pt>
                <c:pt idx="141">
                  <c:v>16.8232207</c:v>
                </c:pt>
                <c:pt idx="142">
                  <c:v>16.90677703</c:v>
                </c:pt>
                <c:pt idx="143">
                  <c:v>16.99033336</c:v>
                </c:pt>
                <c:pt idx="144">
                  <c:v>17.07388969</c:v>
                </c:pt>
                <c:pt idx="145">
                  <c:v>17.15744601999999</c:v>
                </c:pt>
                <c:pt idx="146">
                  <c:v>17.24100235</c:v>
                </c:pt>
                <c:pt idx="147">
                  <c:v>17.32455868</c:v>
                </c:pt>
                <c:pt idx="148">
                  <c:v>17.40811501</c:v>
                </c:pt>
                <c:pt idx="149">
                  <c:v>17.49167134</c:v>
                </c:pt>
                <c:pt idx="150">
                  <c:v>17.57522767</c:v>
                </c:pt>
                <c:pt idx="151">
                  <c:v>17.658784</c:v>
                </c:pt>
                <c:pt idx="152">
                  <c:v>17.74234032999998</c:v>
                </c:pt>
                <c:pt idx="153">
                  <c:v>17.82589666000001</c:v>
                </c:pt>
                <c:pt idx="154">
                  <c:v>17.90945298999998</c:v>
                </c:pt>
                <c:pt idx="155">
                  <c:v>17.99300932</c:v>
                </c:pt>
                <c:pt idx="156">
                  <c:v>18.07656565</c:v>
                </c:pt>
                <c:pt idx="157">
                  <c:v>18.16012198</c:v>
                </c:pt>
                <c:pt idx="158">
                  <c:v>18.24367831</c:v>
                </c:pt>
                <c:pt idx="159">
                  <c:v>18.32723464</c:v>
                </c:pt>
                <c:pt idx="160">
                  <c:v>18.41079097</c:v>
                </c:pt>
                <c:pt idx="161">
                  <c:v>18.4943473</c:v>
                </c:pt>
                <c:pt idx="162">
                  <c:v>18.57790363000001</c:v>
                </c:pt>
                <c:pt idx="163">
                  <c:v>18.66145995999999</c:v>
                </c:pt>
                <c:pt idx="164">
                  <c:v>18.74501628999988</c:v>
                </c:pt>
                <c:pt idx="165">
                  <c:v>18.82857262</c:v>
                </c:pt>
                <c:pt idx="166">
                  <c:v>18.91212895</c:v>
                </c:pt>
                <c:pt idx="167">
                  <c:v>18.99568528</c:v>
                </c:pt>
                <c:pt idx="168">
                  <c:v>19.07924161</c:v>
                </c:pt>
                <c:pt idx="169">
                  <c:v>19.16279794</c:v>
                </c:pt>
                <c:pt idx="170">
                  <c:v>19.24635427</c:v>
                </c:pt>
                <c:pt idx="171">
                  <c:v>19.32991060000001</c:v>
                </c:pt>
                <c:pt idx="172">
                  <c:v>19.41346692999999</c:v>
                </c:pt>
                <c:pt idx="173">
                  <c:v>19.49702326</c:v>
                </c:pt>
                <c:pt idx="174">
                  <c:v>19.58057958999988</c:v>
                </c:pt>
                <c:pt idx="175">
                  <c:v>19.66413592</c:v>
                </c:pt>
                <c:pt idx="176">
                  <c:v>19.74769225</c:v>
                </c:pt>
                <c:pt idx="177">
                  <c:v>19.83124858</c:v>
                </c:pt>
                <c:pt idx="178">
                  <c:v>19.91480491</c:v>
                </c:pt>
                <c:pt idx="179">
                  <c:v>19.99836124</c:v>
                </c:pt>
                <c:pt idx="180">
                  <c:v>20.08191757</c:v>
                </c:pt>
                <c:pt idx="181">
                  <c:v>20.16547389999998</c:v>
                </c:pt>
                <c:pt idx="182">
                  <c:v>20.24903023</c:v>
                </c:pt>
                <c:pt idx="183">
                  <c:v>20.33258656</c:v>
                </c:pt>
                <c:pt idx="184">
                  <c:v>20.41614289</c:v>
                </c:pt>
                <c:pt idx="185">
                  <c:v>20.49969922</c:v>
                </c:pt>
                <c:pt idx="186">
                  <c:v>20.58325555</c:v>
                </c:pt>
                <c:pt idx="187">
                  <c:v>20.66681188</c:v>
                </c:pt>
                <c:pt idx="188">
                  <c:v>20.75036821</c:v>
                </c:pt>
                <c:pt idx="189">
                  <c:v>20.83392454000001</c:v>
                </c:pt>
                <c:pt idx="190">
                  <c:v>20.91748087</c:v>
                </c:pt>
                <c:pt idx="191">
                  <c:v>21.0010372</c:v>
                </c:pt>
                <c:pt idx="192">
                  <c:v>21.08459353</c:v>
                </c:pt>
                <c:pt idx="193">
                  <c:v>21.16814986</c:v>
                </c:pt>
                <c:pt idx="194">
                  <c:v>21.25170619</c:v>
                </c:pt>
                <c:pt idx="195">
                  <c:v>21.33526252</c:v>
                </c:pt>
                <c:pt idx="196">
                  <c:v>21.41881885</c:v>
                </c:pt>
                <c:pt idx="197">
                  <c:v>21.50237518</c:v>
                </c:pt>
                <c:pt idx="198">
                  <c:v>21.58593151</c:v>
                </c:pt>
                <c:pt idx="199">
                  <c:v>21.66948783999998</c:v>
                </c:pt>
                <c:pt idx="200">
                  <c:v>21.75304417</c:v>
                </c:pt>
                <c:pt idx="201">
                  <c:v>21.8366005</c:v>
                </c:pt>
                <c:pt idx="202">
                  <c:v>21.92015683</c:v>
                </c:pt>
                <c:pt idx="203">
                  <c:v>22.00371316</c:v>
                </c:pt>
                <c:pt idx="204">
                  <c:v>22.08726949</c:v>
                </c:pt>
                <c:pt idx="205">
                  <c:v>22.17082582</c:v>
                </c:pt>
                <c:pt idx="206">
                  <c:v>22.25438215</c:v>
                </c:pt>
                <c:pt idx="207">
                  <c:v>22.33793848</c:v>
                </c:pt>
                <c:pt idx="208">
                  <c:v>22.42149481</c:v>
                </c:pt>
                <c:pt idx="209">
                  <c:v>22.50505114</c:v>
                </c:pt>
                <c:pt idx="210">
                  <c:v>22.58860747</c:v>
                </c:pt>
                <c:pt idx="211">
                  <c:v>22.6721638</c:v>
                </c:pt>
                <c:pt idx="212">
                  <c:v>22.75572013</c:v>
                </c:pt>
                <c:pt idx="213">
                  <c:v>22.83927646</c:v>
                </c:pt>
                <c:pt idx="214">
                  <c:v>22.92283279</c:v>
                </c:pt>
                <c:pt idx="215">
                  <c:v>23.00638912</c:v>
                </c:pt>
                <c:pt idx="216">
                  <c:v>23.08994544999999</c:v>
                </c:pt>
                <c:pt idx="217">
                  <c:v>23.17350178</c:v>
                </c:pt>
                <c:pt idx="218">
                  <c:v>23.25705811</c:v>
                </c:pt>
                <c:pt idx="219">
                  <c:v>23.34061444</c:v>
                </c:pt>
                <c:pt idx="220">
                  <c:v>23.42417077</c:v>
                </c:pt>
                <c:pt idx="221">
                  <c:v>23.5077271</c:v>
                </c:pt>
                <c:pt idx="222">
                  <c:v>23.59128343</c:v>
                </c:pt>
                <c:pt idx="223">
                  <c:v>23.67483976</c:v>
                </c:pt>
                <c:pt idx="224">
                  <c:v>23.75839609</c:v>
                </c:pt>
                <c:pt idx="225">
                  <c:v>23.84195242</c:v>
                </c:pt>
                <c:pt idx="226">
                  <c:v>23.92550875</c:v>
                </c:pt>
                <c:pt idx="227">
                  <c:v>24.00906508</c:v>
                </c:pt>
                <c:pt idx="228">
                  <c:v>24.09262141</c:v>
                </c:pt>
                <c:pt idx="229">
                  <c:v>24.17617774</c:v>
                </c:pt>
                <c:pt idx="230">
                  <c:v>24.25973407</c:v>
                </c:pt>
                <c:pt idx="231">
                  <c:v>24.3432904</c:v>
                </c:pt>
                <c:pt idx="232">
                  <c:v>24.42684673</c:v>
                </c:pt>
                <c:pt idx="233">
                  <c:v>24.51040306000001</c:v>
                </c:pt>
                <c:pt idx="234">
                  <c:v>24.59395938999999</c:v>
                </c:pt>
                <c:pt idx="235">
                  <c:v>24.67751572</c:v>
                </c:pt>
                <c:pt idx="236">
                  <c:v>24.76107205</c:v>
                </c:pt>
                <c:pt idx="237">
                  <c:v>24.84462838</c:v>
                </c:pt>
                <c:pt idx="238">
                  <c:v>24.92818471</c:v>
                </c:pt>
                <c:pt idx="239">
                  <c:v>25.01174104</c:v>
                </c:pt>
                <c:pt idx="240">
                  <c:v>25.09529737</c:v>
                </c:pt>
                <c:pt idx="241">
                  <c:v>25.1788537</c:v>
                </c:pt>
                <c:pt idx="242">
                  <c:v>25.26241002999998</c:v>
                </c:pt>
                <c:pt idx="243">
                  <c:v>25.34596635999999</c:v>
                </c:pt>
                <c:pt idx="244">
                  <c:v>25.42952268999988</c:v>
                </c:pt>
                <c:pt idx="245">
                  <c:v>25.51307902</c:v>
                </c:pt>
                <c:pt idx="246">
                  <c:v>25.59663535</c:v>
                </c:pt>
                <c:pt idx="247">
                  <c:v>25.68019168</c:v>
                </c:pt>
                <c:pt idx="248">
                  <c:v>25.76374801</c:v>
                </c:pt>
                <c:pt idx="249">
                  <c:v>25.84730434</c:v>
                </c:pt>
                <c:pt idx="250">
                  <c:v>25.93086067</c:v>
                </c:pt>
                <c:pt idx="251">
                  <c:v>26.01441700000001</c:v>
                </c:pt>
                <c:pt idx="252">
                  <c:v>26.09797333</c:v>
                </c:pt>
                <c:pt idx="253">
                  <c:v>26.18152966</c:v>
                </c:pt>
                <c:pt idx="254">
                  <c:v>26.26508599</c:v>
                </c:pt>
                <c:pt idx="255">
                  <c:v>26.34864232</c:v>
                </c:pt>
                <c:pt idx="256">
                  <c:v>26.43219865</c:v>
                </c:pt>
                <c:pt idx="257">
                  <c:v>26.51575498</c:v>
                </c:pt>
                <c:pt idx="258">
                  <c:v>26.59931131</c:v>
                </c:pt>
                <c:pt idx="259">
                  <c:v>26.68286764</c:v>
                </c:pt>
                <c:pt idx="260">
                  <c:v>26.76642396999998</c:v>
                </c:pt>
                <c:pt idx="261">
                  <c:v>26.8499803</c:v>
                </c:pt>
                <c:pt idx="262">
                  <c:v>26.93353663</c:v>
                </c:pt>
                <c:pt idx="263">
                  <c:v>27.01709296</c:v>
                </c:pt>
                <c:pt idx="264">
                  <c:v>27.10064929</c:v>
                </c:pt>
                <c:pt idx="265">
                  <c:v>27.18420562</c:v>
                </c:pt>
                <c:pt idx="266">
                  <c:v>27.26776195</c:v>
                </c:pt>
                <c:pt idx="267">
                  <c:v>27.35131828</c:v>
                </c:pt>
                <c:pt idx="268">
                  <c:v>27.43487461</c:v>
                </c:pt>
                <c:pt idx="269">
                  <c:v>27.51843093999998</c:v>
                </c:pt>
                <c:pt idx="270">
                  <c:v>27.60198727</c:v>
                </c:pt>
                <c:pt idx="271">
                  <c:v>27.68554359999988</c:v>
                </c:pt>
                <c:pt idx="272">
                  <c:v>27.76909993</c:v>
                </c:pt>
                <c:pt idx="273">
                  <c:v>27.85265626</c:v>
                </c:pt>
                <c:pt idx="274">
                  <c:v>27.93621259</c:v>
                </c:pt>
                <c:pt idx="275">
                  <c:v>28.01976892</c:v>
                </c:pt>
                <c:pt idx="276">
                  <c:v>28.10332525</c:v>
                </c:pt>
                <c:pt idx="277">
                  <c:v>28.18688158</c:v>
                </c:pt>
                <c:pt idx="278">
                  <c:v>28.27043790999998</c:v>
                </c:pt>
                <c:pt idx="279">
                  <c:v>28.35399424</c:v>
                </c:pt>
                <c:pt idx="280">
                  <c:v>28.43755057</c:v>
                </c:pt>
                <c:pt idx="281">
                  <c:v>28.5211069</c:v>
                </c:pt>
                <c:pt idx="282">
                  <c:v>28.60466323</c:v>
                </c:pt>
                <c:pt idx="283">
                  <c:v>28.68821956</c:v>
                </c:pt>
                <c:pt idx="284">
                  <c:v>28.77177589</c:v>
                </c:pt>
                <c:pt idx="285">
                  <c:v>28.85533222</c:v>
                </c:pt>
                <c:pt idx="286">
                  <c:v>28.93888855</c:v>
                </c:pt>
                <c:pt idx="287">
                  <c:v>29.02244487999988</c:v>
                </c:pt>
                <c:pt idx="288">
                  <c:v>29.10600121</c:v>
                </c:pt>
                <c:pt idx="289">
                  <c:v>29.18955754</c:v>
                </c:pt>
                <c:pt idx="290">
                  <c:v>29.27311387</c:v>
                </c:pt>
                <c:pt idx="291">
                  <c:v>29.3566702</c:v>
                </c:pt>
                <c:pt idx="292">
                  <c:v>29.44022652999998</c:v>
                </c:pt>
                <c:pt idx="293">
                  <c:v>29.52378286</c:v>
                </c:pt>
                <c:pt idx="294">
                  <c:v>29.60733919</c:v>
                </c:pt>
                <c:pt idx="295">
                  <c:v>29.69089552000001</c:v>
                </c:pt>
                <c:pt idx="296">
                  <c:v>29.77445184999999</c:v>
                </c:pt>
                <c:pt idx="297">
                  <c:v>29.85800818</c:v>
                </c:pt>
                <c:pt idx="298">
                  <c:v>29.94156451</c:v>
                </c:pt>
                <c:pt idx="299">
                  <c:v>30.02512084</c:v>
                </c:pt>
                <c:pt idx="300">
                  <c:v>30.10867717</c:v>
                </c:pt>
                <c:pt idx="301">
                  <c:v>30.1922335</c:v>
                </c:pt>
                <c:pt idx="302">
                  <c:v>30.27578982999998</c:v>
                </c:pt>
                <c:pt idx="303">
                  <c:v>30.35934616</c:v>
                </c:pt>
                <c:pt idx="304">
                  <c:v>30.44290249</c:v>
                </c:pt>
                <c:pt idx="305">
                  <c:v>30.52645881999999</c:v>
                </c:pt>
                <c:pt idx="306">
                  <c:v>30.61001515</c:v>
                </c:pt>
                <c:pt idx="307">
                  <c:v>30.69357148</c:v>
                </c:pt>
                <c:pt idx="308">
                  <c:v>30.77712781</c:v>
                </c:pt>
                <c:pt idx="309">
                  <c:v>30.86068414</c:v>
                </c:pt>
                <c:pt idx="310">
                  <c:v>30.94424047</c:v>
                </c:pt>
                <c:pt idx="311">
                  <c:v>31.0277968</c:v>
                </c:pt>
                <c:pt idx="312">
                  <c:v>31.11135313</c:v>
                </c:pt>
                <c:pt idx="313">
                  <c:v>31.19490946000001</c:v>
                </c:pt>
                <c:pt idx="314">
                  <c:v>31.27846578999999</c:v>
                </c:pt>
                <c:pt idx="315">
                  <c:v>31.36202212</c:v>
                </c:pt>
                <c:pt idx="316">
                  <c:v>31.44557845</c:v>
                </c:pt>
                <c:pt idx="317">
                  <c:v>31.52913478</c:v>
                </c:pt>
                <c:pt idx="318">
                  <c:v>31.61269111</c:v>
                </c:pt>
                <c:pt idx="319">
                  <c:v>31.69624744</c:v>
                </c:pt>
                <c:pt idx="320">
                  <c:v>31.77980377</c:v>
                </c:pt>
                <c:pt idx="321">
                  <c:v>31.8633601</c:v>
                </c:pt>
                <c:pt idx="322">
                  <c:v>31.94691643</c:v>
                </c:pt>
                <c:pt idx="323">
                  <c:v>32.03047276</c:v>
                </c:pt>
                <c:pt idx="324">
                  <c:v>32.11402909</c:v>
                </c:pt>
                <c:pt idx="325">
                  <c:v>32.19758542</c:v>
                </c:pt>
                <c:pt idx="326">
                  <c:v>32.28114175</c:v>
                </c:pt>
                <c:pt idx="327">
                  <c:v>32.36469808</c:v>
                </c:pt>
                <c:pt idx="328">
                  <c:v>32.44825441</c:v>
                </c:pt>
                <c:pt idx="329">
                  <c:v>32.53181074</c:v>
                </c:pt>
                <c:pt idx="330">
                  <c:v>32.61536707</c:v>
                </c:pt>
                <c:pt idx="331">
                  <c:v>32.69892340000001</c:v>
                </c:pt>
                <c:pt idx="332">
                  <c:v>32.78247973</c:v>
                </c:pt>
                <c:pt idx="333">
                  <c:v>32.86603606</c:v>
                </c:pt>
                <c:pt idx="334">
                  <c:v>32.94959239</c:v>
                </c:pt>
                <c:pt idx="335">
                  <c:v>33.03314872</c:v>
                </c:pt>
                <c:pt idx="336">
                  <c:v>33.11670505</c:v>
                </c:pt>
                <c:pt idx="337">
                  <c:v>33.20026138</c:v>
                </c:pt>
                <c:pt idx="338">
                  <c:v>33.28381771</c:v>
                </c:pt>
                <c:pt idx="339">
                  <c:v>33.36737404</c:v>
                </c:pt>
                <c:pt idx="340">
                  <c:v>33.45093037</c:v>
                </c:pt>
                <c:pt idx="341">
                  <c:v>33.5344867</c:v>
                </c:pt>
                <c:pt idx="342">
                  <c:v>33.61804303</c:v>
                </c:pt>
                <c:pt idx="343">
                  <c:v>33.70159936</c:v>
                </c:pt>
                <c:pt idx="344">
                  <c:v>33.78515569</c:v>
                </c:pt>
                <c:pt idx="345">
                  <c:v>33.86871202</c:v>
                </c:pt>
                <c:pt idx="346">
                  <c:v>33.95226835</c:v>
                </c:pt>
                <c:pt idx="347">
                  <c:v>34.03582468</c:v>
                </c:pt>
                <c:pt idx="348">
                  <c:v>34.11938101</c:v>
                </c:pt>
                <c:pt idx="349">
                  <c:v>34.20293734</c:v>
                </c:pt>
                <c:pt idx="350">
                  <c:v>34.28649367</c:v>
                </c:pt>
                <c:pt idx="351">
                  <c:v>34.37005</c:v>
                </c:pt>
                <c:pt idx="352">
                  <c:v>34.45360633</c:v>
                </c:pt>
                <c:pt idx="353">
                  <c:v>34.53716266</c:v>
                </c:pt>
                <c:pt idx="354">
                  <c:v>34.62071899</c:v>
                </c:pt>
                <c:pt idx="355">
                  <c:v>34.70427532</c:v>
                </c:pt>
                <c:pt idx="356">
                  <c:v>34.78783165</c:v>
                </c:pt>
                <c:pt idx="357">
                  <c:v>34.87138797999999</c:v>
                </c:pt>
                <c:pt idx="358">
                  <c:v>34.95494430999999</c:v>
                </c:pt>
                <c:pt idx="359">
                  <c:v>35.03850064</c:v>
                </c:pt>
                <c:pt idx="360">
                  <c:v>35.12205697</c:v>
                </c:pt>
                <c:pt idx="361">
                  <c:v>35.2056133</c:v>
                </c:pt>
                <c:pt idx="362">
                  <c:v>35.28916963000001</c:v>
                </c:pt>
                <c:pt idx="363">
                  <c:v>35.37272596</c:v>
                </c:pt>
                <c:pt idx="364">
                  <c:v>35.45628229</c:v>
                </c:pt>
                <c:pt idx="365">
                  <c:v>35.53983862</c:v>
                </c:pt>
                <c:pt idx="366">
                  <c:v>35.62339495000001</c:v>
                </c:pt>
                <c:pt idx="367">
                  <c:v>35.70695128</c:v>
                </c:pt>
                <c:pt idx="368">
                  <c:v>35.79050761</c:v>
                </c:pt>
                <c:pt idx="369">
                  <c:v>35.87406394</c:v>
                </c:pt>
                <c:pt idx="370">
                  <c:v>35.95762026999999</c:v>
                </c:pt>
                <c:pt idx="371">
                  <c:v>36.0411766</c:v>
                </c:pt>
                <c:pt idx="372">
                  <c:v>36.12473293</c:v>
                </c:pt>
                <c:pt idx="373">
                  <c:v>36.20828926</c:v>
                </c:pt>
                <c:pt idx="374">
                  <c:v>36.29184559</c:v>
                </c:pt>
                <c:pt idx="375">
                  <c:v>36.37540192</c:v>
                </c:pt>
                <c:pt idx="376">
                  <c:v>36.45895825</c:v>
                </c:pt>
                <c:pt idx="377">
                  <c:v>36.54251458</c:v>
                </c:pt>
                <c:pt idx="378">
                  <c:v>36.62607091</c:v>
                </c:pt>
                <c:pt idx="379">
                  <c:v>36.70962724</c:v>
                </c:pt>
                <c:pt idx="380">
                  <c:v>36.79318357</c:v>
                </c:pt>
                <c:pt idx="381">
                  <c:v>36.8767399</c:v>
                </c:pt>
                <c:pt idx="382">
                  <c:v>36.96029623</c:v>
                </c:pt>
                <c:pt idx="383">
                  <c:v>37.04385256</c:v>
                </c:pt>
                <c:pt idx="384">
                  <c:v>37.12740889</c:v>
                </c:pt>
                <c:pt idx="385">
                  <c:v>37.21096522</c:v>
                </c:pt>
                <c:pt idx="386">
                  <c:v>37.29452155000001</c:v>
                </c:pt>
                <c:pt idx="387">
                  <c:v>37.37807788</c:v>
                </c:pt>
                <c:pt idx="388">
                  <c:v>37.46163421</c:v>
                </c:pt>
                <c:pt idx="389">
                  <c:v>37.54519054</c:v>
                </c:pt>
                <c:pt idx="390">
                  <c:v>37.62874687</c:v>
                </c:pt>
                <c:pt idx="391">
                  <c:v>37.7123032</c:v>
                </c:pt>
                <c:pt idx="392">
                  <c:v>37.79585953</c:v>
                </c:pt>
                <c:pt idx="393">
                  <c:v>37.87941586</c:v>
                </c:pt>
                <c:pt idx="394">
                  <c:v>37.96297219</c:v>
                </c:pt>
                <c:pt idx="395">
                  <c:v>38.04652852</c:v>
                </c:pt>
                <c:pt idx="396">
                  <c:v>38.13008485</c:v>
                </c:pt>
                <c:pt idx="397">
                  <c:v>38.21364118</c:v>
                </c:pt>
                <c:pt idx="398">
                  <c:v>38.29719751</c:v>
                </c:pt>
                <c:pt idx="399">
                  <c:v>38.38075384</c:v>
                </c:pt>
                <c:pt idx="400">
                  <c:v>38.46431017</c:v>
                </c:pt>
                <c:pt idx="401">
                  <c:v>38.54786649999988</c:v>
                </c:pt>
                <c:pt idx="402">
                  <c:v>38.63142283</c:v>
                </c:pt>
                <c:pt idx="403">
                  <c:v>38.71497916</c:v>
                </c:pt>
                <c:pt idx="404">
                  <c:v>38.79853549</c:v>
                </c:pt>
                <c:pt idx="405">
                  <c:v>38.88209182</c:v>
                </c:pt>
                <c:pt idx="406">
                  <c:v>38.96564815</c:v>
                </c:pt>
                <c:pt idx="407">
                  <c:v>39.04920447999999</c:v>
                </c:pt>
                <c:pt idx="408">
                  <c:v>39.13276081</c:v>
                </c:pt>
                <c:pt idx="409">
                  <c:v>39.21631714</c:v>
                </c:pt>
                <c:pt idx="410">
                  <c:v>39.29987347</c:v>
                </c:pt>
                <c:pt idx="411">
                  <c:v>39.38342979999999</c:v>
                </c:pt>
                <c:pt idx="412">
                  <c:v>39.46698613</c:v>
                </c:pt>
                <c:pt idx="413">
                  <c:v>39.55054246</c:v>
                </c:pt>
                <c:pt idx="414">
                  <c:v>39.63409879</c:v>
                </c:pt>
                <c:pt idx="415">
                  <c:v>39.71765512</c:v>
                </c:pt>
                <c:pt idx="416">
                  <c:v>39.80121144999999</c:v>
                </c:pt>
                <c:pt idx="417">
                  <c:v>39.88476777999988</c:v>
                </c:pt>
                <c:pt idx="418">
                  <c:v>39.96832411</c:v>
                </c:pt>
                <c:pt idx="419">
                  <c:v>40.05188043999988</c:v>
                </c:pt>
                <c:pt idx="420">
                  <c:v>40.13543677</c:v>
                </c:pt>
                <c:pt idx="421">
                  <c:v>40.2189931</c:v>
                </c:pt>
                <c:pt idx="422">
                  <c:v>40.30254943</c:v>
                </c:pt>
                <c:pt idx="423">
                  <c:v>40.38610576</c:v>
                </c:pt>
                <c:pt idx="424">
                  <c:v>40.46966209</c:v>
                </c:pt>
                <c:pt idx="425">
                  <c:v>40.55321842</c:v>
                </c:pt>
                <c:pt idx="426">
                  <c:v>40.63677475</c:v>
                </c:pt>
                <c:pt idx="427">
                  <c:v>40.72033108</c:v>
                </c:pt>
                <c:pt idx="428">
                  <c:v>40.80388740999986</c:v>
                </c:pt>
                <c:pt idx="429">
                  <c:v>40.88744373999999</c:v>
                </c:pt>
                <c:pt idx="430">
                  <c:v>40.97100007</c:v>
                </c:pt>
                <c:pt idx="431">
                  <c:v>41.0545564</c:v>
                </c:pt>
                <c:pt idx="432">
                  <c:v>41.13811273</c:v>
                </c:pt>
                <c:pt idx="433">
                  <c:v>41.22166906</c:v>
                </c:pt>
                <c:pt idx="434">
                  <c:v>41.30522539</c:v>
                </c:pt>
                <c:pt idx="435">
                  <c:v>41.38878172</c:v>
                </c:pt>
                <c:pt idx="436">
                  <c:v>41.47233805000001</c:v>
                </c:pt>
                <c:pt idx="437">
                  <c:v>41.55589438</c:v>
                </c:pt>
                <c:pt idx="438">
                  <c:v>41.63945071</c:v>
                </c:pt>
                <c:pt idx="439">
                  <c:v>41.72300704</c:v>
                </c:pt>
                <c:pt idx="440">
                  <c:v>41.80656337</c:v>
                </c:pt>
                <c:pt idx="441">
                  <c:v>41.8901197</c:v>
                </c:pt>
                <c:pt idx="442">
                  <c:v>41.97367603</c:v>
                </c:pt>
                <c:pt idx="443">
                  <c:v>42.05723236</c:v>
                </c:pt>
                <c:pt idx="444">
                  <c:v>42.14078869</c:v>
                </c:pt>
                <c:pt idx="445">
                  <c:v>42.22434502</c:v>
                </c:pt>
                <c:pt idx="446">
                  <c:v>42.30790135</c:v>
                </c:pt>
                <c:pt idx="447">
                  <c:v>42.39145767999999</c:v>
                </c:pt>
                <c:pt idx="448">
                  <c:v>42.47501401</c:v>
                </c:pt>
                <c:pt idx="449">
                  <c:v>42.55857034</c:v>
                </c:pt>
                <c:pt idx="450">
                  <c:v>42.64212667</c:v>
                </c:pt>
                <c:pt idx="451">
                  <c:v>42.72568300000001</c:v>
                </c:pt>
                <c:pt idx="452">
                  <c:v>42.80923933</c:v>
                </c:pt>
                <c:pt idx="453">
                  <c:v>42.89279566</c:v>
                </c:pt>
                <c:pt idx="454">
                  <c:v>42.97635199</c:v>
                </c:pt>
                <c:pt idx="455">
                  <c:v>43.05990832</c:v>
                </c:pt>
                <c:pt idx="456">
                  <c:v>43.14346465</c:v>
                </c:pt>
                <c:pt idx="457">
                  <c:v>43.22702098</c:v>
                </c:pt>
                <c:pt idx="458">
                  <c:v>43.31057731</c:v>
                </c:pt>
                <c:pt idx="459">
                  <c:v>43.39413364</c:v>
                </c:pt>
                <c:pt idx="460">
                  <c:v>43.47768996999999</c:v>
                </c:pt>
                <c:pt idx="461">
                  <c:v>43.5612463</c:v>
                </c:pt>
                <c:pt idx="462">
                  <c:v>43.64480263</c:v>
                </c:pt>
                <c:pt idx="463">
                  <c:v>43.72835896</c:v>
                </c:pt>
                <c:pt idx="464">
                  <c:v>43.81191529</c:v>
                </c:pt>
                <c:pt idx="465">
                  <c:v>43.89547162</c:v>
                </c:pt>
                <c:pt idx="466">
                  <c:v>43.97902795</c:v>
                </c:pt>
                <c:pt idx="467">
                  <c:v>44.06258428</c:v>
                </c:pt>
                <c:pt idx="468">
                  <c:v>44.14614061</c:v>
                </c:pt>
                <c:pt idx="469">
                  <c:v>44.22969694</c:v>
                </c:pt>
                <c:pt idx="470">
                  <c:v>44.31325327</c:v>
                </c:pt>
                <c:pt idx="471">
                  <c:v>44.3968096</c:v>
                </c:pt>
                <c:pt idx="472">
                  <c:v>44.48036593</c:v>
                </c:pt>
                <c:pt idx="473">
                  <c:v>44.56392226</c:v>
                </c:pt>
                <c:pt idx="474">
                  <c:v>44.64747859</c:v>
                </c:pt>
                <c:pt idx="475">
                  <c:v>44.73103492</c:v>
                </c:pt>
                <c:pt idx="476">
                  <c:v>44.81459125</c:v>
                </c:pt>
                <c:pt idx="477">
                  <c:v>44.89814758</c:v>
                </c:pt>
                <c:pt idx="478">
                  <c:v>44.98170391</c:v>
                </c:pt>
                <c:pt idx="479">
                  <c:v>45.06526024</c:v>
                </c:pt>
                <c:pt idx="480">
                  <c:v>45.14881657</c:v>
                </c:pt>
                <c:pt idx="481">
                  <c:v>45.2323729</c:v>
                </c:pt>
                <c:pt idx="482">
                  <c:v>45.31592923</c:v>
                </c:pt>
                <c:pt idx="483">
                  <c:v>45.39948556</c:v>
                </c:pt>
                <c:pt idx="484">
                  <c:v>45.48304189</c:v>
                </c:pt>
                <c:pt idx="485">
                  <c:v>45.56659822</c:v>
                </c:pt>
                <c:pt idx="486">
                  <c:v>45.65015455</c:v>
                </c:pt>
                <c:pt idx="487">
                  <c:v>45.73371088</c:v>
                </c:pt>
                <c:pt idx="488">
                  <c:v>45.81726720999988</c:v>
                </c:pt>
                <c:pt idx="489">
                  <c:v>45.90082354</c:v>
                </c:pt>
                <c:pt idx="490">
                  <c:v>45.98437987</c:v>
                </c:pt>
                <c:pt idx="491">
                  <c:v>46.0679362</c:v>
                </c:pt>
                <c:pt idx="492">
                  <c:v>46.15149253</c:v>
                </c:pt>
                <c:pt idx="493">
                  <c:v>46.23504886</c:v>
                </c:pt>
                <c:pt idx="494">
                  <c:v>46.31860519</c:v>
                </c:pt>
                <c:pt idx="495">
                  <c:v>46.40216152</c:v>
                </c:pt>
                <c:pt idx="496">
                  <c:v>46.48571785</c:v>
                </c:pt>
                <c:pt idx="497">
                  <c:v>46.56927418</c:v>
                </c:pt>
                <c:pt idx="498">
                  <c:v>46.65283051</c:v>
                </c:pt>
                <c:pt idx="499">
                  <c:v>46.73638684</c:v>
                </c:pt>
                <c:pt idx="500">
                  <c:v>46.81994316999999</c:v>
                </c:pt>
                <c:pt idx="501">
                  <c:v>46.9034995</c:v>
                </c:pt>
                <c:pt idx="502">
                  <c:v>46.98705583</c:v>
                </c:pt>
                <c:pt idx="503">
                  <c:v>47.07061216</c:v>
                </c:pt>
                <c:pt idx="504">
                  <c:v>47.15416849</c:v>
                </c:pt>
                <c:pt idx="505">
                  <c:v>47.23772482</c:v>
                </c:pt>
                <c:pt idx="506">
                  <c:v>47.32128115</c:v>
                </c:pt>
                <c:pt idx="507">
                  <c:v>47.40483747999988</c:v>
                </c:pt>
                <c:pt idx="508">
                  <c:v>47.48839381</c:v>
                </c:pt>
                <c:pt idx="509">
                  <c:v>47.57195014</c:v>
                </c:pt>
                <c:pt idx="510">
                  <c:v>47.65550647</c:v>
                </c:pt>
                <c:pt idx="511">
                  <c:v>47.7390628</c:v>
                </c:pt>
                <c:pt idx="512">
                  <c:v>47.82261913</c:v>
                </c:pt>
                <c:pt idx="513">
                  <c:v>47.90617546</c:v>
                </c:pt>
                <c:pt idx="514">
                  <c:v>47.98973179</c:v>
                </c:pt>
                <c:pt idx="515">
                  <c:v>48.07328812</c:v>
                </c:pt>
                <c:pt idx="516">
                  <c:v>48.15684444999999</c:v>
                </c:pt>
                <c:pt idx="517">
                  <c:v>48.24040078</c:v>
                </c:pt>
                <c:pt idx="518">
                  <c:v>48.32395711</c:v>
                </c:pt>
                <c:pt idx="519">
                  <c:v>48.40751344</c:v>
                </c:pt>
                <c:pt idx="520">
                  <c:v>48.49106977</c:v>
                </c:pt>
                <c:pt idx="521">
                  <c:v>48.5746261</c:v>
                </c:pt>
                <c:pt idx="522">
                  <c:v>48.65818243</c:v>
                </c:pt>
                <c:pt idx="523">
                  <c:v>48.74173876</c:v>
                </c:pt>
                <c:pt idx="524">
                  <c:v>48.82529509</c:v>
                </c:pt>
                <c:pt idx="525">
                  <c:v>48.90885142</c:v>
                </c:pt>
                <c:pt idx="526">
                  <c:v>48.99240775000001</c:v>
                </c:pt>
                <c:pt idx="527">
                  <c:v>49.07596408</c:v>
                </c:pt>
                <c:pt idx="528">
                  <c:v>49.15952041</c:v>
                </c:pt>
                <c:pt idx="529">
                  <c:v>49.24307674</c:v>
                </c:pt>
                <c:pt idx="530">
                  <c:v>49.32663307</c:v>
                </c:pt>
                <c:pt idx="531">
                  <c:v>49.4101894</c:v>
                </c:pt>
                <c:pt idx="532">
                  <c:v>49.49374573</c:v>
                </c:pt>
                <c:pt idx="533">
                  <c:v>49.57730206</c:v>
                </c:pt>
                <c:pt idx="534">
                  <c:v>49.66085839</c:v>
                </c:pt>
                <c:pt idx="535">
                  <c:v>49.74441472</c:v>
                </c:pt>
                <c:pt idx="536">
                  <c:v>49.82797105</c:v>
                </c:pt>
                <c:pt idx="537">
                  <c:v>49.91152738</c:v>
                </c:pt>
                <c:pt idx="538">
                  <c:v>49.99508371</c:v>
                </c:pt>
                <c:pt idx="539">
                  <c:v>50.07864004</c:v>
                </c:pt>
                <c:pt idx="540">
                  <c:v>50.16219637</c:v>
                </c:pt>
                <c:pt idx="541">
                  <c:v>50.2457527</c:v>
                </c:pt>
                <c:pt idx="542">
                  <c:v>50.32930903</c:v>
                </c:pt>
                <c:pt idx="543">
                  <c:v>50.41286536</c:v>
                </c:pt>
                <c:pt idx="544">
                  <c:v>50.49642169</c:v>
                </c:pt>
                <c:pt idx="545">
                  <c:v>50.57997802</c:v>
                </c:pt>
                <c:pt idx="546">
                  <c:v>50.66353435000001</c:v>
                </c:pt>
                <c:pt idx="547">
                  <c:v>50.74709068</c:v>
                </c:pt>
                <c:pt idx="548">
                  <c:v>50.83064700999999</c:v>
                </c:pt>
                <c:pt idx="549">
                  <c:v>50.91420334</c:v>
                </c:pt>
                <c:pt idx="550">
                  <c:v>50.99775967</c:v>
                </c:pt>
                <c:pt idx="551">
                  <c:v>51.081316</c:v>
                </c:pt>
                <c:pt idx="552">
                  <c:v>51.16487233</c:v>
                </c:pt>
                <c:pt idx="553">
                  <c:v>51.24842866</c:v>
                </c:pt>
                <c:pt idx="554">
                  <c:v>51.33198499</c:v>
                </c:pt>
                <c:pt idx="555">
                  <c:v>51.41554132</c:v>
                </c:pt>
                <c:pt idx="556">
                  <c:v>51.49909765</c:v>
                </c:pt>
                <c:pt idx="557">
                  <c:v>51.58265398</c:v>
                </c:pt>
                <c:pt idx="558">
                  <c:v>51.66621031</c:v>
                </c:pt>
                <c:pt idx="559">
                  <c:v>51.74976664</c:v>
                </c:pt>
                <c:pt idx="560">
                  <c:v>51.83332297</c:v>
                </c:pt>
                <c:pt idx="561">
                  <c:v>51.9168793</c:v>
                </c:pt>
                <c:pt idx="562">
                  <c:v>52.00043563</c:v>
                </c:pt>
                <c:pt idx="563">
                  <c:v>52.08399196</c:v>
                </c:pt>
                <c:pt idx="564">
                  <c:v>52.16754829</c:v>
                </c:pt>
                <c:pt idx="565">
                  <c:v>52.25110462</c:v>
                </c:pt>
                <c:pt idx="566">
                  <c:v>52.33466095</c:v>
                </c:pt>
                <c:pt idx="567">
                  <c:v>52.41821728</c:v>
                </c:pt>
                <c:pt idx="568">
                  <c:v>52.50177361</c:v>
                </c:pt>
                <c:pt idx="569">
                  <c:v>52.58532994</c:v>
                </c:pt>
                <c:pt idx="570">
                  <c:v>52.66888627</c:v>
                </c:pt>
                <c:pt idx="571">
                  <c:v>52.7524426</c:v>
                </c:pt>
                <c:pt idx="572">
                  <c:v>52.83599893</c:v>
                </c:pt>
                <c:pt idx="573">
                  <c:v>52.91955526</c:v>
                </c:pt>
                <c:pt idx="574">
                  <c:v>53.00311159</c:v>
                </c:pt>
                <c:pt idx="575">
                  <c:v>53.08666792</c:v>
                </c:pt>
                <c:pt idx="576">
                  <c:v>53.17022425</c:v>
                </c:pt>
                <c:pt idx="577">
                  <c:v>53.25378058</c:v>
                </c:pt>
                <c:pt idx="578">
                  <c:v>53.33733691</c:v>
                </c:pt>
                <c:pt idx="579">
                  <c:v>53.42089324</c:v>
                </c:pt>
                <c:pt idx="580">
                  <c:v>53.50444956999988</c:v>
                </c:pt>
                <c:pt idx="581">
                  <c:v>53.5880059</c:v>
                </c:pt>
                <c:pt idx="582">
                  <c:v>53.67156223</c:v>
                </c:pt>
                <c:pt idx="583">
                  <c:v>53.75511856</c:v>
                </c:pt>
                <c:pt idx="584">
                  <c:v>53.83867489</c:v>
                </c:pt>
                <c:pt idx="585">
                  <c:v>53.92223122</c:v>
                </c:pt>
                <c:pt idx="586">
                  <c:v>54.00578755</c:v>
                </c:pt>
                <c:pt idx="587">
                  <c:v>54.08934388</c:v>
                </c:pt>
                <c:pt idx="588">
                  <c:v>54.17290021</c:v>
                </c:pt>
                <c:pt idx="589">
                  <c:v>54.25645654</c:v>
                </c:pt>
                <c:pt idx="590">
                  <c:v>54.34001287</c:v>
                </c:pt>
                <c:pt idx="591">
                  <c:v>54.4235692</c:v>
                </c:pt>
                <c:pt idx="592">
                  <c:v>54.50712553</c:v>
                </c:pt>
                <c:pt idx="593">
                  <c:v>54.59068186</c:v>
                </c:pt>
                <c:pt idx="594">
                  <c:v>54.67423819</c:v>
                </c:pt>
                <c:pt idx="595">
                  <c:v>54.75779452</c:v>
                </c:pt>
                <c:pt idx="596">
                  <c:v>54.84135085</c:v>
                </c:pt>
                <c:pt idx="597">
                  <c:v>54.92490718</c:v>
                </c:pt>
                <c:pt idx="598">
                  <c:v>55.00846351</c:v>
                </c:pt>
                <c:pt idx="599">
                  <c:v>55.09201984</c:v>
                </c:pt>
                <c:pt idx="600">
                  <c:v>55.17557617</c:v>
                </c:pt>
                <c:pt idx="601">
                  <c:v>55.2591325</c:v>
                </c:pt>
                <c:pt idx="602">
                  <c:v>55.34268883</c:v>
                </c:pt>
                <c:pt idx="603">
                  <c:v>55.42624516</c:v>
                </c:pt>
                <c:pt idx="604">
                  <c:v>55.50980148999999</c:v>
                </c:pt>
                <c:pt idx="605">
                  <c:v>55.59335782</c:v>
                </c:pt>
                <c:pt idx="606">
                  <c:v>55.67691415</c:v>
                </c:pt>
                <c:pt idx="607">
                  <c:v>55.76047048</c:v>
                </c:pt>
                <c:pt idx="608">
                  <c:v>55.84402681</c:v>
                </c:pt>
                <c:pt idx="609">
                  <c:v>55.92758314</c:v>
                </c:pt>
                <c:pt idx="610">
                  <c:v>56.01113947</c:v>
                </c:pt>
                <c:pt idx="611">
                  <c:v>56.0946958</c:v>
                </c:pt>
                <c:pt idx="612">
                  <c:v>56.17825213</c:v>
                </c:pt>
                <c:pt idx="613">
                  <c:v>56.26180846</c:v>
                </c:pt>
                <c:pt idx="614">
                  <c:v>56.34536479</c:v>
                </c:pt>
                <c:pt idx="615">
                  <c:v>56.42892112</c:v>
                </c:pt>
                <c:pt idx="616">
                  <c:v>56.51247745</c:v>
                </c:pt>
                <c:pt idx="617">
                  <c:v>56.59603378</c:v>
                </c:pt>
                <c:pt idx="618">
                  <c:v>56.67959011</c:v>
                </c:pt>
                <c:pt idx="619">
                  <c:v>56.76314644</c:v>
                </c:pt>
                <c:pt idx="620">
                  <c:v>56.84670277</c:v>
                </c:pt>
                <c:pt idx="621">
                  <c:v>56.9302591</c:v>
                </c:pt>
                <c:pt idx="622">
                  <c:v>57.01381543</c:v>
                </c:pt>
                <c:pt idx="623">
                  <c:v>57.09737176</c:v>
                </c:pt>
                <c:pt idx="624">
                  <c:v>57.18092809</c:v>
                </c:pt>
                <c:pt idx="625">
                  <c:v>57.26448442</c:v>
                </c:pt>
                <c:pt idx="626">
                  <c:v>57.34804075</c:v>
                </c:pt>
                <c:pt idx="627">
                  <c:v>57.43159708</c:v>
                </c:pt>
                <c:pt idx="628">
                  <c:v>57.51515341</c:v>
                </c:pt>
                <c:pt idx="629">
                  <c:v>57.59870974</c:v>
                </c:pt>
                <c:pt idx="630">
                  <c:v>57.68226607</c:v>
                </c:pt>
                <c:pt idx="631">
                  <c:v>57.76582240000001</c:v>
                </c:pt>
                <c:pt idx="632">
                  <c:v>57.84937873</c:v>
                </c:pt>
                <c:pt idx="633">
                  <c:v>57.93293506</c:v>
                </c:pt>
                <c:pt idx="634">
                  <c:v>58.01649139</c:v>
                </c:pt>
                <c:pt idx="635">
                  <c:v>58.10004772</c:v>
                </c:pt>
                <c:pt idx="636">
                  <c:v>58.18360405</c:v>
                </c:pt>
                <c:pt idx="637">
                  <c:v>58.26716038</c:v>
                </c:pt>
                <c:pt idx="638">
                  <c:v>58.35071671</c:v>
                </c:pt>
                <c:pt idx="639">
                  <c:v>58.43427304</c:v>
                </c:pt>
                <c:pt idx="640">
                  <c:v>58.51782936999999</c:v>
                </c:pt>
                <c:pt idx="641">
                  <c:v>58.6013857</c:v>
                </c:pt>
                <c:pt idx="642">
                  <c:v>58.68494203</c:v>
                </c:pt>
                <c:pt idx="643">
                  <c:v>58.76849836</c:v>
                </c:pt>
                <c:pt idx="644">
                  <c:v>58.85205469</c:v>
                </c:pt>
                <c:pt idx="645">
                  <c:v>58.93561102</c:v>
                </c:pt>
                <c:pt idx="646">
                  <c:v>59.01916735</c:v>
                </c:pt>
                <c:pt idx="647">
                  <c:v>59.10272368</c:v>
                </c:pt>
                <c:pt idx="648">
                  <c:v>59.18628001</c:v>
                </c:pt>
                <c:pt idx="649">
                  <c:v>59.26983634</c:v>
                </c:pt>
                <c:pt idx="650">
                  <c:v>59.35339267</c:v>
                </c:pt>
                <c:pt idx="651">
                  <c:v>59.43694900000001</c:v>
                </c:pt>
                <c:pt idx="652">
                  <c:v>59.52050533</c:v>
                </c:pt>
                <c:pt idx="653">
                  <c:v>59.60406165999994</c:v>
                </c:pt>
                <c:pt idx="654">
                  <c:v>59.68761799</c:v>
                </c:pt>
                <c:pt idx="655">
                  <c:v>59.77117432</c:v>
                </c:pt>
                <c:pt idx="656">
                  <c:v>59.85473065</c:v>
                </c:pt>
                <c:pt idx="657">
                  <c:v>59.93828698</c:v>
                </c:pt>
              </c:numCache>
            </c:numRef>
          </c:xVal>
          <c:yVal>
            <c:numRef>
              <c:f>'Created with PowDLL Converter'!$H$2:$H$659</c:f>
              <c:numCache>
                <c:formatCode>General</c:formatCode>
                <c:ptCount val="658"/>
                <c:pt idx="0">
                  <c:v>32077.0</c:v>
                </c:pt>
                <c:pt idx="1">
                  <c:v>32084.0</c:v>
                </c:pt>
                <c:pt idx="2">
                  <c:v>32179.0</c:v>
                </c:pt>
                <c:pt idx="3">
                  <c:v>32074.0</c:v>
                </c:pt>
                <c:pt idx="4">
                  <c:v>32180.0</c:v>
                </c:pt>
                <c:pt idx="5">
                  <c:v>32184.0</c:v>
                </c:pt>
                <c:pt idx="6">
                  <c:v>32336.0</c:v>
                </c:pt>
                <c:pt idx="7">
                  <c:v>32605.0</c:v>
                </c:pt>
                <c:pt idx="8">
                  <c:v>32845.0</c:v>
                </c:pt>
                <c:pt idx="9">
                  <c:v>33419.0</c:v>
                </c:pt>
                <c:pt idx="10">
                  <c:v>34144.0</c:v>
                </c:pt>
                <c:pt idx="11">
                  <c:v>35891.0</c:v>
                </c:pt>
                <c:pt idx="12">
                  <c:v>38115.0</c:v>
                </c:pt>
                <c:pt idx="13">
                  <c:v>52320.0</c:v>
                </c:pt>
                <c:pt idx="14">
                  <c:v>71499.0</c:v>
                </c:pt>
                <c:pt idx="15">
                  <c:v>139483.0</c:v>
                </c:pt>
                <c:pt idx="16">
                  <c:v>70160.0</c:v>
                </c:pt>
                <c:pt idx="17">
                  <c:v>35814.0</c:v>
                </c:pt>
                <c:pt idx="18">
                  <c:v>32647.0</c:v>
                </c:pt>
                <c:pt idx="19">
                  <c:v>32414.0</c:v>
                </c:pt>
                <c:pt idx="20">
                  <c:v>32273.0</c:v>
                </c:pt>
                <c:pt idx="21">
                  <c:v>32216.0</c:v>
                </c:pt>
                <c:pt idx="22">
                  <c:v>32166.0</c:v>
                </c:pt>
                <c:pt idx="23">
                  <c:v>32027.0</c:v>
                </c:pt>
                <c:pt idx="24">
                  <c:v>31944.0</c:v>
                </c:pt>
                <c:pt idx="25">
                  <c:v>31879.0</c:v>
                </c:pt>
                <c:pt idx="26">
                  <c:v>31911.0</c:v>
                </c:pt>
                <c:pt idx="27">
                  <c:v>31857.0</c:v>
                </c:pt>
                <c:pt idx="28">
                  <c:v>31717.0</c:v>
                </c:pt>
                <c:pt idx="29">
                  <c:v>31641.0</c:v>
                </c:pt>
                <c:pt idx="30">
                  <c:v>31665.0</c:v>
                </c:pt>
                <c:pt idx="31">
                  <c:v>31651.0</c:v>
                </c:pt>
                <c:pt idx="32">
                  <c:v>31665.0</c:v>
                </c:pt>
                <c:pt idx="33">
                  <c:v>31571.0</c:v>
                </c:pt>
                <c:pt idx="34">
                  <c:v>31593.0</c:v>
                </c:pt>
                <c:pt idx="35">
                  <c:v>31474.0</c:v>
                </c:pt>
                <c:pt idx="36">
                  <c:v>31504.0</c:v>
                </c:pt>
                <c:pt idx="37">
                  <c:v>31454.0</c:v>
                </c:pt>
                <c:pt idx="38">
                  <c:v>31421.0</c:v>
                </c:pt>
                <c:pt idx="39">
                  <c:v>31404.0</c:v>
                </c:pt>
                <c:pt idx="40">
                  <c:v>31376.0</c:v>
                </c:pt>
                <c:pt idx="41">
                  <c:v>31431.0</c:v>
                </c:pt>
                <c:pt idx="42">
                  <c:v>31395.0</c:v>
                </c:pt>
                <c:pt idx="43">
                  <c:v>31354.0</c:v>
                </c:pt>
                <c:pt idx="44">
                  <c:v>31371.0</c:v>
                </c:pt>
                <c:pt idx="45">
                  <c:v>31366.0</c:v>
                </c:pt>
                <c:pt idx="46">
                  <c:v>31271.0</c:v>
                </c:pt>
                <c:pt idx="47">
                  <c:v>31306.0</c:v>
                </c:pt>
                <c:pt idx="48">
                  <c:v>31237.0</c:v>
                </c:pt>
                <c:pt idx="49">
                  <c:v>31332.0</c:v>
                </c:pt>
                <c:pt idx="50">
                  <c:v>31284.0</c:v>
                </c:pt>
                <c:pt idx="51">
                  <c:v>31279.0</c:v>
                </c:pt>
                <c:pt idx="52">
                  <c:v>31244.0</c:v>
                </c:pt>
                <c:pt idx="53">
                  <c:v>31284.0</c:v>
                </c:pt>
                <c:pt idx="54">
                  <c:v>31253.0</c:v>
                </c:pt>
                <c:pt idx="55">
                  <c:v>31245.0</c:v>
                </c:pt>
                <c:pt idx="56">
                  <c:v>31235.0</c:v>
                </c:pt>
                <c:pt idx="57">
                  <c:v>31220.0</c:v>
                </c:pt>
                <c:pt idx="58">
                  <c:v>31191.0</c:v>
                </c:pt>
                <c:pt idx="59">
                  <c:v>31238.0</c:v>
                </c:pt>
                <c:pt idx="60">
                  <c:v>31252.0</c:v>
                </c:pt>
                <c:pt idx="61">
                  <c:v>31197.0</c:v>
                </c:pt>
                <c:pt idx="62">
                  <c:v>31223.0</c:v>
                </c:pt>
                <c:pt idx="63">
                  <c:v>31202.0</c:v>
                </c:pt>
                <c:pt idx="64">
                  <c:v>31208.0</c:v>
                </c:pt>
                <c:pt idx="65">
                  <c:v>31165.0</c:v>
                </c:pt>
                <c:pt idx="66">
                  <c:v>31220.0</c:v>
                </c:pt>
                <c:pt idx="67">
                  <c:v>31232.0</c:v>
                </c:pt>
                <c:pt idx="68">
                  <c:v>31196.0</c:v>
                </c:pt>
                <c:pt idx="69">
                  <c:v>31207.0</c:v>
                </c:pt>
                <c:pt idx="70">
                  <c:v>31186.0</c:v>
                </c:pt>
                <c:pt idx="71">
                  <c:v>31177.0</c:v>
                </c:pt>
                <c:pt idx="72">
                  <c:v>31245.0</c:v>
                </c:pt>
                <c:pt idx="73">
                  <c:v>31196.0</c:v>
                </c:pt>
                <c:pt idx="74">
                  <c:v>31172.0</c:v>
                </c:pt>
                <c:pt idx="75">
                  <c:v>31200.0</c:v>
                </c:pt>
                <c:pt idx="76">
                  <c:v>31138.0</c:v>
                </c:pt>
                <c:pt idx="77">
                  <c:v>31154.0</c:v>
                </c:pt>
                <c:pt idx="78">
                  <c:v>31122.0</c:v>
                </c:pt>
                <c:pt idx="79">
                  <c:v>31148.0</c:v>
                </c:pt>
                <c:pt idx="80">
                  <c:v>31173.0</c:v>
                </c:pt>
                <c:pt idx="81">
                  <c:v>31135.0</c:v>
                </c:pt>
                <c:pt idx="82">
                  <c:v>31192.0</c:v>
                </c:pt>
                <c:pt idx="83">
                  <c:v>31199.0</c:v>
                </c:pt>
                <c:pt idx="84">
                  <c:v>31216.0</c:v>
                </c:pt>
                <c:pt idx="85">
                  <c:v>31130.0</c:v>
                </c:pt>
                <c:pt idx="86">
                  <c:v>31147.0</c:v>
                </c:pt>
                <c:pt idx="87">
                  <c:v>31238.0</c:v>
                </c:pt>
                <c:pt idx="88">
                  <c:v>31389.0</c:v>
                </c:pt>
                <c:pt idx="89">
                  <c:v>31625.0</c:v>
                </c:pt>
                <c:pt idx="90">
                  <c:v>31888.0</c:v>
                </c:pt>
                <c:pt idx="91">
                  <c:v>32150.0</c:v>
                </c:pt>
                <c:pt idx="92">
                  <c:v>31579.0</c:v>
                </c:pt>
                <c:pt idx="93">
                  <c:v>31199.0</c:v>
                </c:pt>
                <c:pt idx="94">
                  <c:v>31122.0</c:v>
                </c:pt>
                <c:pt idx="95">
                  <c:v>31187.0</c:v>
                </c:pt>
                <c:pt idx="96">
                  <c:v>31145.0</c:v>
                </c:pt>
                <c:pt idx="97">
                  <c:v>31177.0</c:v>
                </c:pt>
                <c:pt idx="98">
                  <c:v>31246.0</c:v>
                </c:pt>
                <c:pt idx="99">
                  <c:v>31393.0</c:v>
                </c:pt>
                <c:pt idx="100">
                  <c:v>31681.0</c:v>
                </c:pt>
                <c:pt idx="101">
                  <c:v>32021.0</c:v>
                </c:pt>
                <c:pt idx="102">
                  <c:v>33321.0</c:v>
                </c:pt>
                <c:pt idx="103">
                  <c:v>35672.0</c:v>
                </c:pt>
                <c:pt idx="104">
                  <c:v>40293.0</c:v>
                </c:pt>
                <c:pt idx="105">
                  <c:v>38982.0</c:v>
                </c:pt>
                <c:pt idx="106">
                  <c:v>33544.0</c:v>
                </c:pt>
                <c:pt idx="107">
                  <c:v>32236.0</c:v>
                </c:pt>
                <c:pt idx="108">
                  <c:v>33192.0</c:v>
                </c:pt>
                <c:pt idx="109">
                  <c:v>34701.0</c:v>
                </c:pt>
                <c:pt idx="110">
                  <c:v>35474.0</c:v>
                </c:pt>
                <c:pt idx="111">
                  <c:v>34822.0</c:v>
                </c:pt>
                <c:pt idx="112">
                  <c:v>33271.0</c:v>
                </c:pt>
                <c:pt idx="113">
                  <c:v>31523.0</c:v>
                </c:pt>
                <c:pt idx="114">
                  <c:v>31476.0</c:v>
                </c:pt>
                <c:pt idx="115">
                  <c:v>31616.0</c:v>
                </c:pt>
                <c:pt idx="116">
                  <c:v>31942.0</c:v>
                </c:pt>
                <c:pt idx="117">
                  <c:v>32652.0</c:v>
                </c:pt>
                <c:pt idx="118">
                  <c:v>34390.0</c:v>
                </c:pt>
                <c:pt idx="119">
                  <c:v>37270.0</c:v>
                </c:pt>
                <c:pt idx="120">
                  <c:v>39419.0</c:v>
                </c:pt>
                <c:pt idx="121">
                  <c:v>34827.0</c:v>
                </c:pt>
                <c:pt idx="122">
                  <c:v>32525.0</c:v>
                </c:pt>
                <c:pt idx="123">
                  <c:v>32012.0</c:v>
                </c:pt>
                <c:pt idx="124">
                  <c:v>32186.0</c:v>
                </c:pt>
                <c:pt idx="125">
                  <c:v>33067.0</c:v>
                </c:pt>
                <c:pt idx="126">
                  <c:v>35725.0</c:v>
                </c:pt>
                <c:pt idx="127">
                  <c:v>38860.0</c:v>
                </c:pt>
                <c:pt idx="128">
                  <c:v>44276.0</c:v>
                </c:pt>
                <c:pt idx="129">
                  <c:v>45076.0</c:v>
                </c:pt>
                <c:pt idx="130">
                  <c:v>36310.0</c:v>
                </c:pt>
                <c:pt idx="131">
                  <c:v>31775.0</c:v>
                </c:pt>
                <c:pt idx="132">
                  <c:v>31403.0</c:v>
                </c:pt>
                <c:pt idx="133">
                  <c:v>31407.0</c:v>
                </c:pt>
                <c:pt idx="134">
                  <c:v>31423.0</c:v>
                </c:pt>
                <c:pt idx="135">
                  <c:v>31409.0</c:v>
                </c:pt>
                <c:pt idx="136">
                  <c:v>31428.0</c:v>
                </c:pt>
                <c:pt idx="137">
                  <c:v>31521.0</c:v>
                </c:pt>
                <c:pt idx="138">
                  <c:v>31942.0</c:v>
                </c:pt>
                <c:pt idx="139">
                  <c:v>32757.0</c:v>
                </c:pt>
                <c:pt idx="140">
                  <c:v>33192.0</c:v>
                </c:pt>
                <c:pt idx="141">
                  <c:v>33016.0</c:v>
                </c:pt>
                <c:pt idx="142">
                  <c:v>32206.0</c:v>
                </c:pt>
                <c:pt idx="143">
                  <c:v>31387.0</c:v>
                </c:pt>
                <c:pt idx="144">
                  <c:v>31360.0</c:v>
                </c:pt>
                <c:pt idx="145">
                  <c:v>31469.0</c:v>
                </c:pt>
                <c:pt idx="146">
                  <c:v>31689.0</c:v>
                </c:pt>
                <c:pt idx="147">
                  <c:v>31721.0</c:v>
                </c:pt>
                <c:pt idx="148">
                  <c:v>31418.0</c:v>
                </c:pt>
                <c:pt idx="149">
                  <c:v>31214.0</c:v>
                </c:pt>
                <c:pt idx="150">
                  <c:v>31173.0</c:v>
                </c:pt>
                <c:pt idx="151">
                  <c:v>31222.0</c:v>
                </c:pt>
                <c:pt idx="152">
                  <c:v>31156.0</c:v>
                </c:pt>
                <c:pt idx="153">
                  <c:v>31173.0</c:v>
                </c:pt>
                <c:pt idx="154">
                  <c:v>31268.0</c:v>
                </c:pt>
                <c:pt idx="155">
                  <c:v>31260.0</c:v>
                </c:pt>
                <c:pt idx="156">
                  <c:v>31254.0</c:v>
                </c:pt>
                <c:pt idx="157">
                  <c:v>31213.0</c:v>
                </c:pt>
                <c:pt idx="158">
                  <c:v>31139.0</c:v>
                </c:pt>
                <c:pt idx="159">
                  <c:v>31125.0</c:v>
                </c:pt>
                <c:pt idx="160">
                  <c:v>31163.0</c:v>
                </c:pt>
                <c:pt idx="161">
                  <c:v>31142.0</c:v>
                </c:pt>
                <c:pt idx="162">
                  <c:v>31107.0</c:v>
                </c:pt>
                <c:pt idx="163">
                  <c:v>31170.0</c:v>
                </c:pt>
                <c:pt idx="164">
                  <c:v>31107.0</c:v>
                </c:pt>
                <c:pt idx="165">
                  <c:v>31109.0</c:v>
                </c:pt>
                <c:pt idx="166">
                  <c:v>31183.0</c:v>
                </c:pt>
                <c:pt idx="167">
                  <c:v>31218.0</c:v>
                </c:pt>
                <c:pt idx="168">
                  <c:v>31211.0</c:v>
                </c:pt>
                <c:pt idx="169">
                  <c:v>31147.0</c:v>
                </c:pt>
                <c:pt idx="170">
                  <c:v>31237.0</c:v>
                </c:pt>
                <c:pt idx="171">
                  <c:v>31271.0</c:v>
                </c:pt>
                <c:pt idx="172">
                  <c:v>31252.0</c:v>
                </c:pt>
                <c:pt idx="173">
                  <c:v>31224.0</c:v>
                </c:pt>
                <c:pt idx="174">
                  <c:v>31351.0</c:v>
                </c:pt>
                <c:pt idx="175">
                  <c:v>31496.0</c:v>
                </c:pt>
                <c:pt idx="176">
                  <c:v>32380.0</c:v>
                </c:pt>
                <c:pt idx="177">
                  <c:v>34135.0</c:v>
                </c:pt>
                <c:pt idx="178">
                  <c:v>37338.0</c:v>
                </c:pt>
                <c:pt idx="179">
                  <c:v>40803.0</c:v>
                </c:pt>
                <c:pt idx="180">
                  <c:v>39126.0</c:v>
                </c:pt>
                <c:pt idx="181">
                  <c:v>34964.0</c:v>
                </c:pt>
                <c:pt idx="182">
                  <c:v>32182.0</c:v>
                </c:pt>
                <c:pt idx="183">
                  <c:v>31394.0</c:v>
                </c:pt>
                <c:pt idx="184">
                  <c:v>31367.0</c:v>
                </c:pt>
                <c:pt idx="185">
                  <c:v>31425.0</c:v>
                </c:pt>
                <c:pt idx="186">
                  <c:v>31508.0</c:v>
                </c:pt>
                <c:pt idx="187">
                  <c:v>31590.0</c:v>
                </c:pt>
                <c:pt idx="188">
                  <c:v>31625.0</c:v>
                </c:pt>
                <c:pt idx="189">
                  <c:v>31820.0</c:v>
                </c:pt>
                <c:pt idx="190">
                  <c:v>32500.0</c:v>
                </c:pt>
                <c:pt idx="191">
                  <c:v>34632.0</c:v>
                </c:pt>
                <c:pt idx="192">
                  <c:v>39845.0</c:v>
                </c:pt>
                <c:pt idx="193">
                  <c:v>46944.0</c:v>
                </c:pt>
                <c:pt idx="194">
                  <c:v>55401.0</c:v>
                </c:pt>
                <c:pt idx="195">
                  <c:v>56812.0</c:v>
                </c:pt>
                <c:pt idx="196">
                  <c:v>47350.0</c:v>
                </c:pt>
                <c:pt idx="197">
                  <c:v>35927.0</c:v>
                </c:pt>
                <c:pt idx="198">
                  <c:v>31915.0</c:v>
                </c:pt>
                <c:pt idx="199">
                  <c:v>31724.0</c:v>
                </c:pt>
                <c:pt idx="200">
                  <c:v>31552.0</c:v>
                </c:pt>
                <c:pt idx="201">
                  <c:v>31505.0</c:v>
                </c:pt>
                <c:pt idx="202">
                  <c:v>31536.0</c:v>
                </c:pt>
                <c:pt idx="203">
                  <c:v>31550.0</c:v>
                </c:pt>
                <c:pt idx="204">
                  <c:v>31617.0</c:v>
                </c:pt>
                <c:pt idx="205">
                  <c:v>31722.0</c:v>
                </c:pt>
                <c:pt idx="206">
                  <c:v>31849.0</c:v>
                </c:pt>
                <c:pt idx="207">
                  <c:v>31655.0</c:v>
                </c:pt>
                <c:pt idx="208">
                  <c:v>31521.0</c:v>
                </c:pt>
                <c:pt idx="209">
                  <c:v>31449.0</c:v>
                </c:pt>
                <c:pt idx="210">
                  <c:v>31525.0</c:v>
                </c:pt>
                <c:pt idx="211">
                  <c:v>31552.0</c:v>
                </c:pt>
                <c:pt idx="212">
                  <c:v>31406.0</c:v>
                </c:pt>
                <c:pt idx="213">
                  <c:v>31360.0</c:v>
                </c:pt>
                <c:pt idx="214">
                  <c:v>31373.0</c:v>
                </c:pt>
                <c:pt idx="215">
                  <c:v>31490.0</c:v>
                </c:pt>
                <c:pt idx="216">
                  <c:v>31629.0</c:v>
                </c:pt>
                <c:pt idx="217">
                  <c:v>31523.0</c:v>
                </c:pt>
                <c:pt idx="218">
                  <c:v>31421.0</c:v>
                </c:pt>
                <c:pt idx="219">
                  <c:v>31375.0</c:v>
                </c:pt>
                <c:pt idx="220">
                  <c:v>31321.0</c:v>
                </c:pt>
                <c:pt idx="221">
                  <c:v>31424.0</c:v>
                </c:pt>
                <c:pt idx="222">
                  <c:v>31503.0</c:v>
                </c:pt>
                <c:pt idx="223">
                  <c:v>31722.0</c:v>
                </c:pt>
                <c:pt idx="224">
                  <c:v>31872.0</c:v>
                </c:pt>
                <c:pt idx="225">
                  <c:v>31806.0</c:v>
                </c:pt>
                <c:pt idx="226">
                  <c:v>31567.0</c:v>
                </c:pt>
                <c:pt idx="227">
                  <c:v>31333.0</c:v>
                </c:pt>
                <c:pt idx="228">
                  <c:v>31357.0</c:v>
                </c:pt>
                <c:pt idx="229">
                  <c:v>31290.0</c:v>
                </c:pt>
                <c:pt idx="230">
                  <c:v>31358.0</c:v>
                </c:pt>
                <c:pt idx="231">
                  <c:v>31353.0</c:v>
                </c:pt>
                <c:pt idx="232">
                  <c:v>31340.0</c:v>
                </c:pt>
                <c:pt idx="233">
                  <c:v>31342.0</c:v>
                </c:pt>
                <c:pt idx="234">
                  <c:v>31393.0</c:v>
                </c:pt>
                <c:pt idx="235">
                  <c:v>31689.0</c:v>
                </c:pt>
                <c:pt idx="236">
                  <c:v>32338.0</c:v>
                </c:pt>
                <c:pt idx="237">
                  <c:v>32806.0</c:v>
                </c:pt>
                <c:pt idx="238">
                  <c:v>33830.0</c:v>
                </c:pt>
                <c:pt idx="239">
                  <c:v>34378.0</c:v>
                </c:pt>
                <c:pt idx="240">
                  <c:v>34153.0</c:v>
                </c:pt>
                <c:pt idx="241">
                  <c:v>33449.0</c:v>
                </c:pt>
                <c:pt idx="242">
                  <c:v>32683.0</c:v>
                </c:pt>
                <c:pt idx="243">
                  <c:v>32456.0</c:v>
                </c:pt>
                <c:pt idx="244">
                  <c:v>32179.0</c:v>
                </c:pt>
                <c:pt idx="245">
                  <c:v>31839.0</c:v>
                </c:pt>
                <c:pt idx="246">
                  <c:v>31973.0</c:v>
                </c:pt>
                <c:pt idx="247">
                  <c:v>32311.0</c:v>
                </c:pt>
                <c:pt idx="248">
                  <c:v>33308.0</c:v>
                </c:pt>
                <c:pt idx="249">
                  <c:v>35621.0</c:v>
                </c:pt>
                <c:pt idx="250">
                  <c:v>39180.0</c:v>
                </c:pt>
                <c:pt idx="251">
                  <c:v>44308.0</c:v>
                </c:pt>
                <c:pt idx="252">
                  <c:v>49299.0</c:v>
                </c:pt>
                <c:pt idx="253">
                  <c:v>51904.0</c:v>
                </c:pt>
                <c:pt idx="254">
                  <c:v>54228.0</c:v>
                </c:pt>
                <c:pt idx="255">
                  <c:v>46475.0</c:v>
                </c:pt>
                <c:pt idx="256">
                  <c:v>40631.0</c:v>
                </c:pt>
                <c:pt idx="257">
                  <c:v>34589.0</c:v>
                </c:pt>
                <c:pt idx="258">
                  <c:v>32338.0</c:v>
                </c:pt>
                <c:pt idx="259">
                  <c:v>32089.0</c:v>
                </c:pt>
                <c:pt idx="260">
                  <c:v>32164.0</c:v>
                </c:pt>
                <c:pt idx="261">
                  <c:v>32089.0</c:v>
                </c:pt>
                <c:pt idx="262">
                  <c:v>32034.0</c:v>
                </c:pt>
                <c:pt idx="263">
                  <c:v>32084.0</c:v>
                </c:pt>
                <c:pt idx="264">
                  <c:v>32227.0</c:v>
                </c:pt>
                <c:pt idx="265">
                  <c:v>32587.0</c:v>
                </c:pt>
                <c:pt idx="266">
                  <c:v>33380.0</c:v>
                </c:pt>
                <c:pt idx="267">
                  <c:v>34272.0</c:v>
                </c:pt>
                <c:pt idx="268">
                  <c:v>35013.0</c:v>
                </c:pt>
                <c:pt idx="269">
                  <c:v>35131.0</c:v>
                </c:pt>
                <c:pt idx="270">
                  <c:v>35651.0</c:v>
                </c:pt>
                <c:pt idx="271">
                  <c:v>36707.0</c:v>
                </c:pt>
                <c:pt idx="272">
                  <c:v>35628.0</c:v>
                </c:pt>
                <c:pt idx="273">
                  <c:v>33756.0</c:v>
                </c:pt>
                <c:pt idx="274">
                  <c:v>32230.0</c:v>
                </c:pt>
                <c:pt idx="275">
                  <c:v>31569.0</c:v>
                </c:pt>
                <c:pt idx="276">
                  <c:v>31518.0</c:v>
                </c:pt>
                <c:pt idx="277">
                  <c:v>31409.0</c:v>
                </c:pt>
                <c:pt idx="278">
                  <c:v>31389.0</c:v>
                </c:pt>
                <c:pt idx="279">
                  <c:v>31416.0</c:v>
                </c:pt>
                <c:pt idx="280">
                  <c:v>31332.0</c:v>
                </c:pt>
                <c:pt idx="281">
                  <c:v>31425.0</c:v>
                </c:pt>
                <c:pt idx="282">
                  <c:v>31421.0</c:v>
                </c:pt>
                <c:pt idx="283">
                  <c:v>31438.0</c:v>
                </c:pt>
                <c:pt idx="284">
                  <c:v>31467.0</c:v>
                </c:pt>
                <c:pt idx="285">
                  <c:v>31411.0</c:v>
                </c:pt>
                <c:pt idx="286">
                  <c:v>31353.0</c:v>
                </c:pt>
                <c:pt idx="287">
                  <c:v>31318.0</c:v>
                </c:pt>
                <c:pt idx="288">
                  <c:v>31291.0</c:v>
                </c:pt>
                <c:pt idx="289">
                  <c:v>31288.0</c:v>
                </c:pt>
                <c:pt idx="290">
                  <c:v>31404.0</c:v>
                </c:pt>
                <c:pt idx="291">
                  <c:v>31449.0</c:v>
                </c:pt>
                <c:pt idx="292">
                  <c:v>31687.0</c:v>
                </c:pt>
                <c:pt idx="293">
                  <c:v>31763.0</c:v>
                </c:pt>
                <c:pt idx="294">
                  <c:v>31668.0</c:v>
                </c:pt>
                <c:pt idx="295">
                  <c:v>31498.0</c:v>
                </c:pt>
                <c:pt idx="296">
                  <c:v>31397.0</c:v>
                </c:pt>
                <c:pt idx="297">
                  <c:v>31342.0</c:v>
                </c:pt>
                <c:pt idx="298">
                  <c:v>31422.0</c:v>
                </c:pt>
                <c:pt idx="299">
                  <c:v>31436.0</c:v>
                </c:pt>
                <c:pt idx="300">
                  <c:v>31654.0</c:v>
                </c:pt>
                <c:pt idx="301">
                  <c:v>31691.0</c:v>
                </c:pt>
                <c:pt idx="302">
                  <c:v>31917.0</c:v>
                </c:pt>
                <c:pt idx="303">
                  <c:v>32090.0</c:v>
                </c:pt>
                <c:pt idx="304">
                  <c:v>31999.0</c:v>
                </c:pt>
                <c:pt idx="305">
                  <c:v>31948.0</c:v>
                </c:pt>
                <c:pt idx="306">
                  <c:v>32044.0</c:v>
                </c:pt>
                <c:pt idx="307">
                  <c:v>31801.0</c:v>
                </c:pt>
                <c:pt idx="308">
                  <c:v>31679.0</c:v>
                </c:pt>
                <c:pt idx="309">
                  <c:v>31759.0</c:v>
                </c:pt>
                <c:pt idx="310">
                  <c:v>32091.0</c:v>
                </c:pt>
                <c:pt idx="311">
                  <c:v>32705.0</c:v>
                </c:pt>
                <c:pt idx="312">
                  <c:v>33191.0</c:v>
                </c:pt>
                <c:pt idx="313">
                  <c:v>33246.0</c:v>
                </c:pt>
                <c:pt idx="314">
                  <c:v>33099.0</c:v>
                </c:pt>
                <c:pt idx="315">
                  <c:v>33016.0</c:v>
                </c:pt>
                <c:pt idx="316">
                  <c:v>32481.0</c:v>
                </c:pt>
                <c:pt idx="317">
                  <c:v>32026.0</c:v>
                </c:pt>
                <c:pt idx="318">
                  <c:v>32344.0</c:v>
                </c:pt>
                <c:pt idx="319">
                  <c:v>33338.0</c:v>
                </c:pt>
                <c:pt idx="320">
                  <c:v>33535.0</c:v>
                </c:pt>
                <c:pt idx="321">
                  <c:v>33687.0</c:v>
                </c:pt>
                <c:pt idx="322">
                  <c:v>33748.0</c:v>
                </c:pt>
                <c:pt idx="323">
                  <c:v>33197.0</c:v>
                </c:pt>
                <c:pt idx="324">
                  <c:v>31952.0</c:v>
                </c:pt>
                <c:pt idx="325">
                  <c:v>31456.0</c:v>
                </c:pt>
                <c:pt idx="326">
                  <c:v>31326.0</c:v>
                </c:pt>
                <c:pt idx="327">
                  <c:v>31436.0</c:v>
                </c:pt>
                <c:pt idx="328">
                  <c:v>31458.0</c:v>
                </c:pt>
                <c:pt idx="329">
                  <c:v>31643.0</c:v>
                </c:pt>
                <c:pt idx="330">
                  <c:v>31825.0</c:v>
                </c:pt>
                <c:pt idx="331">
                  <c:v>31922.0</c:v>
                </c:pt>
                <c:pt idx="332">
                  <c:v>31931.0</c:v>
                </c:pt>
                <c:pt idx="333">
                  <c:v>31719.0</c:v>
                </c:pt>
                <c:pt idx="334">
                  <c:v>31489.0</c:v>
                </c:pt>
                <c:pt idx="335">
                  <c:v>31296.0</c:v>
                </c:pt>
                <c:pt idx="336">
                  <c:v>31268.0</c:v>
                </c:pt>
                <c:pt idx="337">
                  <c:v>31243.0</c:v>
                </c:pt>
                <c:pt idx="338">
                  <c:v>31247.0</c:v>
                </c:pt>
                <c:pt idx="339">
                  <c:v>31208.0</c:v>
                </c:pt>
                <c:pt idx="340">
                  <c:v>31197.0</c:v>
                </c:pt>
                <c:pt idx="341">
                  <c:v>31243.0</c:v>
                </c:pt>
                <c:pt idx="342">
                  <c:v>31285.0</c:v>
                </c:pt>
                <c:pt idx="343">
                  <c:v>31209.0</c:v>
                </c:pt>
                <c:pt idx="344">
                  <c:v>31263.0</c:v>
                </c:pt>
                <c:pt idx="345">
                  <c:v>31187.0</c:v>
                </c:pt>
                <c:pt idx="346">
                  <c:v>31181.0</c:v>
                </c:pt>
                <c:pt idx="347">
                  <c:v>31151.0</c:v>
                </c:pt>
                <c:pt idx="348">
                  <c:v>31084.0</c:v>
                </c:pt>
                <c:pt idx="349">
                  <c:v>31100.0</c:v>
                </c:pt>
                <c:pt idx="350">
                  <c:v>31103.0</c:v>
                </c:pt>
                <c:pt idx="351">
                  <c:v>31161.0</c:v>
                </c:pt>
                <c:pt idx="352">
                  <c:v>31101.0</c:v>
                </c:pt>
                <c:pt idx="353">
                  <c:v>31075.0</c:v>
                </c:pt>
                <c:pt idx="354">
                  <c:v>31103.0</c:v>
                </c:pt>
                <c:pt idx="355">
                  <c:v>31142.0</c:v>
                </c:pt>
                <c:pt idx="356">
                  <c:v>31163.0</c:v>
                </c:pt>
                <c:pt idx="357">
                  <c:v>31179.0</c:v>
                </c:pt>
                <c:pt idx="358">
                  <c:v>31209.0</c:v>
                </c:pt>
                <c:pt idx="359">
                  <c:v>31254.0</c:v>
                </c:pt>
                <c:pt idx="360">
                  <c:v>31339.0</c:v>
                </c:pt>
                <c:pt idx="361">
                  <c:v>31374.0</c:v>
                </c:pt>
                <c:pt idx="362">
                  <c:v>31447.0</c:v>
                </c:pt>
                <c:pt idx="363">
                  <c:v>31471.0</c:v>
                </c:pt>
                <c:pt idx="364">
                  <c:v>31502.0</c:v>
                </c:pt>
                <c:pt idx="365">
                  <c:v>31521.0</c:v>
                </c:pt>
                <c:pt idx="366">
                  <c:v>31643.0</c:v>
                </c:pt>
                <c:pt idx="367">
                  <c:v>31826.0</c:v>
                </c:pt>
                <c:pt idx="368">
                  <c:v>31850.0</c:v>
                </c:pt>
                <c:pt idx="369">
                  <c:v>31736.0</c:v>
                </c:pt>
                <c:pt idx="370">
                  <c:v>31459.0</c:v>
                </c:pt>
                <c:pt idx="371">
                  <c:v>31341.0</c:v>
                </c:pt>
                <c:pt idx="372">
                  <c:v>31321.0</c:v>
                </c:pt>
                <c:pt idx="373">
                  <c:v>31353.0</c:v>
                </c:pt>
                <c:pt idx="374">
                  <c:v>31447.0</c:v>
                </c:pt>
                <c:pt idx="375">
                  <c:v>31598.0</c:v>
                </c:pt>
                <c:pt idx="376">
                  <c:v>31724.0</c:v>
                </c:pt>
                <c:pt idx="377">
                  <c:v>31796.0</c:v>
                </c:pt>
                <c:pt idx="378">
                  <c:v>31617.0</c:v>
                </c:pt>
                <c:pt idx="379">
                  <c:v>31403.0</c:v>
                </c:pt>
                <c:pt idx="380">
                  <c:v>31352.0</c:v>
                </c:pt>
                <c:pt idx="381">
                  <c:v>31282.0</c:v>
                </c:pt>
                <c:pt idx="382">
                  <c:v>31180.0</c:v>
                </c:pt>
                <c:pt idx="383">
                  <c:v>31213.0</c:v>
                </c:pt>
                <c:pt idx="384">
                  <c:v>31153.0</c:v>
                </c:pt>
                <c:pt idx="385">
                  <c:v>31200.0</c:v>
                </c:pt>
                <c:pt idx="386">
                  <c:v>31223.0</c:v>
                </c:pt>
                <c:pt idx="387">
                  <c:v>31173.0</c:v>
                </c:pt>
                <c:pt idx="388">
                  <c:v>31204.0</c:v>
                </c:pt>
                <c:pt idx="389">
                  <c:v>31153.0</c:v>
                </c:pt>
                <c:pt idx="390">
                  <c:v>31179.0</c:v>
                </c:pt>
                <c:pt idx="391">
                  <c:v>31200.0</c:v>
                </c:pt>
                <c:pt idx="392">
                  <c:v>31187.0</c:v>
                </c:pt>
                <c:pt idx="393">
                  <c:v>31188.0</c:v>
                </c:pt>
                <c:pt idx="394">
                  <c:v>31166.0</c:v>
                </c:pt>
                <c:pt idx="395">
                  <c:v>31117.0</c:v>
                </c:pt>
                <c:pt idx="396">
                  <c:v>31155.0</c:v>
                </c:pt>
                <c:pt idx="397">
                  <c:v>31142.0</c:v>
                </c:pt>
                <c:pt idx="398">
                  <c:v>31260.0</c:v>
                </c:pt>
                <c:pt idx="399">
                  <c:v>31298.0</c:v>
                </c:pt>
                <c:pt idx="400">
                  <c:v>31321.0</c:v>
                </c:pt>
                <c:pt idx="401">
                  <c:v>31423.0</c:v>
                </c:pt>
                <c:pt idx="402">
                  <c:v>31478.0</c:v>
                </c:pt>
                <c:pt idx="403">
                  <c:v>31642.0</c:v>
                </c:pt>
                <c:pt idx="404">
                  <c:v>31526.0</c:v>
                </c:pt>
                <c:pt idx="405">
                  <c:v>31510.0</c:v>
                </c:pt>
                <c:pt idx="406">
                  <c:v>31537.0</c:v>
                </c:pt>
                <c:pt idx="407">
                  <c:v>31618.0</c:v>
                </c:pt>
                <c:pt idx="408">
                  <c:v>31679.0</c:v>
                </c:pt>
                <c:pt idx="409">
                  <c:v>31669.0</c:v>
                </c:pt>
                <c:pt idx="410">
                  <c:v>31512.0</c:v>
                </c:pt>
                <c:pt idx="411">
                  <c:v>31351.0</c:v>
                </c:pt>
                <c:pt idx="412">
                  <c:v>31348.0</c:v>
                </c:pt>
                <c:pt idx="413">
                  <c:v>31468.0</c:v>
                </c:pt>
                <c:pt idx="414">
                  <c:v>31610.0</c:v>
                </c:pt>
                <c:pt idx="415">
                  <c:v>31617.0</c:v>
                </c:pt>
                <c:pt idx="416">
                  <c:v>31751.0</c:v>
                </c:pt>
                <c:pt idx="417">
                  <c:v>31850.0</c:v>
                </c:pt>
                <c:pt idx="418">
                  <c:v>31976.0</c:v>
                </c:pt>
                <c:pt idx="419">
                  <c:v>31879.0</c:v>
                </c:pt>
                <c:pt idx="420">
                  <c:v>32007.0</c:v>
                </c:pt>
                <c:pt idx="421">
                  <c:v>32126.0</c:v>
                </c:pt>
                <c:pt idx="422">
                  <c:v>32202.0</c:v>
                </c:pt>
                <c:pt idx="423">
                  <c:v>32576.0</c:v>
                </c:pt>
                <c:pt idx="424">
                  <c:v>32774.0</c:v>
                </c:pt>
                <c:pt idx="425">
                  <c:v>33326.0</c:v>
                </c:pt>
                <c:pt idx="426">
                  <c:v>32852.0</c:v>
                </c:pt>
                <c:pt idx="427">
                  <c:v>32466.0</c:v>
                </c:pt>
                <c:pt idx="428">
                  <c:v>32048.0</c:v>
                </c:pt>
                <c:pt idx="429">
                  <c:v>31900.0</c:v>
                </c:pt>
                <c:pt idx="430">
                  <c:v>31573.0</c:v>
                </c:pt>
                <c:pt idx="431">
                  <c:v>31342.0</c:v>
                </c:pt>
                <c:pt idx="432">
                  <c:v>31286.0</c:v>
                </c:pt>
                <c:pt idx="433">
                  <c:v>31251.0</c:v>
                </c:pt>
                <c:pt idx="434">
                  <c:v>31189.0</c:v>
                </c:pt>
                <c:pt idx="435">
                  <c:v>31195.0</c:v>
                </c:pt>
                <c:pt idx="436">
                  <c:v>31178.0</c:v>
                </c:pt>
                <c:pt idx="437">
                  <c:v>31190.0</c:v>
                </c:pt>
                <c:pt idx="438">
                  <c:v>31269.0</c:v>
                </c:pt>
                <c:pt idx="439">
                  <c:v>31267.0</c:v>
                </c:pt>
                <c:pt idx="440">
                  <c:v>31344.0</c:v>
                </c:pt>
                <c:pt idx="441">
                  <c:v>31361.0</c:v>
                </c:pt>
                <c:pt idx="442">
                  <c:v>31406.0</c:v>
                </c:pt>
                <c:pt idx="443">
                  <c:v>31380.0</c:v>
                </c:pt>
                <c:pt idx="444">
                  <c:v>31397.0</c:v>
                </c:pt>
                <c:pt idx="445">
                  <c:v>31353.0</c:v>
                </c:pt>
                <c:pt idx="446">
                  <c:v>31359.0</c:v>
                </c:pt>
                <c:pt idx="447">
                  <c:v>31332.0</c:v>
                </c:pt>
                <c:pt idx="448">
                  <c:v>31302.0</c:v>
                </c:pt>
                <c:pt idx="449">
                  <c:v>31351.0</c:v>
                </c:pt>
                <c:pt idx="450">
                  <c:v>31421.0</c:v>
                </c:pt>
                <c:pt idx="451">
                  <c:v>31451.0</c:v>
                </c:pt>
                <c:pt idx="452">
                  <c:v>31502.0</c:v>
                </c:pt>
                <c:pt idx="453">
                  <c:v>31363.0</c:v>
                </c:pt>
                <c:pt idx="454">
                  <c:v>31272.0</c:v>
                </c:pt>
                <c:pt idx="455">
                  <c:v>31275.0</c:v>
                </c:pt>
                <c:pt idx="456">
                  <c:v>31284.0</c:v>
                </c:pt>
                <c:pt idx="457">
                  <c:v>31330.0</c:v>
                </c:pt>
                <c:pt idx="458">
                  <c:v>31410.0</c:v>
                </c:pt>
                <c:pt idx="459">
                  <c:v>31392.0</c:v>
                </c:pt>
                <c:pt idx="460">
                  <c:v>31396.0</c:v>
                </c:pt>
                <c:pt idx="461">
                  <c:v>31339.0</c:v>
                </c:pt>
                <c:pt idx="462">
                  <c:v>31362.0</c:v>
                </c:pt>
                <c:pt idx="463">
                  <c:v>31267.0</c:v>
                </c:pt>
                <c:pt idx="464">
                  <c:v>31264.0</c:v>
                </c:pt>
                <c:pt idx="465">
                  <c:v>31240.0</c:v>
                </c:pt>
                <c:pt idx="466">
                  <c:v>31193.0</c:v>
                </c:pt>
                <c:pt idx="467">
                  <c:v>31151.0</c:v>
                </c:pt>
                <c:pt idx="468">
                  <c:v>31155.0</c:v>
                </c:pt>
                <c:pt idx="469">
                  <c:v>31268.0</c:v>
                </c:pt>
                <c:pt idx="470">
                  <c:v>31304.0</c:v>
                </c:pt>
                <c:pt idx="471">
                  <c:v>31316.0</c:v>
                </c:pt>
                <c:pt idx="472">
                  <c:v>31440.0</c:v>
                </c:pt>
                <c:pt idx="473">
                  <c:v>31781.0</c:v>
                </c:pt>
                <c:pt idx="474">
                  <c:v>32778.0</c:v>
                </c:pt>
                <c:pt idx="475">
                  <c:v>32670.0</c:v>
                </c:pt>
                <c:pt idx="476">
                  <c:v>32362.0</c:v>
                </c:pt>
                <c:pt idx="477">
                  <c:v>31575.0</c:v>
                </c:pt>
                <c:pt idx="478">
                  <c:v>31558.0</c:v>
                </c:pt>
                <c:pt idx="479">
                  <c:v>31708.0</c:v>
                </c:pt>
                <c:pt idx="480">
                  <c:v>31716.0</c:v>
                </c:pt>
                <c:pt idx="481">
                  <c:v>31966.0</c:v>
                </c:pt>
                <c:pt idx="482">
                  <c:v>32182.0</c:v>
                </c:pt>
                <c:pt idx="483">
                  <c:v>32332.0</c:v>
                </c:pt>
                <c:pt idx="484">
                  <c:v>32301.0</c:v>
                </c:pt>
                <c:pt idx="485">
                  <c:v>32017.0</c:v>
                </c:pt>
                <c:pt idx="486">
                  <c:v>31660.0</c:v>
                </c:pt>
                <c:pt idx="487">
                  <c:v>31427.0</c:v>
                </c:pt>
                <c:pt idx="488">
                  <c:v>31336.0</c:v>
                </c:pt>
                <c:pt idx="489">
                  <c:v>31463.0</c:v>
                </c:pt>
                <c:pt idx="490">
                  <c:v>31540.0</c:v>
                </c:pt>
                <c:pt idx="491">
                  <c:v>31648.0</c:v>
                </c:pt>
                <c:pt idx="492">
                  <c:v>31732.0</c:v>
                </c:pt>
                <c:pt idx="493">
                  <c:v>31761.0</c:v>
                </c:pt>
                <c:pt idx="494">
                  <c:v>31874.0</c:v>
                </c:pt>
                <c:pt idx="495">
                  <c:v>31803.0</c:v>
                </c:pt>
                <c:pt idx="496">
                  <c:v>31634.0</c:v>
                </c:pt>
                <c:pt idx="497">
                  <c:v>31461.0</c:v>
                </c:pt>
                <c:pt idx="498">
                  <c:v>31327.0</c:v>
                </c:pt>
                <c:pt idx="499">
                  <c:v>31286.0</c:v>
                </c:pt>
                <c:pt idx="500">
                  <c:v>31160.0</c:v>
                </c:pt>
                <c:pt idx="501">
                  <c:v>31178.0</c:v>
                </c:pt>
                <c:pt idx="502">
                  <c:v>31192.0</c:v>
                </c:pt>
                <c:pt idx="503">
                  <c:v>31196.0</c:v>
                </c:pt>
                <c:pt idx="504">
                  <c:v>31223.0</c:v>
                </c:pt>
                <c:pt idx="505">
                  <c:v>31184.0</c:v>
                </c:pt>
                <c:pt idx="506">
                  <c:v>31211.0</c:v>
                </c:pt>
                <c:pt idx="507">
                  <c:v>31205.0</c:v>
                </c:pt>
                <c:pt idx="508">
                  <c:v>31163.0</c:v>
                </c:pt>
                <c:pt idx="509">
                  <c:v>31225.0</c:v>
                </c:pt>
                <c:pt idx="510">
                  <c:v>31268.0</c:v>
                </c:pt>
                <c:pt idx="511">
                  <c:v>31235.0</c:v>
                </c:pt>
                <c:pt idx="512">
                  <c:v>31264.0</c:v>
                </c:pt>
                <c:pt idx="513">
                  <c:v>31316.0</c:v>
                </c:pt>
                <c:pt idx="514">
                  <c:v>31391.0</c:v>
                </c:pt>
                <c:pt idx="515">
                  <c:v>31367.0</c:v>
                </c:pt>
                <c:pt idx="516">
                  <c:v>31441.0</c:v>
                </c:pt>
                <c:pt idx="517">
                  <c:v>31460.0</c:v>
                </c:pt>
                <c:pt idx="518">
                  <c:v>31459.0</c:v>
                </c:pt>
                <c:pt idx="519">
                  <c:v>31436.0</c:v>
                </c:pt>
                <c:pt idx="520">
                  <c:v>31403.0</c:v>
                </c:pt>
                <c:pt idx="521">
                  <c:v>31495.0</c:v>
                </c:pt>
                <c:pt idx="522">
                  <c:v>31625.0</c:v>
                </c:pt>
                <c:pt idx="523">
                  <c:v>31447.0</c:v>
                </c:pt>
                <c:pt idx="524">
                  <c:v>31438.0</c:v>
                </c:pt>
                <c:pt idx="525">
                  <c:v>31321.0</c:v>
                </c:pt>
                <c:pt idx="526">
                  <c:v>31383.0</c:v>
                </c:pt>
                <c:pt idx="527">
                  <c:v>31370.0</c:v>
                </c:pt>
                <c:pt idx="528">
                  <c:v>31455.0</c:v>
                </c:pt>
                <c:pt idx="529">
                  <c:v>31483.0</c:v>
                </c:pt>
                <c:pt idx="530">
                  <c:v>31456.0</c:v>
                </c:pt>
                <c:pt idx="531">
                  <c:v>31463.0</c:v>
                </c:pt>
                <c:pt idx="532">
                  <c:v>31315.0</c:v>
                </c:pt>
                <c:pt idx="533">
                  <c:v>31321.0</c:v>
                </c:pt>
                <c:pt idx="534">
                  <c:v>31345.0</c:v>
                </c:pt>
                <c:pt idx="535">
                  <c:v>31424.0</c:v>
                </c:pt>
                <c:pt idx="536">
                  <c:v>31496.0</c:v>
                </c:pt>
                <c:pt idx="537">
                  <c:v>31440.0</c:v>
                </c:pt>
                <c:pt idx="538">
                  <c:v>31354.0</c:v>
                </c:pt>
                <c:pt idx="539">
                  <c:v>31347.0</c:v>
                </c:pt>
                <c:pt idx="540">
                  <c:v>31238.0</c:v>
                </c:pt>
                <c:pt idx="541">
                  <c:v>31244.0</c:v>
                </c:pt>
                <c:pt idx="542">
                  <c:v>31380.0</c:v>
                </c:pt>
                <c:pt idx="543">
                  <c:v>31393.0</c:v>
                </c:pt>
                <c:pt idx="544">
                  <c:v>31401.0</c:v>
                </c:pt>
                <c:pt idx="545">
                  <c:v>31433.0</c:v>
                </c:pt>
                <c:pt idx="546">
                  <c:v>31525.0</c:v>
                </c:pt>
                <c:pt idx="547">
                  <c:v>31503.0</c:v>
                </c:pt>
                <c:pt idx="548">
                  <c:v>31511.0</c:v>
                </c:pt>
                <c:pt idx="549">
                  <c:v>31410.0</c:v>
                </c:pt>
                <c:pt idx="550">
                  <c:v>31368.0</c:v>
                </c:pt>
                <c:pt idx="551">
                  <c:v>31223.0</c:v>
                </c:pt>
                <c:pt idx="552">
                  <c:v>31259.0</c:v>
                </c:pt>
                <c:pt idx="553">
                  <c:v>31322.0</c:v>
                </c:pt>
                <c:pt idx="554">
                  <c:v>31344.0</c:v>
                </c:pt>
                <c:pt idx="555">
                  <c:v>31404.0</c:v>
                </c:pt>
                <c:pt idx="556">
                  <c:v>31494.0</c:v>
                </c:pt>
                <c:pt idx="557">
                  <c:v>31473.0</c:v>
                </c:pt>
                <c:pt idx="558">
                  <c:v>31566.0</c:v>
                </c:pt>
                <c:pt idx="559">
                  <c:v>31576.0</c:v>
                </c:pt>
                <c:pt idx="560">
                  <c:v>31808.0</c:v>
                </c:pt>
                <c:pt idx="561">
                  <c:v>32013.0</c:v>
                </c:pt>
                <c:pt idx="562">
                  <c:v>31979.0</c:v>
                </c:pt>
                <c:pt idx="563">
                  <c:v>31758.0</c:v>
                </c:pt>
                <c:pt idx="564">
                  <c:v>31575.0</c:v>
                </c:pt>
                <c:pt idx="565">
                  <c:v>31511.0</c:v>
                </c:pt>
                <c:pt idx="566">
                  <c:v>31398.0</c:v>
                </c:pt>
                <c:pt idx="567">
                  <c:v>31367.0</c:v>
                </c:pt>
                <c:pt idx="568">
                  <c:v>31341.0</c:v>
                </c:pt>
                <c:pt idx="569">
                  <c:v>31334.0</c:v>
                </c:pt>
                <c:pt idx="570">
                  <c:v>31384.0</c:v>
                </c:pt>
                <c:pt idx="571">
                  <c:v>31494.0</c:v>
                </c:pt>
                <c:pt idx="572">
                  <c:v>31717.0</c:v>
                </c:pt>
                <c:pt idx="573">
                  <c:v>31534.0</c:v>
                </c:pt>
                <c:pt idx="574">
                  <c:v>31634.0</c:v>
                </c:pt>
                <c:pt idx="575">
                  <c:v>31687.0</c:v>
                </c:pt>
                <c:pt idx="576">
                  <c:v>31717.0</c:v>
                </c:pt>
                <c:pt idx="577">
                  <c:v>31626.0</c:v>
                </c:pt>
                <c:pt idx="578">
                  <c:v>31436.0</c:v>
                </c:pt>
                <c:pt idx="579">
                  <c:v>31335.0</c:v>
                </c:pt>
                <c:pt idx="580">
                  <c:v>31294.0</c:v>
                </c:pt>
                <c:pt idx="581">
                  <c:v>31338.0</c:v>
                </c:pt>
                <c:pt idx="582">
                  <c:v>31393.0</c:v>
                </c:pt>
                <c:pt idx="583">
                  <c:v>31387.0</c:v>
                </c:pt>
                <c:pt idx="584">
                  <c:v>31385.0</c:v>
                </c:pt>
                <c:pt idx="585">
                  <c:v>31368.0</c:v>
                </c:pt>
                <c:pt idx="586">
                  <c:v>31280.0</c:v>
                </c:pt>
                <c:pt idx="587">
                  <c:v>31308.0</c:v>
                </c:pt>
                <c:pt idx="588">
                  <c:v>31313.0</c:v>
                </c:pt>
                <c:pt idx="589">
                  <c:v>31334.0</c:v>
                </c:pt>
                <c:pt idx="590">
                  <c:v>31237.0</c:v>
                </c:pt>
                <c:pt idx="591">
                  <c:v>31280.0</c:v>
                </c:pt>
                <c:pt idx="592">
                  <c:v>31113.0</c:v>
                </c:pt>
                <c:pt idx="593">
                  <c:v>31154.0</c:v>
                </c:pt>
                <c:pt idx="594">
                  <c:v>31148.0</c:v>
                </c:pt>
                <c:pt idx="595">
                  <c:v>31091.0</c:v>
                </c:pt>
                <c:pt idx="596">
                  <c:v>31124.0</c:v>
                </c:pt>
                <c:pt idx="597">
                  <c:v>31128.0</c:v>
                </c:pt>
                <c:pt idx="598">
                  <c:v>31049.0</c:v>
                </c:pt>
                <c:pt idx="599">
                  <c:v>31095.0</c:v>
                </c:pt>
                <c:pt idx="600">
                  <c:v>31083.0</c:v>
                </c:pt>
                <c:pt idx="601">
                  <c:v>31078.0</c:v>
                </c:pt>
                <c:pt idx="602">
                  <c:v>31046.0</c:v>
                </c:pt>
                <c:pt idx="603">
                  <c:v>31108.0</c:v>
                </c:pt>
                <c:pt idx="604">
                  <c:v>31091.0</c:v>
                </c:pt>
                <c:pt idx="605">
                  <c:v>31180.0</c:v>
                </c:pt>
                <c:pt idx="606">
                  <c:v>31181.0</c:v>
                </c:pt>
                <c:pt idx="607">
                  <c:v>31157.0</c:v>
                </c:pt>
                <c:pt idx="608">
                  <c:v>31191.0</c:v>
                </c:pt>
                <c:pt idx="609">
                  <c:v>31161.0</c:v>
                </c:pt>
                <c:pt idx="610">
                  <c:v>31321.0</c:v>
                </c:pt>
                <c:pt idx="611">
                  <c:v>31247.0</c:v>
                </c:pt>
                <c:pt idx="612">
                  <c:v>31205.0</c:v>
                </c:pt>
                <c:pt idx="613">
                  <c:v>31170.0</c:v>
                </c:pt>
                <c:pt idx="614">
                  <c:v>31174.0</c:v>
                </c:pt>
                <c:pt idx="615">
                  <c:v>31196.0</c:v>
                </c:pt>
                <c:pt idx="616">
                  <c:v>31139.0</c:v>
                </c:pt>
                <c:pt idx="617">
                  <c:v>31112.0</c:v>
                </c:pt>
                <c:pt idx="618">
                  <c:v>31138.0</c:v>
                </c:pt>
                <c:pt idx="619">
                  <c:v>31116.0</c:v>
                </c:pt>
                <c:pt idx="620">
                  <c:v>31162.0</c:v>
                </c:pt>
                <c:pt idx="621">
                  <c:v>31178.0</c:v>
                </c:pt>
                <c:pt idx="622">
                  <c:v>31155.0</c:v>
                </c:pt>
                <c:pt idx="623">
                  <c:v>31146.0</c:v>
                </c:pt>
                <c:pt idx="624">
                  <c:v>31181.0</c:v>
                </c:pt>
                <c:pt idx="625">
                  <c:v>31149.0</c:v>
                </c:pt>
                <c:pt idx="626">
                  <c:v>31127.0</c:v>
                </c:pt>
                <c:pt idx="627">
                  <c:v>31129.0</c:v>
                </c:pt>
                <c:pt idx="628">
                  <c:v>31135.0</c:v>
                </c:pt>
                <c:pt idx="629">
                  <c:v>31193.0</c:v>
                </c:pt>
                <c:pt idx="630">
                  <c:v>31145.0</c:v>
                </c:pt>
                <c:pt idx="631">
                  <c:v>31174.0</c:v>
                </c:pt>
                <c:pt idx="632">
                  <c:v>31090.0</c:v>
                </c:pt>
                <c:pt idx="633">
                  <c:v>31198.0</c:v>
                </c:pt>
                <c:pt idx="634">
                  <c:v>31172.0</c:v>
                </c:pt>
                <c:pt idx="635">
                  <c:v>31279.0</c:v>
                </c:pt>
                <c:pt idx="636">
                  <c:v>31258.0</c:v>
                </c:pt>
                <c:pt idx="637">
                  <c:v>31226.0</c:v>
                </c:pt>
                <c:pt idx="638">
                  <c:v>31164.0</c:v>
                </c:pt>
                <c:pt idx="639">
                  <c:v>31186.0</c:v>
                </c:pt>
                <c:pt idx="640">
                  <c:v>31122.0</c:v>
                </c:pt>
                <c:pt idx="641">
                  <c:v>31198.0</c:v>
                </c:pt>
                <c:pt idx="642">
                  <c:v>31110.0</c:v>
                </c:pt>
                <c:pt idx="643">
                  <c:v>31130.0</c:v>
                </c:pt>
                <c:pt idx="644">
                  <c:v>31145.0</c:v>
                </c:pt>
                <c:pt idx="645">
                  <c:v>31076.0</c:v>
                </c:pt>
                <c:pt idx="646">
                  <c:v>31143.0</c:v>
                </c:pt>
                <c:pt idx="647">
                  <c:v>31086.0</c:v>
                </c:pt>
                <c:pt idx="648">
                  <c:v>31083.0</c:v>
                </c:pt>
                <c:pt idx="649">
                  <c:v>31056.0</c:v>
                </c:pt>
                <c:pt idx="650">
                  <c:v>31028.0</c:v>
                </c:pt>
                <c:pt idx="651">
                  <c:v>31097.0</c:v>
                </c:pt>
                <c:pt idx="652">
                  <c:v>31027.0</c:v>
                </c:pt>
                <c:pt idx="653">
                  <c:v>31020.0</c:v>
                </c:pt>
                <c:pt idx="654">
                  <c:v>31029.0</c:v>
                </c:pt>
                <c:pt idx="655">
                  <c:v>30985.0</c:v>
                </c:pt>
                <c:pt idx="656">
                  <c:v>31065.0</c:v>
                </c:pt>
                <c:pt idx="657">
                  <c:v>31072.0</c:v>
                </c:pt>
              </c:numCache>
            </c:numRef>
          </c:yVal>
          <c:smooth val="1"/>
        </c:ser>
        <c:ser>
          <c:idx val="2"/>
          <c:order val="3"/>
          <c:tx>
            <c:v>MA from DCM</c:v>
          </c:tx>
          <c:spPr>
            <a:ln w="9525">
              <a:solidFill>
                <a:schemeClr val="tx1"/>
              </a:solidFill>
              <a:prstDash val="dash"/>
            </a:ln>
          </c:spPr>
          <c:marker>
            <c:symbol val="none"/>
          </c:marker>
          <c:xVal>
            <c:numRef>
              <c:f>'Created with PowDLL Converter'!$J$2:$J$659</c:f>
              <c:numCache>
                <c:formatCode>General</c:formatCode>
                <c:ptCount val="658"/>
                <c:pt idx="0">
                  <c:v>5.04177817</c:v>
                </c:pt>
                <c:pt idx="1">
                  <c:v>5.125334499999985</c:v>
                </c:pt>
                <c:pt idx="2">
                  <c:v>5.208890829999988</c:v>
                </c:pt>
                <c:pt idx="3">
                  <c:v>5.29244716</c:v>
                </c:pt>
                <c:pt idx="4">
                  <c:v>5.37600349</c:v>
                </c:pt>
                <c:pt idx="5">
                  <c:v>5.45955982</c:v>
                </c:pt>
                <c:pt idx="6">
                  <c:v>5.543116149999987</c:v>
                </c:pt>
                <c:pt idx="7">
                  <c:v>5.626672479999994</c:v>
                </c:pt>
                <c:pt idx="8">
                  <c:v>5.71022881</c:v>
                </c:pt>
                <c:pt idx="9">
                  <c:v>5.793785139999988</c:v>
                </c:pt>
                <c:pt idx="10">
                  <c:v>5.87734147</c:v>
                </c:pt>
                <c:pt idx="11">
                  <c:v>5.9608978</c:v>
                </c:pt>
                <c:pt idx="12">
                  <c:v>6.044454129999985</c:v>
                </c:pt>
                <c:pt idx="13">
                  <c:v>6.128010459999977</c:v>
                </c:pt>
                <c:pt idx="14">
                  <c:v>6.21156679</c:v>
                </c:pt>
                <c:pt idx="15">
                  <c:v>6.29512312</c:v>
                </c:pt>
                <c:pt idx="16">
                  <c:v>6.37867945</c:v>
                </c:pt>
                <c:pt idx="17">
                  <c:v>6.46223578</c:v>
                </c:pt>
                <c:pt idx="18">
                  <c:v>6.54579211</c:v>
                </c:pt>
                <c:pt idx="19">
                  <c:v>6.62934844</c:v>
                </c:pt>
                <c:pt idx="20">
                  <c:v>6.712904769999979</c:v>
                </c:pt>
                <c:pt idx="21">
                  <c:v>6.7964611</c:v>
                </c:pt>
                <c:pt idx="22">
                  <c:v>6.880017429999988</c:v>
                </c:pt>
                <c:pt idx="23">
                  <c:v>6.96357376</c:v>
                </c:pt>
                <c:pt idx="24">
                  <c:v>7.047130089999988</c:v>
                </c:pt>
                <c:pt idx="25">
                  <c:v>7.13068642</c:v>
                </c:pt>
                <c:pt idx="26">
                  <c:v>7.21424275</c:v>
                </c:pt>
                <c:pt idx="27">
                  <c:v>7.297799079999995</c:v>
                </c:pt>
                <c:pt idx="28">
                  <c:v>7.38135541</c:v>
                </c:pt>
                <c:pt idx="29">
                  <c:v>7.464911739999981</c:v>
                </c:pt>
                <c:pt idx="30">
                  <c:v>7.54846807</c:v>
                </c:pt>
                <c:pt idx="31">
                  <c:v>7.632024399999988</c:v>
                </c:pt>
                <c:pt idx="32">
                  <c:v>7.715580729999985</c:v>
                </c:pt>
                <c:pt idx="33">
                  <c:v>7.799137059999988</c:v>
                </c:pt>
                <c:pt idx="34">
                  <c:v>7.88269339</c:v>
                </c:pt>
                <c:pt idx="35">
                  <c:v>7.96624972</c:v>
                </c:pt>
                <c:pt idx="36">
                  <c:v>8.04980605</c:v>
                </c:pt>
                <c:pt idx="37">
                  <c:v>8.133362379999997</c:v>
                </c:pt>
                <c:pt idx="38">
                  <c:v>8.216918709999998</c:v>
                </c:pt>
                <c:pt idx="39">
                  <c:v>8.30047504</c:v>
                </c:pt>
                <c:pt idx="40">
                  <c:v>8.38403137</c:v>
                </c:pt>
                <c:pt idx="41">
                  <c:v>8.467587700000002</c:v>
                </c:pt>
                <c:pt idx="42">
                  <c:v>8.55114403</c:v>
                </c:pt>
                <c:pt idx="43">
                  <c:v>8.63470036</c:v>
                </c:pt>
                <c:pt idx="44">
                  <c:v>8.718256689999998</c:v>
                </c:pt>
                <c:pt idx="45">
                  <c:v>8.801813020000001</c:v>
                </c:pt>
                <c:pt idx="46">
                  <c:v>8.88536935</c:v>
                </c:pt>
                <c:pt idx="47">
                  <c:v>8.96892568</c:v>
                </c:pt>
                <c:pt idx="48">
                  <c:v>9.05248201</c:v>
                </c:pt>
                <c:pt idx="49">
                  <c:v>9.136038340000001</c:v>
                </c:pt>
                <c:pt idx="50">
                  <c:v>9.21959467</c:v>
                </c:pt>
                <c:pt idx="51">
                  <c:v>9.303151000000001</c:v>
                </c:pt>
                <c:pt idx="52">
                  <c:v>9.38670733</c:v>
                </c:pt>
                <c:pt idx="53">
                  <c:v>9.47026366</c:v>
                </c:pt>
                <c:pt idx="54">
                  <c:v>9.55381999</c:v>
                </c:pt>
                <c:pt idx="55">
                  <c:v>9.637376319999997</c:v>
                </c:pt>
                <c:pt idx="56">
                  <c:v>9.72093265</c:v>
                </c:pt>
                <c:pt idx="57">
                  <c:v>9.80448898</c:v>
                </c:pt>
                <c:pt idx="58">
                  <c:v>9.88804531</c:v>
                </c:pt>
                <c:pt idx="59">
                  <c:v>9.971601640000001</c:v>
                </c:pt>
                <c:pt idx="60">
                  <c:v>10.05515797</c:v>
                </c:pt>
                <c:pt idx="61">
                  <c:v>10.1387143</c:v>
                </c:pt>
                <c:pt idx="62">
                  <c:v>10.22227063</c:v>
                </c:pt>
                <c:pt idx="63">
                  <c:v>10.30582696</c:v>
                </c:pt>
                <c:pt idx="64">
                  <c:v>10.38938329</c:v>
                </c:pt>
                <c:pt idx="65">
                  <c:v>10.47293962</c:v>
                </c:pt>
                <c:pt idx="66">
                  <c:v>10.55649595</c:v>
                </c:pt>
                <c:pt idx="67">
                  <c:v>10.64005228</c:v>
                </c:pt>
                <c:pt idx="68">
                  <c:v>10.72360861</c:v>
                </c:pt>
                <c:pt idx="69">
                  <c:v>10.80716494</c:v>
                </c:pt>
                <c:pt idx="70">
                  <c:v>10.89072127</c:v>
                </c:pt>
                <c:pt idx="71">
                  <c:v>10.9742776</c:v>
                </c:pt>
                <c:pt idx="72">
                  <c:v>11.05783393</c:v>
                </c:pt>
                <c:pt idx="73">
                  <c:v>11.14139026</c:v>
                </c:pt>
                <c:pt idx="74">
                  <c:v>11.22494659</c:v>
                </c:pt>
                <c:pt idx="75">
                  <c:v>11.30850292</c:v>
                </c:pt>
                <c:pt idx="76">
                  <c:v>11.39205925</c:v>
                </c:pt>
                <c:pt idx="77">
                  <c:v>11.47561558</c:v>
                </c:pt>
                <c:pt idx="78">
                  <c:v>11.55917191</c:v>
                </c:pt>
                <c:pt idx="79">
                  <c:v>11.64272824</c:v>
                </c:pt>
                <c:pt idx="80">
                  <c:v>11.72628457</c:v>
                </c:pt>
                <c:pt idx="81">
                  <c:v>11.8098409</c:v>
                </c:pt>
                <c:pt idx="82">
                  <c:v>11.89339723</c:v>
                </c:pt>
                <c:pt idx="83">
                  <c:v>11.97695356</c:v>
                </c:pt>
                <c:pt idx="84">
                  <c:v>12.06050989</c:v>
                </c:pt>
                <c:pt idx="85">
                  <c:v>12.14406622</c:v>
                </c:pt>
                <c:pt idx="86">
                  <c:v>12.22762255</c:v>
                </c:pt>
                <c:pt idx="87">
                  <c:v>12.31117888</c:v>
                </c:pt>
                <c:pt idx="88">
                  <c:v>12.39473521</c:v>
                </c:pt>
                <c:pt idx="89">
                  <c:v>12.47829154</c:v>
                </c:pt>
                <c:pt idx="90">
                  <c:v>12.56184787</c:v>
                </c:pt>
                <c:pt idx="91">
                  <c:v>12.6454042</c:v>
                </c:pt>
                <c:pt idx="92">
                  <c:v>12.72896053</c:v>
                </c:pt>
                <c:pt idx="93">
                  <c:v>12.81251686</c:v>
                </c:pt>
                <c:pt idx="94">
                  <c:v>12.89607319</c:v>
                </c:pt>
                <c:pt idx="95">
                  <c:v>12.97962952</c:v>
                </c:pt>
                <c:pt idx="96">
                  <c:v>13.06318585</c:v>
                </c:pt>
                <c:pt idx="97">
                  <c:v>13.14674218</c:v>
                </c:pt>
                <c:pt idx="98">
                  <c:v>13.23029851</c:v>
                </c:pt>
                <c:pt idx="99">
                  <c:v>13.31385484</c:v>
                </c:pt>
                <c:pt idx="100">
                  <c:v>13.39741117</c:v>
                </c:pt>
                <c:pt idx="101">
                  <c:v>13.4809675</c:v>
                </c:pt>
                <c:pt idx="102">
                  <c:v>13.56452383</c:v>
                </c:pt>
                <c:pt idx="103">
                  <c:v>13.64808016</c:v>
                </c:pt>
                <c:pt idx="104">
                  <c:v>13.73163649</c:v>
                </c:pt>
                <c:pt idx="105">
                  <c:v>13.81519282</c:v>
                </c:pt>
                <c:pt idx="106">
                  <c:v>13.89874915</c:v>
                </c:pt>
                <c:pt idx="107">
                  <c:v>13.98230548</c:v>
                </c:pt>
                <c:pt idx="108">
                  <c:v>14.06586181</c:v>
                </c:pt>
                <c:pt idx="109">
                  <c:v>14.14941814</c:v>
                </c:pt>
                <c:pt idx="110">
                  <c:v>14.23297447</c:v>
                </c:pt>
                <c:pt idx="111">
                  <c:v>14.3165308</c:v>
                </c:pt>
                <c:pt idx="112">
                  <c:v>14.40008713</c:v>
                </c:pt>
                <c:pt idx="113">
                  <c:v>14.48364346</c:v>
                </c:pt>
                <c:pt idx="114">
                  <c:v>14.56719979</c:v>
                </c:pt>
                <c:pt idx="115">
                  <c:v>14.65075612</c:v>
                </c:pt>
                <c:pt idx="116">
                  <c:v>14.73431245</c:v>
                </c:pt>
                <c:pt idx="117">
                  <c:v>14.81786878</c:v>
                </c:pt>
                <c:pt idx="118">
                  <c:v>14.90142511</c:v>
                </c:pt>
                <c:pt idx="119">
                  <c:v>14.98498144</c:v>
                </c:pt>
                <c:pt idx="120">
                  <c:v>15.06853777</c:v>
                </c:pt>
                <c:pt idx="121">
                  <c:v>15.1520941</c:v>
                </c:pt>
                <c:pt idx="122">
                  <c:v>15.23565043</c:v>
                </c:pt>
                <c:pt idx="123">
                  <c:v>15.31920676</c:v>
                </c:pt>
                <c:pt idx="124">
                  <c:v>15.40276309</c:v>
                </c:pt>
                <c:pt idx="125">
                  <c:v>15.48631942</c:v>
                </c:pt>
                <c:pt idx="126">
                  <c:v>15.56987575</c:v>
                </c:pt>
                <c:pt idx="127">
                  <c:v>15.65343208</c:v>
                </c:pt>
                <c:pt idx="128">
                  <c:v>15.73698841</c:v>
                </c:pt>
                <c:pt idx="129">
                  <c:v>15.82054474</c:v>
                </c:pt>
                <c:pt idx="130">
                  <c:v>15.90410107</c:v>
                </c:pt>
                <c:pt idx="131">
                  <c:v>15.9876574</c:v>
                </c:pt>
                <c:pt idx="132">
                  <c:v>16.07121373</c:v>
                </c:pt>
                <c:pt idx="133">
                  <c:v>16.15477006</c:v>
                </c:pt>
                <c:pt idx="134">
                  <c:v>16.23832639</c:v>
                </c:pt>
                <c:pt idx="135">
                  <c:v>16.32188272</c:v>
                </c:pt>
                <c:pt idx="136">
                  <c:v>16.40543904999988</c:v>
                </c:pt>
                <c:pt idx="137">
                  <c:v>16.48899538</c:v>
                </c:pt>
                <c:pt idx="138">
                  <c:v>16.57255171</c:v>
                </c:pt>
                <c:pt idx="139">
                  <c:v>16.65610804</c:v>
                </c:pt>
                <c:pt idx="140">
                  <c:v>16.73966437</c:v>
                </c:pt>
                <c:pt idx="141">
                  <c:v>16.8232207</c:v>
                </c:pt>
                <c:pt idx="142">
                  <c:v>16.90677703</c:v>
                </c:pt>
                <c:pt idx="143">
                  <c:v>16.99033336</c:v>
                </c:pt>
                <c:pt idx="144">
                  <c:v>17.07388969</c:v>
                </c:pt>
                <c:pt idx="145">
                  <c:v>17.15744601999999</c:v>
                </c:pt>
                <c:pt idx="146">
                  <c:v>17.24100235</c:v>
                </c:pt>
                <c:pt idx="147">
                  <c:v>17.32455868</c:v>
                </c:pt>
                <c:pt idx="148">
                  <c:v>17.40811501</c:v>
                </c:pt>
                <c:pt idx="149">
                  <c:v>17.49167134</c:v>
                </c:pt>
                <c:pt idx="150">
                  <c:v>17.57522767</c:v>
                </c:pt>
                <c:pt idx="151">
                  <c:v>17.658784</c:v>
                </c:pt>
                <c:pt idx="152">
                  <c:v>17.74234032999998</c:v>
                </c:pt>
                <c:pt idx="153">
                  <c:v>17.82589666000001</c:v>
                </c:pt>
                <c:pt idx="154">
                  <c:v>17.90945298999998</c:v>
                </c:pt>
                <c:pt idx="155">
                  <c:v>17.99300932</c:v>
                </c:pt>
                <c:pt idx="156">
                  <c:v>18.07656565</c:v>
                </c:pt>
                <c:pt idx="157">
                  <c:v>18.16012198</c:v>
                </c:pt>
                <c:pt idx="158">
                  <c:v>18.24367831</c:v>
                </c:pt>
                <c:pt idx="159">
                  <c:v>18.32723464</c:v>
                </c:pt>
                <c:pt idx="160">
                  <c:v>18.41079097</c:v>
                </c:pt>
                <c:pt idx="161">
                  <c:v>18.4943473</c:v>
                </c:pt>
                <c:pt idx="162">
                  <c:v>18.57790363000001</c:v>
                </c:pt>
                <c:pt idx="163">
                  <c:v>18.66145995999999</c:v>
                </c:pt>
                <c:pt idx="164">
                  <c:v>18.74501628999988</c:v>
                </c:pt>
                <c:pt idx="165">
                  <c:v>18.82857262</c:v>
                </c:pt>
                <c:pt idx="166">
                  <c:v>18.91212895</c:v>
                </c:pt>
                <c:pt idx="167">
                  <c:v>18.99568528</c:v>
                </c:pt>
                <c:pt idx="168">
                  <c:v>19.07924161</c:v>
                </c:pt>
                <c:pt idx="169">
                  <c:v>19.16279794</c:v>
                </c:pt>
                <c:pt idx="170">
                  <c:v>19.24635427</c:v>
                </c:pt>
                <c:pt idx="171">
                  <c:v>19.32991060000001</c:v>
                </c:pt>
                <c:pt idx="172">
                  <c:v>19.41346692999999</c:v>
                </c:pt>
                <c:pt idx="173">
                  <c:v>19.49702326</c:v>
                </c:pt>
                <c:pt idx="174">
                  <c:v>19.58057958999988</c:v>
                </c:pt>
                <c:pt idx="175">
                  <c:v>19.66413592</c:v>
                </c:pt>
                <c:pt idx="176">
                  <c:v>19.74769225</c:v>
                </c:pt>
                <c:pt idx="177">
                  <c:v>19.83124858</c:v>
                </c:pt>
                <c:pt idx="178">
                  <c:v>19.91480491</c:v>
                </c:pt>
                <c:pt idx="179">
                  <c:v>19.99836124</c:v>
                </c:pt>
                <c:pt idx="180">
                  <c:v>20.08191757</c:v>
                </c:pt>
                <c:pt idx="181">
                  <c:v>20.16547389999998</c:v>
                </c:pt>
                <c:pt idx="182">
                  <c:v>20.24903023</c:v>
                </c:pt>
                <c:pt idx="183">
                  <c:v>20.33258656</c:v>
                </c:pt>
                <c:pt idx="184">
                  <c:v>20.41614289</c:v>
                </c:pt>
                <c:pt idx="185">
                  <c:v>20.49969922</c:v>
                </c:pt>
                <c:pt idx="186">
                  <c:v>20.58325555</c:v>
                </c:pt>
                <c:pt idx="187">
                  <c:v>20.66681188</c:v>
                </c:pt>
                <c:pt idx="188">
                  <c:v>20.75036821</c:v>
                </c:pt>
                <c:pt idx="189">
                  <c:v>20.83392454000001</c:v>
                </c:pt>
                <c:pt idx="190">
                  <c:v>20.91748087</c:v>
                </c:pt>
                <c:pt idx="191">
                  <c:v>21.0010372</c:v>
                </c:pt>
                <c:pt idx="192">
                  <c:v>21.08459353</c:v>
                </c:pt>
                <c:pt idx="193">
                  <c:v>21.16814986</c:v>
                </c:pt>
                <c:pt idx="194">
                  <c:v>21.25170619</c:v>
                </c:pt>
                <c:pt idx="195">
                  <c:v>21.33526252</c:v>
                </c:pt>
                <c:pt idx="196">
                  <c:v>21.41881885</c:v>
                </c:pt>
                <c:pt idx="197">
                  <c:v>21.50237518</c:v>
                </c:pt>
                <c:pt idx="198">
                  <c:v>21.58593151</c:v>
                </c:pt>
                <c:pt idx="199">
                  <c:v>21.66948783999998</c:v>
                </c:pt>
                <c:pt idx="200">
                  <c:v>21.75304417</c:v>
                </c:pt>
                <c:pt idx="201">
                  <c:v>21.8366005</c:v>
                </c:pt>
                <c:pt idx="202">
                  <c:v>21.92015683</c:v>
                </c:pt>
                <c:pt idx="203">
                  <c:v>22.00371316</c:v>
                </c:pt>
                <c:pt idx="204">
                  <c:v>22.08726949</c:v>
                </c:pt>
                <c:pt idx="205">
                  <c:v>22.17082582</c:v>
                </c:pt>
                <c:pt idx="206">
                  <c:v>22.25438215</c:v>
                </c:pt>
                <c:pt idx="207">
                  <c:v>22.33793848</c:v>
                </c:pt>
                <c:pt idx="208">
                  <c:v>22.42149481</c:v>
                </c:pt>
                <c:pt idx="209">
                  <c:v>22.50505114</c:v>
                </c:pt>
                <c:pt idx="210">
                  <c:v>22.58860747</c:v>
                </c:pt>
                <c:pt idx="211">
                  <c:v>22.6721638</c:v>
                </c:pt>
                <c:pt idx="212">
                  <c:v>22.75572013</c:v>
                </c:pt>
                <c:pt idx="213">
                  <c:v>22.83927646</c:v>
                </c:pt>
                <c:pt idx="214">
                  <c:v>22.92283279</c:v>
                </c:pt>
                <c:pt idx="215">
                  <c:v>23.00638912</c:v>
                </c:pt>
                <c:pt idx="216">
                  <c:v>23.08994544999999</c:v>
                </c:pt>
                <c:pt idx="217">
                  <c:v>23.17350178</c:v>
                </c:pt>
                <c:pt idx="218">
                  <c:v>23.25705811</c:v>
                </c:pt>
                <c:pt idx="219">
                  <c:v>23.34061444</c:v>
                </c:pt>
                <c:pt idx="220">
                  <c:v>23.42417077</c:v>
                </c:pt>
                <c:pt idx="221">
                  <c:v>23.5077271</c:v>
                </c:pt>
                <c:pt idx="222">
                  <c:v>23.59128343</c:v>
                </c:pt>
                <c:pt idx="223">
                  <c:v>23.67483976</c:v>
                </c:pt>
                <c:pt idx="224">
                  <c:v>23.75839609</c:v>
                </c:pt>
                <c:pt idx="225">
                  <c:v>23.84195242</c:v>
                </c:pt>
                <c:pt idx="226">
                  <c:v>23.92550875</c:v>
                </c:pt>
                <c:pt idx="227">
                  <c:v>24.00906508</c:v>
                </c:pt>
                <c:pt idx="228">
                  <c:v>24.09262141</c:v>
                </c:pt>
                <c:pt idx="229">
                  <c:v>24.17617774</c:v>
                </c:pt>
                <c:pt idx="230">
                  <c:v>24.25973407</c:v>
                </c:pt>
                <c:pt idx="231">
                  <c:v>24.3432904</c:v>
                </c:pt>
                <c:pt idx="232">
                  <c:v>24.42684673</c:v>
                </c:pt>
                <c:pt idx="233">
                  <c:v>24.51040306000001</c:v>
                </c:pt>
                <c:pt idx="234">
                  <c:v>24.59395938999999</c:v>
                </c:pt>
                <c:pt idx="235">
                  <c:v>24.67751572</c:v>
                </c:pt>
                <c:pt idx="236">
                  <c:v>24.76107205</c:v>
                </c:pt>
                <c:pt idx="237">
                  <c:v>24.84462838</c:v>
                </c:pt>
                <c:pt idx="238">
                  <c:v>24.92818471</c:v>
                </c:pt>
                <c:pt idx="239">
                  <c:v>25.01174104</c:v>
                </c:pt>
                <c:pt idx="240">
                  <c:v>25.09529737</c:v>
                </c:pt>
                <c:pt idx="241">
                  <c:v>25.1788537</c:v>
                </c:pt>
                <c:pt idx="242">
                  <c:v>25.26241002999998</c:v>
                </c:pt>
                <c:pt idx="243">
                  <c:v>25.34596635999999</c:v>
                </c:pt>
                <c:pt idx="244">
                  <c:v>25.42952268999988</c:v>
                </c:pt>
                <c:pt idx="245">
                  <c:v>25.51307902</c:v>
                </c:pt>
                <c:pt idx="246">
                  <c:v>25.59663535</c:v>
                </c:pt>
                <c:pt idx="247">
                  <c:v>25.68019168</c:v>
                </c:pt>
                <c:pt idx="248">
                  <c:v>25.76374801</c:v>
                </c:pt>
                <c:pt idx="249">
                  <c:v>25.84730434</c:v>
                </c:pt>
                <c:pt idx="250">
                  <c:v>25.93086067</c:v>
                </c:pt>
                <c:pt idx="251">
                  <c:v>26.01441700000001</c:v>
                </c:pt>
                <c:pt idx="252">
                  <c:v>26.09797333</c:v>
                </c:pt>
                <c:pt idx="253">
                  <c:v>26.18152966</c:v>
                </c:pt>
                <c:pt idx="254">
                  <c:v>26.26508599</c:v>
                </c:pt>
                <c:pt idx="255">
                  <c:v>26.34864232</c:v>
                </c:pt>
                <c:pt idx="256">
                  <c:v>26.43219865</c:v>
                </c:pt>
                <c:pt idx="257">
                  <c:v>26.51575498</c:v>
                </c:pt>
                <c:pt idx="258">
                  <c:v>26.59931131</c:v>
                </c:pt>
                <c:pt idx="259">
                  <c:v>26.68286764</c:v>
                </c:pt>
                <c:pt idx="260">
                  <c:v>26.76642396999998</c:v>
                </c:pt>
                <c:pt idx="261">
                  <c:v>26.8499803</c:v>
                </c:pt>
                <c:pt idx="262">
                  <c:v>26.93353663</c:v>
                </c:pt>
                <c:pt idx="263">
                  <c:v>27.01709296</c:v>
                </c:pt>
                <c:pt idx="264">
                  <c:v>27.10064929</c:v>
                </c:pt>
                <c:pt idx="265">
                  <c:v>27.18420562</c:v>
                </c:pt>
                <c:pt idx="266">
                  <c:v>27.26776195</c:v>
                </c:pt>
                <c:pt idx="267">
                  <c:v>27.35131828</c:v>
                </c:pt>
                <c:pt idx="268">
                  <c:v>27.43487461</c:v>
                </c:pt>
                <c:pt idx="269">
                  <c:v>27.51843093999998</c:v>
                </c:pt>
                <c:pt idx="270">
                  <c:v>27.60198727</c:v>
                </c:pt>
                <c:pt idx="271">
                  <c:v>27.68554359999988</c:v>
                </c:pt>
                <c:pt idx="272">
                  <c:v>27.76909993</c:v>
                </c:pt>
                <c:pt idx="273">
                  <c:v>27.85265626</c:v>
                </c:pt>
                <c:pt idx="274">
                  <c:v>27.93621259</c:v>
                </c:pt>
                <c:pt idx="275">
                  <c:v>28.01976892</c:v>
                </c:pt>
                <c:pt idx="276">
                  <c:v>28.10332525</c:v>
                </c:pt>
                <c:pt idx="277">
                  <c:v>28.18688158</c:v>
                </c:pt>
                <c:pt idx="278">
                  <c:v>28.27043790999998</c:v>
                </c:pt>
                <c:pt idx="279">
                  <c:v>28.35399424</c:v>
                </c:pt>
                <c:pt idx="280">
                  <c:v>28.43755057</c:v>
                </c:pt>
                <c:pt idx="281">
                  <c:v>28.5211069</c:v>
                </c:pt>
                <c:pt idx="282">
                  <c:v>28.60466323</c:v>
                </c:pt>
                <c:pt idx="283">
                  <c:v>28.68821956</c:v>
                </c:pt>
                <c:pt idx="284">
                  <c:v>28.77177589</c:v>
                </c:pt>
                <c:pt idx="285">
                  <c:v>28.85533222</c:v>
                </c:pt>
                <c:pt idx="286">
                  <c:v>28.93888855</c:v>
                </c:pt>
                <c:pt idx="287">
                  <c:v>29.02244487999988</c:v>
                </c:pt>
                <c:pt idx="288">
                  <c:v>29.10600121</c:v>
                </c:pt>
                <c:pt idx="289">
                  <c:v>29.18955754</c:v>
                </c:pt>
                <c:pt idx="290">
                  <c:v>29.27311387</c:v>
                </c:pt>
                <c:pt idx="291">
                  <c:v>29.3566702</c:v>
                </c:pt>
                <c:pt idx="292">
                  <c:v>29.44022652999998</c:v>
                </c:pt>
                <c:pt idx="293">
                  <c:v>29.52378286</c:v>
                </c:pt>
                <c:pt idx="294">
                  <c:v>29.60733919</c:v>
                </c:pt>
                <c:pt idx="295">
                  <c:v>29.69089552000001</c:v>
                </c:pt>
                <c:pt idx="296">
                  <c:v>29.77445184999999</c:v>
                </c:pt>
                <c:pt idx="297">
                  <c:v>29.85800818</c:v>
                </c:pt>
                <c:pt idx="298">
                  <c:v>29.94156451</c:v>
                </c:pt>
                <c:pt idx="299">
                  <c:v>30.02512084</c:v>
                </c:pt>
                <c:pt idx="300">
                  <c:v>30.10867717</c:v>
                </c:pt>
                <c:pt idx="301">
                  <c:v>30.1922335</c:v>
                </c:pt>
                <c:pt idx="302">
                  <c:v>30.27578982999998</c:v>
                </c:pt>
                <c:pt idx="303">
                  <c:v>30.35934616</c:v>
                </c:pt>
                <c:pt idx="304">
                  <c:v>30.44290249</c:v>
                </c:pt>
                <c:pt idx="305">
                  <c:v>30.52645881999999</c:v>
                </c:pt>
                <c:pt idx="306">
                  <c:v>30.61001515</c:v>
                </c:pt>
                <c:pt idx="307">
                  <c:v>30.69357148</c:v>
                </c:pt>
                <c:pt idx="308">
                  <c:v>30.77712781</c:v>
                </c:pt>
                <c:pt idx="309">
                  <c:v>30.86068414</c:v>
                </c:pt>
                <c:pt idx="310">
                  <c:v>30.94424047</c:v>
                </c:pt>
                <c:pt idx="311">
                  <c:v>31.0277968</c:v>
                </c:pt>
                <c:pt idx="312">
                  <c:v>31.11135313</c:v>
                </c:pt>
                <c:pt idx="313">
                  <c:v>31.19490946000001</c:v>
                </c:pt>
                <c:pt idx="314">
                  <c:v>31.27846578999999</c:v>
                </c:pt>
                <c:pt idx="315">
                  <c:v>31.36202212</c:v>
                </c:pt>
                <c:pt idx="316">
                  <c:v>31.44557845</c:v>
                </c:pt>
                <c:pt idx="317">
                  <c:v>31.52913478</c:v>
                </c:pt>
                <c:pt idx="318">
                  <c:v>31.61269111</c:v>
                </c:pt>
                <c:pt idx="319">
                  <c:v>31.69624744</c:v>
                </c:pt>
                <c:pt idx="320">
                  <c:v>31.77980377</c:v>
                </c:pt>
                <c:pt idx="321">
                  <c:v>31.8633601</c:v>
                </c:pt>
                <c:pt idx="322">
                  <c:v>31.94691643</c:v>
                </c:pt>
                <c:pt idx="323">
                  <c:v>32.03047276</c:v>
                </c:pt>
                <c:pt idx="324">
                  <c:v>32.11402909</c:v>
                </c:pt>
                <c:pt idx="325">
                  <c:v>32.19758542</c:v>
                </c:pt>
                <c:pt idx="326">
                  <c:v>32.28114175</c:v>
                </c:pt>
                <c:pt idx="327">
                  <c:v>32.36469808</c:v>
                </c:pt>
                <c:pt idx="328">
                  <c:v>32.44825441</c:v>
                </c:pt>
                <c:pt idx="329">
                  <c:v>32.53181074</c:v>
                </c:pt>
                <c:pt idx="330">
                  <c:v>32.61536707</c:v>
                </c:pt>
                <c:pt idx="331">
                  <c:v>32.69892340000001</c:v>
                </c:pt>
                <c:pt idx="332">
                  <c:v>32.78247973</c:v>
                </c:pt>
                <c:pt idx="333">
                  <c:v>32.86603606</c:v>
                </c:pt>
                <c:pt idx="334">
                  <c:v>32.94959239</c:v>
                </c:pt>
                <c:pt idx="335">
                  <c:v>33.03314872</c:v>
                </c:pt>
                <c:pt idx="336">
                  <c:v>33.11670505</c:v>
                </c:pt>
                <c:pt idx="337">
                  <c:v>33.20026138</c:v>
                </c:pt>
                <c:pt idx="338">
                  <c:v>33.28381771</c:v>
                </c:pt>
                <c:pt idx="339">
                  <c:v>33.36737404</c:v>
                </c:pt>
                <c:pt idx="340">
                  <c:v>33.45093037</c:v>
                </c:pt>
                <c:pt idx="341">
                  <c:v>33.5344867</c:v>
                </c:pt>
                <c:pt idx="342">
                  <c:v>33.61804303</c:v>
                </c:pt>
                <c:pt idx="343">
                  <c:v>33.70159936</c:v>
                </c:pt>
                <c:pt idx="344">
                  <c:v>33.78515569</c:v>
                </c:pt>
                <c:pt idx="345">
                  <c:v>33.86871202</c:v>
                </c:pt>
                <c:pt idx="346">
                  <c:v>33.95226835</c:v>
                </c:pt>
                <c:pt idx="347">
                  <c:v>34.03582468</c:v>
                </c:pt>
                <c:pt idx="348">
                  <c:v>34.11938101</c:v>
                </c:pt>
                <c:pt idx="349">
                  <c:v>34.20293734</c:v>
                </c:pt>
                <c:pt idx="350">
                  <c:v>34.28649367</c:v>
                </c:pt>
                <c:pt idx="351">
                  <c:v>34.37005</c:v>
                </c:pt>
                <c:pt idx="352">
                  <c:v>34.45360633</c:v>
                </c:pt>
                <c:pt idx="353">
                  <c:v>34.53716266</c:v>
                </c:pt>
                <c:pt idx="354">
                  <c:v>34.62071899</c:v>
                </c:pt>
                <c:pt idx="355">
                  <c:v>34.70427532</c:v>
                </c:pt>
                <c:pt idx="356">
                  <c:v>34.78783165</c:v>
                </c:pt>
                <c:pt idx="357">
                  <c:v>34.87138797999999</c:v>
                </c:pt>
                <c:pt idx="358">
                  <c:v>34.95494430999999</c:v>
                </c:pt>
                <c:pt idx="359">
                  <c:v>35.03850064</c:v>
                </c:pt>
                <c:pt idx="360">
                  <c:v>35.12205697</c:v>
                </c:pt>
                <c:pt idx="361">
                  <c:v>35.2056133</c:v>
                </c:pt>
                <c:pt idx="362">
                  <c:v>35.28916963000001</c:v>
                </c:pt>
                <c:pt idx="363">
                  <c:v>35.37272596</c:v>
                </c:pt>
                <c:pt idx="364">
                  <c:v>35.45628229</c:v>
                </c:pt>
                <c:pt idx="365">
                  <c:v>35.53983862</c:v>
                </c:pt>
                <c:pt idx="366">
                  <c:v>35.62339495000001</c:v>
                </c:pt>
                <c:pt idx="367">
                  <c:v>35.70695128</c:v>
                </c:pt>
                <c:pt idx="368">
                  <c:v>35.79050761</c:v>
                </c:pt>
                <c:pt idx="369">
                  <c:v>35.87406394</c:v>
                </c:pt>
                <c:pt idx="370">
                  <c:v>35.95762026999999</c:v>
                </c:pt>
                <c:pt idx="371">
                  <c:v>36.0411766</c:v>
                </c:pt>
                <c:pt idx="372">
                  <c:v>36.12473293</c:v>
                </c:pt>
                <c:pt idx="373">
                  <c:v>36.20828926</c:v>
                </c:pt>
                <c:pt idx="374">
                  <c:v>36.29184559</c:v>
                </c:pt>
                <c:pt idx="375">
                  <c:v>36.37540192</c:v>
                </c:pt>
                <c:pt idx="376">
                  <c:v>36.45895825</c:v>
                </c:pt>
                <c:pt idx="377">
                  <c:v>36.54251458</c:v>
                </c:pt>
                <c:pt idx="378">
                  <c:v>36.62607091</c:v>
                </c:pt>
                <c:pt idx="379">
                  <c:v>36.70962724</c:v>
                </c:pt>
                <c:pt idx="380">
                  <c:v>36.79318357</c:v>
                </c:pt>
                <c:pt idx="381">
                  <c:v>36.8767399</c:v>
                </c:pt>
                <c:pt idx="382">
                  <c:v>36.96029623</c:v>
                </c:pt>
                <c:pt idx="383">
                  <c:v>37.04385256</c:v>
                </c:pt>
                <c:pt idx="384">
                  <c:v>37.12740889</c:v>
                </c:pt>
                <c:pt idx="385">
                  <c:v>37.21096522</c:v>
                </c:pt>
                <c:pt idx="386">
                  <c:v>37.29452155000001</c:v>
                </c:pt>
                <c:pt idx="387">
                  <c:v>37.37807788</c:v>
                </c:pt>
                <c:pt idx="388">
                  <c:v>37.46163421</c:v>
                </c:pt>
                <c:pt idx="389">
                  <c:v>37.54519054</c:v>
                </c:pt>
                <c:pt idx="390">
                  <c:v>37.62874687</c:v>
                </c:pt>
                <c:pt idx="391">
                  <c:v>37.7123032</c:v>
                </c:pt>
                <c:pt idx="392">
                  <c:v>37.79585953</c:v>
                </c:pt>
                <c:pt idx="393">
                  <c:v>37.87941586</c:v>
                </c:pt>
                <c:pt idx="394">
                  <c:v>37.96297219</c:v>
                </c:pt>
                <c:pt idx="395">
                  <c:v>38.04652852</c:v>
                </c:pt>
                <c:pt idx="396">
                  <c:v>38.13008485</c:v>
                </c:pt>
                <c:pt idx="397">
                  <c:v>38.21364118</c:v>
                </c:pt>
                <c:pt idx="398">
                  <c:v>38.29719751</c:v>
                </c:pt>
                <c:pt idx="399">
                  <c:v>38.38075384</c:v>
                </c:pt>
                <c:pt idx="400">
                  <c:v>38.46431017</c:v>
                </c:pt>
                <c:pt idx="401">
                  <c:v>38.54786649999988</c:v>
                </c:pt>
                <c:pt idx="402">
                  <c:v>38.63142283</c:v>
                </c:pt>
                <c:pt idx="403">
                  <c:v>38.71497916</c:v>
                </c:pt>
                <c:pt idx="404">
                  <c:v>38.79853549</c:v>
                </c:pt>
                <c:pt idx="405">
                  <c:v>38.88209182</c:v>
                </c:pt>
                <c:pt idx="406">
                  <c:v>38.96564815</c:v>
                </c:pt>
                <c:pt idx="407">
                  <c:v>39.04920447999999</c:v>
                </c:pt>
                <c:pt idx="408">
                  <c:v>39.13276081</c:v>
                </c:pt>
                <c:pt idx="409">
                  <c:v>39.21631714</c:v>
                </c:pt>
                <c:pt idx="410">
                  <c:v>39.29987347</c:v>
                </c:pt>
                <c:pt idx="411">
                  <c:v>39.38342979999999</c:v>
                </c:pt>
                <c:pt idx="412">
                  <c:v>39.46698613</c:v>
                </c:pt>
                <c:pt idx="413">
                  <c:v>39.55054246</c:v>
                </c:pt>
                <c:pt idx="414">
                  <c:v>39.63409879</c:v>
                </c:pt>
                <c:pt idx="415">
                  <c:v>39.71765512</c:v>
                </c:pt>
                <c:pt idx="416">
                  <c:v>39.80121144999999</c:v>
                </c:pt>
                <c:pt idx="417">
                  <c:v>39.88476777999988</c:v>
                </c:pt>
                <c:pt idx="418">
                  <c:v>39.96832411</c:v>
                </c:pt>
                <c:pt idx="419">
                  <c:v>40.05188043999988</c:v>
                </c:pt>
                <c:pt idx="420">
                  <c:v>40.13543677</c:v>
                </c:pt>
                <c:pt idx="421">
                  <c:v>40.2189931</c:v>
                </c:pt>
                <c:pt idx="422">
                  <c:v>40.30254943</c:v>
                </c:pt>
                <c:pt idx="423">
                  <c:v>40.38610576</c:v>
                </c:pt>
                <c:pt idx="424">
                  <c:v>40.46966209</c:v>
                </c:pt>
                <c:pt idx="425">
                  <c:v>40.55321842</c:v>
                </c:pt>
                <c:pt idx="426">
                  <c:v>40.63677475</c:v>
                </c:pt>
                <c:pt idx="427">
                  <c:v>40.72033108</c:v>
                </c:pt>
                <c:pt idx="428">
                  <c:v>40.80388740999986</c:v>
                </c:pt>
                <c:pt idx="429">
                  <c:v>40.88744373999999</c:v>
                </c:pt>
                <c:pt idx="430">
                  <c:v>40.97100007</c:v>
                </c:pt>
                <c:pt idx="431">
                  <c:v>41.0545564</c:v>
                </c:pt>
                <c:pt idx="432">
                  <c:v>41.13811273</c:v>
                </c:pt>
                <c:pt idx="433">
                  <c:v>41.22166906</c:v>
                </c:pt>
                <c:pt idx="434">
                  <c:v>41.30522539</c:v>
                </c:pt>
                <c:pt idx="435">
                  <c:v>41.38878172</c:v>
                </c:pt>
                <c:pt idx="436">
                  <c:v>41.47233805000001</c:v>
                </c:pt>
                <c:pt idx="437">
                  <c:v>41.55589438</c:v>
                </c:pt>
                <c:pt idx="438">
                  <c:v>41.63945071</c:v>
                </c:pt>
                <c:pt idx="439">
                  <c:v>41.72300704</c:v>
                </c:pt>
                <c:pt idx="440">
                  <c:v>41.80656337</c:v>
                </c:pt>
                <c:pt idx="441">
                  <c:v>41.8901197</c:v>
                </c:pt>
                <c:pt idx="442">
                  <c:v>41.97367603</c:v>
                </c:pt>
                <c:pt idx="443">
                  <c:v>42.05723236</c:v>
                </c:pt>
                <c:pt idx="444">
                  <c:v>42.14078869</c:v>
                </c:pt>
                <c:pt idx="445">
                  <c:v>42.22434502</c:v>
                </c:pt>
                <c:pt idx="446">
                  <c:v>42.30790135</c:v>
                </c:pt>
                <c:pt idx="447">
                  <c:v>42.39145767999999</c:v>
                </c:pt>
                <c:pt idx="448">
                  <c:v>42.47501401</c:v>
                </c:pt>
                <c:pt idx="449">
                  <c:v>42.55857034</c:v>
                </c:pt>
                <c:pt idx="450">
                  <c:v>42.64212667</c:v>
                </c:pt>
                <c:pt idx="451">
                  <c:v>42.72568300000001</c:v>
                </c:pt>
                <c:pt idx="452">
                  <c:v>42.80923933</c:v>
                </c:pt>
                <c:pt idx="453">
                  <c:v>42.89279566</c:v>
                </c:pt>
                <c:pt idx="454">
                  <c:v>42.97635199</c:v>
                </c:pt>
                <c:pt idx="455">
                  <c:v>43.05990832</c:v>
                </c:pt>
                <c:pt idx="456">
                  <c:v>43.14346465</c:v>
                </c:pt>
                <c:pt idx="457">
                  <c:v>43.22702098</c:v>
                </c:pt>
                <c:pt idx="458">
                  <c:v>43.31057731</c:v>
                </c:pt>
                <c:pt idx="459">
                  <c:v>43.39413364</c:v>
                </c:pt>
                <c:pt idx="460">
                  <c:v>43.47768996999999</c:v>
                </c:pt>
                <c:pt idx="461">
                  <c:v>43.5612463</c:v>
                </c:pt>
                <c:pt idx="462">
                  <c:v>43.64480263</c:v>
                </c:pt>
                <c:pt idx="463">
                  <c:v>43.72835896</c:v>
                </c:pt>
                <c:pt idx="464">
                  <c:v>43.81191529</c:v>
                </c:pt>
                <c:pt idx="465">
                  <c:v>43.89547162</c:v>
                </c:pt>
                <c:pt idx="466">
                  <c:v>43.97902795</c:v>
                </c:pt>
                <c:pt idx="467">
                  <c:v>44.06258428</c:v>
                </c:pt>
                <c:pt idx="468">
                  <c:v>44.14614061</c:v>
                </c:pt>
                <c:pt idx="469">
                  <c:v>44.22969694</c:v>
                </c:pt>
                <c:pt idx="470">
                  <c:v>44.31325327</c:v>
                </c:pt>
                <c:pt idx="471">
                  <c:v>44.3968096</c:v>
                </c:pt>
                <c:pt idx="472">
                  <c:v>44.48036593</c:v>
                </c:pt>
                <c:pt idx="473">
                  <c:v>44.56392226</c:v>
                </c:pt>
                <c:pt idx="474">
                  <c:v>44.64747859</c:v>
                </c:pt>
                <c:pt idx="475">
                  <c:v>44.73103492</c:v>
                </c:pt>
                <c:pt idx="476">
                  <c:v>44.81459125</c:v>
                </c:pt>
                <c:pt idx="477">
                  <c:v>44.89814758</c:v>
                </c:pt>
                <c:pt idx="478">
                  <c:v>44.98170391</c:v>
                </c:pt>
                <c:pt idx="479">
                  <c:v>45.06526024</c:v>
                </c:pt>
                <c:pt idx="480">
                  <c:v>45.14881657</c:v>
                </c:pt>
                <c:pt idx="481">
                  <c:v>45.2323729</c:v>
                </c:pt>
                <c:pt idx="482">
                  <c:v>45.31592923</c:v>
                </c:pt>
                <c:pt idx="483">
                  <c:v>45.39948556</c:v>
                </c:pt>
                <c:pt idx="484">
                  <c:v>45.48304189</c:v>
                </c:pt>
                <c:pt idx="485">
                  <c:v>45.56659822</c:v>
                </c:pt>
                <c:pt idx="486">
                  <c:v>45.65015455</c:v>
                </c:pt>
                <c:pt idx="487">
                  <c:v>45.73371088</c:v>
                </c:pt>
                <c:pt idx="488">
                  <c:v>45.81726720999988</c:v>
                </c:pt>
                <c:pt idx="489">
                  <c:v>45.90082354</c:v>
                </c:pt>
                <c:pt idx="490">
                  <c:v>45.98437987</c:v>
                </c:pt>
                <c:pt idx="491">
                  <c:v>46.0679362</c:v>
                </c:pt>
                <c:pt idx="492">
                  <c:v>46.15149253</c:v>
                </c:pt>
                <c:pt idx="493">
                  <c:v>46.23504886</c:v>
                </c:pt>
                <c:pt idx="494">
                  <c:v>46.31860519</c:v>
                </c:pt>
                <c:pt idx="495">
                  <c:v>46.40216152</c:v>
                </c:pt>
                <c:pt idx="496">
                  <c:v>46.48571785</c:v>
                </c:pt>
                <c:pt idx="497">
                  <c:v>46.56927418</c:v>
                </c:pt>
                <c:pt idx="498">
                  <c:v>46.65283051</c:v>
                </c:pt>
                <c:pt idx="499">
                  <c:v>46.73638684</c:v>
                </c:pt>
                <c:pt idx="500">
                  <c:v>46.81994316999999</c:v>
                </c:pt>
                <c:pt idx="501">
                  <c:v>46.9034995</c:v>
                </c:pt>
                <c:pt idx="502">
                  <c:v>46.98705583</c:v>
                </c:pt>
                <c:pt idx="503">
                  <c:v>47.07061216</c:v>
                </c:pt>
                <c:pt idx="504">
                  <c:v>47.15416849</c:v>
                </c:pt>
                <c:pt idx="505">
                  <c:v>47.23772482</c:v>
                </c:pt>
                <c:pt idx="506">
                  <c:v>47.32128115</c:v>
                </c:pt>
                <c:pt idx="507">
                  <c:v>47.40483747999988</c:v>
                </c:pt>
                <c:pt idx="508">
                  <c:v>47.48839381</c:v>
                </c:pt>
                <c:pt idx="509">
                  <c:v>47.57195014</c:v>
                </c:pt>
                <c:pt idx="510">
                  <c:v>47.65550647</c:v>
                </c:pt>
                <c:pt idx="511">
                  <c:v>47.7390628</c:v>
                </c:pt>
                <c:pt idx="512">
                  <c:v>47.82261913</c:v>
                </c:pt>
                <c:pt idx="513">
                  <c:v>47.90617546</c:v>
                </c:pt>
                <c:pt idx="514">
                  <c:v>47.98973179</c:v>
                </c:pt>
                <c:pt idx="515">
                  <c:v>48.07328812</c:v>
                </c:pt>
                <c:pt idx="516">
                  <c:v>48.15684444999999</c:v>
                </c:pt>
                <c:pt idx="517">
                  <c:v>48.24040078</c:v>
                </c:pt>
                <c:pt idx="518">
                  <c:v>48.32395711</c:v>
                </c:pt>
                <c:pt idx="519">
                  <c:v>48.40751344</c:v>
                </c:pt>
                <c:pt idx="520">
                  <c:v>48.49106977</c:v>
                </c:pt>
                <c:pt idx="521">
                  <c:v>48.5746261</c:v>
                </c:pt>
                <c:pt idx="522">
                  <c:v>48.65818243</c:v>
                </c:pt>
                <c:pt idx="523">
                  <c:v>48.74173876</c:v>
                </c:pt>
                <c:pt idx="524">
                  <c:v>48.82529509</c:v>
                </c:pt>
                <c:pt idx="525">
                  <c:v>48.90885142</c:v>
                </c:pt>
                <c:pt idx="526">
                  <c:v>48.99240775000001</c:v>
                </c:pt>
                <c:pt idx="527">
                  <c:v>49.07596408</c:v>
                </c:pt>
                <c:pt idx="528">
                  <c:v>49.15952041</c:v>
                </c:pt>
                <c:pt idx="529">
                  <c:v>49.24307674</c:v>
                </c:pt>
                <c:pt idx="530">
                  <c:v>49.32663307</c:v>
                </c:pt>
                <c:pt idx="531">
                  <c:v>49.4101894</c:v>
                </c:pt>
                <c:pt idx="532">
                  <c:v>49.49374573</c:v>
                </c:pt>
                <c:pt idx="533">
                  <c:v>49.57730206</c:v>
                </c:pt>
                <c:pt idx="534">
                  <c:v>49.66085839</c:v>
                </c:pt>
                <c:pt idx="535">
                  <c:v>49.74441472</c:v>
                </c:pt>
                <c:pt idx="536">
                  <c:v>49.82797105</c:v>
                </c:pt>
                <c:pt idx="537">
                  <c:v>49.91152738</c:v>
                </c:pt>
                <c:pt idx="538">
                  <c:v>49.99508371</c:v>
                </c:pt>
                <c:pt idx="539">
                  <c:v>50.07864004</c:v>
                </c:pt>
                <c:pt idx="540">
                  <c:v>50.16219637</c:v>
                </c:pt>
                <c:pt idx="541">
                  <c:v>50.2457527</c:v>
                </c:pt>
                <c:pt idx="542">
                  <c:v>50.32930903</c:v>
                </c:pt>
                <c:pt idx="543">
                  <c:v>50.41286536</c:v>
                </c:pt>
                <c:pt idx="544">
                  <c:v>50.49642169</c:v>
                </c:pt>
                <c:pt idx="545">
                  <c:v>50.57997802</c:v>
                </c:pt>
                <c:pt idx="546">
                  <c:v>50.66353435000001</c:v>
                </c:pt>
                <c:pt idx="547">
                  <c:v>50.74709068</c:v>
                </c:pt>
                <c:pt idx="548">
                  <c:v>50.83064700999999</c:v>
                </c:pt>
                <c:pt idx="549">
                  <c:v>50.91420334</c:v>
                </c:pt>
                <c:pt idx="550">
                  <c:v>50.99775967</c:v>
                </c:pt>
                <c:pt idx="551">
                  <c:v>51.081316</c:v>
                </c:pt>
                <c:pt idx="552">
                  <c:v>51.16487233</c:v>
                </c:pt>
                <c:pt idx="553">
                  <c:v>51.24842866</c:v>
                </c:pt>
                <c:pt idx="554">
                  <c:v>51.33198499</c:v>
                </c:pt>
                <c:pt idx="555">
                  <c:v>51.41554132</c:v>
                </c:pt>
                <c:pt idx="556">
                  <c:v>51.49909765</c:v>
                </c:pt>
                <c:pt idx="557">
                  <c:v>51.58265398</c:v>
                </c:pt>
                <c:pt idx="558">
                  <c:v>51.66621031</c:v>
                </c:pt>
                <c:pt idx="559">
                  <c:v>51.74976664</c:v>
                </c:pt>
                <c:pt idx="560">
                  <c:v>51.83332297</c:v>
                </c:pt>
                <c:pt idx="561">
                  <c:v>51.9168793</c:v>
                </c:pt>
                <c:pt idx="562">
                  <c:v>52.00043563</c:v>
                </c:pt>
                <c:pt idx="563">
                  <c:v>52.08399196</c:v>
                </c:pt>
                <c:pt idx="564">
                  <c:v>52.16754829</c:v>
                </c:pt>
                <c:pt idx="565">
                  <c:v>52.25110462</c:v>
                </c:pt>
                <c:pt idx="566">
                  <c:v>52.33466095</c:v>
                </c:pt>
                <c:pt idx="567">
                  <c:v>52.41821728</c:v>
                </c:pt>
                <c:pt idx="568">
                  <c:v>52.50177361</c:v>
                </c:pt>
                <c:pt idx="569">
                  <c:v>52.58532994</c:v>
                </c:pt>
                <c:pt idx="570">
                  <c:v>52.66888627</c:v>
                </c:pt>
                <c:pt idx="571">
                  <c:v>52.7524426</c:v>
                </c:pt>
                <c:pt idx="572">
                  <c:v>52.83599893</c:v>
                </c:pt>
                <c:pt idx="573">
                  <c:v>52.91955526</c:v>
                </c:pt>
                <c:pt idx="574">
                  <c:v>53.00311159</c:v>
                </c:pt>
                <c:pt idx="575">
                  <c:v>53.08666792</c:v>
                </c:pt>
                <c:pt idx="576">
                  <c:v>53.17022425</c:v>
                </c:pt>
                <c:pt idx="577">
                  <c:v>53.25378058</c:v>
                </c:pt>
                <c:pt idx="578">
                  <c:v>53.33733691</c:v>
                </c:pt>
                <c:pt idx="579">
                  <c:v>53.42089324</c:v>
                </c:pt>
                <c:pt idx="580">
                  <c:v>53.50444956999988</c:v>
                </c:pt>
                <c:pt idx="581">
                  <c:v>53.5880059</c:v>
                </c:pt>
                <c:pt idx="582">
                  <c:v>53.67156223</c:v>
                </c:pt>
                <c:pt idx="583">
                  <c:v>53.75511856</c:v>
                </c:pt>
                <c:pt idx="584">
                  <c:v>53.83867489</c:v>
                </c:pt>
                <c:pt idx="585">
                  <c:v>53.92223122</c:v>
                </c:pt>
                <c:pt idx="586">
                  <c:v>54.00578755</c:v>
                </c:pt>
                <c:pt idx="587">
                  <c:v>54.08934388</c:v>
                </c:pt>
                <c:pt idx="588">
                  <c:v>54.17290021</c:v>
                </c:pt>
                <c:pt idx="589">
                  <c:v>54.25645654</c:v>
                </c:pt>
                <c:pt idx="590">
                  <c:v>54.34001287</c:v>
                </c:pt>
                <c:pt idx="591">
                  <c:v>54.4235692</c:v>
                </c:pt>
                <c:pt idx="592">
                  <c:v>54.50712553</c:v>
                </c:pt>
                <c:pt idx="593">
                  <c:v>54.59068186</c:v>
                </c:pt>
                <c:pt idx="594">
                  <c:v>54.67423819</c:v>
                </c:pt>
                <c:pt idx="595">
                  <c:v>54.75779452</c:v>
                </c:pt>
                <c:pt idx="596">
                  <c:v>54.84135085</c:v>
                </c:pt>
                <c:pt idx="597">
                  <c:v>54.92490718</c:v>
                </c:pt>
                <c:pt idx="598">
                  <c:v>55.00846351</c:v>
                </c:pt>
                <c:pt idx="599">
                  <c:v>55.09201984</c:v>
                </c:pt>
                <c:pt idx="600">
                  <c:v>55.17557617</c:v>
                </c:pt>
                <c:pt idx="601">
                  <c:v>55.2591325</c:v>
                </c:pt>
                <c:pt idx="602">
                  <c:v>55.34268883</c:v>
                </c:pt>
                <c:pt idx="603">
                  <c:v>55.42624516</c:v>
                </c:pt>
                <c:pt idx="604">
                  <c:v>55.50980148999999</c:v>
                </c:pt>
                <c:pt idx="605">
                  <c:v>55.59335782</c:v>
                </c:pt>
                <c:pt idx="606">
                  <c:v>55.67691415</c:v>
                </c:pt>
                <c:pt idx="607">
                  <c:v>55.76047048</c:v>
                </c:pt>
                <c:pt idx="608">
                  <c:v>55.84402681</c:v>
                </c:pt>
                <c:pt idx="609">
                  <c:v>55.92758314</c:v>
                </c:pt>
                <c:pt idx="610">
                  <c:v>56.01113947</c:v>
                </c:pt>
                <c:pt idx="611">
                  <c:v>56.0946958</c:v>
                </c:pt>
                <c:pt idx="612">
                  <c:v>56.17825213</c:v>
                </c:pt>
                <c:pt idx="613">
                  <c:v>56.26180846</c:v>
                </c:pt>
                <c:pt idx="614">
                  <c:v>56.34536479</c:v>
                </c:pt>
                <c:pt idx="615">
                  <c:v>56.42892112</c:v>
                </c:pt>
                <c:pt idx="616">
                  <c:v>56.51247745</c:v>
                </c:pt>
                <c:pt idx="617">
                  <c:v>56.59603378</c:v>
                </c:pt>
                <c:pt idx="618">
                  <c:v>56.67959011</c:v>
                </c:pt>
                <c:pt idx="619">
                  <c:v>56.76314644</c:v>
                </c:pt>
                <c:pt idx="620">
                  <c:v>56.84670277</c:v>
                </c:pt>
                <c:pt idx="621">
                  <c:v>56.9302591</c:v>
                </c:pt>
                <c:pt idx="622">
                  <c:v>57.01381543</c:v>
                </c:pt>
                <c:pt idx="623">
                  <c:v>57.09737176</c:v>
                </c:pt>
                <c:pt idx="624">
                  <c:v>57.18092809</c:v>
                </c:pt>
                <c:pt idx="625">
                  <c:v>57.26448442</c:v>
                </c:pt>
                <c:pt idx="626">
                  <c:v>57.34804075</c:v>
                </c:pt>
                <c:pt idx="627">
                  <c:v>57.43159708</c:v>
                </c:pt>
                <c:pt idx="628">
                  <c:v>57.51515341</c:v>
                </c:pt>
                <c:pt idx="629">
                  <c:v>57.59870974</c:v>
                </c:pt>
                <c:pt idx="630">
                  <c:v>57.68226607</c:v>
                </c:pt>
                <c:pt idx="631">
                  <c:v>57.76582240000001</c:v>
                </c:pt>
                <c:pt idx="632">
                  <c:v>57.84937873</c:v>
                </c:pt>
                <c:pt idx="633">
                  <c:v>57.93293506</c:v>
                </c:pt>
                <c:pt idx="634">
                  <c:v>58.01649139</c:v>
                </c:pt>
                <c:pt idx="635">
                  <c:v>58.10004772</c:v>
                </c:pt>
                <c:pt idx="636">
                  <c:v>58.18360405</c:v>
                </c:pt>
                <c:pt idx="637">
                  <c:v>58.26716038</c:v>
                </c:pt>
                <c:pt idx="638">
                  <c:v>58.35071671</c:v>
                </c:pt>
                <c:pt idx="639">
                  <c:v>58.43427304</c:v>
                </c:pt>
                <c:pt idx="640">
                  <c:v>58.51782936999999</c:v>
                </c:pt>
                <c:pt idx="641">
                  <c:v>58.6013857</c:v>
                </c:pt>
                <c:pt idx="642">
                  <c:v>58.68494203</c:v>
                </c:pt>
                <c:pt idx="643">
                  <c:v>58.76849836</c:v>
                </c:pt>
                <c:pt idx="644">
                  <c:v>58.85205469</c:v>
                </c:pt>
                <c:pt idx="645">
                  <c:v>58.93561102</c:v>
                </c:pt>
                <c:pt idx="646">
                  <c:v>59.01916735</c:v>
                </c:pt>
                <c:pt idx="647">
                  <c:v>59.10272368</c:v>
                </c:pt>
                <c:pt idx="648">
                  <c:v>59.18628001</c:v>
                </c:pt>
                <c:pt idx="649">
                  <c:v>59.26983634</c:v>
                </c:pt>
                <c:pt idx="650">
                  <c:v>59.35339267</c:v>
                </c:pt>
                <c:pt idx="651">
                  <c:v>59.43694900000001</c:v>
                </c:pt>
                <c:pt idx="652">
                  <c:v>59.52050533</c:v>
                </c:pt>
                <c:pt idx="653">
                  <c:v>59.60406165999994</c:v>
                </c:pt>
                <c:pt idx="654">
                  <c:v>59.68761799</c:v>
                </c:pt>
                <c:pt idx="655">
                  <c:v>59.77117432</c:v>
                </c:pt>
                <c:pt idx="656">
                  <c:v>59.85473065</c:v>
                </c:pt>
                <c:pt idx="657">
                  <c:v>59.93828698</c:v>
                </c:pt>
              </c:numCache>
            </c:numRef>
          </c:xVal>
          <c:yVal>
            <c:numRef>
              <c:f>'Created with PowDLL Converter'!$K$2:$K$659</c:f>
              <c:numCache>
                <c:formatCode>General</c:formatCode>
                <c:ptCount val="658"/>
                <c:pt idx="0">
                  <c:v>42087.0</c:v>
                </c:pt>
                <c:pt idx="1">
                  <c:v>42172.0</c:v>
                </c:pt>
                <c:pt idx="2">
                  <c:v>42042.0</c:v>
                </c:pt>
                <c:pt idx="3">
                  <c:v>42144.0</c:v>
                </c:pt>
                <c:pt idx="4">
                  <c:v>42120.0</c:v>
                </c:pt>
                <c:pt idx="5">
                  <c:v>42286.0</c:v>
                </c:pt>
                <c:pt idx="6">
                  <c:v>42336.0</c:v>
                </c:pt>
                <c:pt idx="7">
                  <c:v>42697.0</c:v>
                </c:pt>
                <c:pt idx="8">
                  <c:v>43157.0</c:v>
                </c:pt>
                <c:pt idx="9">
                  <c:v>43648.0</c:v>
                </c:pt>
                <c:pt idx="10">
                  <c:v>44675.0</c:v>
                </c:pt>
                <c:pt idx="11">
                  <c:v>46608.0</c:v>
                </c:pt>
                <c:pt idx="12">
                  <c:v>50671.0</c:v>
                </c:pt>
                <c:pt idx="13">
                  <c:v>59546.0</c:v>
                </c:pt>
                <c:pt idx="14">
                  <c:v>79785.0</c:v>
                </c:pt>
                <c:pt idx="15">
                  <c:v>146543.0</c:v>
                </c:pt>
                <c:pt idx="16">
                  <c:v>92352.0</c:v>
                </c:pt>
                <c:pt idx="17">
                  <c:v>46509.0</c:v>
                </c:pt>
                <c:pt idx="18">
                  <c:v>43860.0</c:v>
                </c:pt>
                <c:pt idx="19">
                  <c:v>43342.0</c:v>
                </c:pt>
                <c:pt idx="20">
                  <c:v>43224.0</c:v>
                </c:pt>
                <c:pt idx="21">
                  <c:v>43064.0</c:v>
                </c:pt>
                <c:pt idx="22">
                  <c:v>43086.0</c:v>
                </c:pt>
                <c:pt idx="23">
                  <c:v>42854.0</c:v>
                </c:pt>
                <c:pt idx="24">
                  <c:v>42565.0</c:v>
                </c:pt>
                <c:pt idx="25">
                  <c:v>42500.0</c:v>
                </c:pt>
                <c:pt idx="26">
                  <c:v>42350.0</c:v>
                </c:pt>
                <c:pt idx="27">
                  <c:v>42319.0</c:v>
                </c:pt>
                <c:pt idx="28">
                  <c:v>42065.0</c:v>
                </c:pt>
                <c:pt idx="29">
                  <c:v>42099.0</c:v>
                </c:pt>
                <c:pt idx="30">
                  <c:v>41973.0</c:v>
                </c:pt>
                <c:pt idx="31">
                  <c:v>41984.0</c:v>
                </c:pt>
                <c:pt idx="32">
                  <c:v>41913.0</c:v>
                </c:pt>
                <c:pt idx="33">
                  <c:v>41820.0</c:v>
                </c:pt>
                <c:pt idx="34">
                  <c:v>41761.0</c:v>
                </c:pt>
                <c:pt idx="35">
                  <c:v>41750.0</c:v>
                </c:pt>
                <c:pt idx="36">
                  <c:v>41724.0</c:v>
                </c:pt>
                <c:pt idx="37">
                  <c:v>41612.0</c:v>
                </c:pt>
                <c:pt idx="38">
                  <c:v>41562.0</c:v>
                </c:pt>
                <c:pt idx="39">
                  <c:v>41552.0</c:v>
                </c:pt>
                <c:pt idx="40">
                  <c:v>41481.0</c:v>
                </c:pt>
                <c:pt idx="41">
                  <c:v>41540.0</c:v>
                </c:pt>
                <c:pt idx="42">
                  <c:v>41564.0</c:v>
                </c:pt>
                <c:pt idx="43">
                  <c:v>41554.0</c:v>
                </c:pt>
                <c:pt idx="44">
                  <c:v>41467.0</c:v>
                </c:pt>
                <c:pt idx="45">
                  <c:v>41415.0</c:v>
                </c:pt>
                <c:pt idx="46">
                  <c:v>41385.0</c:v>
                </c:pt>
                <c:pt idx="47">
                  <c:v>41433.0</c:v>
                </c:pt>
                <c:pt idx="48">
                  <c:v>41371.0</c:v>
                </c:pt>
                <c:pt idx="49">
                  <c:v>41368.0</c:v>
                </c:pt>
                <c:pt idx="50">
                  <c:v>41348.0</c:v>
                </c:pt>
                <c:pt idx="51">
                  <c:v>41299.0</c:v>
                </c:pt>
                <c:pt idx="52">
                  <c:v>41313.0</c:v>
                </c:pt>
                <c:pt idx="53">
                  <c:v>41380.0</c:v>
                </c:pt>
                <c:pt idx="54">
                  <c:v>41359.0</c:v>
                </c:pt>
                <c:pt idx="55">
                  <c:v>41240.0</c:v>
                </c:pt>
                <c:pt idx="56">
                  <c:v>41329.0</c:v>
                </c:pt>
                <c:pt idx="57">
                  <c:v>41267.0</c:v>
                </c:pt>
                <c:pt idx="58">
                  <c:v>41314.0</c:v>
                </c:pt>
                <c:pt idx="59">
                  <c:v>41388.0</c:v>
                </c:pt>
                <c:pt idx="60">
                  <c:v>41262.0</c:v>
                </c:pt>
                <c:pt idx="61">
                  <c:v>41281.0</c:v>
                </c:pt>
                <c:pt idx="62">
                  <c:v>41302.0</c:v>
                </c:pt>
                <c:pt idx="63">
                  <c:v>41307.0</c:v>
                </c:pt>
                <c:pt idx="64">
                  <c:v>41262.0</c:v>
                </c:pt>
                <c:pt idx="65">
                  <c:v>41340.0</c:v>
                </c:pt>
                <c:pt idx="66">
                  <c:v>41296.0</c:v>
                </c:pt>
                <c:pt idx="67">
                  <c:v>41327.0</c:v>
                </c:pt>
                <c:pt idx="68">
                  <c:v>41264.0</c:v>
                </c:pt>
                <c:pt idx="69">
                  <c:v>41262.0</c:v>
                </c:pt>
                <c:pt idx="70">
                  <c:v>41254.0</c:v>
                </c:pt>
                <c:pt idx="71">
                  <c:v>41277.0</c:v>
                </c:pt>
                <c:pt idx="72">
                  <c:v>41263.0</c:v>
                </c:pt>
                <c:pt idx="73">
                  <c:v>41351.0</c:v>
                </c:pt>
                <c:pt idx="74">
                  <c:v>41261.0</c:v>
                </c:pt>
                <c:pt idx="75">
                  <c:v>41255.0</c:v>
                </c:pt>
                <c:pt idx="76">
                  <c:v>41234.0</c:v>
                </c:pt>
                <c:pt idx="77">
                  <c:v>41219.0</c:v>
                </c:pt>
                <c:pt idx="78">
                  <c:v>41256.0</c:v>
                </c:pt>
                <c:pt idx="79">
                  <c:v>41192.0</c:v>
                </c:pt>
                <c:pt idx="80">
                  <c:v>41242.0</c:v>
                </c:pt>
                <c:pt idx="81">
                  <c:v>41205.0</c:v>
                </c:pt>
                <c:pt idx="82">
                  <c:v>41219.0</c:v>
                </c:pt>
                <c:pt idx="83">
                  <c:v>41259.0</c:v>
                </c:pt>
                <c:pt idx="84">
                  <c:v>41254.0</c:v>
                </c:pt>
                <c:pt idx="85">
                  <c:v>41243.0</c:v>
                </c:pt>
                <c:pt idx="86">
                  <c:v>41316.0</c:v>
                </c:pt>
                <c:pt idx="87">
                  <c:v>41389.0</c:v>
                </c:pt>
                <c:pt idx="88">
                  <c:v>41457.0</c:v>
                </c:pt>
                <c:pt idx="89">
                  <c:v>41766.0</c:v>
                </c:pt>
                <c:pt idx="90">
                  <c:v>42435.0</c:v>
                </c:pt>
                <c:pt idx="91">
                  <c:v>43734.0</c:v>
                </c:pt>
                <c:pt idx="92">
                  <c:v>44628.0</c:v>
                </c:pt>
                <c:pt idx="93">
                  <c:v>41511.0</c:v>
                </c:pt>
                <c:pt idx="94">
                  <c:v>41264.0</c:v>
                </c:pt>
                <c:pt idx="95">
                  <c:v>41219.0</c:v>
                </c:pt>
                <c:pt idx="96">
                  <c:v>41294.0</c:v>
                </c:pt>
                <c:pt idx="97">
                  <c:v>41298.0</c:v>
                </c:pt>
                <c:pt idx="98">
                  <c:v>41354.0</c:v>
                </c:pt>
                <c:pt idx="99">
                  <c:v>41482.0</c:v>
                </c:pt>
                <c:pt idx="100">
                  <c:v>41741.0</c:v>
                </c:pt>
                <c:pt idx="101">
                  <c:v>41984.0</c:v>
                </c:pt>
                <c:pt idx="102">
                  <c:v>42723.0</c:v>
                </c:pt>
                <c:pt idx="103">
                  <c:v>44415.0</c:v>
                </c:pt>
                <c:pt idx="104">
                  <c:v>47541.0</c:v>
                </c:pt>
                <c:pt idx="105">
                  <c:v>49003.0</c:v>
                </c:pt>
                <c:pt idx="106">
                  <c:v>46696.0</c:v>
                </c:pt>
                <c:pt idx="107">
                  <c:v>42586.0</c:v>
                </c:pt>
                <c:pt idx="108">
                  <c:v>42499.0</c:v>
                </c:pt>
                <c:pt idx="109">
                  <c:v>43896.0</c:v>
                </c:pt>
                <c:pt idx="110">
                  <c:v>44809.0</c:v>
                </c:pt>
                <c:pt idx="111">
                  <c:v>45286.0</c:v>
                </c:pt>
                <c:pt idx="112">
                  <c:v>43033.0</c:v>
                </c:pt>
                <c:pt idx="113">
                  <c:v>41553.0</c:v>
                </c:pt>
                <c:pt idx="114">
                  <c:v>41544.0</c:v>
                </c:pt>
                <c:pt idx="115">
                  <c:v>41636.0</c:v>
                </c:pt>
                <c:pt idx="116">
                  <c:v>41759.0</c:v>
                </c:pt>
                <c:pt idx="117">
                  <c:v>42385.0</c:v>
                </c:pt>
                <c:pt idx="118">
                  <c:v>43794.0</c:v>
                </c:pt>
                <c:pt idx="119">
                  <c:v>45801.0</c:v>
                </c:pt>
                <c:pt idx="120">
                  <c:v>47088.0</c:v>
                </c:pt>
                <c:pt idx="121">
                  <c:v>45894.0</c:v>
                </c:pt>
                <c:pt idx="122">
                  <c:v>42696.0</c:v>
                </c:pt>
                <c:pt idx="123">
                  <c:v>41878.0</c:v>
                </c:pt>
                <c:pt idx="124">
                  <c:v>42019.0</c:v>
                </c:pt>
                <c:pt idx="125">
                  <c:v>42525.0</c:v>
                </c:pt>
                <c:pt idx="126">
                  <c:v>44175.0</c:v>
                </c:pt>
                <c:pt idx="127">
                  <c:v>46946.0</c:v>
                </c:pt>
                <c:pt idx="128">
                  <c:v>52185.0</c:v>
                </c:pt>
                <c:pt idx="129">
                  <c:v>54011.0</c:v>
                </c:pt>
                <c:pt idx="130">
                  <c:v>48155.0</c:v>
                </c:pt>
                <c:pt idx="131">
                  <c:v>42153.0</c:v>
                </c:pt>
                <c:pt idx="132">
                  <c:v>41478.0</c:v>
                </c:pt>
                <c:pt idx="133">
                  <c:v>41466.0</c:v>
                </c:pt>
                <c:pt idx="134">
                  <c:v>41425.0</c:v>
                </c:pt>
                <c:pt idx="135">
                  <c:v>41406.0</c:v>
                </c:pt>
                <c:pt idx="136">
                  <c:v>41424.0</c:v>
                </c:pt>
                <c:pt idx="137">
                  <c:v>41451.0</c:v>
                </c:pt>
                <c:pt idx="138">
                  <c:v>41759.0</c:v>
                </c:pt>
                <c:pt idx="139">
                  <c:v>42418.0</c:v>
                </c:pt>
                <c:pt idx="140">
                  <c:v>43039.0</c:v>
                </c:pt>
                <c:pt idx="141">
                  <c:v>43370.0</c:v>
                </c:pt>
                <c:pt idx="142">
                  <c:v>43024.0</c:v>
                </c:pt>
                <c:pt idx="143">
                  <c:v>41554.0</c:v>
                </c:pt>
                <c:pt idx="144">
                  <c:v>41374.0</c:v>
                </c:pt>
                <c:pt idx="145">
                  <c:v>41411.0</c:v>
                </c:pt>
                <c:pt idx="146">
                  <c:v>41566.0</c:v>
                </c:pt>
                <c:pt idx="147">
                  <c:v>41638.0</c:v>
                </c:pt>
                <c:pt idx="148">
                  <c:v>41600.0</c:v>
                </c:pt>
                <c:pt idx="149">
                  <c:v>41320.0</c:v>
                </c:pt>
                <c:pt idx="150">
                  <c:v>41216.0</c:v>
                </c:pt>
                <c:pt idx="151">
                  <c:v>41222.0</c:v>
                </c:pt>
                <c:pt idx="152">
                  <c:v>41278.0</c:v>
                </c:pt>
                <c:pt idx="153">
                  <c:v>41265.0</c:v>
                </c:pt>
                <c:pt idx="154">
                  <c:v>41279.0</c:v>
                </c:pt>
                <c:pt idx="155">
                  <c:v>41329.0</c:v>
                </c:pt>
                <c:pt idx="156">
                  <c:v>41302.0</c:v>
                </c:pt>
                <c:pt idx="157">
                  <c:v>41246.0</c:v>
                </c:pt>
                <c:pt idx="158">
                  <c:v>41210.0</c:v>
                </c:pt>
                <c:pt idx="159">
                  <c:v>41172.0</c:v>
                </c:pt>
                <c:pt idx="160">
                  <c:v>41224.0</c:v>
                </c:pt>
                <c:pt idx="161">
                  <c:v>41192.0</c:v>
                </c:pt>
                <c:pt idx="162">
                  <c:v>41195.0</c:v>
                </c:pt>
                <c:pt idx="163">
                  <c:v>41190.0</c:v>
                </c:pt>
                <c:pt idx="164">
                  <c:v>41210.0</c:v>
                </c:pt>
                <c:pt idx="165">
                  <c:v>41174.0</c:v>
                </c:pt>
                <c:pt idx="166">
                  <c:v>41193.0</c:v>
                </c:pt>
                <c:pt idx="167">
                  <c:v>41322.0</c:v>
                </c:pt>
                <c:pt idx="168">
                  <c:v>41373.0</c:v>
                </c:pt>
                <c:pt idx="169">
                  <c:v>41334.0</c:v>
                </c:pt>
                <c:pt idx="170">
                  <c:v>41300.0</c:v>
                </c:pt>
                <c:pt idx="171">
                  <c:v>41297.0</c:v>
                </c:pt>
                <c:pt idx="172">
                  <c:v>41329.0</c:v>
                </c:pt>
                <c:pt idx="173">
                  <c:v>41277.0</c:v>
                </c:pt>
                <c:pt idx="174">
                  <c:v>41418.0</c:v>
                </c:pt>
                <c:pt idx="175">
                  <c:v>41469.0</c:v>
                </c:pt>
                <c:pt idx="176">
                  <c:v>41919.0</c:v>
                </c:pt>
                <c:pt idx="177">
                  <c:v>42898.0</c:v>
                </c:pt>
                <c:pt idx="178">
                  <c:v>45407.0</c:v>
                </c:pt>
                <c:pt idx="179">
                  <c:v>48494.0</c:v>
                </c:pt>
                <c:pt idx="180">
                  <c:v>49323.0</c:v>
                </c:pt>
                <c:pt idx="181">
                  <c:v>46831.0</c:v>
                </c:pt>
                <c:pt idx="182">
                  <c:v>42601.0</c:v>
                </c:pt>
                <c:pt idx="183">
                  <c:v>41486.0</c:v>
                </c:pt>
                <c:pt idx="184">
                  <c:v>41422.0</c:v>
                </c:pt>
                <c:pt idx="185">
                  <c:v>41534.0</c:v>
                </c:pt>
                <c:pt idx="186">
                  <c:v>41550.0</c:v>
                </c:pt>
                <c:pt idx="187">
                  <c:v>41667.0</c:v>
                </c:pt>
                <c:pt idx="188">
                  <c:v>41661.0</c:v>
                </c:pt>
                <c:pt idx="189">
                  <c:v>41868.0</c:v>
                </c:pt>
                <c:pt idx="190">
                  <c:v>42324.0</c:v>
                </c:pt>
                <c:pt idx="191">
                  <c:v>43818.0</c:v>
                </c:pt>
                <c:pt idx="192">
                  <c:v>47419.0</c:v>
                </c:pt>
                <c:pt idx="193">
                  <c:v>55528.0</c:v>
                </c:pt>
                <c:pt idx="194">
                  <c:v>67385.0</c:v>
                </c:pt>
                <c:pt idx="195">
                  <c:v>74236.0</c:v>
                </c:pt>
                <c:pt idx="196">
                  <c:v>67672.0</c:v>
                </c:pt>
                <c:pt idx="197">
                  <c:v>50359.0</c:v>
                </c:pt>
                <c:pt idx="198">
                  <c:v>42541.0</c:v>
                </c:pt>
                <c:pt idx="199">
                  <c:v>42004.0</c:v>
                </c:pt>
                <c:pt idx="200">
                  <c:v>41766.0</c:v>
                </c:pt>
                <c:pt idx="201">
                  <c:v>41605.0</c:v>
                </c:pt>
                <c:pt idx="202">
                  <c:v>41557.0</c:v>
                </c:pt>
                <c:pt idx="203">
                  <c:v>41559.0</c:v>
                </c:pt>
                <c:pt idx="204">
                  <c:v>41707.0</c:v>
                </c:pt>
                <c:pt idx="205">
                  <c:v>41664.0</c:v>
                </c:pt>
                <c:pt idx="206">
                  <c:v>41811.0</c:v>
                </c:pt>
                <c:pt idx="207">
                  <c:v>41677.0</c:v>
                </c:pt>
                <c:pt idx="208">
                  <c:v>41571.0</c:v>
                </c:pt>
                <c:pt idx="209">
                  <c:v>41559.0</c:v>
                </c:pt>
                <c:pt idx="210">
                  <c:v>41620.0</c:v>
                </c:pt>
                <c:pt idx="211">
                  <c:v>41636.0</c:v>
                </c:pt>
                <c:pt idx="212">
                  <c:v>41585.0</c:v>
                </c:pt>
                <c:pt idx="213">
                  <c:v>41456.0</c:v>
                </c:pt>
                <c:pt idx="214">
                  <c:v>41450.0</c:v>
                </c:pt>
                <c:pt idx="215">
                  <c:v>41543.0</c:v>
                </c:pt>
                <c:pt idx="216">
                  <c:v>41554.0</c:v>
                </c:pt>
                <c:pt idx="217">
                  <c:v>41608.0</c:v>
                </c:pt>
                <c:pt idx="218">
                  <c:v>41532.0</c:v>
                </c:pt>
                <c:pt idx="219">
                  <c:v>41440.0</c:v>
                </c:pt>
                <c:pt idx="220">
                  <c:v>41393.0</c:v>
                </c:pt>
                <c:pt idx="221">
                  <c:v>41450.0</c:v>
                </c:pt>
                <c:pt idx="222">
                  <c:v>41460.0</c:v>
                </c:pt>
                <c:pt idx="223">
                  <c:v>41784.0</c:v>
                </c:pt>
                <c:pt idx="224">
                  <c:v>41905.0</c:v>
                </c:pt>
                <c:pt idx="225">
                  <c:v>41970.0</c:v>
                </c:pt>
                <c:pt idx="226">
                  <c:v>41837.0</c:v>
                </c:pt>
                <c:pt idx="227">
                  <c:v>41465.0</c:v>
                </c:pt>
                <c:pt idx="228">
                  <c:v>41438.0</c:v>
                </c:pt>
                <c:pt idx="229">
                  <c:v>41461.0</c:v>
                </c:pt>
                <c:pt idx="230">
                  <c:v>41447.0</c:v>
                </c:pt>
                <c:pt idx="231">
                  <c:v>41463.0</c:v>
                </c:pt>
                <c:pt idx="232">
                  <c:v>41446.0</c:v>
                </c:pt>
                <c:pt idx="233">
                  <c:v>41407.0</c:v>
                </c:pt>
                <c:pt idx="234">
                  <c:v>41458.0</c:v>
                </c:pt>
                <c:pt idx="235">
                  <c:v>41629.0</c:v>
                </c:pt>
                <c:pt idx="236">
                  <c:v>42027.0</c:v>
                </c:pt>
                <c:pt idx="237">
                  <c:v>43093.0</c:v>
                </c:pt>
                <c:pt idx="238">
                  <c:v>43976.0</c:v>
                </c:pt>
                <c:pt idx="239">
                  <c:v>44565.0</c:v>
                </c:pt>
                <c:pt idx="240">
                  <c:v>45890.0</c:v>
                </c:pt>
                <c:pt idx="241">
                  <c:v>44712.0</c:v>
                </c:pt>
                <c:pt idx="242">
                  <c:v>42857.0</c:v>
                </c:pt>
                <c:pt idx="243">
                  <c:v>42564.0</c:v>
                </c:pt>
                <c:pt idx="244">
                  <c:v>42476.0</c:v>
                </c:pt>
                <c:pt idx="245">
                  <c:v>42402.0</c:v>
                </c:pt>
                <c:pt idx="246">
                  <c:v>42396.0</c:v>
                </c:pt>
                <c:pt idx="247">
                  <c:v>42372.0</c:v>
                </c:pt>
                <c:pt idx="248">
                  <c:v>43032.0</c:v>
                </c:pt>
                <c:pt idx="249">
                  <c:v>45255.0</c:v>
                </c:pt>
                <c:pt idx="250">
                  <c:v>49114.0</c:v>
                </c:pt>
                <c:pt idx="251">
                  <c:v>53794.0</c:v>
                </c:pt>
                <c:pt idx="252">
                  <c:v>59192.0</c:v>
                </c:pt>
                <c:pt idx="253">
                  <c:v>62870.0</c:v>
                </c:pt>
                <c:pt idx="254">
                  <c:v>63617.0</c:v>
                </c:pt>
                <c:pt idx="255">
                  <c:v>63288.0</c:v>
                </c:pt>
                <c:pt idx="256">
                  <c:v>57833.0</c:v>
                </c:pt>
                <c:pt idx="257">
                  <c:v>46719.0</c:v>
                </c:pt>
                <c:pt idx="258">
                  <c:v>42740.0</c:v>
                </c:pt>
                <c:pt idx="259">
                  <c:v>42291.0</c:v>
                </c:pt>
                <c:pt idx="260">
                  <c:v>42212.0</c:v>
                </c:pt>
                <c:pt idx="261">
                  <c:v>42166.0</c:v>
                </c:pt>
                <c:pt idx="262">
                  <c:v>42171.0</c:v>
                </c:pt>
                <c:pt idx="263">
                  <c:v>42162.0</c:v>
                </c:pt>
                <c:pt idx="264">
                  <c:v>42356.0</c:v>
                </c:pt>
                <c:pt idx="265">
                  <c:v>42437.0</c:v>
                </c:pt>
                <c:pt idx="266">
                  <c:v>42806.0</c:v>
                </c:pt>
                <c:pt idx="267">
                  <c:v>43166.0</c:v>
                </c:pt>
                <c:pt idx="268">
                  <c:v>44155.0</c:v>
                </c:pt>
                <c:pt idx="269">
                  <c:v>45602.0</c:v>
                </c:pt>
                <c:pt idx="270">
                  <c:v>46794.0</c:v>
                </c:pt>
                <c:pt idx="271">
                  <c:v>46496.0</c:v>
                </c:pt>
                <c:pt idx="272">
                  <c:v>46258.0</c:v>
                </c:pt>
                <c:pt idx="273">
                  <c:v>44430.0</c:v>
                </c:pt>
                <c:pt idx="274">
                  <c:v>42373.0</c:v>
                </c:pt>
                <c:pt idx="275">
                  <c:v>41774.0</c:v>
                </c:pt>
                <c:pt idx="276">
                  <c:v>41625.0</c:v>
                </c:pt>
                <c:pt idx="277">
                  <c:v>41505.0</c:v>
                </c:pt>
                <c:pt idx="278">
                  <c:v>41536.0</c:v>
                </c:pt>
                <c:pt idx="279">
                  <c:v>41464.0</c:v>
                </c:pt>
                <c:pt idx="280">
                  <c:v>41452.0</c:v>
                </c:pt>
                <c:pt idx="281">
                  <c:v>41521.0</c:v>
                </c:pt>
                <c:pt idx="282">
                  <c:v>41507.0</c:v>
                </c:pt>
                <c:pt idx="283">
                  <c:v>41545.0</c:v>
                </c:pt>
                <c:pt idx="284">
                  <c:v>41523.0</c:v>
                </c:pt>
                <c:pt idx="285">
                  <c:v>41513.0</c:v>
                </c:pt>
                <c:pt idx="286">
                  <c:v>41519.0</c:v>
                </c:pt>
                <c:pt idx="287">
                  <c:v>41436.0</c:v>
                </c:pt>
                <c:pt idx="288">
                  <c:v>41395.0</c:v>
                </c:pt>
                <c:pt idx="289">
                  <c:v>41347.0</c:v>
                </c:pt>
                <c:pt idx="290">
                  <c:v>41384.0</c:v>
                </c:pt>
                <c:pt idx="291">
                  <c:v>41447.0</c:v>
                </c:pt>
                <c:pt idx="292">
                  <c:v>41558.0</c:v>
                </c:pt>
                <c:pt idx="293">
                  <c:v>41556.0</c:v>
                </c:pt>
                <c:pt idx="294">
                  <c:v>41632.0</c:v>
                </c:pt>
                <c:pt idx="295">
                  <c:v>41629.0</c:v>
                </c:pt>
                <c:pt idx="296">
                  <c:v>41563.0</c:v>
                </c:pt>
                <c:pt idx="297">
                  <c:v>41413.0</c:v>
                </c:pt>
                <c:pt idx="298">
                  <c:v>41348.0</c:v>
                </c:pt>
                <c:pt idx="299">
                  <c:v>41382.0</c:v>
                </c:pt>
                <c:pt idx="300">
                  <c:v>41610.0</c:v>
                </c:pt>
                <c:pt idx="301">
                  <c:v>41748.0</c:v>
                </c:pt>
                <c:pt idx="302">
                  <c:v>41912.0</c:v>
                </c:pt>
                <c:pt idx="303">
                  <c:v>42027.0</c:v>
                </c:pt>
                <c:pt idx="304">
                  <c:v>42127.0</c:v>
                </c:pt>
                <c:pt idx="305">
                  <c:v>42111.0</c:v>
                </c:pt>
                <c:pt idx="306">
                  <c:v>41999.0</c:v>
                </c:pt>
                <c:pt idx="307">
                  <c:v>41847.0</c:v>
                </c:pt>
                <c:pt idx="308">
                  <c:v>41781.0</c:v>
                </c:pt>
                <c:pt idx="309">
                  <c:v>41820.0</c:v>
                </c:pt>
                <c:pt idx="310">
                  <c:v>42020.0</c:v>
                </c:pt>
                <c:pt idx="311">
                  <c:v>42550.0</c:v>
                </c:pt>
                <c:pt idx="312">
                  <c:v>43115.0</c:v>
                </c:pt>
                <c:pt idx="313">
                  <c:v>43668.0</c:v>
                </c:pt>
                <c:pt idx="314">
                  <c:v>44649.0</c:v>
                </c:pt>
                <c:pt idx="315">
                  <c:v>44202.0</c:v>
                </c:pt>
                <c:pt idx="316">
                  <c:v>43057.0</c:v>
                </c:pt>
                <c:pt idx="317">
                  <c:v>42191.0</c:v>
                </c:pt>
                <c:pt idx="318">
                  <c:v>42127.0</c:v>
                </c:pt>
                <c:pt idx="319">
                  <c:v>42722.0</c:v>
                </c:pt>
                <c:pt idx="320">
                  <c:v>43296.0</c:v>
                </c:pt>
                <c:pt idx="321">
                  <c:v>44378.0</c:v>
                </c:pt>
                <c:pt idx="322">
                  <c:v>45663.0</c:v>
                </c:pt>
                <c:pt idx="323">
                  <c:v>44985.0</c:v>
                </c:pt>
                <c:pt idx="324">
                  <c:v>42965.0</c:v>
                </c:pt>
                <c:pt idx="325">
                  <c:v>41698.0</c:v>
                </c:pt>
                <c:pt idx="326">
                  <c:v>41427.0</c:v>
                </c:pt>
                <c:pt idx="327">
                  <c:v>41438.0</c:v>
                </c:pt>
                <c:pt idx="328">
                  <c:v>41544.0</c:v>
                </c:pt>
                <c:pt idx="329">
                  <c:v>41690.0</c:v>
                </c:pt>
                <c:pt idx="330">
                  <c:v>41792.0</c:v>
                </c:pt>
                <c:pt idx="331">
                  <c:v>41807.0</c:v>
                </c:pt>
                <c:pt idx="332">
                  <c:v>41900.0</c:v>
                </c:pt>
                <c:pt idx="333">
                  <c:v>42035.0</c:v>
                </c:pt>
                <c:pt idx="334">
                  <c:v>41929.0</c:v>
                </c:pt>
                <c:pt idx="335">
                  <c:v>41471.0</c:v>
                </c:pt>
                <c:pt idx="336">
                  <c:v>41338.0</c:v>
                </c:pt>
                <c:pt idx="337">
                  <c:v>41326.0</c:v>
                </c:pt>
                <c:pt idx="338">
                  <c:v>41281.0</c:v>
                </c:pt>
                <c:pt idx="339">
                  <c:v>41229.0</c:v>
                </c:pt>
                <c:pt idx="340">
                  <c:v>41253.0</c:v>
                </c:pt>
                <c:pt idx="341">
                  <c:v>41232.0</c:v>
                </c:pt>
                <c:pt idx="342">
                  <c:v>41339.0</c:v>
                </c:pt>
                <c:pt idx="343">
                  <c:v>41298.0</c:v>
                </c:pt>
                <c:pt idx="344">
                  <c:v>41321.0</c:v>
                </c:pt>
                <c:pt idx="345">
                  <c:v>41359.0</c:v>
                </c:pt>
                <c:pt idx="346">
                  <c:v>41255.0</c:v>
                </c:pt>
                <c:pt idx="347">
                  <c:v>41255.0</c:v>
                </c:pt>
                <c:pt idx="348">
                  <c:v>41192.0</c:v>
                </c:pt>
                <c:pt idx="349">
                  <c:v>41184.0</c:v>
                </c:pt>
                <c:pt idx="350">
                  <c:v>41167.0</c:v>
                </c:pt>
                <c:pt idx="351">
                  <c:v>41167.0</c:v>
                </c:pt>
                <c:pt idx="352">
                  <c:v>41121.0</c:v>
                </c:pt>
                <c:pt idx="353">
                  <c:v>41138.0</c:v>
                </c:pt>
                <c:pt idx="354">
                  <c:v>41177.0</c:v>
                </c:pt>
                <c:pt idx="355">
                  <c:v>41131.0</c:v>
                </c:pt>
                <c:pt idx="356">
                  <c:v>41183.0</c:v>
                </c:pt>
                <c:pt idx="357">
                  <c:v>41245.0</c:v>
                </c:pt>
                <c:pt idx="358">
                  <c:v>41240.0</c:v>
                </c:pt>
                <c:pt idx="359">
                  <c:v>41306.0</c:v>
                </c:pt>
                <c:pt idx="360">
                  <c:v>41396.0</c:v>
                </c:pt>
                <c:pt idx="361">
                  <c:v>41431.0</c:v>
                </c:pt>
                <c:pt idx="362">
                  <c:v>41467.0</c:v>
                </c:pt>
                <c:pt idx="363">
                  <c:v>41491.0</c:v>
                </c:pt>
                <c:pt idx="364">
                  <c:v>41539.0</c:v>
                </c:pt>
                <c:pt idx="365">
                  <c:v>41597.0</c:v>
                </c:pt>
                <c:pt idx="366">
                  <c:v>41672.0</c:v>
                </c:pt>
                <c:pt idx="367">
                  <c:v>41647.0</c:v>
                </c:pt>
                <c:pt idx="368">
                  <c:v>41768.0</c:v>
                </c:pt>
                <c:pt idx="369">
                  <c:v>41678.0</c:v>
                </c:pt>
                <c:pt idx="370">
                  <c:v>41476.0</c:v>
                </c:pt>
                <c:pt idx="371">
                  <c:v>41422.0</c:v>
                </c:pt>
                <c:pt idx="372">
                  <c:v>41394.0</c:v>
                </c:pt>
                <c:pt idx="373">
                  <c:v>41418.0</c:v>
                </c:pt>
                <c:pt idx="374">
                  <c:v>41463.0</c:v>
                </c:pt>
                <c:pt idx="375">
                  <c:v>41545.0</c:v>
                </c:pt>
                <c:pt idx="376">
                  <c:v>41611.0</c:v>
                </c:pt>
                <c:pt idx="377">
                  <c:v>41607.0</c:v>
                </c:pt>
                <c:pt idx="378">
                  <c:v>41589.0</c:v>
                </c:pt>
                <c:pt idx="379">
                  <c:v>41471.0</c:v>
                </c:pt>
                <c:pt idx="380">
                  <c:v>41363.0</c:v>
                </c:pt>
                <c:pt idx="381">
                  <c:v>41320.0</c:v>
                </c:pt>
                <c:pt idx="382">
                  <c:v>41215.0</c:v>
                </c:pt>
                <c:pt idx="383">
                  <c:v>41243.0</c:v>
                </c:pt>
                <c:pt idx="384">
                  <c:v>41275.0</c:v>
                </c:pt>
                <c:pt idx="385">
                  <c:v>41226.0</c:v>
                </c:pt>
                <c:pt idx="386">
                  <c:v>41226.0</c:v>
                </c:pt>
                <c:pt idx="387">
                  <c:v>41213.0</c:v>
                </c:pt>
                <c:pt idx="388">
                  <c:v>41174.0</c:v>
                </c:pt>
                <c:pt idx="389">
                  <c:v>41177.0</c:v>
                </c:pt>
                <c:pt idx="390">
                  <c:v>41200.0</c:v>
                </c:pt>
                <c:pt idx="391">
                  <c:v>41253.0</c:v>
                </c:pt>
                <c:pt idx="392">
                  <c:v>41269.0</c:v>
                </c:pt>
                <c:pt idx="393">
                  <c:v>41296.0</c:v>
                </c:pt>
                <c:pt idx="394">
                  <c:v>41353.0</c:v>
                </c:pt>
                <c:pt idx="395">
                  <c:v>41285.0</c:v>
                </c:pt>
                <c:pt idx="396">
                  <c:v>41243.0</c:v>
                </c:pt>
                <c:pt idx="397">
                  <c:v>41242.0</c:v>
                </c:pt>
                <c:pt idx="398">
                  <c:v>41276.0</c:v>
                </c:pt>
                <c:pt idx="399">
                  <c:v>41297.0</c:v>
                </c:pt>
                <c:pt idx="400">
                  <c:v>41433.0</c:v>
                </c:pt>
                <c:pt idx="401">
                  <c:v>41499.0</c:v>
                </c:pt>
                <c:pt idx="402">
                  <c:v>41648.0</c:v>
                </c:pt>
                <c:pt idx="403">
                  <c:v>41931.0</c:v>
                </c:pt>
                <c:pt idx="404">
                  <c:v>41985.0</c:v>
                </c:pt>
                <c:pt idx="405">
                  <c:v>41778.0</c:v>
                </c:pt>
                <c:pt idx="406">
                  <c:v>41677.0</c:v>
                </c:pt>
                <c:pt idx="407">
                  <c:v>41715.0</c:v>
                </c:pt>
                <c:pt idx="408">
                  <c:v>41713.0</c:v>
                </c:pt>
                <c:pt idx="409">
                  <c:v>41775.0</c:v>
                </c:pt>
                <c:pt idx="410">
                  <c:v>41686.0</c:v>
                </c:pt>
                <c:pt idx="411">
                  <c:v>41446.0</c:v>
                </c:pt>
                <c:pt idx="412">
                  <c:v>41331.0</c:v>
                </c:pt>
                <c:pt idx="413">
                  <c:v>41437.0</c:v>
                </c:pt>
                <c:pt idx="414">
                  <c:v>41461.0</c:v>
                </c:pt>
                <c:pt idx="415">
                  <c:v>41557.0</c:v>
                </c:pt>
                <c:pt idx="416">
                  <c:v>41683.0</c:v>
                </c:pt>
                <c:pt idx="417">
                  <c:v>41844.0</c:v>
                </c:pt>
                <c:pt idx="418">
                  <c:v>41974.0</c:v>
                </c:pt>
                <c:pt idx="419">
                  <c:v>41896.0</c:v>
                </c:pt>
                <c:pt idx="420">
                  <c:v>41858.0</c:v>
                </c:pt>
                <c:pt idx="421">
                  <c:v>41985.0</c:v>
                </c:pt>
                <c:pt idx="422">
                  <c:v>42402.0</c:v>
                </c:pt>
                <c:pt idx="423">
                  <c:v>42861.0</c:v>
                </c:pt>
                <c:pt idx="424">
                  <c:v>42943.0</c:v>
                </c:pt>
                <c:pt idx="425">
                  <c:v>43046.0</c:v>
                </c:pt>
                <c:pt idx="426">
                  <c:v>43130.0</c:v>
                </c:pt>
                <c:pt idx="427">
                  <c:v>42392.0</c:v>
                </c:pt>
                <c:pt idx="428">
                  <c:v>42046.0</c:v>
                </c:pt>
                <c:pt idx="429">
                  <c:v>41908.0</c:v>
                </c:pt>
                <c:pt idx="430">
                  <c:v>41755.0</c:v>
                </c:pt>
                <c:pt idx="431">
                  <c:v>41510.0</c:v>
                </c:pt>
                <c:pt idx="432">
                  <c:v>41317.0</c:v>
                </c:pt>
                <c:pt idx="433">
                  <c:v>41330.0</c:v>
                </c:pt>
                <c:pt idx="434">
                  <c:v>41253.0</c:v>
                </c:pt>
                <c:pt idx="435">
                  <c:v>41246.0</c:v>
                </c:pt>
                <c:pt idx="436">
                  <c:v>41250.0</c:v>
                </c:pt>
                <c:pt idx="437">
                  <c:v>41235.0</c:v>
                </c:pt>
                <c:pt idx="438">
                  <c:v>41177.0</c:v>
                </c:pt>
                <c:pt idx="439">
                  <c:v>41302.0</c:v>
                </c:pt>
                <c:pt idx="440">
                  <c:v>41367.0</c:v>
                </c:pt>
                <c:pt idx="441">
                  <c:v>41403.0</c:v>
                </c:pt>
                <c:pt idx="442">
                  <c:v>41383.0</c:v>
                </c:pt>
                <c:pt idx="443">
                  <c:v>41402.0</c:v>
                </c:pt>
                <c:pt idx="444">
                  <c:v>41440.0</c:v>
                </c:pt>
                <c:pt idx="445">
                  <c:v>41424.0</c:v>
                </c:pt>
                <c:pt idx="446">
                  <c:v>41373.0</c:v>
                </c:pt>
                <c:pt idx="447">
                  <c:v>41306.0</c:v>
                </c:pt>
                <c:pt idx="448">
                  <c:v>41323.0</c:v>
                </c:pt>
                <c:pt idx="449">
                  <c:v>41290.0</c:v>
                </c:pt>
                <c:pt idx="450">
                  <c:v>41371.0</c:v>
                </c:pt>
                <c:pt idx="451">
                  <c:v>41409.0</c:v>
                </c:pt>
                <c:pt idx="452">
                  <c:v>41473.0</c:v>
                </c:pt>
                <c:pt idx="453">
                  <c:v>41500.0</c:v>
                </c:pt>
                <c:pt idx="454">
                  <c:v>41357.0</c:v>
                </c:pt>
                <c:pt idx="455">
                  <c:v>41305.0</c:v>
                </c:pt>
                <c:pt idx="456">
                  <c:v>41291.0</c:v>
                </c:pt>
                <c:pt idx="457">
                  <c:v>41368.0</c:v>
                </c:pt>
                <c:pt idx="458">
                  <c:v>41367.0</c:v>
                </c:pt>
                <c:pt idx="459">
                  <c:v>41498.0</c:v>
                </c:pt>
                <c:pt idx="460">
                  <c:v>41556.0</c:v>
                </c:pt>
                <c:pt idx="461">
                  <c:v>41575.0</c:v>
                </c:pt>
                <c:pt idx="462">
                  <c:v>41516.0</c:v>
                </c:pt>
                <c:pt idx="463">
                  <c:v>41440.0</c:v>
                </c:pt>
                <c:pt idx="464">
                  <c:v>41368.0</c:v>
                </c:pt>
                <c:pt idx="465">
                  <c:v>41294.0</c:v>
                </c:pt>
                <c:pt idx="466">
                  <c:v>41293.0</c:v>
                </c:pt>
                <c:pt idx="467">
                  <c:v>41273.0</c:v>
                </c:pt>
                <c:pt idx="468">
                  <c:v>41317.0</c:v>
                </c:pt>
                <c:pt idx="469">
                  <c:v>41306.0</c:v>
                </c:pt>
                <c:pt idx="470">
                  <c:v>41296.0</c:v>
                </c:pt>
                <c:pt idx="471">
                  <c:v>41325.0</c:v>
                </c:pt>
                <c:pt idx="472">
                  <c:v>41416.0</c:v>
                </c:pt>
                <c:pt idx="473">
                  <c:v>41463.0</c:v>
                </c:pt>
                <c:pt idx="474">
                  <c:v>41546.0</c:v>
                </c:pt>
                <c:pt idx="475">
                  <c:v>41612.0</c:v>
                </c:pt>
                <c:pt idx="476">
                  <c:v>41580.0</c:v>
                </c:pt>
                <c:pt idx="477">
                  <c:v>41689.0</c:v>
                </c:pt>
                <c:pt idx="478">
                  <c:v>41668.0</c:v>
                </c:pt>
                <c:pt idx="479">
                  <c:v>41584.0</c:v>
                </c:pt>
                <c:pt idx="480">
                  <c:v>41803.0</c:v>
                </c:pt>
                <c:pt idx="481">
                  <c:v>42072.0</c:v>
                </c:pt>
                <c:pt idx="482">
                  <c:v>42341.0</c:v>
                </c:pt>
                <c:pt idx="483">
                  <c:v>42333.0</c:v>
                </c:pt>
                <c:pt idx="484">
                  <c:v>43001.0</c:v>
                </c:pt>
                <c:pt idx="485">
                  <c:v>43173.0</c:v>
                </c:pt>
                <c:pt idx="486">
                  <c:v>42490.0</c:v>
                </c:pt>
                <c:pt idx="487">
                  <c:v>41868.0</c:v>
                </c:pt>
                <c:pt idx="488">
                  <c:v>41471.0</c:v>
                </c:pt>
                <c:pt idx="489">
                  <c:v>41624.0</c:v>
                </c:pt>
                <c:pt idx="490">
                  <c:v>41543.0</c:v>
                </c:pt>
                <c:pt idx="491">
                  <c:v>41670.0</c:v>
                </c:pt>
                <c:pt idx="492">
                  <c:v>41716.0</c:v>
                </c:pt>
                <c:pt idx="493">
                  <c:v>41881.0</c:v>
                </c:pt>
                <c:pt idx="494">
                  <c:v>41908.0</c:v>
                </c:pt>
                <c:pt idx="495">
                  <c:v>42079.0</c:v>
                </c:pt>
                <c:pt idx="496">
                  <c:v>42120.0</c:v>
                </c:pt>
                <c:pt idx="497">
                  <c:v>41883.0</c:v>
                </c:pt>
                <c:pt idx="498">
                  <c:v>41647.0</c:v>
                </c:pt>
                <c:pt idx="499">
                  <c:v>41396.0</c:v>
                </c:pt>
                <c:pt idx="500">
                  <c:v>41318.0</c:v>
                </c:pt>
                <c:pt idx="501">
                  <c:v>41254.0</c:v>
                </c:pt>
                <c:pt idx="502">
                  <c:v>41261.0</c:v>
                </c:pt>
                <c:pt idx="503">
                  <c:v>41259.0</c:v>
                </c:pt>
                <c:pt idx="504">
                  <c:v>41231.0</c:v>
                </c:pt>
                <c:pt idx="505">
                  <c:v>41252.0</c:v>
                </c:pt>
                <c:pt idx="506">
                  <c:v>41169.0</c:v>
                </c:pt>
                <c:pt idx="507">
                  <c:v>41224.0</c:v>
                </c:pt>
                <c:pt idx="508">
                  <c:v>41192.0</c:v>
                </c:pt>
                <c:pt idx="509">
                  <c:v>41225.0</c:v>
                </c:pt>
                <c:pt idx="510">
                  <c:v>41273.0</c:v>
                </c:pt>
                <c:pt idx="511">
                  <c:v>41245.0</c:v>
                </c:pt>
                <c:pt idx="512">
                  <c:v>41262.0</c:v>
                </c:pt>
                <c:pt idx="513">
                  <c:v>41294.0</c:v>
                </c:pt>
                <c:pt idx="514">
                  <c:v>41385.0</c:v>
                </c:pt>
                <c:pt idx="515">
                  <c:v>41487.0</c:v>
                </c:pt>
                <c:pt idx="516">
                  <c:v>41584.0</c:v>
                </c:pt>
                <c:pt idx="517">
                  <c:v>41606.0</c:v>
                </c:pt>
                <c:pt idx="518">
                  <c:v>41495.0</c:v>
                </c:pt>
                <c:pt idx="519">
                  <c:v>41427.0</c:v>
                </c:pt>
                <c:pt idx="520">
                  <c:v>41438.0</c:v>
                </c:pt>
                <c:pt idx="521">
                  <c:v>41496.0</c:v>
                </c:pt>
                <c:pt idx="522">
                  <c:v>41544.0</c:v>
                </c:pt>
                <c:pt idx="523">
                  <c:v>41567.0</c:v>
                </c:pt>
                <c:pt idx="524">
                  <c:v>41509.0</c:v>
                </c:pt>
                <c:pt idx="525">
                  <c:v>41463.0</c:v>
                </c:pt>
                <c:pt idx="526">
                  <c:v>41370.0</c:v>
                </c:pt>
                <c:pt idx="527">
                  <c:v>41371.0</c:v>
                </c:pt>
                <c:pt idx="528">
                  <c:v>41477.0</c:v>
                </c:pt>
                <c:pt idx="529">
                  <c:v>41507.0</c:v>
                </c:pt>
                <c:pt idx="530">
                  <c:v>41441.0</c:v>
                </c:pt>
                <c:pt idx="531">
                  <c:v>41414.0</c:v>
                </c:pt>
                <c:pt idx="532">
                  <c:v>41434.0</c:v>
                </c:pt>
                <c:pt idx="533">
                  <c:v>41338.0</c:v>
                </c:pt>
                <c:pt idx="534">
                  <c:v>41401.0</c:v>
                </c:pt>
                <c:pt idx="535">
                  <c:v>41538.0</c:v>
                </c:pt>
                <c:pt idx="536">
                  <c:v>41556.0</c:v>
                </c:pt>
                <c:pt idx="537">
                  <c:v>41562.0</c:v>
                </c:pt>
                <c:pt idx="538">
                  <c:v>41655.0</c:v>
                </c:pt>
                <c:pt idx="539">
                  <c:v>41591.0</c:v>
                </c:pt>
                <c:pt idx="540">
                  <c:v>41459.0</c:v>
                </c:pt>
                <c:pt idx="541">
                  <c:v>41321.0</c:v>
                </c:pt>
                <c:pt idx="542">
                  <c:v>41370.0</c:v>
                </c:pt>
                <c:pt idx="543">
                  <c:v>41421.0</c:v>
                </c:pt>
                <c:pt idx="544">
                  <c:v>41397.0</c:v>
                </c:pt>
                <c:pt idx="545">
                  <c:v>41570.0</c:v>
                </c:pt>
                <c:pt idx="546">
                  <c:v>41634.0</c:v>
                </c:pt>
                <c:pt idx="547">
                  <c:v>41735.0</c:v>
                </c:pt>
                <c:pt idx="548">
                  <c:v>41752.0</c:v>
                </c:pt>
                <c:pt idx="549">
                  <c:v>41701.0</c:v>
                </c:pt>
                <c:pt idx="550">
                  <c:v>41594.0</c:v>
                </c:pt>
                <c:pt idx="551">
                  <c:v>41420.0</c:v>
                </c:pt>
                <c:pt idx="552">
                  <c:v>41326.0</c:v>
                </c:pt>
                <c:pt idx="553">
                  <c:v>41326.0</c:v>
                </c:pt>
                <c:pt idx="554">
                  <c:v>41332.0</c:v>
                </c:pt>
                <c:pt idx="555">
                  <c:v>41398.0</c:v>
                </c:pt>
                <c:pt idx="556">
                  <c:v>41416.0</c:v>
                </c:pt>
                <c:pt idx="557">
                  <c:v>41536.0</c:v>
                </c:pt>
                <c:pt idx="558">
                  <c:v>41606.0</c:v>
                </c:pt>
                <c:pt idx="559">
                  <c:v>41798.0</c:v>
                </c:pt>
                <c:pt idx="560">
                  <c:v>41826.0</c:v>
                </c:pt>
                <c:pt idx="561">
                  <c:v>42137.0</c:v>
                </c:pt>
                <c:pt idx="562">
                  <c:v>42052.0</c:v>
                </c:pt>
                <c:pt idx="563">
                  <c:v>41983.0</c:v>
                </c:pt>
                <c:pt idx="564">
                  <c:v>41988.0</c:v>
                </c:pt>
                <c:pt idx="565">
                  <c:v>41746.0</c:v>
                </c:pt>
                <c:pt idx="566">
                  <c:v>41546.0</c:v>
                </c:pt>
                <c:pt idx="567">
                  <c:v>41434.0</c:v>
                </c:pt>
                <c:pt idx="568">
                  <c:v>41389.0</c:v>
                </c:pt>
                <c:pt idx="569">
                  <c:v>41454.0</c:v>
                </c:pt>
                <c:pt idx="570">
                  <c:v>41430.0</c:v>
                </c:pt>
                <c:pt idx="571">
                  <c:v>41402.0</c:v>
                </c:pt>
                <c:pt idx="572">
                  <c:v>41570.0</c:v>
                </c:pt>
                <c:pt idx="573">
                  <c:v>41660.0</c:v>
                </c:pt>
                <c:pt idx="574">
                  <c:v>42110.0</c:v>
                </c:pt>
                <c:pt idx="575">
                  <c:v>42733.0</c:v>
                </c:pt>
                <c:pt idx="576">
                  <c:v>42197.0</c:v>
                </c:pt>
                <c:pt idx="577">
                  <c:v>41749.0</c:v>
                </c:pt>
                <c:pt idx="578">
                  <c:v>41537.0</c:v>
                </c:pt>
                <c:pt idx="579">
                  <c:v>41344.0</c:v>
                </c:pt>
                <c:pt idx="580">
                  <c:v>41354.0</c:v>
                </c:pt>
                <c:pt idx="581">
                  <c:v>41317.0</c:v>
                </c:pt>
                <c:pt idx="582">
                  <c:v>41466.0</c:v>
                </c:pt>
                <c:pt idx="583">
                  <c:v>41407.0</c:v>
                </c:pt>
                <c:pt idx="584">
                  <c:v>41432.0</c:v>
                </c:pt>
                <c:pt idx="585">
                  <c:v>41347.0</c:v>
                </c:pt>
                <c:pt idx="586">
                  <c:v>41379.0</c:v>
                </c:pt>
                <c:pt idx="587">
                  <c:v>41452.0</c:v>
                </c:pt>
                <c:pt idx="588">
                  <c:v>41482.0</c:v>
                </c:pt>
                <c:pt idx="589">
                  <c:v>41404.0</c:v>
                </c:pt>
                <c:pt idx="590">
                  <c:v>41430.0</c:v>
                </c:pt>
                <c:pt idx="591">
                  <c:v>41341.0</c:v>
                </c:pt>
                <c:pt idx="592">
                  <c:v>41249.0</c:v>
                </c:pt>
                <c:pt idx="593">
                  <c:v>41186.0</c:v>
                </c:pt>
                <c:pt idx="594">
                  <c:v>41144.0</c:v>
                </c:pt>
                <c:pt idx="595">
                  <c:v>41125.0</c:v>
                </c:pt>
                <c:pt idx="596">
                  <c:v>41125.0</c:v>
                </c:pt>
                <c:pt idx="597">
                  <c:v>41186.0</c:v>
                </c:pt>
                <c:pt idx="598">
                  <c:v>41157.0</c:v>
                </c:pt>
                <c:pt idx="599">
                  <c:v>41142.0</c:v>
                </c:pt>
                <c:pt idx="600">
                  <c:v>41126.0</c:v>
                </c:pt>
                <c:pt idx="601">
                  <c:v>41145.0</c:v>
                </c:pt>
                <c:pt idx="602">
                  <c:v>41147.0</c:v>
                </c:pt>
                <c:pt idx="603">
                  <c:v>41098.0</c:v>
                </c:pt>
                <c:pt idx="604">
                  <c:v>41093.0</c:v>
                </c:pt>
                <c:pt idx="605">
                  <c:v>41163.0</c:v>
                </c:pt>
                <c:pt idx="606">
                  <c:v>41156.0</c:v>
                </c:pt>
                <c:pt idx="607">
                  <c:v>41153.0</c:v>
                </c:pt>
                <c:pt idx="608">
                  <c:v>41237.0</c:v>
                </c:pt>
                <c:pt idx="609">
                  <c:v>41190.0</c:v>
                </c:pt>
                <c:pt idx="610">
                  <c:v>41177.0</c:v>
                </c:pt>
                <c:pt idx="611">
                  <c:v>41247.0</c:v>
                </c:pt>
                <c:pt idx="612">
                  <c:v>41229.0</c:v>
                </c:pt>
                <c:pt idx="613">
                  <c:v>41183.0</c:v>
                </c:pt>
                <c:pt idx="614">
                  <c:v>41160.0</c:v>
                </c:pt>
                <c:pt idx="615">
                  <c:v>41117.0</c:v>
                </c:pt>
                <c:pt idx="616">
                  <c:v>41125.0</c:v>
                </c:pt>
                <c:pt idx="617">
                  <c:v>41142.0</c:v>
                </c:pt>
                <c:pt idx="618">
                  <c:v>41229.0</c:v>
                </c:pt>
                <c:pt idx="619">
                  <c:v>41130.0</c:v>
                </c:pt>
                <c:pt idx="620">
                  <c:v>41202.0</c:v>
                </c:pt>
                <c:pt idx="621">
                  <c:v>41241.0</c:v>
                </c:pt>
                <c:pt idx="622">
                  <c:v>41219.0</c:v>
                </c:pt>
                <c:pt idx="623">
                  <c:v>41201.0</c:v>
                </c:pt>
                <c:pt idx="624">
                  <c:v>41175.0</c:v>
                </c:pt>
                <c:pt idx="625">
                  <c:v>41201.0</c:v>
                </c:pt>
                <c:pt idx="626">
                  <c:v>41169.0</c:v>
                </c:pt>
                <c:pt idx="627">
                  <c:v>41119.0</c:v>
                </c:pt>
                <c:pt idx="628">
                  <c:v>41188.0</c:v>
                </c:pt>
                <c:pt idx="629">
                  <c:v>41217.0</c:v>
                </c:pt>
                <c:pt idx="630">
                  <c:v>41207.0</c:v>
                </c:pt>
                <c:pt idx="631">
                  <c:v>41186.0</c:v>
                </c:pt>
                <c:pt idx="632">
                  <c:v>41125.0</c:v>
                </c:pt>
                <c:pt idx="633">
                  <c:v>41242.0</c:v>
                </c:pt>
                <c:pt idx="634">
                  <c:v>41151.0</c:v>
                </c:pt>
                <c:pt idx="635">
                  <c:v>41263.0</c:v>
                </c:pt>
                <c:pt idx="636">
                  <c:v>41245.0</c:v>
                </c:pt>
                <c:pt idx="637">
                  <c:v>41247.0</c:v>
                </c:pt>
                <c:pt idx="638">
                  <c:v>41249.0</c:v>
                </c:pt>
                <c:pt idx="639">
                  <c:v>41279.0</c:v>
                </c:pt>
                <c:pt idx="640">
                  <c:v>41279.0</c:v>
                </c:pt>
                <c:pt idx="641">
                  <c:v>41210.0</c:v>
                </c:pt>
                <c:pt idx="642">
                  <c:v>41198.0</c:v>
                </c:pt>
                <c:pt idx="643">
                  <c:v>41187.0</c:v>
                </c:pt>
                <c:pt idx="644">
                  <c:v>41198.0</c:v>
                </c:pt>
                <c:pt idx="645">
                  <c:v>41151.0</c:v>
                </c:pt>
                <c:pt idx="646">
                  <c:v>41188.0</c:v>
                </c:pt>
                <c:pt idx="647">
                  <c:v>41149.0</c:v>
                </c:pt>
                <c:pt idx="648">
                  <c:v>41171.0</c:v>
                </c:pt>
                <c:pt idx="649">
                  <c:v>41084.0</c:v>
                </c:pt>
                <c:pt idx="650">
                  <c:v>41118.0</c:v>
                </c:pt>
                <c:pt idx="651">
                  <c:v>41058.0</c:v>
                </c:pt>
                <c:pt idx="652">
                  <c:v>41103.0</c:v>
                </c:pt>
                <c:pt idx="653">
                  <c:v>41049.0</c:v>
                </c:pt>
                <c:pt idx="654">
                  <c:v>41064.0</c:v>
                </c:pt>
                <c:pt idx="655">
                  <c:v>41042.0</c:v>
                </c:pt>
                <c:pt idx="656">
                  <c:v>41036.0</c:v>
                </c:pt>
                <c:pt idx="657">
                  <c:v>41065.0</c:v>
                </c:pt>
              </c:numCache>
            </c:numRef>
          </c:yVal>
          <c:smooth val="1"/>
        </c:ser>
        <c:ser>
          <c:idx val="3"/>
          <c:order val="4"/>
          <c:tx>
            <c:v>MA from Acetone</c:v>
          </c:tx>
          <c:spPr>
            <a:ln w="9525">
              <a:solidFill>
                <a:schemeClr val="tx1"/>
              </a:solidFill>
              <a:prstDash val="dashDot"/>
            </a:ln>
          </c:spPr>
          <c:marker>
            <c:symbol val="none"/>
          </c:marker>
          <c:xVal>
            <c:numRef>
              <c:f>'Created with PowDLL Converter'!$M$2:$M$659</c:f>
              <c:numCache>
                <c:formatCode>General</c:formatCode>
                <c:ptCount val="658"/>
                <c:pt idx="0">
                  <c:v>5.04177817</c:v>
                </c:pt>
                <c:pt idx="1">
                  <c:v>5.125334499999985</c:v>
                </c:pt>
                <c:pt idx="2">
                  <c:v>5.208890829999988</c:v>
                </c:pt>
                <c:pt idx="3">
                  <c:v>5.29244716</c:v>
                </c:pt>
                <c:pt idx="4">
                  <c:v>5.37600349</c:v>
                </c:pt>
                <c:pt idx="5">
                  <c:v>5.45955982</c:v>
                </c:pt>
                <c:pt idx="6">
                  <c:v>5.543116149999987</c:v>
                </c:pt>
                <c:pt idx="7">
                  <c:v>5.626672479999994</c:v>
                </c:pt>
                <c:pt idx="8">
                  <c:v>5.71022881</c:v>
                </c:pt>
                <c:pt idx="9">
                  <c:v>5.793785139999988</c:v>
                </c:pt>
                <c:pt idx="10">
                  <c:v>5.87734147</c:v>
                </c:pt>
                <c:pt idx="11">
                  <c:v>5.9608978</c:v>
                </c:pt>
                <c:pt idx="12">
                  <c:v>6.044454129999985</c:v>
                </c:pt>
                <c:pt idx="13">
                  <c:v>6.128010459999977</c:v>
                </c:pt>
                <c:pt idx="14">
                  <c:v>6.21156679</c:v>
                </c:pt>
                <c:pt idx="15">
                  <c:v>6.29512312</c:v>
                </c:pt>
                <c:pt idx="16">
                  <c:v>6.37867945</c:v>
                </c:pt>
                <c:pt idx="17">
                  <c:v>6.46223578</c:v>
                </c:pt>
                <c:pt idx="18">
                  <c:v>6.54579211</c:v>
                </c:pt>
                <c:pt idx="19">
                  <c:v>6.62934844</c:v>
                </c:pt>
                <c:pt idx="20">
                  <c:v>6.712904769999979</c:v>
                </c:pt>
                <c:pt idx="21">
                  <c:v>6.7964611</c:v>
                </c:pt>
                <c:pt idx="22">
                  <c:v>6.880017429999988</c:v>
                </c:pt>
                <c:pt idx="23">
                  <c:v>6.96357376</c:v>
                </c:pt>
                <c:pt idx="24">
                  <c:v>7.047130089999988</c:v>
                </c:pt>
                <c:pt idx="25">
                  <c:v>7.13068642</c:v>
                </c:pt>
                <c:pt idx="26">
                  <c:v>7.21424275</c:v>
                </c:pt>
                <c:pt idx="27">
                  <c:v>7.297799079999995</c:v>
                </c:pt>
                <c:pt idx="28">
                  <c:v>7.38135541</c:v>
                </c:pt>
                <c:pt idx="29">
                  <c:v>7.464911739999981</c:v>
                </c:pt>
                <c:pt idx="30">
                  <c:v>7.54846807</c:v>
                </c:pt>
                <c:pt idx="31">
                  <c:v>7.632024399999988</c:v>
                </c:pt>
                <c:pt idx="32">
                  <c:v>7.715580729999985</c:v>
                </c:pt>
                <c:pt idx="33">
                  <c:v>7.799137059999988</c:v>
                </c:pt>
                <c:pt idx="34">
                  <c:v>7.88269339</c:v>
                </c:pt>
                <c:pt idx="35">
                  <c:v>7.96624972</c:v>
                </c:pt>
                <c:pt idx="36">
                  <c:v>8.04980605</c:v>
                </c:pt>
                <c:pt idx="37">
                  <c:v>8.133362379999997</c:v>
                </c:pt>
                <c:pt idx="38">
                  <c:v>8.216918709999998</c:v>
                </c:pt>
                <c:pt idx="39">
                  <c:v>8.30047504</c:v>
                </c:pt>
                <c:pt idx="40">
                  <c:v>8.38403137</c:v>
                </c:pt>
                <c:pt idx="41">
                  <c:v>8.467587700000002</c:v>
                </c:pt>
                <c:pt idx="42">
                  <c:v>8.55114403</c:v>
                </c:pt>
                <c:pt idx="43">
                  <c:v>8.63470036</c:v>
                </c:pt>
                <c:pt idx="44">
                  <c:v>8.718256689999998</c:v>
                </c:pt>
                <c:pt idx="45">
                  <c:v>8.801813020000001</c:v>
                </c:pt>
                <c:pt idx="46">
                  <c:v>8.88536935</c:v>
                </c:pt>
                <c:pt idx="47">
                  <c:v>8.96892568</c:v>
                </c:pt>
                <c:pt idx="48">
                  <c:v>9.05248201</c:v>
                </c:pt>
                <c:pt idx="49">
                  <c:v>9.136038340000001</c:v>
                </c:pt>
                <c:pt idx="50">
                  <c:v>9.21959467</c:v>
                </c:pt>
                <c:pt idx="51">
                  <c:v>9.303151000000001</c:v>
                </c:pt>
                <c:pt idx="52">
                  <c:v>9.38670733</c:v>
                </c:pt>
                <c:pt idx="53">
                  <c:v>9.47026366</c:v>
                </c:pt>
                <c:pt idx="54">
                  <c:v>9.55381999</c:v>
                </c:pt>
                <c:pt idx="55">
                  <c:v>9.637376319999997</c:v>
                </c:pt>
                <c:pt idx="56">
                  <c:v>9.72093265</c:v>
                </c:pt>
                <c:pt idx="57">
                  <c:v>9.80448898</c:v>
                </c:pt>
                <c:pt idx="58">
                  <c:v>9.88804531</c:v>
                </c:pt>
                <c:pt idx="59">
                  <c:v>9.971601640000001</c:v>
                </c:pt>
                <c:pt idx="60">
                  <c:v>10.05515797</c:v>
                </c:pt>
                <c:pt idx="61">
                  <c:v>10.1387143</c:v>
                </c:pt>
                <c:pt idx="62">
                  <c:v>10.22227063</c:v>
                </c:pt>
                <c:pt idx="63">
                  <c:v>10.30582696</c:v>
                </c:pt>
                <c:pt idx="64">
                  <c:v>10.38938329</c:v>
                </c:pt>
                <c:pt idx="65">
                  <c:v>10.47293962</c:v>
                </c:pt>
                <c:pt idx="66">
                  <c:v>10.55649595</c:v>
                </c:pt>
                <c:pt idx="67">
                  <c:v>10.64005228</c:v>
                </c:pt>
                <c:pt idx="68">
                  <c:v>10.72360861</c:v>
                </c:pt>
                <c:pt idx="69">
                  <c:v>10.80716494</c:v>
                </c:pt>
                <c:pt idx="70">
                  <c:v>10.89072127</c:v>
                </c:pt>
                <c:pt idx="71">
                  <c:v>10.9742776</c:v>
                </c:pt>
                <c:pt idx="72">
                  <c:v>11.05783393</c:v>
                </c:pt>
                <c:pt idx="73">
                  <c:v>11.14139026</c:v>
                </c:pt>
                <c:pt idx="74">
                  <c:v>11.22494659</c:v>
                </c:pt>
                <c:pt idx="75">
                  <c:v>11.30850292</c:v>
                </c:pt>
                <c:pt idx="76">
                  <c:v>11.39205925</c:v>
                </c:pt>
                <c:pt idx="77">
                  <c:v>11.47561558</c:v>
                </c:pt>
                <c:pt idx="78">
                  <c:v>11.55917191</c:v>
                </c:pt>
                <c:pt idx="79">
                  <c:v>11.64272824</c:v>
                </c:pt>
                <c:pt idx="80">
                  <c:v>11.72628457</c:v>
                </c:pt>
                <c:pt idx="81">
                  <c:v>11.8098409</c:v>
                </c:pt>
                <c:pt idx="82">
                  <c:v>11.89339723</c:v>
                </c:pt>
                <c:pt idx="83">
                  <c:v>11.97695356</c:v>
                </c:pt>
                <c:pt idx="84">
                  <c:v>12.06050989</c:v>
                </c:pt>
                <c:pt idx="85">
                  <c:v>12.14406622</c:v>
                </c:pt>
                <c:pt idx="86">
                  <c:v>12.22762255</c:v>
                </c:pt>
                <c:pt idx="87">
                  <c:v>12.31117888</c:v>
                </c:pt>
                <c:pt idx="88">
                  <c:v>12.39473521</c:v>
                </c:pt>
                <c:pt idx="89">
                  <c:v>12.47829154</c:v>
                </c:pt>
                <c:pt idx="90">
                  <c:v>12.56184787</c:v>
                </c:pt>
                <c:pt idx="91">
                  <c:v>12.6454042</c:v>
                </c:pt>
                <c:pt idx="92">
                  <c:v>12.72896053</c:v>
                </c:pt>
                <c:pt idx="93">
                  <c:v>12.81251686</c:v>
                </c:pt>
                <c:pt idx="94">
                  <c:v>12.89607319</c:v>
                </c:pt>
                <c:pt idx="95">
                  <c:v>12.97962952</c:v>
                </c:pt>
                <c:pt idx="96">
                  <c:v>13.06318585</c:v>
                </c:pt>
                <c:pt idx="97">
                  <c:v>13.14674218</c:v>
                </c:pt>
                <c:pt idx="98">
                  <c:v>13.23029851</c:v>
                </c:pt>
                <c:pt idx="99">
                  <c:v>13.31385484</c:v>
                </c:pt>
                <c:pt idx="100">
                  <c:v>13.39741117</c:v>
                </c:pt>
                <c:pt idx="101">
                  <c:v>13.4809675</c:v>
                </c:pt>
                <c:pt idx="102">
                  <c:v>13.56452383</c:v>
                </c:pt>
                <c:pt idx="103">
                  <c:v>13.64808016</c:v>
                </c:pt>
                <c:pt idx="104">
                  <c:v>13.73163649</c:v>
                </c:pt>
                <c:pt idx="105">
                  <c:v>13.81519282</c:v>
                </c:pt>
                <c:pt idx="106">
                  <c:v>13.89874915</c:v>
                </c:pt>
                <c:pt idx="107">
                  <c:v>13.98230548</c:v>
                </c:pt>
                <c:pt idx="108">
                  <c:v>14.06586181</c:v>
                </c:pt>
                <c:pt idx="109">
                  <c:v>14.14941814</c:v>
                </c:pt>
                <c:pt idx="110">
                  <c:v>14.23297447</c:v>
                </c:pt>
                <c:pt idx="111">
                  <c:v>14.3165308</c:v>
                </c:pt>
                <c:pt idx="112">
                  <c:v>14.40008713</c:v>
                </c:pt>
                <c:pt idx="113">
                  <c:v>14.48364346</c:v>
                </c:pt>
                <c:pt idx="114">
                  <c:v>14.56719979</c:v>
                </c:pt>
                <c:pt idx="115">
                  <c:v>14.65075612</c:v>
                </c:pt>
                <c:pt idx="116">
                  <c:v>14.73431245</c:v>
                </c:pt>
                <c:pt idx="117">
                  <c:v>14.81786878</c:v>
                </c:pt>
                <c:pt idx="118">
                  <c:v>14.90142511</c:v>
                </c:pt>
                <c:pt idx="119">
                  <c:v>14.98498144</c:v>
                </c:pt>
                <c:pt idx="120">
                  <c:v>15.06853777</c:v>
                </c:pt>
                <c:pt idx="121">
                  <c:v>15.1520941</c:v>
                </c:pt>
                <c:pt idx="122">
                  <c:v>15.23565043</c:v>
                </c:pt>
                <c:pt idx="123">
                  <c:v>15.31920676</c:v>
                </c:pt>
                <c:pt idx="124">
                  <c:v>15.40276309</c:v>
                </c:pt>
                <c:pt idx="125">
                  <c:v>15.48631942</c:v>
                </c:pt>
                <c:pt idx="126">
                  <c:v>15.56987575</c:v>
                </c:pt>
                <c:pt idx="127">
                  <c:v>15.65343208</c:v>
                </c:pt>
                <c:pt idx="128">
                  <c:v>15.73698841</c:v>
                </c:pt>
                <c:pt idx="129">
                  <c:v>15.82054474</c:v>
                </c:pt>
                <c:pt idx="130">
                  <c:v>15.90410107</c:v>
                </c:pt>
                <c:pt idx="131">
                  <c:v>15.9876574</c:v>
                </c:pt>
                <c:pt idx="132">
                  <c:v>16.07121373</c:v>
                </c:pt>
                <c:pt idx="133">
                  <c:v>16.15477006</c:v>
                </c:pt>
                <c:pt idx="134">
                  <c:v>16.23832639</c:v>
                </c:pt>
                <c:pt idx="135">
                  <c:v>16.32188272</c:v>
                </c:pt>
                <c:pt idx="136">
                  <c:v>16.40543904999988</c:v>
                </c:pt>
                <c:pt idx="137">
                  <c:v>16.48899538</c:v>
                </c:pt>
                <c:pt idx="138">
                  <c:v>16.57255171</c:v>
                </c:pt>
                <c:pt idx="139">
                  <c:v>16.65610804</c:v>
                </c:pt>
                <c:pt idx="140">
                  <c:v>16.73966437</c:v>
                </c:pt>
                <c:pt idx="141">
                  <c:v>16.8232207</c:v>
                </c:pt>
                <c:pt idx="142">
                  <c:v>16.90677703</c:v>
                </c:pt>
                <c:pt idx="143">
                  <c:v>16.99033336</c:v>
                </c:pt>
                <c:pt idx="144">
                  <c:v>17.07388969</c:v>
                </c:pt>
                <c:pt idx="145">
                  <c:v>17.15744601999999</c:v>
                </c:pt>
                <c:pt idx="146">
                  <c:v>17.24100235</c:v>
                </c:pt>
                <c:pt idx="147">
                  <c:v>17.32455868</c:v>
                </c:pt>
                <c:pt idx="148">
                  <c:v>17.40811501</c:v>
                </c:pt>
                <c:pt idx="149">
                  <c:v>17.49167134</c:v>
                </c:pt>
                <c:pt idx="150">
                  <c:v>17.57522767</c:v>
                </c:pt>
                <c:pt idx="151">
                  <c:v>17.658784</c:v>
                </c:pt>
                <c:pt idx="152">
                  <c:v>17.74234032999998</c:v>
                </c:pt>
                <c:pt idx="153">
                  <c:v>17.82589666000001</c:v>
                </c:pt>
                <c:pt idx="154">
                  <c:v>17.90945298999998</c:v>
                </c:pt>
                <c:pt idx="155">
                  <c:v>17.99300932</c:v>
                </c:pt>
                <c:pt idx="156">
                  <c:v>18.07656565</c:v>
                </c:pt>
                <c:pt idx="157">
                  <c:v>18.16012198</c:v>
                </c:pt>
                <c:pt idx="158">
                  <c:v>18.24367831</c:v>
                </c:pt>
                <c:pt idx="159">
                  <c:v>18.32723464</c:v>
                </c:pt>
                <c:pt idx="160">
                  <c:v>18.41079097</c:v>
                </c:pt>
                <c:pt idx="161">
                  <c:v>18.4943473</c:v>
                </c:pt>
                <c:pt idx="162">
                  <c:v>18.57790363000001</c:v>
                </c:pt>
                <c:pt idx="163">
                  <c:v>18.66145995999999</c:v>
                </c:pt>
                <c:pt idx="164">
                  <c:v>18.74501628999988</c:v>
                </c:pt>
                <c:pt idx="165">
                  <c:v>18.82857262</c:v>
                </c:pt>
                <c:pt idx="166">
                  <c:v>18.91212895</c:v>
                </c:pt>
                <c:pt idx="167">
                  <c:v>18.99568528</c:v>
                </c:pt>
                <c:pt idx="168">
                  <c:v>19.07924161</c:v>
                </c:pt>
                <c:pt idx="169">
                  <c:v>19.16279794</c:v>
                </c:pt>
                <c:pt idx="170">
                  <c:v>19.24635427</c:v>
                </c:pt>
                <c:pt idx="171">
                  <c:v>19.32991060000001</c:v>
                </c:pt>
                <c:pt idx="172">
                  <c:v>19.41346692999999</c:v>
                </c:pt>
                <c:pt idx="173">
                  <c:v>19.49702326</c:v>
                </c:pt>
                <c:pt idx="174">
                  <c:v>19.58057958999988</c:v>
                </c:pt>
                <c:pt idx="175">
                  <c:v>19.66413592</c:v>
                </c:pt>
                <c:pt idx="176">
                  <c:v>19.74769225</c:v>
                </c:pt>
                <c:pt idx="177">
                  <c:v>19.83124858</c:v>
                </c:pt>
                <c:pt idx="178">
                  <c:v>19.91480491</c:v>
                </c:pt>
                <c:pt idx="179">
                  <c:v>19.99836124</c:v>
                </c:pt>
                <c:pt idx="180">
                  <c:v>20.08191757</c:v>
                </c:pt>
                <c:pt idx="181">
                  <c:v>20.16547389999998</c:v>
                </c:pt>
                <c:pt idx="182">
                  <c:v>20.24903023</c:v>
                </c:pt>
                <c:pt idx="183">
                  <c:v>20.33258656</c:v>
                </c:pt>
                <c:pt idx="184">
                  <c:v>20.41614289</c:v>
                </c:pt>
                <c:pt idx="185">
                  <c:v>20.49969922</c:v>
                </c:pt>
                <c:pt idx="186">
                  <c:v>20.58325555</c:v>
                </c:pt>
                <c:pt idx="187">
                  <c:v>20.66681188</c:v>
                </c:pt>
                <c:pt idx="188">
                  <c:v>20.75036821</c:v>
                </c:pt>
                <c:pt idx="189">
                  <c:v>20.83392454000001</c:v>
                </c:pt>
                <c:pt idx="190">
                  <c:v>20.91748087</c:v>
                </c:pt>
                <c:pt idx="191">
                  <c:v>21.0010372</c:v>
                </c:pt>
                <c:pt idx="192">
                  <c:v>21.08459353</c:v>
                </c:pt>
                <c:pt idx="193">
                  <c:v>21.16814986</c:v>
                </c:pt>
                <c:pt idx="194">
                  <c:v>21.25170619</c:v>
                </c:pt>
                <c:pt idx="195">
                  <c:v>21.33526252</c:v>
                </c:pt>
                <c:pt idx="196">
                  <c:v>21.41881885</c:v>
                </c:pt>
                <c:pt idx="197">
                  <c:v>21.50237518</c:v>
                </c:pt>
                <c:pt idx="198">
                  <c:v>21.58593151</c:v>
                </c:pt>
                <c:pt idx="199">
                  <c:v>21.66948783999998</c:v>
                </c:pt>
                <c:pt idx="200">
                  <c:v>21.75304417</c:v>
                </c:pt>
                <c:pt idx="201">
                  <c:v>21.8366005</c:v>
                </c:pt>
                <c:pt idx="202">
                  <c:v>21.92015683</c:v>
                </c:pt>
                <c:pt idx="203">
                  <c:v>22.00371316</c:v>
                </c:pt>
                <c:pt idx="204">
                  <c:v>22.08726949</c:v>
                </c:pt>
                <c:pt idx="205">
                  <c:v>22.17082582</c:v>
                </c:pt>
                <c:pt idx="206">
                  <c:v>22.25438215</c:v>
                </c:pt>
                <c:pt idx="207">
                  <c:v>22.33793848</c:v>
                </c:pt>
                <c:pt idx="208">
                  <c:v>22.42149481</c:v>
                </c:pt>
                <c:pt idx="209">
                  <c:v>22.50505114</c:v>
                </c:pt>
                <c:pt idx="210">
                  <c:v>22.58860747</c:v>
                </c:pt>
                <c:pt idx="211">
                  <c:v>22.6721638</c:v>
                </c:pt>
                <c:pt idx="212">
                  <c:v>22.75572013</c:v>
                </c:pt>
                <c:pt idx="213">
                  <c:v>22.83927646</c:v>
                </c:pt>
                <c:pt idx="214">
                  <c:v>22.92283279</c:v>
                </c:pt>
                <c:pt idx="215">
                  <c:v>23.00638912</c:v>
                </c:pt>
                <c:pt idx="216">
                  <c:v>23.08994544999999</c:v>
                </c:pt>
                <c:pt idx="217">
                  <c:v>23.17350178</c:v>
                </c:pt>
                <c:pt idx="218">
                  <c:v>23.25705811</c:v>
                </c:pt>
                <c:pt idx="219">
                  <c:v>23.34061444</c:v>
                </c:pt>
                <c:pt idx="220">
                  <c:v>23.42417077</c:v>
                </c:pt>
                <c:pt idx="221">
                  <c:v>23.5077271</c:v>
                </c:pt>
                <c:pt idx="222">
                  <c:v>23.59128343</c:v>
                </c:pt>
                <c:pt idx="223">
                  <c:v>23.67483976</c:v>
                </c:pt>
                <c:pt idx="224">
                  <c:v>23.75839609</c:v>
                </c:pt>
                <c:pt idx="225">
                  <c:v>23.84195242</c:v>
                </c:pt>
                <c:pt idx="226">
                  <c:v>23.92550875</c:v>
                </c:pt>
                <c:pt idx="227">
                  <c:v>24.00906508</c:v>
                </c:pt>
                <c:pt idx="228">
                  <c:v>24.09262141</c:v>
                </c:pt>
                <c:pt idx="229">
                  <c:v>24.17617774</c:v>
                </c:pt>
                <c:pt idx="230">
                  <c:v>24.25973407</c:v>
                </c:pt>
                <c:pt idx="231">
                  <c:v>24.3432904</c:v>
                </c:pt>
                <c:pt idx="232">
                  <c:v>24.42684673</c:v>
                </c:pt>
                <c:pt idx="233">
                  <c:v>24.51040306000001</c:v>
                </c:pt>
                <c:pt idx="234">
                  <c:v>24.59395938999999</c:v>
                </c:pt>
                <c:pt idx="235">
                  <c:v>24.67751572</c:v>
                </c:pt>
                <c:pt idx="236">
                  <c:v>24.76107205</c:v>
                </c:pt>
                <c:pt idx="237">
                  <c:v>24.84462838</c:v>
                </c:pt>
                <c:pt idx="238">
                  <c:v>24.92818471</c:v>
                </c:pt>
                <c:pt idx="239">
                  <c:v>25.01174104</c:v>
                </c:pt>
                <c:pt idx="240">
                  <c:v>25.09529737</c:v>
                </c:pt>
                <c:pt idx="241">
                  <c:v>25.1788537</c:v>
                </c:pt>
                <c:pt idx="242">
                  <c:v>25.26241002999998</c:v>
                </c:pt>
                <c:pt idx="243">
                  <c:v>25.34596635999999</c:v>
                </c:pt>
                <c:pt idx="244">
                  <c:v>25.42952268999988</c:v>
                </c:pt>
                <c:pt idx="245">
                  <c:v>25.51307902</c:v>
                </c:pt>
                <c:pt idx="246">
                  <c:v>25.59663535</c:v>
                </c:pt>
                <c:pt idx="247">
                  <c:v>25.68019168</c:v>
                </c:pt>
                <c:pt idx="248">
                  <c:v>25.76374801</c:v>
                </c:pt>
                <c:pt idx="249">
                  <c:v>25.84730434</c:v>
                </c:pt>
                <c:pt idx="250">
                  <c:v>25.93086067</c:v>
                </c:pt>
                <c:pt idx="251">
                  <c:v>26.01441700000001</c:v>
                </c:pt>
                <c:pt idx="252">
                  <c:v>26.09797333</c:v>
                </c:pt>
                <c:pt idx="253">
                  <c:v>26.18152966</c:v>
                </c:pt>
                <c:pt idx="254">
                  <c:v>26.26508599</c:v>
                </c:pt>
                <c:pt idx="255">
                  <c:v>26.34864232</c:v>
                </c:pt>
                <c:pt idx="256">
                  <c:v>26.43219865</c:v>
                </c:pt>
                <c:pt idx="257">
                  <c:v>26.51575498</c:v>
                </c:pt>
                <c:pt idx="258">
                  <c:v>26.59931131</c:v>
                </c:pt>
                <c:pt idx="259">
                  <c:v>26.68286764</c:v>
                </c:pt>
                <c:pt idx="260">
                  <c:v>26.76642396999998</c:v>
                </c:pt>
                <c:pt idx="261">
                  <c:v>26.8499803</c:v>
                </c:pt>
                <c:pt idx="262">
                  <c:v>26.93353663</c:v>
                </c:pt>
                <c:pt idx="263">
                  <c:v>27.01709296</c:v>
                </c:pt>
                <c:pt idx="264">
                  <c:v>27.10064929</c:v>
                </c:pt>
                <c:pt idx="265">
                  <c:v>27.18420562</c:v>
                </c:pt>
                <c:pt idx="266">
                  <c:v>27.26776195</c:v>
                </c:pt>
                <c:pt idx="267">
                  <c:v>27.35131828</c:v>
                </c:pt>
                <c:pt idx="268">
                  <c:v>27.43487461</c:v>
                </c:pt>
                <c:pt idx="269">
                  <c:v>27.51843093999998</c:v>
                </c:pt>
                <c:pt idx="270">
                  <c:v>27.60198727</c:v>
                </c:pt>
                <c:pt idx="271">
                  <c:v>27.68554359999988</c:v>
                </c:pt>
                <c:pt idx="272">
                  <c:v>27.76909993</c:v>
                </c:pt>
                <c:pt idx="273">
                  <c:v>27.85265626</c:v>
                </c:pt>
                <c:pt idx="274">
                  <c:v>27.93621259</c:v>
                </c:pt>
                <c:pt idx="275">
                  <c:v>28.01976892</c:v>
                </c:pt>
                <c:pt idx="276">
                  <c:v>28.10332525</c:v>
                </c:pt>
                <c:pt idx="277">
                  <c:v>28.18688158</c:v>
                </c:pt>
                <c:pt idx="278">
                  <c:v>28.27043790999998</c:v>
                </c:pt>
                <c:pt idx="279">
                  <c:v>28.35399424</c:v>
                </c:pt>
                <c:pt idx="280">
                  <c:v>28.43755057</c:v>
                </c:pt>
                <c:pt idx="281">
                  <c:v>28.5211069</c:v>
                </c:pt>
                <c:pt idx="282">
                  <c:v>28.60466323</c:v>
                </c:pt>
                <c:pt idx="283">
                  <c:v>28.68821956</c:v>
                </c:pt>
                <c:pt idx="284">
                  <c:v>28.77177589</c:v>
                </c:pt>
                <c:pt idx="285">
                  <c:v>28.85533222</c:v>
                </c:pt>
                <c:pt idx="286">
                  <c:v>28.93888855</c:v>
                </c:pt>
                <c:pt idx="287">
                  <c:v>29.02244487999988</c:v>
                </c:pt>
                <c:pt idx="288">
                  <c:v>29.10600121</c:v>
                </c:pt>
                <c:pt idx="289">
                  <c:v>29.18955754</c:v>
                </c:pt>
                <c:pt idx="290">
                  <c:v>29.27311387</c:v>
                </c:pt>
                <c:pt idx="291">
                  <c:v>29.3566702</c:v>
                </c:pt>
                <c:pt idx="292">
                  <c:v>29.44022652999998</c:v>
                </c:pt>
                <c:pt idx="293">
                  <c:v>29.52378286</c:v>
                </c:pt>
                <c:pt idx="294">
                  <c:v>29.60733919</c:v>
                </c:pt>
                <c:pt idx="295">
                  <c:v>29.69089552000001</c:v>
                </c:pt>
                <c:pt idx="296">
                  <c:v>29.77445184999999</c:v>
                </c:pt>
                <c:pt idx="297">
                  <c:v>29.85800818</c:v>
                </c:pt>
                <c:pt idx="298">
                  <c:v>29.94156451</c:v>
                </c:pt>
                <c:pt idx="299">
                  <c:v>30.02512084</c:v>
                </c:pt>
                <c:pt idx="300">
                  <c:v>30.10867717</c:v>
                </c:pt>
                <c:pt idx="301">
                  <c:v>30.1922335</c:v>
                </c:pt>
                <c:pt idx="302">
                  <c:v>30.27578982999998</c:v>
                </c:pt>
                <c:pt idx="303">
                  <c:v>30.35934616</c:v>
                </c:pt>
                <c:pt idx="304">
                  <c:v>30.44290249</c:v>
                </c:pt>
                <c:pt idx="305">
                  <c:v>30.52645881999999</c:v>
                </c:pt>
                <c:pt idx="306">
                  <c:v>30.61001515</c:v>
                </c:pt>
                <c:pt idx="307">
                  <c:v>30.69357148</c:v>
                </c:pt>
                <c:pt idx="308">
                  <c:v>30.77712781</c:v>
                </c:pt>
                <c:pt idx="309">
                  <c:v>30.86068414</c:v>
                </c:pt>
                <c:pt idx="310">
                  <c:v>30.94424047</c:v>
                </c:pt>
                <c:pt idx="311">
                  <c:v>31.0277968</c:v>
                </c:pt>
                <c:pt idx="312">
                  <c:v>31.11135313</c:v>
                </c:pt>
                <c:pt idx="313">
                  <c:v>31.19490946000001</c:v>
                </c:pt>
                <c:pt idx="314">
                  <c:v>31.27846578999999</c:v>
                </c:pt>
                <c:pt idx="315">
                  <c:v>31.36202212</c:v>
                </c:pt>
                <c:pt idx="316">
                  <c:v>31.44557845</c:v>
                </c:pt>
                <c:pt idx="317">
                  <c:v>31.52913478</c:v>
                </c:pt>
                <c:pt idx="318">
                  <c:v>31.61269111</c:v>
                </c:pt>
                <c:pt idx="319">
                  <c:v>31.69624744</c:v>
                </c:pt>
                <c:pt idx="320">
                  <c:v>31.77980377</c:v>
                </c:pt>
                <c:pt idx="321">
                  <c:v>31.8633601</c:v>
                </c:pt>
                <c:pt idx="322">
                  <c:v>31.94691643</c:v>
                </c:pt>
                <c:pt idx="323">
                  <c:v>32.03047276</c:v>
                </c:pt>
                <c:pt idx="324">
                  <c:v>32.11402909</c:v>
                </c:pt>
                <c:pt idx="325">
                  <c:v>32.19758542</c:v>
                </c:pt>
                <c:pt idx="326">
                  <c:v>32.28114175</c:v>
                </c:pt>
                <c:pt idx="327">
                  <c:v>32.36469808</c:v>
                </c:pt>
                <c:pt idx="328">
                  <c:v>32.44825441</c:v>
                </c:pt>
                <c:pt idx="329">
                  <c:v>32.53181074</c:v>
                </c:pt>
                <c:pt idx="330">
                  <c:v>32.61536707</c:v>
                </c:pt>
                <c:pt idx="331">
                  <c:v>32.69892340000001</c:v>
                </c:pt>
                <c:pt idx="332">
                  <c:v>32.78247973</c:v>
                </c:pt>
                <c:pt idx="333">
                  <c:v>32.86603606</c:v>
                </c:pt>
                <c:pt idx="334">
                  <c:v>32.94959239</c:v>
                </c:pt>
                <c:pt idx="335">
                  <c:v>33.03314872</c:v>
                </c:pt>
                <c:pt idx="336">
                  <c:v>33.11670505</c:v>
                </c:pt>
                <c:pt idx="337">
                  <c:v>33.20026138</c:v>
                </c:pt>
                <c:pt idx="338">
                  <c:v>33.28381771</c:v>
                </c:pt>
                <c:pt idx="339">
                  <c:v>33.36737404</c:v>
                </c:pt>
                <c:pt idx="340">
                  <c:v>33.45093037</c:v>
                </c:pt>
                <c:pt idx="341">
                  <c:v>33.5344867</c:v>
                </c:pt>
                <c:pt idx="342">
                  <c:v>33.61804303</c:v>
                </c:pt>
                <c:pt idx="343">
                  <c:v>33.70159936</c:v>
                </c:pt>
                <c:pt idx="344">
                  <c:v>33.78515569</c:v>
                </c:pt>
                <c:pt idx="345">
                  <c:v>33.86871202</c:v>
                </c:pt>
                <c:pt idx="346">
                  <c:v>33.95226835</c:v>
                </c:pt>
                <c:pt idx="347">
                  <c:v>34.03582468</c:v>
                </c:pt>
                <c:pt idx="348">
                  <c:v>34.11938101</c:v>
                </c:pt>
                <c:pt idx="349">
                  <c:v>34.20293734</c:v>
                </c:pt>
                <c:pt idx="350">
                  <c:v>34.28649367</c:v>
                </c:pt>
                <c:pt idx="351">
                  <c:v>34.37005</c:v>
                </c:pt>
                <c:pt idx="352">
                  <c:v>34.45360633</c:v>
                </c:pt>
                <c:pt idx="353">
                  <c:v>34.53716266</c:v>
                </c:pt>
                <c:pt idx="354">
                  <c:v>34.62071899</c:v>
                </c:pt>
                <c:pt idx="355">
                  <c:v>34.70427532</c:v>
                </c:pt>
                <c:pt idx="356">
                  <c:v>34.78783165</c:v>
                </c:pt>
                <c:pt idx="357">
                  <c:v>34.87138797999999</c:v>
                </c:pt>
                <c:pt idx="358">
                  <c:v>34.95494430999999</c:v>
                </c:pt>
                <c:pt idx="359">
                  <c:v>35.03850064</c:v>
                </c:pt>
                <c:pt idx="360">
                  <c:v>35.12205697</c:v>
                </c:pt>
                <c:pt idx="361">
                  <c:v>35.2056133</c:v>
                </c:pt>
                <c:pt idx="362">
                  <c:v>35.28916963000001</c:v>
                </c:pt>
                <c:pt idx="363">
                  <c:v>35.37272596</c:v>
                </c:pt>
                <c:pt idx="364">
                  <c:v>35.45628229</c:v>
                </c:pt>
                <c:pt idx="365">
                  <c:v>35.53983862</c:v>
                </c:pt>
                <c:pt idx="366">
                  <c:v>35.62339495000001</c:v>
                </c:pt>
                <c:pt idx="367">
                  <c:v>35.70695128</c:v>
                </c:pt>
                <c:pt idx="368">
                  <c:v>35.79050761</c:v>
                </c:pt>
                <c:pt idx="369">
                  <c:v>35.87406394</c:v>
                </c:pt>
                <c:pt idx="370">
                  <c:v>35.95762026999999</c:v>
                </c:pt>
                <c:pt idx="371">
                  <c:v>36.0411766</c:v>
                </c:pt>
                <c:pt idx="372">
                  <c:v>36.12473293</c:v>
                </c:pt>
                <c:pt idx="373">
                  <c:v>36.20828926</c:v>
                </c:pt>
                <c:pt idx="374">
                  <c:v>36.29184559</c:v>
                </c:pt>
                <c:pt idx="375">
                  <c:v>36.37540192</c:v>
                </c:pt>
                <c:pt idx="376">
                  <c:v>36.45895825</c:v>
                </c:pt>
                <c:pt idx="377">
                  <c:v>36.54251458</c:v>
                </c:pt>
                <c:pt idx="378">
                  <c:v>36.62607091</c:v>
                </c:pt>
                <c:pt idx="379">
                  <c:v>36.70962724</c:v>
                </c:pt>
                <c:pt idx="380">
                  <c:v>36.79318357</c:v>
                </c:pt>
                <c:pt idx="381">
                  <c:v>36.8767399</c:v>
                </c:pt>
                <c:pt idx="382">
                  <c:v>36.96029623</c:v>
                </c:pt>
                <c:pt idx="383">
                  <c:v>37.04385256</c:v>
                </c:pt>
                <c:pt idx="384">
                  <c:v>37.12740889</c:v>
                </c:pt>
                <c:pt idx="385">
                  <c:v>37.21096522</c:v>
                </c:pt>
                <c:pt idx="386">
                  <c:v>37.29452155000001</c:v>
                </c:pt>
                <c:pt idx="387">
                  <c:v>37.37807788</c:v>
                </c:pt>
                <c:pt idx="388">
                  <c:v>37.46163421</c:v>
                </c:pt>
                <c:pt idx="389">
                  <c:v>37.54519054</c:v>
                </c:pt>
                <c:pt idx="390">
                  <c:v>37.62874687</c:v>
                </c:pt>
                <c:pt idx="391">
                  <c:v>37.7123032</c:v>
                </c:pt>
                <c:pt idx="392">
                  <c:v>37.79585953</c:v>
                </c:pt>
                <c:pt idx="393">
                  <c:v>37.87941586</c:v>
                </c:pt>
                <c:pt idx="394">
                  <c:v>37.96297219</c:v>
                </c:pt>
                <c:pt idx="395">
                  <c:v>38.04652852</c:v>
                </c:pt>
                <c:pt idx="396">
                  <c:v>38.13008485</c:v>
                </c:pt>
                <c:pt idx="397">
                  <c:v>38.21364118</c:v>
                </c:pt>
                <c:pt idx="398">
                  <c:v>38.29719751</c:v>
                </c:pt>
                <c:pt idx="399">
                  <c:v>38.38075384</c:v>
                </c:pt>
                <c:pt idx="400">
                  <c:v>38.46431017</c:v>
                </c:pt>
                <c:pt idx="401">
                  <c:v>38.54786649999988</c:v>
                </c:pt>
                <c:pt idx="402">
                  <c:v>38.63142283</c:v>
                </c:pt>
                <c:pt idx="403">
                  <c:v>38.71497916</c:v>
                </c:pt>
                <c:pt idx="404">
                  <c:v>38.79853549</c:v>
                </c:pt>
                <c:pt idx="405">
                  <c:v>38.88209182</c:v>
                </c:pt>
                <c:pt idx="406">
                  <c:v>38.96564815</c:v>
                </c:pt>
                <c:pt idx="407">
                  <c:v>39.04920447999999</c:v>
                </c:pt>
                <c:pt idx="408">
                  <c:v>39.13276081</c:v>
                </c:pt>
                <c:pt idx="409">
                  <c:v>39.21631714</c:v>
                </c:pt>
                <c:pt idx="410">
                  <c:v>39.29987347</c:v>
                </c:pt>
                <c:pt idx="411">
                  <c:v>39.38342979999999</c:v>
                </c:pt>
                <c:pt idx="412">
                  <c:v>39.46698613</c:v>
                </c:pt>
                <c:pt idx="413">
                  <c:v>39.55054246</c:v>
                </c:pt>
                <c:pt idx="414">
                  <c:v>39.63409879</c:v>
                </c:pt>
                <c:pt idx="415">
                  <c:v>39.71765512</c:v>
                </c:pt>
                <c:pt idx="416">
                  <c:v>39.80121144999999</c:v>
                </c:pt>
                <c:pt idx="417">
                  <c:v>39.88476777999988</c:v>
                </c:pt>
                <c:pt idx="418">
                  <c:v>39.96832411</c:v>
                </c:pt>
                <c:pt idx="419">
                  <c:v>40.05188043999988</c:v>
                </c:pt>
                <c:pt idx="420">
                  <c:v>40.13543677</c:v>
                </c:pt>
                <c:pt idx="421">
                  <c:v>40.2189931</c:v>
                </c:pt>
                <c:pt idx="422">
                  <c:v>40.30254943</c:v>
                </c:pt>
                <c:pt idx="423">
                  <c:v>40.38610576</c:v>
                </c:pt>
                <c:pt idx="424">
                  <c:v>40.46966209</c:v>
                </c:pt>
                <c:pt idx="425">
                  <c:v>40.55321842</c:v>
                </c:pt>
                <c:pt idx="426">
                  <c:v>40.63677475</c:v>
                </c:pt>
                <c:pt idx="427">
                  <c:v>40.72033108</c:v>
                </c:pt>
                <c:pt idx="428">
                  <c:v>40.80388740999986</c:v>
                </c:pt>
                <c:pt idx="429">
                  <c:v>40.88744373999999</c:v>
                </c:pt>
                <c:pt idx="430">
                  <c:v>40.97100007</c:v>
                </c:pt>
                <c:pt idx="431">
                  <c:v>41.0545564</c:v>
                </c:pt>
                <c:pt idx="432">
                  <c:v>41.13811273</c:v>
                </c:pt>
                <c:pt idx="433">
                  <c:v>41.22166906</c:v>
                </c:pt>
                <c:pt idx="434">
                  <c:v>41.30522539</c:v>
                </c:pt>
                <c:pt idx="435">
                  <c:v>41.38878172</c:v>
                </c:pt>
                <c:pt idx="436">
                  <c:v>41.47233805000001</c:v>
                </c:pt>
                <c:pt idx="437">
                  <c:v>41.55589438</c:v>
                </c:pt>
                <c:pt idx="438">
                  <c:v>41.63945071</c:v>
                </c:pt>
                <c:pt idx="439">
                  <c:v>41.72300704</c:v>
                </c:pt>
                <c:pt idx="440">
                  <c:v>41.80656337</c:v>
                </c:pt>
                <c:pt idx="441">
                  <c:v>41.8901197</c:v>
                </c:pt>
                <c:pt idx="442">
                  <c:v>41.97367603</c:v>
                </c:pt>
                <c:pt idx="443">
                  <c:v>42.05723236</c:v>
                </c:pt>
                <c:pt idx="444">
                  <c:v>42.14078869</c:v>
                </c:pt>
                <c:pt idx="445">
                  <c:v>42.22434502</c:v>
                </c:pt>
                <c:pt idx="446">
                  <c:v>42.30790135</c:v>
                </c:pt>
                <c:pt idx="447">
                  <c:v>42.39145767999999</c:v>
                </c:pt>
                <c:pt idx="448">
                  <c:v>42.47501401</c:v>
                </c:pt>
                <c:pt idx="449">
                  <c:v>42.55857034</c:v>
                </c:pt>
                <c:pt idx="450">
                  <c:v>42.64212667</c:v>
                </c:pt>
                <c:pt idx="451">
                  <c:v>42.72568300000001</c:v>
                </c:pt>
                <c:pt idx="452">
                  <c:v>42.80923933</c:v>
                </c:pt>
                <c:pt idx="453">
                  <c:v>42.89279566</c:v>
                </c:pt>
                <c:pt idx="454">
                  <c:v>42.97635199</c:v>
                </c:pt>
                <c:pt idx="455">
                  <c:v>43.05990832</c:v>
                </c:pt>
                <c:pt idx="456">
                  <c:v>43.14346465</c:v>
                </c:pt>
                <c:pt idx="457">
                  <c:v>43.22702098</c:v>
                </c:pt>
                <c:pt idx="458">
                  <c:v>43.31057731</c:v>
                </c:pt>
                <c:pt idx="459">
                  <c:v>43.39413364</c:v>
                </c:pt>
                <c:pt idx="460">
                  <c:v>43.47768996999999</c:v>
                </c:pt>
                <c:pt idx="461">
                  <c:v>43.5612463</c:v>
                </c:pt>
                <c:pt idx="462">
                  <c:v>43.64480263</c:v>
                </c:pt>
                <c:pt idx="463">
                  <c:v>43.72835896</c:v>
                </c:pt>
                <c:pt idx="464">
                  <c:v>43.81191529</c:v>
                </c:pt>
                <c:pt idx="465">
                  <c:v>43.89547162</c:v>
                </c:pt>
                <c:pt idx="466">
                  <c:v>43.97902795</c:v>
                </c:pt>
                <c:pt idx="467">
                  <c:v>44.06258428</c:v>
                </c:pt>
                <c:pt idx="468">
                  <c:v>44.14614061</c:v>
                </c:pt>
                <c:pt idx="469">
                  <c:v>44.22969694</c:v>
                </c:pt>
                <c:pt idx="470">
                  <c:v>44.31325327</c:v>
                </c:pt>
                <c:pt idx="471">
                  <c:v>44.3968096</c:v>
                </c:pt>
                <c:pt idx="472">
                  <c:v>44.48036593</c:v>
                </c:pt>
                <c:pt idx="473">
                  <c:v>44.56392226</c:v>
                </c:pt>
                <c:pt idx="474">
                  <c:v>44.64747859</c:v>
                </c:pt>
                <c:pt idx="475">
                  <c:v>44.73103492</c:v>
                </c:pt>
                <c:pt idx="476">
                  <c:v>44.81459125</c:v>
                </c:pt>
                <c:pt idx="477">
                  <c:v>44.89814758</c:v>
                </c:pt>
                <c:pt idx="478">
                  <c:v>44.98170391</c:v>
                </c:pt>
                <c:pt idx="479">
                  <c:v>45.06526024</c:v>
                </c:pt>
                <c:pt idx="480">
                  <c:v>45.14881657</c:v>
                </c:pt>
                <c:pt idx="481">
                  <c:v>45.2323729</c:v>
                </c:pt>
                <c:pt idx="482">
                  <c:v>45.31592923</c:v>
                </c:pt>
                <c:pt idx="483">
                  <c:v>45.39948556</c:v>
                </c:pt>
                <c:pt idx="484">
                  <c:v>45.48304189</c:v>
                </c:pt>
                <c:pt idx="485">
                  <c:v>45.56659822</c:v>
                </c:pt>
                <c:pt idx="486">
                  <c:v>45.65015455</c:v>
                </c:pt>
                <c:pt idx="487">
                  <c:v>45.73371088</c:v>
                </c:pt>
                <c:pt idx="488">
                  <c:v>45.81726720999988</c:v>
                </c:pt>
                <c:pt idx="489">
                  <c:v>45.90082354</c:v>
                </c:pt>
                <c:pt idx="490">
                  <c:v>45.98437987</c:v>
                </c:pt>
                <c:pt idx="491">
                  <c:v>46.0679362</c:v>
                </c:pt>
                <c:pt idx="492">
                  <c:v>46.15149253</c:v>
                </c:pt>
                <c:pt idx="493">
                  <c:v>46.23504886</c:v>
                </c:pt>
                <c:pt idx="494">
                  <c:v>46.31860519</c:v>
                </c:pt>
                <c:pt idx="495">
                  <c:v>46.40216152</c:v>
                </c:pt>
                <c:pt idx="496">
                  <c:v>46.48571785</c:v>
                </c:pt>
                <c:pt idx="497">
                  <c:v>46.56927418</c:v>
                </c:pt>
                <c:pt idx="498">
                  <c:v>46.65283051</c:v>
                </c:pt>
                <c:pt idx="499">
                  <c:v>46.73638684</c:v>
                </c:pt>
                <c:pt idx="500">
                  <c:v>46.81994316999999</c:v>
                </c:pt>
                <c:pt idx="501">
                  <c:v>46.9034995</c:v>
                </c:pt>
                <c:pt idx="502">
                  <c:v>46.98705583</c:v>
                </c:pt>
                <c:pt idx="503">
                  <c:v>47.07061216</c:v>
                </c:pt>
                <c:pt idx="504">
                  <c:v>47.15416849</c:v>
                </c:pt>
                <c:pt idx="505">
                  <c:v>47.23772482</c:v>
                </c:pt>
                <c:pt idx="506">
                  <c:v>47.32128115</c:v>
                </c:pt>
                <c:pt idx="507">
                  <c:v>47.40483747999988</c:v>
                </c:pt>
                <c:pt idx="508">
                  <c:v>47.48839381</c:v>
                </c:pt>
                <c:pt idx="509">
                  <c:v>47.57195014</c:v>
                </c:pt>
                <c:pt idx="510">
                  <c:v>47.65550647</c:v>
                </c:pt>
                <c:pt idx="511">
                  <c:v>47.7390628</c:v>
                </c:pt>
                <c:pt idx="512">
                  <c:v>47.82261913</c:v>
                </c:pt>
                <c:pt idx="513">
                  <c:v>47.90617546</c:v>
                </c:pt>
                <c:pt idx="514">
                  <c:v>47.98973179</c:v>
                </c:pt>
                <c:pt idx="515">
                  <c:v>48.07328812</c:v>
                </c:pt>
                <c:pt idx="516">
                  <c:v>48.15684444999999</c:v>
                </c:pt>
                <c:pt idx="517">
                  <c:v>48.24040078</c:v>
                </c:pt>
                <c:pt idx="518">
                  <c:v>48.32395711</c:v>
                </c:pt>
                <c:pt idx="519">
                  <c:v>48.40751344</c:v>
                </c:pt>
                <c:pt idx="520">
                  <c:v>48.49106977</c:v>
                </c:pt>
                <c:pt idx="521">
                  <c:v>48.5746261</c:v>
                </c:pt>
                <c:pt idx="522">
                  <c:v>48.65818243</c:v>
                </c:pt>
                <c:pt idx="523">
                  <c:v>48.74173876</c:v>
                </c:pt>
                <c:pt idx="524">
                  <c:v>48.82529509</c:v>
                </c:pt>
                <c:pt idx="525">
                  <c:v>48.90885142</c:v>
                </c:pt>
                <c:pt idx="526">
                  <c:v>48.99240775000001</c:v>
                </c:pt>
                <c:pt idx="527">
                  <c:v>49.07596408</c:v>
                </c:pt>
                <c:pt idx="528">
                  <c:v>49.15952041</c:v>
                </c:pt>
                <c:pt idx="529">
                  <c:v>49.24307674</c:v>
                </c:pt>
                <c:pt idx="530">
                  <c:v>49.32663307</c:v>
                </c:pt>
                <c:pt idx="531">
                  <c:v>49.4101894</c:v>
                </c:pt>
                <c:pt idx="532">
                  <c:v>49.49374573</c:v>
                </c:pt>
                <c:pt idx="533">
                  <c:v>49.57730206</c:v>
                </c:pt>
                <c:pt idx="534">
                  <c:v>49.66085839</c:v>
                </c:pt>
                <c:pt idx="535">
                  <c:v>49.74441472</c:v>
                </c:pt>
                <c:pt idx="536">
                  <c:v>49.82797105</c:v>
                </c:pt>
                <c:pt idx="537">
                  <c:v>49.91152738</c:v>
                </c:pt>
                <c:pt idx="538">
                  <c:v>49.99508371</c:v>
                </c:pt>
                <c:pt idx="539">
                  <c:v>50.07864004</c:v>
                </c:pt>
                <c:pt idx="540">
                  <c:v>50.16219637</c:v>
                </c:pt>
                <c:pt idx="541">
                  <c:v>50.2457527</c:v>
                </c:pt>
                <c:pt idx="542">
                  <c:v>50.32930903</c:v>
                </c:pt>
                <c:pt idx="543">
                  <c:v>50.41286536</c:v>
                </c:pt>
                <c:pt idx="544">
                  <c:v>50.49642169</c:v>
                </c:pt>
                <c:pt idx="545">
                  <c:v>50.57997802</c:v>
                </c:pt>
                <c:pt idx="546">
                  <c:v>50.66353435000001</c:v>
                </c:pt>
                <c:pt idx="547">
                  <c:v>50.74709068</c:v>
                </c:pt>
                <c:pt idx="548">
                  <c:v>50.83064700999999</c:v>
                </c:pt>
                <c:pt idx="549">
                  <c:v>50.91420334</c:v>
                </c:pt>
                <c:pt idx="550">
                  <c:v>50.99775967</c:v>
                </c:pt>
                <c:pt idx="551">
                  <c:v>51.081316</c:v>
                </c:pt>
                <c:pt idx="552">
                  <c:v>51.16487233</c:v>
                </c:pt>
                <c:pt idx="553">
                  <c:v>51.24842866</c:v>
                </c:pt>
                <c:pt idx="554">
                  <c:v>51.33198499</c:v>
                </c:pt>
                <c:pt idx="555">
                  <c:v>51.41554132</c:v>
                </c:pt>
                <c:pt idx="556">
                  <c:v>51.49909765</c:v>
                </c:pt>
                <c:pt idx="557">
                  <c:v>51.58265398</c:v>
                </c:pt>
                <c:pt idx="558">
                  <c:v>51.66621031</c:v>
                </c:pt>
                <c:pt idx="559">
                  <c:v>51.74976664</c:v>
                </c:pt>
                <c:pt idx="560">
                  <c:v>51.83332297</c:v>
                </c:pt>
                <c:pt idx="561">
                  <c:v>51.9168793</c:v>
                </c:pt>
                <c:pt idx="562">
                  <c:v>52.00043563</c:v>
                </c:pt>
                <c:pt idx="563">
                  <c:v>52.08399196</c:v>
                </c:pt>
                <c:pt idx="564">
                  <c:v>52.16754829</c:v>
                </c:pt>
                <c:pt idx="565">
                  <c:v>52.25110462</c:v>
                </c:pt>
                <c:pt idx="566">
                  <c:v>52.33466095</c:v>
                </c:pt>
                <c:pt idx="567">
                  <c:v>52.41821728</c:v>
                </c:pt>
                <c:pt idx="568">
                  <c:v>52.50177361</c:v>
                </c:pt>
                <c:pt idx="569">
                  <c:v>52.58532994</c:v>
                </c:pt>
                <c:pt idx="570">
                  <c:v>52.66888627</c:v>
                </c:pt>
                <c:pt idx="571">
                  <c:v>52.7524426</c:v>
                </c:pt>
                <c:pt idx="572">
                  <c:v>52.83599893</c:v>
                </c:pt>
                <c:pt idx="573">
                  <c:v>52.91955526</c:v>
                </c:pt>
                <c:pt idx="574">
                  <c:v>53.00311159</c:v>
                </c:pt>
                <c:pt idx="575">
                  <c:v>53.08666792</c:v>
                </c:pt>
                <c:pt idx="576">
                  <c:v>53.17022425</c:v>
                </c:pt>
                <c:pt idx="577">
                  <c:v>53.25378058</c:v>
                </c:pt>
                <c:pt idx="578">
                  <c:v>53.33733691</c:v>
                </c:pt>
                <c:pt idx="579">
                  <c:v>53.42089324</c:v>
                </c:pt>
                <c:pt idx="580">
                  <c:v>53.50444956999988</c:v>
                </c:pt>
                <c:pt idx="581">
                  <c:v>53.5880059</c:v>
                </c:pt>
                <c:pt idx="582">
                  <c:v>53.67156223</c:v>
                </c:pt>
                <c:pt idx="583">
                  <c:v>53.75511856</c:v>
                </c:pt>
                <c:pt idx="584">
                  <c:v>53.83867489</c:v>
                </c:pt>
                <c:pt idx="585">
                  <c:v>53.92223122</c:v>
                </c:pt>
                <c:pt idx="586">
                  <c:v>54.00578755</c:v>
                </c:pt>
                <c:pt idx="587">
                  <c:v>54.08934388</c:v>
                </c:pt>
                <c:pt idx="588">
                  <c:v>54.17290021</c:v>
                </c:pt>
                <c:pt idx="589">
                  <c:v>54.25645654</c:v>
                </c:pt>
                <c:pt idx="590">
                  <c:v>54.34001287</c:v>
                </c:pt>
                <c:pt idx="591">
                  <c:v>54.4235692</c:v>
                </c:pt>
                <c:pt idx="592">
                  <c:v>54.50712553</c:v>
                </c:pt>
                <c:pt idx="593">
                  <c:v>54.59068186</c:v>
                </c:pt>
                <c:pt idx="594">
                  <c:v>54.67423819</c:v>
                </c:pt>
                <c:pt idx="595">
                  <c:v>54.75779452</c:v>
                </c:pt>
                <c:pt idx="596">
                  <c:v>54.84135085</c:v>
                </c:pt>
                <c:pt idx="597">
                  <c:v>54.92490718</c:v>
                </c:pt>
                <c:pt idx="598">
                  <c:v>55.00846351</c:v>
                </c:pt>
                <c:pt idx="599">
                  <c:v>55.09201984</c:v>
                </c:pt>
                <c:pt idx="600">
                  <c:v>55.17557617</c:v>
                </c:pt>
                <c:pt idx="601">
                  <c:v>55.2591325</c:v>
                </c:pt>
                <c:pt idx="602">
                  <c:v>55.34268883</c:v>
                </c:pt>
                <c:pt idx="603">
                  <c:v>55.42624516</c:v>
                </c:pt>
                <c:pt idx="604">
                  <c:v>55.50980148999999</c:v>
                </c:pt>
                <c:pt idx="605">
                  <c:v>55.59335782</c:v>
                </c:pt>
                <c:pt idx="606">
                  <c:v>55.67691415</c:v>
                </c:pt>
                <c:pt idx="607">
                  <c:v>55.76047048</c:v>
                </c:pt>
                <c:pt idx="608">
                  <c:v>55.84402681</c:v>
                </c:pt>
                <c:pt idx="609">
                  <c:v>55.92758314</c:v>
                </c:pt>
                <c:pt idx="610">
                  <c:v>56.01113947</c:v>
                </c:pt>
                <c:pt idx="611">
                  <c:v>56.0946958</c:v>
                </c:pt>
                <c:pt idx="612">
                  <c:v>56.17825213</c:v>
                </c:pt>
                <c:pt idx="613">
                  <c:v>56.26180846</c:v>
                </c:pt>
                <c:pt idx="614">
                  <c:v>56.34536479</c:v>
                </c:pt>
                <c:pt idx="615">
                  <c:v>56.42892112</c:v>
                </c:pt>
                <c:pt idx="616">
                  <c:v>56.51247745</c:v>
                </c:pt>
                <c:pt idx="617">
                  <c:v>56.59603378</c:v>
                </c:pt>
                <c:pt idx="618">
                  <c:v>56.67959011</c:v>
                </c:pt>
                <c:pt idx="619">
                  <c:v>56.76314644</c:v>
                </c:pt>
                <c:pt idx="620">
                  <c:v>56.84670277</c:v>
                </c:pt>
                <c:pt idx="621">
                  <c:v>56.9302591</c:v>
                </c:pt>
                <c:pt idx="622">
                  <c:v>57.01381543</c:v>
                </c:pt>
                <c:pt idx="623">
                  <c:v>57.09737176</c:v>
                </c:pt>
                <c:pt idx="624">
                  <c:v>57.18092809</c:v>
                </c:pt>
                <c:pt idx="625">
                  <c:v>57.26448442</c:v>
                </c:pt>
                <c:pt idx="626">
                  <c:v>57.34804075</c:v>
                </c:pt>
                <c:pt idx="627">
                  <c:v>57.43159708</c:v>
                </c:pt>
                <c:pt idx="628">
                  <c:v>57.51515341</c:v>
                </c:pt>
                <c:pt idx="629">
                  <c:v>57.59870974</c:v>
                </c:pt>
                <c:pt idx="630">
                  <c:v>57.68226607</c:v>
                </c:pt>
                <c:pt idx="631">
                  <c:v>57.76582240000001</c:v>
                </c:pt>
                <c:pt idx="632">
                  <c:v>57.84937873</c:v>
                </c:pt>
                <c:pt idx="633">
                  <c:v>57.93293506</c:v>
                </c:pt>
                <c:pt idx="634">
                  <c:v>58.01649139</c:v>
                </c:pt>
                <c:pt idx="635">
                  <c:v>58.10004772</c:v>
                </c:pt>
                <c:pt idx="636">
                  <c:v>58.18360405</c:v>
                </c:pt>
                <c:pt idx="637">
                  <c:v>58.26716038</c:v>
                </c:pt>
                <c:pt idx="638">
                  <c:v>58.35071671</c:v>
                </c:pt>
                <c:pt idx="639">
                  <c:v>58.43427304</c:v>
                </c:pt>
                <c:pt idx="640">
                  <c:v>58.51782936999999</c:v>
                </c:pt>
                <c:pt idx="641">
                  <c:v>58.6013857</c:v>
                </c:pt>
                <c:pt idx="642">
                  <c:v>58.68494203</c:v>
                </c:pt>
                <c:pt idx="643">
                  <c:v>58.76849836</c:v>
                </c:pt>
                <c:pt idx="644">
                  <c:v>58.85205469</c:v>
                </c:pt>
                <c:pt idx="645">
                  <c:v>58.93561102</c:v>
                </c:pt>
                <c:pt idx="646">
                  <c:v>59.01916735</c:v>
                </c:pt>
                <c:pt idx="647">
                  <c:v>59.10272368</c:v>
                </c:pt>
                <c:pt idx="648">
                  <c:v>59.18628001</c:v>
                </c:pt>
                <c:pt idx="649">
                  <c:v>59.26983634</c:v>
                </c:pt>
                <c:pt idx="650">
                  <c:v>59.35339267</c:v>
                </c:pt>
                <c:pt idx="651">
                  <c:v>59.43694900000001</c:v>
                </c:pt>
                <c:pt idx="652">
                  <c:v>59.52050533</c:v>
                </c:pt>
                <c:pt idx="653">
                  <c:v>59.60406165999994</c:v>
                </c:pt>
                <c:pt idx="654">
                  <c:v>59.68761799</c:v>
                </c:pt>
                <c:pt idx="655">
                  <c:v>59.77117432</c:v>
                </c:pt>
                <c:pt idx="656">
                  <c:v>59.85473065</c:v>
                </c:pt>
                <c:pt idx="657">
                  <c:v>59.93828698</c:v>
                </c:pt>
              </c:numCache>
            </c:numRef>
          </c:xVal>
          <c:yVal>
            <c:numRef>
              <c:f>'Created with PowDLL Converter'!$N$2:$N$659</c:f>
              <c:numCache>
                <c:formatCode>General</c:formatCode>
                <c:ptCount val="658"/>
                <c:pt idx="0">
                  <c:v>52371.0</c:v>
                </c:pt>
                <c:pt idx="1">
                  <c:v>52324.0</c:v>
                </c:pt>
                <c:pt idx="2">
                  <c:v>52357.0</c:v>
                </c:pt>
                <c:pt idx="3">
                  <c:v>52568.0</c:v>
                </c:pt>
                <c:pt idx="4">
                  <c:v>52423.0</c:v>
                </c:pt>
                <c:pt idx="5">
                  <c:v>52390.0</c:v>
                </c:pt>
                <c:pt idx="6">
                  <c:v>52741.0</c:v>
                </c:pt>
                <c:pt idx="7">
                  <c:v>53062.0</c:v>
                </c:pt>
                <c:pt idx="8">
                  <c:v>53682.0</c:v>
                </c:pt>
                <c:pt idx="9">
                  <c:v>54844.0</c:v>
                </c:pt>
                <c:pt idx="10">
                  <c:v>55823.0</c:v>
                </c:pt>
                <c:pt idx="11">
                  <c:v>58834.0</c:v>
                </c:pt>
                <c:pt idx="12">
                  <c:v>65208.0</c:v>
                </c:pt>
                <c:pt idx="13">
                  <c:v>72508.0</c:v>
                </c:pt>
                <c:pt idx="14">
                  <c:v>88158.0</c:v>
                </c:pt>
                <c:pt idx="15">
                  <c:v>159081.0</c:v>
                </c:pt>
                <c:pt idx="16">
                  <c:v>107687.0</c:v>
                </c:pt>
                <c:pt idx="17">
                  <c:v>99845.0</c:v>
                </c:pt>
                <c:pt idx="18">
                  <c:v>57016.0</c:v>
                </c:pt>
                <c:pt idx="19">
                  <c:v>55632.0</c:v>
                </c:pt>
                <c:pt idx="20">
                  <c:v>55307.0</c:v>
                </c:pt>
                <c:pt idx="21">
                  <c:v>54853.0</c:v>
                </c:pt>
                <c:pt idx="22">
                  <c:v>54441.0</c:v>
                </c:pt>
                <c:pt idx="23">
                  <c:v>54300.0</c:v>
                </c:pt>
                <c:pt idx="24">
                  <c:v>53587.0</c:v>
                </c:pt>
                <c:pt idx="25">
                  <c:v>53166.0</c:v>
                </c:pt>
                <c:pt idx="26">
                  <c:v>52954.0</c:v>
                </c:pt>
                <c:pt idx="27">
                  <c:v>52778.0</c:v>
                </c:pt>
                <c:pt idx="28">
                  <c:v>52678.0</c:v>
                </c:pt>
                <c:pt idx="29">
                  <c:v>52562.0</c:v>
                </c:pt>
                <c:pt idx="30">
                  <c:v>52512.0</c:v>
                </c:pt>
                <c:pt idx="31">
                  <c:v>52230.0</c:v>
                </c:pt>
                <c:pt idx="32">
                  <c:v>52252.0</c:v>
                </c:pt>
                <c:pt idx="33">
                  <c:v>52227.0</c:v>
                </c:pt>
                <c:pt idx="34">
                  <c:v>52292.0</c:v>
                </c:pt>
                <c:pt idx="35">
                  <c:v>52181.0</c:v>
                </c:pt>
                <c:pt idx="36">
                  <c:v>52040.0</c:v>
                </c:pt>
                <c:pt idx="37">
                  <c:v>51953.0</c:v>
                </c:pt>
                <c:pt idx="38">
                  <c:v>51835.0</c:v>
                </c:pt>
                <c:pt idx="39">
                  <c:v>51730.0</c:v>
                </c:pt>
                <c:pt idx="40">
                  <c:v>51752.0</c:v>
                </c:pt>
                <c:pt idx="41">
                  <c:v>51709.0</c:v>
                </c:pt>
                <c:pt idx="42">
                  <c:v>51730.0</c:v>
                </c:pt>
                <c:pt idx="43">
                  <c:v>51673.0</c:v>
                </c:pt>
                <c:pt idx="44">
                  <c:v>51797.0</c:v>
                </c:pt>
                <c:pt idx="45">
                  <c:v>51591.0</c:v>
                </c:pt>
                <c:pt idx="46">
                  <c:v>51536.0</c:v>
                </c:pt>
                <c:pt idx="47">
                  <c:v>51612.0</c:v>
                </c:pt>
                <c:pt idx="48">
                  <c:v>51547.0</c:v>
                </c:pt>
                <c:pt idx="49">
                  <c:v>51592.0</c:v>
                </c:pt>
                <c:pt idx="50">
                  <c:v>51537.0</c:v>
                </c:pt>
                <c:pt idx="51">
                  <c:v>51534.0</c:v>
                </c:pt>
                <c:pt idx="52">
                  <c:v>51550.0</c:v>
                </c:pt>
                <c:pt idx="53">
                  <c:v>51531.0</c:v>
                </c:pt>
                <c:pt idx="54">
                  <c:v>51561.0</c:v>
                </c:pt>
                <c:pt idx="55">
                  <c:v>51490.0</c:v>
                </c:pt>
                <c:pt idx="56">
                  <c:v>51442.0</c:v>
                </c:pt>
                <c:pt idx="57">
                  <c:v>51476.0</c:v>
                </c:pt>
                <c:pt idx="58">
                  <c:v>51498.0</c:v>
                </c:pt>
                <c:pt idx="59">
                  <c:v>51451.0</c:v>
                </c:pt>
                <c:pt idx="60">
                  <c:v>51478.0</c:v>
                </c:pt>
                <c:pt idx="61">
                  <c:v>51501.0</c:v>
                </c:pt>
                <c:pt idx="62">
                  <c:v>51494.0</c:v>
                </c:pt>
                <c:pt idx="63">
                  <c:v>51471.0</c:v>
                </c:pt>
                <c:pt idx="64">
                  <c:v>51492.0</c:v>
                </c:pt>
                <c:pt idx="65">
                  <c:v>51429.0</c:v>
                </c:pt>
                <c:pt idx="66">
                  <c:v>51477.0</c:v>
                </c:pt>
                <c:pt idx="67">
                  <c:v>51353.0</c:v>
                </c:pt>
                <c:pt idx="68">
                  <c:v>51443.0</c:v>
                </c:pt>
                <c:pt idx="69">
                  <c:v>51451.0</c:v>
                </c:pt>
                <c:pt idx="70">
                  <c:v>51469.0</c:v>
                </c:pt>
                <c:pt idx="71">
                  <c:v>51449.0</c:v>
                </c:pt>
                <c:pt idx="72">
                  <c:v>51463.0</c:v>
                </c:pt>
                <c:pt idx="73">
                  <c:v>51411.0</c:v>
                </c:pt>
                <c:pt idx="74">
                  <c:v>51486.0</c:v>
                </c:pt>
                <c:pt idx="75">
                  <c:v>51385.0</c:v>
                </c:pt>
                <c:pt idx="76">
                  <c:v>51411.0</c:v>
                </c:pt>
                <c:pt idx="77">
                  <c:v>51477.0</c:v>
                </c:pt>
                <c:pt idx="78">
                  <c:v>51418.0</c:v>
                </c:pt>
                <c:pt idx="79">
                  <c:v>51445.0</c:v>
                </c:pt>
                <c:pt idx="80">
                  <c:v>51387.0</c:v>
                </c:pt>
                <c:pt idx="81">
                  <c:v>51412.0</c:v>
                </c:pt>
                <c:pt idx="82">
                  <c:v>51391.0</c:v>
                </c:pt>
                <c:pt idx="83">
                  <c:v>51420.0</c:v>
                </c:pt>
                <c:pt idx="84">
                  <c:v>51367.0</c:v>
                </c:pt>
                <c:pt idx="85">
                  <c:v>51413.0</c:v>
                </c:pt>
                <c:pt idx="86">
                  <c:v>51471.0</c:v>
                </c:pt>
                <c:pt idx="87">
                  <c:v>51575.0</c:v>
                </c:pt>
                <c:pt idx="88">
                  <c:v>51617.0</c:v>
                </c:pt>
                <c:pt idx="89">
                  <c:v>51905.0</c:v>
                </c:pt>
                <c:pt idx="90">
                  <c:v>52604.0</c:v>
                </c:pt>
                <c:pt idx="91">
                  <c:v>54824.0</c:v>
                </c:pt>
                <c:pt idx="92">
                  <c:v>61194.0</c:v>
                </c:pt>
                <c:pt idx="93">
                  <c:v>53274.0</c:v>
                </c:pt>
                <c:pt idx="94">
                  <c:v>51540.0</c:v>
                </c:pt>
                <c:pt idx="95">
                  <c:v>51528.0</c:v>
                </c:pt>
                <c:pt idx="96">
                  <c:v>51474.0</c:v>
                </c:pt>
                <c:pt idx="97">
                  <c:v>51443.0</c:v>
                </c:pt>
                <c:pt idx="98">
                  <c:v>51460.0</c:v>
                </c:pt>
                <c:pt idx="99">
                  <c:v>51558.0</c:v>
                </c:pt>
                <c:pt idx="100">
                  <c:v>51814.0</c:v>
                </c:pt>
                <c:pt idx="101">
                  <c:v>52222.0</c:v>
                </c:pt>
                <c:pt idx="102">
                  <c:v>52754.0</c:v>
                </c:pt>
                <c:pt idx="103">
                  <c:v>53559.0</c:v>
                </c:pt>
                <c:pt idx="104">
                  <c:v>57242.0</c:v>
                </c:pt>
                <c:pt idx="105">
                  <c:v>64568.0</c:v>
                </c:pt>
                <c:pt idx="106">
                  <c:v>74913.0</c:v>
                </c:pt>
                <c:pt idx="107">
                  <c:v>55671.0</c:v>
                </c:pt>
                <c:pt idx="108">
                  <c:v>52508.0</c:v>
                </c:pt>
                <c:pt idx="109">
                  <c:v>53152.0</c:v>
                </c:pt>
                <c:pt idx="110">
                  <c:v>54242.0</c:v>
                </c:pt>
                <c:pt idx="111">
                  <c:v>55232.0</c:v>
                </c:pt>
                <c:pt idx="112">
                  <c:v>53889.0</c:v>
                </c:pt>
                <c:pt idx="113">
                  <c:v>51788.0</c:v>
                </c:pt>
                <c:pt idx="114">
                  <c:v>51682.0</c:v>
                </c:pt>
                <c:pt idx="115">
                  <c:v>51795.0</c:v>
                </c:pt>
                <c:pt idx="116">
                  <c:v>51954.0</c:v>
                </c:pt>
                <c:pt idx="117">
                  <c:v>52417.0</c:v>
                </c:pt>
                <c:pt idx="118">
                  <c:v>53157.0</c:v>
                </c:pt>
                <c:pt idx="119">
                  <c:v>53970.0</c:v>
                </c:pt>
                <c:pt idx="120">
                  <c:v>56251.0</c:v>
                </c:pt>
                <c:pt idx="121">
                  <c:v>80755.0</c:v>
                </c:pt>
                <c:pt idx="122">
                  <c:v>75114.0</c:v>
                </c:pt>
                <c:pt idx="123">
                  <c:v>52496.0</c:v>
                </c:pt>
                <c:pt idx="124">
                  <c:v>52098.0</c:v>
                </c:pt>
                <c:pt idx="125">
                  <c:v>52378.0</c:v>
                </c:pt>
                <c:pt idx="126">
                  <c:v>53086.0</c:v>
                </c:pt>
                <c:pt idx="127">
                  <c:v>54387.0</c:v>
                </c:pt>
                <c:pt idx="128">
                  <c:v>57365.0</c:v>
                </c:pt>
                <c:pt idx="129">
                  <c:v>59966.0</c:v>
                </c:pt>
                <c:pt idx="130">
                  <c:v>63794.0</c:v>
                </c:pt>
                <c:pt idx="131">
                  <c:v>54994.0</c:v>
                </c:pt>
                <c:pt idx="132">
                  <c:v>51718.0</c:v>
                </c:pt>
                <c:pt idx="133">
                  <c:v>51565.0</c:v>
                </c:pt>
                <c:pt idx="134">
                  <c:v>51611.0</c:v>
                </c:pt>
                <c:pt idx="135">
                  <c:v>51632.0</c:v>
                </c:pt>
                <c:pt idx="136">
                  <c:v>51647.0</c:v>
                </c:pt>
                <c:pt idx="137">
                  <c:v>51653.0</c:v>
                </c:pt>
                <c:pt idx="138">
                  <c:v>51860.0</c:v>
                </c:pt>
                <c:pt idx="139">
                  <c:v>52217.0</c:v>
                </c:pt>
                <c:pt idx="140">
                  <c:v>53712.0</c:v>
                </c:pt>
                <c:pt idx="141">
                  <c:v>55360.0</c:v>
                </c:pt>
                <c:pt idx="142">
                  <c:v>53492.0</c:v>
                </c:pt>
                <c:pt idx="143">
                  <c:v>51914.0</c:v>
                </c:pt>
                <c:pt idx="144">
                  <c:v>51537.0</c:v>
                </c:pt>
                <c:pt idx="145">
                  <c:v>51528.0</c:v>
                </c:pt>
                <c:pt idx="146">
                  <c:v>51608.0</c:v>
                </c:pt>
                <c:pt idx="147">
                  <c:v>51750.0</c:v>
                </c:pt>
                <c:pt idx="148">
                  <c:v>51692.0</c:v>
                </c:pt>
                <c:pt idx="149">
                  <c:v>51580.0</c:v>
                </c:pt>
                <c:pt idx="150">
                  <c:v>51429.0</c:v>
                </c:pt>
                <c:pt idx="151">
                  <c:v>51343.0</c:v>
                </c:pt>
                <c:pt idx="152">
                  <c:v>51349.0</c:v>
                </c:pt>
                <c:pt idx="153">
                  <c:v>51387.0</c:v>
                </c:pt>
                <c:pt idx="154">
                  <c:v>51360.0</c:v>
                </c:pt>
                <c:pt idx="155">
                  <c:v>51400.0</c:v>
                </c:pt>
                <c:pt idx="156">
                  <c:v>51393.0</c:v>
                </c:pt>
                <c:pt idx="157">
                  <c:v>51429.0</c:v>
                </c:pt>
                <c:pt idx="158">
                  <c:v>51342.0</c:v>
                </c:pt>
                <c:pt idx="159">
                  <c:v>51351.0</c:v>
                </c:pt>
                <c:pt idx="160">
                  <c:v>51344.0</c:v>
                </c:pt>
                <c:pt idx="161">
                  <c:v>51317.0</c:v>
                </c:pt>
                <c:pt idx="162">
                  <c:v>51269.0</c:v>
                </c:pt>
                <c:pt idx="163">
                  <c:v>51314.0</c:v>
                </c:pt>
                <c:pt idx="164">
                  <c:v>51307.0</c:v>
                </c:pt>
                <c:pt idx="165">
                  <c:v>51347.0</c:v>
                </c:pt>
                <c:pt idx="166">
                  <c:v>51351.0</c:v>
                </c:pt>
                <c:pt idx="167">
                  <c:v>51575.0</c:v>
                </c:pt>
                <c:pt idx="168">
                  <c:v>52399.0</c:v>
                </c:pt>
                <c:pt idx="169">
                  <c:v>52246.0</c:v>
                </c:pt>
                <c:pt idx="170">
                  <c:v>51397.0</c:v>
                </c:pt>
                <c:pt idx="171">
                  <c:v>51388.0</c:v>
                </c:pt>
                <c:pt idx="172">
                  <c:v>51406.0</c:v>
                </c:pt>
                <c:pt idx="173">
                  <c:v>51360.0</c:v>
                </c:pt>
                <c:pt idx="174">
                  <c:v>51402.0</c:v>
                </c:pt>
                <c:pt idx="175">
                  <c:v>51424.0</c:v>
                </c:pt>
                <c:pt idx="176">
                  <c:v>51660.0</c:v>
                </c:pt>
                <c:pt idx="177">
                  <c:v>52213.0</c:v>
                </c:pt>
                <c:pt idx="178">
                  <c:v>53087.0</c:v>
                </c:pt>
                <c:pt idx="179">
                  <c:v>54719.0</c:v>
                </c:pt>
                <c:pt idx="180">
                  <c:v>57872.0</c:v>
                </c:pt>
                <c:pt idx="181">
                  <c:v>58794.0</c:v>
                </c:pt>
                <c:pt idx="182">
                  <c:v>54813.0</c:v>
                </c:pt>
                <c:pt idx="183">
                  <c:v>51892.0</c:v>
                </c:pt>
                <c:pt idx="184">
                  <c:v>51521.0</c:v>
                </c:pt>
                <c:pt idx="185">
                  <c:v>51578.0</c:v>
                </c:pt>
                <c:pt idx="186">
                  <c:v>51748.0</c:v>
                </c:pt>
                <c:pt idx="187">
                  <c:v>51812.0</c:v>
                </c:pt>
                <c:pt idx="188">
                  <c:v>51911.0</c:v>
                </c:pt>
                <c:pt idx="189">
                  <c:v>52059.0</c:v>
                </c:pt>
                <c:pt idx="190">
                  <c:v>52423.0</c:v>
                </c:pt>
                <c:pt idx="191">
                  <c:v>53434.0</c:v>
                </c:pt>
                <c:pt idx="192">
                  <c:v>56555.0</c:v>
                </c:pt>
                <c:pt idx="193">
                  <c:v>63144.0</c:v>
                </c:pt>
                <c:pt idx="194">
                  <c:v>79093.0</c:v>
                </c:pt>
                <c:pt idx="195">
                  <c:v>94657.0</c:v>
                </c:pt>
                <c:pt idx="196">
                  <c:v>97883.0</c:v>
                </c:pt>
                <c:pt idx="197">
                  <c:v>75989.0</c:v>
                </c:pt>
                <c:pt idx="198">
                  <c:v>57951.0</c:v>
                </c:pt>
                <c:pt idx="199">
                  <c:v>52933.0</c:v>
                </c:pt>
                <c:pt idx="200">
                  <c:v>52215.0</c:v>
                </c:pt>
                <c:pt idx="201">
                  <c:v>51984.0</c:v>
                </c:pt>
                <c:pt idx="202">
                  <c:v>51866.0</c:v>
                </c:pt>
                <c:pt idx="203">
                  <c:v>51890.0</c:v>
                </c:pt>
                <c:pt idx="204">
                  <c:v>51915.0</c:v>
                </c:pt>
                <c:pt idx="205">
                  <c:v>51796.0</c:v>
                </c:pt>
                <c:pt idx="206">
                  <c:v>51819.0</c:v>
                </c:pt>
                <c:pt idx="207">
                  <c:v>51923.0</c:v>
                </c:pt>
                <c:pt idx="208">
                  <c:v>51938.0</c:v>
                </c:pt>
                <c:pt idx="209">
                  <c:v>51823.0</c:v>
                </c:pt>
                <c:pt idx="210">
                  <c:v>51939.0</c:v>
                </c:pt>
                <c:pt idx="211">
                  <c:v>52092.0</c:v>
                </c:pt>
                <c:pt idx="212">
                  <c:v>52166.0</c:v>
                </c:pt>
                <c:pt idx="213">
                  <c:v>51697.0</c:v>
                </c:pt>
                <c:pt idx="214">
                  <c:v>51588.0</c:v>
                </c:pt>
                <c:pt idx="215">
                  <c:v>51597.0</c:v>
                </c:pt>
                <c:pt idx="216">
                  <c:v>51652.0</c:v>
                </c:pt>
                <c:pt idx="217">
                  <c:v>51624.0</c:v>
                </c:pt>
                <c:pt idx="218">
                  <c:v>51751.0</c:v>
                </c:pt>
                <c:pt idx="219">
                  <c:v>51940.0</c:v>
                </c:pt>
                <c:pt idx="220">
                  <c:v>51610.0</c:v>
                </c:pt>
                <c:pt idx="221">
                  <c:v>51480.0</c:v>
                </c:pt>
                <c:pt idx="222">
                  <c:v>51476.0</c:v>
                </c:pt>
                <c:pt idx="223">
                  <c:v>51662.0</c:v>
                </c:pt>
                <c:pt idx="224">
                  <c:v>51703.0</c:v>
                </c:pt>
                <c:pt idx="225">
                  <c:v>51735.0</c:v>
                </c:pt>
                <c:pt idx="226">
                  <c:v>51813.0</c:v>
                </c:pt>
                <c:pt idx="227">
                  <c:v>51636.0</c:v>
                </c:pt>
                <c:pt idx="228">
                  <c:v>51510.0</c:v>
                </c:pt>
                <c:pt idx="229">
                  <c:v>51494.0</c:v>
                </c:pt>
                <c:pt idx="230">
                  <c:v>51543.0</c:v>
                </c:pt>
                <c:pt idx="231">
                  <c:v>51539.0</c:v>
                </c:pt>
                <c:pt idx="232">
                  <c:v>51537.0</c:v>
                </c:pt>
                <c:pt idx="233">
                  <c:v>51428.0</c:v>
                </c:pt>
                <c:pt idx="234">
                  <c:v>51546.0</c:v>
                </c:pt>
                <c:pt idx="235">
                  <c:v>51564.0</c:v>
                </c:pt>
                <c:pt idx="236">
                  <c:v>51790.0</c:v>
                </c:pt>
                <c:pt idx="237">
                  <c:v>52293.0</c:v>
                </c:pt>
                <c:pt idx="238">
                  <c:v>52695.0</c:v>
                </c:pt>
                <c:pt idx="239">
                  <c:v>53361.0</c:v>
                </c:pt>
                <c:pt idx="240">
                  <c:v>53679.0</c:v>
                </c:pt>
                <c:pt idx="241">
                  <c:v>53552.0</c:v>
                </c:pt>
                <c:pt idx="242">
                  <c:v>53208.0</c:v>
                </c:pt>
                <c:pt idx="243">
                  <c:v>53157.0</c:v>
                </c:pt>
                <c:pt idx="244">
                  <c:v>52846.0</c:v>
                </c:pt>
                <c:pt idx="245">
                  <c:v>53144.0</c:v>
                </c:pt>
                <c:pt idx="246">
                  <c:v>53210.0</c:v>
                </c:pt>
                <c:pt idx="247">
                  <c:v>52443.0</c:v>
                </c:pt>
                <c:pt idx="248">
                  <c:v>52540.0</c:v>
                </c:pt>
                <c:pt idx="249">
                  <c:v>53468.0</c:v>
                </c:pt>
                <c:pt idx="250">
                  <c:v>55165.0</c:v>
                </c:pt>
                <c:pt idx="251">
                  <c:v>58451.0</c:v>
                </c:pt>
                <c:pt idx="252">
                  <c:v>61097.0</c:v>
                </c:pt>
                <c:pt idx="253">
                  <c:v>65020.0</c:v>
                </c:pt>
                <c:pt idx="254">
                  <c:v>72531.0</c:v>
                </c:pt>
                <c:pt idx="255">
                  <c:v>82334.0</c:v>
                </c:pt>
                <c:pt idx="256">
                  <c:v>76198.0</c:v>
                </c:pt>
                <c:pt idx="257">
                  <c:v>61065.0</c:v>
                </c:pt>
                <c:pt idx="258">
                  <c:v>53775.0</c:v>
                </c:pt>
                <c:pt idx="259">
                  <c:v>52777.0</c:v>
                </c:pt>
                <c:pt idx="260">
                  <c:v>52525.0</c:v>
                </c:pt>
                <c:pt idx="261">
                  <c:v>52446.0</c:v>
                </c:pt>
                <c:pt idx="262">
                  <c:v>52209.0</c:v>
                </c:pt>
                <c:pt idx="263">
                  <c:v>52227.0</c:v>
                </c:pt>
                <c:pt idx="264">
                  <c:v>52287.0</c:v>
                </c:pt>
                <c:pt idx="265">
                  <c:v>52536.0</c:v>
                </c:pt>
                <c:pt idx="266">
                  <c:v>52693.0</c:v>
                </c:pt>
                <c:pt idx="267">
                  <c:v>53340.0</c:v>
                </c:pt>
                <c:pt idx="268">
                  <c:v>55155.0</c:v>
                </c:pt>
                <c:pt idx="269">
                  <c:v>56033.0</c:v>
                </c:pt>
                <c:pt idx="270">
                  <c:v>55126.0</c:v>
                </c:pt>
                <c:pt idx="271">
                  <c:v>56476.0</c:v>
                </c:pt>
                <c:pt idx="272">
                  <c:v>61714.0</c:v>
                </c:pt>
                <c:pt idx="273">
                  <c:v>58254.0</c:v>
                </c:pt>
                <c:pt idx="274">
                  <c:v>53828.0</c:v>
                </c:pt>
                <c:pt idx="275">
                  <c:v>52452.0</c:v>
                </c:pt>
                <c:pt idx="276">
                  <c:v>51905.0</c:v>
                </c:pt>
                <c:pt idx="277">
                  <c:v>51709.0</c:v>
                </c:pt>
                <c:pt idx="278">
                  <c:v>51703.0</c:v>
                </c:pt>
                <c:pt idx="279">
                  <c:v>51691.0</c:v>
                </c:pt>
                <c:pt idx="280">
                  <c:v>51637.0</c:v>
                </c:pt>
                <c:pt idx="281">
                  <c:v>51597.0</c:v>
                </c:pt>
                <c:pt idx="282">
                  <c:v>51632.0</c:v>
                </c:pt>
                <c:pt idx="283">
                  <c:v>51492.0</c:v>
                </c:pt>
                <c:pt idx="284">
                  <c:v>51558.0</c:v>
                </c:pt>
                <c:pt idx="285">
                  <c:v>51588.0</c:v>
                </c:pt>
                <c:pt idx="286">
                  <c:v>51545.0</c:v>
                </c:pt>
                <c:pt idx="287">
                  <c:v>51529.0</c:v>
                </c:pt>
                <c:pt idx="288">
                  <c:v>51521.0</c:v>
                </c:pt>
                <c:pt idx="289">
                  <c:v>51457.0</c:v>
                </c:pt>
                <c:pt idx="290">
                  <c:v>51480.0</c:v>
                </c:pt>
                <c:pt idx="291">
                  <c:v>51465.0</c:v>
                </c:pt>
                <c:pt idx="292">
                  <c:v>51554.0</c:v>
                </c:pt>
                <c:pt idx="293">
                  <c:v>51643.0</c:v>
                </c:pt>
                <c:pt idx="294">
                  <c:v>51646.0</c:v>
                </c:pt>
                <c:pt idx="295">
                  <c:v>51689.0</c:v>
                </c:pt>
                <c:pt idx="296">
                  <c:v>51637.0</c:v>
                </c:pt>
                <c:pt idx="297">
                  <c:v>51502.0</c:v>
                </c:pt>
                <c:pt idx="298">
                  <c:v>51448.0</c:v>
                </c:pt>
                <c:pt idx="299">
                  <c:v>51445.0</c:v>
                </c:pt>
                <c:pt idx="300">
                  <c:v>51537.0</c:v>
                </c:pt>
                <c:pt idx="301">
                  <c:v>51623.0</c:v>
                </c:pt>
                <c:pt idx="302">
                  <c:v>51936.0</c:v>
                </c:pt>
                <c:pt idx="303">
                  <c:v>52069.0</c:v>
                </c:pt>
                <c:pt idx="304">
                  <c:v>52091.0</c:v>
                </c:pt>
                <c:pt idx="305">
                  <c:v>52157.0</c:v>
                </c:pt>
                <c:pt idx="306">
                  <c:v>52561.0</c:v>
                </c:pt>
                <c:pt idx="307">
                  <c:v>52230.0</c:v>
                </c:pt>
                <c:pt idx="308">
                  <c:v>51855.0</c:v>
                </c:pt>
                <c:pt idx="309">
                  <c:v>51819.0</c:v>
                </c:pt>
                <c:pt idx="310">
                  <c:v>51900.0</c:v>
                </c:pt>
                <c:pt idx="311">
                  <c:v>52120.0</c:v>
                </c:pt>
                <c:pt idx="312">
                  <c:v>53447.0</c:v>
                </c:pt>
                <c:pt idx="313">
                  <c:v>56588.0</c:v>
                </c:pt>
                <c:pt idx="314">
                  <c:v>56794.0</c:v>
                </c:pt>
                <c:pt idx="315">
                  <c:v>59253.0</c:v>
                </c:pt>
                <c:pt idx="316">
                  <c:v>60658.0</c:v>
                </c:pt>
                <c:pt idx="317">
                  <c:v>54650.0</c:v>
                </c:pt>
                <c:pt idx="318">
                  <c:v>52560.0</c:v>
                </c:pt>
                <c:pt idx="319">
                  <c:v>53146.0</c:v>
                </c:pt>
                <c:pt idx="320">
                  <c:v>52912.0</c:v>
                </c:pt>
                <c:pt idx="321">
                  <c:v>53616.0</c:v>
                </c:pt>
                <c:pt idx="322">
                  <c:v>55466.0</c:v>
                </c:pt>
                <c:pt idx="323">
                  <c:v>55727.0</c:v>
                </c:pt>
                <c:pt idx="324">
                  <c:v>53854.0</c:v>
                </c:pt>
                <c:pt idx="325">
                  <c:v>52153.0</c:v>
                </c:pt>
                <c:pt idx="326">
                  <c:v>51635.0</c:v>
                </c:pt>
                <c:pt idx="327">
                  <c:v>51513.0</c:v>
                </c:pt>
                <c:pt idx="328">
                  <c:v>51483.0</c:v>
                </c:pt>
                <c:pt idx="329">
                  <c:v>51502.0</c:v>
                </c:pt>
                <c:pt idx="330">
                  <c:v>51778.0</c:v>
                </c:pt>
                <c:pt idx="331">
                  <c:v>52088.0</c:v>
                </c:pt>
                <c:pt idx="332">
                  <c:v>51939.0</c:v>
                </c:pt>
                <c:pt idx="333">
                  <c:v>51926.0</c:v>
                </c:pt>
                <c:pt idx="334">
                  <c:v>52740.0</c:v>
                </c:pt>
                <c:pt idx="335">
                  <c:v>52075.0</c:v>
                </c:pt>
                <c:pt idx="336">
                  <c:v>51461.0</c:v>
                </c:pt>
                <c:pt idx="337">
                  <c:v>51413.0</c:v>
                </c:pt>
                <c:pt idx="338">
                  <c:v>51342.0</c:v>
                </c:pt>
                <c:pt idx="339">
                  <c:v>51344.0</c:v>
                </c:pt>
                <c:pt idx="340">
                  <c:v>51308.0</c:v>
                </c:pt>
                <c:pt idx="341">
                  <c:v>51339.0</c:v>
                </c:pt>
                <c:pt idx="342">
                  <c:v>51311.0</c:v>
                </c:pt>
                <c:pt idx="343">
                  <c:v>51423.0</c:v>
                </c:pt>
                <c:pt idx="344">
                  <c:v>51492.0</c:v>
                </c:pt>
                <c:pt idx="345">
                  <c:v>51434.0</c:v>
                </c:pt>
                <c:pt idx="346">
                  <c:v>51401.0</c:v>
                </c:pt>
                <c:pt idx="347">
                  <c:v>51300.0</c:v>
                </c:pt>
                <c:pt idx="348">
                  <c:v>51208.0</c:v>
                </c:pt>
                <c:pt idx="349">
                  <c:v>51249.0</c:v>
                </c:pt>
                <c:pt idx="350">
                  <c:v>51298.0</c:v>
                </c:pt>
                <c:pt idx="351">
                  <c:v>51295.0</c:v>
                </c:pt>
                <c:pt idx="352">
                  <c:v>51236.0</c:v>
                </c:pt>
                <c:pt idx="353">
                  <c:v>51253.0</c:v>
                </c:pt>
                <c:pt idx="354">
                  <c:v>51306.0</c:v>
                </c:pt>
                <c:pt idx="355">
                  <c:v>51294.0</c:v>
                </c:pt>
                <c:pt idx="356">
                  <c:v>51298.0</c:v>
                </c:pt>
                <c:pt idx="357">
                  <c:v>51300.0</c:v>
                </c:pt>
                <c:pt idx="358">
                  <c:v>51302.0</c:v>
                </c:pt>
                <c:pt idx="359">
                  <c:v>51251.0</c:v>
                </c:pt>
                <c:pt idx="360">
                  <c:v>51327.0</c:v>
                </c:pt>
                <c:pt idx="361">
                  <c:v>51432.0</c:v>
                </c:pt>
                <c:pt idx="362">
                  <c:v>51427.0</c:v>
                </c:pt>
                <c:pt idx="363">
                  <c:v>51514.0</c:v>
                </c:pt>
                <c:pt idx="364">
                  <c:v>51618.0</c:v>
                </c:pt>
                <c:pt idx="365">
                  <c:v>51840.0</c:v>
                </c:pt>
                <c:pt idx="366">
                  <c:v>52012.0</c:v>
                </c:pt>
                <c:pt idx="367">
                  <c:v>52257.0</c:v>
                </c:pt>
                <c:pt idx="368">
                  <c:v>52858.0</c:v>
                </c:pt>
                <c:pt idx="369">
                  <c:v>53646.0</c:v>
                </c:pt>
                <c:pt idx="370">
                  <c:v>53369.0</c:v>
                </c:pt>
                <c:pt idx="371">
                  <c:v>52167.0</c:v>
                </c:pt>
                <c:pt idx="372">
                  <c:v>51475.0</c:v>
                </c:pt>
                <c:pt idx="373">
                  <c:v>51383.0</c:v>
                </c:pt>
                <c:pt idx="374">
                  <c:v>51418.0</c:v>
                </c:pt>
                <c:pt idx="375">
                  <c:v>51504.0</c:v>
                </c:pt>
                <c:pt idx="376">
                  <c:v>51714.0</c:v>
                </c:pt>
                <c:pt idx="377">
                  <c:v>51910.0</c:v>
                </c:pt>
                <c:pt idx="378">
                  <c:v>51959.0</c:v>
                </c:pt>
                <c:pt idx="379">
                  <c:v>51617.0</c:v>
                </c:pt>
                <c:pt idx="380">
                  <c:v>51450.0</c:v>
                </c:pt>
                <c:pt idx="381">
                  <c:v>51379.0</c:v>
                </c:pt>
                <c:pt idx="382">
                  <c:v>51265.0</c:v>
                </c:pt>
                <c:pt idx="383">
                  <c:v>51288.0</c:v>
                </c:pt>
                <c:pt idx="384">
                  <c:v>51304.0</c:v>
                </c:pt>
                <c:pt idx="385">
                  <c:v>51288.0</c:v>
                </c:pt>
                <c:pt idx="386">
                  <c:v>51338.0</c:v>
                </c:pt>
                <c:pt idx="387">
                  <c:v>51222.0</c:v>
                </c:pt>
                <c:pt idx="388">
                  <c:v>51262.0</c:v>
                </c:pt>
                <c:pt idx="389">
                  <c:v>51280.0</c:v>
                </c:pt>
                <c:pt idx="390">
                  <c:v>51259.0</c:v>
                </c:pt>
                <c:pt idx="391">
                  <c:v>51240.0</c:v>
                </c:pt>
                <c:pt idx="392">
                  <c:v>51269.0</c:v>
                </c:pt>
                <c:pt idx="393">
                  <c:v>51371.0</c:v>
                </c:pt>
                <c:pt idx="394">
                  <c:v>51332.0</c:v>
                </c:pt>
                <c:pt idx="395">
                  <c:v>51358.0</c:v>
                </c:pt>
                <c:pt idx="396">
                  <c:v>51228.0</c:v>
                </c:pt>
                <c:pt idx="397">
                  <c:v>51261.0</c:v>
                </c:pt>
                <c:pt idx="398">
                  <c:v>51339.0</c:v>
                </c:pt>
                <c:pt idx="399">
                  <c:v>51360.0</c:v>
                </c:pt>
                <c:pt idx="400">
                  <c:v>51500.0</c:v>
                </c:pt>
                <c:pt idx="401">
                  <c:v>51600.0</c:v>
                </c:pt>
                <c:pt idx="402">
                  <c:v>51709.0</c:v>
                </c:pt>
                <c:pt idx="403">
                  <c:v>51852.0</c:v>
                </c:pt>
                <c:pt idx="404">
                  <c:v>52047.0</c:v>
                </c:pt>
                <c:pt idx="405">
                  <c:v>52166.0</c:v>
                </c:pt>
                <c:pt idx="406">
                  <c:v>51918.0</c:v>
                </c:pt>
                <c:pt idx="407">
                  <c:v>52047.0</c:v>
                </c:pt>
                <c:pt idx="408">
                  <c:v>51952.0</c:v>
                </c:pt>
                <c:pt idx="409">
                  <c:v>51867.0</c:v>
                </c:pt>
                <c:pt idx="410">
                  <c:v>51788.0</c:v>
                </c:pt>
                <c:pt idx="411">
                  <c:v>51572.0</c:v>
                </c:pt>
                <c:pt idx="412">
                  <c:v>51340.0</c:v>
                </c:pt>
                <c:pt idx="413">
                  <c:v>51368.0</c:v>
                </c:pt>
                <c:pt idx="414">
                  <c:v>51414.0</c:v>
                </c:pt>
                <c:pt idx="415">
                  <c:v>51454.0</c:v>
                </c:pt>
                <c:pt idx="416">
                  <c:v>51589.0</c:v>
                </c:pt>
                <c:pt idx="417">
                  <c:v>51864.0</c:v>
                </c:pt>
                <c:pt idx="418">
                  <c:v>52191.0</c:v>
                </c:pt>
                <c:pt idx="419">
                  <c:v>52148.0</c:v>
                </c:pt>
                <c:pt idx="420">
                  <c:v>51858.0</c:v>
                </c:pt>
                <c:pt idx="421">
                  <c:v>51882.0</c:v>
                </c:pt>
                <c:pt idx="422">
                  <c:v>51949.0</c:v>
                </c:pt>
                <c:pt idx="423">
                  <c:v>52430.0</c:v>
                </c:pt>
                <c:pt idx="424">
                  <c:v>52332.0</c:v>
                </c:pt>
                <c:pt idx="425">
                  <c:v>52113.0</c:v>
                </c:pt>
                <c:pt idx="426">
                  <c:v>51947.0</c:v>
                </c:pt>
                <c:pt idx="427">
                  <c:v>51797.0</c:v>
                </c:pt>
                <c:pt idx="428">
                  <c:v>51814.0</c:v>
                </c:pt>
                <c:pt idx="429">
                  <c:v>51783.0</c:v>
                </c:pt>
                <c:pt idx="430">
                  <c:v>51553.0</c:v>
                </c:pt>
                <c:pt idx="431">
                  <c:v>51427.0</c:v>
                </c:pt>
                <c:pt idx="432">
                  <c:v>51336.0</c:v>
                </c:pt>
                <c:pt idx="433">
                  <c:v>51284.0</c:v>
                </c:pt>
                <c:pt idx="434">
                  <c:v>51307.0</c:v>
                </c:pt>
                <c:pt idx="435">
                  <c:v>51284.0</c:v>
                </c:pt>
                <c:pt idx="436">
                  <c:v>51280.0</c:v>
                </c:pt>
                <c:pt idx="437">
                  <c:v>51291.0</c:v>
                </c:pt>
                <c:pt idx="438">
                  <c:v>51272.0</c:v>
                </c:pt>
                <c:pt idx="439">
                  <c:v>51270.0</c:v>
                </c:pt>
                <c:pt idx="440">
                  <c:v>51267.0</c:v>
                </c:pt>
                <c:pt idx="441">
                  <c:v>51335.0</c:v>
                </c:pt>
                <c:pt idx="442">
                  <c:v>51386.0</c:v>
                </c:pt>
                <c:pt idx="443">
                  <c:v>51377.0</c:v>
                </c:pt>
                <c:pt idx="444">
                  <c:v>51389.0</c:v>
                </c:pt>
                <c:pt idx="445">
                  <c:v>51365.0</c:v>
                </c:pt>
                <c:pt idx="446">
                  <c:v>51395.0</c:v>
                </c:pt>
                <c:pt idx="447">
                  <c:v>51401.0</c:v>
                </c:pt>
                <c:pt idx="448">
                  <c:v>51345.0</c:v>
                </c:pt>
                <c:pt idx="449">
                  <c:v>51349.0</c:v>
                </c:pt>
                <c:pt idx="450">
                  <c:v>51289.0</c:v>
                </c:pt>
                <c:pt idx="451">
                  <c:v>51357.0</c:v>
                </c:pt>
                <c:pt idx="452">
                  <c:v>51330.0</c:v>
                </c:pt>
                <c:pt idx="453">
                  <c:v>51389.0</c:v>
                </c:pt>
                <c:pt idx="454">
                  <c:v>51341.0</c:v>
                </c:pt>
                <c:pt idx="455">
                  <c:v>51363.0</c:v>
                </c:pt>
                <c:pt idx="456">
                  <c:v>51271.0</c:v>
                </c:pt>
                <c:pt idx="457">
                  <c:v>51313.0</c:v>
                </c:pt>
                <c:pt idx="458">
                  <c:v>51401.0</c:v>
                </c:pt>
                <c:pt idx="459">
                  <c:v>51491.0</c:v>
                </c:pt>
                <c:pt idx="460">
                  <c:v>51530.0</c:v>
                </c:pt>
                <c:pt idx="461">
                  <c:v>51535.0</c:v>
                </c:pt>
                <c:pt idx="462">
                  <c:v>51476.0</c:v>
                </c:pt>
                <c:pt idx="463">
                  <c:v>51452.0</c:v>
                </c:pt>
                <c:pt idx="464">
                  <c:v>51351.0</c:v>
                </c:pt>
                <c:pt idx="465">
                  <c:v>51365.0</c:v>
                </c:pt>
                <c:pt idx="466">
                  <c:v>51246.0</c:v>
                </c:pt>
                <c:pt idx="467">
                  <c:v>51331.0</c:v>
                </c:pt>
                <c:pt idx="468">
                  <c:v>51336.0</c:v>
                </c:pt>
                <c:pt idx="469">
                  <c:v>51345.0</c:v>
                </c:pt>
                <c:pt idx="470">
                  <c:v>51285.0</c:v>
                </c:pt>
                <c:pt idx="471">
                  <c:v>51335.0</c:v>
                </c:pt>
                <c:pt idx="472">
                  <c:v>51368.0</c:v>
                </c:pt>
                <c:pt idx="473">
                  <c:v>51504.0</c:v>
                </c:pt>
                <c:pt idx="474">
                  <c:v>51575.0</c:v>
                </c:pt>
                <c:pt idx="475">
                  <c:v>51669.0</c:v>
                </c:pt>
                <c:pt idx="476">
                  <c:v>51677.0</c:v>
                </c:pt>
                <c:pt idx="477">
                  <c:v>51575.0</c:v>
                </c:pt>
                <c:pt idx="478">
                  <c:v>51491.0</c:v>
                </c:pt>
                <c:pt idx="479">
                  <c:v>51495.0</c:v>
                </c:pt>
                <c:pt idx="480">
                  <c:v>51481.0</c:v>
                </c:pt>
                <c:pt idx="481">
                  <c:v>51927.0</c:v>
                </c:pt>
                <c:pt idx="482">
                  <c:v>52241.0</c:v>
                </c:pt>
                <c:pt idx="483">
                  <c:v>53165.0</c:v>
                </c:pt>
                <c:pt idx="484">
                  <c:v>54665.0</c:v>
                </c:pt>
                <c:pt idx="485">
                  <c:v>56586.0</c:v>
                </c:pt>
                <c:pt idx="486">
                  <c:v>53808.0</c:v>
                </c:pt>
                <c:pt idx="487">
                  <c:v>52398.0</c:v>
                </c:pt>
                <c:pt idx="488">
                  <c:v>51504.0</c:v>
                </c:pt>
                <c:pt idx="489">
                  <c:v>51428.0</c:v>
                </c:pt>
                <c:pt idx="490">
                  <c:v>51591.0</c:v>
                </c:pt>
                <c:pt idx="491">
                  <c:v>51866.0</c:v>
                </c:pt>
                <c:pt idx="492">
                  <c:v>51948.0</c:v>
                </c:pt>
                <c:pt idx="493">
                  <c:v>51937.0</c:v>
                </c:pt>
                <c:pt idx="494">
                  <c:v>51890.0</c:v>
                </c:pt>
                <c:pt idx="495">
                  <c:v>51964.0</c:v>
                </c:pt>
                <c:pt idx="496">
                  <c:v>52077.0</c:v>
                </c:pt>
                <c:pt idx="497">
                  <c:v>52262.0</c:v>
                </c:pt>
                <c:pt idx="498">
                  <c:v>53131.0</c:v>
                </c:pt>
                <c:pt idx="499">
                  <c:v>51890.0</c:v>
                </c:pt>
                <c:pt idx="500">
                  <c:v>51583.0</c:v>
                </c:pt>
                <c:pt idx="501">
                  <c:v>51339.0</c:v>
                </c:pt>
                <c:pt idx="502">
                  <c:v>51345.0</c:v>
                </c:pt>
                <c:pt idx="503">
                  <c:v>51288.0</c:v>
                </c:pt>
                <c:pt idx="504">
                  <c:v>51303.0</c:v>
                </c:pt>
                <c:pt idx="505">
                  <c:v>51270.0</c:v>
                </c:pt>
                <c:pt idx="506">
                  <c:v>51286.0</c:v>
                </c:pt>
                <c:pt idx="507">
                  <c:v>51334.0</c:v>
                </c:pt>
                <c:pt idx="508">
                  <c:v>51207.0</c:v>
                </c:pt>
                <c:pt idx="509">
                  <c:v>51330.0</c:v>
                </c:pt>
                <c:pt idx="510">
                  <c:v>51318.0</c:v>
                </c:pt>
                <c:pt idx="511">
                  <c:v>51340.0</c:v>
                </c:pt>
                <c:pt idx="512">
                  <c:v>51303.0</c:v>
                </c:pt>
                <c:pt idx="513">
                  <c:v>51359.0</c:v>
                </c:pt>
                <c:pt idx="514">
                  <c:v>51350.0</c:v>
                </c:pt>
                <c:pt idx="515">
                  <c:v>51423.0</c:v>
                </c:pt>
                <c:pt idx="516">
                  <c:v>51696.0</c:v>
                </c:pt>
                <c:pt idx="517">
                  <c:v>51901.0</c:v>
                </c:pt>
                <c:pt idx="518">
                  <c:v>51786.0</c:v>
                </c:pt>
                <c:pt idx="519">
                  <c:v>51617.0</c:v>
                </c:pt>
                <c:pt idx="520">
                  <c:v>51718.0</c:v>
                </c:pt>
                <c:pt idx="521">
                  <c:v>51778.0</c:v>
                </c:pt>
                <c:pt idx="522">
                  <c:v>52848.0</c:v>
                </c:pt>
                <c:pt idx="523">
                  <c:v>53845.0</c:v>
                </c:pt>
                <c:pt idx="524">
                  <c:v>53178.0</c:v>
                </c:pt>
                <c:pt idx="525">
                  <c:v>52321.0</c:v>
                </c:pt>
                <c:pt idx="526">
                  <c:v>51543.0</c:v>
                </c:pt>
                <c:pt idx="527">
                  <c:v>51681.0</c:v>
                </c:pt>
                <c:pt idx="528">
                  <c:v>51670.0</c:v>
                </c:pt>
                <c:pt idx="529">
                  <c:v>51605.0</c:v>
                </c:pt>
                <c:pt idx="530">
                  <c:v>51473.0</c:v>
                </c:pt>
                <c:pt idx="531">
                  <c:v>51514.0</c:v>
                </c:pt>
                <c:pt idx="532">
                  <c:v>51356.0</c:v>
                </c:pt>
                <c:pt idx="533">
                  <c:v>51329.0</c:v>
                </c:pt>
                <c:pt idx="534">
                  <c:v>51454.0</c:v>
                </c:pt>
                <c:pt idx="535">
                  <c:v>51467.0</c:v>
                </c:pt>
                <c:pt idx="536">
                  <c:v>51682.0</c:v>
                </c:pt>
                <c:pt idx="537">
                  <c:v>51550.0</c:v>
                </c:pt>
                <c:pt idx="538">
                  <c:v>51619.0</c:v>
                </c:pt>
                <c:pt idx="539">
                  <c:v>51574.0</c:v>
                </c:pt>
                <c:pt idx="540">
                  <c:v>51382.0</c:v>
                </c:pt>
                <c:pt idx="541">
                  <c:v>51361.0</c:v>
                </c:pt>
                <c:pt idx="542">
                  <c:v>51459.0</c:v>
                </c:pt>
                <c:pt idx="543">
                  <c:v>51402.0</c:v>
                </c:pt>
                <c:pt idx="544">
                  <c:v>51445.0</c:v>
                </c:pt>
                <c:pt idx="545">
                  <c:v>51611.0</c:v>
                </c:pt>
                <c:pt idx="546">
                  <c:v>51592.0</c:v>
                </c:pt>
                <c:pt idx="547">
                  <c:v>51749.0</c:v>
                </c:pt>
                <c:pt idx="548">
                  <c:v>51938.0</c:v>
                </c:pt>
                <c:pt idx="549">
                  <c:v>51824.0</c:v>
                </c:pt>
                <c:pt idx="550">
                  <c:v>51975.0</c:v>
                </c:pt>
                <c:pt idx="551">
                  <c:v>51529.0</c:v>
                </c:pt>
                <c:pt idx="552">
                  <c:v>51385.0</c:v>
                </c:pt>
                <c:pt idx="553">
                  <c:v>51365.0</c:v>
                </c:pt>
                <c:pt idx="554">
                  <c:v>51285.0</c:v>
                </c:pt>
                <c:pt idx="555">
                  <c:v>51365.0</c:v>
                </c:pt>
                <c:pt idx="556">
                  <c:v>51454.0</c:v>
                </c:pt>
                <c:pt idx="557">
                  <c:v>51558.0</c:v>
                </c:pt>
                <c:pt idx="558">
                  <c:v>51511.0</c:v>
                </c:pt>
                <c:pt idx="559">
                  <c:v>51852.0</c:v>
                </c:pt>
                <c:pt idx="560">
                  <c:v>51852.0</c:v>
                </c:pt>
                <c:pt idx="561">
                  <c:v>52760.0</c:v>
                </c:pt>
                <c:pt idx="562">
                  <c:v>53209.0</c:v>
                </c:pt>
                <c:pt idx="563">
                  <c:v>53041.0</c:v>
                </c:pt>
                <c:pt idx="564">
                  <c:v>52282.0</c:v>
                </c:pt>
                <c:pt idx="565">
                  <c:v>52056.0</c:v>
                </c:pt>
                <c:pt idx="566">
                  <c:v>51685.0</c:v>
                </c:pt>
                <c:pt idx="567">
                  <c:v>51614.0</c:v>
                </c:pt>
                <c:pt idx="568">
                  <c:v>51467.0</c:v>
                </c:pt>
                <c:pt idx="569">
                  <c:v>51455.0</c:v>
                </c:pt>
                <c:pt idx="570">
                  <c:v>51398.0</c:v>
                </c:pt>
                <c:pt idx="571">
                  <c:v>51396.0</c:v>
                </c:pt>
                <c:pt idx="572">
                  <c:v>51428.0</c:v>
                </c:pt>
                <c:pt idx="573">
                  <c:v>51991.0</c:v>
                </c:pt>
                <c:pt idx="574">
                  <c:v>52412.0</c:v>
                </c:pt>
                <c:pt idx="575">
                  <c:v>51956.0</c:v>
                </c:pt>
                <c:pt idx="576">
                  <c:v>51741.0</c:v>
                </c:pt>
                <c:pt idx="577">
                  <c:v>51513.0</c:v>
                </c:pt>
                <c:pt idx="578">
                  <c:v>51448.0</c:v>
                </c:pt>
                <c:pt idx="579">
                  <c:v>51398.0</c:v>
                </c:pt>
                <c:pt idx="580">
                  <c:v>51332.0</c:v>
                </c:pt>
                <c:pt idx="581">
                  <c:v>51314.0</c:v>
                </c:pt>
                <c:pt idx="582">
                  <c:v>51304.0</c:v>
                </c:pt>
                <c:pt idx="583">
                  <c:v>51377.0</c:v>
                </c:pt>
                <c:pt idx="584">
                  <c:v>51412.0</c:v>
                </c:pt>
                <c:pt idx="585">
                  <c:v>51482.0</c:v>
                </c:pt>
                <c:pt idx="586">
                  <c:v>51475.0</c:v>
                </c:pt>
                <c:pt idx="587">
                  <c:v>51282.0</c:v>
                </c:pt>
                <c:pt idx="588">
                  <c:v>51347.0</c:v>
                </c:pt>
                <c:pt idx="589">
                  <c:v>51423.0</c:v>
                </c:pt>
                <c:pt idx="590">
                  <c:v>51678.0</c:v>
                </c:pt>
                <c:pt idx="591">
                  <c:v>51501.0</c:v>
                </c:pt>
                <c:pt idx="592">
                  <c:v>51446.0</c:v>
                </c:pt>
                <c:pt idx="593">
                  <c:v>51276.0</c:v>
                </c:pt>
                <c:pt idx="594">
                  <c:v>51238.0</c:v>
                </c:pt>
                <c:pt idx="595">
                  <c:v>51206.0</c:v>
                </c:pt>
                <c:pt idx="596">
                  <c:v>51160.0</c:v>
                </c:pt>
                <c:pt idx="597">
                  <c:v>51214.0</c:v>
                </c:pt>
                <c:pt idx="598">
                  <c:v>51182.0</c:v>
                </c:pt>
                <c:pt idx="599">
                  <c:v>51196.0</c:v>
                </c:pt>
                <c:pt idx="600">
                  <c:v>51147.0</c:v>
                </c:pt>
                <c:pt idx="601">
                  <c:v>51134.0</c:v>
                </c:pt>
                <c:pt idx="602">
                  <c:v>51139.0</c:v>
                </c:pt>
                <c:pt idx="603">
                  <c:v>51138.0</c:v>
                </c:pt>
                <c:pt idx="604">
                  <c:v>51147.0</c:v>
                </c:pt>
                <c:pt idx="605">
                  <c:v>51139.0</c:v>
                </c:pt>
                <c:pt idx="606">
                  <c:v>51177.0</c:v>
                </c:pt>
                <c:pt idx="607">
                  <c:v>51204.0</c:v>
                </c:pt>
                <c:pt idx="608">
                  <c:v>51184.0</c:v>
                </c:pt>
                <c:pt idx="609">
                  <c:v>51184.0</c:v>
                </c:pt>
                <c:pt idx="610">
                  <c:v>51270.0</c:v>
                </c:pt>
                <c:pt idx="611">
                  <c:v>51302.0</c:v>
                </c:pt>
                <c:pt idx="612">
                  <c:v>51282.0</c:v>
                </c:pt>
                <c:pt idx="613">
                  <c:v>51246.0</c:v>
                </c:pt>
                <c:pt idx="614">
                  <c:v>51180.0</c:v>
                </c:pt>
                <c:pt idx="615">
                  <c:v>51216.0</c:v>
                </c:pt>
                <c:pt idx="616">
                  <c:v>51134.0</c:v>
                </c:pt>
                <c:pt idx="617">
                  <c:v>51152.0</c:v>
                </c:pt>
                <c:pt idx="618">
                  <c:v>51214.0</c:v>
                </c:pt>
                <c:pt idx="619">
                  <c:v>51181.0</c:v>
                </c:pt>
                <c:pt idx="620">
                  <c:v>51200.0</c:v>
                </c:pt>
                <c:pt idx="621">
                  <c:v>51190.0</c:v>
                </c:pt>
                <c:pt idx="622">
                  <c:v>51224.0</c:v>
                </c:pt>
                <c:pt idx="623">
                  <c:v>51209.0</c:v>
                </c:pt>
                <c:pt idx="624">
                  <c:v>51180.0</c:v>
                </c:pt>
                <c:pt idx="625">
                  <c:v>51138.0</c:v>
                </c:pt>
                <c:pt idx="626">
                  <c:v>51184.0</c:v>
                </c:pt>
                <c:pt idx="627">
                  <c:v>51242.0</c:v>
                </c:pt>
                <c:pt idx="628">
                  <c:v>51219.0</c:v>
                </c:pt>
                <c:pt idx="629">
                  <c:v>51198.0</c:v>
                </c:pt>
                <c:pt idx="630">
                  <c:v>51210.0</c:v>
                </c:pt>
                <c:pt idx="631">
                  <c:v>51233.0</c:v>
                </c:pt>
                <c:pt idx="632">
                  <c:v>51208.0</c:v>
                </c:pt>
                <c:pt idx="633">
                  <c:v>51233.0</c:v>
                </c:pt>
                <c:pt idx="634">
                  <c:v>51199.0</c:v>
                </c:pt>
                <c:pt idx="635">
                  <c:v>51413.0</c:v>
                </c:pt>
                <c:pt idx="636">
                  <c:v>51636.0</c:v>
                </c:pt>
                <c:pt idx="637">
                  <c:v>51522.0</c:v>
                </c:pt>
                <c:pt idx="638">
                  <c:v>51487.0</c:v>
                </c:pt>
                <c:pt idx="639">
                  <c:v>51362.0</c:v>
                </c:pt>
                <c:pt idx="640">
                  <c:v>51342.0</c:v>
                </c:pt>
                <c:pt idx="641">
                  <c:v>51193.0</c:v>
                </c:pt>
                <c:pt idx="642">
                  <c:v>51198.0</c:v>
                </c:pt>
                <c:pt idx="643">
                  <c:v>51260.0</c:v>
                </c:pt>
                <c:pt idx="644">
                  <c:v>51297.0</c:v>
                </c:pt>
                <c:pt idx="645">
                  <c:v>51247.0</c:v>
                </c:pt>
                <c:pt idx="646">
                  <c:v>51321.0</c:v>
                </c:pt>
                <c:pt idx="647">
                  <c:v>51254.0</c:v>
                </c:pt>
                <c:pt idx="648">
                  <c:v>51187.0</c:v>
                </c:pt>
                <c:pt idx="649">
                  <c:v>51233.0</c:v>
                </c:pt>
                <c:pt idx="650">
                  <c:v>51187.0</c:v>
                </c:pt>
                <c:pt idx="651">
                  <c:v>51131.0</c:v>
                </c:pt>
                <c:pt idx="652">
                  <c:v>51108.0</c:v>
                </c:pt>
                <c:pt idx="653">
                  <c:v>51084.0</c:v>
                </c:pt>
                <c:pt idx="654">
                  <c:v>51100.0</c:v>
                </c:pt>
                <c:pt idx="655">
                  <c:v>51063.0</c:v>
                </c:pt>
                <c:pt idx="656">
                  <c:v>51072.0</c:v>
                </c:pt>
                <c:pt idx="657">
                  <c:v>51068.0</c:v>
                </c:pt>
              </c:numCache>
            </c:numRef>
          </c:yVal>
          <c:smooth val="1"/>
        </c:ser>
        <c:ser>
          <c:idx val="4"/>
          <c:order val="5"/>
          <c:tx>
            <c:v>MA from IPA</c:v>
          </c:tx>
          <c:spPr>
            <a:ln w="9525">
              <a:solidFill>
                <a:schemeClr val="tx1"/>
              </a:solidFill>
              <a:prstDash val="lgDash"/>
            </a:ln>
          </c:spPr>
          <c:marker>
            <c:symbol val="none"/>
          </c:marker>
          <c:xVal>
            <c:numRef>
              <c:f>'Created with PowDLL Converter'!$P$2:$P$659</c:f>
              <c:numCache>
                <c:formatCode>General</c:formatCode>
                <c:ptCount val="658"/>
                <c:pt idx="0">
                  <c:v>5.04177817</c:v>
                </c:pt>
                <c:pt idx="1">
                  <c:v>5.125334499999985</c:v>
                </c:pt>
                <c:pt idx="2">
                  <c:v>5.208890829999988</c:v>
                </c:pt>
                <c:pt idx="3">
                  <c:v>5.29244716</c:v>
                </c:pt>
                <c:pt idx="4">
                  <c:v>5.37600349</c:v>
                </c:pt>
                <c:pt idx="5">
                  <c:v>5.45955982</c:v>
                </c:pt>
                <c:pt idx="6">
                  <c:v>5.543116149999987</c:v>
                </c:pt>
                <c:pt idx="7">
                  <c:v>5.626672479999994</c:v>
                </c:pt>
                <c:pt idx="8">
                  <c:v>5.71022881</c:v>
                </c:pt>
                <c:pt idx="9">
                  <c:v>5.793785139999988</c:v>
                </c:pt>
                <c:pt idx="10">
                  <c:v>5.87734147</c:v>
                </c:pt>
                <c:pt idx="11">
                  <c:v>5.9608978</c:v>
                </c:pt>
                <c:pt idx="12">
                  <c:v>6.044454129999985</c:v>
                </c:pt>
                <c:pt idx="13">
                  <c:v>6.128010459999977</c:v>
                </c:pt>
                <c:pt idx="14">
                  <c:v>6.21156679</c:v>
                </c:pt>
                <c:pt idx="15">
                  <c:v>6.29512312</c:v>
                </c:pt>
                <c:pt idx="16">
                  <c:v>6.37867945</c:v>
                </c:pt>
                <c:pt idx="17">
                  <c:v>6.46223578</c:v>
                </c:pt>
                <c:pt idx="18">
                  <c:v>6.54579211</c:v>
                </c:pt>
                <c:pt idx="19">
                  <c:v>6.62934844</c:v>
                </c:pt>
                <c:pt idx="20">
                  <c:v>6.712904769999979</c:v>
                </c:pt>
                <c:pt idx="21">
                  <c:v>6.7964611</c:v>
                </c:pt>
                <c:pt idx="22">
                  <c:v>6.880017429999988</c:v>
                </c:pt>
                <c:pt idx="23">
                  <c:v>6.96357376</c:v>
                </c:pt>
                <c:pt idx="24">
                  <c:v>7.047130089999988</c:v>
                </c:pt>
                <c:pt idx="25">
                  <c:v>7.13068642</c:v>
                </c:pt>
                <c:pt idx="26">
                  <c:v>7.21424275</c:v>
                </c:pt>
                <c:pt idx="27">
                  <c:v>7.297799079999995</c:v>
                </c:pt>
                <c:pt idx="28">
                  <c:v>7.38135541</c:v>
                </c:pt>
                <c:pt idx="29">
                  <c:v>7.464911739999981</c:v>
                </c:pt>
                <c:pt idx="30">
                  <c:v>7.54846807</c:v>
                </c:pt>
                <c:pt idx="31">
                  <c:v>7.632024399999988</c:v>
                </c:pt>
                <c:pt idx="32">
                  <c:v>7.715580729999985</c:v>
                </c:pt>
                <c:pt idx="33">
                  <c:v>7.799137059999988</c:v>
                </c:pt>
                <c:pt idx="34">
                  <c:v>7.88269339</c:v>
                </c:pt>
                <c:pt idx="35">
                  <c:v>7.96624972</c:v>
                </c:pt>
                <c:pt idx="36">
                  <c:v>8.04980605</c:v>
                </c:pt>
                <c:pt idx="37">
                  <c:v>8.133362379999997</c:v>
                </c:pt>
                <c:pt idx="38">
                  <c:v>8.216918709999998</c:v>
                </c:pt>
                <c:pt idx="39">
                  <c:v>8.30047504</c:v>
                </c:pt>
                <c:pt idx="40">
                  <c:v>8.38403137</c:v>
                </c:pt>
                <c:pt idx="41">
                  <c:v>8.467587700000002</c:v>
                </c:pt>
                <c:pt idx="42">
                  <c:v>8.55114403</c:v>
                </c:pt>
                <c:pt idx="43">
                  <c:v>8.63470036</c:v>
                </c:pt>
                <c:pt idx="44">
                  <c:v>8.718256689999998</c:v>
                </c:pt>
                <c:pt idx="45">
                  <c:v>8.801813020000001</c:v>
                </c:pt>
                <c:pt idx="46">
                  <c:v>8.88536935</c:v>
                </c:pt>
                <c:pt idx="47">
                  <c:v>8.96892568</c:v>
                </c:pt>
                <c:pt idx="48">
                  <c:v>9.05248201</c:v>
                </c:pt>
                <c:pt idx="49">
                  <c:v>9.136038340000001</c:v>
                </c:pt>
                <c:pt idx="50">
                  <c:v>9.21959467</c:v>
                </c:pt>
                <c:pt idx="51">
                  <c:v>9.303151000000001</c:v>
                </c:pt>
                <c:pt idx="52">
                  <c:v>9.38670733</c:v>
                </c:pt>
                <c:pt idx="53">
                  <c:v>9.47026366</c:v>
                </c:pt>
                <c:pt idx="54">
                  <c:v>9.55381999</c:v>
                </c:pt>
                <c:pt idx="55">
                  <c:v>9.637376319999997</c:v>
                </c:pt>
                <c:pt idx="56">
                  <c:v>9.72093265</c:v>
                </c:pt>
                <c:pt idx="57">
                  <c:v>9.80448898</c:v>
                </c:pt>
                <c:pt idx="58">
                  <c:v>9.88804531</c:v>
                </c:pt>
                <c:pt idx="59">
                  <c:v>9.971601640000001</c:v>
                </c:pt>
                <c:pt idx="60">
                  <c:v>10.05515797</c:v>
                </c:pt>
                <c:pt idx="61">
                  <c:v>10.1387143</c:v>
                </c:pt>
                <c:pt idx="62">
                  <c:v>10.22227063</c:v>
                </c:pt>
                <c:pt idx="63">
                  <c:v>10.30582696</c:v>
                </c:pt>
                <c:pt idx="64">
                  <c:v>10.38938329</c:v>
                </c:pt>
                <c:pt idx="65">
                  <c:v>10.47293962</c:v>
                </c:pt>
                <c:pt idx="66">
                  <c:v>10.55649595</c:v>
                </c:pt>
                <c:pt idx="67">
                  <c:v>10.64005228</c:v>
                </c:pt>
                <c:pt idx="68">
                  <c:v>10.72360861</c:v>
                </c:pt>
                <c:pt idx="69">
                  <c:v>10.80716494</c:v>
                </c:pt>
                <c:pt idx="70">
                  <c:v>10.89072127</c:v>
                </c:pt>
                <c:pt idx="71">
                  <c:v>10.9742776</c:v>
                </c:pt>
                <c:pt idx="72">
                  <c:v>11.05783393</c:v>
                </c:pt>
                <c:pt idx="73">
                  <c:v>11.14139026</c:v>
                </c:pt>
                <c:pt idx="74">
                  <c:v>11.22494659</c:v>
                </c:pt>
                <c:pt idx="75">
                  <c:v>11.30850292</c:v>
                </c:pt>
                <c:pt idx="76">
                  <c:v>11.39205925</c:v>
                </c:pt>
                <c:pt idx="77">
                  <c:v>11.47561558</c:v>
                </c:pt>
                <c:pt idx="78">
                  <c:v>11.55917191</c:v>
                </c:pt>
                <c:pt idx="79">
                  <c:v>11.64272824</c:v>
                </c:pt>
                <c:pt idx="80">
                  <c:v>11.72628457</c:v>
                </c:pt>
                <c:pt idx="81">
                  <c:v>11.8098409</c:v>
                </c:pt>
                <c:pt idx="82">
                  <c:v>11.89339723</c:v>
                </c:pt>
                <c:pt idx="83">
                  <c:v>11.97695356</c:v>
                </c:pt>
                <c:pt idx="84">
                  <c:v>12.06050989</c:v>
                </c:pt>
                <c:pt idx="85">
                  <c:v>12.14406622</c:v>
                </c:pt>
                <c:pt idx="86">
                  <c:v>12.22762255</c:v>
                </c:pt>
                <c:pt idx="87">
                  <c:v>12.31117888</c:v>
                </c:pt>
                <c:pt idx="88">
                  <c:v>12.39473521</c:v>
                </c:pt>
                <c:pt idx="89">
                  <c:v>12.47829154</c:v>
                </c:pt>
                <c:pt idx="90">
                  <c:v>12.56184787</c:v>
                </c:pt>
                <c:pt idx="91">
                  <c:v>12.6454042</c:v>
                </c:pt>
                <c:pt idx="92">
                  <c:v>12.72896053</c:v>
                </c:pt>
                <c:pt idx="93">
                  <c:v>12.81251686</c:v>
                </c:pt>
                <c:pt idx="94">
                  <c:v>12.89607319</c:v>
                </c:pt>
                <c:pt idx="95">
                  <c:v>12.97962952</c:v>
                </c:pt>
                <c:pt idx="96">
                  <c:v>13.06318585</c:v>
                </c:pt>
                <c:pt idx="97">
                  <c:v>13.14674218</c:v>
                </c:pt>
                <c:pt idx="98">
                  <c:v>13.23029851</c:v>
                </c:pt>
                <c:pt idx="99">
                  <c:v>13.31385484</c:v>
                </c:pt>
                <c:pt idx="100">
                  <c:v>13.39741117</c:v>
                </c:pt>
                <c:pt idx="101">
                  <c:v>13.4809675</c:v>
                </c:pt>
                <c:pt idx="102">
                  <c:v>13.56452383</c:v>
                </c:pt>
                <c:pt idx="103">
                  <c:v>13.64808016</c:v>
                </c:pt>
                <c:pt idx="104">
                  <c:v>13.73163649</c:v>
                </c:pt>
                <c:pt idx="105">
                  <c:v>13.81519282</c:v>
                </c:pt>
                <c:pt idx="106">
                  <c:v>13.89874915</c:v>
                </c:pt>
                <c:pt idx="107">
                  <c:v>13.98230548</c:v>
                </c:pt>
                <c:pt idx="108">
                  <c:v>14.06586181</c:v>
                </c:pt>
                <c:pt idx="109">
                  <c:v>14.14941814</c:v>
                </c:pt>
                <c:pt idx="110">
                  <c:v>14.23297447</c:v>
                </c:pt>
                <c:pt idx="111">
                  <c:v>14.3165308</c:v>
                </c:pt>
                <c:pt idx="112">
                  <c:v>14.40008713</c:v>
                </c:pt>
                <c:pt idx="113">
                  <c:v>14.48364346</c:v>
                </c:pt>
                <c:pt idx="114">
                  <c:v>14.56719979</c:v>
                </c:pt>
                <c:pt idx="115">
                  <c:v>14.65075612</c:v>
                </c:pt>
                <c:pt idx="116">
                  <c:v>14.73431245</c:v>
                </c:pt>
                <c:pt idx="117">
                  <c:v>14.81786878</c:v>
                </c:pt>
                <c:pt idx="118">
                  <c:v>14.90142511</c:v>
                </c:pt>
                <c:pt idx="119">
                  <c:v>14.98498144</c:v>
                </c:pt>
                <c:pt idx="120">
                  <c:v>15.06853777</c:v>
                </c:pt>
                <c:pt idx="121">
                  <c:v>15.1520941</c:v>
                </c:pt>
                <c:pt idx="122">
                  <c:v>15.23565043</c:v>
                </c:pt>
                <c:pt idx="123">
                  <c:v>15.31920676</c:v>
                </c:pt>
                <c:pt idx="124">
                  <c:v>15.40276309</c:v>
                </c:pt>
                <c:pt idx="125">
                  <c:v>15.48631942</c:v>
                </c:pt>
                <c:pt idx="126">
                  <c:v>15.56987575</c:v>
                </c:pt>
                <c:pt idx="127">
                  <c:v>15.65343208</c:v>
                </c:pt>
                <c:pt idx="128">
                  <c:v>15.73698841</c:v>
                </c:pt>
                <c:pt idx="129">
                  <c:v>15.82054474</c:v>
                </c:pt>
                <c:pt idx="130">
                  <c:v>15.90410107</c:v>
                </c:pt>
                <c:pt idx="131">
                  <c:v>15.9876574</c:v>
                </c:pt>
                <c:pt idx="132">
                  <c:v>16.07121373</c:v>
                </c:pt>
                <c:pt idx="133">
                  <c:v>16.15477006</c:v>
                </c:pt>
                <c:pt idx="134">
                  <c:v>16.23832639</c:v>
                </c:pt>
                <c:pt idx="135">
                  <c:v>16.32188272</c:v>
                </c:pt>
                <c:pt idx="136">
                  <c:v>16.40543904999988</c:v>
                </c:pt>
                <c:pt idx="137">
                  <c:v>16.48899538</c:v>
                </c:pt>
                <c:pt idx="138">
                  <c:v>16.57255171</c:v>
                </c:pt>
                <c:pt idx="139">
                  <c:v>16.65610804</c:v>
                </c:pt>
                <c:pt idx="140">
                  <c:v>16.73966437</c:v>
                </c:pt>
                <c:pt idx="141">
                  <c:v>16.8232207</c:v>
                </c:pt>
                <c:pt idx="142">
                  <c:v>16.90677703</c:v>
                </c:pt>
                <c:pt idx="143">
                  <c:v>16.99033336</c:v>
                </c:pt>
                <c:pt idx="144">
                  <c:v>17.07388969</c:v>
                </c:pt>
                <c:pt idx="145">
                  <c:v>17.15744601999999</c:v>
                </c:pt>
                <c:pt idx="146">
                  <c:v>17.24100235</c:v>
                </c:pt>
                <c:pt idx="147">
                  <c:v>17.32455868</c:v>
                </c:pt>
                <c:pt idx="148">
                  <c:v>17.40811501</c:v>
                </c:pt>
                <c:pt idx="149">
                  <c:v>17.49167134</c:v>
                </c:pt>
                <c:pt idx="150">
                  <c:v>17.57522767</c:v>
                </c:pt>
                <c:pt idx="151">
                  <c:v>17.658784</c:v>
                </c:pt>
                <c:pt idx="152">
                  <c:v>17.74234032999998</c:v>
                </c:pt>
                <c:pt idx="153">
                  <c:v>17.82589666000001</c:v>
                </c:pt>
                <c:pt idx="154">
                  <c:v>17.90945298999998</c:v>
                </c:pt>
                <c:pt idx="155">
                  <c:v>17.99300932</c:v>
                </c:pt>
                <c:pt idx="156">
                  <c:v>18.07656565</c:v>
                </c:pt>
                <c:pt idx="157">
                  <c:v>18.16012198</c:v>
                </c:pt>
                <c:pt idx="158">
                  <c:v>18.24367831</c:v>
                </c:pt>
                <c:pt idx="159">
                  <c:v>18.32723464</c:v>
                </c:pt>
                <c:pt idx="160">
                  <c:v>18.41079097</c:v>
                </c:pt>
                <c:pt idx="161">
                  <c:v>18.4943473</c:v>
                </c:pt>
                <c:pt idx="162">
                  <c:v>18.57790363000001</c:v>
                </c:pt>
                <c:pt idx="163">
                  <c:v>18.66145995999999</c:v>
                </c:pt>
                <c:pt idx="164">
                  <c:v>18.74501628999988</c:v>
                </c:pt>
                <c:pt idx="165">
                  <c:v>18.82857262</c:v>
                </c:pt>
                <c:pt idx="166">
                  <c:v>18.91212895</c:v>
                </c:pt>
                <c:pt idx="167">
                  <c:v>18.99568528</c:v>
                </c:pt>
                <c:pt idx="168">
                  <c:v>19.07924161</c:v>
                </c:pt>
                <c:pt idx="169">
                  <c:v>19.16279794</c:v>
                </c:pt>
                <c:pt idx="170">
                  <c:v>19.24635427</c:v>
                </c:pt>
                <c:pt idx="171">
                  <c:v>19.32991060000001</c:v>
                </c:pt>
                <c:pt idx="172">
                  <c:v>19.41346692999999</c:v>
                </c:pt>
                <c:pt idx="173">
                  <c:v>19.49702326</c:v>
                </c:pt>
                <c:pt idx="174">
                  <c:v>19.58057958999988</c:v>
                </c:pt>
                <c:pt idx="175">
                  <c:v>19.66413592</c:v>
                </c:pt>
                <c:pt idx="176">
                  <c:v>19.74769225</c:v>
                </c:pt>
                <c:pt idx="177">
                  <c:v>19.83124858</c:v>
                </c:pt>
                <c:pt idx="178">
                  <c:v>19.91480491</c:v>
                </c:pt>
                <c:pt idx="179">
                  <c:v>19.99836124</c:v>
                </c:pt>
                <c:pt idx="180">
                  <c:v>20.08191757</c:v>
                </c:pt>
                <c:pt idx="181">
                  <c:v>20.16547389999998</c:v>
                </c:pt>
                <c:pt idx="182">
                  <c:v>20.24903023</c:v>
                </c:pt>
                <c:pt idx="183">
                  <c:v>20.33258656</c:v>
                </c:pt>
                <c:pt idx="184">
                  <c:v>20.41614289</c:v>
                </c:pt>
                <c:pt idx="185">
                  <c:v>20.49969922</c:v>
                </c:pt>
                <c:pt idx="186">
                  <c:v>20.58325555</c:v>
                </c:pt>
                <c:pt idx="187">
                  <c:v>20.66681188</c:v>
                </c:pt>
                <c:pt idx="188">
                  <c:v>20.75036821</c:v>
                </c:pt>
                <c:pt idx="189">
                  <c:v>20.83392454000001</c:v>
                </c:pt>
                <c:pt idx="190">
                  <c:v>20.91748087</c:v>
                </c:pt>
                <c:pt idx="191">
                  <c:v>21.0010372</c:v>
                </c:pt>
                <c:pt idx="192">
                  <c:v>21.08459353</c:v>
                </c:pt>
                <c:pt idx="193">
                  <c:v>21.16814986</c:v>
                </c:pt>
                <c:pt idx="194">
                  <c:v>21.25170619</c:v>
                </c:pt>
                <c:pt idx="195">
                  <c:v>21.33526252</c:v>
                </c:pt>
                <c:pt idx="196">
                  <c:v>21.41881885</c:v>
                </c:pt>
                <c:pt idx="197">
                  <c:v>21.50237518</c:v>
                </c:pt>
                <c:pt idx="198">
                  <c:v>21.58593151</c:v>
                </c:pt>
                <c:pt idx="199">
                  <c:v>21.66948783999998</c:v>
                </c:pt>
                <c:pt idx="200">
                  <c:v>21.75304417</c:v>
                </c:pt>
                <c:pt idx="201">
                  <c:v>21.8366005</c:v>
                </c:pt>
                <c:pt idx="202">
                  <c:v>21.92015683</c:v>
                </c:pt>
                <c:pt idx="203">
                  <c:v>22.00371316</c:v>
                </c:pt>
                <c:pt idx="204">
                  <c:v>22.08726949</c:v>
                </c:pt>
                <c:pt idx="205">
                  <c:v>22.17082582</c:v>
                </c:pt>
                <c:pt idx="206">
                  <c:v>22.25438215</c:v>
                </c:pt>
                <c:pt idx="207">
                  <c:v>22.33793848</c:v>
                </c:pt>
                <c:pt idx="208">
                  <c:v>22.42149481</c:v>
                </c:pt>
                <c:pt idx="209">
                  <c:v>22.50505114</c:v>
                </c:pt>
                <c:pt idx="210">
                  <c:v>22.58860747</c:v>
                </c:pt>
                <c:pt idx="211">
                  <c:v>22.6721638</c:v>
                </c:pt>
                <c:pt idx="212">
                  <c:v>22.75572013</c:v>
                </c:pt>
                <c:pt idx="213">
                  <c:v>22.83927646</c:v>
                </c:pt>
                <c:pt idx="214">
                  <c:v>22.92283279</c:v>
                </c:pt>
                <c:pt idx="215">
                  <c:v>23.00638912</c:v>
                </c:pt>
                <c:pt idx="216">
                  <c:v>23.08994544999999</c:v>
                </c:pt>
                <c:pt idx="217">
                  <c:v>23.17350178</c:v>
                </c:pt>
                <c:pt idx="218">
                  <c:v>23.25705811</c:v>
                </c:pt>
                <c:pt idx="219">
                  <c:v>23.34061444</c:v>
                </c:pt>
                <c:pt idx="220">
                  <c:v>23.42417077</c:v>
                </c:pt>
                <c:pt idx="221">
                  <c:v>23.5077271</c:v>
                </c:pt>
                <c:pt idx="222">
                  <c:v>23.59128343</c:v>
                </c:pt>
                <c:pt idx="223">
                  <c:v>23.67483976</c:v>
                </c:pt>
                <c:pt idx="224">
                  <c:v>23.75839609</c:v>
                </c:pt>
                <c:pt idx="225">
                  <c:v>23.84195242</c:v>
                </c:pt>
                <c:pt idx="226">
                  <c:v>23.92550875</c:v>
                </c:pt>
                <c:pt idx="227">
                  <c:v>24.00906508</c:v>
                </c:pt>
                <c:pt idx="228">
                  <c:v>24.09262141</c:v>
                </c:pt>
                <c:pt idx="229">
                  <c:v>24.17617774</c:v>
                </c:pt>
                <c:pt idx="230">
                  <c:v>24.25973407</c:v>
                </c:pt>
                <c:pt idx="231">
                  <c:v>24.3432904</c:v>
                </c:pt>
                <c:pt idx="232">
                  <c:v>24.42684673</c:v>
                </c:pt>
                <c:pt idx="233">
                  <c:v>24.51040306000001</c:v>
                </c:pt>
                <c:pt idx="234">
                  <c:v>24.59395938999999</c:v>
                </c:pt>
                <c:pt idx="235">
                  <c:v>24.67751572</c:v>
                </c:pt>
                <c:pt idx="236">
                  <c:v>24.76107205</c:v>
                </c:pt>
                <c:pt idx="237">
                  <c:v>24.84462838</c:v>
                </c:pt>
                <c:pt idx="238">
                  <c:v>24.92818471</c:v>
                </c:pt>
                <c:pt idx="239">
                  <c:v>25.01174104</c:v>
                </c:pt>
                <c:pt idx="240">
                  <c:v>25.09529737</c:v>
                </c:pt>
                <c:pt idx="241">
                  <c:v>25.1788537</c:v>
                </c:pt>
                <c:pt idx="242">
                  <c:v>25.26241002999998</c:v>
                </c:pt>
                <c:pt idx="243">
                  <c:v>25.34596635999999</c:v>
                </c:pt>
                <c:pt idx="244">
                  <c:v>25.42952268999988</c:v>
                </c:pt>
                <c:pt idx="245">
                  <c:v>25.51307902</c:v>
                </c:pt>
                <c:pt idx="246">
                  <c:v>25.59663535</c:v>
                </c:pt>
                <c:pt idx="247">
                  <c:v>25.68019168</c:v>
                </c:pt>
                <c:pt idx="248">
                  <c:v>25.76374801</c:v>
                </c:pt>
                <c:pt idx="249">
                  <c:v>25.84730434</c:v>
                </c:pt>
                <c:pt idx="250">
                  <c:v>25.93086067</c:v>
                </c:pt>
                <c:pt idx="251">
                  <c:v>26.01441700000001</c:v>
                </c:pt>
                <c:pt idx="252">
                  <c:v>26.09797333</c:v>
                </c:pt>
                <c:pt idx="253">
                  <c:v>26.18152966</c:v>
                </c:pt>
                <c:pt idx="254">
                  <c:v>26.26508599</c:v>
                </c:pt>
                <c:pt idx="255">
                  <c:v>26.34864232</c:v>
                </c:pt>
                <c:pt idx="256">
                  <c:v>26.43219865</c:v>
                </c:pt>
                <c:pt idx="257">
                  <c:v>26.51575498</c:v>
                </c:pt>
                <c:pt idx="258">
                  <c:v>26.59931131</c:v>
                </c:pt>
                <c:pt idx="259">
                  <c:v>26.68286764</c:v>
                </c:pt>
                <c:pt idx="260">
                  <c:v>26.76642396999998</c:v>
                </c:pt>
                <c:pt idx="261">
                  <c:v>26.8499803</c:v>
                </c:pt>
                <c:pt idx="262">
                  <c:v>26.93353663</c:v>
                </c:pt>
                <c:pt idx="263">
                  <c:v>27.01709296</c:v>
                </c:pt>
                <c:pt idx="264">
                  <c:v>27.10064929</c:v>
                </c:pt>
                <c:pt idx="265">
                  <c:v>27.18420562</c:v>
                </c:pt>
                <c:pt idx="266">
                  <c:v>27.26776195</c:v>
                </c:pt>
                <c:pt idx="267">
                  <c:v>27.35131828</c:v>
                </c:pt>
                <c:pt idx="268">
                  <c:v>27.43487461</c:v>
                </c:pt>
                <c:pt idx="269">
                  <c:v>27.51843093999998</c:v>
                </c:pt>
                <c:pt idx="270">
                  <c:v>27.60198727</c:v>
                </c:pt>
                <c:pt idx="271">
                  <c:v>27.68554359999988</c:v>
                </c:pt>
                <c:pt idx="272">
                  <c:v>27.76909993</c:v>
                </c:pt>
                <c:pt idx="273">
                  <c:v>27.85265626</c:v>
                </c:pt>
                <c:pt idx="274">
                  <c:v>27.93621259</c:v>
                </c:pt>
                <c:pt idx="275">
                  <c:v>28.01976892</c:v>
                </c:pt>
                <c:pt idx="276">
                  <c:v>28.10332525</c:v>
                </c:pt>
                <c:pt idx="277">
                  <c:v>28.18688158</c:v>
                </c:pt>
                <c:pt idx="278">
                  <c:v>28.27043790999998</c:v>
                </c:pt>
                <c:pt idx="279">
                  <c:v>28.35399424</c:v>
                </c:pt>
                <c:pt idx="280">
                  <c:v>28.43755057</c:v>
                </c:pt>
                <c:pt idx="281">
                  <c:v>28.5211069</c:v>
                </c:pt>
                <c:pt idx="282">
                  <c:v>28.60466323</c:v>
                </c:pt>
                <c:pt idx="283">
                  <c:v>28.68821956</c:v>
                </c:pt>
                <c:pt idx="284">
                  <c:v>28.77177589</c:v>
                </c:pt>
                <c:pt idx="285">
                  <c:v>28.85533222</c:v>
                </c:pt>
                <c:pt idx="286">
                  <c:v>28.93888855</c:v>
                </c:pt>
                <c:pt idx="287">
                  <c:v>29.02244487999988</c:v>
                </c:pt>
                <c:pt idx="288">
                  <c:v>29.10600121</c:v>
                </c:pt>
                <c:pt idx="289">
                  <c:v>29.18955754</c:v>
                </c:pt>
                <c:pt idx="290">
                  <c:v>29.27311387</c:v>
                </c:pt>
                <c:pt idx="291">
                  <c:v>29.3566702</c:v>
                </c:pt>
                <c:pt idx="292">
                  <c:v>29.44022652999998</c:v>
                </c:pt>
                <c:pt idx="293">
                  <c:v>29.52378286</c:v>
                </c:pt>
                <c:pt idx="294">
                  <c:v>29.60733919</c:v>
                </c:pt>
                <c:pt idx="295">
                  <c:v>29.69089552000001</c:v>
                </c:pt>
                <c:pt idx="296">
                  <c:v>29.77445184999999</c:v>
                </c:pt>
                <c:pt idx="297">
                  <c:v>29.85800818</c:v>
                </c:pt>
                <c:pt idx="298">
                  <c:v>29.94156451</c:v>
                </c:pt>
                <c:pt idx="299">
                  <c:v>30.02512084</c:v>
                </c:pt>
                <c:pt idx="300">
                  <c:v>30.10867717</c:v>
                </c:pt>
                <c:pt idx="301">
                  <c:v>30.1922335</c:v>
                </c:pt>
                <c:pt idx="302">
                  <c:v>30.27578982999998</c:v>
                </c:pt>
                <c:pt idx="303">
                  <c:v>30.35934616</c:v>
                </c:pt>
                <c:pt idx="304">
                  <c:v>30.44290249</c:v>
                </c:pt>
                <c:pt idx="305">
                  <c:v>30.52645881999999</c:v>
                </c:pt>
                <c:pt idx="306">
                  <c:v>30.61001515</c:v>
                </c:pt>
                <c:pt idx="307">
                  <c:v>30.69357148</c:v>
                </c:pt>
                <c:pt idx="308">
                  <c:v>30.77712781</c:v>
                </c:pt>
                <c:pt idx="309">
                  <c:v>30.86068414</c:v>
                </c:pt>
                <c:pt idx="310">
                  <c:v>30.94424047</c:v>
                </c:pt>
                <c:pt idx="311">
                  <c:v>31.0277968</c:v>
                </c:pt>
                <c:pt idx="312">
                  <c:v>31.11135313</c:v>
                </c:pt>
                <c:pt idx="313">
                  <c:v>31.19490946000001</c:v>
                </c:pt>
                <c:pt idx="314">
                  <c:v>31.27846578999999</c:v>
                </c:pt>
                <c:pt idx="315">
                  <c:v>31.36202212</c:v>
                </c:pt>
                <c:pt idx="316">
                  <c:v>31.44557845</c:v>
                </c:pt>
                <c:pt idx="317">
                  <c:v>31.52913478</c:v>
                </c:pt>
                <c:pt idx="318">
                  <c:v>31.61269111</c:v>
                </c:pt>
                <c:pt idx="319">
                  <c:v>31.69624744</c:v>
                </c:pt>
                <c:pt idx="320">
                  <c:v>31.77980377</c:v>
                </c:pt>
                <c:pt idx="321">
                  <c:v>31.8633601</c:v>
                </c:pt>
                <c:pt idx="322">
                  <c:v>31.94691643</c:v>
                </c:pt>
                <c:pt idx="323">
                  <c:v>32.03047276</c:v>
                </c:pt>
                <c:pt idx="324">
                  <c:v>32.11402909</c:v>
                </c:pt>
                <c:pt idx="325">
                  <c:v>32.19758542</c:v>
                </c:pt>
                <c:pt idx="326">
                  <c:v>32.28114175</c:v>
                </c:pt>
                <c:pt idx="327">
                  <c:v>32.36469808</c:v>
                </c:pt>
                <c:pt idx="328">
                  <c:v>32.44825441</c:v>
                </c:pt>
                <c:pt idx="329">
                  <c:v>32.53181074</c:v>
                </c:pt>
                <c:pt idx="330">
                  <c:v>32.61536707</c:v>
                </c:pt>
                <c:pt idx="331">
                  <c:v>32.69892340000001</c:v>
                </c:pt>
                <c:pt idx="332">
                  <c:v>32.78247973</c:v>
                </c:pt>
                <c:pt idx="333">
                  <c:v>32.86603606</c:v>
                </c:pt>
                <c:pt idx="334">
                  <c:v>32.94959239</c:v>
                </c:pt>
                <c:pt idx="335">
                  <c:v>33.03314872</c:v>
                </c:pt>
                <c:pt idx="336">
                  <c:v>33.11670505</c:v>
                </c:pt>
                <c:pt idx="337">
                  <c:v>33.20026138</c:v>
                </c:pt>
                <c:pt idx="338">
                  <c:v>33.28381771</c:v>
                </c:pt>
                <c:pt idx="339">
                  <c:v>33.36737404</c:v>
                </c:pt>
                <c:pt idx="340">
                  <c:v>33.45093037</c:v>
                </c:pt>
                <c:pt idx="341">
                  <c:v>33.5344867</c:v>
                </c:pt>
                <c:pt idx="342">
                  <c:v>33.61804303</c:v>
                </c:pt>
                <c:pt idx="343">
                  <c:v>33.70159936</c:v>
                </c:pt>
                <c:pt idx="344">
                  <c:v>33.78515569</c:v>
                </c:pt>
                <c:pt idx="345">
                  <c:v>33.86871202</c:v>
                </c:pt>
                <c:pt idx="346">
                  <c:v>33.95226835</c:v>
                </c:pt>
                <c:pt idx="347">
                  <c:v>34.03582468</c:v>
                </c:pt>
                <c:pt idx="348">
                  <c:v>34.11938101</c:v>
                </c:pt>
                <c:pt idx="349">
                  <c:v>34.20293734</c:v>
                </c:pt>
                <c:pt idx="350">
                  <c:v>34.28649367</c:v>
                </c:pt>
                <c:pt idx="351">
                  <c:v>34.37005</c:v>
                </c:pt>
                <c:pt idx="352">
                  <c:v>34.45360633</c:v>
                </c:pt>
                <c:pt idx="353">
                  <c:v>34.53716266</c:v>
                </c:pt>
                <c:pt idx="354">
                  <c:v>34.62071899</c:v>
                </c:pt>
                <c:pt idx="355">
                  <c:v>34.70427532</c:v>
                </c:pt>
                <c:pt idx="356">
                  <c:v>34.78783165</c:v>
                </c:pt>
                <c:pt idx="357">
                  <c:v>34.87138797999999</c:v>
                </c:pt>
                <c:pt idx="358">
                  <c:v>34.95494430999999</c:v>
                </c:pt>
                <c:pt idx="359">
                  <c:v>35.03850064</c:v>
                </c:pt>
                <c:pt idx="360">
                  <c:v>35.12205697</c:v>
                </c:pt>
                <c:pt idx="361">
                  <c:v>35.2056133</c:v>
                </c:pt>
                <c:pt idx="362">
                  <c:v>35.28916963000001</c:v>
                </c:pt>
                <c:pt idx="363">
                  <c:v>35.37272596</c:v>
                </c:pt>
                <c:pt idx="364">
                  <c:v>35.45628229</c:v>
                </c:pt>
                <c:pt idx="365">
                  <c:v>35.53983862</c:v>
                </c:pt>
                <c:pt idx="366">
                  <c:v>35.62339495000001</c:v>
                </c:pt>
                <c:pt idx="367">
                  <c:v>35.70695128</c:v>
                </c:pt>
                <c:pt idx="368">
                  <c:v>35.79050761</c:v>
                </c:pt>
                <c:pt idx="369">
                  <c:v>35.87406394</c:v>
                </c:pt>
                <c:pt idx="370">
                  <c:v>35.95762026999999</c:v>
                </c:pt>
                <c:pt idx="371">
                  <c:v>36.0411766</c:v>
                </c:pt>
                <c:pt idx="372">
                  <c:v>36.12473293</c:v>
                </c:pt>
                <c:pt idx="373">
                  <c:v>36.20828926</c:v>
                </c:pt>
                <c:pt idx="374">
                  <c:v>36.29184559</c:v>
                </c:pt>
                <c:pt idx="375">
                  <c:v>36.37540192</c:v>
                </c:pt>
                <c:pt idx="376">
                  <c:v>36.45895825</c:v>
                </c:pt>
                <c:pt idx="377">
                  <c:v>36.54251458</c:v>
                </c:pt>
                <c:pt idx="378">
                  <c:v>36.62607091</c:v>
                </c:pt>
                <c:pt idx="379">
                  <c:v>36.70962724</c:v>
                </c:pt>
                <c:pt idx="380">
                  <c:v>36.79318357</c:v>
                </c:pt>
                <c:pt idx="381">
                  <c:v>36.8767399</c:v>
                </c:pt>
                <c:pt idx="382">
                  <c:v>36.96029623</c:v>
                </c:pt>
                <c:pt idx="383">
                  <c:v>37.04385256</c:v>
                </c:pt>
                <c:pt idx="384">
                  <c:v>37.12740889</c:v>
                </c:pt>
                <c:pt idx="385">
                  <c:v>37.21096522</c:v>
                </c:pt>
                <c:pt idx="386">
                  <c:v>37.29452155000001</c:v>
                </c:pt>
                <c:pt idx="387">
                  <c:v>37.37807788</c:v>
                </c:pt>
                <c:pt idx="388">
                  <c:v>37.46163421</c:v>
                </c:pt>
                <c:pt idx="389">
                  <c:v>37.54519054</c:v>
                </c:pt>
                <c:pt idx="390">
                  <c:v>37.62874687</c:v>
                </c:pt>
                <c:pt idx="391">
                  <c:v>37.7123032</c:v>
                </c:pt>
                <c:pt idx="392">
                  <c:v>37.79585953</c:v>
                </c:pt>
                <c:pt idx="393">
                  <c:v>37.87941586</c:v>
                </c:pt>
                <c:pt idx="394">
                  <c:v>37.96297219</c:v>
                </c:pt>
                <c:pt idx="395">
                  <c:v>38.04652852</c:v>
                </c:pt>
                <c:pt idx="396">
                  <c:v>38.13008485</c:v>
                </c:pt>
                <c:pt idx="397">
                  <c:v>38.21364118</c:v>
                </c:pt>
                <c:pt idx="398">
                  <c:v>38.29719751</c:v>
                </c:pt>
                <c:pt idx="399">
                  <c:v>38.38075384</c:v>
                </c:pt>
                <c:pt idx="400">
                  <c:v>38.46431017</c:v>
                </c:pt>
                <c:pt idx="401">
                  <c:v>38.54786649999988</c:v>
                </c:pt>
                <c:pt idx="402">
                  <c:v>38.63142283</c:v>
                </c:pt>
                <c:pt idx="403">
                  <c:v>38.71497916</c:v>
                </c:pt>
                <c:pt idx="404">
                  <c:v>38.79853549</c:v>
                </c:pt>
                <c:pt idx="405">
                  <c:v>38.88209182</c:v>
                </c:pt>
                <c:pt idx="406">
                  <c:v>38.96564815</c:v>
                </c:pt>
                <c:pt idx="407">
                  <c:v>39.04920447999999</c:v>
                </c:pt>
                <c:pt idx="408">
                  <c:v>39.13276081</c:v>
                </c:pt>
                <c:pt idx="409">
                  <c:v>39.21631714</c:v>
                </c:pt>
                <c:pt idx="410">
                  <c:v>39.29987347</c:v>
                </c:pt>
                <c:pt idx="411">
                  <c:v>39.38342979999999</c:v>
                </c:pt>
                <c:pt idx="412">
                  <c:v>39.46698613</c:v>
                </c:pt>
                <c:pt idx="413">
                  <c:v>39.55054246</c:v>
                </c:pt>
                <c:pt idx="414">
                  <c:v>39.63409879</c:v>
                </c:pt>
                <c:pt idx="415">
                  <c:v>39.71765512</c:v>
                </c:pt>
                <c:pt idx="416">
                  <c:v>39.80121144999999</c:v>
                </c:pt>
                <c:pt idx="417">
                  <c:v>39.88476777999988</c:v>
                </c:pt>
                <c:pt idx="418">
                  <c:v>39.96832411</c:v>
                </c:pt>
                <c:pt idx="419">
                  <c:v>40.05188043999988</c:v>
                </c:pt>
                <c:pt idx="420">
                  <c:v>40.13543677</c:v>
                </c:pt>
                <c:pt idx="421">
                  <c:v>40.2189931</c:v>
                </c:pt>
                <c:pt idx="422">
                  <c:v>40.30254943</c:v>
                </c:pt>
                <c:pt idx="423">
                  <c:v>40.38610576</c:v>
                </c:pt>
                <c:pt idx="424">
                  <c:v>40.46966209</c:v>
                </c:pt>
                <c:pt idx="425">
                  <c:v>40.55321842</c:v>
                </c:pt>
                <c:pt idx="426">
                  <c:v>40.63677475</c:v>
                </c:pt>
                <c:pt idx="427">
                  <c:v>40.72033108</c:v>
                </c:pt>
                <c:pt idx="428">
                  <c:v>40.80388740999986</c:v>
                </c:pt>
                <c:pt idx="429">
                  <c:v>40.88744373999999</c:v>
                </c:pt>
                <c:pt idx="430">
                  <c:v>40.97100007</c:v>
                </c:pt>
                <c:pt idx="431">
                  <c:v>41.0545564</c:v>
                </c:pt>
                <c:pt idx="432">
                  <c:v>41.13811273</c:v>
                </c:pt>
                <c:pt idx="433">
                  <c:v>41.22166906</c:v>
                </c:pt>
                <c:pt idx="434">
                  <c:v>41.30522539</c:v>
                </c:pt>
                <c:pt idx="435">
                  <c:v>41.38878172</c:v>
                </c:pt>
                <c:pt idx="436">
                  <c:v>41.47233805000001</c:v>
                </c:pt>
                <c:pt idx="437">
                  <c:v>41.55589438</c:v>
                </c:pt>
                <c:pt idx="438">
                  <c:v>41.63945071</c:v>
                </c:pt>
                <c:pt idx="439">
                  <c:v>41.72300704</c:v>
                </c:pt>
                <c:pt idx="440">
                  <c:v>41.80656337</c:v>
                </c:pt>
                <c:pt idx="441">
                  <c:v>41.8901197</c:v>
                </c:pt>
                <c:pt idx="442">
                  <c:v>41.97367603</c:v>
                </c:pt>
                <c:pt idx="443">
                  <c:v>42.05723236</c:v>
                </c:pt>
                <c:pt idx="444">
                  <c:v>42.14078869</c:v>
                </c:pt>
                <c:pt idx="445">
                  <c:v>42.22434502</c:v>
                </c:pt>
                <c:pt idx="446">
                  <c:v>42.30790135</c:v>
                </c:pt>
                <c:pt idx="447">
                  <c:v>42.39145767999999</c:v>
                </c:pt>
                <c:pt idx="448">
                  <c:v>42.47501401</c:v>
                </c:pt>
                <c:pt idx="449">
                  <c:v>42.55857034</c:v>
                </c:pt>
                <c:pt idx="450">
                  <c:v>42.64212667</c:v>
                </c:pt>
                <c:pt idx="451">
                  <c:v>42.72568300000001</c:v>
                </c:pt>
                <c:pt idx="452">
                  <c:v>42.80923933</c:v>
                </c:pt>
                <c:pt idx="453">
                  <c:v>42.89279566</c:v>
                </c:pt>
                <c:pt idx="454">
                  <c:v>42.97635199</c:v>
                </c:pt>
                <c:pt idx="455">
                  <c:v>43.05990832</c:v>
                </c:pt>
                <c:pt idx="456">
                  <c:v>43.14346465</c:v>
                </c:pt>
                <c:pt idx="457">
                  <c:v>43.22702098</c:v>
                </c:pt>
                <c:pt idx="458">
                  <c:v>43.31057731</c:v>
                </c:pt>
                <c:pt idx="459">
                  <c:v>43.39413364</c:v>
                </c:pt>
                <c:pt idx="460">
                  <c:v>43.47768996999999</c:v>
                </c:pt>
                <c:pt idx="461">
                  <c:v>43.5612463</c:v>
                </c:pt>
                <c:pt idx="462">
                  <c:v>43.64480263</c:v>
                </c:pt>
                <c:pt idx="463">
                  <c:v>43.72835896</c:v>
                </c:pt>
                <c:pt idx="464">
                  <c:v>43.81191529</c:v>
                </c:pt>
                <c:pt idx="465">
                  <c:v>43.89547162</c:v>
                </c:pt>
                <c:pt idx="466">
                  <c:v>43.97902795</c:v>
                </c:pt>
                <c:pt idx="467">
                  <c:v>44.06258428</c:v>
                </c:pt>
                <c:pt idx="468">
                  <c:v>44.14614061</c:v>
                </c:pt>
                <c:pt idx="469">
                  <c:v>44.22969694</c:v>
                </c:pt>
                <c:pt idx="470">
                  <c:v>44.31325327</c:v>
                </c:pt>
                <c:pt idx="471">
                  <c:v>44.3968096</c:v>
                </c:pt>
                <c:pt idx="472">
                  <c:v>44.48036593</c:v>
                </c:pt>
                <c:pt idx="473">
                  <c:v>44.56392226</c:v>
                </c:pt>
                <c:pt idx="474">
                  <c:v>44.64747859</c:v>
                </c:pt>
                <c:pt idx="475">
                  <c:v>44.73103492</c:v>
                </c:pt>
                <c:pt idx="476">
                  <c:v>44.81459125</c:v>
                </c:pt>
                <c:pt idx="477">
                  <c:v>44.89814758</c:v>
                </c:pt>
                <c:pt idx="478">
                  <c:v>44.98170391</c:v>
                </c:pt>
                <c:pt idx="479">
                  <c:v>45.06526024</c:v>
                </c:pt>
                <c:pt idx="480">
                  <c:v>45.14881657</c:v>
                </c:pt>
                <c:pt idx="481">
                  <c:v>45.2323729</c:v>
                </c:pt>
                <c:pt idx="482">
                  <c:v>45.31592923</c:v>
                </c:pt>
                <c:pt idx="483">
                  <c:v>45.39948556</c:v>
                </c:pt>
                <c:pt idx="484">
                  <c:v>45.48304189</c:v>
                </c:pt>
                <c:pt idx="485">
                  <c:v>45.56659822</c:v>
                </c:pt>
                <c:pt idx="486">
                  <c:v>45.65015455</c:v>
                </c:pt>
                <c:pt idx="487">
                  <c:v>45.73371088</c:v>
                </c:pt>
                <c:pt idx="488">
                  <c:v>45.81726720999988</c:v>
                </c:pt>
                <c:pt idx="489">
                  <c:v>45.90082354</c:v>
                </c:pt>
                <c:pt idx="490">
                  <c:v>45.98437987</c:v>
                </c:pt>
                <c:pt idx="491">
                  <c:v>46.0679362</c:v>
                </c:pt>
                <c:pt idx="492">
                  <c:v>46.15149253</c:v>
                </c:pt>
                <c:pt idx="493">
                  <c:v>46.23504886</c:v>
                </c:pt>
                <c:pt idx="494">
                  <c:v>46.31860519</c:v>
                </c:pt>
                <c:pt idx="495">
                  <c:v>46.40216152</c:v>
                </c:pt>
                <c:pt idx="496">
                  <c:v>46.48571785</c:v>
                </c:pt>
                <c:pt idx="497">
                  <c:v>46.56927418</c:v>
                </c:pt>
                <c:pt idx="498">
                  <c:v>46.65283051</c:v>
                </c:pt>
                <c:pt idx="499">
                  <c:v>46.73638684</c:v>
                </c:pt>
                <c:pt idx="500">
                  <c:v>46.81994316999999</c:v>
                </c:pt>
                <c:pt idx="501">
                  <c:v>46.9034995</c:v>
                </c:pt>
                <c:pt idx="502">
                  <c:v>46.98705583</c:v>
                </c:pt>
                <c:pt idx="503">
                  <c:v>47.07061216</c:v>
                </c:pt>
                <c:pt idx="504">
                  <c:v>47.15416849</c:v>
                </c:pt>
                <c:pt idx="505">
                  <c:v>47.23772482</c:v>
                </c:pt>
                <c:pt idx="506">
                  <c:v>47.32128115</c:v>
                </c:pt>
                <c:pt idx="507">
                  <c:v>47.40483747999988</c:v>
                </c:pt>
                <c:pt idx="508">
                  <c:v>47.48839381</c:v>
                </c:pt>
                <c:pt idx="509">
                  <c:v>47.57195014</c:v>
                </c:pt>
                <c:pt idx="510">
                  <c:v>47.65550647</c:v>
                </c:pt>
                <c:pt idx="511">
                  <c:v>47.7390628</c:v>
                </c:pt>
                <c:pt idx="512">
                  <c:v>47.82261913</c:v>
                </c:pt>
                <c:pt idx="513">
                  <c:v>47.90617546</c:v>
                </c:pt>
                <c:pt idx="514">
                  <c:v>47.98973179</c:v>
                </c:pt>
                <c:pt idx="515">
                  <c:v>48.07328812</c:v>
                </c:pt>
                <c:pt idx="516">
                  <c:v>48.15684444999999</c:v>
                </c:pt>
                <c:pt idx="517">
                  <c:v>48.24040078</c:v>
                </c:pt>
                <c:pt idx="518">
                  <c:v>48.32395711</c:v>
                </c:pt>
                <c:pt idx="519">
                  <c:v>48.40751344</c:v>
                </c:pt>
                <c:pt idx="520">
                  <c:v>48.49106977</c:v>
                </c:pt>
                <c:pt idx="521">
                  <c:v>48.5746261</c:v>
                </c:pt>
                <c:pt idx="522">
                  <c:v>48.65818243</c:v>
                </c:pt>
                <c:pt idx="523">
                  <c:v>48.74173876</c:v>
                </c:pt>
                <c:pt idx="524">
                  <c:v>48.82529509</c:v>
                </c:pt>
                <c:pt idx="525">
                  <c:v>48.90885142</c:v>
                </c:pt>
                <c:pt idx="526">
                  <c:v>48.99240775000001</c:v>
                </c:pt>
                <c:pt idx="527">
                  <c:v>49.07596408</c:v>
                </c:pt>
                <c:pt idx="528">
                  <c:v>49.15952041</c:v>
                </c:pt>
                <c:pt idx="529">
                  <c:v>49.24307674</c:v>
                </c:pt>
                <c:pt idx="530">
                  <c:v>49.32663307</c:v>
                </c:pt>
                <c:pt idx="531">
                  <c:v>49.4101894</c:v>
                </c:pt>
                <c:pt idx="532">
                  <c:v>49.49374573</c:v>
                </c:pt>
                <c:pt idx="533">
                  <c:v>49.57730206</c:v>
                </c:pt>
                <c:pt idx="534">
                  <c:v>49.66085839</c:v>
                </c:pt>
                <c:pt idx="535">
                  <c:v>49.74441472</c:v>
                </c:pt>
                <c:pt idx="536">
                  <c:v>49.82797105</c:v>
                </c:pt>
                <c:pt idx="537">
                  <c:v>49.91152738</c:v>
                </c:pt>
                <c:pt idx="538">
                  <c:v>49.99508371</c:v>
                </c:pt>
                <c:pt idx="539">
                  <c:v>50.07864004</c:v>
                </c:pt>
                <c:pt idx="540">
                  <c:v>50.16219637</c:v>
                </c:pt>
                <c:pt idx="541">
                  <c:v>50.2457527</c:v>
                </c:pt>
                <c:pt idx="542">
                  <c:v>50.32930903</c:v>
                </c:pt>
                <c:pt idx="543">
                  <c:v>50.41286536</c:v>
                </c:pt>
                <c:pt idx="544">
                  <c:v>50.49642169</c:v>
                </c:pt>
                <c:pt idx="545">
                  <c:v>50.57997802</c:v>
                </c:pt>
                <c:pt idx="546">
                  <c:v>50.66353435000001</c:v>
                </c:pt>
                <c:pt idx="547">
                  <c:v>50.74709068</c:v>
                </c:pt>
                <c:pt idx="548">
                  <c:v>50.83064700999999</c:v>
                </c:pt>
                <c:pt idx="549">
                  <c:v>50.91420334</c:v>
                </c:pt>
                <c:pt idx="550">
                  <c:v>50.99775967</c:v>
                </c:pt>
                <c:pt idx="551">
                  <c:v>51.081316</c:v>
                </c:pt>
                <c:pt idx="552">
                  <c:v>51.16487233</c:v>
                </c:pt>
                <c:pt idx="553">
                  <c:v>51.24842866</c:v>
                </c:pt>
                <c:pt idx="554">
                  <c:v>51.33198499</c:v>
                </c:pt>
                <c:pt idx="555">
                  <c:v>51.41554132</c:v>
                </c:pt>
                <c:pt idx="556">
                  <c:v>51.49909765</c:v>
                </c:pt>
                <c:pt idx="557">
                  <c:v>51.58265398</c:v>
                </c:pt>
                <c:pt idx="558">
                  <c:v>51.66621031</c:v>
                </c:pt>
                <c:pt idx="559">
                  <c:v>51.74976664</c:v>
                </c:pt>
                <c:pt idx="560">
                  <c:v>51.83332297</c:v>
                </c:pt>
                <c:pt idx="561">
                  <c:v>51.9168793</c:v>
                </c:pt>
                <c:pt idx="562">
                  <c:v>52.00043563</c:v>
                </c:pt>
                <c:pt idx="563">
                  <c:v>52.08399196</c:v>
                </c:pt>
                <c:pt idx="564">
                  <c:v>52.16754829</c:v>
                </c:pt>
                <c:pt idx="565">
                  <c:v>52.25110462</c:v>
                </c:pt>
                <c:pt idx="566">
                  <c:v>52.33466095</c:v>
                </c:pt>
                <c:pt idx="567">
                  <c:v>52.41821728</c:v>
                </c:pt>
                <c:pt idx="568">
                  <c:v>52.50177361</c:v>
                </c:pt>
                <c:pt idx="569">
                  <c:v>52.58532994</c:v>
                </c:pt>
                <c:pt idx="570">
                  <c:v>52.66888627</c:v>
                </c:pt>
                <c:pt idx="571">
                  <c:v>52.7524426</c:v>
                </c:pt>
                <c:pt idx="572">
                  <c:v>52.83599893</c:v>
                </c:pt>
                <c:pt idx="573">
                  <c:v>52.91955526</c:v>
                </c:pt>
                <c:pt idx="574">
                  <c:v>53.00311159</c:v>
                </c:pt>
                <c:pt idx="575">
                  <c:v>53.08666792</c:v>
                </c:pt>
                <c:pt idx="576">
                  <c:v>53.17022425</c:v>
                </c:pt>
                <c:pt idx="577">
                  <c:v>53.25378058</c:v>
                </c:pt>
                <c:pt idx="578">
                  <c:v>53.33733691</c:v>
                </c:pt>
                <c:pt idx="579">
                  <c:v>53.42089324</c:v>
                </c:pt>
                <c:pt idx="580">
                  <c:v>53.50444956999988</c:v>
                </c:pt>
                <c:pt idx="581">
                  <c:v>53.5880059</c:v>
                </c:pt>
                <c:pt idx="582">
                  <c:v>53.67156223</c:v>
                </c:pt>
                <c:pt idx="583">
                  <c:v>53.75511856</c:v>
                </c:pt>
                <c:pt idx="584">
                  <c:v>53.83867489</c:v>
                </c:pt>
                <c:pt idx="585">
                  <c:v>53.92223122</c:v>
                </c:pt>
                <c:pt idx="586">
                  <c:v>54.00578755</c:v>
                </c:pt>
                <c:pt idx="587">
                  <c:v>54.08934388</c:v>
                </c:pt>
                <c:pt idx="588">
                  <c:v>54.17290021</c:v>
                </c:pt>
                <c:pt idx="589">
                  <c:v>54.25645654</c:v>
                </c:pt>
                <c:pt idx="590">
                  <c:v>54.34001287</c:v>
                </c:pt>
                <c:pt idx="591">
                  <c:v>54.4235692</c:v>
                </c:pt>
                <c:pt idx="592">
                  <c:v>54.50712553</c:v>
                </c:pt>
                <c:pt idx="593">
                  <c:v>54.59068186</c:v>
                </c:pt>
                <c:pt idx="594">
                  <c:v>54.67423819</c:v>
                </c:pt>
                <c:pt idx="595">
                  <c:v>54.75779452</c:v>
                </c:pt>
                <c:pt idx="596">
                  <c:v>54.84135085</c:v>
                </c:pt>
                <c:pt idx="597">
                  <c:v>54.92490718</c:v>
                </c:pt>
                <c:pt idx="598">
                  <c:v>55.00846351</c:v>
                </c:pt>
                <c:pt idx="599">
                  <c:v>55.09201984</c:v>
                </c:pt>
                <c:pt idx="600">
                  <c:v>55.17557617</c:v>
                </c:pt>
                <c:pt idx="601">
                  <c:v>55.2591325</c:v>
                </c:pt>
                <c:pt idx="602">
                  <c:v>55.34268883</c:v>
                </c:pt>
                <c:pt idx="603">
                  <c:v>55.42624516</c:v>
                </c:pt>
                <c:pt idx="604">
                  <c:v>55.50980148999999</c:v>
                </c:pt>
                <c:pt idx="605">
                  <c:v>55.59335782</c:v>
                </c:pt>
                <c:pt idx="606">
                  <c:v>55.67691415</c:v>
                </c:pt>
                <c:pt idx="607">
                  <c:v>55.76047048</c:v>
                </c:pt>
                <c:pt idx="608">
                  <c:v>55.84402681</c:v>
                </c:pt>
                <c:pt idx="609">
                  <c:v>55.92758314</c:v>
                </c:pt>
                <c:pt idx="610">
                  <c:v>56.01113947</c:v>
                </c:pt>
                <c:pt idx="611">
                  <c:v>56.0946958</c:v>
                </c:pt>
                <c:pt idx="612">
                  <c:v>56.17825213</c:v>
                </c:pt>
                <c:pt idx="613">
                  <c:v>56.26180846</c:v>
                </c:pt>
                <c:pt idx="614">
                  <c:v>56.34536479</c:v>
                </c:pt>
                <c:pt idx="615">
                  <c:v>56.42892112</c:v>
                </c:pt>
                <c:pt idx="616">
                  <c:v>56.51247745</c:v>
                </c:pt>
                <c:pt idx="617">
                  <c:v>56.59603378</c:v>
                </c:pt>
                <c:pt idx="618">
                  <c:v>56.67959011</c:v>
                </c:pt>
                <c:pt idx="619">
                  <c:v>56.76314644</c:v>
                </c:pt>
                <c:pt idx="620">
                  <c:v>56.84670277</c:v>
                </c:pt>
                <c:pt idx="621">
                  <c:v>56.9302591</c:v>
                </c:pt>
                <c:pt idx="622">
                  <c:v>57.01381543</c:v>
                </c:pt>
                <c:pt idx="623">
                  <c:v>57.09737176</c:v>
                </c:pt>
                <c:pt idx="624">
                  <c:v>57.18092809</c:v>
                </c:pt>
                <c:pt idx="625">
                  <c:v>57.26448442</c:v>
                </c:pt>
                <c:pt idx="626">
                  <c:v>57.34804075</c:v>
                </c:pt>
                <c:pt idx="627">
                  <c:v>57.43159708</c:v>
                </c:pt>
                <c:pt idx="628">
                  <c:v>57.51515341</c:v>
                </c:pt>
                <c:pt idx="629">
                  <c:v>57.59870974</c:v>
                </c:pt>
                <c:pt idx="630">
                  <c:v>57.68226607</c:v>
                </c:pt>
                <c:pt idx="631">
                  <c:v>57.76582240000001</c:v>
                </c:pt>
                <c:pt idx="632">
                  <c:v>57.84937873</c:v>
                </c:pt>
                <c:pt idx="633">
                  <c:v>57.93293506</c:v>
                </c:pt>
                <c:pt idx="634">
                  <c:v>58.01649139</c:v>
                </c:pt>
                <c:pt idx="635">
                  <c:v>58.10004772</c:v>
                </c:pt>
                <c:pt idx="636">
                  <c:v>58.18360405</c:v>
                </c:pt>
                <c:pt idx="637">
                  <c:v>58.26716038</c:v>
                </c:pt>
                <c:pt idx="638">
                  <c:v>58.35071671</c:v>
                </c:pt>
                <c:pt idx="639">
                  <c:v>58.43427304</c:v>
                </c:pt>
                <c:pt idx="640">
                  <c:v>58.51782936999999</c:v>
                </c:pt>
                <c:pt idx="641">
                  <c:v>58.6013857</c:v>
                </c:pt>
                <c:pt idx="642">
                  <c:v>58.68494203</c:v>
                </c:pt>
                <c:pt idx="643">
                  <c:v>58.76849836</c:v>
                </c:pt>
                <c:pt idx="644">
                  <c:v>58.85205469</c:v>
                </c:pt>
                <c:pt idx="645">
                  <c:v>58.93561102</c:v>
                </c:pt>
                <c:pt idx="646">
                  <c:v>59.01916735</c:v>
                </c:pt>
                <c:pt idx="647">
                  <c:v>59.10272368</c:v>
                </c:pt>
                <c:pt idx="648">
                  <c:v>59.18628001</c:v>
                </c:pt>
                <c:pt idx="649">
                  <c:v>59.26983634</c:v>
                </c:pt>
                <c:pt idx="650">
                  <c:v>59.35339267</c:v>
                </c:pt>
                <c:pt idx="651">
                  <c:v>59.43694900000001</c:v>
                </c:pt>
                <c:pt idx="652">
                  <c:v>59.52050533</c:v>
                </c:pt>
                <c:pt idx="653">
                  <c:v>59.60406165999994</c:v>
                </c:pt>
                <c:pt idx="654">
                  <c:v>59.68761799</c:v>
                </c:pt>
                <c:pt idx="655">
                  <c:v>59.77117432</c:v>
                </c:pt>
                <c:pt idx="656">
                  <c:v>59.85473065</c:v>
                </c:pt>
                <c:pt idx="657">
                  <c:v>59.93828698</c:v>
                </c:pt>
              </c:numCache>
            </c:numRef>
          </c:xVal>
          <c:yVal>
            <c:numRef>
              <c:f>'Created with PowDLL Converter'!$Q$2:$Q$659</c:f>
              <c:numCache>
                <c:formatCode>General</c:formatCode>
                <c:ptCount val="658"/>
                <c:pt idx="0">
                  <c:v>62162.0</c:v>
                </c:pt>
                <c:pt idx="1">
                  <c:v>62169.0</c:v>
                </c:pt>
                <c:pt idx="2">
                  <c:v>62157.0</c:v>
                </c:pt>
                <c:pt idx="3">
                  <c:v>62226.0</c:v>
                </c:pt>
                <c:pt idx="4">
                  <c:v>62196.0</c:v>
                </c:pt>
                <c:pt idx="5">
                  <c:v>62384.0</c:v>
                </c:pt>
                <c:pt idx="6">
                  <c:v>62579.0</c:v>
                </c:pt>
                <c:pt idx="7">
                  <c:v>63025.0</c:v>
                </c:pt>
                <c:pt idx="8">
                  <c:v>63444.0</c:v>
                </c:pt>
                <c:pt idx="9">
                  <c:v>64195.0</c:v>
                </c:pt>
                <c:pt idx="10">
                  <c:v>65522.0</c:v>
                </c:pt>
                <c:pt idx="11">
                  <c:v>68135.0</c:v>
                </c:pt>
                <c:pt idx="12">
                  <c:v>72967.0</c:v>
                </c:pt>
                <c:pt idx="13">
                  <c:v>84021.0</c:v>
                </c:pt>
                <c:pt idx="14">
                  <c:v>101823.0</c:v>
                </c:pt>
                <c:pt idx="15">
                  <c:v>187941.0</c:v>
                </c:pt>
                <c:pt idx="16">
                  <c:v>112012.0</c:v>
                </c:pt>
                <c:pt idx="17">
                  <c:v>64717.0</c:v>
                </c:pt>
                <c:pt idx="18">
                  <c:v>63609.0</c:v>
                </c:pt>
                <c:pt idx="19">
                  <c:v>63157.0</c:v>
                </c:pt>
                <c:pt idx="20">
                  <c:v>63053.0</c:v>
                </c:pt>
                <c:pt idx="21">
                  <c:v>62929.0</c:v>
                </c:pt>
                <c:pt idx="22">
                  <c:v>62708.0</c:v>
                </c:pt>
                <c:pt idx="23">
                  <c:v>62547.0</c:v>
                </c:pt>
                <c:pt idx="24">
                  <c:v>62419.0</c:v>
                </c:pt>
                <c:pt idx="25">
                  <c:v>62268.0</c:v>
                </c:pt>
                <c:pt idx="26">
                  <c:v>62258.0</c:v>
                </c:pt>
                <c:pt idx="27">
                  <c:v>62194.0</c:v>
                </c:pt>
                <c:pt idx="28">
                  <c:v>62059.0</c:v>
                </c:pt>
                <c:pt idx="29">
                  <c:v>62091.0</c:v>
                </c:pt>
                <c:pt idx="30">
                  <c:v>61912.0</c:v>
                </c:pt>
                <c:pt idx="31">
                  <c:v>61901.0</c:v>
                </c:pt>
                <c:pt idx="32">
                  <c:v>61823.0</c:v>
                </c:pt>
                <c:pt idx="33">
                  <c:v>61758.0</c:v>
                </c:pt>
                <c:pt idx="34">
                  <c:v>61707.0</c:v>
                </c:pt>
                <c:pt idx="35">
                  <c:v>61645.0</c:v>
                </c:pt>
                <c:pt idx="36">
                  <c:v>61626.0</c:v>
                </c:pt>
                <c:pt idx="37">
                  <c:v>61585.0</c:v>
                </c:pt>
                <c:pt idx="38">
                  <c:v>61474.0</c:v>
                </c:pt>
                <c:pt idx="39">
                  <c:v>61547.0</c:v>
                </c:pt>
                <c:pt idx="40">
                  <c:v>61534.0</c:v>
                </c:pt>
                <c:pt idx="41">
                  <c:v>61456.0</c:v>
                </c:pt>
                <c:pt idx="42">
                  <c:v>61457.0</c:v>
                </c:pt>
                <c:pt idx="43">
                  <c:v>61455.0</c:v>
                </c:pt>
                <c:pt idx="44">
                  <c:v>61459.0</c:v>
                </c:pt>
                <c:pt idx="45">
                  <c:v>61404.0</c:v>
                </c:pt>
                <c:pt idx="46">
                  <c:v>61359.0</c:v>
                </c:pt>
                <c:pt idx="47">
                  <c:v>61397.0</c:v>
                </c:pt>
                <c:pt idx="48">
                  <c:v>61373.0</c:v>
                </c:pt>
                <c:pt idx="49">
                  <c:v>61397.0</c:v>
                </c:pt>
                <c:pt idx="50">
                  <c:v>61377.0</c:v>
                </c:pt>
                <c:pt idx="51">
                  <c:v>61380.0</c:v>
                </c:pt>
                <c:pt idx="52">
                  <c:v>61347.0</c:v>
                </c:pt>
                <c:pt idx="53">
                  <c:v>61308.0</c:v>
                </c:pt>
                <c:pt idx="54">
                  <c:v>61368.0</c:v>
                </c:pt>
                <c:pt idx="55">
                  <c:v>61343.0</c:v>
                </c:pt>
                <c:pt idx="56">
                  <c:v>61333.0</c:v>
                </c:pt>
                <c:pt idx="57">
                  <c:v>61299.0</c:v>
                </c:pt>
                <c:pt idx="58">
                  <c:v>61321.0</c:v>
                </c:pt>
                <c:pt idx="59">
                  <c:v>61384.0</c:v>
                </c:pt>
                <c:pt idx="60">
                  <c:v>61302.0</c:v>
                </c:pt>
                <c:pt idx="61">
                  <c:v>61236.0</c:v>
                </c:pt>
                <c:pt idx="62">
                  <c:v>61315.0</c:v>
                </c:pt>
                <c:pt idx="63">
                  <c:v>61304.0</c:v>
                </c:pt>
                <c:pt idx="64">
                  <c:v>61300.0</c:v>
                </c:pt>
                <c:pt idx="65">
                  <c:v>61231.0</c:v>
                </c:pt>
                <c:pt idx="66">
                  <c:v>61277.0</c:v>
                </c:pt>
                <c:pt idx="67">
                  <c:v>61269.0</c:v>
                </c:pt>
                <c:pt idx="68">
                  <c:v>61300.0</c:v>
                </c:pt>
                <c:pt idx="69">
                  <c:v>61276.0</c:v>
                </c:pt>
                <c:pt idx="70">
                  <c:v>61255.0</c:v>
                </c:pt>
                <c:pt idx="71">
                  <c:v>61254.0</c:v>
                </c:pt>
                <c:pt idx="72">
                  <c:v>61333.0</c:v>
                </c:pt>
                <c:pt idx="73">
                  <c:v>61261.0</c:v>
                </c:pt>
                <c:pt idx="74">
                  <c:v>61261.0</c:v>
                </c:pt>
                <c:pt idx="75">
                  <c:v>61268.0</c:v>
                </c:pt>
                <c:pt idx="76">
                  <c:v>61237.0</c:v>
                </c:pt>
                <c:pt idx="77">
                  <c:v>61265.0</c:v>
                </c:pt>
                <c:pt idx="78">
                  <c:v>61314.0</c:v>
                </c:pt>
                <c:pt idx="79">
                  <c:v>61259.0</c:v>
                </c:pt>
                <c:pt idx="80">
                  <c:v>61259.0</c:v>
                </c:pt>
                <c:pt idx="81">
                  <c:v>61254.0</c:v>
                </c:pt>
                <c:pt idx="82">
                  <c:v>61279.0</c:v>
                </c:pt>
                <c:pt idx="83">
                  <c:v>61209.0</c:v>
                </c:pt>
                <c:pt idx="84">
                  <c:v>61241.0</c:v>
                </c:pt>
                <c:pt idx="85">
                  <c:v>61288.0</c:v>
                </c:pt>
                <c:pt idx="86">
                  <c:v>61367.0</c:v>
                </c:pt>
                <c:pt idx="87">
                  <c:v>61429.0</c:v>
                </c:pt>
                <c:pt idx="88">
                  <c:v>61571.0</c:v>
                </c:pt>
                <c:pt idx="89">
                  <c:v>61885.0</c:v>
                </c:pt>
                <c:pt idx="90">
                  <c:v>62866.0</c:v>
                </c:pt>
                <c:pt idx="91">
                  <c:v>64573.0</c:v>
                </c:pt>
                <c:pt idx="92">
                  <c:v>63826.0</c:v>
                </c:pt>
                <c:pt idx="93">
                  <c:v>61374.0</c:v>
                </c:pt>
                <c:pt idx="94">
                  <c:v>61285.0</c:v>
                </c:pt>
                <c:pt idx="95">
                  <c:v>61263.0</c:v>
                </c:pt>
                <c:pt idx="96">
                  <c:v>61264.0</c:v>
                </c:pt>
                <c:pt idx="97">
                  <c:v>61294.0</c:v>
                </c:pt>
                <c:pt idx="98">
                  <c:v>61404.0</c:v>
                </c:pt>
                <c:pt idx="99">
                  <c:v>61504.0</c:v>
                </c:pt>
                <c:pt idx="100">
                  <c:v>61774.0</c:v>
                </c:pt>
                <c:pt idx="101">
                  <c:v>62115.0</c:v>
                </c:pt>
                <c:pt idx="102">
                  <c:v>62946.0</c:v>
                </c:pt>
                <c:pt idx="103">
                  <c:v>65665.0</c:v>
                </c:pt>
                <c:pt idx="104">
                  <c:v>68510.0</c:v>
                </c:pt>
                <c:pt idx="105">
                  <c:v>70205.0</c:v>
                </c:pt>
                <c:pt idx="106">
                  <c:v>69293.0</c:v>
                </c:pt>
                <c:pt idx="107">
                  <c:v>62839.0</c:v>
                </c:pt>
                <c:pt idx="108">
                  <c:v>62555.0</c:v>
                </c:pt>
                <c:pt idx="109">
                  <c:v>63413.0</c:v>
                </c:pt>
                <c:pt idx="110">
                  <c:v>64799.0</c:v>
                </c:pt>
                <c:pt idx="111">
                  <c:v>65518.0</c:v>
                </c:pt>
                <c:pt idx="112">
                  <c:v>62806.0</c:v>
                </c:pt>
                <c:pt idx="113">
                  <c:v>61512.0</c:v>
                </c:pt>
                <c:pt idx="114">
                  <c:v>61538.0</c:v>
                </c:pt>
                <c:pt idx="115">
                  <c:v>61605.0</c:v>
                </c:pt>
                <c:pt idx="116">
                  <c:v>61887.0</c:v>
                </c:pt>
                <c:pt idx="117">
                  <c:v>62359.0</c:v>
                </c:pt>
                <c:pt idx="118">
                  <c:v>63785.0</c:v>
                </c:pt>
                <c:pt idx="119">
                  <c:v>65930.0</c:v>
                </c:pt>
                <c:pt idx="120">
                  <c:v>67874.0</c:v>
                </c:pt>
                <c:pt idx="121">
                  <c:v>65160.0</c:v>
                </c:pt>
                <c:pt idx="122">
                  <c:v>62289.0</c:v>
                </c:pt>
                <c:pt idx="123">
                  <c:v>61994.0</c:v>
                </c:pt>
                <c:pt idx="124">
                  <c:v>62179.0</c:v>
                </c:pt>
                <c:pt idx="125">
                  <c:v>62818.0</c:v>
                </c:pt>
                <c:pt idx="126">
                  <c:v>64425.0</c:v>
                </c:pt>
                <c:pt idx="127">
                  <c:v>68162.0</c:v>
                </c:pt>
                <c:pt idx="128">
                  <c:v>73718.0</c:v>
                </c:pt>
                <c:pt idx="129">
                  <c:v>75074.0</c:v>
                </c:pt>
                <c:pt idx="130">
                  <c:v>71033.0</c:v>
                </c:pt>
                <c:pt idx="131">
                  <c:v>62705.0</c:v>
                </c:pt>
                <c:pt idx="132">
                  <c:v>61549.0</c:v>
                </c:pt>
                <c:pt idx="133">
                  <c:v>61517.0</c:v>
                </c:pt>
                <c:pt idx="134">
                  <c:v>61439.0</c:v>
                </c:pt>
                <c:pt idx="135">
                  <c:v>61456.0</c:v>
                </c:pt>
                <c:pt idx="136">
                  <c:v>61452.0</c:v>
                </c:pt>
                <c:pt idx="137">
                  <c:v>61561.0</c:v>
                </c:pt>
                <c:pt idx="138">
                  <c:v>61864.0</c:v>
                </c:pt>
                <c:pt idx="139">
                  <c:v>62519.0</c:v>
                </c:pt>
                <c:pt idx="140">
                  <c:v>63514.0</c:v>
                </c:pt>
                <c:pt idx="141">
                  <c:v>64002.0</c:v>
                </c:pt>
                <c:pt idx="142">
                  <c:v>62872.0</c:v>
                </c:pt>
                <c:pt idx="143">
                  <c:v>61460.0</c:v>
                </c:pt>
                <c:pt idx="144">
                  <c:v>61431.0</c:v>
                </c:pt>
                <c:pt idx="145">
                  <c:v>61460.0</c:v>
                </c:pt>
                <c:pt idx="146">
                  <c:v>61625.0</c:v>
                </c:pt>
                <c:pt idx="147">
                  <c:v>61727.0</c:v>
                </c:pt>
                <c:pt idx="148">
                  <c:v>61603.0</c:v>
                </c:pt>
                <c:pt idx="149">
                  <c:v>61264.0</c:v>
                </c:pt>
                <c:pt idx="150">
                  <c:v>61236.0</c:v>
                </c:pt>
                <c:pt idx="151">
                  <c:v>61252.0</c:v>
                </c:pt>
                <c:pt idx="152">
                  <c:v>61228.0</c:v>
                </c:pt>
                <c:pt idx="153">
                  <c:v>61269.0</c:v>
                </c:pt>
                <c:pt idx="154">
                  <c:v>61323.0</c:v>
                </c:pt>
                <c:pt idx="155">
                  <c:v>61296.0</c:v>
                </c:pt>
                <c:pt idx="156">
                  <c:v>61313.0</c:v>
                </c:pt>
                <c:pt idx="157">
                  <c:v>61318.0</c:v>
                </c:pt>
                <c:pt idx="158">
                  <c:v>61231.0</c:v>
                </c:pt>
                <c:pt idx="159">
                  <c:v>61226.0</c:v>
                </c:pt>
                <c:pt idx="160">
                  <c:v>61255.0</c:v>
                </c:pt>
                <c:pt idx="161">
                  <c:v>61267.0</c:v>
                </c:pt>
                <c:pt idx="162">
                  <c:v>61223.0</c:v>
                </c:pt>
                <c:pt idx="163">
                  <c:v>61284.0</c:v>
                </c:pt>
                <c:pt idx="164">
                  <c:v>61228.0</c:v>
                </c:pt>
                <c:pt idx="165">
                  <c:v>61311.0</c:v>
                </c:pt>
                <c:pt idx="166">
                  <c:v>61302.0</c:v>
                </c:pt>
                <c:pt idx="167">
                  <c:v>61414.0</c:v>
                </c:pt>
                <c:pt idx="168">
                  <c:v>61478.0</c:v>
                </c:pt>
                <c:pt idx="169">
                  <c:v>61334.0</c:v>
                </c:pt>
                <c:pt idx="170">
                  <c:v>61269.0</c:v>
                </c:pt>
                <c:pt idx="171">
                  <c:v>61330.0</c:v>
                </c:pt>
                <c:pt idx="172">
                  <c:v>61341.0</c:v>
                </c:pt>
                <c:pt idx="173">
                  <c:v>61343.0</c:v>
                </c:pt>
                <c:pt idx="174">
                  <c:v>61388.0</c:v>
                </c:pt>
                <c:pt idx="175">
                  <c:v>61578.0</c:v>
                </c:pt>
                <c:pt idx="176">
                  <c:v>61992.0</c:v>
                </c:pt>
                <c:pt idx="177">
                  <c:v>63262.0</c:v>
                </c:pt>
                <c:pt idx="178">
                  <c:v>65329.0</c:v>
                </c:pt>
                <c:pt idx="179">
                  <c:v>68239.0</c:v>
                </c:pt>
                <c:pt idx="180">
                  <c:v>70864.0</c:v>
                </c:pt>
                <c:pt idx="181">
                  <c:v>68166.0</c:v>
                </c:pt>
                <c:pt idx="182">
                  <c:v>62739.0</c:v>
                </c:pt>
                <c:pt idx="183">
                  <c:v>61507.0</c:v>
                </c:pt>
                <c:pt idx="184">
                  <c:v>61451.0</c:v>
                </c:pt>
                <c:pt idx="185">
                  <c:v>61536.0</c:v>
                </c:pt>
                <c:pt idx="186">
                  <c:v>61602.0</c:v>
                </c:pt>
                <c:pt idx="187">
                  <c:v>61713.0</c:v>
                </c:pt>
                <c:pt idx="188">
                  <c:v>61768.0</c:v>
                </c:pt>
                <c:pt idx="189">
                  <c:v>61937.0</c:v>
                </c:pt>
                <c:pt idx="190">
                  <c:v>62434.0</c:v>
                </c:pt>
                <c:pt idx="191">
                  <c:v>64050.0</c:v>
                </c:pt>
                <c:pt idx="192">
                  <c:v>68687.0</c:v>
                </c:pt>
                <c:pt idx="193">
                  <c:v>77972.0</c:v>
                </c:pt>
                <c:pt idx="194">
                  <c:v>89002.0</c:v>
                </c:pt>
                <c:pt idx="195">
                  <c:v>93662.0</c:v>
                </c:pt>
                <c:pt idx="196">
                  <c:v>87085.0</c:v>
                </c:pt>
                <c:pt idx="197">
                  <c:v>68301.0</c:v>
                </c:pt>
                <c:pt idx="198">
                  <c:v>62466.0</c:v>
                </c:pt>
                <c:pt idx="199">
                  <c:v>61882.0</c:v>
                </c:pt>
                <c:pt idx="200">
                  <c:v>61749.0</c:v>
                </c:pt>
                <c:pt idx="201">
                  <c:v>61671.0</c:v>
                </c:pt>
                <c:pt idx="202">
                  <c:v>61555.0</c:v>
                </c:pt>
                <c:pt idx="203">
                  <c:v>61635.0</c:v>
                </c:pt>
                <c:pt idx="204">
                  <c:v>61661.0</c:v>
                </c:pt>
                <c:pt idx="205">
                  <c:v>61733.0</c:v>
                </c:pt>
                <c:pt idx="206">
                  <c:v>61759.0</c:v>
                </c:pt>
                <c:pt idx="207">
                  <c:v>61734.0</c:v>
                </c:pt>
                <c:pt idx="208">
                  <c:v>61579.0</c:v>
                </c:pt>
                <c:pt idx="209">
                  <c:v>61624.0</c:v>
                </c:pt>
                <c:pt idx="210">
                  <c:v>61629.0</c:v>
                </c:pt>
                <c:pt idx="211">
                  <c:v>61723.0</c:v>
                </c:pt>
                <c:pt idx="212">
                  <c:v>61535.0</c:v>
                </c:pt>
                <c:pt idx="213">
                  <c:v>61494.0</c:v>
                </c:pt>
                <c:pt idx="214">
                  <c:v>61464.0</c:v>
                </c:pt>
                <c:pt idx="215">
                  <c:v>61467.0</c:v>
                </c:pt>
                <c:pt idx="216">
                  <c:v>61553.0</c:v>
                </c:pt>
                <c:pt idx="217">
                  <c:v>61656.0</c:v>
                </c:pt>
                <c:pt idx="218">
                  <c:v>61659.0</c:v>
                </c:pt>
                <c:pt idx="219">
                  <c:v>61531.0</c:v>
                </c:pt>
                <c:pt idx="220">
                  <c:v>61407.0</c:v>
                </c:pt>
                <c:pt idx="221">
                  <c:v>61434.0</c:v>
                </c:pt>
                <c:pt idx="222">
                  <c:v>61545.0</c:v>
                </c:pt>
                <c:pt idx="223">
                  <c:v>61657.0</c:v>
                </c:pt>
                <c:pt idx="224">
                  <c:v>61854.0</c:v>
                </c:pt>
                <c:pt idx="225">
                  <c:v>61909.0</c:v>
                </c:pt>
                <c:pt idx="226">
                  <c:v>61808.0</c:v>
                </c:pt>
                <c:pt idx="227">
                  <c:v>61446.0</c:v>
                </c:pt>
                <c:pt idx="228">
                  <c:v>61382.0</c:v>
                </c:pt>
                <c:pt idx="229">
                  <c:v>61438.0</c:v>
                </c:pt>
                <c:pt idx="230">
                  <c:v>61433.0</c:v>
                </c:pt>
                <c:pt idx="231">
                  <c:v>61458.0</c:v>
                </c:pt>
                <c:pt idx="232">
                  <c:v>61416.0</c:v>
                </c:pt>
                <c:pt idx="233">
                  <c:v>61438.0</c:v>
                </c:pt>
                <c:pt idx="234">
                  <c:v>61403.0</c:v>
                </c:pt>
                <c:pt idx="235">
                  <c:v>61600.0</c:v>
                </c:pt>
                <c:pt idx="236">
                  <c:v>61932.0</c:v>
                </c:pt>
                <c:pt idx="237">
                  <c:v>62662.0</c:v>
                </c:pt>
                <c:pt idx="238">
                  <c:v>63907.0</c:v>
                </c:pt>
                <c:pt idx="239">
                  <c:v>64966.0</c:v>
                </c:pt>
                <c:pt idx="240">
                  <c:v>65116.0</c:v>
                </c:pt>
                <c:pt idx="241">
                  <c:v>63793.0</c:v>
                </c:pt>
                <c:pt idx="242">
                  <c:v>62849.0</c:v>
                </c:pt>
                <c:pt idx="243">
                  <c:v>62791.0</c:v>
                </c:pt>
                <c:pt idx="244">
                  <c:v>62536.0</c:v>
                </c:pt>
                <c:pt idx="245">
                  <c:v>62434.0</c:v>
                </c:pt>
                <c:pt idx="246">
                  <c:v>62344.0</c:v>
                </c:pt>
                <c:pt idx="247">
                  <c:v>62303.0</c:v>
                </c:pt>
                <c:pt idx="248">
                  <c:v>63196.0</c:v>
                </c:pt>
                <c:pt idx="249">
                  <c:v>65003.0</c:v>
                </c:pt>
                <c:pt idx="250">
                  <c:v>68367.0</c:v>
                </c:pt>
                <c:pt idx="251">
                  <c:v>73043.0</c:v>
                </c:pt>
                <c:pt idx="252">
                  <c:v>78512.0</c:v>
                </c:pt>
                <c:pt idx="253">
                  <c:v>82920.0</c:v>
                </c:pt>
                <c:pt idx="254">
                  <c:v>83323.0</c:v>
                </c:pt>
                <c:pt idx="255">
                  <c:v>82258.0</c:v>
                </c:pt>
                <c:pt idx="256">
                  <c:v>78267.0</c:v>
                </c:pt>
                <c:pt idx="257">
                  <c:v>66186.0</c:v>
                </c:pt>
                <c:pt idx="258">
                  <c:v>62587.0</c:v>
                </c:pt>
                <c:pt idx="259">
                  <c:v>62369.0</c:v>
                </c:pt>
                <c:pt idx="260">
                  <c:v>62298.0</c:v>
                </c:pt>
                <c:pt idx="261">
                  <c:v>62332.0</c:v>
                </c:pt>
                <c:pt idx="262">
                  <c:v>62202.0</c:v>
                </c:pt>
                <c:pt idx="263">
                  <c:v>62207.0</c:v>
                </c:pt>
                <c:pt idx="264">
                  <c:v>62298.0</c:v>
                </c:pt>
                <c:pt idx="265">
                  <c:v>62471.0</c:v>
                </c:pt>
                <c:pt idx="266">
                  <c:v>62675.0</c:v>
                </c:pt>
                <c:pt idx="267">
                  <c:v>63337.0</c:v>
                </c:pt>
                <c:pt idx="268">
                  <c:v>63994.0</c:v>
                </c:pt>
                <c:pt idx="269">
                  <c:v>64447.0</c:v>
                </c:pt>
                <c:pt idx="270">
                  <c:v>64984.0</c:v>
                </c:pt>
                <c:pt idx="271">
                  <c:v>66526.0</c:v>
                </c:pt>
                <c:pt idx="272">
                  <c:v>67290.0</c:v>
                </c:pt>
                <c:pt idx="273">
                  <c:v>64220.0</c:v>
                </c:pt>
                <c:pt idx="274">
                  <c:v>62225.0</c:v>
                </c:pt>
                <c:pt idx="275">
                  <c:v>61789.0</c:v>
                </c:pt>
                <c:pt idx="276">
                  <c:v>61655.0</c:v>
                </c:pt>
                <c:pt idx="277">
                  <c:v>61553.0</c:v>
                </c:pt>
                <c:pt idx="278">
                  <c:v>61535.0</c:v>
                </c:pt>
                <c:pt idx="279">
                  <c:v>61534.0</c:v>
                </c:pt>
                <c:pt idx="280">
                  <c:v>61534.0</c:v>
                </c:pt>
                <c:pt idx="281">
                  <c:v>61458.0</c:v>
                </c:pt>
                <c:pt idx="282">
                  <c:v>61486.0</c:v>
                </c:pt>
                <c:pt idx="283">
                  <c:v>61525.0</c:v>
                </c:pt>
                <c:pt idx="284">
                  <c:v>61485.0</c:v>
                </c:pt>
                <c:pt idx="285">
                  <c:v>61461.0</c:v>
                </c:pt>
                <c:pt idx="286">
                  <c:v>61395.0</c:v>
                </c:pt>
                <c:pt idx="287">
                  <c:v>61440.0</c:v>
                </c:pt>
                <c:pt idx="288">
                  <c:v>61424.0</c:v>
                </c:pt>
                <c:pt idx="289">
                  <c:v>61361.0</c:v>
                </c:pt>
                <c:pt idx="290">
                  <c:v>61427.0</c:v>
                </c:pt>
                <c:pt idx="291">
                  <c:v>61484.0</c:v>
                </c:pt>
                <c:pt idx="292">
                  <c:v>61541.0</c:v>
                </c:pt>
                <c:pt idx="293">
                  <c:v>61552.0</c:v>
                </c:pt>
                <c:pt idx="294">
                  <c:v>61599.0</c:v>
                </c:pt>
                <c:pt idx="295">
                  <c:v>61665.0</c:v>
                </c:pt>
                <c:pt idx="296">
                  <c:v>61508.0</c:v>
                </c:pt>
                <c:pt idx="297">
                  <c:v>61376.0</c:v>
                </c:pt>
                <c:pt idx="298">
                  <c:v>61410.0</c:v>
                </c:pt>
                <c:pt idx="299">
                  <c:v>61443.0</c:v>
                </c:pt>
                <c:pt idx="300">
                  <c:v>61632.0</c:v>
                </c:pt>
                <c:pt idx="301">
                  <c:v>61734.0</c:v>
                </c:pt>
                <c:pt idx="302">
                  <c:v>61776.0</c:v>
                </c:pt>
                <c:pt idx="303">
                  <c:v>62007.0</c:v>
                </c:pt>
                <c:pt idx="304">
                  <c:v>62430.0</c:v>
                </c:pt>
                <c:pt idx="305">
                  <c:v>62236.0</c:v>
                </c:pt>
                <c:pt idx="306">
                  <c:v>61924.0</c:v>
                </c:pt>
                <c:pt idx="307">
                  <c:v>61837.0</c:v>
                </c:pt>
                <c:pt idx="308">
                  <c:v>61636.0</c:v>
                </c:pt>
                <c:pt idx="309">
                  <c:v>61815.0</c:v>
                </c:pt>
                <c:pt idx="310">
                  <c:v>62042.0</c:v>
                </c:pt>
                <c:pt idx="311">
                  <c:v>62568.0</c:v>
                </c:pt>
                <c:pt idx="312">
                  <c:v>63064.0</c:v>
                </c:pt>
                <c:pt idx="313">
                  <c:v>63695.0</c:v>
                </c:pt>
                <c:pt idx="314">
                  <c:v>64343.0</c:v>
                </c:pt>
                <c:pt idx="315">
                  <c:v>65026.0</c:v>
                </c:pt>
                <c:pt idx="316">
                  <c:v>63273.0</c:v>
                </c:pt>
                <c:pt idx="317">
                  <c:v>62035.0</c:v>
                </c:pt>
                <c:pt idx="318">
                  <c:v>62161.0</c:v>
                </c:pt>
                <c:pt idx="319">
                  <c:v>62942.0</c:v>
                </c:pt>
                <c:pt idx="320">
                  <c:v>63525.0</c:v>
                </c:pt>
                <c:pt idx="321">
                  <c:v>64091.0</c:v>
                </c:pt>
                <c:pt idx="322">
                  <c:v>64496.0</c:v>
                </c:pt>
                <c:pt idx="323">
                  <c:v>64104.0</c:v>
                </c:pt>
                <c:pt idx="324">
                  <c:v>62612.0</c:v>
                </c:pt>
                <c:pt idx="325">
                  <c:v>61772.0</c:v>
                </c:pt>
                <c:pt idx="326">
                  <c:v>61422.0</c:v>
                </c:pt>
                <c:pt idx="327">
                  <c:v>61446.0</c:v>
                </c:pt>
                <c:pt idx="328">
                  <c:v>61540.0</c:v>
                </c:pt>
                <c:pt idx="329">
                  <c:v>61704.0</c:v>
                </c:pt>
                <c:pt idx="330">
                  <c:v>61860.0</c:v>
                </c:pt>
                <c:pt idx="331">
                  <c:v>61858.0</c:v>
                </c:pt>
                <c:pt idx="332">
                  <c:v>61931.0</c:v>
                </c:pt>
                <c:pt idx="333">
                  <c:v>61882.0</c:v>
                </c:pt>
                <c:pt idx="334">
                  <c:v>61690.0</c:v>
                </c:pt>
                <c:pt idx="335">
                  <c:v>61469.0</c:v>
                </c:pt>
                <c:pt idx="336">
                  <c:v>61343.0</c:v>
                </c:pt>
                <c:pt idx="337">
                  <c:v>61293.0</c:v>
                </c:pt>
                <c:pt idx="338">
                  <c:v>61299.0</c:v>
                </c:pt>
                <c:pt idx="339">
                  <c:v>61304.0</c:v>
                </c:pt>
                <c:pt idx="340">
                  <c:v>61213.0</c:v>
                </c:pt>
                <c:pt idx="341">
                  <c:v>61263.0</c:v>
                </c:pt>
                <c:pt idx="342">
                  <c:v>61327.0</c:v>
                </c:pt>
                <c:pt idx="343">
                  <c:v>61303.0</c:v>
                </c:pt>
                <c:pt idx="344">
                  <c:v>61334.0</c:v>
                </c:pt>
                <c:pt idx="345">
                  <c:v>61347.0</c:v>
                </c:pt>
                <c:pt idx="346">
                  <c:v>61216.0</c:v>
                </c:pt>
                <c:pt idx="347">
                  <c:v>61220.0</c:v>
                </c:pt>
                <c:pt idx="348">
                  <c:v>61155.0</c:v>
                </c:pt>
                <c:pt idx="349">
                  <c:v>61172.0</c:v>
                </c:pt>
                <c:pt idx="350">
                  <c:v>61143.0</c:v>
                </c:pt>
                <c:pt idx="351">
                  <c:v>61173.0</c:v>
                </c:pt>
                <c:pt idx="352">
                  <c:v>61218.0</c:v>
                </c:pt>
                <c:pt idx="353">
                  <c:v>61215.0</c:v>
                </c:pt>
                <c:pt idx="354">
                  <c:v>61197.0</c:v>
                </c:pt>
                <c:pt idx="355">
                  <c:v>61186.0</c:v>
                </c:pt>
                <c:pt idx="356">
                  <c:v>61169.0</c:v>
                </c:pt>
                <c:pt idx="357">
                  <c:v>61174.0</c:v>
                </c:pt>
                <c:pt idx="358">
                  <c:v>61220.0</c:v>
                </c:pt>
                <c:pt idx="359">
                  <c:v>61289.0</c:v>
                </c:pt>
                <c:pt idx="360">
                  <c:v>61332.0</c:v>
                </c:pt>
                <c:pt idx="361">
                  <c:v>61341.0</c:v>
                </c:pt>
                <c:pt idx="362">
                  <c:v>61361.0</c:v>
                </c:pt>
                <c:pt idx="363">
                  <c:v>61459.0</c:v>
                </c:pt>
                <c:pt idx="364">
                  <c:v>61559.0</c:v>
                </c:pt>
                <c:pt idx="365">
                  <c:v>61664.0</c:v>
                </c:pt>
                <c:pt idx="366">
                  <c:v>61628.0</c:v>
                </c:pt>
                <c:pt idx="367">
                  <c:v>61674.0</c:v>
                </c:pt>
                <c:pt idx="368">
                  <c:v>61726.0</c:v>
                </c:pt>
                <c:pt idx="369">
                  <c:v>61728.0</c:v>
                </c:pt>
                <c:pt idx="370">
                  <c:v>61503.0</c:v>
                </c:pt>
                <c:pt idx="371">
                  <c:v>61434.0</c:v>
                </c:pt>
                <c:pt idx="372">
                  <c:v>61395.0</c:v>
                </c:pt>
                <c:pt idx="373">
                  <c:v>61463.0</c:v>
                </c:pt>
                <c:pt idx="374">
                  <c:v>61436.0</c:v>
                </c:pt>
                <c:pt idx="375">
                  <c:v>61455.0</c:v>
                </c:pt>
                <c:pt idx="376">
                  <c:v>61587.0</c:v>
                </c:pt>
                <c:pt idx="377">
                  <c:v>61587.0</c:v>
                </c:pt>
                <c:pt idx="378">
                  <c:v>61553.0</c:v>
                </c:pt>
                <c:pt idx="379">
                  <c:v>61579.0</c:v>
                </c:pt>
                <c:pt idx="380">
                  <c:v>61420.0</c:v>
                </c:pt>
                <c:pt idx="381">
                  <c:v>61295.0</c:v>
                </c:pt>
                <c:pt idx="382">
                  <c:v>61205.0</c:v>
                </c:pt>
                <c:pt idx="383">
                  <c:v>61252.0</c:v>
                </c:pt>
                <c:pt idx="384">
                  <c:v>61238.0</c:v>
                </c:pt>
                <c:pt idx="385">
                  <c:v>61259.0</c:v>
                </c:pt>
                <c:pt idx="386">
                  <c:v>61233.0</c:v>
                </c:pt>
                <c:pt idx="387">
                  <c:v>61187.0</c:v>
                </c:pt>
                <c:pt idx="388">
                  <c:v>61211.0</c:v>
                </c:pt>
                <c:pt idx="389">
                  <c:v>61231.0</c:v>
                </c:pt>
                <c:pt idx="390">
                  <c:v>61284.0</c:v>
                </c:pt>
                <c:pt idx="391">
                  <c:v>61307.0</c:v>
                </c:pt>
                <c:pt idx="392">
                  <c:v>61289.0</c:v>
                </c:pt>
                <c:pt idx="393">
                  <c:v>61287.0</c:v>
                </c:pt>
                <c:pt idx="394">
                  <c:v>61349.0</c:v>
                </c:pt>
                <c:pt idx="395">
                  <c:v>61300.0</c:v>
                </c:pt>
                <c:pt idx="396">
                  <c:v>61240.0</c:v>
                </c:pt>
                <c:pt idx="397">
                  <c:v>61254.0</c:v>
                </c:pt>
                <c:pt idx="398">
                  <c:v>61262.0</c:v>
                </c:pt>
                <c:pt idx="399">
                  <c:v>61431.0</c:v>
                </c:pt>
                <c:pt idx="400">
                  <c:v>61480.0</c:v>
                </c:pt>
                <c:pt idx="401">
                  <c:v>61655.0</c:v>
                </c:pt>
                <c:pt idx="402">
                  <c:v>62172.0</c:v>
                </c:pt>
                <c:pt idx="403">
                  <c:v>62456.0</c:v>
                </c:pt>
                <c:pt idx="404">
                  <c:v>62186.0</c:v>
                </c:pt>
                <c:pt idx="405">
                  <c:v>61748.0</c:v>
                </c:pt>
                <c:pt idx="406">
                  <c:v>61602.0</c:v>
                </c:pt>
                <c:pt idx="407">
                  <c:v>61694.0</c:v>
                </c:pt>
                <c:pt idx="408">
                  <c:v>61707.0</c:v>
                </c:pt>
                <c:pt idx="409">
                  <c:v>61752.0</c:v>
                </c:pt>
                <c:pt idx="410">
                  <c:v>61642.0</c:v>
                </c:pt>
                <c:pt idx="411">
                  <c:v>61522.0</c:v>
                </c:pt>
                <c:pt idx="412">
                  <c:v>61379.0</c:v>
                </c:pt>
                <c:pt idx="413">
                  <c:v>61442.0</c:v>
                </c:pt>
                <c:pt idx="414">
                  <c:v>61529.0</c:v>
                </c:pt>
                <c:pt idx="415">
                  <c:v>61623.0</c:v>
                </c:pt>
                <c:pt idx="416">
                  <c:v>61829.0</c:v>
                </c:pt>
                <c:pt idx="417">
                  <c:v>61962.0</c:v>
                </c:pt>
                <c:pt idx="418">
                  <c:v>61947.0</c:v>
                </c:pt>
                <c:pt idx="419">
                  <c:v>61945.0</c:v>
                </c:pt>
                <c:pt idx="420">
                  <c:v>61865.0</c:v>
                </c:pt>
                <c:pt idx="421">
                  <c:v>61885.0</c:v>
                </c:pt>
                <c:pt idx="422">
                  <c:v>62128.0</c:v>
                </c:pt>
                <c:pt idx="423">
                  <c:v>62645.0</c:v>
                </c:pt>
                <c:pt idx="424">
                  <c:v>63093.0</c:v>
                </c:pt>
                <c:pt idx="425">
                  <c:v>63107.0</c:v>
                </c:pt>
                <c:pt idx="426">
                  <c:v>62875.0</c:v>
                </c:pt>
                <c:pt idx="427">
                  <c:v>62373.0</c:v>
                </c:pt>
                <c:pt idx="428">
                  <c:v>61976.0</c:v>
                </c:pt>
                <c:pt idx="429">
                  <c:v>61899.0</c:v>
                </c:pt>
                <c:pt idx="430">
                  <c:v>61786.0</c:v>
                </c:pt>
                <c:pt idx="431">
                  <c:v>61505.0</c:v>
                </c:pt>
                <c:pt idx="432">
                  <c:v>61332.0</c:v>
                </c:pt>
                <c:pt idx="433">
                  <c:v>61273.0</c:v>
                </c:pt>
                <c:pt idx="434">
                  <c:v>61279.0</c:v>
                </c:pt>
                <c:pt idx="435">
                  <c:v>61195.0</c:v>
                </c:pt>
                <c:pt idx="436">
                  <c:v>61226.0</c:v>
                </c:pt>
                <c:pt idx="437">
                  <c:v>61228.0</c:v>
                </c:pt>
                <c:pt idx="438">
                  <c:v>61229.0</c:v>
                </c:pt>
                <c:pt idx="439">
                  <c:v>61284.0</c:v>
                </c:pt>
                <c:pt idx="440">
                  <c:v>61279.0</c:v>
                </c:pt>
                <c:pt idx="441">
                  <c:v>61340.0</c:v>
                </c:pt>
                <c:pt idx="442">
                  <c:v>61414.0</c:v>
                </c:pt>
                <c:pt idx="443">
                  <c:v>61388.0</c:v>
                </c:pt>
                <c:pt idx="444">
                  <c:v>61476.0</c:v>
                </c:pt>
                <c:pt idx="445">
                  <c:v>61432.0</c:v>
                </c:pt>
                <c:pt idx="446">
                  <c:v>61410.0</c:v>
                </c:pt>
                <c:pt idx="447">
                  <c:v>61267.0</c:v>
                </c:pt>
                <c:pt idx="448">
                  <c:v>61270.0</c:v>
                </c:pt>
                <c:pt idx="449">
                  <c:v>61329.0</c:v>
                </c:pt>
                <c:pt idx="450">
                  <c:v>61360.0</c:v>
                </c:pt>
                <c:pt idx="451">
                  <c:v>61396.0</c:v>
                </c:pt>
                <c:pt idx="452">
                  <c:v>61518.0</c:v>
                </c:pt>
                <c:pt idx="453">
                  <c:v>61437.0</c:v>
                </c:pt>
                <c:pt idx="454">
                  <c:v>61297.0</c:v>
                </c:pt>
                <c:pt idx="455">
                  <c:v>61306.0</c:v>
                </c:pt>
                <c:pt idx="456">
                  <c:v>61305.0</c:v>
                </c:pt>
                <c:pt idx="457">
                  <c:v>61382.0</c:v>
                </c:pt>
                <c:pt idx="458">
                  <c:v>61507.0</c:v>
                </c:pt>
                <c:pt idx="459">
                  <c:v>61626.0</c:v>
                </c:pt>
                <c:pt idx="460">
                  <c:v>61584.0</c:v>
                </c:pt>
                <c:pt idx="461">
                  <c:v>61545.0</c:v>
                </c:pt>
                <c:pt idx="462">
                  <c:v>61523.0</c:v>
                </c:pt>
                <c:pt idx="463">
                  <c:v>61385.0</c:v>
                </c:pt>
                <c:pt idx="464">
                  <c:v>61307.0</c:v>
                </c:pt>
                <c:pt idx="465">
                  <c:v>61281.0</c:v>
                </c:pt>
                <c:pt idx="466">
                  <c:v>61243.0</c:v>
                </c:pt>
                <c:pt idx="467">
                  <c:v>61288.0</c:v>
                </c:pt>
                <c:pt idx="468">
                  <c:v>61351.0</c:v>
                </c:pt>
                <c:pt idx="469">
                  <c:v>61305.0</c:v>
                </c:pt>
                <c:pt idx="470">
                  <c:v>61324.0</c:v>
                </c:pt>
                <c:pt idx="471">
                  <c:v>61384.0</c:v>
                </c:pt>
                <c:pt idx="472">
                  <c:v>61393.0</c:v>
                </c:pt>
                <c:pt idx="473">
                  <c:v>61452.0</c:v>
                </c:pt>
                <c:pt idx="474">
                  <c:v>61503.0</c:v>
                </c:pt>
                <c:pt idx="475">
                  <c:v>61611.0</c:v>
                </c:pt>
                <c:pt idx="476">
                  <c:v>61708.0</c:v>
                </c:pt>
                <c:pt idx="477">
                  <c:v>61665.0</c:v>
                </c:pt>
                <c:pt idx="478">
                  <c:v>61642.0</c:v>
                </c:pt>
                <c:pt idx="479">
                  <c:v>61608.0</c:v>
                </c:pt>
                <c:pt idx="480">
                  <c:v>61685.0</c:v>
                </c:pt>
                <c:pt idx="481">
                  <c:v>61908.0</c:v>
                </c:pt>
                <c:pt idx="482">
                  <c:v>62223.0</c:v>
                </c:pt>
                <c:pt idx="483">
                  <c:v>63035.0</c:v>
                </c:pt>
                <c:pt idx="484">
                  <c:v>64010.0</c:v>
                </c:pt>
                <c:pt idx="485">
                  <c:v>63308.0</c:v>
                </c:pt>
                <c:pt idx="486">
                  <c:v>62131.0</c:v>
                </c:pt>
                <c:pt idx="487">
                  <c:v>61590.0</c:v>
                </c:pt>
                <c:pt idx="488">
                  <c:v>61469.0</c:v>
                </c:pt>
                <c:pt idx="489">
                  <c:v>61483.0</c:v>
                </c:pt>
                <c:pt idx="490">
                  <c:v>61549.0</c:v>
                </c:pt>
                <c:pt idx="491">
                  <c:v>61710.0</c:v>
                </c:pt>
                <c:pt idx="492">
                  <c:v>61739.0</c:v>
                </c:pt>
                <c:pt idx="493">
                  <c:v>61755.0</c:v>
                </c:pt>
                <c:pt idx="494">
                  <c:v>61954.0</c:v>
                </c:pt>
                <c:pt idx="495">
                  <c:v>62022.0</c:v>
                </c:pt>
                <c:pt idx="496">
                  <c:v>61982.0</c:v>
                </c:pt>
                <c:pt idx="497">
                  <c:v>61785.0</c:v>
                </c:pt>
                <c:pt idx="498">
                  <c:v>61639.0</c:v>
                </c:pt>
                <c:pt idx="499">
                  <c:v>61415.0</c:v>
                </c:pt>
                <c:pt idx="500">
                  <c:v>61271.0</c:v>
                </c:pt>
                <c:pt idx="501">
                  <c:v>61271.0</c:v>
                </c:pt>
                <c:pt idx="502">
                  <c:v>61280.0</c:v>
                </c:pt>
                <c:pt idx="503">
                  <c:v>61242.0</c:v>
                </c:pt>
                <c:pt idx="504">
                  <c:v>61228.0</c:v>
                </c:pt>
                <c:pt idx="505">
                  <c:v>61226.0</c:v>
                </c:pt>
                <c:pt idx="506">
                  <c:v>61267.0</c:v>
                </c:pt>
                <c:pt idx="507">
                  <c:v>61243.0</c:v>
                </c:pt>
                <c:pt idx="508">
                  <c:v>61211.0</c:v>
                </c:pt>
                <c:pt idx="509">
                  <c:v>61214.0</c:v>
                </c:pt>
                <c:pt idx="510">
                  <c:v>61294.0</c:v>
                </c:pt>
                <c:pt idx="511">
                  <c:v>61269.0</c:v>
                </c:pt>
                <c:pt idx="512">
                  <c:v>61273.0</c:v>
                </c:pt>
                <c:pt idx="513">
                  <c:v>61304.0</c:v>
                </c:pt>
                <c:pt idx="514">
                  <c:v>61315.0</c:v>
                </c:pt>
                <c:pt idx="515">
                  <c:v>61392.0</c:v>
                </c:pt>
                <c:pt idx="516">
                  <c:v>61513.0</c:v>
                </c:pt>
                <c:pt idx="517">
                  <c:v>61539.0</c:v>
                </c:pt>
                <c:pt idx="518">
                  <c:v>61455.0</c:v>
                </c:pt>
                <c:pt idx="519">
                  <c:v>61400.0</c:v>
                </c:pt>
                <c:pt idx="520">
                  <c:v>61368.0</c:v>
                </c:pt>
                <c:pt idx="521">
                  <c:v>61461.0</c:v>
                </c:pt>
                <c:pt idx="522">
                  <c:v>61608.0</c:v>
                </c:pt>
                <c:pt idx="523">
                  <c:v>61605.0</c:v>
                </c:pt>
                <c:pt idx="524">
                  <c:v>61504.0</c:v>
                </c:pt>
                <c:pt idx="525">
                  <c:v>61424.0</c:v>
                </c:pt>
                <c:pt idx="526">
                  <c:v>61407.0</c:v>
                </c:pt>
                <c:pt idx="527">
                  <c:v>61361.0</c:v>
                </c:pt>
                <c:pt idx="528">
                  <c:v>61427.0</c:v>
                </c:pt>
                <c:pt idx="529">
                  <c:v>61464.0</c:v>
                </c:pt>
                <c:pt idx="530">
                  <c:v>61581.0</c:v>
                </c:pt>
                <c:pt idx="531">
                  <c:v>61463.0</c:v>
                </c:pt>
                <c:pt idx="532">
                  <c:v>61361.0</c:v>
                </c:pt>
                <c:pt idx="533">
                  <c:v>61396.0</c:v>
                </c:pt>
                <c:pt idx="534">
                  <c:v>61385.0</c:v>
                </c:pt>
                <c:pt idx="535">
                  <c:v>61458.0</c:v>
                </c:pt>
                <c:pt idx="536">
                  <c:v>61505.0</c:v>
                </c:pt>
                <c:pt idx="537">
                  <c:v>61650.0</c:v>
                </c:pt>
                <c:pt idx="538">
                  <c:v>61651.0</c:v>
                </c:pt>
                <c:pt idx="539">
                  <c:v>61563.0</c:v>
                </c:pt>
                <c:pt idx="540">
                  <c:v>61507.0</c:v>
                </c:pt>
                <c:pt idx="541">
                  <c:v>61360.0</c:v>
                </c:pt>
                <c:pt idx="542">
                  <c:v>61379.0</c:v>
                </c:pt>
                <c:pt idx="543">
                  <c:v>61410.0</c:v>
                </c:pt>
                <c:pt idx="544">
                  <c:v>61402.0</c:v>
                </c:pt>
                <c:pt idx="545">
                  <c:v>61550.0</c:v>
                </c:pt>
                <c:pt idx="546">
                  <c:v>61585.0</c:v>
                </c:pt>
                <c:pt idx="547">
                  <c:v>61602.0</c:v>
                </c:pt>
                <c:pt idx="548">
                  <c:v>61634.0</c:v>
                </c:pt>
                <c:pt idx="549">
                  <c:v>61541.0</c:v>
                </c:pt>
                <c:pt idx="550">
                  <c:v>61545.0</c:v>
                </c:pt>
                <c:pt idx="551">
                  <c:v>61332.0</c:v>
                </c:pt>
                <c:pt idx="552">
                  <c:v>61281.0</c:v>
                </c:pt>
                <c:pt idx="553">
                  <c:v>61303.0</c:v>
                </c:pt>
                <c:pt idx="554">
                  <c:v>61340.0</c:v>
                </c:pt>
                <c:pt idx="555">
                  <c:v>61380.0</c:v>
                </c:pt>
                <c:pt idx="556">
                  <c:v>61461.0</c:v>
                </c:pt>
                <c:pt idx="557">
                  <c:v>61598.0</c:v>
                </c:pt>
                <c:pt idx="558">
                  <c:v>61734.0</c:v>
                </c:pt>
                <c:pt idx="559">
                  <c:v>61710.0</c:v>
                </c:pt>
                <c:pt idx="560">
                  <c:v>61936.0</c:v>
                </c:pt>
                <c:pt idx="561">
                  <c:v>62074.0</c:v>
                </c:pt>
                <c:pt idx="562">
                  <c:v>61821.0</c:v>
                </c:pt>
                <c:pt idx="563">
                  <c:v>61935.0</c:v>
                </c:pt>
                <c:pt idx="564">
                  <c:v>61896.0</c:v>
                </c:pt>
                <c:pt idx="565">
                  <c:v>61722.0</c:v>
                </c:pt>
                <c:pt idx="566">
                  <c:v>61591.0</c:v>
                </c:pt>
                <c:pt idx="567">
                  <c:v>61429.0</c:v>
                </c:pt>
                <c:pt idx="568">
                  <c:v>61384.0</c:v>
                </c:pt>
                <c:pt idx="569">
                  <c:v>61414.0</c:v>
                </c:pt>
                <c:pt idx="570">
                  <c:v>61475.0</c:v>
                </c:pt>
                <c:pt idx="571">
                  <c:v>61421.0</c:v>
                </c:pt>
                <c:pt idx="572">
                  <c:v>61368.0</c:v>
                </c:pt>
                <c:pt idx="573">
                  <c:v>61538.0</c:v>
                </c:pt>
                <c:pt idx="574">
                  <c:v>61546.0</c:v>
                </c:pt>
                <c:pt idx="575">
                  <c:v>61538.0</c:v>
                </c:pt>
                <c:pt idx="576">
                  <c:v>61619.0</c:v>
                </c:pt>
                <c:pt idx="577">
                  <c:v>61525.0</c:v>
                </c:pt>
                <c:pt idx="578">
                  <c:v>61375.0</c:v>
                </c:pt>
                <c:pt idx="579">
                  <c:v>61303.0</c:v>
                </c:pt>
                <c:pt idx="580">
                  <c:v>61332.0</c:v>
                </c:pt>
                <c:pt idx="581">
                  <c:v>61318.0</c:v>
                </c:pt>
                <c:pt idx="582">
                  <c:v>61311.0</c:v>
                </c:pt>
                <c:pt idx="583">
                  <c:v>61421.0</c:v>
                </c:pt>
                <c:pt idx="584">
                  <c:v>61446.0</c:v>
                </c:pt>
                <c:pt idx="585">
                  <c:v>61477.0</c:v>
                </c:pt>
                <c:pt idx="586">
                  <c:v>61472.0</c:v>
                </c:pt>
                <c:pt idx="587">
                  <c:v>61368.0</c:v>
                </c:pt>
                <c:pt idx="588">
                  <c:v>61343.0</c:v>
                </c:pt>
                <c:pt idx="589">
                  <c:v>61340.0</c:v>
                </c:pt>
                <c:pt idx="590">
                  <c:v>61414.0</c:v>
                </c:pt>
                <c:pt idx="591">
                  <c:v>61383.0</c:v>
                </c:pt>
                <c:pt idx="592">
                  <c:v>61275.0</c:v>
                </c:pt>
                <c:pt idx="593">
                  <c:v>61172.0</c:v>
                </c:pt>
                <c:pt idx="594">
                  <c:v>61152.0</c:v>
                </c:pt>
                <c:pt idx="595">
                  <c:v>61113.0</c:v>
                </c:pt>
                <c:pt idx="596">
                  <c:v>61174.0</c:v>
                </c:pt>
                <c:pt idx="597">
                  <c:v>61093.0</c:v>
                </c:pt>
                <c:pt idx="598">
                  <c:v>61075.0</c:v>
                </c:pt>
                <c:pt idx="599">
                  <c:v>61153.0</c:v>
                </c:pt>
                <c:pt idx="600">
                  <c:v>61094.0</c:v>
                </c:pt>
                <c:pt idx="601">
                  <c:v>61122.0</c:v>
                </c:pt>
                <c:pt idx="602">
                  <c:v>61110.0</c:v>
                </c:pt>
                <c:pt idx="603">
                  <c:v>61067.0</c:v>
                </c:pt>
                <c:pt idx="604">
                  <c:v>61177.0</c:v>
                </c:pt>
                <c:pt idx="605">
                  <c:v>61088.0</c:v>
                </c:pt>
                <c:pt idx="606">
                  <c:v>61152.0</c:v>
                </c:pt>
                <c:pt idx="607">
                  <c:v>61151.0</c:v>
                </c:pt>
                <c:pt idx="608">
                  <c:v>61171.0</c:v>
                </c:pt>
                <c:pt idx="609">
                  <c:v>61198.0</c:v>
                </c:pt>
                <c:pt idx="610">
                  <c:v>61226.0</c:v>
                </c:pt>
                <c:pt idx="611">
                  <c:v>61262.0</c:v>
                </c:pt>
                <c:pt idx="612">
                  <c:v>61219.0</c:v>
                </c:pt>
                <c:pt idx="613">
                  <c:v>61149.0</c:v>
                </c:pt>
                <c:pt idx="614">
                  <c:v>61064.0</c:v>
                </c:pt>
                <c:pt idx="615">
                  <c:v>61163.0</c:v>
                </c:pt>
                <c:pt idx="616">
                  <c:v>61153.0</c:v>
                </c:pt>
                <c:pt idx="617">
                  <c:v>61167.0</c:v>
                </c:pt>
                <c:pt idx="618">
                  <c:v>61177.0</c:v>
                </c:pt>
                <c:pt idx="619">
                  <c:v>61173.0</c:v>
                </c:pt>
                <c:pt idx="620">
                  <c:v>61219.0</c:v>
                </c:pt>
                <c:pt idx="621">
                  <c:v>61171.0</c:v>
                </c:pt>
                <c:pt idx="622">
                  <c:v>61232.0</c:v>
                </c:pt>
                <c:pt idx="623">
                  <c:v>61177.0</c:v>
                </c:pt>
                <c:pt idx="624">
                  <c:v>61191.0</c:v>
                </c:pt>
                <c:pt idx="625">
                  <c:v>61175.0</c:v>
                </c:pt>
                <c:pt idx="626">
                  <c:v>61236.0</c:v>
                </c:pt>
                <c:pt idx="627">
                  <c:v>61184.0</c:v>
                </c:pt>
                <c:pt idx="628">
                  <c:v>61148.0</c:v>
                </c:pt>
                <c:pt idx="629">
                  <c:v>61156.0</c:v>
                </c:pt>
                <c:pt idx="630">
                  <c:v>61218.0</c:v>
                </c:pt>
                <c:pt idx="631">
                  <c:v>61171.0</c:v>
                </c:pt>
                <c:pt idx="632">
                  <c:v>61202.0</c:v>
                </c:pt>
                <c:pt idx="633">
                  <c:v>61249.0</c:v>
                </c:pt>
                <c:pt idx="634">
                  <c:v>61201.0</c:v>
                </c:pt>
                <c:pt idx="635">
                  <c:v>61306.0</c:v>
                </c:pt>
                <c:pt idx="636">
                  <c:v>61260.0</c:v>
                </c:pt>
                <c:pt idx="637">
                  <c:v>61235.0</c:v>
                </c:pt>
                <c:pt idx="638">
                  <c:v>61137.0</c:v>
                </c:pt>
                <c:pt idx="639">
                  <c:v>61198.0</c:v>
                </c:pt>
                <c:pt idx="640">
                  <c:v>61204.0</c:v>
                </c:pt>
                <c:pt idx="641">
                  <c:v>61163.0</c:v>
                </c:pt>
                <c:pt idx="642">
                  <c:v>61188.0</c:v>
                </c:pt>
                <c:pt idx="643">
                  <c:v>61171.0</c:v>
                </c:pt>
                <c:pt idx="644">
                  <c:v>61240.0</c:v>
                </c:pt>
                <c:pt idx="645">
                  <c:v>61155.0</c:v>
                </c:pt>
                <c:pt idx="646">
                  <c:v>61151.0</c:v>
                </c:pt>
                <c:pt idx="647">
                  <c:v>61090.0</c:v>
                </c:pt>
                <c:pt idx="648">
                  <c:v>61069.0</c:v>
                </c:pt>
                <c:pt idx="649">
                  <c:v>61125.0</c:v>
                </c:pt>
                <c:pt idx="650">
                  <c:v>61109.0</c:v>
                </c:pt>
                <c:pt idx="651">
                  <c:v>61014.0</c:v>
                </c:pt>
                <c:pt idx="652">
                  <c:v>61031.0</c:v>
                </c:pt>
                <c:pt idx="653">
                  <c:v>61053.0</c:v>
                </c:pt>
                <c:pt idx="654">
                  <c:v>61027.0</c:v>
                </c:pt>
                <c:pt idx="655">
                  <c:v>61051.0</c:v>
                </c:pt>
                <c:pt idx="656">
                  <c:v>61041.0</c:v>
                </c:pt>
                <c:pt idx="657">
                  <c:v>61018.0</c:v>
                </c:pt>
              </c:numCache>
            </c:numRef>
          </c:yVal>
          <c:smooth val="1"/>
        </c:ser>
        <c:ser>
          <c:idx val="5"/>
          <c:order val="6"/>
          <c:tx>
            <c:v>MA from Methanol</c:v>
          </c:tx>
          <c:spPr>
            <a:ln w="9525">
              <a:solidFill>
                <a:schemeClr val="tx1"/>
              </a:solidFill>
              <a:prstDash val="lgDashDot"/>
            </a:ln>
          </c:spPr>
          <c:marker>
            <c:symbol val="none"/>
          </c:marker>
          <c:xVal>
            <c:numRef>
              <c:f>'Created with PowDLL Converter'!$S$2:$S$659</c:f>
              <c:numCache>
                <c:formatCode>General</c:formatCode>
                <c:ptCount val="658"/>
                <c:pt idx="0">
                  <c:v>5.04177817</c:v>
                </c:pt>
                <c:pt idx="1">
                  <c:v>5.125334499999985</c:v>
                </c:pt>
                <c:pt idx="2">
                  <c:v>5.208890829999988</c:v>
                </c:pt>
                <c:pt idx="3">
                  <c:v>5.29244716</c:v>
                </c:pt>
                <c:pt idx="4">
                  <c:v>5.37600349</c:v>
                </c:pt>
                <c:pt idx="5">
                  <c:v>5.45955982</c:v>
                </c:pt>
                <c:pt idx="6">
                  <c:v>5.543116149999987</c:v>
                </c:pt>
                <c:pt idx="7">
                  <c:v>5.626672479999994</c:v>
                </c:pt>
                <c:pt idx="8">
                  <c:v>5.71022881</c:v>
                </c:pt>
                <c:pt idx="9">
                  <c:v>5.793785139999988</c:v>
                </c:pt>
                <c:pt idx="10">
                  <c:v>5.87734147</c:v>
                </c:pt>
                <c:pt idx="11">
                  <c:v>5.9608978</c:v>
                </c:pt>
                <c:pt idx="12">
                  <c:v>6.044454129999985</c:v>
                </c:pt>
                <c:pt idx="13">
                  <c:v>6.128010459999977</c:v>
                </c:pt>
                <c:pt idx="14">
                  <c:v>6.21156679</c:v>
                </c:pt>
                <c:pt idx="15">
                  <c:v>6.29512312</c:v>
                </c:pt>
                <c:pt idx="16">
                  <c:v>6.37867945</c:v>
                </c:pt>
                <c:pt idx="17">
                  <c:v>6.46223578</c:v>
                </c:pt>
                <c:pt idx="18">
                  <c:v>6.54579211</c:v>
                </c:pt>
                <c:pt idx="19">
                  <c:v>6.62934844</c:v>
                </c:pt>
                <c:pt idx="20">
                  <c:v>6.712904769999979</c:v>
                </c:pt>
                <c:pt idx="21">
                  <c:v>6.7964611</c:v>
                </c:pt>
                <c:pt idx="22">
                  <c:v>6.880017429999988</c:v>
                </c:pt>
                <c:pt idx="23">
                  <c:v>6.96357376</c:v>
                </c:pt>
                <c:pt idx="24">
                  <c:v>7.047130089999988</c:v>
                </c:pt>
                <c:pt idx="25">
                  <c:v>7.13068642</c:v>
                </c:pt>
                <c:pt idx="26">
                  <c:v>7.21424275</c:v>
                </c:pt>
                <c:pt idx="27">
                  <c:v>7.297799079999995</c:v>
                </c:pt>
                <c:pt idx="28">
                  <c:v>7.38135541</c:v>
                </c:pt>
                <c:pt idx="29">
                  <c:v>7.464911739999981</c:v>
                </c:pt>
                <c:pt idx="30">
                  <c:v>7.54846807</c:v>
                </c:pt>
                <c:pt idx="31">
                  <c:v>7.632024399999988</c:v>
                </c:pt>
                <c:pt idx="32">
                  <c:v>7.715580729999985</c:v>
                </c:pt>
                <c:pt idx="33">
                  <c:v>7.799137059999988</c:v>
                </c:pt>
                <c:pt idx="34">
                  <c:v>7.88269339</c:v>
                </c:pt>
                <c:pt idx="35">
                  <c:v>7.96624972</c:v>
                </c:pt>
                <c:pt idx="36">
                  <c:v>8.04980605</c:v>
                </c:pt>
                <c:pt idx="37">
                  <c:v>8.133362379999997</c:v>
                </c:pt>
                <c:pt idx="38">
                  <c:v>8.216918709999998</c:v>
                </c:pt>
                <c:pt idx="39">
                  <c:v>8.30047504</c:v>
                </c:pt>
                <c:pt idx="40">
                  <c:v>8.38403137</c:v>
                </c:pt>
                <c:pt idx="41">
                  <c:v>8.467587700000002</c:v>
                </c:pt>
                <c:pt idx="42">
                  <c:v>8.55114403</c:v>
                </c:pt>
                <c:pt idx="43">
                  <c:v>8.63470036</c:v>
                </c:pt>
                <c:pt idx="44">
                  <c:v>8.718256689999998</c:v>
                </c:pt>
                <c:pt idx="45">
                  <c:v>8.801813020000001</c:v>
                </c:pt>
                <c:pt idx="46">
                  <c:v>8.88536935</c:v>
                </c:pt>
                <c:pt idx="47">
                  <c:v>8.96892568</c:v>
                </c:pt>
                <c:pt idx="48">
                  <c:v>9.05248201</c:v>
                </c:pt>
                <c:pt idx="49">
                  <c:v>9.136038340000001</c:v>
                </c:pt>
                <c:pt idx="50">
                  <c:v>9.21959467</c:v>
                </c:pt>
                <c:pt idx="51">
                  <c:v>9.303151000000001</c:v>
                </c:pt>
                <c:pt idx="52">
                  <c:v>9.38670733</c:v>
                </c:pt>
                <c:pt idx="53">
                  <c:v>9.47026366</c:v>
                </c:pt>
                <c:pt idx="54">
                  <c:v>9.55381999</c:v>
                </c:pt>
                <c:pt idx="55">
                  <c:v>9.637376319999997</c:v>
                </c:pt>
                <c:pt idx="56">
                  <c:v>9.72093265</c:v>
                </c:pt>
                <c:pt idx="57">
                  <c:v>9.80448898</c:v>
                </c:pt>
                <c:pt idx="58">
                  <c:v>9.88804531</c:v>
                </c:pt>
                <c:pt idx="59">
                  <c:v>9.971601640000001</c:v>
                </c:pt>
                <c:pt idx="60">
                  <c:v>10.05515797</c:v>
                </c:pt>
                <c:pt idx="61">
                  <c:v>10.1387143</c:v>
                </c:pt>
                <c:pt idx="62">
                  <c:v>10.22227063</c:v>
                </c:pt>
                <c:pt idx="63">
                  <c:v>10.30582696</c:v>
                </c:pt>
                <c:pt idx="64">
                  <c:v>10.38938329</c:v>
                </c:pt>
                <c:pt idx="65">
                  <c:v>10.47293962</c:v>
                </c:pt>
                <c:pt idx="66">
                  <c:v>10.55649595</c:v>
                </c:pt>
                <c:pt idx="67">
                  <c:v>10.64005228</c:v>
                </c:pt>
                <c:pt idx="68">
                  <c:v>10.72360861</c:v>
                </c:pt>
                <c:pt idx="69">
                  <c:v>10.80716494</c:v>
                </c:pt>
                <c:pt idx="70">
                  <c:v>10.89072127</c:v>
                </c:pt>
                <c:pt idx="71">
                  <c:v>10.9742776</c:v>
                </c:pt>
                <c:pt idx="72">
                  <c:v>11.05783393</c:v>
                </c:pt>
                <c:pt idx="73">
                  <c:v>11.14139026</c:v>
                </c:pt>
                <c:pt idx="74">
                  <c:v>11.22494659</c:v>
                </c:pt>
                <c:pt idx="75">
                  <c:v>11.30850292</c:v>
                </c:pt>
                <c:pt idx="76">
                  <c:v>11.39205925</c:v>
                </c:pt>
                <c:pt idx="77">
                  <c:v>11.47561558</c:v>
                </c:pt>
                <c:pt idx="78">
                  <c:v>11.55917191</c:v>
                </c:pt>
                <c:pt idx="79">
                  <c:v>11.64272824</c:v>
                </c:pt>
                <c:pt idx="80">
                  <c:v>11.72628457</c:v>
                </c:pt>
                <c:pt idx="81">
                  <c:v>11.8098409</c:v>
                </c:pt>
                <c:pt idx="82">
                  <c:v>11.89339723</c:v>
                </c:pt>
                <c:pt idx="83">
                  <c:v>11.97695356</c:v>
                </c:pt>
                <c:pt idx="84">
                  <c:v>12.06050989</c:v>
                </c:pt>
                <c:pt idx="85">
                  <c:v>12.14406622</c:v>
                </c:pt>
                <c:pt idx="86">
                  <c:v>12.22762255</c:v>
                </c:pt>
                <c:pt idx="87">
                  <c:v>12.31117888</c:v>
                </c:pt>
                <c:pt idx="88">
                  <c:v>12.39473521</c:v>
                </c:pt>
                <c:pt idx="89">
                  <c:v>12.47829154</c:v>
                </c:pt>
                <c:pt idx="90">
                  <c:v>12.56184787</c:v>
                </c:pt>
                <c:pt idx="91">
                  <c:v>12.6454042</c:v>
                </c:pt>
                <c:pt idx="92">
                  <c:v>12.72896053</c:v>
                </c:pt>
                <c:pt idx="93">
                  <c:v>12.81251686</c:v>
                </c:pt>
                <c:pt idx="94">
                  <c:v>12.89607319</c:v>
                </c:pt>
                <c:pt idx="95">
                  <c:v>12.97962952</c:v>
                </c:pt>
                <c:pt idx="96">
                  <c:v>13.06318585</c:v>
                </c:pt>
                <c:pt idx="97">
                  <c:v>13.14674218</c:v>
                </c:pt>
                <c:pt idx="98">
                  <c:v>13.23029851</c:v>
                </c:pt>
                <c:pt idx="99">
                  <c:v>13.31385484</c:v>
                </c:pt>
                <c:pt idx="100">
                  <c:v>13.39741117</c:v>
                </c:pt>
                <c:pt idx="101">
                  <c:v>13.4809675</c:v>
                </c:pt>
                <c:pt idx="102">
                  <c:v>13.56452383</c:v>
                </c:pt>
                <c:pt idx="103">
                  <c:v>13.64808016</c:v>
                </c:pt>
                <c:pt idx="104">
                  <c:v>13.73163649</c:v>
                </c:pt>
                <c:pt idx="105">
                  <c:v>13.81519282</c:v>
                </c:pt>
                <c:pt idx="106">
                  <c:v>13.89874915</c:v>
                </c:pt>
                <c:pt idx="107">
                  <c:v>13.98230548</c:v>
                </c:pt>
                <c:pt idx="108">
                  <c:v>14.06586181</c:v>
                </c:pt>
                <c:pt idx="109">
                  <c:v>14.14941814</c:v>
                </c:pt>
                <c:pt idx="110">
                  <c:v>14.23297447</c:v>
                </c:pt>
                <c:pt idx="111">
                  <c:v>14.3165308</c:v>
                </c:pt>
                <c:pt idx="112">
                  <c:v>14.40008713</c:v>
                </c:pt>
                <c:pt idx="113">
                  <c:v>14.48364346</c:v>
                </c:pt>
                <c:pt idx="114">
                  <c:v>14.56719979</c:v>
                </c:pt>
                <c:pt idx="115">
                  <c:v>14.65075612</c:v>
                </c:pt>
                <c:pt idx="116">
                  <c:v>14.73431245</c:v>
                </c:pt>
                <c:pt idx="117">
                  <c:v>14.81786878</c:v>
                </c:pt>
                <c:pt idx="118">
                  <c:v>14.90142511</c:v>
                </c:pt>
                <c:pt idx="119">
                  <c:v>14.98498144</c:v>
                </c:pt>
                <c:pt idx="120">
                  <c:v>15.06853777</c:v>
                </c:pt>
                <c:pt idx="121">
                  <c:v>15.1520941</c:v>
                </c:pt>
                <c:pt idx="122">
                  <c:v>15.23565043</c:v>
                </c:pt>
                <c:pt idx="123">
                  <c:v>15.31920676</c:v>
                </c:pt>
                <c:pt idx="124">
                  <c:v>15.40276309</c:v>
                </c:pt>
                <c:pt idx="125">
                  <c:v>15.48631942</c:v>
                </c:pt>
                <c:pt idx="126">
                  <c:v>15.56987575</c:v>
                </c:pt>
                <c:pt idx="127">
                  <c:v>15.65343208</c:v>
                </c:pt>
                <c:pt idx="128">
                  <c:v>15.73698841</c:v>
                </c:pt>
                <c:pt idx="129">
                  <c:v>15.82054474</c:v>
                </c:pt>
                <c:pt idx="130">
                  <c:v>15.90410107</c:v>
                </c:pt>
                <c:pt idx="131">
                  <c:v>15.9876574</c:v>
                </c:pt>
                <c:pt idx="132">
                  <c:v>16.07121373</c:v>
                </c:pt>
                <c:pt idx="133">
                  <c:v>16.15477006</c:v>
                </c:pt>
                <c:pt idx="134">
                  <c:v>16.23832639</c:v>
                </c:pt>
                <c:pt idx="135">
                  <c:v>16.32188272</c:v>
                </c:pt>
                <c:pt idx="136">
                  <c:v>16.40543904999988</c:v>
                </c:pt>
                <c:pt idx="137">
                  <c:v>16.48899538</c:v>
                </c:pt>
                <c:pt idx="138">
                  <c:v>16.57255171</c:v>
                </c:pt>
                <c:pt idx="139">
                  <c:v>16.65610804</c:v>
                </c:pt>
                <c:pt idx="140">
                  <c:v>16.73966437</c:v>
                </c:pt>
                <c:pt idx="141">
                  <c:v>16.8232207</c:v>
                </c:pt>
                <c:pt idx="142">
                  <c:v>16.90677703</c:v>
                </c:pt>
                <c:pt idx="143">
                  <c:v>16.99033336</c:v>
                </c:pt>
                <c:pt idx="144">
                  <c:v>17.07388969</c:v>
                </c:pt>
                <c:pt idx="145">
                  <c:v>17.15744601999999</c:v>
                </c:pt>
                <c:pt idx="146">
                  <c:v>17.24100235</c:v>
                </c:pt>
                <c:pt idx="147">
                  <c:v>17.32455868</c:v>
                </c:pt>
                <c:pt idx="148">
                  <c:v>17.40811501</c:v>
                </c:pt>
                <c:pt idx="149">
                  <c:v>17.49167134</c:v>
                </c:pt>
                <c:pt idx="150">
                  <c:v>17.57522767</c:v>
                </c:pt>
                <c:pt idx="151">
                  <c:v>17.658784</c:v>
                </c:pt>
                <c:pt idx="152">
                  <c:v>17.74234032999998</c:v>
                </c:pt>
                <c:pt idx="153">
                  <c:v>17.82589666000001</c:v>
                </c:pt>
                <c:pt idx="154">
                  <c:v>17.90945298999998</c:v>
                </c:pt>
                <c:pt idx="155">
                  <c:v>17.99300932</c:v>
                </c:pt>
                <c:pt idx="156">
                  <c:v>18.07656565</c:v>
                </c:pt>
                <c:pt idx="157">
                  <c:v>18.16012198</c:v>
                </c:pt>
                <c:pt idx="158">
                  <c:v>18.24367831</c:v>
                </c:pt>
                <c:pt idx="159">
                  <c:v>18.32723464</c:v>
                </c:pt>
                <c:pt idx="160">
                  <c:v>18.41079097</c:v>
                </c:pt>
                <c:pt idx="161">
                  <c:v>18.4943473</c:v>
                </c:pt>
                <c:pt idx="162">
                  <c:v>18.57790363000001</c:v>
                </c:pt>
                <c:pt idx="163">
                  <c:v>18.66145995999999</c:v>
                </c:pt>
                <c:pt idx="164">
                  <c:v>18.74501628999988</c:v>
                </c:pt>
                <c:pt idx="165">
                  <c:v>18.82857262</c:v>
                </c:pt>
                <c:pt idx="166">
                  <c:v>18.91212895</c:v>
                </c:pt>
                <c:pt idx="167">
                  <c:v>18.99568528</c:v>
                </c:pt>
                <c:pt idx="168">
                  <c:v>19.07924161</c:v>
                </c:pt>
                <c:pt idx="169">
                  <c:v>19.16279794</c:v>
                </c:pt>
                <c:pt idx="170">
                  <c:v>19.24635427</c:v>
                </c:pt>
                <c:pt idx="171">
                  <c:v>19.32991060000001</c:v>
                </c:pt>
                <c:pt idx="172">
                  <c:v>19.41346692999999</c:v>
                </c:pt>
                <c:pt idx="173">
                  <c:v>19.49702326</c:v>
                </c:pt>
                <c:pt idx="174">
                  <c:v>19.58057958999988</c:v>
                </c:pt>
                <c:pt idx="175">
                  <c:v>19.66413592</c:v>
                </c:pt>
                <c:pt idx="176">
                  <c:v>19.74769225</c:v>
                </c:pt>
                <c:pt idx="177">
                  <c:v>19.83124858</c:v>
                </c:pt>
                <c:pt idx="178">
                  <c:v>19.91480491</c:v>
                </c:pt>
                <c:pt idx="179">
                  <c:v>19.99836124</c:v>
                </c:pt>
                <c:pt idx="180">
                  <c:v>20.08191757</c:v>
                </c:pt>
                <c:pt idx="181">
                  <c:v>20.16547389999998</c:v>
                </c:pt>
                <c:pt idx="182">
                  <c:v>20.24903023</c:v>
                </c:pt>
                <c:pt idx="183">
                  <c:v>20.33258656</c:v>
                </c:pt>
                <c:pt idx="184">
                  <c:v>20.41614289</c:v>
                </c:pt>
                <c:pt idx="185">
                  <c:v>20.49969922</c:v>
                </c:pt>
                <c:pt idx="186">
                  <c:v>20.58325555</c:v>
                </c:pt>
                <c:pt idx="187">
                  <c:v>20.66681188</c:v>
                </c:pt>
                <c:pt idx="188">
                  <c:v>20.75036821</c:v>
                </c:pt>
                <c:pt idx="189">
                  <c:v>20.83392454000001</c:v>
                </c:pt>
                <c:pt idx="190">
                  <c:v>20.91748087</c:v>
                </c:pt>
                <c:pt idx="191">
                  <c:v>21.0010372</c:v>
                </c:pt>
                <c:pt idx="192">
                  <c:v>21.08459353</c:v>
                </c:pt>
                <c:pt idx="193">
                  <c:v>21.16814986</c:v>
                </c:pt>
                <c:pt idx="194">
                  <c:v>21.25170619</c:v>
                </c:pt>
                <c:pt idx="195">
                  <c:v>21.33526252</c:v>
                </c:pt>
                <c:pt idx="196">
                  <c:v>21.41881885</c:v>
                </c:pt>
                <c:pt idx="197">
                  <c:v>21.50237518</c:v>
                </c:pt>
                <c:pt idx="198">
                  <c:v>21.58593151</c:v>
                </c:pt>
                <c:pt idx="199">
                  <c:v>21.66948783999998</c:v>
                </c:pt>
                <c:pt idx="200">
                  <c:v>21.75304417</c:v>
                </c:pt>
                <c:pt idx="201">
                  <c:v>21.8366005</c:v>
                </c:pt>
                <c:pt idx="202">
                  <c:v>21.92015683</c:v>
                </c:pt>
                <c:pt idx="203">
                  <c:v>22.00371316</c:v>
                </c:pt>
                <c:pt idx="204">
                  <c:v>22.08726949</c:v>
                </c:pt>
                <c:pt idx="205">
                  <c:v>22.17082582</c:v>
                </c:pt>
                <c:pt idx="206">
                  <c:v>22.25438215</c:v>
                </c:pt>
                <c:pt idx="207">
                  <c:v>22.33793848</c:v>
                </c:pt>
                <c:pt idx="208">
                  <c:v>22.42149481</c:v>
                </c:pt>
                <c:pt idx="209">
                  <c:v>22.50505114</c:v>
                </c:pt>
                <c:pt idx="210">
                  <c:v>22.58860747</c:v>
                </c:pt>
                <c:pt idx="211">
                  <c:v>22.6721638</c:v>
                </c:pt>
                <c:pt idx="212">
                  <c:v>22.75572013</c:v>
                </c:pt>
                <c:pt idx="213">
                  <c:v>22.83927646</c:v>
                </c:pt>
                <c:pt idx="214">
                  <c:v>22.92283279</c:v>
                </c:pt>
                <c:pt idx="215">
                  <c:v>23.00638912</c:v>
                </c:pt>
                <c:pt idx="216">
                  <c:v>23.08994544999999</c:v>
                </c:pt>
                <c:pt idx="217">
                  <c:v>23.17350178</c:v>
                </c:pt>
                <c:pt idx="218">
                  <c:v>23.25705811</c:v>
                </c:pt>
                <c:pt idx="219">
                  <c:v>23.34061444</c:v>
                </c:pt>
                <c:pt idx="220">
                  <c:v>23.42417077</c:v>
                </c:pt>
                <c:pt idx="221">
                  <c:v>23.5077271</c:v>
                </c:pt>
                <c:pt idx="222">
                  <c:v>23.59128343</c:v>
                </c:pt>
                <c:pt idx="223">
                  <c:v>23.67483976</c:v>
                </c:pt>
                <c:pt idx="224">
                  <c:v>23.75839609</c:v>
                </c:pt>
                <c:pt idx="225">
                  <c:v>23.84195242</c:v>
                </c:pt>
                <c:pt idx="226">
                  <c:v>23.92550875</c:v>
                </c:pt>
                <c:pt idx="227">
                  <c:v>24.00906508</c:v>
                </c:pt>
                <c:pt idx="228">
                  <c:v>24.09262141</c:v>
                </c:pt>
                <c:pt idx="229">
                  <c:v>24.17617774</c:v>
                </c:pt>
                <c:pt idx="230">
                  <c:v>24.25973407</c:v>
                </c:pt>
                <c:pt idx="231">
                  <c:v>24.3432904</c:v>
                </c:pt>
                <c:pt idx="232">
                  <c:v>24.42684673</c:v>
                </c:pt>
                <c:pt idx="233">
                  <c:v>24.51040306000001</c:v>
                </c:pt>
                <c:pt idx="234">
                  <c:v>24.59395938999999</c:v>
                </c:pt>
                <c:pt idx="235">
                  <c:v>24.67751572</c:v>
                </c:pt>
                <c:pt idx="236">
                  <c:v>24.76107205</c:v>
                </c:pt>
                <c:pt idx="237">
                  <c:v>24.84462838</c:v>
                </c:pt>
                <c:pt idx="238">
                  <c:v>24.92818471</c:v>
                </c:pt>
                <c:pt idx="239">
                  <c:v>25.01174104</c:v>
                </c:pt>
                <c:pt idx="240">
                  <c:v>25.09529737</c:v>
                </c:pt>
                <c:pt idx="241">
                  <c:v>25.1788537</c:v>
                </c:pt>
                <c:pt idx="242">
                  <c:v>25.26241002999998</c:v>
                </c:pt>
                <c:pt idx="243">
                  <c:v>25.34596635999999</c:v>
                </c:pt>
                <c:pt idx="244">
                  <c:v>25.42952268999988</c:v>
                </c:pt>
                <c:pt idx="245">
                  <c:v>25.51307902</c:v>
                </c:pt>
                <c:pt idx="246">
                  <c:v>25.59663535</c:v>
                </c:pt>
                <c:pt idx="247">
                  <c:v>25.68019168</c:v>
                </c:pt>
                <c:pt idx="248">
                  <c:v>25.76374801</c:v>
                </c:pt>
                <c:pt idx="249">
                  <c:v>25.84730434</c:v>
                </c:pt>
                <c:pt idx="250">
                  <c:v>25.93086067</c:v>
                </c:pt>
                <c:pt idx="251">
                  <c:v>26.01441700000001</c:v>
                </c:pt>
                <c:pt idx="252">
                  <c:v>26.09797333</c:v>
                </c:pt>
                <c:pt idx="253">
                  <c:v>26.18152966</c:v>
                </c:pt>
                <c:pt idx="254">
                  <c:v>26.26508599</c:v>
                </c:pt>
                <c:pt idx="255">
                  <c:v>26.34864232</c:v>
                </c:pt>
                <c:pt idx="256">
                  <c:v>26.43219865</c:v>
                </c:pt>
                <c:pt idx="257">
                  <c:v>26.51575498</c:v>
                </c:pt>
                <c:pt idx="258">
                  <c:v>26.59931131</c:v>
                </c:pt>
                <c:pt idx="259">
                  <c:v>26.68286764</c:v>
                </c:pt>
                <c:pt idx="260">
                  <c:v>26.76642396999998</c:v>
                </c:pt>
                <c:pt idx="261">
                  <c:v>26.8499803</c:v>
                </c:pt>
                <c:pt idx="262">
                  <c:v>26.93353663</c:v>
                </c:pt>
                <c:pt idx="263">
                  <c:v>27.01709296</c:v>
                </c:pt>
                <c:pt idx="264">
                  <c:v>27.10064929</c:v>
                </c:pt>
                <c:pt idx="265">
                  <c:v>27.18420562</c:v>
                </c:pt>
                <c:pt idx="266">
                  <c:v>27.26776195</c:v>
                </c:pt>
                <c:pt idx="267">
                  <c:v>27.35131828</c:v>
                </c:pt>
                <c:pt idx="268">
                  <c:v>27.43487461</c:v>
                </c:pt>
                <c:pt idx="269">
                  <c:v>27.51843093999998</c:v>
                </c:pt>
                <c:pt idx="270">
                  <c:v>27.60198727</c:v>
                </c:pt>
                <c:pt idx="271">
                  <c:v>27.68554359999988</c:v>
                </c:pt>
                <c:pt idx="272">
                  <c:v>27.76909993</c:v>
                </c:pt>
                <c:pt idx="273">
                  <c:v>27.85265626</c:v>
                </c:pt>
                <c:pt idx="274">
                  <c:v>27.93621259</c:v>
                </c:pt>
                <c:pt idx="275">
                  <c:v>28.01976892</c:v>
                </c:pt>
                <c:pt idx="276">
                  <c:v>28.10332525</c:v>
                </c:pt>
                <c:pt idx="277">
                  <c:v>28.18688158</c:v>
                </c:pt>
                <c:pt idx="278">
                  <c:v>28.27043790999998</c:v>
                </c:pt>
                <c:pt idx="279">
                  <c:v>28.35399424</c:v>
                </c:pt>
                <c:pt idx="280">
                  <c:v>28.43755057</c:v>
                </c:pt>
                <c:pt idx="281">
                  <c:v>28.5211069</c:v>
                </c:pt>
                <c:pt idx="282">
                  <c:v>28.60466323</c:v>
                </c:pt>
                <c:pt idx="283">
                  <c:v>28.68821956</c:v>
                </c:pt>
                <c:pt idx="284">
                  <c:v>28.77177589</c:v>
                </c:pt>
                <c:pt idx="285">
                  <c:v>28.85533222</c:v>
                </c:pt>
                <c:pt idx="286">
                  <c:v>28.93888855</c:v>
                </c:pt>
                <c:pt idx="287">
                  <c:v>29.02244487999988</c:v>
                </c:pt>
                <c:pt idx="288">
                  <c:v>29.10600121</c:v>
                </c:pt>
                <c:pt idx="289">
                  <c:v>29.18955754</c:v>
                </c:pt>
                <c:pt idx="290">
                  <c:v>29.27311387</c:v>
                </c:pt>
                <c:pt idx="291">
                  <c:v>29.3566702</c:v>
                </c:pt>
                <c:pt idx="292">
                  <c:v>29.44022652999998</c:v>
                </c:pt>
                <c:pt idx="293">
                  <c:v>29.52378286</c:v>
                </c:pt>
                <c:pt idx="294">
                  <c:v>29.60733919</c:v>
                </c:pt>
                <c:pt idx="295">
                  <c:v>29.69089552000001</c:v>
                </c:pt>
                <c:pt idx="296">
                  <c:v>29.77445184999999</c:v>
                </c:pt>
                <c:pt idx="297">
                  <c:v>29.85800818</c:v>
                </c:pt>
                <c:pt idx="298">
                  <c:v>29.94156451</c:v>
                </c:pt>
                <c:pt idx="299">
                  <c:v>30.02512084</c:v>
                </c:pt>
                <c:pt idx="300">
                  <c:v>30.10867717</c:v>
                </c:pt>
                <c:pt idx="301">
                  <c:v>30.1922335</c:v>
                </c:pt>
                <c:pt idx="302">
                  <c:v>30.27578982999998</c:v>
                </c:pt>
                <c:pt idx="303">
                  <c:v>30.35934616</c:v>
                </c:pt>
                <c:pt idx="304">
                  <c:v>30.44290249</c:v>
                </c:pt>
                <c:pt idx="305">
                  <c:v>30.52645881999999</c:v>
                </c:pt>
                <c:pt idx="306">
                  <c:v>30.61001515</c:v>
                </c:pt>
                <c:pt idx="307">
                  <c:v>30.69357148</c:v>
                </c:pt>
                <c:pt idx="308">
                  <c:v>30.77712781</c:v>
                </c:pt>
                <c:pt idx="309">
                  <c:v>30.86068414</c:v>
                </c:pt>
                <c:pt idx="310">
                  <c:v>30.94424047</c:v>
                </c:pt>
                <c:pt idx="311">
                  <c:v>31.0277968</c:v>
                </c:pt>
                <c:pt idx="312">
                  <c:v>31.11135313</c:v>
                </c:pt>
                <c:pt idx="313">
                  <c:v>31.19490946000001</c:v>
                </c:pt>
                <c:pt idx="314">
                  <c:v>31.27846578999999</c:v>
                </c:pt>
                <c:pt idx="315">
                  <c:v>31.36202212</c:v>
                </c:pt>
                <c:pt idx="316">
                  <c:v>31.44557845</c:v>
                </c:pt>
                <c:pt idx="317">
                  <c:v>31.52913478</c:v>
                </c:pt>
                <c:pt idx="318">
                  <c:v>31.61269111</c:v>
                </c:pt>
                <c:pt idx="319">
                  <c:v>31.69624744</c:v>
                </c:pt>
                <c:pt idx="320">
                  <c:v>31.77980377</c:v>
                </c:pt>
                <c:pt idx="321">
                  <c:v>31.8633601</c:v>
                </c:pt>
                <c:pt idx="322">
                  <c:v>31.94691643</c:v>
                </c:pt>
                <c:pt idx="323">
                  <c:v>32.03047276</c:v>
                </c:pt>
                <c:pt idx="324">
                  <c:v>32.11402909</c:v>
                </c:pt>
                <c:pt idx="325">
                  <c:v>32.19758542</c:v>
                </c:pt>
                <c:pt idx="326">
                  <c:v>32.28114175</c:v>
                </c:pt>
                <c:pt idx="327">
                  <c:v>32.36469808</c:v>
                </c:pt>
                <c:pt idx="328">
                  <c:v>32.44825441</c:v>
                </c:pt>
                <c:pt idx="329">
                  <c:v>32.53181074</c:v>
                </c:pt>
                <c:pt idx="330">
                  <c:v>32.61536707</c:v>
                </c:pt>
                <c:pt idx="331">
                  <c:v>32.69892340000001</c:v>
                </c:pt>
                <c:pt idx="332">
                  <c:v>32.78247973</c:v>
                </c:pt>
                <c:pt idx="333">
                  <c:v>32.86603606</c:v>
                </c:pt>
                <c:pt idx="334">
                  <c:v>32.94959239</c:v>
                </c:pt>
                <c:pt idx="335">
                  <c:v>33.03314872</c:v>
                </c:pt>
                <c:pt idx="336">
                  <c:v>33.11670505</c:v>
                </c:pt>
                <c:pt idx="337">
                  <c:v>33.20026138</c:v>
                </c:pt>
                <c:pt idx="338">
                  <c:v>33.28381771</c:v>
                </c:pt>
                <c:pt idx="339">
                  <c:v>33.36737404</c:v>
                </c:pt>
                <c:pt idx="340">
                  <c:v>33.45093037</c:v>
                </c:pt>
                <c:pt idx="341">
                  <c:v>33.5344867</c:v>
                </c:pt>
                <c:pt idx="342">
                  <c:v>33.61804303</c:v>
                </c:pt>
                <c:pt idx="343">
                  <c:v>33.70159936</c:v>
                </c:pt>
                <c:pt idx="344">
                  <c:v>33.78515569</c:v>
                </c:pt>
                <c:pt idx="345">
                  <c:v>33.86871202</c:v>
                </c:pt>
                <c:pt idx="346">
                  <c:v>33.95226835</c:v>
                </c:pt>
                <c:pt idx="347">
                  <c:v>34.03582468</c:v>
                </c:pt>
                <c:pt idx="348">
                  <c:v>34.11938101</c:v>
                </c:pt>
                <c:pt idx="349">
                  <c:v>34.20293734</c:v>
                </c:pt>
                <c:pt idx="350">
                  <c:v>34.28649367</c:v>
                </c:pt>
                <c:pt idx="351">
                  <c:v>34.37005</c:v>
                </c:pt>
                <c:pt idx="352">
                  <c:v>34.45360633</c:v>
                </c:pt>
                <c:pt idx="353">
                  <c:v>34.53716266</c:v>
                </c:pt>
                <c:pt idx="354">
                  <c:v>34.62071899</c:v>
                </c:pt>
                <c:pt idx="355">
                  <c:v>34.70427532</c:v>
                </c:pt>
                <c:pt idx="356">
                  <c:v>34.78783165</c:v>
                </c:pt>
                <c:pt idx="357">
                  <c:v>34.87138797999999</c:v>
                </c:pt>
                <c:pt idx="358">
                  <c:v>34.95494430999999</c:v>
                </c:pt>
                <c:pt idx="359">
                  <c:v>35.03850064</c:v>
                </c:pt>
                <c:pt idx="360">
                  <c:v>35.12205697</c:v>
                </c:pt>
                <c:pt idx="361">
                  <c:v>35.2056133</c:v>
                </c:pt>
                <c:pt idx="362">
                  <c:v>35.28916963000001</c:v>
                </c:pt>
                <c:pt idx="363">
                  <c:v>35.37272596</c:v>
                </c:pt>
                <c:pt idx="364">
                  <c:v>35.45628229</c:v>
                </c:pt>
                <c:pt idx="365">
                  <c:v>35.53983862</c:v>
                </c:pt>
                <c:pt idx="366">
                  <c:v>35.62339495000001</c:v>
                </c:pt>
                <c:pt idx="367">
                  <c:v>35.70695128</c:v>
                </c:pt>
                <c:pt idx="368">
                  <c:v>35.79050761</c:v>
                </c:pt>
                <c:pt idx="369">
                  <c:v>35.87406394</c:v>
                </c:pt>
                <c:pt idx="370">
                  <c:v>35.95762026999999</c:v>
                </c:pt>
                <c:pt idx="371">
                  <c:v>36.0411766</c:v>
                </c:pt>
                <c:pt idx="372">
                  <c:v>36.12473293</c:v>
                </c:pt>
                <c:pt idx="373">
                  <c:v>36.20828926</c:v>
                </c:pt>
                <c:pt idx="374">
                  <c:v>36.29184559</c:v>
                </c:pt>
                <c:pt idx="375">
                  <c:v>36.37540192</c:v>
                </c:pt>
                <c:pt idx="376">
                  <c:v>36.45895825</c:v>
                </c:pt>
                <c:pt idx="377">
                  <c:v>36.54251458</c:v>
                </c:pt>
                <c:pt idx="378">
                  <c:v>36.62607091</c:v>
                </c:pt>
                <c:pt idx="379">
                  <c:v>36.70962724</c:v>
                </c:pt>
                <c:pt idx="380">
                  <c:v>36.79318357</c:v>
                </c:pt>
                <c:pt idx="381">
                  <c:v>36.8767399</c:v>
                </c:pt>
                <c:pt idx="382">
                  <c:v>36.96029623</c:v>
                </c:pt>
                <c:pt idx="383">
                  <c:v>37.04385256</c:v>
                </c:pt>
                <c:pt idx="384">
                  <c:v>37.12740889</c:v>
                </c:pt>
                <c:pt idx="385">
                  <c:v>37.21096522</c:v>
                </c:pt>
                <c:pt idx="386">
                  <c:v>37.29452155000001</c:v>
                </c:pt>
                <c:pt idx="387">
                  <c:v>37.37807788</c:v>
                </c:pt>
                <c:pt idx="388">
                  <c:v>37.46163421</c:v>
                </c:pt>
                <c:pt idx="389">
                  <c:v>37.54519054</c:v>
                </c:pt>
                <c:pt idx="390">
                  <c:v>37.62874687</c:v>
                </c:pt>
                <c:pt idx="391">
                  <c:v>37.7123032</c:v>
                </c:pt>
                <c:pt idx="392">
                  <c:v>37.79585953</c:v>
                </c:pt>
                <c:pt idx="393">
                  <c:v>37.87941586</c:v>
                </c:pt>
                <c:pt idx="394">
                  <c:v>37.96297219</c:v>
                </c:pt>
                <c:pt idx="395">
                  <c:v>38.04652852</c:v>
                </c:pt>
                <c:pt idx="396">
                  <c:v>38.13008485</c:v>
                </c:pt>
                <c:pt idx="397">
                  <c:v>38.21364118</c:v>
                </c:pt>
                <c:pt idx="398">
                  <c:v>38.29719751</c:v>
                </c:pt>
                <c:pt idx="399">
                  <c:v>38.38075384</c:v>
                </c:pt>
                <c:pt idx="400">
                  <c:v>38.46431017</c:v>
                </c:pt>
                <c:pt idx="401">
                  <c:v>38.54786649999988</c:v>
                </c:pt>
                <c:pt idx="402">
                  <c:v>38.63142283</c:v>
                </c:pt>
                <c:pt idx="403">
                  <c:v>38.71497916</c:v>
                </c:pt>
                <c:pt idx="404">
                  <c:v>38.79853549</c:v>
                </c:pt>
                <c:pt idx="405">
                  <c:v>38.88209182</c:v>
                </c:pt>
                <c:pt idx="406">
                  <c:v>38.96564815</c:v>
                </c:pt>
                <c:pt idx="407">
                  <c:v>39.04920447999999</c:v>
                </c:pt>
                <c:pt idx="408">
                  <c:v>39.13276081</c:v>
                </c:pt>
                <c:pt idx="409">
                  <c:v>39.21631714</c:v>
                </c:pt>
                <c:pt idx="410">
                  <c:v>39.29987347</c:v>
                </c:pt>
                <c:pt idx="411">
                  <c:v>39.38342979999999</c:v>
                </c:pt>
                <c:pt idx="412">
                  <c:v>39.46698613</c:v>
                </c:pt>
                <c:pt idx="413">
                  <c:v>39.55054246</c:v>
                </c:pt>
                <c:pt idx="414">
                  <c:v>39.63409879</c:v>
                </c:pt>
                <c:pt idx="415">
                  <c:v>39.71765512</c:v>
                </c:pt>
                <c:pt idx="416">
                  <c:v>39.80121144999999</c:v>
                </c:pt>
                <c:pt idx="417">
                  <c:v>39.88476777999988</c:v>
                </c:pt>
                <c:pt idx="418">
                  <c:v>39.96832411</c:v>
                </c:pt>
                <c:pt idx="419">
                  <c:v>40.05188043999988</c:v>
                </c:pt>
                <c:pt idx="420">
                  <c:v>40.13543677</c:v>
                </c:pt>
                <c:pt idx="421">
                  <c:v>40.2189931</c:v>
                </c:pt>
                <c:pt idx="422">
                  <c:v>40.30254943</c:v>
                </c:pt>
                <c:pt idx="423">
                  <c:v>40.38610576</c:v>
                </c:pt>
                <c:pt idx="424">
                  <c:v>40.46966209</c:v>
                </c:pt>
                <c:pt idx="425">
                  <c:v>40.55321842</c:v>
                </c:pt>
                <c:pt idx="426">
                  <c:v>40.63677475</c:v>
                </c:pt>
                <c:pt idx="427">
                  <c:v>40.72033108</c:v>
                </c:pt>
                <c:pt idx="428">
                  <c:v>40.80388740999986</c:v>
                </c:pt>
                <c:pt idx="429">
                  <c:v>40.88744373999999</c:v>
                </c:pt>
                <c:pt idx="430">
                  <c:v>40.97100007</c:v>
                </c:pt>
                <c:pt idx="431">
                  <c:v>41.0545564</c:v>
                </c:pt>
                <c:pt idx="432">
                  <c:v>41.13811273</c:v>
                </c:pt>
                <c:pt idx="433">
                  <c:v>41.22166906</c:v>
                </c:pt>
                <c:pt idx="434">
                  <c:v>41.30522539</c:v>
                </c:pt>
                <c:pt idx="435">
                  <c:v>41.38878172</c:v>
                </c:pt>
                <c:pt idx="436">
                  <c:v>41.47233805000001</c:v>
                </c:pt>
                <c:pt idx="437">
                  <c:v>41.55589438</c:v>
                </c:pt>
                <c:pt idx="438">
                  <c:v>41.63945071</c:v>
                </c:pt>
                <c:pt idx="439">
                  <c:v>41.72300704</c:v>
                </c:pt>
                <c:pt idx="440">
                  <c:v>41.80656337</c:v>
                </c:pt>
                <c:pt idx="441">
                  <c:v>41.8901197</c:v>
                </c:pt>
                <c:pt idx="442">
                  <c:v>41.97367603</c:v>
                </c:pt>
                <c:pt idx="443">
                  <c:v>42.05723236</c:v>
                </c:pt>
                <c:pt idx="444">
                  <c:v>42.14078869</c:v>
                </c:pt>
                <c:pt idx="445">
                  <c:v>42.22434502</c:v>
                </c:pt>
                <c:pt idx="446">
                  <c:v>42.30790135</c:v>
                </c:pt>
                <c:pt idx="447">
                  <c:v>42.39145767999999</c:v>
                </c:pt>
                <c:pt idx="448">
                  <c:v>42.47501401</c:v>
                </c:pt>
                <c:pt idx="449">
                  <c:v>42.55857034</c:v>
                </c:pt>
                <c:pt idx="450">
                  <c:v>42.64212667</c:v>
                </c:pt>
                <c:pt idx="451">
                  <c:v>42.72568300000001</c:v>
                </c:pt>
                <c:pt idx="452">
                  <c:v>42.80923933</c:v>
                </c:pt>
                <c:pt idx="453">
                  <c:v>42.89279566</c:v>
                </c:pt>
                <c:pt idx="454">
                  <c:v>42.97635199</c:v>
                </c:pt>
                <c:pt idx="455">
                  <c:v>43.05990832</c:v>
                </c:pt>
                <c:pt idx="456">
                  <c:v>43.14346465</c:v>
                </c:pt>
                <c:pt idx="457">
                  <c:v>43.22702098</c:v>
                </c:pt>
                <c:pt idx="458">
                  <c:v>43.31057731</c:v>
                </c:pt>
                <c:pt idx="459">
                  <c:v>43.39413364</c:v>
                </c:pt>
                <c:pt idx="460">
                  <c:v>43.47768996999999</c:v>
                </c:pt>
                <c:pt idx="461">
                  <c:v>43.5612463</c:v>
                </c:pt>
                <c:pt idx="462">
                  <c:v>43.64480263</c:v>
                </c:pt>
                <c:pt idx="463">
                  <c:v>43.72835896</c:v>
                </c:pt>
                <c:pt idx="464">
                  <c:v>43.81191529</c:v>
                </c:pt>
                <c:pt idx="465">
                  <c:v>43.89547162</c:v>
                </c:pt>
                <c:pt idx="466">
                  <c:v>43.97902795</c:v>
                </c:pt>
                <c:pt idx="467">
                  <c:v>44.06258428</c:v>
                </c:pt>
                <c:pt idx="468">
                  <c:v>44.14614061</c:v>
                </c:pt>
                <c:pt idx="469">
                  <c:v>44.22969694</c:v>
                </c:pt>
                <c:pt idx="470">
                  <c:v>44.31325327</c:v>
                </c:pt>
                <c:pt idx="471">
                  <c:v>44.3968096</c:v>
                </c:pt>
                <c:pt idx="472">
                  <c:v>44.48036593</c:v>
                </c:pt>
                <c:pt idx="473">
                  <c:v>44.56392226</c:v>
                </c:pt>
                <c:pt idx="474">
                  <c:v>44.64747859</c:v>
                </c:pt>
                <c:pt idx="475">
                  <c:v>44.73103492</c:v>
                </c:pt>
                <c:pt idx="476">
                  <c:v>44.81459125</c:v>
                </c:pt>
                <c:pt idx="477">
                  <c:v>44.89814758</c:v>
                </c:pt>
                <c:pt idx="478">
                  <c:v>44.98170391</c:v>
                </c:pt>
                <c:pt idx="479">
                  <c:v>45.06526024</c:v>
                </c:pt>
                <c:pt idx="480">
                  <c:v>45.14881657</c:v>
                </c:pt>
                <c:pt idx="481">
                  <c:v>45.2323729</c:v>
                </c:pt>
                <c:pt idx="482">
                  <c:v>45.31592923</c:v>
                </c:pt>
                <c:pt idx="483">
                  <c:v>45.39948556</c:v>
                </c:pt>
                <c:pt idx="484">
                  <c:v>45.48304189</c:v>
                </c:pt>
                <c:pt idx="485">
                  <c:v>45.56659822</c:v>
                </c:pt>
                <c:pt idx="486">
                  <c:v>45.65015455</c:v>
                </c:pt>
                <c:pt idx="487">
                  <c:v>45.73371088</c:v>
                </c:pt>
                <c:pt idx="488">
                  <c:v>45.81726720999988</c:v>
                </c:pt>
                <c:pt idx="489">
                  <c:v>45.90082354</c:v>
                </c:pt>
                <c:pt idx="490">
                  <c:v>45.98437987</c:v>
                </c:pt>
                <c:pt idx="491">
                  <c:v>46.0679362</c:v>
                </c:pt>
                <c:pt idx="492">
                  <c:v>46.15149253</c:v>
                </c:pt>
                <c:pt idx="493">
                  <c:v>46.23504886</c:v>
                </c:pt>
                <c:pt idx="494">
                  <c:v>46.31860519</c:v>
                </c:pt>
                <c:pt idx="495">
                  <c:v>46.40216152</c:v>
                </c:pt>
                <c:pt idx="496">
                  <c:v>46.48571785</c:v>
                </c:pt>
                <c:pt idx="497">
                  <c:v>46.56927418</c:v>
                </c:pt>
                <c:pt idx="498">
                  <c:v>46.65283051</c:v>
                </c:pt>
                <c:pt idx="499">
                  <c:v>46.73638684</c:v>
                </c:pt>
                <c:pt idx="500">
                  <c:v>46.81994316999999</c:v>
                </c:pt>
                <c:pt idx="501">
                  <c:v>46.9034995</c:v>
                </c:pt>
                <c:pt idx="502">
                  <c:v>46.98705583</c:v>
                </c:pt>
                <c:pt idx="503">
                  <c:v>47.07061216</c:v>
                </c:pt>
                <c:pt idx="504">
                  <c:v>47.15416849</c:v>
                </c:pt>
                <c:pt idx="505">
                  <c:v>47.23772482</c:v>
                </c:pt>
                <c:pt idx="506">
                  <c:v>47.32128115</c:v>
                </c:pt>
                <c:pt idx="507">
                  <c:v>47.40483747999988</c:v>
                </c:pt>
                <c:pt idx="508">
                  <c:v>47.48839381</c:v>
                </c:pt>
                <c:pt idx="509">
                  <c:v>47.57195014</c:v>
                </c:pt>
                <c:pt idx="510">
                  <c:v>47.65550647</c:v>
                </c:pt>
                <c:pt idx="511">
                  <c:v>47.7390628</c:v>
                </c:pt>
                <c:pt idx="512">
                  <c:v>47.82261913</c:v>
                </c:pt>
                <c:pt idx="513">
                  <c:v>47.90617546</c:v>
                </c:pt>
                <c:pt idx="514">
                  <c:v>47.98973179</c:v>
                </c:pt>
                <c:pt idx="515">
                  <c:v>48.07328812</c:v>
                </c:pt>
                <c:pt idx="516">
                  <c:v>48.15684444999999</c:v>
                </c:pt>
                <c:pt idx="517">
                  <c:v>48.24040078</c:v>
                </c:pt>
                <c:pt idx="518">
                  <c:v>48.32395711</c:v>
                </c:pt>
                <c:pt idx="519">
                  <c:v>48.40751344</c:v>
                </c:pt>
                <c:pt idx="520">
                  <c:v>48.49106977</c:v>
                </c:pt>
                <c:pt idx="521">
                  <c:v>48.5746261</c:v>
                </c:pt>
                <c:pt idx="522">
                  <c:v>48.65818243</c:v>
                </c:pt>
                <c:pt idx="523">
                  <c:v>48.74173876</c:v>
                </c:pt>
                <c:pt idx="524">
                  <c:v>48.82529509</c:v>
                </c:pt>
                <c:pt idx="525">
                  <c:v>48.90885142</c:v>
                </c:pt>
                <c:pt idx="526">
                  <c:v>48.99240775000001</c:v>
                </c:pt>
                <c:pt idx="527">
                  <c:v>49.07596408</c:v>
                </c:pt>
                <c:pt idx="528">
                  <c:v>49.15952041</c:v>
                </c:pt>
                <c:pt idx="529">
                  <c:v>49.24307674</c:v>
                </c:pt>
                <c:pt idx="530">
                  <c:v>49.32663307</c:v>
                </c:pt>
                <c:pt idx="531">
                  <c:v>49.4101894</c:v>
                </c:pt>
                <c:pt idx="532">
                  <c:v>49.49374573</c:v>
                </c:pt>
                <c:pt idx="533">
                  <c:v>49.57730206</c:v>
                </c:pt>
                <c:pt idx="534">
                  <c:v>49.66085839</c:v>
                </c:pt>
                <c:pt idx="535">
                  <c:v>49.74441472</c:v>
                </c:pt>
                <c:pt idx="536">
                  <c:v>49.82797105</c:v>
                </c:pt>
                <c:pt idx="537">
                  <c:v>49.91152738</c:v>
                </c:pt>
                <c:pt idx="538">
                  <c:v>49.99508371</c:v>
                </c:pt>
                <c:pt idx="539">
                  <c:v>50.07864004</c:v>
                </c:pt>
                <c:pt idx="540">
                  <c:v>50.16219637</c:v>
                </c:pt>
                <c:pt idx="541">
                  <c:v>50.2457527</c:v>
                </c:pt>
                <c:pt idx="542">
                  <c:v>50.32930903</c:v>
                </c:pt>
                <c:pt idx="543">
                  <c:v>50.41286536</c:v>
                </c:pt>
                <c:pt idx="544">
                  <c:v>50.49642169</c:v>
                </c:pt>
                <c:pt idx="545">
                  <c:v>50.57997802</c:v>
                </c:pt>
                <c:pt idx="546">
                  <c:v>50.66353435000001</c:v>
                </c:pt>
                <c:pt idx="547">
                  <c:v>50.74709068</c:v>
                </c:pt>
                <c:pt idx="548">
                  <c:v>50.83064700999999</c:v>
                </c:pt>
                <c:pt idx="549">
                  <c:v>50.91420334</c:v>
                </c:pt>
                <c:pt idx="550">
                  <c:v>50.99775967</c:v>
                </c:pt>
                <c:pt idx="551">
                  <c:v>51.081316</c:v>
                </c:pt>
                <c:pt idx="552">
                  <c:v>51.16487233</c:v>
                </c:pt>
                <c:pt idx="553">
                  <c:v>51.24842866</c:v>
                </c:pt>
                <c:pt idx="554">
                  <c:v>51.33198499</c:v>
                </c:pt>
                <c:pt idx="555">
                  <c:v>51.41554132</c:v>
                </c:pt>
                <c:pt idx="556">
                  <c:v>51.49909765</c:v>
                </c:pt>
                <c:pt idx="557">
                  <c:v>51.58265398</c:v>
                </c:pt>
                <c:pt idx="558">
                  <c:v>51.66621031</c:v>
                </c:pt>
                <c:pt idx="559">
                  <c:v>51.74976664</c:v>
                </c:pt>
                <c:pt idx="560">
                  <c:v>51.83332297</c:v>
                </c:pt>
                <c:pt idx="561">
                  <c:v>51.9168793</c:v>
                </c:pt>
                <c:pt idx="562">
                  <c:v>52.00043563</c:v>
                </c:pt>
                <c:pt idx="563">
                  <c:v>52.08399196</c:v>
                </c:pt>
                <c:pt idx="564">
                  <c:v>52.16754829</c:v>
                </c:pt>
                <c:pt idx="565">
                  <c:v>52.25110462</c:v>
                </c:pt>
                <c:pt idx="566">
                  <c:v>52.33466095</c:v>
                </c:pt>
                <c:pt idx="567">
                  <c:v>52.41821728</c:v>
                </c:pt>
                <c:pt idx="568">
                  <c:v>52.50177361</c:v>
                </c:pt>
                <c:pt idx="569">
                  <c:v>52.58532994</c:v>
                </c:pt>
                <c:pt idx="570">
                  <c:v>52.66888627</c:v>
                </c:pt>
                <c:pt idx="571">
                  <c:v>52.7524426</c:v>
                </c:pt>
                <c:pt idx="572">
                  <c:v>52.83599893</c:v>
                </c:pt>
                <c:pt idx="573">
                  <c:v>52.91955526</c:v>
                </c:pt>
                <c:pt idx="574">
                  <c:v>53.00311159</c:v>
                </c:pt>
                <c:pt idx="575">
                  <c:v>53.08666792</c:v>
                </c:pt>
                <c:pt idx="576">
                  <c:v>53.17022425</c:v>
                </c:pt>
                <c:pt idx="577">
                  <c:v>53.25378058</c:v>
                </c:pt>
                <c:pt idx="578">
                  <c:v>53.33733691</c:v>
                </c:pt>
                <c:pt idx="579">
                  <c:v>53.42089324</c:v>
                </c:pt>
                <c:pt idx="580">
                  <c:v>53.50444956999988</c:v>
                </c:pt>
                <c:pt idx="581">
                  <c:v>53.5880059</c:v>
                </c:pt>
                <c:pt idx="582">
                  <c:v>53.67156223</c:v>
                </c:pt>
                <c:pt idx="583">
                  <c:v>53.75511856</c:v>
                </c:pt>
                <c:pt idx="584">
                  <c:v>53.83867489</c:v>
                </c:pt>
                <c:pt idx="585">
                  <c:v>53.92223122</c:v>
                </c:pt>
                <c:pt idx="586">
                  <c:v>54.00578755</c:v>
                </c:pt>
                <c:pt idx="587">
                  <c:v>54.08934388</c:v>
                </c:pt>
                <c:pt idx="588">
                  <c:v>54.17290021</c:v>
                </c:pt>
                <c:pt idx="589">
                  <c:v>54.25645654</c:v>
                </c:pt>
                <c:pt idx="590">
                  <c:v>54.34001287</c:v>
                </c:pt>
                <c:pt idx="591">
                  <c:v>54.4235692</c:v>
                </c:pt>
                <c:pt idx="592">
                  <c:v>54.50712553</c:v>
                </c:pt>
                <c:pt idx="593">
                  <c:v>54.59068186</c:v>
                </c:pt>
                <c:pt idx="594">
                  <c:v>54.67423819</c:v>
                </c:pt>
                <c:pt idx="595">
                  <c:v>54.75779452</c:v>
                </c:pt>
                <c:pt idx="596">
                  <c:v>54.84135085</c:v>
                </c:pt>
                <c:pt idx="597">
                  <c:v>54.92490718</c:v>
                </c:pt>
                <c:pt idx="598">
                  <c:v>55.00846351</c:v>
                </c:pt>
                <c:pt idx="599">
                  <c:v>55.09201984</c:v>
                </c:pt>
                <c:pt idx="600">
                  <c:v>55.17557617</c:v>
                </c:pt>
                <c:pt idx="601">
                  <c:v>55.2591325</c:v>
                </c:pt>
                <c:pt idx="602">
                  <c:v>55.34268883</c:v>
                </c:pt>
                <c:pt idx="603">
                  <c:v>55.42624516</c:v>
                </c:pt>
                <c:pt idx="604">
                  <c:v>55.50980148999999</c:v>
                </c:pt>
                <c:pt idx="605">
                  <c:v>55.59335782</c:v>
                </c:pt>
                <c:pt idx="606">
                  <c:v>55.67691415</c:v>
                </c:pt>
                <c:pt idx="607">
                  <c:v>55.76047048</c:v>
                </c:pt>
                <c:pt idx="608">
                  <c:v>55.84402681</c:v>
                </c:pt>
                <c:pt idx="609">
                  <c:v>55.92758314</c:v>
                </c:pt>
                <c:pt idx="610">
                  <c:v>56.01113947</c:v>
                </c:pt>
                <c:pt idx="611">
                  <c:v>56.0946958</c:v>
                </c:pt>
                <c:pt idx="612">
                  <c:v>56.17825213</c:v>
                </c:pt>
                <c:pt idx="613">
                  <c:v>56.26180846</c:v>
                </c:pt>
                <c:pt idx="614">
                  <c:v>56.34536479</c:v>
                </c:pt>
                <c:pt idx="615">
                  <c:v>56.42892112</c:v>
                </c:pt>
                <c:pt idx="616">
                  <c:v>56.51247745</c:v>
                </c:pt>
                <c:pt idx="617">
                  <c:v>56.59603378</c:v>
                </c:pt>
                <c:pt idx="618">
                  <c:v>56.67959011</c:v>
                </c:pt>
                <c:pt idx="619">
                  <c:v>56.76314644</c:v>
                </c:pt>
                <c:pt idx="620">
                  <c:v>56.84670277</c:v>
                </c:pt>
                <c:pt idx="621">
                  <c:v>56.9302591</c:v>
                </c:pt>
                <c:pt idx="622">
                  <c:v>57.01381543</c:v>
                </c:pt>
                <c:pt idx="623">
                  <c:v>57.09737176</c:v>
                </c:pt>
                <c:pt idx="624">
                  <c:v>57.18092809</c:v>
                </c:pt>
                <c:pt idx="625">
                  <c:v>57.26448442</c:v>
                </c:pt>
                <c:pt idx="626">
                  <c:v>57.34804075</c:v>
                </c:pt>
                <c:pt idx="627">
                  <c:v>57.43159708</c:v>
                </c:pt>
                <c:pt idx="628">
                  <c:v>57.51515341</c:v>
                </c:pt>
                <c:pt idx="629">
                  <c:v>57.59870974</c:v>
                </c:pt>
                <c:pt idx="630">
                  <c:v>57.68226607</c:v>
                </c:pt>
                <c:pt idx="631">
                  <c:v>57.76582240000001</c:v>
                </c:pt>
                <c:pt idx="632">
                  <c:v>57.84937873</c:v>
                </c:pt>
                <c:pt idx="633">
                  <c:v>57.93293506</c:v>
                </c:pt>
                <c:pt idx="634">
                  <c:v>58.01649139</c:v>
                </c:pt>
                <c:pt idx="635">
                  <c:v>58.10004772</c:v>
                </c:pt>
                <c:pt idx="636">
                  <c:v>58.18360405</c:v>
                </c:pt>
                <c:pt idx="637">
                  <c:v>58.26716038</c:v>
                </c:pt>
                <c:pt idx="638">
                  <c:v>58.35071671</c:v>
                </c:pt>
                <c:pt idx="639">
                  <c:v>58.43427304</c:v>
                </c:pt>
                <c:pt idx="640">
                  <c:v>58.51782936999999</c:v>
                </c:pt>
                <c:pt idx="641">
                  <c:v>58.6013857</c:v>
                </c:pt>
                <c:pt idx="642">
                  <c:v>58.68494203</c:v>
                </c:pt>
                <c:pt idx="643">
                  <c:v>58.76849836</c:v>
                </c:pt>
                <c:pt idx="644">
                  <c:v>58.85205469</c:v>
                </c:pt>
                <c:pt idx="645">
                  <c:v>58.93561102</c:v>
                </c:pt>
                <c:pt idx="646">
                  <c:v>59.01916735</c:v>
                </c:pt>
                <c:pt idx="647">
                  <c:v>59.10272368</c:v>
                </c:pt>
                <c:pt idx="648">
                  <c:v>59.18628001</c:v>
                </c:pt>
                <c:pt idx="649">
                  <c:v>59.26983634</c:v>
                </c:pt>
                <c:pt idx="650">
                  <c:v>59.35339267</c:v>
                </c:pt>
                <c:pt idx="651">
                  <c:v>59.43694900000001</c:v>
                </c:pt>
                <c:pt idx="652">
                  <c:v>59.52050533</c:v>
                </c:pt>
                <c:pt idx="653">
                  <c:v>59.60406165999994</c:v>
                </c:pt>
                <c:pt idx="654">
                  <c:v>59.68761799</c:v>
                </c:pt>
                <c:pt idx="655">
                  <c:v>59.77117432</c:v>
                </c:pt>
                <c:pt idx="656">
                  <c:v>59.85473065</c:v>
                </c:pt>
                <c:pt idx="657">
                  <c:v>59.93828698</c:v>
                </c:pt>
              </c:numCache>
            </c:numRef>
          </c:xVal>
          <c:yVal>
            <c:numRef>
              <c:f>'Created with PowDLL Converter'!$T$2:$T$659</c:f>
              <c:numCache>
                <c:formatCode>General</c:formatCode>
                <c:ptCount val="658"/>
                <c:pt idx="0">
                  <c:v>72251.0</c:v>
                </c:pt>
                <c:pt idx="1">
                  <c:v>72242.0</c:v>
                </c:pt>
                <c:pt idx="2">
                  <c:v>72250.0</c:v>
                </c:pt>
                <c:pt idx="3">
                  <c:v>72374.0</c:v>
                </c:pt>
                <c:pt idx="4">
                  <c:v>72238.0</c:v>
                </c:pt>
                <c:pt idx="5">
                  <c:v>72350.0</c:v>
                </c:pt>
                <c:pt idx="6">
                  <c:v>72502.0</c:v>
                </c:pt>
                <c:pt idx="7">
                  <c:v>72876.0</c:v>
                </c:pt>
                <c:pt idx="8">
                  <c:v>73725.0</c:v>
                </c:pt>
                <c:pt idx="9">
                  <c:v>74194.0</c:v>
                </c:pt>
                <c:pt idx="10">
                  <c:v>74958.0</c:v>
                </c:pt>
                <c:pt idx="11">
                  <c:v>76600.0</c:v>
                </c:pt>
                <c:pt idx="12">
                  <c:v>81532.0</c:v>
                </c:pt>
                <c:pt idx="13">
                  <c:v>91650.0</c:v>
                </c:pt>
                <c:pt idx="14">
                  <c:v>114234.0</c:v>
                </c:pt>
                <c:pt idx="15">
                  <c:v>199154.0</c:v>
                </c:pt>
                <c:pt idx="16">
                  <c:v>127916.0</c:v>
                </c:pt>
                <c:pt idx="17">
                  <c:v>90785.0</c:v>
                </c:pt>
                <c:pt idx="18">
                  <c:v>75407.0</c:v>
                </c:pt>
                <c:pt idx="19">
                  <c:v>74640.0</c:v>
                </c:pt>
                <c:pt idx="20">
                  <c:v>74231.0</c:v>
                </c:pt>
                <c:pt idx="21">
                  <c:v>73969.0</c:v>
                </c:pt>
                <c:pt idx="22">
                  <c:v>73830.0</c:v>
                </c:pt>
                <c:pt idx="23">
                  <c:v>73620.0</c:v>
                </c:pt>
                <c:pt idx="24">
                  <c:v>73050.0</c:v>
                </c:pt>
                <c:pt idx="25">
                  <c:v>72846.0</c:v>
                </c:pt>
                <c:pt idx="26">
                  <c:v>72827.0</c:v>
                </c:pt>
                <c:pt idx="27">
                  <c:v>72671.0</c:v>
                </c:pt>
                <c:pt idx="28">
                  <c:v>72560.0</c:v>
                </c:pt>
                <c:pt idx="29">
                  <c:v>72471.0</c:v>
                </c:pt>
                <c:pt idx="30">
                  <c:v>72393.0</c:v>
                </c:pt>
                <c:pt idx="31">
                  <c:v>72204.0</c:v>
                </c:pt>
                <c:pt idx="32">
                  <c:v>72162.0</c:v>
                </c:pt>
                <c:pt idx="33">
                  <c:v>72065.0</c:v>
                </c:pt>
                <c:pt idx="34">
                  <c:v>72097.0</c:v>
                </c:pt>
                <c:pt idx="35">
                  <c:v>71892.0</c:v>
                </c:pt>
                <c:pt idx="36">
                  <c:v>71869.0</c:v>
                </c:pt>
                <c:pt idx="37">
                  <c:v>71861.0</c:v>
                </c:pt>
                <c:pt idx="38">
                  <c:v>71730.0</c:v>
                </c:pt>
                <c:pt idx="39">
                  <c:v>71662.0</c:v>
                </c:pt>
                <c:pt idx="40">
                  <c:v>71624.0</c:v>
                </c:pt>
                <c:pt idx="41">
                  <c:v>71625.0</c:v>
                </c:pt>
                <c:pt idx="42">
                  <c:v>71626.0</c:v>
                </c:pt>
                <c:pt idx="43">
                  <c:v>71651.0</c:v>
                </c:pt>
                <c:pt idx="44">
                  <c:v>71741.0</c:v>
                </c:pt>
                <c:pt idx="45">
                  <c:v>71661.0</c:v>
                </c:pt>
                <c:pt idx="46">
                  <c:v>71565.0</c:v>
                </c:pt>
                <c:pt idx="47">
                  <c:v>71496.0</c:v>
                </c:pt>
                <c:pt idx="48">
                  <c:v>71564.0</c:v>
                </c:pt>
                <c:pt idx="49">
                  <c:v>71443.0</c:v>
                </c:pt>
                <c:pt idx="50">
                  <c:v>71431.0</c:v>
                </c:pt>
                <c:pt idx="51">
                  <c:v>71536.0</c:v>
                </c:pt>
                <c:pt idx="52">
                  <c:v>71454.0</c:v>
                </c:pt>
                <c:pt idx="53">
                  <c:v>71509.0</c:v>
                </c:pt>
                <c:pt idx="54">
                  <c:v>71513.0</c:v>
                </c:pt>
                <c:pt idx="55">
                  <c:v>71493.0</c:v>
                </c:pt>
                <c:pt idx="56">
                  <c:v>71478.0</c:v>
                </c:pt>
                <c:pt idx="57">
                  <c:v>71461.0</c:v>
                </c:pt>
                <c:pt idx="58">
                  <c:v>71473.0</c:v>
                </c:pt>
                <c:pt idx="59">
                  <c:v>71450.0</c:v>
                </c:pt>
                <c:pt idx="60">
                  <c:v>71472.0</c:v>
                </c:pt>
                <c:pt idx="61">
                  <c:v>71436.0</c:v>
                </c:pt>
                <c:pt idx="62">
                  <c:v>71491.0</c:v>
                </c:pt>
                <c:pt idx="63">
                  <c:v>71406.0</c:v>
                </c:pt>
                <c:pt idx="64">
                  <c:v>71503.0</c:v>
                </c:pt>
                <c:pt idx="65">
                  <c:v>71403.0</c:v>
                </c:pt>
                <c:pt idx="66">
                  <c:v>71424.0</c:v>
                </c:pt>
                <c:pt idx="67">
                  <c:v>71388.0</c:v>
                </c:pt>
                <c:pt idx="68">
                  <c:v>71416.0</c:v>
                </c:pt>
                <c:pt idx="69">
                  <c:v>71368.0</c:v>
                </c:pt>
                <c:pt idx="70">
                  <c:v>71438.0</c:v>
                </c:pt>
                <c:pt idx="71">
                  <c:v>71369.0</c:v>
                </c:pt>
                <c:pt idx="72">
                  <c:v>71414.0</c:v>
                </c:pt>
                <c:pt idx="73">
                  <c:v>71396.0</c:v>
                </c:pt>
                <c:pt idx="74">
                  <c:v>71430.0</c:v>
                </c:pt>
                <c:pt idx="75">
                  <c:v>71480.0</c:v>
                </c:pt>
                <c:pt idx="76">
                  <c:v>71401.0</c:v>
                </c:pt>
                <c:pt idx="77">
                  <c:v>71366.0</c:v>
                </c:pt>
                <c:pt idx="78">
                  <c:v>71400.0</c:v>
                </c:pt>
                <c:pt idx="79">
                  <c:v>71393.0</c:v>
                </c:pt>
                <c:pt idx="80">
                  <c:v>71438.0</c:v>
                </c:pt>
                <c:pt idx="81">
                  <c:v>71359.0</c:v>
                </c:pt>
                <c:pt idx="82">
                  <c:v>71407.0</c:v>
                </c:pt>
                <c:pt idx="83">
                  <c:v>71384.0</c:v>
                </c:pt>
                <c:pt idx="84">
                  <c:v>71389.0</c:v>
                </c:pt>
                <c:pt idx="85">
                  <c:v>71454.0</c:v>
                </c:pt>
                <c:pt idx="86">
                  <c:v>71393.0</c:v>
                </c:pt>
                <c:pt idx="87">
                  <c:v>71535.0</c:v>
                </c:pt>
                <c:pt idx="88">
                  <c:v>71668.0</c:v>
                </c:pt>
                <c:pt idx="89">
                  <c:v>72108.0</c:v>
                </c:pt>
                <c:pt idx="90">
                  <c:v>72633.0</c:v>
                </c:pt>
                <c:pt idx="91">
                  <c:v>74956.0</c:v>
                </c:pt>
                <c:pt idx="92">
                  <c:v>79104.0</c:v>
                </c:pt>
                <c:pt idx="93">
                  <c:v>72407.0</c:v>
                </c:pt>
                <c:pt idx="94">
                  <c:v>71460.0</c:v>
                </c:pt>
                <c:pt idx="95">
                  <c:v>71409.0</c:v>
                </c:pt>
                <c:pt idx="96">
                  <c:v>71413.0</c:v>
                </c:pt>
                <c:pt idx="97">
                  <c:v>71502.0</c:v>
                </c:pt>
                <c:pt idx="98">
                  <c:v>71509.0</c:v>
                </c:pt>
                <c:pt idx="99">
                  <c:v>71579.0</c:v>
                </c:pt>
                <c:pt idx="100">
                  <c:v>71865.0</c:v>
                </c:pt>
                <c:pt idx="101">
                  <c:v>72140.0</c:v>
                </c:pt>
                <c:pt idx="102">
                  <c:v>72712.0</c:v>
                </c:pt>
                <c:pt idx="103">
                  <c:v>73866.0</c:v>
                </c:pt>
                <c:pt idx="104">
                  <c:v>77997.0</c:v>
                </c:pt>
                <c:pt idx="105">
                  <c:v>87480.0</c:v>
                </c:pt>
                <c:pt idx="106">
                  <c:v>95810.0</c:v>
                </c:pt>
                <c:pt idx="107">
                  <c:v>82504.0</c:v>
                </c:pt>
                <c:pt idx="108">
                  <c:v>72917.0</c:v>
                </c:pt>
                <c:pt idx="109">
                  <c:v>73399.0</c:v>
                </c:pt>
                <c:pt idx="110">
                  <c:v>75163.0</c:v>
                </c:pt>
                <c:pt idx="111">
                  <c:v>77760.0</c:v>
                </c:pt>
                <c:pt idx="112">
                  <c:v>73914.0</c:v>
                </c:pt>
                <c:pt idx="113">
                  <c:v>71823.0</c:v>
                </c:pt>
                <c:pt idx="114">
                  <c:v>71708.0</c:v>
                </c:pt>
                <c:pt idx="115">
                  <c:v>71823.0</c:v>
                </c:pt>
                <c:pt idx="116">
                  <c:v>71967.0</c:v>
                </c:pt>
                <c:pt idx="117">
                  <c:v>72366.0</c:v>
                </c:pt>
                <c:pt idx="118">
                  <c:v>73416.0</c:v>
                </c:pt>
                <c:pt idx="119">
                  <c:v>75886.0</c:v>
                </c:pt>
                <c:pt idx="120">
                  <c:v>79478.0</c:v>
                </c:pt>
                <c:pt idx="121">
                  <c:v>81827.0</c:v>
                </c:pt>
                <c:pt idx="122">
                  <c:v>74730.0</c:v>
                </c:pt>
                <c:pt idx="123">
                  <c:v>72056.0</c:v>
                </c:pt>
                <c:pt idx="124">
                  <c:v>72092.0</c:v>
                </c:pt>
                <c:pt idx="125">
                  <c:v>72211.0</c:v>
                </c:pt>
                <c:pt idx="126">
                  <c:v>72800.0</c:v>
                </c:pt>
                <c:pt idx="127">
                  <c:v>74646.0</c:v>
                </c:pt>
                <c:pt idx="128">
                  <c:v>78228.0</c:v>
                </c:pt>
                <c:pt idx="129">
                  <c:v>83883.0</c:v>
                </c:pt>
                <c:pt idx="130">
                  <c:v>81550.0</c:v>
                </c:pt>
                <c:pt idx="131">
                  <c:v>72898.0</c:v>
                </c:pt>
                <c:pt idx="132">
                  <c:v>71698.0</c:v>
                </c:pt>
                <c:pt idx="133">
                  <c:v>71638.0</c:v>
                </c:pt>
                <c:pt idx="134">
                  <c:v>71600.0</c:v>
                </c:pt>
                <c:pt idx="135">
                  <c:v>71593.0</c:v>
                </c:pt>
                <c:pt idx="136">
                  <c:v>71582.0</c:v>
                </c:pt>
                <c:pt idx="137">
                  <c:v>71575.0</c:v>
                </c:pt>
                <c:pt idx="138">
                  <c:v>71780.0</c:v>
                </c:pt>
                <c:pt idx="139">
                  <c:v>72291.0</c:v>
                </c:pt>
                <c:pt idx="140">
                  <c:v>73419.0</c:v>
                </c:pt>
                <c:pt idx="141">
                  <c:v>74158.0</c:v>
                </c:pt>
                <c:pt idx="142">
                  <c:v>74090.0</c:v>
                </c:pt>
                <c:pt idx="143">
                  <c:v>71887.0</c:v>
                </c:pt>
                <c:pt idx="144">
                  <c:v>71487.0</c:v>
                </c:pt>
                <c:pt idx="145">
                  <c:v>71572.0</c:v>
                </c:pt>
                <c:pt idx="146">
                  <c:v>71667.0</c:v>
                </c:pt>
                <c:pt idx="147">
                  <c:v>71734.0</c:v>
                </c:pt>
                <c:pt idx="148">
                  <c:v>71801.0</c:v>
                </c:pt>
                <c:pt idx="149">
                  <c:v>71457.0</c:v>
                </c:pt>
                <c:pt idx="150">
                  <c:v>71367.0</c:v>
                </c:pt>
                <c:pt idx="151">
                  <c:v>71332.0</c:v>
                </c:pt>
                <c:pt idx="152">
                  <c:v>71365.0</c:v>
                </c:pt>
                <c:pt idx="153">
                  <c:v>71327.0</c:v>
                </c:pt>
                <c:pt idx="154">
                  <c:v>71422.0</c:v>
                </c:pt>
                <c:pt idx="155">
                  <c:v>71423.0</c:v>
                </c:pt>
                <c:pt idx="156">
                  <c:v>71474.0</c:v>
                </c:pt>
                <c:pt idx="157">
                  <c:v>71370.0</c:v>
                </c:pt>
                <c:pt idx="158">
                  <c:v>71308.0</c:v>
                </c:pt>
                <c:pt idx="159">
                  <c:v>71349.0</c:v>
                </c:pt>
                <c:pt idx="160">
                  <c:v>71298.0</c:v>
                </c:pt>
                <c:pt idx="161">
                  <c:v>71273.0</c:v>
                </c:pt>
                <c:pt idx="162">
                  <c:v>71290.0</c:v>
                </c:pt>
                <c:pt idx="163">
                  <c:v>71318.0</c:v>
                </c:pt>
                <c:pt idx="164">
                  <c:v>71307.0</c:v>
                </c:pt>
                <c:pt idx="165">
                  <c:v>71330.0</c:v>
                </c:pt>
                <c:pt idx="166">
                  <c:v>71342.0</c:v>
                </c:pt>
                <c:pt idx="167">
                  <c:v>71373.0</c:v>
                </c:pt>
                <c:pt idx="168">
                  <c:v>71714.0</c:v>
                </c:pt>
                <c:pt idx="169">
                  <c:v>71676.0</c:v>
                </c:pt>
                <c:pt idx="170">
                  <c:v>71411.0</c:v>
                </c:pt>
                <c:pt idx="171">
                  <c:v>71423.0</c:v>
                </c:pt>
                <c:pt idx="172">
                  <c:v>71373.0</c:v>
                </c:pt>
                <c:pt idx="173">
                  <c:v>71343.0</c:v>
                </c:pt>
                <c:pt idx="174">
                  <c:v>71369.0</c:v>
                </c:pt>
                <c:pt idx="175">
                  <c:v>71472.0</c:v>
                </c:pt>
                <c:pt idx="176">
                  <c:v>71855.0</c:v>
                </c:pt>
                <c:pt idx="177">
                  <c:v>72662.0</c:v>
                </c:pt>
                <c:pt idx="178">
                  <c:v>74482.0</c:v>
                </c:pt>
                <c:pt idx="179">
                  <c:v>77057.0</c:v>
                </c:pt>
                <c:pt idx="180">
                  <c:v>77744.0</c:v>
                </c:pt>
                <c:pt idx="181">
                  <c:v>78149.0</c:v>
                </c:pt>
                <c:pt idx="182">
                  <c:v>73740.0</c:v>
                </c:pt>
                <c:pt idx="183">
                  <c:v>71697.0</c:v>
                </c:pt>
                <c:pt idx="184">
                  <c:v>71519.0</c:v>
                </c:pt>
                <c:pt idx="185">
                  <c:v>71572.0</c:v>
                </c:pt>
                <c:pt idx="186">
                  <c:v>71636.0</c:v>
                </c:pt>
                <c:pt idx="187">
                  <c:v>71799.0</c:v>
                </c:pt>
                <c:pt idx="188">
                  <c:v>71854.0</c:v>
                </c:pt>
                <c:pt idx="189">
                  <c:v>71963.0</c:v>
                </c:pt>
                <c:pt idx="190">
                  <c:v>72277.0</c:v>
                </c:pt>
                <c:pt idx="191">
                  <c:v>73155.0</c:v>
                </c:pt>
                <c:pt idx="192">
                  <c:v>76283.0</c:v>
                </c:pt>
                <c:pt idx="193">
                  <c:v>83493.0</c:v>
                </c:pt>
                <c:pt idx="194">
                  <c:v>96239.0</c:v>
                </c:pt>
                <c:pt idx="195">
                  <c:v>112095.0</c:v>
                </c:pt>
                <c:pt idx="196">
                  <c:v>109796.0</c:v>
                </c:pt>
                <c:pt idx="197">
                  <c:v>86411.0</c:v>
                </c:pt>
                <c:pt idx="198">
                  <c:v>73894.0</c:v>
                </c:pt>
                <c:pt idx="199">
                  <c:v>72251.0</c:v>
                </c:pt>
                <c:pt idx="200">
                  <c:v>71901.0</c:v>
                </c:pt>
                <c:pt idx="201">
                  <c:v>71793.0</c:v>
                </c:pt>
                <c:pt idx="202">
                  <c:v>71786.0</c:v>
                </c:pt>
                <c:pt idx="203">
                  <c:v>71795.0</c:v>
                </c:pt>
                <c:pt idx="204">
                  <c:v>71744.0</c:v>
                </c:pt>
                <c:pt idx="205">
                  <c:v>71815.0</c:v>
                </c:pt>
                <c:pt idx="206">
                  <c:v>72038.0</c:v>
                </c:pt>
                <c:pt idx="207">
                  <c:v>72018.0</c:v>
                </c:pt>
                <c:pt idx="208">
                  <c:v>71832.0</c:v>
                </c:pt>
                <c:pt idx="209">
                  <c:v>71708.0</c:v>
                </c:pt>
                <c:pt idx="210">
                  <c:v>71793.0</c:v>
                </c:pt>
                <c:pt idx="211">
                  <c:v>71967.0</c:v>
                </c:pt>
                <c:pt idx="212">
                  <c:v>71715.0</c:v>
                </c:pt>
                <c:pt idx="213">
                  <c:v>71574.0</c:v>
                </c:pt>
                <c:pt idx="214">
                  <c:v>71509.0</c:v>
                </c:pt>
                <c:pt idx="215">
                  <c:v>71600.0</c:v>
                </c:pt>
                <c:pt idx="216">
                  <c:v>71685.0</c:v>
                </c:pt>
                <c:pt idx="217">
                  <c:v>71667.0</c:v>
                </c:pt>
                <c:pt idx="218">
                  <c:v>71786.0</c:v>
                </c:pt>
                <c:pt idx="219">
                  <c:v>71662.0</c:v>
                </c:pt>
                <c:pt idx="220">
                  <c:v>71491.0</c:v>
                </c:pt>
                <c:pt idx="221">
                  <c:v>71521.0</c:v>
                </c:pt>
                <c:pt idx="222">
                  <c:v>71575.0</c:v>
                </c:pt>
                <c:pt idx="223">
                  <c:v>71766.0</c:v>
                </c:pt>
                <c:pt idx="224">
                  <c:v>71798.0</c:v>
                </c:pt>
                <c:pt idx="225">
                  <c:v>72029.0</c:v>
                </c:pt>
                <c:pt idx="226">
                  <c:v>72118.0</c:v>
                </c:pt>
                <c:pt idx="227">
                  <c:v>71739.0</c:v>
                </c:pt>
                <c:pt idx="228">
                  <c:v>71452.0</c:v>
                </c:pt>
                <c:pt idx="229">
                  <c:v>71554.0</c:v>
                </c:pt>
                <c:pt idx="230">
                  <c:v>71496.0</c:v>
                </c:pt>
                <c:pt idx="231">
                  <c:v>71562.0</c:v>
                </c:pt>
                <c:pt idx="232">
                  <c:v>71516.0</c:v>
                </c:pt>
                <c:pt idx="233">
                  <c:v>71565.0</c:v>
                </c:pt>
                <c:pt idx="234">
                  <c:v>71553.0</c:v>
                </c:pt>
                <c:pt idx="235">
                  <c:v>71694.0</c:v>
                </c:pt>
                <c:pt idx="236">
                  <c:v>71928.0</c:v>
                </c:pt>
                <c:pt idx="237">
                  <c:v>72449.0</c:v>
                </c:pt>
                <c:pt idx="238">
                  <c:v>73087.0</c:v>
                </c:pt>
                <c:pt idx="239">
                  <c:v>74904.0</c:v>
                </c:pt>
                <c:pt idx="240">
                  <c:v>76257.0</c:v>
                </c:pt>
                <c:pt idx="241">
                  <c:v>74794.0</c:v>
                </c:pt>
                <c:pt idx="242">
                  <c:v>73151.0</c:v>
                </c:pt>
                <c:pt idx="243">
                  <c:v>73085.0</c:v>
                </c:pt>
                <c:pt idx="244">
                  <c:v>72858.0</c:v>
                </c:pt>
                <c:pt idx="245">
                  <c:v>72795.0</c:v>
                </c:pt>
                <c:pt idx="246">
                  <c:v>72791.0</c:v>
                </c:pt>
                <c:pt idx="247">
                  <c:v>72524.0</c:v>
                </c:pt>
                <c:pt idx="248">
                  <c:v>72659.0</c:v>
                </c:pt>
                <c:pt idx="249">
                  <c:v>73507.0</c:v>
                </c:pt>
                <c:pt idx="250">
                  <c:v>75017.0</c:v>
                </c:pt>
                <c:pt idx="251">
                  <c:v>78562.0</c:v>
                </c:pt>
                <c:pt idx="252">
                  <c:v>84338.0</c:v>
                </c:pt>
                <c:pt idx="253">
                  <c:v>88445.0</c:v>
                </c:pt>
                <c:pt idx="254">
                  <c:v>98006.0</c:v>
                </c:pt>
                <c:pt idx="255">
                  <c:v>119331.0</c:v>
                </c:pt>
                <c:pt idx="256">
                  <c:v>118247.0</c:v>
                </c:pt>
                <c:pt idx="257">
                  <c:v>84437.0</c:v>
                </c:pt>
                <c:pt idx="258">
                  <c:v>74022.0</c:v>
                </c:pt>
                <c:pt idx="259">
                  <c:v>72928.0</c:v>
                </c:pt>
                <c:pt idx="260">
                  <c:v>72790.0</c:v>
                </c:pt>
                <c:pt idx="261">
                  <c:v>72536.0</c:v>
                </c:pt>
                <c:pt idx="262">
                  <c:v>72511.0</c:v>
                </c:pt>
                <c:pt idx="263">
                  <c:v>72667.0</c:v>
                </c:pt>
                <c:pt idx="264">
                  <c:v>72686.0</c:v>
                </c:pt>
                <c:pt idx="265">
                  <c:v>72494.0</c:v>
                </c:pt>
                <c:pt idx="266">
                  <c:v>72693.0</c:v>
                </c:pt>
                <c:pt idx="267">
                  <c:v>73013.0</c:v>
                </c:pt>
                <c:pt idx="268">
                  <c:v>73766.0</c:v>
                </c:pt>
                <c:pt idx="269">
                  <c:v>74309.0</c:v>
                </c:pt>
                <c:pt idx="270">
                  <c:v>76189.0</c:v>
                </c:pt>
                <c:pt idx="271">
                  <c:v>77854.0</c:v>
                </c:pt>
                <c:pt idx="272">
                  <c:v>77947.0</c:v>
                </c:pt>
                <c:pt idx="273">
                  <c:v>75530.0</c:v>
                </c:pt>
                <c:pt idx="274">
                  <c:v>73388.0</c:v>
                </c:pt>
                <c:pt idx="275">
                  <c:v>72525.0</c:v>
                </c:pt>
                <c:pt idx="276">
                  <c:v>72004.0</c:v>
                </c:pt>
                <c:pt idx="277">
                  <c:v>71761.0</c:v>
                </c:pt>
                <c:pt idx="278">
                  <c:v>71677.0</c:v>
                </c:pt>
                <c:pt idx="279">
                  <c:v>71682.0</c:v>
                </c:pt>
                <c:pt idx="280">
                  <c:v>71737.0</c:v>
                </c:pt>
                <c:pt idx="281">
                  <c:v>71713.0</c:v>
                </c:pt>
                <c:pt idx="282">
                  <c:v>71712.0</c:v>
                </c:pt>
                <c:pt idx="283">
                  <c:v>71648.0</c:v>
                </c:pt>
                <c:pt idx="284">
                  <c:v>71672.0</c:v>
                </c:pt>
                <c:pt idx="285">
                  <c:v>71695.0</c:v>
                </c:pt>
                <c:pt idx="286">
                  <c:v>71636.0</c:v>
                </c:pt>
                <c:pt idx="287">
                  <c:v>71608.0</c:v>
                </c:pt>
                <c:pt idx="288">
                  <c:v>71519.0</c:v>
                </c:pt>
                <c:pt idx="289">
                  <c:v>71463.0</c:v>
                </c:pt>
                <c:pt idx="290">
                  <c:v>71520.0</c:v>
                </c:pt>
                <c:pt idx="291">
                  <c:v>71520.0</c:v>
                </c:pt>
                <c:pt idx="292">
                  <c:v>71615.0</c:v>
                </c:pt>
                <c:pt idx="293">
                  <c:v>71727.0</c:v>
                </c:pt>
                <c:pt idx="294">
                  <c:v>71840.0</c:v>
                </c:pt>
                <c:pt idx="295">
                  <c:v>72106.0</c:v>
                </c:pt>
                <c:pt idx="296">
                  <c:v>71837.0</c:v>
                </c:pt>
                <c:pt idx="297">
                  <c:v>71557.0</c:v>
                </c:pt>
                <c:pt idx="298">
                  <c:v>71480.0</c:v>
                </c:pt>
                <c:pt idx="299">
                  <c:v>71549.0</c:v>
                </c:pt>
                <c:pt idx="300">
                  <c:v>71600.0</c:v>
                </c:pt>
                <c:pt idx="301">
                  <c:v>71695.0</c:v>
                </c:pt>
                <c:pt idx="302">
                  <c:v>71828.0</c:v>
                </c:pt>
                <c:pt idx="303">
                  <c:v>72215.0</c:v>
                </c:pt>
                <c:pt idx="304">
                  <c:v>73303.0</c:v>
                </c:pt>
                <c:pt idx="305">
                  <c:v>72947.0</c:v>
                </c:pt>
                <c:pt idx="306">
                  <c:v>72338.0</c:v>
                </c:pt>
                <c:pt idx="307">
                  <c:v>72172.0</c:v>
                </c:pt>
                <c:pt idx="308">
                  <c:v>72024.0</c:v>
                </c:pt>
                <c:pt idx="309">
                  <c:v>71828.0</c:v>
                </c:pt>
                <c:pt idx="310">
                  <c:v>71936.0</c:v>
                </c:pt>
                <c:pt idx="311">
                  <c:v>72223.0</c:v>
                </c:pt>
                <c:pt idx="312">
                  <c:v>72537.0</c:v>
                </c:pt>
                <c:pt idx="313">
                  <c:v>73166.0</c:v>
                </c:pt>
                <c:pt idx="314">
                  <c:v>74407.0</c:v>
                </c:pt>
                <c:pt idx="315">
                  <c:v>76081.0</c:v>
                </c:pt>
                <c:pt idx="316">
                  <c:v>79558.0</c:v>
                </c:pt>
                <c:pt idx="317">
                  <c:v>74594.0</c:v>
                </c:pt>
                <c:pt idx="318">
                  <c:v>72304.0</c:v>
                </c:pt>
                <c:pt idx="319">
                  <c:v>72469.0</c:v>
                </c:pt>
                <c:pt idx="320">
                  <c:v>72784.0</c:v>
                </c:pt>
                <c:pt idx="321">
                  <c:v>74006.0</c:v>
                </c:pt>
                <c:pt idx="322">
                  <c:v>78179.0</c:v>
                </c:pt>
                <c:pt idx="323">
                  <c:v>77069.0</c:v>
                </c:pt>
                <c:pt idx="324">
                  <c:v>73809.0</c:v>
                </c:pt>
                <c:pt idx="325">
                  <c:v>72003.0</c:v>
                </c:pt>
                <c:pt idx="326">
                  <c:v>71668.0</c:v>
                </c:pt>
                <c:pt idx="327">
                  <c:v>71587.0</c:v>
                </c:pt>
                <c:pt idx="328">
                  <c:v>71534.0</c:v>
                </c:pt>
                <c:pt idx="329">
                  <c:v>71671.0</c:v>
                </c:pt>
                <c:pt idx="330">
                  <c:v>71974.0</c:v>
                </c:pt>
                <c:pt idx="331">
                  <c:v>72064.0</c:v>
                </c:pt>
                <c:pt idx="332">
                  <c:v>72056.0</c:v>
                </c:pt>
                <c:pt idx="333">
                  <c:v>72083.0</c:v>
                </c:pt>
                <c:pt idx="334">
                  <c:v>72107.0</c:v>
                </c:pt>
                <c:pt idx="335">
                  <c:v>71673.0</c:v>
                </c:pt>
                <c:pt idx="336">
                  <c:v>71402.0</c:v>
                </c:pt>
                <c:pt idx="337">
                  <c:v>71416.0</c:v>
                </c:pt>
                <c:pt idx="338">
                  <c:v>71391.0</c:v>
                </c:pt>
                <c:pt idx="339">
                  <c:v>71386.0</c:v>
                </c:pt>
                <c:pt idx="340">
                  <c:v>71327.0</c:v>
                </c:pt>
                <c:pt idx="341">
                  <c:v>71339.0</c:v>
                </c:pt>
                <c:pt idx="342">
                  <c:v>71402.0</c:v>
                </c:pt>
                <c:pt idx="343">
                  <c:v>71443.0</c:v>
                </c:pt>
                <c:pt idx="344">
                  <c:v>71442.0</c:v>
                </c:pt>
                <c:pt idx="345">
                  <c:v>71564.0</c:v>
                </c:pt>
                <c:pt idx="346">
                  <c:v>71401.0</c:v>
                </c:pt>
                <c:pt idx="347">
                  <c:v>71324.0</c:v>
                </c:pt>
                <c:pt idx="348">
                  <c:v>71253.0</c:v>
                </c:pt>
                <c:pt idx="349">
                  <c:v>71242.0</c:v>
                </c:pt>
                <c:pt idx="350">
                  <c:v>71254.0</c:v>
                </c:pt>
                <c:pt idx="351">
                  <c:v>71232.0</c:v>
                </c:pt>
                <c:pt idx="352">
                  <c:v>71191.0</c:v>
                </c:pt>
                <c:pt idx="353">
                  <c:v>71253.0</c:v>
                </c:pt>
                <c:pt idx="354">
                  <c:v>71293.0</c:v>
                </c:pt>
                <c:pt idx="355">
                  <c:v>71250.0</c:v>
                </c:pt>
                <c:pt idx="356">
                  <c:v>71229.0</c:v>
                </c:pt>
                <c:pt idx="357">
                  <c:v>71309.0</c:v>
                </c:pt>
                <c:pt idx="358">
                  <c:v>71360.0</c:v>
                </c:pt>
                <c:pt idx="359">
                  <c:v>71354.0</c:v>
                </c:pt>
                <c:pt idx="360">
                  <c:v>71378.0</c:v>
                </c:pt>
                <c:pt idx="361">
                  <c:v>71413.0</c:v>
                </c:pt>
                <c:pt idx="362">
                  <c:v>71377.0</c:v>
                </c:pt>
                <c:pt idx="363">
                  <c:v>71410.0</c:v>
                </c:pt>
                <c:pt idx="364">
                  <c:v>71471.0</c:v>
                </c:pt>
                <c:pt idx="365">
                  <c:v>71496.0</c:v>
                </c:pt>
                <c:pt idx="366">
                  <c:v>71731.0</c:v>
                </c:pt>
                <c:pt idx="367">
                  <c:v>71903.0</c:v>
                </c:pt>
                <c:pt idx="368">
                  <c:v>72106.0</c:v>
                </c:pt>
                <c:pt idx="369">
                  <c:v>72243.0</c:v>
                </c:pt>
                <c:pt idx="370">
                  <c:v>71843.0</c:v>
                </c:pt>
                <c:pt idx="371">
                  <c:v>71559.0</c:v>
                </c:pt>
                <c:pt idx="372">
                  <c:v>71592.0</c:v>
                </c:pt>
                <c:pt idx="373">
                  <c:v>71496.0</c:v>
                </c:pt>
                <c:pt idx="374">
                  <c:v>71583.0</c:v>
                </c:pt>
                <c:pt idx="375">
                  <c:v>71615.0</c:v>
                </c:pt>
                <c:pt idx="376">
                  <c:v>71571.0</c:v>
                </c:pt>
                <c:pt idx="377">
                  <c:v>71740.0</c:v>
                </c:pt>
                <c:pt idx="378">
                  <c:v>71821.0</c:v>
                </c:pt>
                <c:pt idx="379">
                  <c:v>71767.0</c:v>
                </c:pt>
                <c:pt idx="380">
                  <c:v>71591.0</c:v>
                </c:pt>
                <c:pt idx="381">
                  <c:v>71375.0</c:v>
                </c:pt>
                <c:pt idx="382">
                  <c:v>71291.0</c:v>
                </c:pt>
                <c:pt idx="383">
                  <c:v>71299.0</c:v>
                </c:pt>
                <c:pt idx="384">
                  <c:v>71252.0</c:v>
                </c:pt>
                <c:pt idx="385">
                  <c:v>71405.0</c:v>
                </c:pt>
                <c:pt idx="386">
                  <c:v>71531.0</c:v>
                </c:pt>
                <c:pt idx="387">
                  <c:v>71404.0</c:v>
                </c:pt>
                <c:pt idx="388">
                  <c:v>71251.0</c:v>
                </c:pt>
                <c:pt idx="389">
                  <c:v>71253.0</c:v>
                </c:pt>
                <c:pt idx="390">
                  <c:v>71252.0</c:v>
                </c:pt>
                <c:pt idx="391">
                  <c:v>71256.0</c:v>
                </c:pt>
                <c:pt idx="392">
                  <c:v>71300.0</c:v>
                </c:pt>
                <c:pt idx="393">
                  <c:v>71461.0</c:v>
                </c:pt>
                <c:pt idx="394">
                  <c:v>71574.0</c:v>
                </c:pt>
                <c:pt idx="395">
                  <c:v>71600.0</c:v>
                </c:pt>
                <c:pt idx="396">
                  <c:v>71309.0</c:v>
                </c:pt>
                <c:pt idx="397">
                  <c:v>71280.0</c:v>
                </c:pt>
                <c:pt idx="398">
                  <c:v>71279.0</c:v>
                </c:pt>
                <c:pt idx="399">
                  <c:v>71354.0</c:v>
                </c:pt>
                <c:pt idx="400">
                  <c:v>71368.0</c:v>
                </c:pt>
                <c:pt idx="401">
                  <c:v>71536.0</c:v>
                </c:pt>
                <c:pt idx="402">
                  <c:v>71612.0</c:v>
                </c:pt>
                <c:pt idx="403">
                  <c:v>71953.0</c:v>
                </c:pt>
                <c:pt idx="404">
                  <c:v>72141.0</c:v>
                </c:pt>
                <c:pt idx="405">
                  <c:v>71877.0</c:v>
                </c:pt>
                <c:pt idx="406">
                  <c:v>71750.0</c:v>
                </c:pt>
                <c:pt idx="407">
                  <c:v>71824.0</c:v>
                </c:pt>
                <c:pt idx="408">
                  <c:v>72292.0</c:v>
                </c:pt>
                <c:pt idx="409">
                  <c:v>72248.0</c:v>
                </c:pt>
                <c:pt idx="410">
                  <c:v>71910.0</c:v>
                </c:pt>
                <c:pt idx="411">
                  <c:v>71558.0</c:v>
                </c:pt>
                <c:pt idx="412">
                  <c:v>71363.0</c:v>
                </c:pt>
                <c:pt idx="413">
                  <c:v>71362.0</c:v>
                </c:pt>
                <c:pt idx="414">
                  <c:v>71487.0</c:v>
                </c:pt>
                <c:pt idx="415">
                  <c:v>71503.0</c:v>
                </c:pt>
                <c:pt idx="416">
                  <c:v>71688.0</c:v>
                </c:pt>
                <c:pt idx="417">
                  <c:v>72029.0</c:v>
                </c:pt>
                <c:pt idx="418">
                  <c:v>72189.0</c:v>
                </c:pt>
                <c:pt idx="419">
                  <c:v>72007.0</c:v>
                </c:pt>
                <c:pt idx="420">
                  <c:v>71819.0</c:v>
                </c:pt>
                <c:pt idx="421">
                  <c:v>71892.0</c:v>
                </c:pt>
                <c:pt idx="422">
                  <c:v>72077.0</c:v>
                </c:pt>
                <c:pt idx="423">
                  <c:v>72364.0</c:v>
                </c:pt>
                <c:pt idx="424">
                  <c:v>72537.0</c:v>
                </c:pt>
                <c:pt idx="425">
                  <c:v>72394.0</c:v>
                </c:pt>
                <c:pt idx="426">
                  <c:v>72113.0</c:v>
                </c:pt>
                <c:pt idx="427">
                  <c:v>72176.0</c:v>
                </c:pt>
                <c:pt idx="428">
                  <c:v>72305.0</c:v>
                </c:pt>
                <c:pt idx="429">
                  <c:v>72216.0</c:v>
                </c:pt>
                <c:pt idx="430">
                  <c:v>72101.0</c:v>
                </c:pt>
                <c:pt idx="431">
                  <c:v>71672.0</c:v>
                </c:pt>
                <c:pt idx="432">
                  <c:v>71514.0</c:v>
                </c:pt>
                <c:pt idx="433">
                  <c:v>71374.0</c:v>
                </c:pt>
                <c:pt idx="434">
                  <c:v>71300.0</c:v>
                </c:pt>
                <c:pt idx="435">
                  <c:v>71220.0</c:v>
                </c:pt>
                <c:pt idx="436">
                  <c:v>71241.0</c:v>
                </c:pt>
                <c:pt idx="437">
                  <c:v>71290.0</c:v>
                </c:pt>
                <c:pt idx="438">
                  <c:v>71289.0</c:v>
                </c:pt>
                <c:pt idx="439">
                  <c:v>71335.0</c:v>
                </c:pt>
                <c:pt idx="440">
                  <c:v>71463.0</c:v>
                </c:pt>
                <c:pt idx="441">
                  <c:v>71570.0</c:v>
                </c:pt>
                <c:pt idx="442">
                  <c:v>71686.0</c:v>
                </c:pt>
                <c:pt idx="443">
                  <c:v>71571.0</c:v>
                </c:pt>
                <c:pt idx="444">
                  <c:v>71544.0</c:v>
                </c:pt>
                <c:pt idx="445">
                  <c:v>71575.0</c:v>
                </c:pt>
                <c:pt idx="446">
                  <c:v>71531.0</c:v>
                </c:pt>
                <c:pt idx="447">
                  <c:v>71445.0</c:v>
                </c:pt>
                <c:pt idx="448">
                  <c:v>71387.0</c:v>
                </c:pt>
                <c:pt idx="449">
                  <c:v>71451.0</c:v>
                </c:pt>
                <c:pt idx="450">
                  <c:v>71365.0</c:v>
                </c:pt>
                <c:pt idx="451">
                  <c:v>71405.0</c:v>
                </c:pt>
                <c:pt idx="452">
                  <c:v>71420.0</c:v>
                </c:pt>
                <c:pt idx="453">
                  <c:v>71474.0</c:v>
                </c:pt>
                <c:pt idx="454">
                  <c:v>71451.0</c:v>
                </c:pt>
                <c:pt idx="455">
                  <c:v>71350.0</c:v>
                </c:pt>
                <c:pt idx="456">
                  <c:v>71288.0</c:v>
                </c:pt>
                <c:pt idx="457">
                  <c:v>71259.0</c:v>
                </c:pt>
                <c:pt idx="458">
                  <c:v>71430.0</c:v>
                </c:pt>
                <c:pt idx="459">
                  <c:v>71510.0</c:v>
                </c:pt>
                <c:pt idx="460">
                  <c:v>71566.0</c:v>
                </c:pt>
                <c:pt idx="461">
                  <c:v>71637.0</c:v>
                </c:pt>
                <c:pt idx="462">
                  <c:v>71585.0</c:v>
                </c:pt>
                <c:pt idx="463">
                  <c:v>71502.0</c:v>
                </c:pt>
                <c:pt idx="464">
                  <c:v>71440.0</c:v>
                </c:pt>
                <c:pt idx="465">
                  <c:v>71272.0</c:v>
                </c:pt>
                <c:pt idx="466">
                  <c:v>71345.0</c:v>
                </c:pt>
                <c:pt idx="467">
                  <c:v>71347.0</c:v>
                </c:pt>
                <c:pt idx="468">
                  <c:v>71284.0</c:v>
                </c:pt>
                <c:pt idx="469">
                  <c:v>71297.0</c:v>
                </c:pt>
                <c:pt idx="470">
                  <c:v>71294.0</c:v>
                </c:pt>
                <c:pt idx="471">
                  <c:v>71325.0</c:v>
                </c:pt>
                <c:pt idx="472">
                  <c:v>71410.0</c:v>
                </c:pt>
                <c:pt idx="473">
                  <c:v>71608.0</c:v>
                </c:pt>
                <c:pt idx="474">
                  <c:v>71668.0</c:v>
                </c:pt>
                <c:pt idx="475">
                  <c:v>71755.0</c:v>
                </c:pt>
                <c:pt idx="476">
                  <c:v>71786.0</c:v>
                </c:pt>
                <c:pt idx="477">
                  <c:v>71727.0</c:v>
                </c:pt>
                <c:pt idx="478">
                  <c:v>71686.0</c:v>
                </c:pt>
                <c:pt idx="479">
                  <c:v>71663.0</c:v>
                </c:pt>
                <c:pt idx="480">
                  <c:v>71589.0</c:v>
                </c:pt>
                <c:pt idx="481">
                  <c:v>71879.0</c:v>
                </c:pt>
                <c:pt idx="482">
                  <c:v>71832.0</c:v>
                </c:pt>
                <c:pt idx="483">
                  <c:v>72244.0</c:v>
                </c:pt>
                <c:pt idx="484">
                  <c:v>72579.0</c:v>
                </c:pt>
                <c:pt idx="485">
                  <c:v>72857.0</c:v>
                </c:pt>
                <c:pt idx="486">
                  <c:v>72377.0</c:v>
                </c:pt>
                <c:pt idx="487">
                  <c:v>71849.0</c:v>
                </c:pt>
                <c:pt idx="488">
                  <c:v>71480.0</c:v>
                </c:pt>
                <c:pt idx="489">
                  <c:v>71433.0</c:v>
                </c:pt>
                <c:pt idx="490">
                  <c:v>71457.0</c:v>
                </c:pt>
                <c:pt idx="491">
                  <c:v>71521.0</c:v>
                </c:pt>
                <c:pt idx="492">
                  <c:v>71616.0</c:v>
                </c:pt>
                <c:pt idx="493">
                  <c:v>71780.0</c:v>
                </c:pt>
                <c:pt idx="494">
                  <c:v>71946.0</c:v>
                </c:pt>
                <c:pt idx="495">
                  <c:v>71955.0</c:v>
                </c:pt>
                <c:pt idx="496">
                  <c:v>72137.0</c:v>
                </c:pt>
                <c:pt idx="497">
                  <c:v>72037.0</c:v>
                </c:pt>
                <c:pt idx="498">
                  <c:v>71810.0</c:v>
                </c:pt>
                <c:pt idx="499">
                  <c:v>71525.0</c:v>
                </c:pt>
                <c:pt idx="500">
                  <c:v>71361.0</c:v>
                </c:pt>
                <c:pt idx="501">
                  <c:v>71332.0</c:v>
                </c:pt>
                <c:pt idx="502">
                  <c:v>71295.0</c:v>
                </c:pt>
                <c:pt idx="503">
                  <c:v>71242.0</c:v>
                </c:pt>
                <c:pt idx="504">
                  <c:v>71286.0</c:v>
                </c:pt>
                <c:pt idx="505">
                  <c:v>71331.0</c:v>
                </c:pt>
                <c:pt idx="506">
                  <c:v>71258.0</c:v>
                </c:pt>
                <c:pt idx="507">
                  <c:v>71299.0</c:v>
                </c:pt>
                <c:pt idx="508">
                  <c:v>71262.0</c:v>
                </c:pt>
                <c:pt idx="509">
                  <c:v>71256.0</c:v>
                </c:pt>
                <c:pt idx="510">
                  <c:v>71333.0</c:v>
                </c:pt>
                <c:pt idx="511">
                  <c:v>71321.0</c:v>
                </c:pt>
                <c:pt idx="512">
                  <c:v>71306.0</c:v>
                </c:pt>
                <c:pt idx="513">
                  <c:v>71358.0</c:v>
                </c:pt>
                <c:pt idx="514">
                  <c:v>71333.0</c:v>
                </c:pt>
                <c:pt idx="515">
                  <c:v>71427.0</c:v>
                </c:pt>
                <c:pt idx="516">
                  <c:v>71485.0</c:v>
                </c:pt>
                <c:pt idx="517">
                  <c:v>71647.0</c:v>
                </c:pt>
                <c:pt idx="518">
                  <c:v>71628.0</c:v>
                </c:pt>
                <c:pt idx="519">
                  <c:v>71571.0</c:v>
                </c:pt>
                <c:pt idx="520">
                  <c:v>71510.0</c:v>
                </c:pt>
                <c:pt idx="521">
                  <c:v>71576.0</c:v>
                </c:pt>
                <c:pt idx="522">
                  <c:v>71561.0</c:v>
                </c:pt>
                <c:pt idx="523">
                  <c:v>71603.0</c:v>
                </c:pt>
                <c:pt idx="524">
                  <c:v>71593.0</c:v>
                </c:pt>
                <c:pt idx="525">
                  <c:v>71519.0</c:v>
                </c:pt>
                <c:pt idx="526">
                  <c:v>71395.0</c:v>
                </c:pt>
                <c:pt idx="527">
                  <c:v>71363.0</c:v>
                </c:pt>
                <c:pt idx="528">
                  <c:v>71345.0</c:v>
                </c:pt>
                <c:pt idx="529">
                  <c:v>71498.0</c:v>
                </c:pt>
                <c:pt idx="530">
                  <c:v>71549.0</c:v>
                </c:pt>
                <c:pt idx="531">
                  <c:v>71526.0</c:v>
                </c:pt>
                <c:pt idx="532">
                  <c:v>71429.0</c:v>
                </c:pt>
                <c:pt idx="533">
                  <c:v>71478.0</c:v>
                </c:pt>
                <c:pt idx="534">
                  <c:v>71354.0</c:v>
                </c:pt>
                <c:pt idx="535">
                  <c:v>71398.0</c:v>
                </c:pt>
                <c:pt idx="536">
                  <c:v>71477.0</c:v>
                </c:pt>
                <c:pt idx="537">
                  <c:v>71589.0</c:v>
                </c:pt>
                <c:pt idx="538">
                  <c:v>71588.0</c:v>
                </c:pt>
                <c:pt idx="539">
                  <c:v>71517.0</c:v>
                </c:pt>
                <c:pt idx="540">
                  <c:v>71406.0</c:v>
                </c:pt>
                <c:pt idx="541">
                  <c:v>71392.0</c:v>
                </c:pt>
                <c:pt idx="542">
                  <c:v>71361.0</c:v>
                </c:pt>
                <c:pt idx="543">
                  <c:v>71360.0</c:v>
                </c:pt>
                <c:pt idx="544">
                  <c:v>71469.0</c:v>
                </c:pt>
                <c:pt idx="545">
                  <c:v>71442.0</c:v>
                </c:pt>
                <c:pt idx="546">
                  <c:v>71546.0</c:v>
                </c:pt>
                <c:pt idx="547">
                  <c:v>71606.0</c:v>
                </c:pt>
                <c:pt idx="548">
                  <c:v>71723.0</c:v>
                </c:pt>
                <c:pt idx="549">
                  <c:v>71894.0</c:v>
                </c:pt>
                <c:pt idx="550">
                  <c:v>71822.0</c:v>
                </c:pt>
                <c:pt idx="551">
                  <c:v>71596.0</c:v>
                </c:pt>
                <c:pt idx="552">
                  <c:v>71375.0</c:v>
                </c:pt>
                <c:pt idx="553">
                  <c:v>71339.0</c:v>
                </c:pt>
                <c:pt idx="554">
                  <c:v>71367.0</c:v>
                </c:pt>
                <c:pt idx="555">
                  <c:v>71358.0</c:v>
                </c:pt>
                <c:pt idx="556">
                  <c:v>71373.0</c:v>
                </c:pt>
                <c:pt idx="557">
                  <c:v>71440.0</c:v>
                </c:pt>
                <c:pt idx="558">
                  <c:v>71539.0</c:v>
                </c:pt>
                <c:pt idx="559">
                  <c:v>71592.0</c:v>
                </c:pt>
                <c:pt idx="560">
                  <c:v>71955.0</c:v>
                </c:pt>
                <c:pt idx="561">
                  <c:v>72236.0</c:v>
                </c:pt>
                <c:pt idx="562">
                  <c:v>72060.0</c:v>
                </c:pt>
                <c:pt idx="563">
                  <c:v>71930.0</c:v>
                </c:pt>
                <c:pt idx="564">
                  <c:v>71872.0</c:v>
                </c:pt>
                <c:pt idx="565">
                  <c:v>71772.0</c:v>
                </c:pt>
                <c:pt idx="566">
                  <c:v>71599.0</c:v>
                </c:pt>
                <c:pt idx="567">
                  <c:v>71539.0</c:v>
                </c:pt>
                <c:pt idx="568">
                  <c:v>71472.0</c:v>
                </c:pt>
                <c:pt idx="569">
                  <c:v>71598.0</c:v>
                </c:pt>
                <c:pt idx="570">
                  <c:v>71514.0</c:v>
                </c:pt>
                <c:pt idx="571">
                  <c:v>71519.0</c:v>
                </c:pt>
                <c:pt idx="572">
                  <c:v>71509.0</c:v>
                </c:pt>
                <c:pt idx="573">
                  <c:v>71554.0</c:v>
                </c:pt>
                <c:pt idx="574">
                  <c:v>71706.0</c:v>
                </c:pt>
                <c:pt idx="575">
                  <c:v>71699.0</c:v>
                </c:pt>
                <c:pt idx="576">
                  <c:v>71701.0</c:v>
                </c:pt>
                <c:pt idx="577">
                  <c:v>71813.0</c:v>
                </c:pt>
                <c:pt idx="578">
                  <c:v>71739.0</c:v>
                </c:pt>
                <c:pt idx="579">
                  <c:v>71611.0</c:v>
                </c:pt>
                <c:pt idx="580">
                  <c:v>71429.0</c:v>
                </c:pt>
                <c:pt idx="581">
                  <c:v>71382.0</c:v>
                </c:pt>
                <c:pt idx="582">
                  <c:v>71356.0</c:v>
                </c:pt>
                <c:pt idx="583">
                  <c:v>71472.0</c:v>
                </c:pt>
                <c:pt idx="584">
                  <c:v>71480.0</c:v>
                </c:pt>
                <c:pt idx="585">
                  <c:v>71412.0</c:v>
                </c:pt>
                <c:pt idx="586">
                  <c:v>71445.0</c:v>
                </c:pt>
                <c:pt idx="587">
                  <c:v>71406.0</c:v>
                </c:pt>
                <c:pt idx="588">
                  <c:v>71423.0</c:v>
                </c:pt>
                <c:pt idx="589">
                  <c:v>71490.0</c:v>
                </c:pt>
                <c:pt idx="590">
                  <c:v>71665.0</c:v>
                </c:pt>
                <c:pt idx="591">
                  <c:v>71602.0</c:v>
                </c:pt>
                <c:pt idx="592">
                  <c:v>71749.0</c:v>
                </c:pt>
                <c:pt idx="593">
                  <c:v>71477.0</c:v>
                </c:pt>
                <c:pt idx="594">
                  <c:v>71380.0</c:v>
                </c:pt>
                <c:pt idx="595">
                  <c:v>71284.0</c:v>
                </c:pt>
                <c:pt idx="596">
                  <c:v>71263.0</c:v>
                </c:pt>
                <c:pt idx="597">
                  <c:v>71238.0</c:v>
                </c:pt>
                <c:pt idx="598">
                  <c:v>71178.0</c:v>
                </c:pt>
                <c:pt idx="599">
                  <c:v>71173.0</c:v>
                </c:pt>
                <c:pt idx="600">
                  <c:v>71164.0</c:v>
                </c:pt>
                <c:pt idx="601">
                  <c:v>71113.0</c:v>
                </c:pt>
                <c:pt idx="602">
                  <c:v>71115.0</c:v>
                </c:pt>
                <c:pt idx="603">
                  <c:v>71173.0</c:v>
                </c:pt>
                <c:pt idx="604">
                  <c:v>71195.0</c:v>
                </c:pt>
                <c:pt idx="605">
                  <c:v>71155.0</c:v>
                </c:pt>
                <c:pt idx="606">
                  <c:v>71140.0</c:v>
                </c:pt>
                <c:pt idx="607">
                  <c:v>71186.0</c:v>
                </c:pt>
                <c:pt idx="608">
                  <c:v>71192.0</c:v>
                </c:pt>
                <c:pt idx="609">
                  <c:v>71226.0</c:v>
                </c:pt>
                <c:pt idx="610">
                  <c:v>71208.0</c:v>
                </c:pt>
                <c:pt idx="611">
                  <c:v>71231.0</c:v>
                </c:pt>
                <c:pt idx="612">
                  <c:v>71247.0</c:v>
                </c:pt>
                <c:pt idx="613">
                  <c:v>71281.0</c:v>
                </c:pt>
                <c:pt idx="614">
                  <c:v>71224.0</c:v>
                </c:pt>
                <c:pt idx="615">
                  <c:v>71215.0</c:v>
                </c:pt>
                <c:pt idx="616">
                  <c:v>71227.0</c:v>
                </c:pt>
                <c:pt idx="617">
                  <c:v>71205.0</c:v>
                </c:pt>
                <c:pt idx="618">
                  <c:v>71164.0</c:v>
                </c:pt>
                <c:pt idx="619">
                  <c:v>71122.0</c:v>
                </c:pt>
                <c:pt idx="620">
                  <c:v>71161.0</c:v>
                </c:pt>
                <c:pt idx="621">
                  <c:v>71142.0</c:v>
                </c:pt>
                <c:pt idx="622">
                  <c:v>71189.0</c:v>
                </c:pt>
                <c:pt idx="623">
                  <c:v>71271.0</c:v>
                </c:pt>
                <c:pt idx="624">
                  <c:v>71188.0</c:v>
                </c:pt>
                <c:pt idx="625">
                  <c:v>71260.0</c:v>
                </c:pt>
                <c:pt idx="626">
                  <c:v>71297.0</c:v>
                </c:pt>
                <c:pt idx="627">
                  <c:v>71247.0</c:v>
                </c:pt>
                <c:pt idx="628">
                  <c:v>71243.0</c:v>
                </c:pt>
                <c:pt idx="629">
                  <c:v>71205.0</c:v>
                </c:pt>
                <c:pt idx="630">
                  <c:v>71213.0</c:v>
                </c:pt>
                <c:pt idx="631">
                  <c:v>71205.0</c:v>
                </c:pt>
                <c:pt idx="632">
                  <c:v>71271.0</c:v>
                </c:pt>
                <c:pt idx="633">
                  <c:v>71225.0</c:v>
                </c:pt>
                <c:pt idx="634">
                  <c:v>71243.0</c:v>
                </c:pt>
                <c:pt idx="635">
                  <c:v>71279.0</c:v>
                </c:pt>
                <c:pt idx="636">
                  <c:v>71312.0</c:v>
                </c:pt>
                <c:pt idx="637">
                  <c:v>71293.0</c:v>
                </c:pt>
                <c:pt idx="638">
                  <c:v>71329.0</c:v>
                </c:pt>
                <c:pt idx="639">
                  <c:v>71233.0</c:v>
                </c:pt>
                <c:pt idx="640">
                  <c:v>71217.0</c:v>
                </c:pt>
                <c:pt idx="641">
                  <c:v>71195.0</c:v>
                </c:pt>
                <c:pt idx="642">
                  <c:v>71128.0</c:v>
                </c:pt>
                <c:pt idx="643">
                  <c:v>71146.0</c:v>
                </c:pt>
                <c:pt idx="644">
                  <c:v>71228.0</c:v>
                </c:pt>
                <c:pt idx="645">
                  <c:v>71204.0</c:v>
                </c:pt>
                <c:pt idx="646">
                  <c:v>71275.0</c:v>
                </c:pt>
                <c:pt idx="647">
                  <c:v>71202.0</c:v>
                </c:pt>
                <c:pt idx="648">
                  <c:v>71204.0</c:v>
                </c:pt>
                <c:pt idx="649">
                  <c:v>71118.0</c:v>
                </c:pt>
                <c:pt idx="650">
                  <c:v>71093.0</c:v>
                </c:pt>
                <c:pt idx="651">
                  <c:v>71059.0</c:v>
                </c:pt>
                <c:pt idx="652">
                  <c:v>71077.0</c:v>
                </c:pt>
                <c:pt idx="653">
                  <c:v>71095.0</c:v>
                </c:pt>
                <c:pt idx="654">
                  <c:v>71019.0</c:v>
                </c:pt>
                <c:pt idx="655">
                  <c:v>71073.0</c:v>
                </c:pt>
                <c:pt idx="656">
                  <c:v>71044.0</c:v>
                </c:pt>
                <c:pt idx="657">
                  <c:v>71085.0</c:v>
                </c:pt>
              </c:numCache>
            </c:numRef>
          </c:yVal>
          <c:smooth val="1"/>
        </c:ser>
        <c:ser>
          <c:idx val="7"/>
          <c:order val="7"/>
          <c:tx>
            <c:v>MA-Form-I-Reference Pattern</c:v>
          </c:tx>
          <c:spPr>
            <a:ln w="9525">
              <a:solidFill>
                <a:schemeClr val="tx1"/>
              </a:solidFill>
              <a:prstDash val="lgDashDotDot"/>
            </a:ln>
          </c:spPr>
          <c:marker>
            <c:symbol val="none"/>
          </c:marker>
          <c:xVal>
            <c:numRef>
              <c:f>'Created with PowDLL Converter'!$X$2:$X$2252</c:f>
              <c:numCache>
                <c:formatCode>General</c:formatCode>
                <c:ptCount val="2251"/>
                <c:pt idx="0">
                  <c:v>5.0</c:v>
                </c:pt>
                <c:pt idx="1">
                  <c:v>5.02</c:v>
                </c:pt>
                <c:pt idx="2">
                  <c:v>5.04</c:v>
                </c:pt>
                <c:pt idx="3">
                  <c:v>5.06</c:v>
                </c:pt>
                <c:pt idx="4">
                  <c:v>5.08</c:v>
                </c:pt>
                <c:pt idx="5">
                  <c:v>5.1</c:v>
                </c:pt>
                <c:pt idx="6">
                  <c:v>5.119999999999997</c:v>
                </c:pt>
                <c:pt idx="7">
                  <c:v>5.14</c:v>
                </c:pt>
                <c:pt idx="8">
                  <c:v>5.159999999999997</c:v>
                </c:pt>
                <c:pt idx="9">
                  <c:v>5.18</c:v>
                </c:pt>
                <c:pt idx="10">
                  <c:v>5.2</c:v>
                </c:pt>
                <c:pt idx="11">
                  <c:v>5.22</c:v>
                </c:pt>
                <c:pt idx="12">
                  <c:v>5.24</c:v>
                </c:pt>
                <c:pt idx="13">
                  <c:v>5.26</c:v>
                </c:pt>
                <c:pt idx="14">
                  <c:v>5.28</c:v>
                </c:pt>
                <c:pt idx="15">
                  <c:v>5.3</c:v>
                </c:pt>
                <c:pt idx="16">
                  <c:v>5.319999999999998</c:v>
                </c:pt>
                <c:pt idx="17">
                  <c:v>5.34</c:v>
                </c:pt>
                <c:pt idx="18">
                  <c:v>5.359999999999998</c:v>
                </c:pt>
                <c:pt idx="19">
                  <c:v>5.38</c:v>
                </c:pt>
                <c:pt idx="20">
                  <c:v>5.4</c:v>
                </c:pt>
                <c:pt idx="21">
                  <c:v>5.42</c:v>
                </c:pt>
                <c:pt idx="22">
                  <c:v>5.44</c:v>
                </c:pt>
                <c:pt idx="23">
                  <c:v>5.46</c:v>
                </c:pt>
                <c:pt idx="24">
                  <c:v>5.48</c:v>
                </c:pt>
                <c:pt idx="25">
                  <c:v>5.5</c:v>
                </c:pt>
                <c:pt idx="26">
                  <c:v>5.52</c:v>
                </c:pt>
                <c:pt idx="27">
                  <c:v>5.54</c:v>
                </c:pt>
                <c:pt idx="28">
                  <c:v>5.56</c:v>
                </c:pt>
                <c:pt idx="29">
                  <c:v>5.58</c:v>
                </c:pt>
                <c:pt idx="30">
                  <c:v>5.6</c:v>
                </c:pt>
                <c:pt idx="31">
                  <c:v>5.619999999999996</c:v>
                </c:pt>
                <c:pt idx="32">
                  <c:v>5.64</c:v>
                </c:pt>
                <c:pt idx="33">
                  <c:v>5.659999999999996</c:v>
                </c:pt>
                <c:pt idx="34">
                  <c:v>5.68</c:v>
                </c:pt>
                <c:pt idx="35">
                  <c:v>5.7</c:v>
                </c:pt>
                <c:pt idx="36">
                  <c:v>5.72</c:v>
                </c:pt>
                <c:pt idx="37">
                  <c:v>5.74</c:v>
                </c:pt>
                <c:pt idx="38">
                  <c:v>5.76</c:v>
                </c:pt>
                <c:pt idx="39">
                  <c:v>5.78</c:v>
                </c:pt>
                <c:pt idx="40">
                  <c:v>5.8</c:v>
                </c:pt>
                <c:pt idx="41">
                  <c:v>5.819999999999998</c:v>
                </c:pt>
                <c:pt idx="42">
                  <c:v>5.84</c:v>
                </c:pt>
                <c:pt idx="43">
                  <c:v>5.859999999999998</c:v>
                </c:pt>
                <c:pt idx="44">
                  <c:v>5.88</c:v>
                </c:pt>
                <c:pt idx="45">
                  <c:v>5.9</c:v>
                </c:pt>
                <c:pt idx="46">
                  <c:v>5.92</c:v>
                </c:pt>
                <c:pt idx="47">
                  <c:v>5.94</c:v>
                </c:pt>
                <c:pt idx="48">
                  <c:v>5.96</c:v>
                </c:pt>
                <c:pt idx="49">
                  <c:v>5.98</c:v>
                </c:pt>
                <c:pt idx="50">
                  <c:v>6.0</c:v>
                </c:pt>
                <c:pt idx="51">
                  <c:v>6.02</c:v>
                </c:pt>
                <c:pt idx="52">
                  <c:v>6.04</c:v>
                </c:pt>
                <c:pt idx="53">
                  <c:v>6.06</c:v>
                </c:pt>
                <c:pt idx="54">
                  <c:v>6.08</c:v>
                </c:pt>
                <c:pt idx="55">
                  <c:v>6.1</c:v>
                </c:pt>
                <c:pt idx="56">
                  <c:v>6.119999999999997</c:v>
                </c:pt>
                <c:pt idx="57">
                  <c:v>6.14</c:v>
                </c:pt>
                <c:pt idx="58">
                  <c:v>6.159999999999997</c:v>
                </c:pt>
                <c:pt idx="59">
                  <c:v>6.18</c:v>
                </c:pt>
                <c:pt idx="60">
                  <c:v>6.2</c:v>
                </c:pt>
                <c:pt idx="61">
                  <c:v>6.22</c:v>
                </c:pt>
                <c:pt idx="62">
                  <c:v>6.24</c:v>
                </c:pt>
                <c:pt idx="63">
                  <c:v>6.26</c:v>
                </c:pt>
                <c:pt idx="64">
                  <c:v>6.28</c:v>
                </c:pt>
                <c:pt idx="65">
                  <c:v>6.3</c:v>
                </c:pt>
                <c:pt idx="66">
                  <c:v>6.319999999999998</c:v>
                </c:pt>
                <c:pt idx="67">
                  <c:v>6.34</c:v>
                </c:pt>
                <c:pt idx="68">
                  <c:v>6.359999999999998</c:v>
                </c:pt>
                <c:pt idx="69">
                  <c:v>6.38</c:v>
                </c:pt>
                <c:pt idx="70">
                  <c:v>6.4</c:v>
                </c:pt>
                <c:pt idx="71">
                  <c:v>6.42</c:v>
                </c:pt>
                <c:pt idx="72">
                  <c:v>6.44</c:v>
                </c:pt>
                <c:pt idx="73">
                  <c:v>6.46</c:v>
                </c:pt>
                <c:pt idx="74">
                  <c:v>6.48</c:v>
                </c:pt>
                <c:pt idx="75">
                  <c:v>6.5</c:v>
                </c:pt>
                <c:pt idx="76">
                  <c:v>6.52</c:v>
                </c:pt>
                <c:pt idx="77">
                  <c:v>6.54</c:v>
                </c:pt>
                <c:pt idx="78">
                  <c:v>6.56</c:v>
                </c:pt>
                <c:pt idx="79">
                  <c:v>6.58</c:v>
                </c:pt>
                <c:pt idx="80">
                  <c:v>6.6</c:v>
                </c:pt>
                <c:pt idx="81">
                  <c:v>6.619999999999996</c:v>
                </c:pt>
                <c:pt idx="82">
                  <c:v>6.64</c:v>
                </c:pt>
                <c:pt idx="83">
                  <c:v>6.659999999999996</c:v>
                </c:pt>
                <c:pt idx="84">
                  <c:v>6.68</c:v>
                </c:pt>
                <c:pt idx="85">
                  <c:v>6.7</c:v>
                </c:pt>
                <c:pt idx="86">
                  <c:v>6.72</c:v>
                </c:pt>
                <c:pt idx="87">
                  <c:v>6.74</c:v>
                </c:pt>
                <c:pt idx="88">
                  <c:v>6.76</c:v>
                </c:pt>
                <c:pt idx="89">
                  <c:v>6.78</c:v>
                </c:pt>
                <c:pt idx="90">
                  <c:v>6.8</c:v>
                </c:pt>
                <c:pt idx="91">
                  <c:v>6.819999999999998</c:v>
                </c:pt>
                <c:pt idx="92">
                  <c:v>6.84</c:v>
                </c:pt>
                <c:pt idx="93">
                  <c:v>6.859999999999998</c:v>
                </c:pt>
                <c:pt idx="94">
                  <c:v>6.88</c:v>
                </c:pt>
                <c:pt idx="95">
                  <c:v>6.9</c:v>
                </c:pt>
                <c:pt idx="96">
                  <c:v>6.92</c:v>
                </c:pt>
                <c:pt idx="97">
                  <c:v>6.94</c:v>
                </c:pt>
                <c:pt idx="98">
                  <c:v>6.96</c:v>
                </c:pt>
                <c:pt idx="99">
                  <c:v>6.98</c:v>
                </c:pt>
                <c:pt idx="100">
                  <c:v>7.0</c:v>
                </c:pt>
                <c:pt idx="101">
                  <c:v>7.02</c:v>
                </c:pt>
                <c:pt idx="102">
                  <c:v>7.04</c:v>
                </c:pt>
                <c:pt idx="103">
                  <c:v>7.06</c:v>
                </c:pt>
                <c:pt idx="104">
                  <c:v>7.08</c:v>
                </c:pt>
                <c:pt idx="105">
                  <c:v>7.1</c:v>
                </c:pt>
                <c:pt idx="106">
                  <c:v>7.119999999999997</c:v>
                </c:pt>
                <c:pt idx="107">
                  <c:v>7.14</c:v>
                </c:pt>
                <c:pt idx="108">
                  <c:v>7.159999999999997</c:v>
                </c:pt>
                <c:pt idx="109">
                  <c:v>7.18</c:v>
                </c:pt>
                <c:pt idx="110">
                  <c:v>7.2</c:v>
                </c:pt>
                <c:pt idx="111">
                  <c:v>7.22</c:v>
                </c:pt>
                <c:pt idx="112">
                  <c:v>7.24</c:v>
                </c:pt>
                <c:pt idx="113">
                  <c:v>7.26</c:v>
                </c:pt>
                <c:pt idx="114">
                  <c:v>7.28</c:v>
                </c:pt>
                <c:pt idx="115">
                  <c:v>7.3</c:v>
                </c:pt>
                <c:pt idx="116">
                  <c:v>7.319999999999998</c:v>
                </c:pt>
                <c:pt idx="117">
                  <c:v>7.34</c:v>
                </c:pt>
                <c:pt idx="118">
                  <c:v>7.359999999999998</c:v>
                </c:pt>
                <c:pt idx="119">
                  <c:v>7.38</c:v>
                </c:pt>
                <c:pt idx="120">
                  <c:v>7.4</c:v>
                </c:pt>
                <c:pt idx="121">
                  <c:v>7.42</c:v>
                </c:pt>
                <c:pt idx="122">
                  <c:v>7.44</c:v>
                </c:pt>
                <c:pt idx="123">
                  <c:v>7.46</c:v>
                </c:pt>
                <c:pt idx="124">
                  <c:v>7.48</c:v>
                </c:pt>
                <c:pt idx="125">
                  <c:v>7.5</c:v>
                </c:pt>
                <c:pt idx="126">
                  <c:v>7.52</c:v>
                </c:pt>
                <c:pt idx="127">
                  <c:v>7.54</c:v>
                </c:pt>
                <c:pt idx="128">
                  <c:v>7.56</c:v>
                </c:pt>
                <c:pt idx="129">
                  <c:v>7.58</c:v>
                </c:pt>
                <c:pt idx="130">
                  <c:v>7.6</c:v>
                </c:pt>
                <c:pt idx="131">
                  <c:v>7.619999999999996</c:v>
                </c:pt>
                <c:pt idx="132">
                  <c:v>7.64</c:v>
                </c:pt>
                <c:pt idx="133">
                  <c:v>7.659999999999996</c:v>
                </c:pt>
                <c:pt idx="134">
                  <c:v>7.68</c:v>
                </c:pt>
                <c:pt idx="135">
                  <c:v>7.7</c:v>
                </c:pt>
                <c:pt idx="136">
                  <c:v>7.72</c:v>
                </c:pt>
                <c:pt idx="137">
                  <c:v>7.74</c:v>
                </c:pt>
                <c:pt idx="138">
                  <c:v>7.76</c:v>
                </c:pt>
                <c:pt idx="139">
                  <c:v>7.78</c:v>
                </c:pt>
                <c:pt idx="140">
                  <c:v>7.8</c:v>
                </c:pt>
                <c:pt idx="141">
                  <c:v>7.819999999999998</c:v>
                </c:pt>
                <c:pt idx="142">
                  <c:v>7.84</c:v>
                </c:pt>
                <c:pt idx="143">
                  <c:v>7.859999999999998</c:v>
                </c:pt>
                <c:pt idx="144">
                  <c:v>7.88</c:v>
                </c:pt>
                <c:pt idx="145">
                  <c:v>7.9</c:v>
                </c:pt>
                <c:pt idx="146">
                  <c:v>7.92</c:v>
                </c:pt>
                <c:pt idx="147">
                  <c:v>7.94</c:v>
                </c:pt>
                <c:pt idx="148">
                  <c:v>7.96</c:v>
                </c:pt>
                <c:pt idx="149">
                  <c:v>7.98</c:v>
                </c:pt>
                <c:pt idx="150">
                  <c:v>8.0</c:v>
                </c:pt>
                <c:pt idx="151">
                  <c:v>8.02</c:v>
                </c:pt>
                <c:pt idx="152">
                  <c:v>8.040000000000001</c:v>
                </c:pt>
                <c:pt idx="153">
                  <c:v>8.06</c:v>
                </c:pt>
                <c:pt idx="154">
                  <c:v>8.08</c:v>
                </c:pt>
                <c:pt idx="155">
                  <c:v>8.1</c:v>
                </c:pt>
                <c:pt idx="156">
                  <c:v>8.120000000000001</c:v>
                </c:pt>
                <c:pt idx="157">
                  <c:v>8.140000000000001</c:v>
                </c:pt>
                <c:pt idx="158">
                  <c:v>8.16</c:v>
                </c:pt>
                <c:pt idx="159">
                  <c:v>8.18</c:v>
                </c:pt>
                <c:pt idx="160">
                  <c:v>8.200000000000001</c:v>
                </c:pt>
                <c:pt idx="161">
                  <c:v>8.220000000000001</c:v>
                </c:pt>
                <c:pt idx="162">
                  <c:v>8.24</c:v>
                </c:pt>
                <c:pt idx="163">
                  <c:v>8.26</c:v>
                </c:pt>
                <c:pt idx="164">
                  <c:v>8.280000000000001</c:v>
                </c:pt>
                <c:pt idx="165">
                  <c:v>8.3</c:v>
                </c:pt>
                <c:pt idx="166">
                  <c:v>8.32</c:v>
                </c:pt>
                <c:pt idx="167">
                  <c:v>8.34</c:v>
                </c:pt>
                <c:pt idx="168">
                  <c:v>8.36</c:v>
                </c:pt>
                <c:pt idx="169">
                  <c:v>8.38</c:v>
                </c:pt>
                <c:pt idx="170">
                  <c:v>8.4</c:v>
                </c:pt>
                <c:pt idx="171">
                  <c:v>8.42</c:v>
                </c:pt>
                <c:pt idx="172">
                  <c:v>8.44</c:v>
                </c:pt>
                <c:pt idx="173">
                  <c:v>8.460000000000002</c:v>
                </c:pt>
                <c:pt idx="174">
                  <c:v>8.48</c:v>
                </c:pt>
                <c:pt idx="175">
                  <c:v>8.5</c:v>
                </c:pt>
                <c:pt idx="176">
                  <c:v>8.52</c:v>
                </c:pt>
                <c:pt idx="177">
                  <c:v>8.540000000000001</c:v>
                </c:pt>
                <c:pt idx="178">
                  <c:v>8.56</c:v>
                </c:pt>
                <c:pt idx="179">
                  <c:v>8.58</c:v>
                </c:pt>
                <c:pt idx="180">
                  <c:v>8.6</c:v>
                </c:pt>
                <c:pt idx="181">
                  <c:v>8.620000000000001</c:v>
                </c:pt>
                <c:pt idx="182">
                  <c:v>8.64</c:v>
                </c:pt>
                <c:pt idx="183">
                  <c:v>8.66</c:v>
                </c:pt>
                <c:pt idx="184">
                  <c:v>8.68</c:v>
                </c:pt>
                <c:pt idx="185">
                  <c:v>8.700000000000001</c:v>
                </c:pt>
                <c:pt idx="186">
                  <c:v>8.720000000000001</c:v>
                </c:pt>
                <c:pt idx="187">
                  <c:v>8.74</c:v>
                </c:pt>
                <c:pt idx="188">
                  <c:v>8.76</c:v>
                </c:pt>
                <c:pt idx="189">
                  <c:v>8.780000000000001</c:v>
                </c:pt>
                <c:pt idx="190">
                  <c:v>8.8</c:v>
                </c:pt>
                <c:pt idx="191">
                  <c:v>8.82</c:v>
                </c:pt>
                <c:pt idx="192">
                  <c:v>8.84</c:v>
                </c:pt>
                <c:pt idx="193">
                  <c:v>8.86</c:v>
                </c:pt>
                <c:pt idx="194">
                  <c:v>8.88</c:v>
                </c:pt>
                <c:pt idx="195">
                  <c:v>8.9</c:v>
                </c:pt>
                <c:pt idx="196">
                  <c:v>8.92</c:v>
                </c:pt>
                <c:pt idx="197">
                  <c:v>8.94</c:v>
                </c:pt>
                <c:pt idx="198">
                  <c:v>8.960000000000002</c:v>
                </c:pt>
                <c:pt idx="199">
                  <c:v>8.98</c:v>
                </c:pt>
                <c:pt idx="200">
                  <c:v>9.0</c:v>
                </c:pt>
                <c:pt idx="201">
                  <c:v>9.02</c:v>
                </c:pt>
                <c:pt idx="202">
                  <c:v>9.040000000000001</c:v>
                </c:pt>
                <c:pt idx="203">
                  <c:v>9.06</c:v>
                </c:pt>
                <c:pt idx="204">
                  <c:v>9.08</c:v>
                </c:pt>
                <c:pt idx="205">
                  <c:v>9.1</c:v>
                </c:pt>
                <c:pt idx="206">
                  <c:v>9.120000000000001</c:v>
                </c:pt>
                <c:pt idx="207">
                  <c:v>9.140000000000001</c:v>
                </c:pt>
                <c:pt idx="208">
                  <c:v>9.16</c:v>
                </c:pt>
                <c:pt idx="209">
                  <c:v>9.18</c:v>
                </c:pt>
                <c:pt idx="210">
                  <c:v>9.200000000000001</c:v>
                </c:pt>
                <c:pt idx="211">
                  <c:v>9.220000000000001</c:v>
                </c:pt>
                <c:pt idx="212">
                  <c:v>9.24</c:v>
                </c:pt>
                <c:pt idx="213">
                  <c:v>9.26</c:v>
                </c:pt>
                <c:pt idx="214">
                  <c:v>9.280000000000001</c:v>
                </c:pt>
                <c:pt idx="215">
                  <c:v>9.3</c:v>
                </c:pt>
                <c:pt idx="216">
                  <c:v>9.32</c:v>
                </c:pt>
                <c:pt idx="217">
                  <c:v>9.34</c:v>
                </c:pt>
                <c:pt idx="218">
                  <c:v>9.36</c:v>
                </c:pt>
                <c:pt idx="219">
                  <c:v>9.38</c:v>
                </c:pt>
                <c:pt idx="220">
                  <c:v>9.4</c:v>
                </c:pt>
                <c:pt idx="221">
                  <c:v>9.42</c:v>
                </c:pt>
                <c:pt idx="222">
                  <c:v>9.44</c:v>
                </c:pt>
                <c:pt idx="223">
                  <c:v>9.460000000000002</c:v>
                </c:pt>
                <c:pt idx="224">
                  <c:v>9.48</c:v>
                </c:pt>
                <c:pt idx="225">
                  <c:v>9.5</c:v>
                </c:pt>
                <c:pt idx="226">
                  <c:v>9.52</c:v>
                </c:pt>
                <c:pt idx="227">
                  <c:v>9.540000000000001</c:v>
                </c:pt>
                <c:pt idx="228">
                  <c:v>9.56</c:v>
                </c:pt>
                <c:pt idx="229">
                  <c:v>9.58</c:v>
                </c:pt>
                <c:pt idx="230">
                  <c:v>9.6</c:v>
                </c:pt>
                <c:pt idx="231">
                  <c:v>9.620000000000001</c:v>
                </c:pt>
                <c:pt idx="232">
                  <c:v>9.64</c:v>
                </c:pt>
                <c:pt idx="233">
                  <c:v>9.66</c:v>
                </c:pt>
                <c:pt idx="234">
                  <c:v>9.68</c:v>
                </c:pt>
                <c:pt idx="235">
                  <c:v>9.700000000000001</c:v>
                </c:pt>
                <c:pt idx="236">
                  <c:v>9.720000000000001</c:v>
                </c:pt>
                <c:pt idx="237">
                  <c:v>9.74</c:v>
                </c:pt>
                <c:pt idx="238">
                  <c:v>9.76</c:v>
                </c:pt>
                <c:pt idx="239">
                  <c:v>9.780000000000001</c:v>
                </c:pt>
                <c:pt idx="240">
                  <c:v>9.8</c:v>
                </c:pt>
                <c:pt idx="241">
                  <c:v>9.82</c:v>
                </c:pt>
                <c:pt idx="242">
                  <c:v>9.84</c:v>
                </c:pt>
                <c:pt idx="243">
                  <c:v>9.86</c:v>
                </c:pt>
                <c:pt idx="244">
                  <c:v>9.88</c:v>
                </c:pt>
                <c:pt idx="245">
                  <c:v>9.9</c:v>
                </c:pt>
                <c:pt idx="246">
                  <c:v>9.92</c:v>
                </c:pt>
                <c:pt idx="247">
                  <c:v>9.94</c:v>
                </c:pt>
                <c:pt idx="248">
                  <c:v>9.960000000000002</c:v>
                </c:pt>
                <c:pt idx="249">
                  <c:v>9.98</c:v>
                </c:pt>
                <c:pt idx="250">
                  <c:v>10.0</c:v>
                </c:pt>
                <c:pt idx="251">
                  <c:v>10.02</c:v>
                </c:pt>
                <c:pt idx="252">
                  <c:v>10.04</c:v>
                </c:pt>
                <c:pt idx="253">
                  <c:v>10.06</c:v>
                </c:pt>
                <c:pt idx="254">
                  <c:v>10.08</c:v>
                </c:pt>
                <c:pt idx="255">
                  <c:v>10.1</c:v>
                </c:pt>
                <c:pt idx="256">
                  <c:v>10.12</c:v>
                </c:pt>
                <c:pt idx="257">
                  <c:v>10.14</c:v>
                </c:pt>
                <c:pt idx="258">
                  <c:v>10.16</c:v>
                </c:pt>
                <c:pt idx="259">
                  <c:v>10.18</c:v>
                </c:pt>
                <c:pt idx="260">
                  <c:v>10.2</c:v>
                </c:pt>
                <c:pt idx="261">
                  <c:v>10.22</c:v>
                </c:pt>
                <c:pt idx="262">
                  <c:v>10.24</c:v>
                </c:pt>
                <c:pt idx="263">
                  <c:v>10.26</c:v>
                </c:pt>
                <c:pt idx="264">
                  <c:v>10.28</c:v>
                </c:pt>
                <c:pt idx="265">
                  <c:v>10.3</c:v>
                </c:pt>
                <c:pt idx="266">
                  <c:v>10.32</c:v>
                </c:pt>
                <c:pt idx="267">
                  <c:v>10.34</c:v>
                </c:pt>
                <c:pt idx="268">
                  <c:v>10.36</c:v>
                </c:pt>
                <c:pt idx="269">
                  <c:v>10.38</c:v>
                </c:pt>
                <c:pt idx="270">
                  <c:v>10.4</c:v>
                </c:pt>
                <c:pt idx="271">
                  <c:v>10.42</c:v>
                </c:pt>
                <c:pt idx="272">
                  <c:v>10.44</c:v>
                </c:pt>
                <c:pt idx="273">
                  <c:v>10.46</c:v>
                </c:pt>
                <c:pt idx="274">
                  <c:v>10.48</c:v>
                </c:pt>
                <c:pt idx="275">
                  <c:v>10.5</c:v>
                </c:pt>
                <c:pt idx="276">
                  <c:v>10.52</c:v>
                </c:pt>
                <c:pt idx="277">
                  <c:v>10.54</c:v>
                </c:pt>
                <c:pt idx="278">
                  <c:v>10.56</c:v>
                </c:pt>
                <c:pt idx="279">
                  <c:v>10.58</c:v>
                </c:pt>
                <c:pt idx="280">
                  <c:v>10.6</c:v>
                </c:pt>
                <c:pt idx="281">
                  <c:v>10.62</c:v>
                </c:pt>
                <c:pt idx="282">
                  <c:v>10.64</c:v>
                </c:pt>
                <c:pt idx="283">
                  <c:v>10.66</c:v>
                </c:pt>
                <c:pt idx="284">
                  <c:v>10.68</c:v>
                </c:pt>
                <c:pt idx="285">
                  <c:v>10.7</c:v>
                </c:pt>
                <c:pt idx="286">
                  <c:v>10.72</c:v>
                </c:pt>
                <c:pt idx="287">
                  <c:v>10.74</c:v>
                </c:pt>
                <c:pt idx="288">
                  <c:v>10.76</c:v>
                </c:pt>
                <c:pt idx="289">
                  <c:v>10.78</c:v>
                </c:pt>
                <c:pt idx="290">
                  <c:v>10.8</c:v>
                </c:pt>
                <c:pt idx="291">
                  <c:v>10.82</c:v>
                </c:pt>
                <c:pt idx="292">
                  <c:v>10.84</c:v>
                </c:pt>
                <c:pt idx="293">
                  <c:v>10.86</c:v>
                </c:pt>
                <c:pt idx="294">
                  <c:v>10.88</c:v>
                </c:pt>
                <c:pt idx="295">
                  <c:v>10.9</c:v>
                </c:pt>
                <c:pt idx="296">
                  <c:v>10.92</c:v>
                </c:pt>
                <c:pt idx="297">
                  <c:v>10.94</c:v>
                </c:pt>
                <c:pt idx="298">
                  <c:v>10.96</c:v>
                </c:pt>
                <c:pt idx="299">
                  <c:v>10.98</c:v>
                </c:pt>
                <c:pt idx="300">
                  <c:v>11.0</c:v>
                </c:pt>
                <c:pt idx="301">
                  <c:v>11.02</c:v>
                </c:pt>
                <c:pt idx="302">
                  <c:v>11.04</c:v>
                </c:pt>
                <c:pt idx="303">
                  <c:v>11.06</c:v>
                </c:pt>
                <c:pt idx="304">
                  <c:v>11.08</c:v>
                </c:pt>
                <c:pt idx="305">
                  <c:v>11.1</c:v>
                </c:pt>
                <c:pt idx="306">
                  <c:v>11.12</c:v>
                </c:pt>
                <c:pt idx="307">
                  <c:v>11.14</c:v>
                </c:pt>
                <c:pt idx="308">
                  <c:v>11.16</c:v>
                </c:pt>
                <c:pt idx="309">
                  <c:v>11.18</c:v>
                </c:pt>
                <c:pt idx="310">
                  <c:v>11.2</c:v>
                </c:pt>
                <c:pt idx="311">
                  <c:v>11.22</c:v>
                </c:pt>
                <c:pt idx="312">
                  <c:v>11.24</c:v>
                </c:pt>
                <c:pt idx="313">
                  <c:v>11.26</c:v>
                </c:pt>
                <c:pt idx="314">
                  <c:v>11.28</c:v>
                </c:pt>
                <c:pt idx="315">
                  <c:v>11.3</c:v>
                </c:pt>
                <c:pt idx="316">
                  <c:v>11.32</c:v>
                </c:pt>
                <c:pt idx="317">
                  <c:v>11.34</c:v>
                </c:pt>
                <c:pt idx="318">
                  <c:v>11.36</c:v>
                </c:pt>
                <c:pt idx="319">
                  <c:v>11.38</c:v>
                </c:pt>
                <c:pt idx="320">
                  <c:v>11.4</c:v>
                </c:pt>
                <c:pt idx="321">
                  <c:v>11.42</c:v>
                </c:pt>
                <c:pt idx="322">
                  <c:v>11.44</c:v>
                </c:pt>
                <c:pt idx="323">
                  <c:v>11.46</c:v>
                </c:pt>
                <c:pt idx="324">
                  <c:v>11.48</c:v>
                </c:pt>
                <c:pt idx="325">
                  <c:v>11.5</c:v>
                </c:pt>
                <c:pt idx="326">
                  <c:v>11.52</c:v>
                </c:pt>
                <c:pt idx="327">
                  <c:v>11.54</c:v>
                </c:pt>
                <c:pt idx="328">
                  <c:v>11.56</c:v>
                </c:pt>
                <c:pt idx="329">
                  <c:v>11.58</c:v>
                </c:pt>
                <c:pt idx="330">
                  <c:v>11.6</c:v>
                </c:pt>
                <c:pt idx="331">
                  <c:v>11.62</c:v>
                </c:pt>
                <c:pt idx="332">
                  <c:v>11.64</c:v>
                </c:pt>
                <c:pt idx="333">
                  <c:v>11.66</c:v>
                </c:pt>
                <c:pt idx="334">
                  <c:v>11.68</c:v>
                </c:pt>
                <c:pt idx="335">
                  <c:v>11.7</c:v>
                </c:pt>
                <c:pt idx="336">
                  <c:v>11.72</c:v>
                </c:pt>
                <c:pt idx="337">
                  <c:v>11.74</c:v>
                </c:pt>
                <c:pt idx="338">
                  <c:v>11.76</c:v>
                </c:pt>
                <c:pt idx="339">
                  <c:v>11.78</c:v>
                </c:pt>
                <c:pt idx="340">
                  <c:v>11.8</c:v>
                </c:pt>
                <c:pt idx="341">
                  <c:v>11.82</c:v>
                </c:pt>
                <c:pt idx="342">
                  <c:v>11.84</c:v>
                </c:pt>
                <c:pt idx="343">
                  <c:v>11.86</c:v>
                </c:pt>
                <c:pt idx="344">
                  <c:v>11.88</c:v>
                </c:pt>
                <c:pt idx="345">
                  <c:v>11.9</c:v>
                </c:pt>
                <c:pt idx="346">
                  <c:v>11.92</c:v>
                </c:pt>
                <c:pt idx="347">
                  <c:v>11.94</c:v>
                </c:pt>
                <c:pt idx="348">
                  <c:v>11.96</c:v>
                </c:pt>
                <c:pt idx="349">
                  <c:v>11.98</c:v>
                </c:pt>
                <c:pt idx="350">
                  <c:v>12.0</c:v>
                </c:pt>
                <c:pt idx="351">
                  <c:v>12.02</c:v>
                </c:pt>
                <c:pt idx="352">
                  <c:v>12.04</c:v>
                </c:pt>
                <c:pt idx="353">
                  <c:v>12.06</c:v>
                </c:pt>
                <c:pt idx="354">
                  <c:v>12.08</c:v>
                </c:pt>
                <c:pt idx="355">
                  <c:v>12.1</c:v>
                </c:pt>
                <c:pt idx="356">
                  <c:v>12.12</c:v>
                </c:pt>
                <c:pt idx="357">
                  <c:v>12.14</c:v>
                </c:pt>
                <c:pt idx="358">
                  <c:v>12.16</c:v>
                </c:pt>
                <c:pt idx="359">
                  <c:v>12.18</c:v>
                </c:pt>
                <c:pt idx="360">
                  <c:v>12.2</c:v>
                </c:pt>
                <c:pt idx="361">
                  <c:v>12.22</c:v>
                </c:pt>
                <c:pt idx="362">
                  <c:v>12.24</c:v>
                </c:pt>
                <c:pt idx="363">
                  <c:v>12.26</c:v>
                </c:pt>
                <c:pt idx="364">
                  <c:v>12.28</c:v>
                </c:pt>
                <c:pt idx="365">
                  <c:v>12.3</c:v>
                </c:pt>
                <c:pt idx="366">
                  <c:v>12.32</c:v>
                </c:pt>
                <c:pt idx="367">
                  <c:v>12.34</c:v>
                </c:pt>
                <c:pt idx="368">
                  <c:v>12.36</c:v>
                </c:pt>
                <c:pt idx="369">
                  <c:v>12.38</c:v>
                </c:pt>
                <c:pt idx="370">
                  <c:v>12.4</c:v>
                </c:pt>
                <c:pt idx="371">
                  <c:v>12.42</c:v>
                </c:pt>
                <c:pt idx="372">
                  <c:v>12.44</c:v>
                </c:pt>
                <c:pt idx="373">
                  <c:v>12.46</c:v>
                </c:pt>
                <c:pt idx="374">
                  <c:v>12.48</c:v>
                </c:pt>
                <c:pt idx="375">
                  <c:v>12.5</c:v>
                </c:pt>
                <c:pt idx="376">
                  <c:v>12.52</c:v>
                </c:pt>
                <c:pt idx="377">
                  <c:v>12.54</c:v>
                </c:pt>
                <c:pt idx="378">
                  <c:v>12.56</c:v>
                </c:pt>
                <c:pt idx="379">
                  <c:v>12.58</c:v>
                </c:pt>
                <c:pt idx="380">
                  <c:v>12.6</c:v>
                </c:pt>
                <c:pt idx="381">
                  <c:v>12.62</c:v>
                </c:pt>
                <c:pt idx="382">
                  <c:v>12.64</c:v>
                </c:pt>
                <c:pt idx="383">
                  <c:v>12.66</c:v>
                </c:pt>
                <c:pt idx="384">
                  <c:v>12.68</c:v>
                </c:pt>
                <c:pt idx="385">
                  <c:v>12.7</c:v>
                </c:pt>
                <c:pt idx="386">
                  <c:v>12.72</c:v>
                </c:pt>
                <c:pt idx="387">
                  <c:v>12.74</c:v>
                </c:pt>
                <c:pt idx="388">
                  <c:v>12.76</c:v>
                </c:pt>
                <c:pt idx="389">
                  <c:v>12.78</c:v>
                </c:pt>
                <c:pt idx="390">
                  <c:v>12.8</c:v>
                </c:pt>
                <c:pt idx="391">
                  <c:v>12.82</c:v>
                </c:pt>
                <c:pt idx="392">
                  <c:v>12.84</c:v>
                </c:pt>
                <c:pt idx="393">
                  <c:v>12.86</c:v>
                </c:pt>
                <c:pt idx="394">
                  <c:v>12.88</c:v>
                </c:pt>
                <c:pt idx="395">
                  <c:v>12.9</c:v>
                </c:pt>
                <c:pt idx="396">
                  <c:v>12.92</c:v>
                </c:pt>
                <c:pt idx="397">
                  <c:v>12.94</c:v>
                </c:pt>
                <c:pt idx="398">
                  <c:v>12.96</c:v>
                </c:pt>
                <c:pt idx="399">
                  <c:v>12.98</c:v>
                </c:pt>
                <c:pt idx="400">
                  <c:v>13.0</c:v>
                </c:pt>
                <c:pt idx="401">
                  <c:v>13.02</c:v>
                </c:pt>
                <c:pt idx="402">
                  <c:v>13.04</c:v>
                </c:pt>
                <c:pt idx="403">
                  <c:v>13.06</c:v>
                </c:pt>
                <c:pt idx="404">
                  <c:v>13.08</c:v>
                </c:pt>
                <c:pt idx="405">
                  <c:v>13.1</c:v>
                </c:pt>
                <c:pt idx="406">
                  <c:v>13.12</c:v>
                </c:pt>
                <c:pt idx="407">
                  <c:v>13.14</c:v>
                </c:pt>
                <c:pt idx="408">
                  <c:v>13.16</c:v>
                </c:pt>
                <c:pt idx="409">
                  <c:v>13.18</c:v>
                </c:pt>
                <c:pt idx="410">
                  <c:v>13.2</c:v>
                </c:pt>
                <c:pt idx="411">
                  <c:v>13.22</c:v>
                </c:pt>
                <c:pt idx="412">
                  <c:v>13.24</c:v>
                </c:pt>
                <c:pt idx="413">
                  <c:v>13.26</c:v>
                </c:pt>
                <c:pt idx="414">
                  <c:v>13.28</c:v>
                </c:pt>
                <c:pt idx="415">
                  <c:v>13.3</c:v>
                </c:pt>
                <c:pt idx="416">
                  <c:v>13.32</c:v>
                </c:pt>
                <c:pt idx="417">
                  <c:v>13.34</c:v>
                </c:pt>
                <c:pt idx="418">
                  <c:v>13.36</c:v>
                </c:pt>
                <c:pt idx="419">
                  <c:v>13.38</c:v>
                </c:pt>
                <c:pt idx="420">
                  <c:v>13.4</c:v>
                </c:pt>
                <c:pt idx="421">
                  <c:v>13.42</c:v>
                </c:pt>
                <c:pt idx="422">
                  <c:v>13.44</c:v>
                </c:pt>
                <c:pt idx="423">
                  <c:v>13.46</c:v>
                </c:pt>
                <c:pt idx="424">
                  <c:v>13.48</c:v>
                </c:pt>
                <c:pt idx="425">
                  <c:v>13.5</c:v>
                </c:pt>
                <c:pt idx="426">
                  <c:v>13.52</c:v>
                </c:pt>
                <c:pt idx="427">
                  <c:v>13.54</c:v>
                </c:pt>
                <c:pt idx="428">
                  <c:v>13.56</c:v>
                </c:pt>
                <c:pt idx="429">
                  <c:v>13.58</c:v>
                </c:pt>
                <c:pt idx="430">
                  <c:v>13.6</c:v>
                </c:pt>
                <c:pt idx="431">
                  <c:v>13.62</c:v>
                </c:pt>
                <c:pt idx="432">
                  <c:v>13.64</c:v>
                </c:pt>
                <c:pt idx="433">
                  <c:v>13.66</c:v>
                </c:pt>
                <c:pt idx="434">
                  <c:v>13.68</c:v>
                </c:pt>
                <c:pt idx="435">
                  <c:v>13.7</c:v>
                </c:pt>
                <c:pt idx="436">
                  <c:v>13.72</c:v>
                </c:pt>
                <c:pt idx="437">
                  <c:v>13.74</c:v>
                </c:pt>
                <c:pt idx="438">
                  <c:v>13.76</c:v>
                </c:pt>
                <c:pt idx="439">
                  <c:v>13.78</c:v>
                </c:pt>
                <c:pt idx="440">
                  <c:v>13.8</c:v>
                </c:pt>
                <c:pt idx="441">
                  <c:v>13.82</c:v>
                </c:pt>
                <c:pt idx="442">
                  <c:v>13.84</c:v>
                </c:pt>
                <c:pt idx="443">
                  <c:v>13.86</c:v>
                </c:pt>
                <c:pt idx="444">
                  <c:v>13.88</c:v>
                </c:pt>
                <c:pt idx="445">
                  <c:v>13.9</c:v>
                </c:pt>
                <c:pt idx="446">
                  <c:v>13.92</c:v>
                </c:pt>
                <c:pt idx="447">
                  <c:v>13.94</c:v>
                </c:pt>
                <c:pt idx="448">
                  <c:v>13.96</c:v>
                </c:pt>
                <c:pt idx="449">
                  <c:v>13.98</c:v>
                </c:pt>
                <c:pt idx="450">
                  <c:v>14.0</c:v>
                </c:pt>
                <c:pt idx="451">
                  <c:v>14.02</c:v>
                </c:pt>
                <c:pt idx="452">
                  <c:v>14.04</c:v>
                </c:pt>
                <c:pt idx="453">
                  <c:v>14.06</c:v>
                </c:pt>
                <c:pt idx="454">
                  <c:v>14.08</c:v>
                </c:pt>
                <c:pt idx="455">
                  <c:v>14.1</c:v>
                </c:pt>
                <c:pt idx="456">
                  <c:v>14.12</c:v>
                </c:pt>
                <c:pt idx="457">
                  <c:v>14.14</c:v>
                </c:pt>
                <c:pt idx="458">
                  <c:v>14.16</c:v>
                </c:pt>
                <c:pt idx="459">
                  <c:v>14.18</c:v>
                </c:pt>
                <c:pt idx="460">
                  <c:v>14.2</c:v>
                </c:pt>
                <c:pt idx="461">
                  <c:v>14.22</c:v>
                </c:pt>
                <c:pt idx="462">
                  <c:v>14.24</c:v>
                </c:pt>
                <c:pt idx="463">
                  <c:v>14.26</c:v>
                </c:pt>
                <c:pt idx="464">
                  <c:v>14.28</c:v>
                </c:pt>
                <c:pt idx="465">
                  <c:v>14.3</c:v>
                </c:pt>
                <c:pt idx="466">
                  <c:v>14.32</c:v>
                </c:pt>
                <c:pt idx="467">
                  <c:v>14.34</c:v>
                </c:pt>
                <c:pt idx="468">
                  <c:v>14.36</c:v>
                </c:pt>
                <c:pt idx="469">
                  <c:v>14.38</c:v>
                </c:pt>
                <c:pt idx="470">
                  <c:v>14.4</c:v>
                </c:pt>
                <c:pt idx="471">
                  <c:v>14.42</c:v>
                </c:pt>
                <c:pt idx="472">
                  <c:v>14.44</c:v>
                </c:pt>
                <c:pt idx="473">
                  <c:v>14.46</c:v>
                </c:pt>
                <c:pt idx="474">
                  <c:v>14.48</c:v>
                </c:pt>
                <c:pt idx="475">
                  <c:v>14.5</c:v>
                </c:pt>
                <c:pt idx="476">
                  <c:v>14.52</c:v>
                </c:pt>
                <c:pt idx="477">
                  <c:v>14.54</c:v>
                </c:pt>
                <c:pt idx="478">
                  <c:v>14.56</c:v>
                </c:pt>
                <c:pt idx="479">
                  <c:v>14.58</c:v>
                </c:pt>
                <c:pt idx="480">
                  <c:v>14.6</c:v>
                </c:pt>
                <c:pt idx="481">
                  <c:v>14.62</c:v>
                </c:pt>
                <c:pt idx="482">
                  <c:v>14.64</c:v>
                </c:pt>
                <c:pt idx="483">
                  <c:v>14.66</c:v>
                </c:pt>
                <c:pt idx="484">
                  <c:v>14.68</c:v>
                </c:pt>
                <c:pt idx="485">
                  <c:v>14.7</c:v>
                </c:pt>
                <c:pt idx="486">
                  <c:v>14.72</c:v>
                </c:pt>
                <c:pt idx="487">
                  <c:v>14.74</c:v>
                </c:pt>
                <c:pt idx="488">
                  <c:v>14.76</c:v>
                </c:pt>
                <c:pt idx="489">
                  <c:v>14.78</c:v>
                </c:pt>
                <c:pt idx="490">
                  <c:v>14.8</c:v>
                </c:pt>
                <c:pt idx="491">
                  <c:v>14.82</c:v>
                </c:pt>
                <c:pt idx="492">
                  <c:v>14.84</c:v>
                </c:pt>
                <c:pt idx="493">
                  <c:v>14.86</c:v>
                </c:pt>
                <c:pt idx="494">
                  <c:v>14.88</c:v>
                </c:pt>
                <c:pt idx="495">
                  <c:v>14.9</c:v>
                </c:pt>
                <c:pt idx="496">
                  <c:v>14.92</c:v>
                </c:pt>
                <c:pt idx="497">
                  <c:v>14.94</c:v>
                </c:pt>
                <c:pt idx="498">
                  <c:v>14.96</c:v>
                </c:pt>
                <c:pt idx="499">
                  <c:v>14.98</c:v>
                </c:pt>
                <c:pt idx="500">
                  <c:v>15.0</c:v>
                </c:pt>
                <c:pt idx="501">
                  <c:v>15.02</c:v>
                </c:pt>
                <c:pt idx="502">
                  <c:v>15.04</c:v>
                </c:pt>
                <c:pt idx="503">
                  <c:v>15.06</c:v>
                </c:pt>
                <c:pt idx="504">
                  <c:v>15.08</c:v>
                </c:pt>
                <c:pt idx="505">
                  <c:v>15.1</c:v>
                </c:pt>
                <c:pt idx="506">
                  <c:v>15.12</c:v>
                </c:pt>
                <c:pt idx="507">
                  <c:v>15.14</c:v>
                </c:pt>
                <c:pt idx="508">
                  <c:v>15.16</c:v>
                </c:pt>
                <c:pt idx="509">
                  <c:v>15.18</c:v>
                </c:pt>
                <c:pt idx="510">
                  <c:v>15.2</c:v>
                </c:pt>
                <c:pt idx="511">
                  <c:v>15.22</c:v>
                </c:pt>
                <c:pt idx="512">
                  <c:v>15.24</c:v>
                </c:pt>
                <c:pt idx="513">
                  <c:v>15.26</c:v>
                </c:pt>
                <c:pt idx="514">
                  <c:v>15.28</c:v>
                </c:pt>
                <c:pt idx="515">
                  <c:v>15.3</c:v>
                </c:pt>
                <c:pt idx="516">
                  <c:v>15.32</c:v>
                </c:pt>
                <c:pt idx="517">
                  <c:v>15.34</c:v>
                </c:pt>
                <c:pt idx="518">
                  <c:v>15.36</c:v>
                </c:pt>
                <c:pt idx="519">
                  <c:v>15.38</c:v>
                </c:pt>
                <c:pt idx="520">
                  <c:v>15.4</c:v>
                </c:pt>
                <c:pt idx="521">
                  <c:v>15.42</c:v>
                </c:pt>
                <c:pt idx="522">
                  <c:v>15.44</c:v>
                </c:pt>
                <c:pt idx="523">
                  <c:v>15.46</c:v>
                </c:pt>
                <c:pt idx="524">
                  <c:v>15.48</c:v>
                </c:pt>
                <c:pt idx="525">
                  <c:v>15.5</c:v>
                </c:pt>
                <c:pt idx="526">
                  <c:v>15.52</c:v>
                </c:pt>
                <c:pt idx="527">
                  <c:v>15.54</c:v>
                </c:pt>
                <c:pt idx="528">
                  <c:v>15.56</c:v>
                </c:pt>
                <c:pt idx="529">
                  <c:v>15.58</c:v>
                </c:pt>
                <c:pt idx="530">
                  <c:v>15.6</c:v>
                </c:pt>
                <c:pt idx="531">
                  <c:v>15.62</c:v>
                </c:pt>
                <c:pt idx="532">
                  <c:v>15.64</c:v>
                </c:pt>
                <c:pt idx="533">
                  <c:v>15.66</c:v>
                </c:pt>
                <c:pt idx="534">
                  <c:v>15.68</c:v>
                </c:pt>
                <c:pt idx="535">
                  <c:v>15.7</c:v>
                </c:pt>
                <c:pt idx="536">
                  <c:v>15.72</c:v>
                </c:pt>
                <c:pt idx="537">
                  <c:v>15.74</c:v>
                </c:pt>
                <c:pt idx="538">
                  <c:v>15.76</c:v>
                </c:pt>
                <c:pt idx="539">
                  <c:v>15.78</c:v>
                </c:pt>
                <c:pt idx="540">
                  <c:v>15.8</c:v>
                </c:pt>
                <c:pt idx="541">
                  <c:v>15.82</c:v>
                </c:pt>
                <c:pt idx="542">
                  <c:v>15.84</c:v>
                </c:pt>
                <c:pt idx="543">
                  <c:v>15.86</c:v>
                </c:pt>
                <c:pt idx="544">
                  <c:v>15.88</c:v>
                </c:pt>
                <c:pt idx="545">
                  <c:v>15.9</c:v>
                </c:pt>
                <c:pt idx="546">
                  <c:v>15.92</c:v>
                </c:pt>
                <c:pt idx="547">
                  <c:v>15.94</c:v>
                </c:pt>
                <c:pt idx="548">
                  <c:v>15.96</c:v>
                </c:pt>
                <c:pt idx="549">
                  <c:v>15.98</c:v>
                </c:pt>
                <c:pt idx="550">
                  <c:v>16.0</c:v>
                </c:pt>
                <c:pt idx="551">
                  <c:v>16.02</c:v>
                </c:pt>
                <c:pt idx="552">
                  <c:v>16.04</c:v>
                </c:pt>
                <c:pt idx="553">
                  <c:v>16.06</c:v>
                </c:pt>
                <c:pt idx="554">
                  <c:v>16.07999999999999</c:v>
                </c:pt>
                <c:pt idx="555">
                  <c:v>16.1</c:v>
                </c:pt>
                <c:pt idx="556">
                  <c:v>16.12</c:v>
                </c:pt>
                <c:pt idx="557">
                  <c:v>16.14</c:v>
                </c:pt>
                <c:pt idx="558">
                  <c:v>16.16</c:v>
                </c:pt>
                <c:pt idx="559">
                  <c:v>16.18</c:v>
                </c:pt>
                <c:pt idx="560">
                  <c:v>16.2</c:v>
                </c:pt>
                <c:pt idx="561">
                  <c:v>16.22</c:v>
                </c:pt>
                <c:pt idx="562">
                  <c:v>16.23999999999999</c:v>
                </c:pt>
                <c:pt idx="563">
                  <c:v>16.26</c:v>
                </c:pt>
                <c:pt idx="564">
                  <c:v>16.28</c:v>
                </c:pt>
                <c:pt idx="565">
                  <c:v>16.3</c:v>
                </c:pt>
                <c:pt idx="566">
                  <c:v>16.32</c:v>
                </c:pt>
                <c:pt idx="567">
                  <c:v>16.34</c:v>
                </c:pt>
                <c:pt idx="568">
                  <c:v>16.36</c:v>
                </c:pt>
                <c:pt idx="569">
                  <c:v>16.38</c:v>
                </c:pt>
                <c:pt idx="570">
                  <c:v>16.4</c:v>
                </c:pt>
                <c:pt idx="571">
                  <c:v>16.42</c:v>
                </c:pt>
                <c:pt idx="572">
                  <c:v>16.44</c:v>
                </c:pt>
                <c:pt idx="573">
                  <c:v>16.46</c:v>
                </c:pt>
                <c:pt idx="574">
                  <c:v>16.48</c:v>
                </c:pt>
                <c:pt idx="575">
                  <c:v>16.5</c:v>
                </c:pt>
                <c:pt idx="576">
                  <c:v>16.52</c:v>
                </c:pt>
                <c:pt idx="577">
                  <c:v>16.54</c:v>
                </c:pt>
                <c:pt idx="578">
                  <c:v>16.56</c:v>
                </c:pt>
                <c:pt idx="579">
                  <c:v>16.57999999999999</c:v>
                </c:pt>
                <c:pt idx="580">
                  <c:v>16.6</c:v>
                </c:pt>
                <c:pt idx="581">
                  <c:v>16.62</c:v>
                </c:pt>
                <c:pt idx="582">
                  <c:v>16.64</c:v>
                </c:pt>
                <c:pt idx="583">
                  <c:v>16.66</c:v>
                </c:pt>
                <c:pt idx="584">
                  <c:v>16.68</c:v>
                </c:pt>
                <c:pt idx="585">
                  <c:v>16.7</c:v>
                </c:pt>
                <c:pt idx="586">
                  <c:v>16.72</c:v>
                </c:pt>
                <c:pt idx="587">
                  <c:v>16.73999999999999</c:v>
                </c:pt>
                <c:pt idx="588">
                  <c:v>16.76</c:v>
                </c:pt>
                <c:pt idx="589">
                  <c:v>16.78</c:v>
                </c:pt>
                <c:pt idx="590">
                  <c:v>16.8</c:v>
                </c:pt>
                <c:pt idx="591">
                  <c:v>16.82</c:v>
                </c:pt>
                <c:pt idx="592">
                  <c:v>16.84</c:v>
                </c:pt>
                <c:pt idx="593">
                  <c:v>16.86</c:v>
                </c:pt>
                <c:pt idx="594">
                  <c:v>16.88</c:v>
                </c:pt>
                <c:pt idx="595">
                  <c:v>16.9</c:v>
                </c:pt>
                <c:pt idx="596">
                  <c:v>16.92</c:v>
                </c:pt>
                <c:pt idx="597">
                  <c:v>16.94</c:v>
                </c:pt>
                <c:pt idx="598">
                  <c:v>16.96</c:v>
                </c:pt>
                <c:pt idx="599">
                  <c:v>16.98</c:v>
                </c:pt>
                <c:pt idx="600">
                  <c:v>17.0</c:v>
                </c:pt>
                <c:pt idx="601">
                  <c:v>17.02</c:v>
                </c:pt>
                <c:pt idx="602">
                  <c:v>17.04</c:v>
                </c:pt>
                <c:pt idx="603">
                  <c:v>17.06</c:v>
                </c:pt>
                <c:pt idx="604">
                  <c:v>17.07999999999999</c:v>
                </c:pt>
                <c:pt idx="605">
                  <c:v>17.1</c:v>
                </c:pt>
                <c:pt idx="606">
                  <c:v>17.12</c:v>
                </c:pt>
                <c:pt idx="607">
                  <c:v>17.14</c:v>
                </c:pt>
                <c:pt idx="608">
                  <c:v>17.16</c:v>
                </c:pt>
                <c:pt idx="609">
                  <c:v>17.18</c:v>
                </c:pt>
                <c:pt idx="610">
                  <c:v>17.2</c:v>
                </c:pt>
                <c:pt idx="611">
                  <c:v>17.22</c:v>
                </c:pt>
                <c:pt idx="612">
                  <c:v>17.23999999999999</c:v>
                </c:pt>
                <c:pt idx="613">
                  <c:v>17.26</c:v>
                </c:pt>
                <c:pt idx="614">
                  <c:v>17.28</c:v>
                </c:pt>
                <c:pt idx="615">
                  <c:v>17.3</c:v>
                </c:pt>
                <c:pt idx="616">
                  <c:v>17.32</c:v>
                </c:pt>
                <c:pt idx="617">
                  <c:v>17.34</c:v>
                </c:pt>
                <c:pt idx="618">
                  <c:v>17.36</c:v>
                </c:pt>
                <c:pt idx="619">
                  <c:v>17.38</c:v>
                </c:pt>
                <c:pt idx="620">
                  <c:v>17.4</c:v>
                </c:pt>
                <c:pt idx="621">
                  <c:v>17.42</c:v>
                </c:pt>
                <c:pt idx="622">
                  <c:v>17.44</c:v>
                </c:pt>
                <c:pt idx="623">
                  <c:v>17.46</c:v>
                </c:pt>
                <c:pt idx="624">
                  <c:v>17.48</c:v>
                </c:pt>
                <c:pt idx="625">
                  <c:v>17.5</c:v>
                </c:pt>
                <c:pt idx="626">
                  <c:v>17.52</c:v>
                </c:pt>
                <c:pt idx="627">
                  <c:v>17.54</c:v>
                </c:pt>
                <c:pt idx="628">
                  <c:v>17.56</c:v>
                </c:pt>
                <c:pt idx="629">
                  <c:v>17.57999999999999</c:v>
                </c:pt>
                <c:pt idx="630">
                  <c:v>17.6</c:v>
                </c:pt>
                <c:pt idx="631">
                  <c:v>17.62</c:v>
                </c:pt>
                <c:pt idx="632">
                  <c:v>17.64</c:v>
                </c:pt>
                <c:pt idx="633">
                  <c:v>17.66</c:v>
                </c:pt>
                <c:pt idx="634">
                  <c:v>17.68</c:v>
                </c:pt>
                <c:pt idx="635">
                  <c:v>17.7</c:v>
                </c:pt>
                <c:pt idx="636">
                  <c:v>17.72</c:v>
                </c:pt>
                <c:pt idx="637">
                  <c:v>17.73999999999999</c:v>
                </c:pt>
                <c:pt idx="638">
                  <c:v>17.76</c:v>
                </c:pt>
                <c:pt idx="639">
                  <c:v>17.78</c:v>
                </c:pt>
                <c:pt idx="640">
                  <c:v>17.8</c:v>
                </c:pt>
                <c:pt idx="641">
                  <c:v>17.82</c:v>
                </c:pt>
                <c:pt idx="642">
                  <c:v>17.84</c:v>
                </c:pt>
                <c:pt idx="643">
                  <c:v>17.86</c:v>
                </c:pt>
                <c:pt idx="644">
                  <c:v>17.88</c:v>
                </c:pt>
                <c:pt idx="645">
                  <c:v>17.9</c:v>
                </c:pt>
                <c:pt idx="646">
                  <c:v>17.92</c:v>
                </c:pt>
                <c:pt idx="647">
                  <c:v>17.94</c:v>
                </c:pt>
                <c:pt idx="648">
                  <c:v>17.96</c:v>
                </c:pt>
                <c:pt idx="649">
                  <c:v>17.98</c:v>
                </c:pt>
                <c:pt idx="650">
                  <c:v>18.0</c:v>
                </c:pt>
                <c:pt idx="651">
                  <c:v>18.02</c:v>
                </c:pt>
                <c:pt idx="652">
                  <c:v>18.04</c:v>
                </c:pt>
                <c:pt idx="653">
                  <c:v>18.06</c:v>
                </c:pt>
                <c:pt idx="654">
                  <c:v>18.07999999999999</c:v>
                </c:pt>
                <c:pt idx="655">
                  <c:v>18.1</c:v>
                </c:pt>
                <c:pt idx="656">
                  <c:v>18.12</c:v>
                </c:pt>
                <c:pt idx="657">
                  <c:v>18.14</c:v>
                </c:pt>
                <c:pt idx="658">
                  <c:v>18.16</c:v>
                </c:pt>
                <c:pt idx="659">
                  <c:v>18.18</c:v>
                </c:pt>
                <c:pt idx="660">
                  <c:v>18.2</c:v>
                </c:pt>
                <c:pt idx="661">
                  <c:v>18.22</c:v>
                </c:pt>
                <c:pt idx="662">
                  <c:v>18.23999999999999</c:v>
                </c:pt>
                <c:pt idx="663">
                  <c:v>18.26</c:v>
                </c:pt>
                <c:pt idx="664">
                  <c:v>18.28</c:v>
                </c:pt>
                <c:pt idx="665">
                  <c:v>18.3</c:v>
                </c:pt>
                <c:pt idx="666">
                  <c:v>18.32</c:v>
                </c:pt>
                <c:pt idx="667">
                  <c:v>18.34</c:v>
                </c:pt>
                <c:pt idx="668">
                  <c:v>18.36</c:v>
                </c:pt>
                <c:pt idx="669">
                  <c:v>18.38</c:v>
                </c:pt>
                <c:pt idx="670">
                  <c:v>18.4</c:v>
                </c:pt>
                <c:pt idx="671">
                  <c:v>18.42</c:v>
                </c:pt>
                <c:pt idx="672">
                  <c:v>18.44</c:v>
                </c:pt>
                <c:pt idx="673">
                  <c:v>18.46</c:v>
                </c:pt>
                <c:pt idx="674">
                  <c:v>18.48</c:v>
                </c:pt>
                <c:pt idx="675">
                  <c:v>18.5</c:v>
                </c:pt>
                <c:pt idx="676">
                  <c:v>18.52</c:v>
                </c:pt>
                <c:pt idx="677">
                  <c:v>18.54</c:v>
                </c:pt>
                <c:pt idx="678">
                  <c:v>18.56</c:v>
                </c:pt>
                <c:pt idx="679">
                  <c:v>18.57999999999999</c:v>
                </c:pt>
                <c:pt idx="680">
                  <c:v>18.6</c:v>
                </c:pt>
                <c:pt idx="681">
                  <c:v>18.62</c:v>
                </c:pt>
                <c:pt idx="682">
                  <c:v>18.64</c:v>
                </c:pt>
                <c:pt idx="683">
                  <c:v>18.66</c:v>
                </c:pt>
                <c:pt idx="684">
                  <c:v>18.68</c:v>
                </c:pt>
                <c:pt idx="685">
                  <c:v>18.7</c:v>
                </c:pt>
                <c:pt idx="686">
                  <c:v>18.72</c:v>
                </c:pt>
                <c:pt idx="687">
                  <c:v>18.73999999999999</c:v>
                </c:pt>
                <c:pt idx="688">
                  <c:v>18.76</c:v>
                </c:pt>
                <c:pt idx="689">
                  <c:v>18.78</c:v>
                </c:pt>
                <c:pt idx="690">
                  <c:v>18.8</c:v>
                </c:pt>
                <c:pt idx="691">
                  <c:v>18.82</c:v>
                </c:pt>
                <c:pt idx="692">
                  <c:v>18.84</c:v>
                </c:pt>
                <c:pt idx="693">
                  <c:v>18.86</c:v>
                </c:pt>
                <c:pt idx="694">
                  <c:v>18.88</c:v>
                </c:pt>
                <c:pt idx="695">
                  <c:v>18.9</c:v>
                </c:pt>
                <c:pt idx="696">
                  <c:v>18.92</c:v>
                </c:pt>
                <c:pt idx="697">
                  <c:v>18.94</c:v>
                </c:pt>
                <c:pt idx="698">
                  <c:v>18.96</c:v>
                </c:pt>
                <c:pt idx="699">
                  <c:v>18.98</c:v>
                </c:pt>
                <c:pt idx="700">
                  <c:v>19.0</c:v>
                </c:pt>
                <c:pt idx="701">
                  <c:v>19.02</c:v>
                </c:pt>
                <c:pt idx="702">
                  <c:v>19.04</c:v>
                </c:pt>
                <c:pt idx="703">
                  <c:v>19.06</c:v>
                </c:pt>
                <c:pt idx="704">
                  <c:v>19.07999999999999</c:v>
                </c:pt>
                <c:pt idx="705">
                  <c:v>19.1</c:v>
                </c:pt>
                <c:pt idx="706">
                  <c:v>19.12</c:v>
                </c:pt>
                <c:pt idx="707">
                  <c:v>19.14</c:v>
                </c:pt>
                <c:pt idx="708">
                  <c:v>19.16</c:v>
                </c:pt>
                <c:pt idx="709">
                  <c:v>19.18</c:v>
                </c:pt>
                <c:pt idx="710">
                  <c:v>19.2</c:v>
                </c:pt>
                <c:pt idx="711">
                  <c:v>19.22</c:v>
                </c:pt>
                <c:pt idx="712">
                  <c:v>19.23999999999999</c:v>
                </c:pt>
                <c:pt idx="713">
                  <c:v>19.26</c:v>
                </c:pt>
                <c:pt idx="714">
                  <c:v>19.28</c:v>
                </c:pt>
                <c:pt idx="715">
                  <c:v>19.3</c:v>
                </c:pt>
                <c:pt idx="716">
                  <c:v>19.32</c:v>
                </c:pt>
                <c:pt idx="717">
                  <c:v>19.34</c:v>
                </c:pt>
                <c:pt idx="718">
                  <c:v>19.36</c:v>
                </c:pt>
                <c:pt idx="719">
                  <c:v>19.38</c:v>
                </c:pt>
                <c:pt idx="720">
                  <c:v>19.4</c:v>
                </c:pt>
                <c:pt idx="721">
                  <c:v>19.42</c:v>
                </c:pt>
                <c:pt idx="722">
                  <c:v>19.44</c:v>
                </c:pt>
                <c:pt idx="723">
                  <c:v>19.46</c:v>
                </c:pt>
                <c:pt idx="724">
                  <c:v>19.48</c:v>
                </c:pt>
                <c:pt idx="725">
                  <c:v>19.5</c:v>
                </c:pt>
                <c:pt idx="726">
                  <c:v>19.52</c:v>
                </c:pt>
                <c:pt idx="727">
                  <c:v>19.54</c:v>
                </c:pt>
                <c:pt idx="728">
                  <c:v>19.56</c:v>
                </c:pt>
                <c:pt idx="729">
                  <c:v>19.57999999999999</c:v>
                </c:pt>
                <c:pt idx="730">
                  <c:v>19.6</c:v>
                </c:pt>
                <c:pt idx="731">
                  <c:v>19.62</c:v>
                </c:pt>
                <c:pt idx="732">
                  <c:v>19.64</c:v>
                </c:pt>
                <c:pt idx="733">
                  <c:v>19.66</c:v>
                </c:pt>
                <c:pt idx="734">
                  <c:v>19.68</c:v>
                </c:pt>
                <c:pt idx="735">
                  <c:v>19.7</c:v>
                </c:pt>
                <c:pt idx="736">
                  <c:v>19.72</c:v>
                </c:pt>
                <c:pt idx="737">
                  <c:v>19.73999999999999</c:v>
                </c:pt>
                <c:pt idx="738">
                  <c:v>19.76</c:v>
                </c:pt>
                <c:pt idx="739">
                  <c:v>19.78</c:v>
                </c:pt>
                <c:pt idx="740">
                  <c:v>19.8</c:v>
                </c:pt>
                <c:pt idx="741">
                  <c:v>19.82</c:v>
                </c:pt>
                <c:pt idx="742">
                  <c:v>19.84</c:v>
                </c:pt>
                <c:pt idx="743">
                  <c:v>19.86</c:v>
                </c:pt>
                <c:pt idx="744">
                  <c:v>19.88</c:v>
                </c:pt>
                <c:pt idx="745">
                  <c:v>19.9</c:v>
                </c:pt>
                <c:pt idx="746">
                  <c:v>19.92</c:v>
                </c:pt>
                <c:pt idx="747">
                  <c:v>19.94</c:v>
                </c:pt>
                <c:pt idx="748">
                  <c:v>19.96</c:v>
                </c:pt>
                <c:pt idx="749">
                  <c:v>19.98</c:v>
                </c:pt>
                <c:pt idx="750">
                  <c:v>20.0</c:v>
                </c:pt>
                <c:pt idx="751">
                  <c:v>20.02</c:v>
                </c:pt>
                <c:pt idx="752">
                  <c:v>20.04</c:v>
                </c:pt>
                <c:pt idx="753">
                  <c:v>20.06</c:v>
                </c:pt>
                <c:pt idx="754">
                  <c:v>20.07999999999999</c:v>
                </c:pt>
                <c:pt idx="755">
                  <c:v>20.1</c:v>
                </c:pt>
                <c:pt idx="756">
                  <c:v>20.12</c:v>
                </c:pt>
                <c:pt idx="757">
                  <c:v>20.14</c:v>
                </c:pt>
                <c:pt idx="758">
                  <c:v>20.16</c:v>
                </c:pt>
                <c:pt idx="759">
                  <c:v>20.18</c:v>
                </c:pt>
                <c:pt idx="760">
                  <c:v>20.2</c:v>
                </c:pt>
                <c:pt idx="761">
                  <c:v>20.22</c:v>
                </c:pt>
                <c:pt idx="762">
                  <c:v>20.23999999999999</c:v>
                </c:pt>
                <c:pt idx="763">
                  <c:v>20.26</c:v>
                </c:pt>
                <c:pt idx="764">
                  <c:v>20.28</c:v>
                </c:pt>
                <c:pt idx="765">
                  <c:v>20.3</c:v>
                </c:pt>
                <c:pt idx="766">
                  <c:v>20.32</c:v>
                </c:pt>
                <c:pt idx="767">
                  <c:v>20.34</c:v>
                </c:pt>
                <c:pt idx="768">
                  <c:v>20.36</c:v>
                </c:pt>
                <c:pt idx="769">
                  <c:v>20.38</c:v>
                </c:pt>
                <c:pt idx="770">
                  <c:v>20.4</c:v>
                </c:pt>
                <c:pt idx="771">
                  <c:v>20.42</c:v>
                </c:pt>
                <c:pt idx="772">
                  <c:v>20.44</c:v>
                </c:pt>
                <c:pt idx="773">
                  <c:v>20.46</c:v>
                </c:pt>
                <c:pt idx="774">
                  <c:v>20.48</c:v>
                </c:pt>
                <c:pt idx="775">
                  <c:v>20.5</c:v>
                </c:pt>
                <c:pt idx="776">
                  <c:v>20.52</c:v>
                </c:pt>
                <c:pt idx="777">
                  <c:v>20.54</c:v>
                </c:pt>
                <c:pt idx="778">
                  <c:v>20.56</c:v>
                </c:pt>
                <c:pt idx="779">
                  <c:v>20.58</c:v>
                </c:pt>
                <c:pt idx="780">
                  <c:v>20.6</c:v>
                </c:pt>
                <c:pt idx="781">
                  <c:v>20.62</c:v>
                </c:pt>
                <c:pt idx="782">
                  <c:v>20.64</c:v>
                </c:pt>
                <c:pt idx="783">
                  <c:v>20.66</c:v>
                </c:pt>
                <c:pt idx="784">
                  <c:v>20.68</c:v>
                </c:pt>
                <c:pt idx="785">
                  <c:v>20.7</c:v>
                </c:pt>
                <c:pt idx="786">
                  <c:v>20.72</c:v>
                </c:pt>
                <c:pt idx="787">
                  <c:v>20.74</c:v>
                </c:pt>
                <c:pt idx="788">
                  <c:v>20.76</c:v>
                </c:pt>
                <c:pt idx="789">
                  <c:v>20.78</c:v>
                </c:pt>
                <c:pt idx="790">
                  <c:v>20.8</c:v>
                </c:pt>
                <c:pt idx="791">
                  <c:v>20.82</c:v>
                </c:pt>
                <c:pt idx="792">
                  <c:v>20.84</c:v>
                </c:pt>
                <c:pt idx="793">
                  <c:v>20.86</c:v>
                </c:pt>
                <c:pt idx="794">
                  <c:v>20.88</c:v>
                </c:pt>
                <c:pt idx="795">
                  <c:v>20.9</c:v>
                </c:pt>
                <c:pt idx="796">
                  <c:v>20.92</c:v>
                </c:pt>
                <c:pt idx="797">
                  <c:v>20.94</c:v>
                </c:pt>
                <c:pt idx="798">
                  <c:v>20.96</c:v>
                </c:pt>
                <c:pt idx="799">
                  <c:v>20.98</c:v>
                </c:pt>
                <c:pt idx="800">
                  <c:v>21.0</c:v>
                </c:pt>
                <c:pt idx="801">
                  <c:v>21.02</c:v>
                </c:pt>
                <c:pt idx="802">
                  <c:v>21.04</c:v>
                </c:pt>
                <c:pt idx="803">
                  <c:v>21.06</c:v>
                </c:pt>
                <c:pt idx="804">
                  <c:v>21.08</c:v>
                </c:pt>
                <c:pt idx="805">
                  <c:v>21.1</c:v>
                </c:pt>
                <c:pt idx="806">
                  <c:v>21.12</c:v>
                </c:pt>
                <c:pt idx="807">
                  <c:v>21.14</c:v>
                </c:pt>
                <c:pt idx="808">
                  <c:v>21.16</c:v>
                </c:pt>
                <c:pt idx="809">
                  <c:v>21.18</c:v>
                </c:pt>
                <c:pt idx="810">
                  <c:v>21.2</c:v>
                </c:pt>
                <c:pt idx="811">
                  <c:v>21.22</c:v>
                </c:pt>
                <c:pt idx="812">
                  <c:v>21.24</c:v>
                </c:pt>
                <c:pt idx="813">
                  <c:v>21.26</c:v>
                </c:pt>
                <c:pt idx="814">
                  <c:v>21.28</c:v>
                </c:pt>
                <c:pt idx="815">
                  <c:v>21.3</c:v>
                </c:pt>
                <c:pt idx="816">
                  <c:v>21.32</c:v>
                </c:pt>
                <c:pt idx="817">
                  <c:v>21.34</c:v>
                </c:pt>
                <c:pt idx="818">
                  <c:v>21.36</c:v>
                </c:pt>
                <c:pt idx="819">
                  <c:v>21.38</c:v>
                </c:pt>
                <c:pt idx="820">
                  <c:v>21.4</c:v>
                </c:pt>
                <c:pt idx="821">
                  <c:v>21.42</c:v>
                </c:pt>
                <c:pt idx="822">
                  <c:v>21.44</c:v>
                </c:pt>
                <c:pt idx="823">
                  <c:v>21.46</c:v>
                </c:pt>
                <c:pt idx="824">
                  <c:v>21.48</c:v>
                </c:pt>
                <c:pt idx="825">
                  <c:v>21.5</c:v>
                </c:pt>
                <c:pt idx="826">
                  <c:v>21.52</c:v>
                </c:pt>
                <c:pt idx="827">
                  <c:v>21.54</c:v>
                </c:pt>
                <c:pt idx="828">
                  <c:v>21.56</c:v>
                </c:pt>
                <c:pt idx="829">
                  <c:v>21.58</c:v>
                </c:pt>
                <c:pt idx="830">
                  <c:v>21.6</c:v>
                </c:pt>
                <c:pt idx="831">
                  <c:v>21.62</c:v>
                </c:pt>
                <c:pt idx="832">
                  <c:v>21.64</c:v>
                </c:pt>
                <c:pt idx="833">
                  <c:v>21.66</c:v>
                </c:pt>
                <c:pt idx="834">
                  <c:v>21.68</c:v>
                </c:pt>
                <c:pt idx="835">
                  <c:v>21.7</c:v>
                </c:pt>
                <c:pt idx="836">
                  <c:v>21.72</c:v>
                </c:pt>
                <c:pt idx="837">
                  <c:v>21.74</c:v>
                </c:pt>
                <c:pt idx="838">
                  <c:v>21.76</c:v>
                </c:pt>
                <c:pt idx="839">
                  <c:v>21.78</c:v>
                </c:pt>
                <c:pt idx="840">
                  <c:v>21.8</c:v>
                </c:pt>
                <c:pt idx="841">
                  <c:v>21.82</c:v>
                </c:pt>
                <c:pt idx="842">
                  <c:v>21.84</c:v>
                </c:pt>
                <c:pt idx="843">
                  <c:v>21.86</c:v>
                </c:pt>
                <c:pt idx="844">
                  <c:v>21.88</c:v>
                </c:pt>
                <c:pt idx="845">
                  <c:v>21.9</c:v>
                </c:pt>
                <c:pt idx="846">
                  <c:v>21.92</c:v>
                </c:pt>
                <c:pt idx="847">
                  <c:v>21.94</c:v>
                </c:pt>
                <c:pt idx="848">
                  <c:v>21.96</c:v>
                </c:pt>
                <c:pt idx="849">
                  <c:v>21.98</c:v>
                </c:pt>
                <c:pt idx="850">
                  <c:v>22.0</c:v>
                </c:pt>
                <c:pt idx="851">
                  <c:v>22.02</c:v>
                </c:pt>
                <c:pt idx="852">
                  <c:v>22.04</c:v>
                </c:pt>
                <c:pt idx="853">
                  <c:v>22.06</c:v>
                </c:pt>
                <c:pt idx="854">
                  <c:v>22.08</c:v>
                </c:pt>
                <c:pt idx="855">
                  <c:v>22.1</c:v>
                </c:pt>
                <c:pt idx="856">
                  <c:v>22.12</c:v>
                </c:pt>
                <c:pt idx="857">
                  <c:v>22.14</c:v>
                </c:pt>
                <c:pt idx="858">
                  <c:v>22.16</c:v>
                </c:pt>
                <c:pt idx="859">
                  <c:v>22.18</c:v>
                </c:pt>
                <c:pt idx="860">
                  <c:v>22.2</c:v>
                </c:pt>
                <c:pt idx="861">
                  <c:v>22.22</c:v>
                </c:pt>
                <c:pt idx="862">
                  <c:v>22.24</c:v>
                </c:pt>
                <c:pt idx="863">
                  <c:v>22.26</c:v>
                </c:pt>
                <c:pt idx="864">
                  <c:v>22.28</c:v>
                </c:pt>
                <c:pt idx="865">
                  <c:v>22.3</c:v>
                </c:pt>
                <c:pt idx="866">
                  <c:v>22.32</c:v>
                </c:pt>
                <c:pt idx="867">
                  <c:v>22.34</c:v>
                </c:pt>
                <c:pt idx="868">
                  <c:v>22.36</c:v>
                </c:pt>
                <c:pt idx="869">
                  <c:v>22.38</c:v>
                </c:pt>
                <c:pt idx="870">
                  <c:v>22.4</c:v>
                </c:pt>
                <c:pt idx="871">
                  <c:v>22.42</c:v>
                </c:pt>
                <c:pt idx="872">
                  <c:v>22.44</c:v>
                </c:pt>
                <c:pt idx="873">
                  <c:v>22.46</c:v>
                </c:pt>
                <c:pt idx="874">
                  <c:v>22.48</c:v>
                </c:pt>
                <c:pt idx="875">
                  <c:v>22.5</c:v>
                </c:pt>
                <c:pt idx="876">
                  <c:v>22.52</c:v>
                </c:pt>
                <c:pt idx="877">
                  <c:v>22.54</c:v>
                </c:pt>
                <c:pt idx="878">
                  <c:v>22.56</c:v>
                </c:pt>
                <c:pt idx="879">
                  <c:v>22.58</c:v>
                </c:pt>
                <c:pt idx="880">
                  <c:v>22.6</c:v>
                </c:pt>
                <c:pt idx="881">
                  <c:v>22.62</c:v>
                </c:pt>
                <c:pt idx="882">
                  <c:v>22.64</c:v>
                </c:pt>
                <c:pt idx="883">
                  <c:v>22.66</c:v>
                </c:pt>
                <c:pt idx="884">
                  <c:v>22.68</c:v>
                </c:pt>
                <c:pt idx="885">
                  <c:v>22.7</c:v>
                </c:pt>
                <c:pt idx="886">
                  <c:v>22.72</c:v>
                </c:pt>
                <c:pt idx="887">
                  <c:v>22.74</c:v>
                </c:pt>
                <c:pt idx="888">
                  <c:v>22.76</c:v>
                </c:pt>
                <c:pt idx="889">
                  <c:v>22.78</c:v>
                </c:pt>
                <c:pt idx="890">
                  <c:v>22.8</c:v>
                </c:pt>
                <c:pt idx="891">
                  <c:v>22.82</c:v>
                </c:pt>
                <c:pt idx="892">
                  <c:v>22.84</c:v>
                </c:pt>
                <c:pt idx="893">
                  <c:v>22.86</c:v>
                </c:pt>
                <c:pt idx="894">
                  <c:v>22.88</c:v>
                </c:pt>
                <c:pt idx="895">
                  <c:v>22.9</c:v>
                </c:pt>
                <c:pt idx="896">
                  <c:v>22.92</c:v>
                </c:pt>
                <c:pt idx="897">
                  <c:v>22.94</c:v>
                </c:pt>
                <c:pt idx="898">
                  <c:v>22.96</c:v>
                </c:pt>
                <c:pt idx="899">
                  <c:v>22.98</c:v>
                </c:pt>
                <c:pt idx="900">
                  <c:v>23.0</c:v>
                </c:pt>
                <c:pt idx="901">
                  <c:v>23.02</c:v>
                </c:pt>
                <c:pt idx="902">
                  <c:v>23.04</c:v>
                </c:pt>
                <c:pt idx="903">
                  <c:v>23.06</c:v>
                </c:pt>
                <c:pt idx="904">
                  <c:v>23.08</c:v>
                </c:pt>
                <c:pt idx="905">
                  <c:v>23.1</c:v>
                </c:pt>
                <c:pt idx="906">
                  <c:v>23.12</c:v>
                </c:pt>
                <c:pt idx="907">
                  <c:v>23.14</c:v>
                </c:pt>
                <c:pt idx="908">
                  <c:v>23.16</c:v>
                </c:pt>
                <c:pt idx="909">
                  <c:v>23.18</c:v>
                </c:pt>
                <c:pt idx="910">
                  <c:v>23.2</c:v>
                </c:pt>
                <c:pt idx="911">
                  <c:v>23.22</c:v>
                </c:pt>
                <c:pt idx="912">
                  <c:v>23.24</c:v>
                </c:pt>
                <c:pt idx="913">
                  <c:v>23.26</c:v>
                </c:pt>
                <c:pt idx="914">
                  <c:v>23.28</c:v>
                </c:pt>
                <c:pt idx="915">
                  <c:v>23.3</c:v>
                </c:pt>
                <c:pt idx="916">
                  <c:v>23.32</c:v>
                </c:pt>
                <c:pt idx="917">
                  <c:v>23.34</c:v>
                </c:pt>
                <c:pt idx="918">
                  <c:v>23.36</c:v>
                </c:pt>
                <c:pt idx="919">
                  <c:v>23.38</c:v>
                </c:pt>
                <c:pt idx="920">
                  <c:v>23.4</c:v>
                </c:pt>
                <c:pt idx="921">
                  <c:v>23.42</c:v>
                </c:pt>
                <c:pt idx="922">
                  <c:v>23.44</c:v>
                </c:pt>
                <c:pt idx="923">
                  <c:v>23.46</c:v>
                </c:pt>
                <c:pt idx="924">
                  <c:v>23.48</c:v>
                </c:pt>
                <c:pt idx="925">
                  <c:v>23.5</c:v>
                </c:pt>
                <c:pt idx="926">
                  <c:v>23.52</c:v>
                </c:pt>
                <c:pt idx="927">
                  <c:v>23.54</c:v>
                </c:pt>
                <c:pt idx="928">
                  <c:v>23.56</c:v>
                </c:pt>
                <c:pt idx="929">
                  <c:v>23.58</c:v>
                </c:pt>
                <c:pt idx="930">
                  <c:v>23.6</c:v>
                </c:pt>
                <c:pt idx="931">
                  <c:v>23.62</c:v>
                </c:pt>
                <c:pt idx="932">
                  <c:v>23.64</c:v>
                </c:pt>
                <c:pt idx="933">
                  <c:v>23.66</c:v>
                </c:pt>
                <c:pt idx="934">
                  <c:v>23.68</c:v>
                </c:pt>
                <c:pt idx="935">
                  <c:v>23.7</c:v>
                </c:pt>
                <c:pt idx="936">
                  <c:v>23.72</c:v>
                </c:pt>
                <c:pt idx="937">
                  <c:v>23.74</c:v>
                </c:pt>
                <c:pt idx="938">
                  <c:v>23.76</c:v>
                </c:pt>
                <c:pt idx="939">
                  <c:v>23.78</c:v>
                </c:pt>
                <c:pt idx="940">
                  <c:v>23.8</c:v>
                </c:pt>
                <c:pt idx="941">
                  <c:v>23.82</c:v>
                </c:pt>
                <c:pt idx="942">
                  <c:v>23.84</c:v>
                </c:pt>
                <c:pt idx="943">
                  <c:v>23.86</c:v>
                </c:pt>
                <c:pt idx="944">
                  <c:v>23.88</c:v>
                </c:pt>
                <c:pt idx="945">
                  <c:v>23.9</c:v>
                </c:pt>
                <c:pt idx="946">
                  <c:v>23.92</c:v>
                </c:pt>
                <c:pt idx="947">
                  <c:v>23.94</c:v>
                </c:pt>
                <c:pt idx="948">
                  <c:v>23.96</c:v>
                </c:pt>
                <c:pt idx="949">
                  <c:v>23.98</c:v>
                </c:pt>
                <c:pt idx="950">
                  <c:v>24.0</c:v>
                </c:pt>
                <c:pt idx="951">
                  <c:v>24.02</c:v>
                </c:pt>
                <c:pt idx="952">
                  <c:v>24.04</c:v>
                </c:pt>
                <c:pt idx="953">
                  <c:v>24.06</c:v>
                </c:pt>
                <c:pt idx="954">
                  <c:v>24.08</c:v>
                </c:pt>
                <c:pt idx="955">
                  <c:v>24.1</c:v>
                </c:pt>
                <c:pt idx="956">
                  <c:v>24.12</c:v>
                </c:pt>
                <c:pt idx="957">
                  <c:v>24.14</c:v>
                </c:pt>
                <c:pt idx="958">
                  <c:v>24.16</c:v>
                </c:pt>
                <c:pt idx="959">
                  <c:v>24.18</c:v>
                </c:pt>
                <c:pt idx="960">
                  <c:v>24.2</c:v>
                </c:pt>
                <c:pt idx="961">
                  <c:v>24.22</c:v>
                </c:pt>
                <c:pt idx="962">
                  <c:v>24.24</c:v>
                </c:pt>
                <c:pt idx="963">
                  <c:v>24.26</c:v>
                </c:pt>
                <c:pt idx="964">
                  <c:v>24.28</c:v>
                </c:pt>
                <c:pt idx="965">
                  <c:v>24.3</c:v>
                </c:pt>
                <c:pt idx="966">
                  <c:v>24.32</c:v>
                </c:pt>
                <c:pt idx="967">
                  <c:v>24.34</c:v>
                </c:pt>
                <c:pt idx="968">
                  <c:v>24.36</c:v>
                </c:pt>
                <c:pt idx="969">
                  <c:v>24.38</c:v>
                </c:pt>
                <c:pt idx="970">
                  <c:v>24.4</c:v>
                </c:pt>
                <c:pt idx="971">
                  <c:v>24.42</c:v>
                </c:pt>
                <c:pt idx="972">
                  <c:v>24.44</c:v>
                </c:pt>
                <c:pt idx="973">
                  <c:v>24.46</c:v>
                </c:pt>
                <c:pt idx="974">
                  <c:v>24.48</c:v>
                </c:pt>
                <c:pt idx="975">
                  <c:v>24.5</c:v>
                </c:pt>
                <c:pt idx="976">
                  <c:v>24.52</c:v>
                </c:pt>
                <c:pt idx="977">
                  <c:v>24.54</c:v>
                </c:pt>
                <c:pt idx="978">
                  <c:v>24.56</c:v>
                </c:pt>
                <c:pt idx="979">
                  <c:v>24.58</c:v>
                </c:pt>
                <c:pt idx="980">
                  <c:v>24.6</c:v>
                </c:pt>
                <c:pt idx="981">
                  <c:v>24.62</c:v>
                </c:pt>
                <c:pt idx="982">
                  <c:v>24.64</c:v>
                </c:pt>
                <c:pt idx="983">
                  <c:v>24.66</c:v>
                </c:pt>
                <c:pt idx="984">
                  <c:v>24.68</c:v>
                </c:pt>
                <c:pt idx="985">
                  <c:v>24.7</c:v>
                </c:pt>
                <c:pt idx="986">
                  <c:v>24.72</c:v>
                </c:pt>
                <c:pt idx="987">
                  <c:v>24.74</c:v>
                </c:pt>
                <c:pt idx="988">
                  <c:v>24.76</c:v>
                </c:pt>
                <c:pt idx="989">
                  <c:v>24.78</c:v>
                </c:pt>
                <c:pt idx="990">
                  <c:v>24.8</c:v>
                </c:pt>
                <c:pt idx="991">
                  <c:v>24.82</c:v>
                </c:pt>
                <c:pt idx="992">
                  <c:v>24.84</c:v>
                </c:pt>
                <c:pt idx="993">
                  <c:v>24.86</c:v>
                </c:pt>
                <c:pt idx="994">
                  <c:v>24.88</c:v>
                </c:pt>
                <c:pt idx="995">
                  <c:v>24.9</c:v>
                </c:pt>
                <c:pt idx="996">
                  <c:v>24.92</c:v>
                </c:pt>
                <c:pt idx="997">
                  <c:v>24.94</c:v>
                </c:pt>
                <c:pt idx="998">
                  <c:v>24.96</c:v>
                </c:pt>
                <c:pt idx="999">
                  <c:v>24.98</c:v>
                </c:pt>
                <c:pt idx="1000">
                  <c:v>25.0</c:v>
                </c:pt>
                <c:pt idx="1001">
                  <c:v>25.02</c:v>
                </c:pt>
                <c:pt idx="1002">
                  <c:v>25.04</c:v>
                </c:pt>
                <c:pt idx="1003">
                  <c:v>25.06</c:v>
                </c:pt>
                <c:pt idx="1004">
                  <c:v>25.08</c:v>
                </c:pt>
                <c:pt idx="1005">
                  <c:v>25.1</c:v>
                </c:pt>
                <c:pt idx="1006">
                  <c:v>25.12</c:v>
                </c:pt>
                <c:pt idx="1007">
                  <c:v>25.14</c:v>
                </c:pt>
                <c:pt idx="1008">
                  <c:v>25.16</c:v>
                </c:pt>
                <c:pt idx="1009">
                  <c:v>25.18</c:v>
                </c:pt>
                <c:pt idx="1010">
                  <c:v>25.2</c:v>
                </c:pt>
                <c:pt idx="1011">
                  <c:v>25.22</c:v>
                </c:pt>
                <c:pt idx="1012">
                  <c:v>25.24</c:v>
                </c:pt>
                <c:pt idx="1013">
                  <c:v>25.26</c:v>
                </c:pt>
                <c:pt idx="1014">
                  <c:v>25.28</c:v>
                </c:pt>
                <c:pt idx="1015">
                  <c:v>25.3</c:v>
                </c:pt>
                <c:pt idx="1016">
                  <c:v>25.32</c:v>
                </c:pt>
                <c:pt idx="1017">
                  <c:v>25.34</c:v>
                </c:pt>
                <c:pt idx="1018">
                  <c:v>25.36</c:v>
                </c:pt>
                <c:pt idx="1019">
                  <c:v>25.38</c:v>
                </c:pt>
                <c:pt idx="1020">
                  <c:v>25.4</c:v>
                </c:pt>
                <c:pt idx="1021">
                  <c:v>25.42</c:v>
                </c:pt>
                <c:pt idx="1022">
                  <c:v>25.44</c:v>
                </c:pt>
                <c:pt idx="1023">
                  <c:v>25.46</c:v>
                </c:pt>
                <c:pt idx="1024">
                  <c:v>25.48</c:v>
                </c:pt>
                <c:pt idx="1025">
                  <c:v>25.5</c:v>
                </c:pt>
                <c:pt idx="1026">
                  <c:v>25.52</c:v>
                </c:pt>
                <c:pt idx="1027">
                  <c:v>25.54</c:v>
                </c:pt>
                <c:pt idx="1028">
                  <c:v>25.56</c:v>
                </c:pt>
                <c:pt idx="1029">
                  <c:v>25.58</c:v>
                </c:pt>
                <c:pt idx="1030">
                  <c:v>25.6</c:v>
                </c:pt>
                <c:pt idx="1031">
                  <c:v>25.62</c:v>
                </c:pt>
                <c:pt idx="1032">
                  <c:v>25.64</c:v>
                </c:pt>
                <c:pt idx="1033">
                  <c:v>25.66</c:v>
                </c:pt>
                <c:pt idx="1034">
                  <c:v>25.68</c:v>
                </c:pt>
                <c:pt idx="1035">
                  <c:v>25.7</c:v>
                </c:pt>
                <c:pt idx="1036">
                  <c:v>25.72</c:v>
                </c:pt>
                <c:pt idx="1037">
                  <c:v>25.74</c:v>
                </c:pt>
                <c:pt idx="1038">
                  <c:v>25.76</c:v>
                </c:pt>
                <c:pt idx="1039">
                  <c:v>25.78</c:v>
                </c:pt>
                <c:pt idx="1040">
                  <c:v>25.8</c:v>
                </c:pt>
                <c:pt idx="1041">
                  <c:v>25.82</c:v>
                </c:pt>
                <c:pt idx="1042">
                  <c:v>25.84</c:v>
                </c:pt>
                <c:pt idx="1043">
                  <c:v>25.86</c:v>
                </c:pt>
                <c:pt idx="1044">
                  <c:v>25.88</c:v>
                </c:pt>
                <c:pt idx="1045">
                  <c:v>25.9</c:v>
                </c:pt>
                <c:pt idx="1046">
                  <c:v>25.92</c:v>
                </c:pt>
                <c:pt idx="1047">
                  <c:v>25.94</c:v>
                </c:pt>
                <c:pt idx="1048">
                  <c:v>25.96</c:v>
                </c:pt>
                <c:pt idx="1049">
                  <c:v>25.98</c:v>
                </c:pt>
                <c:pt idx="1050">
                  <c:v>26.0</c:v>
                </c:pt>
                <c:pt idx="1051">
                  <c:v>26.02</c:v>
                </c:pt>
                <c:pt idx="1052">
                  <c:v>26.04</c:v>
                </c:pt>
                <c:pt idx="1053">
                  <c:v>26.06</c:v>
                </c:pt>
                <c:pt idx="1054">
                  <c:v>26.08</c:v>
                </c:pt>
                <c:pt idx="1055">
                  <c:v>26.1</c:v>
                </c:pt>
                <c:pt idx="1056">
                  <c:v>26.12</c:v>
                </c:pt>
                <c:pt idx="1057">
                  <c:v>26.14</c:v>
                </c:pt>
                <c:pt idx="1058">
                  <c:v>26.16</c:v>
                </c:pt>
                <c:pt idx="1059">
                  <c:v>26.18</c:v>
                </c:pt>
                <c:pt idx="1060">
                  <c:v>26.2</c:v>
                </c:pt>
                <c:pt idx="1061">
                  <c:v>26.22</c:v>
                </c:pt>
                <c:pt idx="1062">
                  <c:v>26.24</c:v>
                </c:pt>
                <c:pt idx="1063">
                  <c:v>26.26</c:v>
                </c:pt>
                <c:pt idx="1064">
                  <c:v>26.28</c:v>
                </c:pt>
                <c:pt idx="1065">
                  <c:v>26.3</c:v>
                </c:pt>
                <c:pt idx="1066">
                  <c:v>26.32</c:v>
                </c:pt>
                <c:pt idx="1067">
                  <c:v>26.34</c:v>
                </c:pt>
                <c:pt idx="1068">
                  <c:v>26.36</c:v>
                </c:pt>
                <c:pt idx="1069">
                  <c:v>26.38</c:v>
                </c:pt>
                <c:pt idx="1070">
                  <c:v>26.4</c:v>
                </c:pt>
                <c:pt idx="1071">
                  <c:v>26.42</c:v>
                </c:pt>
                <c:pt idx="1072">
                  <c:v>26.44</c:v>
                </c:pt>
                <c:pt idx="1073">
                  <c:v>26.46</c:v>
                </c:pt>
                <c:pt idx="1074">
                  <c:v>26.48</c:v>
                </c:pt>
                <c:pt idx="1075">
                  <c:v>26.5</c:v>
                </c:pt>
                <c:pt idx="1076">
                  <c:v>26.52</c:v>
                </c:pt>
                <c:pt idx="1077">
                  <c:v>26.54</c:v>
                </c:pt>
                <c:pt idx="1078">
                  <c:v>26.56</c:v>
                </c:pt>
                <c:pt idx="1079">
                  <c:v>26.58</c:v>
                </c:pt>
                <c:pt idx="1080">
                  <c:v>26.6</c:v>
                </c:pt>
                <c:pt idx="1081">
                  <c:v>26.62</c:v>
                </c:pt>
                <c:pt idx="1082">
                  <c:v>26.64</c:v>
                </c:pt>
                <c:pt idx="1083">
                  <c:v>26.66</c:v>
                </c:pt>
                <c:pt idx="1084">
                  <c:v>26.68</c:v>
                </c:pt>
                <c:pt idx="1085">
                  <c:v>26.7</c:v>
                </c:pt>
                <c:pt idx="1086">
                  <c:v>26.72</c:v>
                </c:pt>
                <c:pt idx="1087">
                  <c:v>26.74</c:v>
                </c:pt>
                <c:pt idx="1088">
                  <c:v>26.76</c:v>
                </c:pt>
                <c:pt idx="1089">
                  <c:v>26.78</c:v>
                </c:pt>
                <c:pt idx="1090">
                  <c:v>26.8</c:v>
                </c:pt>
                <c:pt idx="1091">
                  <c:v>26.82</c:v>
                </c:pt>
                <c:pt idx="1092">
                  <c:v>26.84</c:v>
                </c:pt>
                <c:pt idx="1093">
                  <c:v>26.86</c:v>
                </c:pt>
                <c:pt idx="1094">
                  <c:v>26.88</c:v>
                </c:pt>
                <c:pt idx="1095">
                  <c:v>26.9</c:v>
                </c:pt>
                <c:pt idx="1096">
                  <c:v>26.92</c:v>
                </c:pt>
                <c:pt idx="1097">
                  <c:v>26.94</c:v>
                </c:pt>
                <c:pt idx="1098">
                  <c:v>26.96</c:v>
                </c:pt>
                <c:pt idx="1099">
                  <c:v>26.98</c:v>
                </c:pt>
                <c:pt idx="1100">
                  <c:v>27.0</c:v>
                </c:pt>
                <c:pt idx="1101">
                  <c:v>27.02</c:v>
                </c:pt>
                <c:pt idx="1102">
                  <c:v>27.04</c:v>
                </c:pt>
                <c:pt idx="1103">
                  <c:v>27.06</c:v>
                </c:pt>
                <c:pt idx="1104">
                  <c:v>27.08</c:v>
                </c:pt>
                <c:pt idx="1105">
                  <c:v>27.1</c:v>
                </c:pt>
                <c:pt idx="1106">
                  <c:v>27.12</c:v>
                </c:pt>
                <c:pt idx="1107">
                  <c:v>27.14</c:v>
                </c:pt>
                <c:pt idx="1108">
                  <c:v>27.16</c:v>
                </c:pt>
                <c:pt idx="1109">
                  <c:v>27.18</c:v>
                </c:pt>
                <c:pt idx="1110">
                  <c:v>27.2</c:v>
                </c:pt>
                <c:pt idx="1111">
                  <c:v>27.22</c:v>
                </c:pt>
                <c:pt idx="1112">
                  <c:v>27.24</c:v>
                </c:pt>
                <c:pt idx="1113">
                  <c:v>27.26</c:v>
                </c:pt>
                <c:pt idx="1114">
                  <c:v>27.28</c:v>
                </c:pt>
                <c:pt idx="1115">
                  <c:v>27.3</c:v>
                </c:pt>
                <c:pt idx="1116">
                  <c:v>27.32</c:v>
                </c:pt>
                <c:pt idx="1117">
                  <c:v>27.34</c:v>
                </c:pt>
                <c:pt idx="1118">
                  <c:v>27.36</c:v>
                </c:pt>
                <c:pt idx="1119">
                  <c:v>27.38</c:v>
                </c:pt>
                <c:pt idx="1120">
                  <c:v>27.4</c:v>
                </c:pt>
                <c:pt idx="1121">
                  <c:v>27.42</c:v>
                </c:pt>
                <c:pt idx="1122">
                  <c:v>27.44</c:v>
                </c:pt>
                <c:pt idx="1123">
                  <c:v>27.46</c:v>
                </c:pt>
                <c:pt idx="1124">
                  <c:v>27.48</c:v>
                </c:pt>
                <c:pt idx="1125">
                  <c:v>27.5</c:v>
                </c:pt>
                <c:pt idx="1126">
                  <c:v>27.52</c:v>
                </c:pt>
                <c:pt idx="1127">
                  <c:v>27.54</c:v>
                </c:pt>
                <c:pt idx="1128">
                  <c:v>27.56</c:v>
                </c:pt>
                <c:pt idx="1129">
                  <c:v>27.58</c:v>
                </c:pt>
                <c:pt idx="1130">
                  <c:v>27.6</c:v>
                </c:pt>
                <c:pt idx="1131">
                  <c:v>27.62</c:v>
                </c:pt>
                <c:pt idx="1132">
                  <c:v>27.64</c:v>
                </c:pt>
                <c:pt idx="1133">
                  <c:v>27.66</c:v>
                </c:pt>
                <c:pt idx="1134">
                  <c:v>27.68</c:v>
                </c:pt>
                <c:pt idx="1135">
                  <c:v>27.7</c:v>
                </c:pt>
                <c:pt idx="1136">
                  <c:v>27.72</c:v>
                </c:pt>
                <c:pt idx="1137">
                  <c:v>27.74</c:v>
                </c:pt>
                <c:pt idx="1138">
                  <c:v>27.76</c:v>
                </c:pt>
                <c:pt idx="1139">
                  <c:v>27.78</c:v>
                </c:pt>
                <c:pt idx="1140">
                  <c:v>27.8</c:v>
                </c:pt>
                <c:pt idx="1141">
                  <c:v>27.82</c:v>
                </c:pt>
                <c:pt idx="1142">
                  <c:v>27.84</c:v>
                </c:pt>
                <c:pt idx="1143">
                  <c:v>27.86</c:v>
                </c:pt>
                <c:pt idx="1144">
                  <c:v>27.88</c:v>
                </c:pt>
                <c:pt idx="1145">
                  <c:v>27.9</c:v>
                </c:pt>
                <c:pt idx="1146">
                  <c:v>27.92</c:v>
                </c:pt>
                <c:pt idx="1147">
                  <c:v>27.94</c:v>
                </c:pt>
                <c:pt idx="1148">
                  <c:v>27.96</c:v>
                </c:pt>
                <c:pt idx="1149">
                  <c:v>27.98</c:v>
                </c:pt>
                <c:pt idx="1150">
                  <c:v>28.0</c:v>
                </c:pt>
                <c:pt idx="1151">
                  <c:v>28.02</c:v>
                </c:pt>
                <c:pt idx="1152">
                  <c:v>28.04</c:v>
                </c:pt>
                <c:pt idx="1153">
                  <c:v>28.06</c:v>
                </c:pt>
                <c:pt idx="1154">
                  <c:v>28.08</c:v>
                </c:pt>
                <c:pt idx="1155">
                  <c:v>28.1</c:v>
                </c:pt>
                <c:pt idx="1156">
                  <c:v>28.12</c:v>
                </c:pt>
                <c:pt idx="1157">
                  <c:v>28.14</c:v>
                </c:pt>
                <c:pt idx="1158">
                  <c:v>28.16</c:v>
                </c:pt>
                <c:pt idx="1159">
                  <c:v>28.18</c:v>
                </c:pt>
                <c:pt idx="1160">
                  <c:v>28.2</c:v>
                </c:pt>
                <c:pt idx="1161">
                  <c:v>28.22</c:v>
                </c:pt>
                <c:pt idx="1162">
                  <c:v>28.24</c:v>
                </c:pt>
                <c:pt idx="1163">
                  <c:v>28.26</c:v>
                </c:pt>
                <c:pt idx="1164">
                  <c:v>28.28</c:v>
                </c:pt>
                <c:pt idx="1165">
                  <c:v>28.3</c:v>
                </c:pt>
                <c:pt idx="1166">
                  <c:v>28.32</c:v>
                </c:pt>
                <c:pt idx="1167">
                  <c:v>28.34</c:v>
                </c:pt>
                <c:pt idx="1168">
                  <c:v>28.36</c:v>
                </c:pt>
                <c:pt idx="1169">
                  <c:v>28.38</c:v>
                </c:pt>
                <c:pt idx="1170">
                  <c:v>28.4</c:v>
                </c:pt>
                <c:pt idx="1171">
                  <c:v>28.42</c:v>
                </c:pt>
                <c:pt idx="1172">
                  <c:v>28.44</c:v>
                </c:pt>
                <c:pt idx="1173">
                  <c:v>28.46</c:v>
                </c:pt>
                <c:pt idx="1174">
                  <c:v>28.48</c:v>
                </c:pt>
                <c:pt idx="1175">
                  <c:v>28.5</c:v>
                </c:pt>
                <c:pt idx="1176">
                  <c:v>28.52</c:v>
                </c:pt>
                <c:pt idx="1177">
                  <c:v>28.54</c:v>
                </c:pt>
                <c:pt idx="1178">
                  <c:v>28.56</c:v>
                </c:pt>
                <c:pt idx="1179">
                  <c:v>28.58</c:v>
                </c:pt>
                <c:pt idx="1180">
                  <c:v>28.6</c:v>
                </c:pt>
                <c:pt idx="1181">
                  <c:v>28.62</c:v>
                </c:pt>
                <c:pt idx="1182">
                  <c:v>28.64</c:v>
                </c:pt>
                <c:pt idx="1183">
                  <c:v>28.66</c:v>
                </c:pt>
                <c:pt idx="1184">
                  <c:v>28.68</c:v>
                </c:pt>
                <c:pt idx="1185">
                  <c:v>28.7</c:v>
                </c:pt>
                <c:pt idx="1186">
                  <c:v>28.72</c:v>
                </c:pt>
                <c:pt idx="1187">
                  <c:v>28.74</c:v>
                </c:pt>
                <c:pt idx="1188">
                  <c:v>28.76</c:v>
                </c:pt>
                <c:pt idx="1189">
                  <c:v>28.78</c:v>
                </c:pt>
                <c:pt idx="1190">
                  <c:v>28.8</c:v>
                </c:pt>
                <c:pt idx="1191">
                  <c:v>28.82</c:v>
                </c:pt>
                <c:pt idx="1192">
                  <c:v>28.84</c:v>
                </c:pt>
                <c:pt idx="1193">
                  <c:v>28.86</c:v>
                </c:pt>
                <c:pt idx="1194">
                  <c:v>28.88</c:v>
                </c:pt>
                <c:pt idx="1195">
                  <c:v>28.9</c:v>
                </c:pt>
                <c:pt idx="1196">
                  <c:v>28.92</c:v>
                </c:pt>
                <c:pt idx="1197">
                  <c:v>28.94</c:v>
                </c:pt>
                <c:pt idx="1198">
                  <c:v>28.96</c:v>
                </c:pt>
                <c:pt idx="1199">
                  <c:v>28.98</c:v>
                </c:pt>
                <c:pt idx="1200">
                  <c:v>29.0</c:v>
                </c:pt>
                <c:pt idx="1201">
                  <c:v>29.02</c:v>
                </c:pt>
                <c:pt idx="1202">
                  <c:v>29.04</c:v>
                </c:pt>
                <c:pt idx="1203">
                  <c:v>29.06</c:v>
                </c:pt>
                <c:pt idx="1204">
                  <c:v>29.08</c:v>
                </c:pt>
                <c:pt idx="1205">
                  <c:v>29.1</c:v>
                </c:pt>
                <c:pt idx="1206">
                  <c:v>29.12</c:v>
                </c:pt>
                <c:pt idx="1207">
                  <c:v>29.14</c:v>
                </c:pt>
                <c:pt idx="1208">
                  <c:v>29.16</c:v>
                </c:pt>
                <c:pt idx="1209">
                  <c:v>29.18</c:v>
                </c:pt>
                <c:pt idx="1210">
                  <c:v>29.2</c:v>
                </c:pt>
                <c:pt idx="1211">
                  <c:v>29.22</c:v>
                </c:pt>
                <c:pt idx="1212">
                  <c:v>29.24</c:v>
                </c:pt>
                <c:pt idx="1213">
                  <c:v>29.26</c:v>
                </c:pt>
                <c:pt idx="1214">
                  <c:v>29.28</c:v>
                </c:pt>
                <c:pt idx="1215">
                  <c:v>29.3</c:v>
                </c:pt>
                <c:pt idx="1216">
                  <c:v>29.32</c:v>
                </c:pt>
                <c:pt idx="1217">
                  <c:v>29.34</c:v>
                </c:pt>
                <c:pt idx="1218">
                  <c:v>29.36</c:v>
                </c:pt>
                <c:pt idx="1219">
                  <c:v>29.38</c:v>
                </c:pt>
                <c:pt idx="1220">
                  <c:v>29.4</c:v>
                </c:pt>
                <c:pt idx="1221">
                  <c:v>29.42</c:v>
                </c:pt>
                <c:pt idx="1222">
                  <c:v>29.44</c:v>
                </c:pt>
                <c:pt idx="1223">
                  <c:v>29.46</c:v>
                </c:pt>
                <c:pt idx="1224">
                  <c:v>29.48</c:v>
                </c:pt>
                <c:pt idx="1225">
                  <c:v>29.5</c:v>
                </c:pt>
                <c:pt idx="1226">
                  <c:v>29.52</c:v>
                </c:pt>
                <c:pt idx="1227">
                  <c:v>29.54</c:v>
                </c:pt>
                <c:pt idx="1228">
                  <c:v>29.56</c:v>
                </c:pt>
                <c:pt idx="1229">
                  <c:v>29.58</c:v>
                </c:pt>
                <c:pt idx="1230">
                  <c:v>29.6</c:v>
                </c:pt>
                <c:pt idx="1231">
                  <c:v>29.62</c:v>
                </c:pt>
                <c:pt idx="1232">
                  <c:v>29.64</c:v>
                </c:pt>
                <c:pt idx="1233">
                  <c:v>29.66</c:v>
                </c:pt>
                <c:pt idx="1234">
                  <c:v>29.68</c:v>
                </c:pt>
                <c:pt idx="1235">
                  <c:v>29.7</c:v>
                </c:pt>
                <c:pt idx="1236">
                  <c:v>29.72</c:v>
                </c:pt>
                <c:pt idx="1237">
                  <c:v>29.74</c:v>
                </c:pt>
                <c:pt idx="1238">
                  <c:v>29.76</c:v>
                </c:pt>
                <c:pt idx="1239">
                  <c:v>29.78</c:v>
                </c:pt>
                <c:pt idx="1240">
                  <c:v>29.8</c:v>
                </c:pt>
                <c:pt idx="1241">
                  <c:v>29.82</c:v>
                </c:pt>
                <c:pt idx="1242">
                  <c:v>29.84</c:v>
                </c:pt>
                <c:pt idx="1243">
                  <c:v>29.86</c:v>
                </c:pt>
                <c:pt idx="1244">
                  <c:v>29.88</c:v>
                </c:pt>
                <c:pt idx="1245">
                  <c:v>29.9</c:v>
                </c:pt>
                <c:pt idx="1246">
                  <c:v>29.92</c:v>
                </c:pt>
                <c:pt idx="1247">
                  <c:v>29.94</c:v>
                </c:pt>
                <c:pt idx="1248">
                  <c:v>29.96</c:v>
                </c:pt>
                <c:pt idx="1249">
                  <c:v>29.98</c:v>
                </c:pt>
                <c:pt idx="1250">
                  <c:v>30.0</c:v>
                </c:pt>
                <c:pt idx="1251">
                  <c:v>30.02</c:v>
                </c:pt>
                <c:pt idx="1252">
                  <c:v>30.04</c:v>
                </c:pt>
                <c:pt idx="1253">
                  <c:v>30.06</c:v>
                </c:pt>
                <c:pt idx="1254">
                  <c:v>30.08</c:v>
                </c:pt>
                <c:pt idx="1255">
                  <c:v>30.1</c:v>
                </c:pt>
                <c:pt idx="1256">
                  <c:v>30.12</c:v>
                </c:pt>
                <c:pt idx="1257">
                  <c:v>30.14</c:v>
                </c:pt>
                <c:pt idx="1258">
                  <c:v>30.16</c:v>
                </c:pt>
                <c:pt idx="1259">
                  <c:v>30.18</c:v>
                </c:pt>
                <c:pt idx="1260">
                  <c:v>30.2</c:v>
                </c:pt>
                <c:pt idx="1261">
                  <c:v>30.22</c:v>
                </c:pt>
                <c:pt idx="1262">
                  <c:v>30.24</c:v>
                </c:pt>
                <c:pt idx="1263">
                  <c:v>30.26</c:v>
                </c:pt>
                <c:pt idx="1264">
                  <c:v>30.28</c:v>
                </c:pt>
                <c:pt idx="1265">
                  <c:v>30.3</c:v>
                </c:pt>
                <c:pt idx="1266">
                  <c:v>30.32</c:v>
                </c:pt>
                <c:pt idx="1267">
                  <c:v>30.34</c:v>
                </c:pt>
                <c:pt idx="1268">
                  <c:v>30.36</c:v>
                </c:pt>
                <c:pt idx="1269">
                  <c:v>30.38</c:v>
                </c:pt>
                <c:pt idx="1270">
                  <c:v>30.4</c:v>
                </c:pt>
                <c:pt idx="1271">
                  <c:v>30.42</c:v>
                </c:pt>
                <c:pt idx="1272">
                  <c:v>30.44</c:v>
                </c:pt>
                <c:pt idx="1273">
                  <c:v>30.46</c:v>
                </c:pt>
                <c:pt idx="1274">
                  <c:v>30.48</c:v>
                </c:pt>
                <c:pt idx="1275">
                  <c:v>30.5</c:v>
                </c:pt>
                <c:pt idx="1276">
                  <c:v>30.52</c:v>
                </c:pt>
                <c:pt idx="1277">
                  <c:v>30.54</c:v>
                </c:pt>
                <c:pt idx="1278">
                  <c:v>30.56</c:v>
                </c:pt>
                <c:pt idx="1279">
                  <c:v>30.58</c:v>
                </c:pt>
                <c:pt idx="1280">
                  <c:v>30.6</c:v>
                </c:pt>
                <c:pt idx="1281">
                  <c:v>30.62</c:v>
                </c:pt>
                <c:pt idx="1282">
                  <c:v>30.64</c:v>
                </c:pt>
                <c:pt idx="1283">
                  <c:v>30.66</c:v>
                </c:pt>
                <c:pt idx="1284">
                  <c:v>30.68</c:v>
                </c:pt>
                <c:pt idx="1285">
                  <c:v>30.7</c:v>
                </c:pt>
                <c:pt idx="1286">
                  <c:v>30.72</c:v>
                </c:pt>
                <c:pt idx="1287">
                  <c:v>30.74</c:v>
                </c:pt>
                <c:pt idx="1288">
                  <c:v>30.76</c:v>
                </c:pt>
                <c:pt idx="1289">
                  <c:v>30.78</c:v>
                </c:pt>
                <c:pt idx="1290">
                  <c:v>30.8</c:v>
                </c:pt>
                <c:pt idx="1291">
                  <c:v>30.82</c:v>
                </c:pt>
                <c:pt idx="1292">
                  <c:v>30.84</c:v>
                </c:pt>
                <c:pt idx="1293">
                  <c:v>30.86</c:v>
                </c:pt>
                <c:pt idx="1294">
                  <c:v>30.88</c:v>
                </c:pt>
                <c:pt idx="1295">
                  <c:v>30.9</c:v>
                </c:pt>
                <c:pt idx="1296">
                  <c:v>30.92</c:v>
                </c:pt>
                <c:pt idx="1297">
                  <c:v>30.94</c:v>
                </c:pt>
                <c:pt idx="1298">
                  <c:v>30.96</c:v>
                </c:pt>
                <c:pt idx="1299">
                  <c:v>30.98</c:v>
                </c:pt>
                <c:pt idx="1300">
                  <c:v>31.0</c:v>
                </c:pt>
                <c:pt idx="1301">
                  <c:v>31.02</c:v>
                </c:pt>
                <c:pt idx="1302">
                  <c:v>31.04</c:v>
                </c:pt>
                <c:pt idx="1303">
                  <c:v>31.06</c:v>
                </c:pt>
                <c:pt idx="1304">
                  <c:v>31.08</c:v>
                </c:pt>
                <c:pt idx="1305">
                  <c:v>31.1</c:v>
                </c:pt>
                <c:pt idx="1306">
                  <c:v>31.12</c:v>
                </c:pt>
                <c:pt idx="1307">
                  <c:v>31.14</c:v>
                </c:pt>
                <c:pt idx="1308">
                  <c:v>31.16</c:v>
                </c:pt>
                <c:pt idx="1309">
                  <c:v>31.18</c:v>
                </c:pt>
                <c:pt idx="1310">
                  <c:v>31.2</c:v>
                </c:pt>
                <c:pt idx="1311">
                  <c:v>31.22</c:v>
                </c:pt>
                <c:pt idx="1312">
                  <c:v>31.24</c:v>
                </c:pt>
                <c:pt idx="1313">
                  <c:v>31.26</c:v>
                </c:pt>
                <c:pt idx="1314">
                  <c:v>31.28</c:v>
                </c:pt>
                <c:pt idx="1315">
                  <c:v>31.3</c:v>
                </c:pt>
                <c:pt idx="1316">
                  <c:v>31.32</c:v>
                </c:pt>
                <c:pt idx="1317">
                  <c:v>31.34</c:v>
                </c:pt>
                <c:pt idx="1318">
                  <c:v>31.36</c:v>
                </c:pt>
                <c:pt idx="1319">
                  <c:v>31.38</c:v>
                </c:pt>
                <c:pt idx="1320">
                  <c:v>31.4</c:v>
                </c:pt>
                <c:pt idx="1321">
                  <c:v>31.42</c:v>
                </c:pt>
                <c:pt idx="1322">
                  <c:v>31.44</c:v>
                </c:pt>
                <c:pt idx="1323">
                  <c:v>31.46</c:v>
                </c:pt>
                <c:pt idx="1324">
                  <c:v>31.48</c:v>
                </c:pt>
                <c:pt idx="1325">
                  <c:v>31.5</c:v>
                </c:pt>
                <c:pt idx="1326">
                  <c:v>31.52</c:v>
                </c:pt>
                <c:pt idx="1327">
                  <c:v>31.54</c:v>
                </c:pt>
                <c:pt idx="1328">
                  <c:v>31.56</c:v>
                </c:pt>
                <c:pt idx="1329">
                  <c:v>31.58</c:v>
                </c:pt>
                <c:pt idx="1330">
                  <c:v>31.6</c:v>
                </c:pt>
                <c:pt idx="1331">
                  <c:v>31.62</c:v>
                </c:pt>
                <c:pt idx="1332">
                  <c:v>31.64</c:v>
                </c:pt>
                <c:pt idx="1333">
                  <c:v>31.66</c:v>
                </c:pt>
                <c:pt idx="1334">
                  <c:v>31.68</c:v>
                </c:pt>
                <c:pt idx="1335">
                  <c:v>31.7</c:v>
                </c:pt>
                <c:pt idx="1336">
                  <c:v>31.72</c:v>
                </c:pt>
                <c:pt idx="1337">
                  <c:v>31.74</c:v>
                </c:pt>
                <c:pt idx="1338">
                  <c:v>31.76</c:v>
                </c:pt>
                <c:pt idx="1339">
                  <c:v>31.78</c:v>
                </c:pt>
                <c:pt idx="1340">
                  <c:v>31.8</c:v>
                </c:pt>
                <c:pt idx="1341">
                  <c:v>31.82</c:v>
                </c:pt>
                <c:pt idx="1342">
                  <c:v>31.84</c:v>
                </c:pt>
                <c:pt idx="1343">
                  <c:v>31.86</c:v>
                </c:pt>
                <c:pt idx="1344">
                  <c:v>31.88</c:v>
                </c:pt>
                <c:pt idx="1345">
                  <c:v>31.9</c:v>
                </c:pt>
                <c:pt idx="1346">
                  <c:v>31.92</c:v>
                </c:pt>
                <c:pt idx="1347">
                  <c:v>31.94</c:v>
                </c:pt>
                <c:pt idx="1348">
                  <c:v>31.96</c:v>
                </c:pt>
                <c:pt idx="1349">
                  <c:v>31.98</c:v>
                </c:pt>
                <c:pt idx="1350">
                  <c:v>32.0</c:v>
                </c:pt>
                <c:pt idx="1351">
                  <c:v>32.02</c:v>
                </c:pt>
                <c:pt idx="1352">
                  <c:v>32.04</c:v>
                </c:pt>
                <c:pt idx="1353">
                  <c:v>32.06</c:v>
                </c:pt>
                <c:pt idx="1354">
                  <c:v>32.08</c:v>
                </c:pt>
                <c:pt idx="1355">
                  <c:v>32.1</c:v>
                </c:pt>
                <c:pt idx="1356">
                  <c:v>32.12</c:v>
                </c:pt>
                <c:pt idx="1357">
                  <c:v>32.14</c:v>
                </c:pt>
                <c:pt idx="1358">
                  <c:v>32.16</c:v>
                </c:pt>
                <c:pt idx="1359">
                  <c:v>32.18</c:v>
                </c:pt>
                <c:pt idx="1360">
                  <c:v>32.2</c:v>
                </c:pt>
                <c:pt idx="1361">
                  <c:v>32.22</c:v>
                </c:pt>
                <c:pt idx="1362">
                  <c:v>32.24</c:v>
                </c:pt>
                <c:pt idx="1363">
                  <c:v>32.26</c:v>
                </c:pt>
                <c:pt idx="1364">
                  <c:v>32.28</c:v>
                </c:pt>
                <c:pt idx="1365">
                  <c:v>32.3</c:v>
                </c:pt>
                <c:pt idx="1366">
                  <c:v>32.32</c:v>
                </c:pt>
                <c:pt idx="1367">
                  <c:v>32.34</c:v>
                </c:pt>
                <c:pt idx="1368">
                  <c:v>32.36</c:v>
                </c:pt>
                <c:pt idx="1369">
                  <c:v>32.38</c:v>
                </c:pt>
                <c:pt idx="1370">
                  <c:v>32.4</c:v>
                </c:pt>
                <c:pt idx="1371">
                  <c:v>32.42</c:v>
                </c:pt>
                <c:pt idx="1372">
                  <c:v>32.44</c:v>
                </c:pt>
                <c:pt idx="1373">
                  <c:v>32.46</c:v>
                </c:pt>
                <c:pt idx="1374">
                  <c:v>32.48</c:v>
                </c:pt>
                <c:pt idx="1375">
                  <c:v>32.5</c:v>
                </c:pt>
                <c:pt idx="1376">
                  <c:v>32.52</c:v>
                </c:pt>
                <c:pt idx="1377">
                  <c:v>32.54</c:v>
                </c:pt>
                <c:pt idx="1378">
                  <c:v>32.56</c:v>
                </c:pt>
                <c:pt idx="1379">
                  <c:v>32.58</c:v>
                </c:pt>
                <c:pt idx="1380">
                  <c:v>32.6</c:v>
                </c:pt>
                <c:pt idx="1381">
                  <c:v>32.62</c:v>
                </c:pt>
                <c:pt idx="1382">
                  <c:v>32.64</c:v>
                </c:pt>
                <c:pt idx="1383">
                  <c:v>32.66</c:v>
                </c:pt>
                <c:pt idx="1384">
                  <c:v>32.68</c:v>
                </c:pt>
                <c:pt idx="1385">
                  <c:v>32.7</c:v>
                </c:pt>
                <c:pt idx="1386">
                  <c:v>32.72</c:v>
                </c:pt>
                <c:pt idx="1387">
                  <c:v>32.74</c:v>
                </c:pt>
                <c:pt idx="1388">
                  <c:v>32.76</c:v>
                </c:pt>
                <c:pt idx="1389">
                  <c:v>32.78</c:v>
                </c:pt>
                <c:pt idx="1390">
                  <c:v>32.8</c:v>
                </c:pt>
                <c:pt idx="1391">
                  <c:v>32.82</c:v>
                </c:pt>
                <c:pt idx="1392">
                  <c:v>32.84</c:v>
                </c:pt>
                <c:pt idx="1393">
                  <c:v>32.86</c:v>
                </c:pt>
                <c:pt idx="1394">
                  <c:v>32.88</c:v>
                </c:pt>
                <c:pt idx="1395">
                  <c:v>32.9</c:v>
                </c:pt>
                <c:pt idx="1396">
                  <c:v>32.92</c:v>
                </c:pt>
                <c:pt idx="1397">
                  <c:v>32.94</c:v>
                </c:pt>
                <c:pt idx="1398">
                  <c:v>32.96</c:v>
                </c:pt>
                <c:pt idx="1399">
                  <c:v>32.98</c:v>
                </c:pt>
                <c:pt idx="1400">
                  <c:v>33.0</c:v>
                </c:pt>
                <c:pt idx="1401">
                  <c:v>33.02</c:v>
                </c:pt>
                <c:pt idx="1402">
                  <c:v>33.04</c:v>
                </c:pt>
                <c:pt idx="1403">
                  <c:v>33.06</c:v>
                </c:pt>
                <c:pt idx="1404">
                  <c:v>33.08</c:v>
                </c:pt>
                <c:pt idx="1405">
                  <c:v>33.1</c:v>
                </c:pt>
                <c:pt idx="1406">
                  <c:v>33.12</c:v>
                </c:pt>
                <c:pt idx="1407">
                  <c:v>33.14</c:v>
                </c:pt>
                <c:pt idx="1408">
                  <c:v>33.16</c:v>
                </c:pt>
                <c:pt idx="1409">
                  <c:v>33.18</c:v>
                </c:pt>
                <c:pt idx="1410">
                  <c:v>33.2</c:v>
                </c:pt>
                <c:pt idx="1411">
                  <c:v>33.22</c:v>
                </c:pt>
                <c:pt idx="1412">
                  <c:v>33.24</c:v>
                </c:pt>
                <c:pt idx="1413">
                  <c:v>33.26</c:v>
                </c:pt>
                <c:pt idx="1414">
                  <c:v>33.28</c:v>
                </c:pt>
                <c:pt idx="1415">
                  <c:v>33.3</c:v>
                </c:pt>
                <c:pt idx="1416">
                  <c:v>33.32</c:v>
                </c:pt>
                <c:pt idx="1417">
                  <c:v>33.34</c:v>
                </c:pt>
                <c:pt idx="1418">
                  <c:v>33.36</c:v>
                </c:pt>
                <c:pt idx="1419">
                  <c:v>33.38</c:v>
                </c:pt>
                <c:pt idx="1420">
                  <c:v>33.4</c:v>
                </c:pt>
                <c:pt idx="1421">
                  <c:v>33.42</c:v>
                </c:pt>
                <c:pt idx="1422">
                  <c:v>33.44</c:v>
                </c:pt>
                <c:pt idx="1423">
                  <c:v>33.46</c:v>
                </c:pt>
                <c:pt idx="1424">
                  <c:v>33.48</c:v>
                </c:pt>
                <c:pt idx="1425">
                  <c:v>33.5</c:v>
                </c:pt>
                <c:pt idx="1426">
                  <c:v>33.52</c:v>
                </c:pt>
                <c:pt idx="1427">
                  <c:v>33.54</c:v>
                </c:pt>
                <c:pt idx="1428">
                  <c:v>33.56</c:v>
                </c:pt>
                <c:pt idx="1429">
                  <c:v>33.58</c:v>
                </c:pt>
                <c:pt idx="1430">
                  <c:v>33.6</c:v>
                </c:pt>
                <c:pt idx="1431">
                  <c:v>33.62</c:v>
                </c:pt>
                <c:pt idx="1432">
                  <c:v>33.64</c:v>
                </c:pt>
                <c:pt idx="1433">
                  <c:v>33.66</c:v>
                </c:pt>
                <c:pt idx="1434">
                  <c:v>33.68</c:v>
                </c:pt>
                <c:pt idx="1435">
                  <c:v>33.7</c:v>
                </c:pt>
                <c:pt idx="1436">
                  <c:v>33.72</c:v>
                </c:pt>
                <c:pt idx="1437">
                  <c:v>33.74</c:v>
                </c:pt>
                <c:pt idx="1438">
                  <c:v>33.76</c:v>
                </c:pt>
                <c:pt idx="1439">
                  <c:v>33.78</c:v>
                </c:pt>
                <c:pt idx="1440">
                  <c:v>33.8</c:v>
                </c:pt>
                <c:pt idx="1441">
                  <c:v>33.82</c:v>
                </c:pt>
                <c:pt idx="1442">
                  <c:v>33.84</c:v>
                </c:pt>
                <c:pt idx="1443">
                  <c:v>33.86</c:v>
                </c:pt>
                <c:pt idx="1444">
                  <c:v>33.88</c:v>
                </c:pt>
                <c:pt idx="1445">
                  <c:v>33.9</c:v>
                </c:pt>
                <c:pt idx="1446">
                  <c:v>33.92</c:v>
                </c:pt>
                <c:pt idx="1447">
                  <c:v>33.94</c:v>
                </c:pt>
                <c:pt idx="1448">
                  <c:v>33.96</c:v>
                </c:pt>
                <c:pt idx="1449">
                  <c:v>33.98</c:v>
                </c:pt>
                <c:pt idx="1450">
                  <c:v>34.0</c:v>
                </c:pt>
                <c:pt idx="1451">
                  <c:v>34.02</c:v>
                </c:pt>
                <c:pt idx="1452">
                  <c:v>34.04</c:v>
                </c:pt>
                <c:pt idx="1453">
                  <c:v>34.06</c:v>
                </c:pt>
                <c:pt idx="1454">
                  <c:v>34.08</c:v>
                </c:pt>
                <c:pt idx="1455">
                  <c:v>34.1</c:v>
                </c:pt>
                <c:pt idx="1456">
                  <c:v>34.12</c:v>
                </c:pt>
                <c:pt idx="1457">
                  <c:v>34.14</c:v>
                </c:pt>
                <c:pt idx="1458">
                  <c:v>34.16</c:v>
                </c:pt>
                <c:pt idx="1459">
                  <c:v>34.18</c:v>
                </c:pt>
                <c:pt idx="1460">
                  <c:v>34.2</c:v>
                </c:pt>
                <c:pt idx="1461">
                  <c:v>34.22</c:v>
                </c:pt>
                <c:pt idx="1462">
                  <c:v>34.24</c:v>
                </c:pt>
                <c:pt idx="1463">
                  <c:v>34.26</c:v>
                </c:pt>
                <c:pt idx="1464">
                  <c:v>34.28</c:v>
                </c:pt>
                <c:pt idx="1465">
                  <c:v>34.3</c:v>
                </c:pt>
                <c:pt idx="1466">
                  <c:v>34.32</c:v>
                </c:pt>
                <c:pt idx="1467">
                  <c:v>34.34</c:v>
                </c:pt>
                <c:pt idx="1468">
                  <c:v>34.36</c:v>
                </c:pt>
                <c:pt idx="1469">
                  <c:v>34.38</c:v>
                </c:pt>
                <c:pt idx="1470">
                  <c:v>34.4</c:v>
                </c:pt>
                <c:pt idx="1471">
                  <c:v>34.42</c:v>
                </c:pt>
                <c:pt idx="1472">
                  <c:v>34.44</c:v>
                </c:pt>
                <c:pt idx="1473">
                  <c:v>34.46</c:v>
                </c:pt>
                <c:pt idx="1474">
                  <c:v>34.48</c:v>
                </c:pt>
                <c:pt idx="1475">
                  <c:v>34.5</c:v>
                </c:pt>
                <c:pt idx="1476">
                  <c:v>34.52</c:v>
                </c:pt>
                <c:pt idx="1477">
                  <c:v>34.54</c:v>
                </c:pt>
                <c:pt idx="1478">
                  <c:v>34.56</c:v>
                </c:pt>
                <c:pt idx="1479">
                  <c:v>34.58</c:v>
                </c:pt>
                <c:pt idx="1480">
                  <c:v>34.6</c:v>
                </c:pt>
                <c:pt idx="1481">
                  <c:v>34.62</c:v>
                </c:pt>
                <c:pt idx="1482">
                  <c:v>34.64</c:v>
                </c:pt>
                <c:pt idx="1483">
                  <c:v>34.66</c:v>
                </c:pt>
                <c:pt idx="1484">
                  <c:v>34.68</c:v>
                </c:pt>
                <c:pt idx="1485">
                  <c:v>34.7</c:v>
                </c:pt>
                <c:pt idx="1486">
                  <c:v>34.72</c:v>
                </c:pt>
                <c:pt idx="1487">
                  <c:v>34.74</c:v>
                </c:pt>
                <c:pt idx="1488">
                  <c:v>34.76</c:v>
                </c:pt>
                <c:pt idx="1489">
                  <c:v>34.78</c:v>
                </c:pt>
                <c:pt idx="1490">
                  <c:v>34.8</c:v>
                </c:pt>
                <c:pt idx="1491">
                  <c:v>34.82</c:v>
                </c:pt>
                <c:pt idx="1492">
                  <c:v>34.84</c:v>
                </c:pt>
                <c:pt idx="1493">
                  <c:v>34.86</c:v>
                </c:pt>
                <c:pt idx="1494">
                  <c:v>34.88</c:v>
                </c:pt>
                <c:pt idx="1495">
                  <c:v>34.9</c:v>
                </c:pt>
                <c:pt idx="1496">
                  <c:v>34.92</c:v>
                </c:pt>
                <c:pt idx="1497">
                  <c:v>34.94</c:v>
                </c:pt>
                <c:pt idx="1498">
                  <c:v>34.96</c:v>
                </c:pt>
                <c:pt idx="1499">
                  <c:v>34.98</c:v>
                </c:pt>
                <c:pt idx="1500">
                  <c:v>35.0</c:v>
                </c:pt>
                <c:pt idx="1501">
                  <c:v>35.02</c:v>
                </c:pt>
                <c:pt idx="1502">
                  <c:v>35.04</c:v>
                </c:pt>
                <c:pt idx="1503">
                  <c:v>35.06</c:v>
                </c:pt>
                <c:pt idx="1504">
                  <c:v>35.08</c:v>
                </c:pt>
                <c:pt idx="1505">
                  <c:v>35.1</c:v>
                </c:pt>
                <c:pt idx="1506">
                  <c:v>35.12</c:v>
                </c:pt>
                <c:pt idx="1507">
                  <c:v>35.14</c:v>
                </c:pt>
                <c:pt idx="1508">
                  <c:v>35.16</c:v>
                </c:pt>
                <c:pt idx="1509">
                  <c:v>35.18</c:v>
                </c:pt>
                <c:pt idx="1510">
                  <c:v>35.2</c:v>
                </c:pt>
                <c:pt idx="1511">
                  <c:v>35.22</c:v>
                </c:pt>
                <c:pt idx="1512">
                  <c:v>35.24</c:v>
                </c:pt>
                <c:pt idx="1513">
                  <c:v>35.26</c:v>
                </c:pt>
                <c:pt idx="1514">
                  <c:v>35.28</c:v>
                </c:pt>
                <c:pt idx="1515">
                  <c:v>35.3</c:v>
                </c:pt>
                <c:pt idx="1516">
                  <c:v>35.32</c:v>
                </c:pt>
                <c:pt idx="1517">
                  <c:v>35.34</c:v>
                </c:pt>
                <c:pt idx="1518">
                  <c:v>35.36</c:v>
                </c:pt>
                <c:pt idx="1519">
                  <c:v>35.38</c:v>
                </c:pt>
                <c:pt idx="1520">
                  <c:v>35.4</c:v>
                </c:pt>
                <c:pt idx="1521">
                  <c:v>35.42</c:v>
                </c:pt>
                <c:pt idx="1522">
                  <c:v>35.44</c:v>
                </c:pt>
                <c:pt idx="1523">
                  <c:v>35.46</c:v>
                </c:pt>
                <c:pt idx="1524">
                  <c:v>35.48</c:v>
                </c:pt>
                <c:pt idx="1525">
                  <c:v>35.5</c:v>
                </c:pt>
                <c:pt idx="1526">
                  <c:v>35.52</c:v>
                </c:pt>
                <c:pt idx="1527">
                  <c:v>35.54</c:v>
                </c:pt>
                <c:pt idx="1528">
                  <c:v>35.56</c:v>
                </c:pt>
                <c:pt idx="1529">
                  <c:v>35.58</c:v>
                </c:pt>
                <c:pt idx="1530">
                  <c:v>35.6</c:v>
                </c:pt>
                <c:pt idx="1531">
                  <c:v>35.62</c:v>
                </c:pt>
                <c:pt idx="1532">
                  <c:v>35.64</c:v>
                </c:pt>
                <c:pt idx="1533">
                  <c:v>35.66</c:v>
                </c:pt>
                <c:pt idx="1534">
                  <c:v>35.68</c:v>
                </c:pt>
                <c:pt idx="1535">
                  <c:v>35.7</c:v>
                </c:pt>
                <c:pt idx="1536">
                  <c:v>35.72</c:v>
                </c:pt>
                <c:pt idx="1537">
                  <c:v>35.74</c:v>
                </c:pt>
                <c:pt idx="1538">
                  <c:v>35.76</c:v>
                </c:pt>
                <c:pt idx="1539">
                  <c:v>35.78</c:v>
                </c:pt>
                <c:pt idx="1540">
                  <c:v>35.8</c:v>
                </c:pt>
                <c:pt idx="1541">
                  <c:v>35.82</c:v>
                </c:pt>
                <c:pt idx="1542">
                  <c:v>35.84</c:v>
                </c:pt>
                <c:pt idx="1543">
                  <c:v>35.86</c:v>
                </c:pt>
                <c:pt idx="1544">
                  <c:v>35.88</c:v>
                </c:pt>
                <c:pt idx="1545">
                  <c:v>35.9</c:v>
                </c:pt>
                <c:pt idx="1546">
                  <c:v>35.92</c:v>
                </c:pt>
                <c:pt idx="1547">
                  <c:v>35.94</c:v>
                </c:pt>
                <c:pt idx="1548">
                  <c:v>35.96</c:v>
                </c:pt>
                <c:pt idx="1549">
                  <c:v>35.98</c:v>
                </c:pt>
                <c:pt idx="1550">
                  <c:v>36.0</c:v>
                </c:pt>
                <c:pt idx="1551">
                  <c:v>36.02</c:v>
                </c:pt>
                <c:pt idx="1552">
                  <c:v>36.04</c:v>
                </c:pt>
                <c:pt idx="1553">
                  <c:v>36.06</c:v>
                </c:pt>
                <c:pt idx="1554">
                  <c:v>36.08</c:v>
                </c:pt>
                <c:pt idx="1555">
                  <c:v>36.1</c:v>
                </c:pt>
                <c:pt idx="1556">
                  <c:v>36.12</c:v>
                </c:pt>
                <c:pt idx="1557">
                  <c:v>36.14</c:v>
                </c:pt>
                <c:pt idx="1558">
                  <c:v>36.16</c:v>
                </c:pt>
                <c:pt idx="1559">
                  <c:v>36.18</c:v>
                </c:pt>
                <c:pt idx="1560">
                  <c:v>36.2</c:v>
                </c:pt>
                <c:pt idx="1561">
                  <c:v>36.22</c:v>
                </c:pt>
                <c:pt idx="1562">
                  <c:v>36.24</c:v>
                </c:pt>
                <c:pt idx="1563">
                  <c:v>36.26</c:v>
                </c:pt>
                <c:pt idx="1564">
                  <c:v>36.28</c:v>
                </c:pt>
                <c:pt idx="1565">
                  <c:v>36.3</c:v>
                </c:pt>
                <c:pt idx="1566">
                  <c:v>36.32</c:v>
                </c:pt>
                <c:pt idx="1567">
                  <c:v>36.34</c:v>
                </c:pt>
                <c:pt idx="1568">
                  <c:v>36.36</c:v>
                </c:pt>
                <c:pt idx="1569">
                  <c:v>36.38</c:v>
                </c:pt>
                <c:pt idx="1570">
                  <c:v>36.4</c:v>
                </c:pt>
                <c:pt idx="1571">
                  <c:v>36.42</c:v>
                </c:pt>
                <c:pt idx="1572">
                  <c:v>36.44</c:v>
                </c:pt>
                <c:pt idx="1573">
                  <c:v>36.46</c:v>
                </c:pt>
                <c:pt idx="1574">
                  <c:v>36.48</c:v>
                </c:pt>
                <c:pt idx="1575">
                  <c:v>36.5</c:v>
                </c:pt>
                <c:pt idx="1576">
                  <c:v>36.52</c:v>
                </c:pt>
                <c:pt idx="1577">
                  <c:v>36.54</c:v>
                </c:pt>
                <c:pt idx="1578">
                  <c:v>36.56</c:v>
                </c:pt>
                <c:pt idx="1579">
                  <c:v>36.58</c:v>
                </c:pt>
                <c:pt idx="1580">
                  <c:v>36.6</c:v>
                </c:pt>
                <c:pt idx="1581">
                  <c:v>36.62</c:v>
                </c:pt>
                <c:pt idx="1582">
                  <c:v>36.64</c:v>
                </c:pt>
                <c:pt idx="1583">
                  <c:v>36.66</c:v>
                </c:pt>
                <c:pt idx="1584">
                  <c:v>36.68</c:v>
                </c:pt>
                <c:pt idx="1585">
                  <c:v>36.7</c:v>
                </c:pt>
                <c:pt idx="1586">
                  <c:v>36.72</c:v>
                </c:pt>
                <c:pt idx="1587">
                  <c:v>36.74</c:v>
                </c:pt>
                <c:pt idx="1588">
                  <c:v>36.76</c:v>
                </c:pt>
                <c:pt idx="1589">
                  <c:v>36.78</c:v>
                </c:pt>
                <c:pt idx="1590">
                  <c:v>36.8</c:v>
                </c:pt>
                <c:pt idx="1591">
                  <c:v>36.82</c:v>
                </c:pt>
                <c:pt idx="1592">
                  <c:v>36.84</c:v>
                </c:pt>
                <c:pt idx="1593">
                  <c:v>36.86</c:v>
                </c:pt>
                <c:pt idx="1594">
                  <c:v>36.88</c:v>
                </c:pt>
                <c:pt idx="1595">
                  <c:v>36.9</c:v>
                </c:pt>
                <c:pt idx="1596">
                  <c:v>36.92</c:v>
                </c:pt>
                <c:pt idx="1597">
                  <c:v>36.94</c:v>
                </c:pt>
                <c:pt idx="1598">
                  <c:v>36.96</c:v>
                </c:pt>
                <c:pt idx="1599">
                  <c:v>36.98</c:v>
                </c:pt>
                <c:pt idx="1600">
                  <c:v>37.0</c:v>
                </c:pt>
                <c:pt idx="1601">
                  <c:v>37.02</c:v>
                </c:pt>
                <c:pt idx="1602">
                  <c:v>37.04</c:v>
                </c:pt>
                <c:pt idx="1603">
                  <c:v>37.06</c:v>
                </c:pt>
                <c:pt idx="1604">
                  <c:v>37.08</c:v>
                </c:pt>
                <c:pt idx="1605">
                  <c:v>37.1</c:v>
                </c:pt>
                <c:pt idx="1606">
                  <c:v>37.12</c:v>
                </c:pt>
                <c:pt idx="1607">
                  <c:v>37.14</c:v>
                </c:pt>
                <c:pt idx="1608">
                  <c:v>37.16</c:v>
                </c:pt>
                <c:pt idx="1609">
                  <c:v>37.18</c:v>
                </c:pt>
                <c:pt idx="1610">
                  <c:v>37.2</c:v>
                </c:pt>
                <c:pt idx="1611">
                  <c:v>37.22</c:v>
                </c:pt>
                <c:pt idx="1612">
                  <c:v>37.24</c:v>
                </c:pt>
                <c:pt idx="1613">
                  <c:v>37.26</c:v>
                </c:pt>
                <c:pt idx="1614">
                  <c:v>37.28</c:v>
                </c:pt>
                <c:pt idx="1615">
                  <c:v>37.3</c:v>
                </c:pt>
                <c:pt idx="1616">
                  <c:v>37.32</c:v>
                </c:pt>
                <c:pt idx="1617">
                  <c:v>37.34</c:v>
                </c:pt>
                <c:pt idx="1618">
                  <c:v>37.36</c:v>
                </c:pt>
                <c:pt idx="1619">
                  <c:v>37.38</c:v>
                </c:pt>
                <c:pt idx="1620">
                  <c:v>37.4</c:v>
                </c:pt>
                <c:pt idx="1621">
                  <c:v>37.42</c:v>
                </c:pt>
                <c:pt idx="1622">
                  <c:v>37.44</c:v>
                </c:pt>
                <c:pt idx="1623">
                  <c:v>37.46</c:v>
                </c:pt>
                <c:pt idx="1624">
                  <c:v>37.48</c:v>
                </c:pt>
                <c:pt idx="1625">
                  <c:v>37.5</c:v>
                </c:pt>
                <c:pt idx="1626">
                  <c:v>37.52</c:v>
                </c:pt>
                <c:pt idx="1627">
                  <c:v>37.54</c:v>
                </c:pt>
                <c:pt idx="1628">
                  <c:v>37.56</c:v>
                </c:pt>
                <c:pt idx="1629">
                  <c:v>37.58</c:v>
                </c:pt>
                <c:pt idx="1630">
                  <c:v>37.6</c:v>
                </c:pt>
                <c:pt idx="1631">
                  <c:v>37.62</c:v>
                </c:pt>
                <c:pt idx="1632">
                  <c:v>37.64</c:v>
                </c:pt>
                <c:pt idx="1633">
                  <c:v>37.66</c:v>
                </c:pt>
                <c:pt idx="1634">
                  <c:v>37.68</c:v>
                </c:pt>
                <c:pt idx="1635">
                  <c:v>37.7</c:v>
                </c:pt>
                <c:pt idx="1636">
                  <c:v>37.72</c:v>
                </c:pt>
                <c:pt idx="1637">
                  <c:v>37.74</c:v>
                </c:pt>
                <c:pt idx="1638">
                  <c:v>37.76</c:v>
                </c:pt>
                <c:pt idx="1639">
                  <c:v>37.78</c:v>
                </c:pt>
                <c:pt idx="1640">
                  <c:v>37.8</c:v>
                </c:pt>
                <c:pt idx="1641">
                  <c:v>37.82</c:v>
                </c:pt>
                <c:pt idx="1642">
                  <c:v>37.84</c:v>
                </c:pt>
                <c:pt idx="1643">
                  <c:v>37.86</c:v>
                </c:pt>
                <c:pt idx="1644">
                  <c:v>37.88</c:v>
                </c:pt>
                <c:pt idx="1645">
                  <c:v>37.9</c:v>
                </c:pt>
                <c:pt idx="1646">
                  <c:v>37.92</c:v>
                </c:pt>
                <c:pt idx="1647">
                  <c:v>37.94</c:v>
                </c:pt>
                <c:pt idx="1648">
                  <c:v>37.96</c:v>
                </c:pt>
                <c:pt idx="1649">
                  <c:v>37.98</c:v>
                </c:pt>
                <c:pt idx="1650">
                  <c:v>38.0</c:v>
                </c:pt>
                <c:pt idx="1651">
                  <c:v>38.02</c:v>
                </c:pt>
                <c:pt idx="1652">
                  <c:v>38.04</c:v>
                </c:pt>
                <c:pt idx="1653">
                  <c:v>38.06</c:v>
                </c:pt>
                <c:pt idx="1654">
                  <c:v>38.08</c:v>
                </c:pt>
                <c:pt idx="1655">
                  <c:v>38.1</c:v>
                </c:pt>
                <c:pt idx="1656">
                  <c:v>38.12</c:v>
                </c:pt>
                <c:pt idx="1657">
                  <c:v>38.14</c:v>
                </c:pt>
                <c:pt idx="1658">
                  <c:v>38.16</c:v>
                </c:pt>
                <c:pt idx="1659">
                  <c:v>38.18</c:v>
                </c:pt>
                <c:pt idx="1660">
                  <c:v>38.2</c:v>
                </c:pt>
                <c:pt idx="1661">
                  <c:v>38.22</c:v>
                </c:pt>
                <c:pt idx="1662">
                  <c:v>38.24</c:v>
                </c:pt>
                <c:pt idx="1663">
                  <c:v>38.26</c:v>
                </c:pt>
                <c:pt idx="1664">
                  <c:v>38.28</c:v>
                </c:pt>
                <c:pt idx="1665">
                  <c:v>38.3</c:v>
                </c:pt>
                <c:pt idx="1666">
                  <c:v>38.32</c:v>
                </c:pt>
                <c:pt idx="1667">
                  <c:v>38.34</c:v>
                </c:pt>
                <c:pt idx="1668">
                  <c:v>38.36</c:v>
                </c:pt>
                <c:pt idx="1669">
                  <c:v>38.38</c:v>
                </c:pt>
                <c:pt idx="1670">
                  <c:v>38.4</c:v>
                </c:pt>
                <c:pt idx="1671">
                  <c:v>38.42</c:v>
                </c:pt>
                <c:pt idx="1672">
                  <c:v>38.44</c:v>
                </c:pt>
                <c:pt idx="1673">
                  <c:v>38.46</c:v>
                </c:pt>
                <c:pt idx="1674">
                  <c:v>38.48</c:v>
                </c:pt>
                <c:pt idx="1675">
                  <c:v>38.5</c:v>
                </c:pt>
                <c:pt idx="1676">
                  <c:v>38.52</c:v>
                </c:pt>
                <c:pt idx="1677">
                  <c:v>38.54</c:v>
                </c:pt>
                <c:pt idx="1678">
                  <c:v>38.56</c:v>
                </c:pt>
                <c:pt idx="1679">
                  <c:v>38.58</c:v>
                </c:pt>
                <c:pt idx="1680">
                  <c:v>38.6</c:v>
                </c:pt>
                <c:pt idx="1681">
                  <c:v>38.62</c:v>
                </c:pt>
                <c:pt idx="1682">
                  <c:v>38.64</c:v>
                </c:pt>
                <c:pt idx="1683">
                  <c:v>38.66</c:v>
                </c:pt>
                <c:pt idx="1684">
                  <c:v>38.68</c:v>
                </c:pt>
                <c:pt idx="1685">
                  <c:v>38.7</c:v>
                </c:pt>
                <c:pt idx="1686">
                  <c:v>38.72</c:v>
                </c:pt>
                <c:pt idx="1687">
                  <c:v>38.74</c:v>
                </c:pt>
                <c:pt idx="1688">
                  <c:v>38.76</c:v>
                </c:pt>
                <c:pt idx="1689">
                  <c:v>38.78</c:v>
                </c:pt>
                <c:pt idx="1690">
                  <c:v>38.8</c:v>
                </c:pt>
                <c:pt idx="1691">
                  <c:v>38.82</c:v>
                </c:pt>
                <c:pt idx="1692">
                  <c:v>38.84</c:v>
                </c:pt>
                <c:pt idx="1693">
                  <c:v>38.86</c:v>
                </c:pt>
                <c:pt idx="1694">
                  <c:v>38.88</c:v>
                </c:pt>
                <c:pt idx="1695">
                  <c:v>38.9</c:v>
                </c:pt>
                <c:pt idx="1696">
                  <c:v>38.92</c:v>
                </c:pt>
                <c:pt idx="1697">
                  <c:v>38.94</c:v>
                </c:pt>
                <c:pt idx="1698">
                  <c:v>38.96</c:v>
                </c:pt>
                <c:pt idx="1699">
                  <c:v>38.98</c:v>
                </c:pt>
                <c:pt idx="1700">
                  <c:v>39.0</c:v>
                </c:pt>
                <c:pt idx="1701">
                  <c:v>39.02</c:v>
                </c:pt>
                <c:pt idx="1702">
                  <c:v>39.04</c:v>
                </c:pt>
                <c:pt idx="1703">
                  <c:v>39.06</c:v>
                </c:pt>
                <c:pt idx="1704">
                  <c:v>39.08</c:v>
                </c:pt>
                <c:pt idx="1705">
                  <c:v>39.1</c:v>
                </c:pt>
                <c:pt idx="1706">
                  <c:v>39.12</c:v>
                </c:pt>
                <c:pt idx="1707">
                  <c:v>39.14</c:v>
                </c:pt>
                <c:pt idx="1708">
                  <c:v>39.16</c:v>
                </c:pt>
                <c:pt idx="1709">
                  <c:v>39.18</c:v>
                </c:pt>
                <c:pt idx="1710">
                  <c:v>39.2</c:v>
                </c:pt>
                <c:pt idx="1711">
                  <c:v>39.22</c:v>
                </c:pt>
                <c:pt idx="1712">
                  <c:v>39.24</c:v>
                </c:pt>
                <c:pt idx="1713">
                  <c:v>39.26</c:v>
                </c:pt>
                <c:pt idx="1714">
                  <c:v>39.28</c:v>
                </c:pt>
                <c:pt idx="1715">
                  <c:v>39.3</c:v>
                </c:pt>
                <c:pt idx="1716">
                  <c:v>39.32</c:v>
                </c:pt>
                <c:pt idx="1717">
                  <c:v>39.34</c:v>
                </c:pt>
                <c:pt idx="1718">
                  <c:v>39.36</c:v>
                </c:pt>
                <c:pt idx="1719">
                  <c:v>39.38</c:v>
                </c:pt>
                <c:pt idx="1720">
                  <c:v>39.4</c:v>
                </c:pt>
                <c:pt idx="1721">
                  <c:v>39.42</c:v>
                </c:pt>
                <c:pt idx="1722">
                  <c:v>39.44</c:v>
                </c:pt>
                <c:pt idx="1723">
                  <c:v>39.46</c:v>
                </c:pt>
                <c:pt idx="1724">
                  <c:v>39.48</c:v>
                </c:pt>
                <c:pt idx="1725">
                  <c:v>39.5</c:v>
                </c:pt>
                <c:pt idx="1726">
                  <c:v>39.52</c:v>
                </c:pt>
                <c:pt idx="1727">
                  <c:v>39.54</c:v>
                </c:pt>
                <c:pt idx="1728">
                  <c:v>39.56</c:v>
                </c:pt>
                <c:pt idx="1729">
                  <c:v>39.58</c:v>
                </c:pt>
                <c:pt idx="1730">
                  <c:v>39.6</c:v>
                </c:pt>
                <c:pt idx="1731">
                  <c:v>39.62</c:v>
                </c:pt>
                <c:pt idx="1732">
                  <c:v>39.64</c:v>
                </c:pt>
                <c:pt idx="1733">
                  <c:v>39.66</c:v>
                </c:pt>
                <c:pt idx="1734">
                  <c:v>39.68</c:v>
                </c:pt>
                <c:pt idx="1735">
                  <c:v>39.7</c:v>
                </c:pt>
                <c:pt idx="1736">
                  <c:v>39.72</c:v>
                </c:pt>
                <c:pt idx="1737">
                  <c:v>39.74</c:v>
                </c:pt>
                <c:pt idx="1738">
                  <c:v>39.76</c:v>
                </c:pt>
                <c:pt idx="1739">
                  <c:v>39.78</c:v>
                </c:pt>
                <c:pt idx="1740">
                  <c:v>39.8</c:v>
                </c:pt>
                <c:pt idx="1741">
                  <c:v>39.82</c:v>
                </c:pt>
                <c:pt idx="1742">
                  <c:v>39.84</c:v>
                </c:pt>
                <c:pt idx="1743">
                  <c:v>39.86</c:v>
                </c:pt>
                <c:pt idx="1744">
                  <c:v>39.88</c:v>
                </c:pt>
                <c:pt idx="1745">
                  <c:v>39.9</c:v>
                </c:pt>
                <c:pt idx="1746">
                  <c:v>39.92</c:v>
                </c:pt>
                <c:pt idx="1747">
                  <c:v>39.94</c:v>
                </c:pt>
                <c:pt idx="1748">
                  <c:v>39.96</c:v>
                </c:pt>
                <c:pt idx="1749">
                  <c:v>39.98</c:v>
                </c:pt>
                <c:pt idx="1750">
                  <c:v>40.0</c:v>
                </c:pt>
                <c:pt idx="1751">
                  <c:v>40.02</c:v>
                </c:pt>
                <c:pt idx="1752">
                  <c:v>40.04</c:v>
                </c:pt>
                <c:pt idx="1753">
                  <c:v>40.06</c:v>
                </c:pt>
                <c:pt idx="1754">
                  <c:v>40.08</c:v>
                </c:pt>
                <c:pt idx="1755">
                  <c:v>40.1</c:v>
                </c:pt>
                <c:pt idx="1756">
                  <c:v>40.12</c:v>
                </c:pt>
                <c:pt idx="1757">
                  <c:v>40.14</c:v>
                </c:pt>
                <c:pt idx="1758">
                  <c:v>40.16</c:v>
                </c:pt>
                <c:pt idx="1759">
                  <c:v>40.18</c:v>
                </c:pt>
                <c:pt idx="1760">
                  <c:v>40.2</c:v>
                </c:pt>
                <c:pt idx="1761">
                  <c:v>40.22</c:v>
                </c:pt>
                <c:pt idx="1762">
                  <c:v>40.24</c:v>
                </c:pt>
                <c:pt idx="1763">
                  <c:v>40.26</c:v>
                </c:pt>
                <c:pt idx="1764">
                  <c:v>40.28</c:v>
                </c:pt>
                <c:pt idx="1765">
                  <c:v>40.3</c:v>
                </c:pt>
                <c:pt idx="1766">
                  <c:v>40.32</c:v>
                </c:pt>
                <c:pt idx="1767">
                  <c:v>40.34</c:v>
                </c:pt>
                <c:pt idx="1768">
                  <c:v>40.36</c:v>
                </c:pt>
                <c:pt idx="1769">
                  <c:v>40.38</c:v>
                </c:pt>
                <c:pt idx="1770">
                  <c:v>40.4</c:v>
                </c:pt>
                <c:pt idx="1771">
                  <c:v>40.42</c:v>
                </c:pt>
                <c:pt idx="1772">
                  <c:v>40.44</c:v>
                </c:pt>
                <c:pt idx="1773">
                  <c:v>40.46</c:v>
                </c:pt>
                <c:pt idx="1774">
                  <c:v>40.48</c:v>
                </c:pt>
                <c:pt idx="1775">
                  <c:v>40.5</c:v>
                </c:pt>
                <c:pt idx="1776">
                  <c:v>40.52</c:v>
                </c:pt>
                <c:pt idx="1777">
                  <c:v>40.54</c:v>
                </c:pt>
                <c:pt idx="1778">
                  <c:v>40.56</c:v>
                </c:pt>
                <c:pt idx="1779">
                  <c:v>40.58</c:v>
                </c:pt>
                <c:pt idx="1780">
                  <c:v>40.6</c:v>
                </c:pt>
                <c:pt idx="1781">
                  <c:v>40.62</c:v>
                </c:pt>
                <c:pt idx="1782">
                  <c:v>40.64</c:v>
                </c:pt>
                <c:pt idx="1783">
                  <c:v>40.66</c:v>
                </c:pt>
                <c:pt idx="1784">
                  <c:v>40.68</c:v>
                </c:pt>
                <c:pt idx="1785">
                  <c:v>40.7</c:v>
                </c:pt>
                <c:pt idx="1786">
                  <c:v>40.72</c:v>
                </c:pt>
                <c:pt idx="1787">
                  <c:v>40.74</c:v>
                </c:pt>
                <c:pt idx="1788">
                  <c:v>40.76</c:v>
                </c:pt>
                <c:pt idx="1789">
                  <c:v>40.78</c:v>
                </c:pt>
                <c:pt idx="1790">
                  <c:v>40.8</c:v>
                </c:pt>
                <c:pt idx="1791">
                  <c:v>40.82</c:v>
                </c:pt>
                <c:pt idx="1792">
                  <c:v>40.84</c:v>
                </c:pt>
                <c:pt idx="1793">
                  <c:v>40.86</c:v>
                </c:pt>
                <c:pt idx="1794">
                  <c:v>40.88</c:v>
                </c:pt>
                <c:pt idx="1795">
                  <c:v>40.9</c:v>
                </c:pt>
                <c:pt idx="1796">
                  <c:v>40.92</c:v>
                </c:pt>
                <c:pt idx="1797">
                  <c:v>40.94</c:v>
                </c:pt>
                <c:pt idx="1798">
                  <c:v>40.96</c:v>
                </c:pt>
                <c:pt idx="1799">
                  <c:v>40.98</c:v>
                </c:pt>
                <c:pt idx="1800">
                  <c:v>41.0</c:v>
                </c:pt>
                <c:pt idx="1801">
                  <c:v>41.02</c:v>
                </c:pt>
                <c:pt idx="1802">
                  <c:v>41.04</c:v>
                </c:pt>
                <c:pt idx="1803">
                  <c:v>41.06</c:v>
                </c:pt>
                <c:pt idx="1804">
                  <c:v>41.08</c:v>
                </c:pt>
                <c:pt idx="1805">
                  <c:v>41.1</c:v>
                </c:pt>
                <c:pt idx="1806">
                  <c:v>41.12</c:v>
                </c:pt>
                <c:pt idx="1807">
                  <c:v>41.14</c:v>
                </c:pt>
                <c:pt idx="1808">
                  <c:v>41.16</c:v>
                </c:pt>
                <c:pt idx="1809">
                  <c:v>41.18</c:v>
                </c:pt>
                <c:pt idx="1810">
                  <c:v>41.2</c:v>
                </c:pt>
                <c:pt idx="1811">
                  <c:v>41.22</c:v>
                </c:pt>
                <c:pt idx="1812">
                  <c:v>41.24</c:v>
                </c:pt>
                <c:pt idx="1813">
                  <c:v>41.26</c:v>
                </c:pt>
                <c:pt idx="1814">
                  <c:v>41.28</c:v>
                </c:pt>
                <c:pt idx="1815">
                  <c:v>41.3</c:v>
                </c:pt>
                <c:pt idx="1816">
                  <c:v>41.32</c:v>
                </c:pt>
                <c:pt idx="1817">
                  <c:v>41.34</c:v>
                </c:pt>
                <c:pt idx="1818">
                  <c:v>41.36</c:v>
                </c:pt>
                <c:pt idx="1819">
                  <c:v>41.38</c:v>
                </c:pt>
                <c:pt idx="1820">
                  <c:v>41.4</c:v>
                </c:pt>
                <c:pt idx="1821">
                  <c:v>41.42</c:v>
                </c:pt>
                <c:pt idx="1822">
                  <c:v>41.44</c:v>
                </c:pt>
                <c:pt idx="1823">
                  <c:v>41.46</c:v>
                </c:pt>
                <c:pt idx="1824">
                  <c:v>41.48</c:v>
                </c:pt>
                <c:pt idx="1825">
                  <c:v>41.5</c:v>
                </c:pt>
                <c:pt idx="1826">
                  <c:v>41.52</c:v>
                </c:pt>
                <c:pt idx="1827">
                  <c:v>41.54</c:v>
                </c:pt>
                <c:pt idx="1828">
                  <c:v>41.56</c:v>
                </c:pt>
                <c:pt idx="1829">
                  <c:v>41.58</c:v>
                </c:pt>
                <c:pt idx="1830">
                  <c:v>41.6</c:v>
                </c:pt>
                <c:pt idx="1831">
                  <c:v>41.62</c:v>
                </c:pt>
                <c:pt idx="1832">
                  <c:v>41.64</c:v>
                </c:pt>
                <c:pt idx="1833">
                  <c:v>41.66</c:v>
                </c:pt>
                <c:pt idx="1834">
                  <c:v>41.68</c:v>
                </c:pt>
                <c:pt idx="1835">
                  <c:v>41.7</c:v>
                </c:pt>
                <c:pt idx="1836">
                  <c:v>41.72</c:v>
                </c:pt>
                <c:pt idx="1837">
                  <c:v>41.74</c:v>
                </c:pt>
                <c:pt idx="1838">
                  <c:v>41.76</c:v>
                </c:pt>
                <c:pt idx="1839">
                  <c:v>41.78</c:v>
                </c:pt>
                <c:pt idx="1840">
                  <c:v>41.8</c:v>
                </c:pt>
                <c:pt idx="1841">
                  <c:v>41.82</c:v>
                </c:pt>
                <c:pt idx="1842">
                  <c:v>41.84</c:v>
                </c:pt>
                <c:pt idx="1843">
                  <c:v>41.86</c:v>
                </c:pt>
                <c:pt idx="1844">
                  <c:v>41.88</c:v>
                </c:pt>
                <c:pt idx="1845">
                  <c:v>41.9</c:v>
                </c:pt>
                <c:pt idx="1846">
                  <c:v>41.92</c:v>
                </c:pt>
                <c:pt idx="1847">
                  <c:v>41.94</c:v>
                </c:pt>
                <c:pt idx="1848">
                  <c:v>41.96</c:v>
                </c:pt>
                <c:pt idx="1849">
                  <c:v>41.98</c:v>
                </c:pt>
                <c:pt idx="1850">
                  <c:v>42.0</c:v>
                </c:pt>
                <c:pt idx="1851">
                  <c:v>42.02</c:v>
                </c:pt>
                <c:pt idx="1852">
                  <c:v>42.04</c:v>
                </c:pt>
                <c:pt idx="1853">
                  <c:v>42.06</c:v>
                </c:pt>
                <c:pt idx="1854">
                  <c:v>42.08</c:v>
                </c:pt>
                <c:pt idx="1855">
                  <c:v>42.1</c:v>
                </c:pt>
                <c:pt idx="1856">
                  <c:v>42.12</c:v>
                </c:pt>
                <c:pt idx="1857">
                  <c:v>42.14</c:v>
                </c:pt>
                <c:pt idx="1858">
                  <c:v>42.16</c:v>
                </c:pt>
                <c:pt idx="1859">
                  <c:v>42.18</c:v>
                </c:pt>
                <c:pt idx="1860">
                  <c:v>42.2</c:v>
                </c:pt>
                <c:pt idx="1861">
                  <c:v>42.22</c:v>
                </c:pt>
                <c:pt idx="1862">
                  <c:v>42.24</c:v>
                </c:pt>
                <c:pt idx="1863">
                  <c:v>42.26</c:v>
                </c:pt>
                <c:pt idx="1864">
                  <c:v>42.28</c:v>
                </c:pt>
                <c:pt idx="1865">
                  <c:v>42.3</c:v>
                </c:pt>
                <c:pt idx="1866">
                  <c:v>42.32</c:v>
                </c:pt>
                <c:pt idx="1867">
                  <c:v>42.34</c:v>
                </c:pt>
                <c:pt idx="1868">
                  <c:v>42.36</c:v>
                </c:pt>
                <c:pt idx="1869">
                  <c:v>42.38</c:v>
                </c:pt>
                <c:pt idx="1870">
                  <c:v>42.4</c:v>
                </c:pt>
                <c:pt idx="1871">
                  <c:v>42.42</c:v>
                </c:pt>
                <c:pt idx="1872">
                  <c:v>42.44</c:v>
                </c:pt>
                <c:pt idx="1873">
                  <c:v>42.46</c:v>
                </c:pt>
                <c:pt idx="1874">
                  <c:v>42.48</c:v>
                </c:pt>
                <c:pt idx="1875">
                  <c:v>42.5</c:v>
                </c:pt>
                <c:pt idx="1876">
                  <c:v>42.52</c:v>
                </c:pt>
                <c:pt idx="1877">
                  <c:v>42.54</c:v>
                </c:pt>
                <c:pt idx="1878">
                  <c:v>42.56</c:v>
                </c:pt>
                <c:pt idx="1879">
                  <c:v>42.58</c:v>
                </c:pt>
                <c:pt idx="1880">
                  <c:v>42.6</c:v>
                </c:pt>
                <c:pt idx="1881">
                  <c:v>42.62</c:v>
                </c:pt>
                <c:pt idx="1882">
                  <c:v>42.64</c:v>
                </c:pt>
                <c:pt idx="1883">
                  <c:v>42.66</c:v>
                </c:pt>
                <c:pt idx="1884">
                  <c:v>42.68</c:v>
                </c:pt>
                <c:pt idx="1885">
                  <c:v>42.7</c:v>
                </c:pt>
                <c:pt idx="1886">
                  <c:v>42.72</c:v>
                </c:pt>
                <c:pt idx="1887">
                  <c:v>42.74</c:v>
                </c:pt>
                <c:pt idx="1888">
                  <c:v>42.76</c:v>
                </c:pt>
                <c:pt idx="1889">
                  <c:v>42.78</c:v>
                </c:pt>
                <c:pt idx="1890">
                  <c:v>42.8</c:v>
                </c:pt>
                <c:pt idx="1891">
                  <c:v>42.82</c:v>
                </c:pt>
                <c:pt idx="1892">
                  <c:v>42.84</c:v>
                </c:pt>
                <c:pt idx="1893">
                  <c:v>42.86</c:v>
                </c:pt>
                <c:pt idx="1894">
                  <c:v>42.88</c:v>
                </c:pt>
                <c:pt idx="1895">
                  <c:v>42.9</c:v>
                </c:pt>
                <c:pt idx="1896">
                  <c:v>42.92</c:v>
                </c:pt>
                <c:pt idx="1897">
                  <c:v>42.94</c:v>
                </c:pt>
                <c:pt idx="1898">
                  <c:v>42.96</c:v>
                </c:pt>
                <c:pt idx="1899">
                  <c:v>42.98</c:v>
                </c:pt>
                <c:pt idx="1900">
                  <c:v>43.0</c:v>
                </c:pt>
                <c:pt idx="1901">
                  <c:v>43.02</c:v>
                </c:pt>
                <c:pt idx="1902">
                  <c:v>43.04</c:v>
                </c:pt>
                <c:pt idx="1903">
                  <c:v>43.06</c:v>
                </c:pt>
                <c:pt idx="1904">
                  <c:v>43.08</c:v>
                </c:pt>
                <c:pt idx="1905">
                  <c:v>43.1</c:v>
                </c:pt>
                <c:pt idx="1906">
                  <c:v>43.12</c:v>
                </c:pt>
                <c:pt idx="1907">
                  <c:v>43.14</c:v>
                </c:pt>
                <c:pt idx="1908">
                  <c:v>43.16</c:v>
                </c:pt>
                <c:pt idx="1909">
                  <c:v>43.18</c:v>
                </c:pt>
                <c:pt idx="1910">
                  <c:v>43.2</c:v>
                </c:pt>
                <c:pt idx="1911">
                  <c:v>43.22</c:v>
                </c:pt>
                <c:pt idx="1912">
                  <c:v>43.24</c:v>
                </c:pt>
                <c:pt idx="1913">
                  <c:v>43.26</c:v>
                </c:pt>
                <c:pt idx="1914">
                  <c:v>43.28</c:v>
                </c:pt>
                <c:pt idx="1915">
                  <c:v>43.3</c:v>
                </c:pt>
                <c:pt idx="1916">
                  <c:v>43.32</c:v>
                </c:pt>
                <c:pt idx="1917">
                  <c:v>43.34</c:v>
                </c:pt>
                <c:pt idx="1918">
                  <c:v>43.36</c:v>
                </c:pt>
                <c:pt idx="1919">
                  <c:v>43.38</c:v>
                </c:pt>
                <c:pt idx="1920">
                  <c:v>43.4</c:v>
                </c:pt>
                <c:pt idx="1921">
                  <c:v>43.42</c:v>
                </c:pt>
                <c:pt idx="1922">
                  <c:v>43.44</c:v>
                </c:pt>
                <c:pt idx="1923">
                  <c:v>43.46</c:v>
                </c:pt>
                <c:pt idx="1924">
                  <c:v>43.48</c:v>
                </c:pt>
                <c:pt idx="1925">
                  <c:v>43.5</c:v>
                </c:pt>
                <c:pt idx="1926">
                  <c:v>43.52</c:v>
                </c:pt>
                <c:pt idx="1927">
                  <c:v>43.54</c:v>
                </c:pt>
                <c:pt idx="1928">
                  <c:v>43.56</c:v>
                </c:pt>
                <c:pt idx="1929">
                  <c:v>43.58</c:v>
                </c:pt>
                <c:pt idx="1930">
                  <c:v>43.6</c:v>
                </c:pt>
                <c:pt idx="1931">
                  <c:v>43.62</c:v>
                </c:pt>
                <c:pt idx="1932">
                  <c:v>43.64</c:v>
                </c:pt>
                <c:pt idx="1933">
                  <c:v>43.66</c:v>
                </c:pt>
                <c:pt idx="1934">
                  <c:v>43.68</c:v>
                </c:pt>
                <c:pt idx="1935">
                  <c:v>43.7</c:v>
                </c:pt>
                <c:pt idx="1936">
                  <c:v>43.72</c:v>
                </c:pt>
                <c:pt idx="1937">
                  <c:v>43.74</c:v>
                </c:pt>
                <c:pt idx="1938">
                  <c:v>43.76</c:v>
                </c:pt>
                <c:pt idx="1939">
                  <c:v>43.78</c:v>
                </c:pt>
                <c:pt idx="1940">
                  <c:v>43.8</c:v>
                </c:pt>
                <c:pt idx="1941">
                  <c:v>43.82</c:v>
                </c:pt>
                <c:pt idx="1942">
                  <c:v>43.84</c:v>
                </c:pt>
                <c:pt idx="1943">
                  <c:v>43.86</c:v>
                </c:pt>
                <c:pt idx="1944">
                  <c:v>43.88</c:v>
                </c:pt>
                <c:pt idx="1945">
                  <c:v>43.9</c:v>
                </c:pt>
                <c:pt idx="1946">
                  <c:v>43.92</c:v>
                </c:pt>
                <c:pt idx="1947">
                  <c:v>43.94</c:v>
                </c:pt>
                <c:pt idx="1948">
                  <c:v>43.96</c:v>
                </c:pt>
                <c:pt idx="1949">
                  <c:v>43.98</c:v>
                </c:pt>
                <c:pt idx="1950">
                  <c:v>44.0</c:v>
                </c:pt>
                <c:pt idx="1951">
                  <c:v>44.02</c:v>
                </c:pt>
                <c:pt idx="1952">
                  <c:v>44.04</c:v>
                </c:pt>
                <c:pt idx="1953">
                  <c:v>44.06</c:v>
                </c:pt>
                <c:pt idx="1954">
                  <c:v>44.08</c:v>
                </c:pt>
                <c:pt idx="1955">
                  <c:v>44.1</c:v>
                </c:pt>
                <c:pt idx="1956">
                  <c:v>44.12</c:v>
                </c:pt>
                <c:pt idx="1957">
                  <c:v>44.14</c:v>
                </c:pt>
                <c:pt idx="1958">
                  <c:v>44.16</c:v>
                </c:pt>
                <c:pt idx="1959">
                  <c:v>44.18</c:v>
                </c:pt>
                <c:pt idx="1960">
                  <c:v>44.2</c:v>
                </c:pt>
                <c:pt idx="1961">
                  <c:v>44.22</c:v>
                </c:pt>
                <c:pt idx="1962">
                  <c:v>44.24</c:v>
                </c:pt>
                <c:pt idx="1963">
                  <c:v>44.26</c:v>
                </c:pt>
                <c:pt idx="1964">
                  <c:v>44.28</c:v>
                </c:pt>
                <c:pt idx="1965">
                  <c:v>44.3</c:v>
                </c:pt>
                <c:pt idx="1966">
                  <c:v>44.32</c:v>
                </c:pt>
                <c:pt idx="1967">
                  <c:v>44.34</c:v>
                </c:pt>
                <c:pt idx="1968">
                  <c:v>44.36</c:v>
                </c:pt>
                <c:pt idx="1969">
                  <c:v>44.38</c:v>
                </c:pt>
                <c:pt idx="1970">
                  <c:v>44.4</c:v>
                </c:pt>
                <c:pt idx="1971">
                  <c:v>44.42</c:v>
                </c:pt>
                <c:pt idx="1972">
                  <c:v>44.44</c:v>
                </c:pt>
                <c:pt idx="1973">
                  <c:v>44.46</c:v>
                </c:pt>
                <c:pt idx="1974">
                  <c:v>44.48</c:v>
                </c:pt>
                <c:pt idx="1975">
                  <c:v>44.5</c:v>
                </c:pt>
                <c:pt idx="1976">
                  <c:v>44.52</c:v>
                </c:pt>
                <c:pt idx="1977">
                  <c:v>44.54</c:v>
                </c:pt>
                <c:pt idx="1978">
                  <c:v>44.56</c:v>
                </c:pt>
                <c:pt idx="1979">
                  <c:v>44.58</c:v>
                </c:pt>
                <c:pt idx="1980">
                  <c:v>44.6</c:v>
                </c:pt>
                <c:pt idx="1981">
                  <c:v>44.62</c:v>
                </c:pt>
                <c:pt idx="1982">
                  <c:v>44.64</c:v>
                </c:pt>
                <c:pt idx="1983">
                  <c:v>44.66</c:v>
                </c:pt>
                <c:pt idx="1984">
                  <c:v>44.68</c:v>
                </c:pt>
                <c:pt idx="1985">
                  <c:v>44.7</c:v>
                </c:pt>
                <c:pt idx="1986">
                  <c:v>44.72</c:v>
                </c:pt>
                <c:pt idx="1987">
                  <c:v>44.74</c:v>
                </c:pt>
                <c:pt idx="1988">
                  <c:v>44.76</c:v>
                </c:pt>
                <c:pt idx="1989">
                  <c:v>44.78</c:v>
                </c:pt>
                <c:pt idx="1990">
                  <c:v>44.8</c:v>
                </c:pt>
                <c:pt idx="1991">
                  <c:v>44.82</c:v>
                </c:pt>
                <c:pt idx="1992">
                  <c:v>44.84</c:v>
                </c:pt>
                <c:pt idx="1993">
                  <c:v>44.86</c:v>
                </c:pt>
                <c:pt idx="1994">
                  <c:v>44.88</c:v>
                </c:pt>
                <c:pt idx="1995">
                  <c:v>44.9</c:v>
                </c:pt>
                <c:pt idx="1996">
                  <c:v>44.92</c:v>
                </c:pt>
                <c:pt idx="1997">
                  <c:v>44.94</c:v>
                </c:pt>
                <c:pt idx="1998">
                  <c:v>44.96</c:v>
                </c:pt>
                <c:pt idx="1999">
                  <c:v>44.98</c:v>
                </c:pt>
                <c:pt idx="2000">
                  <c:v>45.0</c:v>
                </c:pt>
                <c:pt idx="2001">
                  <c:v>45.02</c:v>
                </c:pt>
                <c:pt idx="2002">
                  <c:v>45.04</c:v>
                </c:pt>
                <c:pt idx="2003">
                  <c:v>45.06</c:v>
                </c:pt>
                <c:pt idx="2004">
                  <c:v>45.08</c:v>
                </c:pt>
                <c:pt idx="2005">
                  <c:v>45.1</c:v>
                </c:pt>
                <c:pt idx="2006">
                  <c:v>45.12</c:v>
                </c:pt>
                <c:pt idx="2007">
                  <c:v>45.14</c:v>
                </c:pt>
                <c:pt idx="2008">
                  <c:v>45.16</c:v>
                </c:pt>
                <c:pt idx="2009">
                  <c:v>45.18</c:v>
                </c:pt>
                <c:pt idx="2010">
                  <c:v>45.2</c:v>
                </c:pt>
                <c:pt idx="2011">
                  <c:v>45.22</c:v>
                </c:pt>
                <c:pt idx="2012">
                  <c:v>45.24</c:v>
                </c:pt>
                <c:pt idx="2013">
                  <c:v>45.26</c:v>
                </c:pt>
                <c:pt idx="2014">
                  <c:v>45.28</c:v>
                </c:pt>
                <c:pt idx="2015">
                  <c:v>45.3</c:v>
                </c:pt>
                <c:pt idx="2016">
                  <c:v>45.32</c:v>
                </c:pt>
                <c:pt idx="2017">
                  <c:v>45.34</c:v>
                </c:pt>
                <c:pt idx="2018">
                  <c:v>45.36</c:v>
                </c:pt>
                <c:pt idx="2019">
                  <c:v>45.38</c:v>
                </c:pt>
                <c:pt idx="2020">
                  <c:v>45.4</c:v>
                </c:pt>
                <c:pt idx="2021">
                  <c:v>45.42</c:v>
                </c:pt>
                <c:pt idx="2022">
                  <c:v>45.44</c:v>
                </c:pt>
                <c:pt idx="2023">
                  <c:v>45.46</c:v>
                </c:pt>
                <c:pt idx="2024">
                  <c:v>45.48</c:v>
                </c:pt>
                <c:pt idx="2025">
                  <c:v>45.5</c:v>
                </c:pt>
                <c:pt idx="2026">
                  <c:v>45.52</c:v>
                </c:pt>
                <c:pt idx="2027">
                  <c:v>45.54</c:v>
                </c:pt>
                <c:pt idx="2028">
                  <c:v>45.56</c:v>
                </c:pt>
                <c:pt idx="2029">
                  <c:v>45.58</c:v>
                </c:pt>
                <c:pt idx="2030">
                  <c:v>45.6</c:v>
                </c:pt>
                <c:pt idx="2031">
                  <c:v>45.62</c:v>
                </c:pt>
                <c:pt idx="2032">
                  <c:v>45.64</c:v>
                </c:pt>
                <c:pt idx="2033">
                  <c:v>45.66</c:v>
                </c:pt>
                <c:pt idx="2034">
                  <c:v>45.68</c:v>
                </c:pt>
                <c:pt idx="2035">
                  <c:v>45.7</c:v>
                </c:pt>
                <c:pt idx="2036">
                  <c:v>45.72</c:v>
                </c:pt>
                <c:pt idx="2037">
                  <c:v>45.74</c:v>
                </c:pt>
                <c:pt idx="2038">
                  <c:v>45.76</c:v>
                </c:pt>
                <c:pt idx="2039">
                  <c:v>45.78</c:v>
                </c:pt>
                <c:pt idx="2040">
                  <c:v>45.8</c:v>
                </c:pt>
                <c:pt idx="2041">
                  <c:v>45.82</c:v>
                </c:pt>
                <c:pt idx="2042">
                  <c:v>45.84</c:v>
                </c:pt>
                <c:pt idx="2043">
                  <c:v>45.86</c:v>
                </c:pt>
                <c:pt idx="2044">
                  <c:v>45.88</c:v>
                </c:pt>
                <c:pt idx="2045">
                  <c:v>45.9</c:v>
                </c:pt>
                <c:pt idx="2046">
                  <c:v>45.92</c:v>
                </c:pt>
                <c:pt idx="2047">
                  <c:v>45.94</c:v>
                </c:pt>
                <c:pt idx="2048">
                  <c:v>45.96</c:v>
                </c:pt>
                <c:pt idx="2049">
                  <c:v>45.98</c:v>
                </c:pt>
                <c:pt idx="2050">
                  <c:v>46.0</c:v>
                </c:pt>
                <c:pt idx="2051">
                  <c:v>46.02</c:v>
                </c:pt>
                <c:pt idx="2052">
                  <c:v>46.04</c:v>
                </c:pt>
                <c:pt idx="2053">
                  <c:v>46.06</c:v>
                </c:pt>
                <c:pt idx="2054">
                  <c:v>46.08</c:v>
                </c:pt>
                <c:pt idx="2055">
                  <c:v>46.1</c:v>
                </c:pt>
                <c:pt idx="2056">
                  <c:v>46.12</c:v>
                </c:pt>
                <c:pt idx="2057">
                  <c:v>46.14</c:v>
                </c:pt>
                <c:pt idx="2058">
                  <c:v>46.16</c:v>
                </c:pt>
                <c:pt idx="2059">
                  <c:v>46.18</c:v>
                </c:pt>
                <c:pt idx="2060">
                  <c:v>46.2</c:v>
                </c:pt>
                <c:pt idx="2061">
                  <c:v>46.22</c:v>
                </c:pt>
                <c:pt idx="2062">
                  <c:v>46.24</c:v>
                </c:pt>
                <c:pt idx="2063">
                  <c:v>46.26</c:v>
                </c:pt>
                <c:pt idx="2064">
                  <c:v>46.28</c:v>
                </c:pt>
                <c:pt idx="2065">
                  <c:v>46.3</c:v>
                </c:pt>
                <c:pt idx="2066">
                  <c:v>46.32</c:v>
                </c:pt>
                <c:pt idx="2067">
                  <c:v>46.34</c:v>
                </c:pt>
                <c:pt idx="2068">
                  <c:v>46.36</c:v>
                </c:pt>
                <c:pt idx="2069">
                  <c:v>46.38</c:v>
                </c:pt>
                <c:pt idx="2070">
                  <c:v>46.4</c:v>
                </c:pt>
                <c:pt idx="2071">
                  <c:v>46.42</c:v>
                </c:pt>
                <c:pt idx="2072">
                  <c:v>46.44</c:v>
                </c:pt>
                <c:pt idx="2073">
                  <c:v>46.46</c:v>
                </c:pt>
                <c:pt idx="2074">
                  <c:v>46.48</c:v>
                </c:pt>
                <c:pt idx="2075">
                  <c:v>46.5</c:v>
                </c:pt>
                <c:pt idx="2076">
                  <c:v>46.52</c:v>
                </c:pt>
                <c:pt idx="2077">
                  <c:v>46.54</c:v>
                </c:pt>
                <c:pt idx="2078">
                  <c:v>46.56</c:v>
                </c:pt>
                <c:pt idx="2079">
                  <c:v>46.58</c:v>
                </c:pt>
                <c:pt idx="2080">
                  <c:v>46.6</c:v>
                </c:pt>
                <c:pt idx="2081">
                  <c:v>46.62</c:v>
                </c:pt>
                <c:pt idx="2082">
                  <c:v>46.64</c:v>
                </c:pt>
                <c:pt idx="2083">
                  <c:v>46.66</c:v>
                </c:pt>
                <c:pt idx="2084">
                  <c:v>46.68</c:v>
                </c:pt>
                <c:pt idx="2085">
                  <c:v>46.7</c:v>
                </c:pt>
                <c:pt idx="2086">
                  <c:v>46.72</c:v>
                </c:pt>
                <c:pt idx="2087">
                  <c:v>46.74</c:v>
                </c:pt>
                <c:pt idx="2088">
                  <c:v>46.76</c:v>
                </c:pt>
                <c:pt idx="2089">
                  <c:v>46.78</c:v>
                </c:pt>
                <c:pt idx="2090">
                  <c:v>46.8</c:v>
                </c:pt>
                <c:pt idx="2091">
                  <c:v>46.82</c:v>
                </c:pt>
                <c:pt idx="2092">
                  <c:v>46.84</c:v>
                </c:pt>
                <c:pt idx="2093">
                  <c:v>46.86</c:v>
                </c:pt>
                <c:pt idx="2094">
                  <c:v>46.88</c:v>
                </c:pt>
                <c:pt idx="2095">
                  <c:v>46.9</c:v>
                </c:pt>
                <c:pt idx="2096">
                  <c:v>46.92</c:v>
                </c:pt>
                <c:pt idx="2097">
                  <c:v>46.94</c:v>
                </c:pt>
                <c:pt idx="2098">
                  <c:v>46.96</c:v>
                </c:pt>
                <c:pt idx="2099">
                  <c:v>46.98</c:v>
                </c:pt>
                <c:pt idx="2100">
                  <c:v>47.0</c:v>
                </c:pt>
                <c:pt idx="2101">
                  <c:v>47.02</c:v>
                </c:pt>
                <c:pt idx="2102">
                  <c:v>47.04</c:v>
                </c:pt>
                <c:pt idx="2103">
                  <c:v>47.06</c:v>
                </c:pt>
                <c:pt idx="2104">
                  <c:v>47.08</c:v>
                </c:pt>
                <c:pt idx="2105">
                  <c:v>47.1</c:v>
                </c:pt>
                <c:pt idx="2106">
                  <c:v>47.12</c:v>
                </c:pt>
                <c:pt idx="2107">
                  <c:v>47.14</c:v>
                </c:pt>
                <c:pt idx="2108">
                  <c:v>47.16</c:v>
                </c:pt>
                <c:pt idx="2109">
                  <c:v>47.18</c:v>
                </c:pt>
                <c:pt idx="2110">
                  <c:v>47.2</c:v>
                </c:pt>
                <c:pt idx="2111">
                  <c:v>47.22</c:v>
                </c:pt>
                <c:pt idx="2112">
                  <c:v>47.24</c:v>
                </c:pt>
                <c:pt idx="2113">
                  <c:v>47.26</c:v>
                </c:pt>
                <c:pt idx="2114">
                  <c:v>47.28</c:v>
                </c:pt>
                <c:pt idx="2115">
                  <c:v>47.3</c:v>
                </c:pt>
                <c:pt idx="2116">
                  <c:v>47.32</c:v>
                </c:pt>
                <c:pt idx="2117">
                  <c:v>47.34</c:v>
                </c:pt>
                <c:pt idx="2118">
                  <c:v>47.36</c:v>
                </c:pt>
                <c:pt idx="2119">
                  <c:v>47.38</c:v>
                </c:pt>
                <c:pt idx="2120">
                  <c:v>47.4</c:v>
                </c:pt>
                <c:pt idx="2121">
                  <c:v>47.42</c:v>
                </c:pt>
                <c:pt idx="2122">
                  <c:v>47.44</c:v>
                </c:pt>
                <c:pt idx="2123">
                  <c:v>47.46</c:v>
                </c:pt>
                <c:pt idx="2124">
                  <c:v>47.48</c:v>
                </c:pt>
                <c:pt idx="2125">
                  <c:v>47.5</c:v>
                </c:pt>
                <c:pt idx="2126">
                  <c:v>47.52</c:v>
                </c:pt>
                <c:pt idx="2127">
                  <c:v>47.54</c:v>
                </c:pt>
                <c:pt idx="2128">
                  <c:v>47.56</c:v>
                </c:pt>
                <c:pt idx="2129">
                  <c:v>47.58</c:v>
                </c:pt>
                <c:pt idx="2130">
                  <c:v>47.6</c:v>
                </c:pt>
                <c:pt idx="2131">
                  <c:v>47.62</c:v>
                </c:pt>
                <c:pt idx="2132">
                  <c:v>47.64</c:v>
                </c:pt>
                <c:pt idx="2133">
                  <c:v>47.66</c:v>
                </c:pt>
                <c:pt idx="2134">
                  <c:v>47.68</c:v>
                </c:pt>
                <c:pt idx="2135">
                  <c:v>47.7</c:v>
                </c:pt>
                <c:pt idx="2136">
                  <c:v>47.72</c:v>
                </c:pt>
                <c:pt idx="2137">
                  <c:v>47.74</c:v>
                </c:pt>
                <c:pt idx="2138">
                  <c:v>47.76</c:v>
                </c:pt>
                <c:pt idx="2139">
                  <c:v>47.78</c:v>
                </c:pt>
                <c:pt idx="2140">
                  <c:v>47.8</c:v>
                </c:pt>
                <c:pt idx="2141">
                  <c:v>47.82</c:v>
                </c:pt>
                <c:pt idx="2142">
                  <c:v>47.84</c:v>
                </c:pt>
                <c:pt idx="2143">
                  <c:v>47.86</c:v>
                </c:pt>
                <c:pt idx="2144">
                  <c:v>47.88</c:v>
                </c:pt>
                <c:pt idx="2145">
                  <c:v>47.9</c:v>
                </c:pt>
                <c:pt idx="2146">
                  <c:v>47.92</c:v>
                </c:pt>
                <c:pt idx="2147">
                  <c:v>47.94</c:v>
                </c:pt>
                <c:pt idx="2148">
                  <c:v>47.96</c:v>
                </c:pt>
                <c:pt idx="2149">
                  <c:v>47.98</c:v>
                </c:pt>
                <c:pt idx="2150">
                  <c:v>48.0</c:v>
                </c:pt>
                <c:pt idx="2151">
                  <c:v>48.02</c:v>
                </c:pt>
                <c:pt idx="2152">
                  <c:v>48.04</c:v>
                </c:pt>
                <c:pt idx="2153">
                  <c:v>48.06</c:v>
                </c:pt>
                <c:pt idx="2154">
                  <c:v>48.08</c:v>
                </c:pt>
                <c:pt idx="2155">
                  <c:v>48.1</c:v>
                </c:pt>
                <c:pt idx="2156">
                  <c:v>48.12</c:v>
                </c:pt>
                <c:pt idx="2157">
                  <c:v>48.14</c:v>
                </c:pt>
                <c:pt idx="2158">
                  <c:v>48.16</c:v>
                </c:pt>
                <c:pt idx="2159">
                  <c:v>48.18</c:v>
                </c:pt>
                <c:pt idx="2160">
                  <c:v>48.2</c:v>
                </c:pt>
                <c:pt idx="2161">
                  <c:v>48.22</c:v>
                </c:pt>
                <c:pt idx="2162">
                  <c:v>48.24</c:v>
                </c:pt>
                <c:pt idx="2163">
                  <c:v>48.26</c:v>
                </c:pt>
                <c:pt idx="2164">
                  <c:v>48.28</c:v>
                </c:pt>
                <c:pt idx="2165">
                  <c:v>48.3</c:v>
                </c:pt>
                <c:pt idx="2166">
                  <c:v>48.32</c:v>
                </c:pt>
                <c:pt idx="2167">
                  <c:v>48.34</c:v>
                </c:pt>
                <c:pt idx="2168">
                  <c:v>48.36</c:v>
                </c:pt>
                <c:pt idx="2169">
                  <c:v>48.38</c:v>
                </c:pt>
                <c:pt idx="2170">
                  <c:v>48.4</c:v>
                </c:pt>
                <c:pt idx="2171">
                  <c:v>48.42</c:v>
                </c:pt>
                <c:pt idx="2172">
                  <c:v>48.44</c:v>
                </c:pt>
                <c:pt idx="2173">
                  <c:v>48.46</c:v>
                </c:pt>
                <c:pt idx="2174">
                  <c:v>48.48</c:v>
                </c:pt>
                <c:pt idx="2175">
                  <c:v>48.5</c:v>
                </c:pt>
                <c:pt idx="2176">
                  <c:v>48.52</c:v>
                </c:pt>
                <c:pt idx="2177">
                  <c:v>48.54</c:v>
                </c:pt>
                <c:pt idx="2178">
                  <c:v>48.56</c:v>
                </c:pt>
                <c:pt idx="2179">
                  <c:v>48.58</c:v>
                </c:pt>
                <c:pt idx="2180">
                  <c:v>48.6</c:v>
                </c:pt>
                <c:pt idx="2181">
                  <c:v>48.62</c:v>
                </c:pt>
                <c:pt idx="2182">
                  <c:v>48.64</c:v>
                </c:pt>
                <c:pt idx="2183">
                  <c:v>48.66</c:v>
                </c:pt>
                <c:pt idx="2184">
                  <c:v>48.68</c:v>
                </c:pt>
                <c:pt idx="2185">
                  <c:v>48.7</c:v>
                </c:pt>
                <c:pt idx="2186">
                  <c:v>48.72</c:v>
                </c:pt>
                <c:pt idx="2187">
                  <c:v>48.74</c:v>
                </c:pt>
                <c:pt idx="2188">
                  <c:v>48.76</c:v>
                </c:pt>
                <c:pt idx="2189">
                  <c:v>48.78</c:v>
                </c:pt>
                <c:pt idx="2190">
                  <c:v>48.8</c:v>
                </c:pt>
                <c:pt idx="2191">
                  <c:v>48.82</c:v>
                </c:pt>
                <c:pt idx="2192">
                  <c:v>48.84</c:v>
                </c:pt>
                <c:pt idx="2193">
                  <c:v>48.86</c:v>
                </c:pt>
                <c:pt idx="2194">
                  <c:v>48.88</c:v>
                </c:pt>
                <c:pt idx="2195">
                  <c:v>48.9</c:v>
                </c:pt>
                <c:pt idx="2196">
                  <c:v>48.92</c:v>
                </c:pt>
                <c:pt idx="2197">
                  <c:v>48.94</c:v>
                </c:pt>
                <c:pt idx="2198">
                  <c:v>48.96</c:v>
                </c:pt>
                <c:pt idx="2199">
                  <c:v>48.98</c:v>
                </c:pt>
                <c:pt idx="2200">
                  <c:v>49.0</c:v>
                </c:pt>
                <c:pt idx="2201">
                  <c:v>49.02</c:v>
                </c:pt>
                <c:pt idx="2202">
                  <c:v>49.04</c:v>
                </c:pt>
                <c:pt idx="2203">
                  <c:v>49.06</c:v>
                </c:pt>
                <c:pt idx="2204">
                  <c:v>49.08</c:v>
                </c:pt>
                <c:pt idx="2205">
                  <c:v>49.1</c:v>
                </c:pt>
                <c:pt idx="2206">
                  <c:v>49.12</c:v>
                </c:pt>
                <c:pt idx="2207">
                  <c:v>49.14</c:v>
                </c:pt>
                <c:pt idx="2208">
                  <c:v>49.16</c:v>
                </c:pt>
                <c:pt idx="2209">
                  <c:v>49.18</c:v>
                </c:pt>
                <c:pt idx="2210">
                  <c:v>49.2</c:v>
                </c:pt>
                <c:pt idx="2211">
                  <c:v>49.22</c:v>
                </c:pt>
                <c:pt idx="2212">
                  <c:v>49.24</c:v>
                </c:pt>
                <c:pt idx="2213">
                  <c:v>49.26</c:v>
                </c:pt>
                <c:pt idx="2214">
                  <c:v>49.28</c:v>
                </c:pt>
                <c:pt idx="2215">
                  <c:v>49.3</c:v>
                </c:pt>
                <c:pt idx="2216">
                  <c:v>49.32</c:v>
                </c:pt>
                <c:pt idx="2217">
                  <c:v>49.34</c:v>
                </c:pt>
                <c:pt idx="2218">
                  <c:v>49.36</c:v>
                </c:pt>
                <c:pt idx="2219">
                  <c:v>49.38</c:v>
                </c:pt>
                <c:pt idx="2220">
                  <c:v>49.4</c:v>
                </c:pt>
                <c:pt idx="2221">
                  <c:v>49.42</c:v>
                </c:pt>
                <c:pt idx="2222">
                  <c:v>49.44</c:v>
                </c:pt>
                <c:pt idx="2223">
                  <c:v>49.46</c:v>
                </c:pt>
                <c:pt idx="2224">
                  <c:v>49.48</c:v>
                </c:pt>
                <c:pt idx="2225">
                  <c:v>49.5</c:v>
                </c:pt>
                <c:pt idx="2226">
                  <c:v>49.52</c:v>
                </c:pt>
                <c:pt idx="2227">
                  <c:v>49.54</c:v>
                </c:pt>
                <c:pt idx="2228">
                  <c:v>49.56</c:v>
                </c:pt>
                <c:pt idx="2229">
                  <c:v>49.58</c:v>
                </c:pt>
                <c:pt idx="2230">
                  <c:v>49.6</c:v>
                </c:pt>
                <c:pt idx="2231">
                  <c:v>49.62</c:v>
                </c:pt>
                <c:pt idx="2232">
                  <c:v>49.64</c:v>
                </c:pt>
                <c:pt idx="2233">
                  <c:v>49.66</c:v>
                </c:pt>
                <c:pt idx="2234">
                  <c:v>49.68</c:v>
                </c:pt>
                <c:pt idx="2235">
                  <c:v>49.7</c:v>
                </c:pt>
                <c:pt idx="2236">
                  <c:v>49.72</c:v>
                </c:pt>
                <c:pt idx="2237">
                  <c:v>49.74</c:v>
                </c:pt>
                <c:pt idx="2238">
                  <c:v>49.76</c:v>
                </c:pt>
                <c:pt idx="2239">
                  <c:v>49.78</c:v>
                </c:pt>
                <c:pt idx="2240">
                  <c:v>49.8</c:v>
                </c:pt>
                <c:pt idx="2241">
                  <c:v>49.82</c:v>
                </c:pt>
                <c:pt idx="2242">
                  <c:v>49.84</c:v>
                </c:pt>
                <c:pt idx="2243">
                  <c:v>49.86</c:v>
                </c:pt>
                <c:pt idx="2244">
                  <c:v>49.88</c:v>
                </c:pt>
                <c:pt idx="2245">
                  <c:v>49.9</c:v>
                </c:pt>
                <c:pt idx="2246">
                  <c:v>49.92</c:v>
                </c:pt>
                <c:pt idx="2247">
                  <c:v>49.94</c:v>
                </c:pt>
                <c:pt idx="2248">
                  <c:v>49.96</c:v>
                </c:pt>
                <c:pt idx="2249">
                  <c:v>49.98</c:v>
                </c:pt>
                <c:pt idx="2250">
                  <c:v>50.0</c:v>
                </c:pt>
              </c:numCache>
            </c:numRef>
          </c:xVal>
          <c:yVal>
            <c:numRef>
              <c:f>'Created with PowDLL Converter'!$Y$2:$Y$2252</c:f>
              <c:numCache>
                <c:formatCode>General</c:formatCode>
                <c:ptCount val="2251"/>
                <c:pt idx="0">
                  <c:v>511.47388</c:v>
                </c:pt>
                <c:pt idx="1">
                  <c:v>511.8235399999988</c:v>
                </c:pt>
                <c:pt idx="2">
                  <c:v>512.18943</c:v>
                </c:pt>
                <c:pt idx="3">
                  <c:v>512.57255</c:v>
                </c:pt>
                <c:pt idx="4">
                  <c:v>512.97401</c:v>
                </c:pt>
                <c:pt idx="5">
                  <c:v>513.39501</c:v>
                </c:pt>
                <c:pt idx="6">
                  <c:v>513.8368199999983</c:v>
                </c:pt>
                <c:pt idx="7">
                  <c:v>514.30084</c:v>
                </c:pt>
                <c:pt idx="8">
                  <c:v>514.78859</c:v>
                </c:pt>
                <c:pt idx="9">
                  <c:v>515.3016999999983</c:v>
                </c:pt>
                <c:pt idx="10">
                  <c:v>515.8419799999994</c:v>
                </c:pt>
                <c:pt idx="11">
                  <c:v>516.4113599999994</c:v>
                </c:pt>
                <c:pt idx="12">
                  <c:v>517.01197</c:v>
                </c:pt>
                <c:pt idx="13">
                  <c:v>517.6461499999994</c:v>
                </c:pt>
                <c:pt idx="14">
                  <c:v>518.3164400000001</c:v>
                </c:pt>
                <c:pt idx="15">
                  <c:v>519.0256199999984</c:v>
                </c:pt>
                <c:pt idx="16">
                  <c:v>519.77677</c:v>
                </c:pt>
                <c:pt idx="17">
                  <c:v>520.57326</c:v>
                </c:pt>
                <c:pt idx="18">
                  <c:v>521.41881</c:v>
                </c:pt>
                <c:pt idx="19">
                  <c:v>522.3175299999976</c:v>
                </c:pt>
                <c:pt idx="20">
                  <c:v>523.27397</c:v>
                </c:pt>
                <c:pt idx="21">
                  <c:v>524.29317</c:v>
                </c:pt>
                <c:pt idx="22">
                  <c:v>525.38075</c:v>
                </c:pt>
                <c:pt idx="23">
                  <c:v>526.5429499999987</c:v>
                </c:pt>
                <c:pt idx="24">
                  <c:v>527.78674</c:v>
                </c:pt>
                <c:pt idx="25">
                  <c:v>529.11995</c:v>
                </c:pt>
                <c:pt idx="26">
                  <c:v>530.55134</c:v>
                </c:pt>
                <c:pt idx="27">
                  <c:v>532.09077</c:v>
                </c:pt>
                <c:pt idx="28">
                  <c:v>533.7494</c:v>
                </c:pt>
                <c:pt idx="29">
                  <c:v>535.53982</c:v>
                </c:pt>
                <c:pt idx="30">
                  <c:v>537.47636</c:v>
                </c:pt>
                <c:pt idx="31">
                  <c:v>539.57534</c:v>
                </c:pt>
                <c:pt idx="32">
                  <c:v>541.8554099999986</c:v>
                </c:pt>
                <c:pt idx="33">
                  <c:v>544.3379799999987</c:v>
                </c:pt>
                <c:pt idx="34">
                  <c:v>547.0476999999979</c:v>
                </c:pt>
                <c:pt idx="35">
                  <c:v>550.01311</c:v>
                </c:pt>
                <c:pt idx="36">
                  <c:v>553.26733</c:v>
                </c:pt>
                <c:pt idx="37">
                  <c:v>556.8490400000001</c:v>
                </c:pt>
                <c:pt idx="38">
                  <c:v>560.80357</c:v>
                </c:pt>
                <c:pt idx="39">
                  <c:v>565.18439</c:v>
                </c:pt>
                <c:pt idx="40">
                  <c:v>570.05483</c:v>
                </c:pt>
                <c:pt idx="41">
                  <c:v>575.49045</c:v>
                </c:pt>
                <c:pt idx="42">
                  <c:v>581.58187</c:v>
                </c:pt>
                <c:pt idx="43">
                  <c:v>588.43859</c:v>
                </c:pt>
                <c:pt idx="44">
                  <c:v>596.19382</c:v>
                </c:pt>
                <c:pt idx="45">
                  <c:v>605.011</c:v>
                </c:pt>
                <c:pt idx="46">
                  <c:v>615.0921</c:v>
                </c:pt>
                <c:pt idx="47">
                  <c:v>626.6896</c:v>
                </c:pt>
                <c:pt idx="48">
                  <c:v>640.1215</c:v>
                </c:pt>
                <c:pt idx="49">
                  <c:v>655.7933</c:v>
                </c:pt>
                <c:pt idx="50">
                  <c:v>674.2282</c:v>
                </c:pt>
                <c:pt idx="51">
                  <c:v>696.1101</c:v>
                </c:pt>
                <c:pt idx="52">
                  <c:v>722.3459999999984</c:v>
                </c:pt>
                <c:pt idx="53">
                  <c:v>754.1585</c:v>
                </c:pt>
                <c:pt idx="54">
                  <c:v>793.225</c:v>
                </c:pt>
                <c:pt idx="55">
                  <c:v>841.8935</c:v>
                </c:pt>
                <c:pt idx="56">
                  <c:v>903.5264</c:v>
                </c:pt>
                <c:pt idx="57">
                  <c:v>983.0732</c:v>
                </c:pt>
                <c:pt idx="58">
                  <c:v>1088.1139</c:v>
                </c:pt>
                <c:pt idx="59">
                  <c:v>1231.0528</c:v>
                </c:pt>
                <c:pt idx="60">
                  <c:v>1434.2959</c:v>
                </c:pt>
                <c:pt idx="61">
                  <c:v>1741.97</c:v>
                </c:pt>
                <c:pt idx="62">
                  <c:v>2240.756</c:v>
                </c:pt>
                <c:pt idx="63">
                  <c:v>3081.599</c:v>
                </c:pt>
                <c:pt idx="64">
                  <c:v>4472.549</c:v>
                </c:pt>
                <c:pt idx="65">
                  <c:v>6577.523</c:v>
                </c:pt>
                <c:pt idx="66">
                  <c:v>9106.679</c:v>
                </c:pt>
                <c:pt idx="67">
                  <c:v>10500.0</c:v>
                </c:pt>
                <c:pt idx="68">
                  <c:v>9250.898999999967</c:v>
                </c:pt>
                <c:pt idx="69">
                  <c:v>6731.203</c:v>
                </c:pt>
                <c:pt idx="70">
                  <c:v>4582.386</c:v>
                </c:pt>
                <c:pt idx="71">
                  <c:v>3150.053</c:v>
                </c:pt>
                <c:pt idx="72">
                  <c:v>2281.306</c:v>
                </c:pt>
                <c:pt idx="73">
                  <c:v>1766.313</c:v>
                </c:pt>
                <c:pt idx="74">
                  <c:v>1449.8181</c:v>
                </c:pt>
                <c:pt idx="75">
                  <c:v>1241.6641</c:v>
                </c:pt>
                <c:pt idx="76">
                  <c:v>1095.7637</c:v>
                </c:pt>
                <c:pt idx="77">
                  <c:v>988.7881</c:v>
                </c:pt>
                <c:pt idx="78">
                  <c:v>907.9067</c:v>
                </c:pt>
                <c:pt idx="79">
                  <c:v>845.3206999999983</c:v>
                </c:pt>
                <c:pt idx="80">
                  <c:v>795.9539999999994</c:v>
                </c:pt>
                <c:pt idx="81">
                  <c:v>756.3651999999979</c:v>
                </c:pt>
                <c:pt idx="82">
                  <c:v>724.1545</c:v>
                </c:pt>
                <c:pt idx="83">
                  <c:v>697.61</c:v>
                </c:pt>
                <c:pt idx="84">
                  <c:v>675.4855</c:v>
                </c:pt>
                <c:pt idx="85">
                  <c:v>656.8573999999983</c:v>
                </c:pt>
                <c:pt idx="86">
                  <c:v>641.0297</c:v>
                </c:pt>
                <c:pt idx="87">
                  <c:v>627.4709</c:v>
                </c:pt>
                <c:pt idx="88">
                  <c:v>615.769</c:v>
                </c:pt>
                <c:pt idx="89">
                  <c:v>605.6011</c:v>
                </c:pt>
                <c:pt idx="90">
                  <c:v>596.7114299999994</c:v>
                </c:pt>
                <c:pt idx="91">
                  <c:v>588.8950199999994</c:v>
                </c:pt>
                <c:pt idx="92">
                  <c:v>581.98637</c:v>
                </c:pt>
                <c:pt idx="93">
                  <c:v>575.8505899999986</c:v>
                </c:pt>
                <c:pt idx="94">
                  <c:v>570.37685</c:v>
                </c:pt>
                <c:pt idx="95">
                  <c:v>565.47346</c:v>
                </c:pt>
                <c:pt idx="96">
                  <c:v>561.06404</c:v>
                </c:pt>
                <c:pt idx="97">
                  <c:v>557.08455</c:v>
                </c:pt>
                <c:pt idx="98">
                  <c:v>553.48096</c:v>
                </c:pt>
                <c:pt idx="99">
                  <c:v>550.20749</c:v>
                </c:pt>
                <c:pt idx="100">
                  <c:v>547.22507</c:v>
                </c:pt>
                <c:pt idx="101">
                  <c:v>544.5002599999987</c:v>
                </c:pt>
                <c:pt idx="102">
                  <c:v>542.0042599999994</c:v>
                </c:pt>
                <c:pt idx="103">
                  <c:v>539.7122099999987</c:v>
                </c:pt>
                <c:pt idx="104">
                  <c:v>537.60249</c:v>
                </c:pt>
                <c:pt idx="105">
                  <c:v>535.65631</c:v>
                </c:pt>
                <c:pt idx="106">
                  <c:v>533.8571999999976</c:v>
                </c:pt>
                <c:pt idx="107">
                  <c:v>532.19073</c:v>
                </c:pt>
                <c:pt idx="108">
                  <c:v>530.64419</c:v>
                </c:pt>
                <c:pt idx="109">
                  <c:v>529.20636</c:v>
                </c:pt>
                <c:pt idx="110">
                  <c:v>527.8672899999974</c:v>
                </c:pt>
                <c:pt idx="111">
                  <c:v>526.61815</c:v>
                </c:pt>
                <c:pt idx="112">
                  <c:v>525.4510699999979</c:v>
                </c:pt>
                <c:pt idx="113">
                  <c:v>524.3590199999983</c:v>
                </c:pt>
                <c:pt idx="114">
                  <c:v>523.3357199999994</c:v>
                </c:pt>
                <c:pt idx="115">
                  <c:v>522.37551</c:v>
                </c:pt>
                <c:pt idx="116">
                  <c:v>521.47333</c:v>
                </c:pt>
                <c:pt idx="117">
                  <c:v>520.62458</c:v>
                </c:pt>
                <c:pt idx="118">
                  <c:v>519.8251399999994</c:v>
                </c:pt>
                <c:pt idx="119">
                  <c:v>519.07127</c:v>
                </c:pt>
                <c:pt idx="120">
                  <c:v>518.3595499999986</c:v>
                </c:pt>
                <c:pt idx="121">
                  <c:v>517.68692</c:v>
                </c:pt>
                <c:pt idx="122">
                  <c:v>517.0505699999983</c:v>
                </c:pt>
                <c:pt idx="123">
                  <c:v>516.4479199999977</c:v>
                </c:pt>
                <c:pt idx="124">
                  <c:v>515.8766599999987</c:v>
                </c:pt>
                <c:pt idx="125">
                  <c:v>515.334619999998</c:v>
                </c:pt>
                <c:pt idx="126">
                  <c:v>514.81987</c:v>
                </c:pt>
                <c:pt idx="127">
                  <c:v>514.3305799999994</c:v>
                </c:pt>
                <c:pt idx="128">
                  <c:v>513.8651299999973</c:v>
                </c:pt>
                <c:pt idx="129">
                  <c:v>513.4219699999983</c:v>
                </c:pt>
                <c:pt idx="130">
                  <c:v>512.99971</c:v>
                </c:pt>
                <c:pt idx="131">
                  <c:v>512.59707</c:v>
                </c:pt>
                <c:pt idx="132">
                  <c:v>512.21283</c:v>
                </c:pt>
                <c:pt idx="133">
                  <c:v>511.84591</c:v>
                </c:pt>
                <c:pt idx="134">
                  <c:v>511.4952599999988</c:v>
                </c:pt>
                <c:pt idx="135">
                  <c:v>511.15995</c:v>
                </c:pt>
                <c:pt idx="136">
                  <c:v>510.8390999999999</c:v>
                </c:pt>
                <c:pt idx="137">
                  <c:v>510.53188</c:v>
                </c:pt>
                <c:pt idx="138">
                  <c:v>510.2375299999989</c:v>
                </c:pt>
                <c:pt idx="139">
                  <c:v>509.955347</c:v>
                </c:pt>
                <c:pt idx="140">
                  <c:v>500.0</c:v>
                </c:pt>
                <c:pt idx="141">
                  <c:v>500.0</c:v>
                </c:pt>
                <c:pt idx="142">
                  <c:v>500.0</c:v>
                </c:pt>
                <c:pt idx="143">
                  <c:v>500.0</c:v>
                </c:pt>
                <c:pt idx="144">
                  <c:v>500.0</c:v>
                </c:pt>
                <c:pt idx="145">
                  <c:v>500.0</c:v>
                </c:pt>
                <c:pt idx="146">
                  <c:v>500.0</c:v>
                </c:pt>
                <c:pt idx="147">
                  <c:v>500.0</c:v>
                </c:pt>
                <c:pt idx="148">
                  <c:v>500.0</c:v>
                </c:pt>
                <c:pt idx="149">
                  <c:v>500.0</c:v>
                </c:pt>
                <c:pt idx="150">
                  <c:v>500.0</c:v>
                </c:pt>
                <c:pt idx="151">
                  <c:v>500.0</c:v>
                </c:pt>
                <c:pt idx="152">
                  <c:v>500.0</c:v>
                </c:pt>
                <c:pt idx="153">
                  <c:v>500.0</c:v>
                </c:pt>
                <c:pt idx="154">
                  <c:v>500.0</c:v>
                </c:pt>
                <c:pt idx="155">
                  <c:v>500.0</c:v>
                </c:pt>
                <c:pt idx="156">
                  <c:v>500.0</c:v>
                </c:pt>
                <c:pt idx="157">
                  <c:v>500.0</c:v>
                </c:pt>
                <c:pt idx="158">
                  <c:v>500.0</c:v>
                </c:pt>
                <c:pt idx="159">
                  <c:v>500.0</c:v>
                </c:pt>
                <c:pt idx="160">
                  <c:v>500.0</c:v>
                </c:pt>
                <c:pt idx="161">
                  <c:v>500.0</c:v>
                </c:pt>
                <c:pt idx="162">
                  <c:v>500.0</c:v>
                </c:pt>
                <c:pt idx="163">
                  <c:v>500.0</c:v>
                </c:pt>
                <c:pt idx="164">
                  <c:v>500.0</c:v>
                </c:pt>
                <c:pt idx="165">
                  <c:v>500.0</c:v>
                </c:pt>
                <c:pt idx="166">
                  <c:v>500.0</c:v>
                </c:pt>
                <c:pt idx="167">
                  <c:v>500.0</c:v>
                </c:pt>
                <c:pt idx="168">
                  <c:v>500.0</c:v>
                </c:pt>
                <c:pt idx="169">
                  <c:v>500.0</c:v>
                </c:pt>
                <c:pt idx="170">
                  <c:v>500.0</c:v>
                </c:pt>
                <c:pt idx="171">
                  <c:v>500.0</c:v>
                </c:pt>
                <c:pt idx="172">
                  <c:v>500.0</c:v>
                </c:pt>
                <c:pt idx="173">
                  <c:v>500.0</c:v>
                </c:pt>
                <c:pt idx="174">
                  <c:v>500.0</c:v>
                </c:pt>
                <c:pt idx="175">
                  <c:v>500.0</c:v>
                </c:pt>
                <c:pt idx="176">
                  <c:v>500.0</c:v>
                </c:pt>
                <c:pt idx="177">
                  <c:v>500.0</c:v>
                </c:pt>
                <c:pt idx="178">
                  <c:v>500.0</c:v>
                </c:pt>
                <c:pt idx="179">
                  <c:v>500.0</c:v>
                </c:pt>
                <c:pt idx="180">
                  <c:v>500.0</c:v>
                </c:pt>
                <c:pt idx="181">
                  <c:v>500.0</c:v>
                </c:pt>
                <c:pt idx="182">
                  <c:v>500.0</c:v>
                </c:pt>
                <c:pt idx="183">
                  <c:v>500.0</c:v>
                </c:pt>
                <c:pt idx="184">
                  <c:v>500.0</c:v>
                </c:pt>
                <c:pt idx="185">
                  <c:v>500.0</c:v>
                </c:pt>
                <c:pt idx="186">
                  <c:v>500.0</c:v>
                </c:pt>
                <c:pt idx="187">
                  <c:v>500.0</c:v>
                </c:pt>
                <c:pt idx="188">
                  <c:v>500.0</c:v>
                </c:pt>
                <c:pt idx="189">
                  <c:v>500.0</c:v>
                </c:pt>
                <c:pt idx="190">
                  <c:v>500.0</c:v>
                </c:pt>
                <c:pt idx="191">
                  <c:v>500.0</c:v>
                </c:pt>
                <c:pt idx="192">
                  <c:v>500.0</c:v>
                </c:pt>
                <c:pt idx="193">
                  <c:v>500.0</c:v>
                </c:pt>
                <c:pt idx="194">
                  <c:v>500.0</c:v>
                </c:pt>
                <c:pt idx="195">
                  <c:v>500.0</c:v>
                </c:pt>
                <c:pt idx="196">
                  <c:v>500.0</c:v>
                </c:pt>
                <c:pt idx="197">
                  <c:v>500.0</c:v>
                </c:pt>
                <c:pt idx="198">
                  <c:v>500.0</c:v>
                </c:pt>
                <c:pt idx="199">
                  <c:v>500.0</c:v>
                </c:pt>
                <c:pt idx="200">
                  <c:v>500.0</c:v>
                </c:pt>
                <c:pt idx="201">
                  <c:v>500.0</c:v>
                </c:pt>
                <c:pt idx="202">
                  <c:v>500.0</c:v>
                </c:pt>
                <c:pt idx="203">
                  <c:v>500.0</c:v>
                </c:pt>
                <c:pt idx="204">
                  <c:v>500.0</c:v>
                </c:pt>
                <c:pt idx="205">
                  <c:v>500.0</c:v>
                </c:pt>
                <c:pt idx="206">
                  <c:v>500.0</c:v>
                </c:pt>
                <c:pt idx="207">
                  <c:v>500.0</c:v>
                </c:pt>
                <c:pt idx="208">
                  <c:v>500.0</c:v>
                </c:pt>
                <c:pt idx="209">
                  <c:v>500.0</c:v>
                </c:pt>
                <c:pt idx="210">
                  <c:v>500.0</c:v>
                </c:pt>
                <c:pt idx="211">
                  <c:v>500.0</c:v>
                </c:pt>
                <c:pt idx="212">
                  <c:v>500.0</c:v>
                </c:pt>
                <c:pt idx="213">
                  <c:v>500.0</c:v>
                </c:pt>
                <c:pt idx="214">
                  <c:v>500.0</c:v>
                </c:pt>
                <c:pt idx="215">
                  <c:v>500.0</c:v>
                </c:pt>
                <c:pt idx="216">
                  <c:v>500.0</c:v>
                </c:pt>
                <c:pt idx="217">
                  <c:v>500.0</c:v>
                </c:pt>
                <c:pt idx="218">
                  <c:v>500.0</c:v>
                </c:pt>
                <c:pt idx="219">
                  <c:v>500.0</c:v>
                </c:pt>
                <c:pt idx="220">
                  <c:v>500.0</c:v>
                </c:pt>
                <c:pt idx="221">
                  <c:v>500.0</c:v>
                </c:pt>
                <c:pt idx="222">
                  <c:v>500.0</c:v>
                </c:pt>
                <c:pt idx="223">
                  <c:v>500.0</c:v>
                </c:pt>
                <c:pt idx="224">
                  <c:v>500.0</c:v>
                </c:pt>
                <c:pt idx="225">
                  <c:v>500.0</c:v>
                </c:pt>
                <c:pt idx="226">
                  <c:v>500.0</c:v>
                </c:pt>
                <c:pt idx="227">
                  <c:v>500.0</c:v>
                </c:pt>
                <c:pt idx="228">
                  <c:v>500.0</c:v>
                </c:pt>
                <c:pt idx="229">
                  <c:v>500.0</c:v>
                </c:pt>
                <c:pt idx="230">
                  <c:v>500.0</c:v>
                </c:pt>
                <c:pt idx="231">
                  <c:v>500.0</c:v>
                </c:pt>
                <c:pt idx="232">
                  <c:v>500.0</c:v>
                </c:pt>
                <c:pt idx="233">
                  <c:v>500.0</c:v>
                </c:pt>
                <c:pt idx="234">
                  <c:v>500.0</c:v>
                </c:pt>
                <c:pt idx="235">
                  <c:v>500.0</c:v>
                </c:pt>
                <c:pt idx="236">
                  <c:v>500.0</c:v>
                </c:pt>
                <c:pt idx="237">
                  <c:v>500.0</c:v>
                </c:pt>
                <c:pt idx="238">
                  <c:v>500.0</c:v>
                </c:pt>
                <c:pt idx="239">
                  <c:v>500.0</c:v>
                </c:pt>
                <c:pt idx="240">
                  <c:v>500.0</c:v>
                </c:pt>
                <c:pt idx="241">
                  <c:v>500.0</c:v>
                </c:pt>
                <c:pt idx="242">
                  <c:v>500.0</c:v>
                </c:pt>
                <c:pt idx="243">
                  <c:v>500.0</c:v>
                </c:pt>
                <c:pt idx="244">
                  <c:v>500.0</c:v>
                </c:pt>
                <c:pt idx="245">
                  <c:v>500.0</c:v>
                </c:pt>
                <c:pt idx="246">
                  <c:v>500.0</c:v>
                </c:pt>
                <c:pt idx="247">
                  <c:v>500.0</c:v>
                </c:pt>
                <c:pt idx="248">
                  <c:v>500.0</c:v>
                </c:pt>
                <c:pt idx="249">
                  <c:v>500.0</c:v>
                </c:pt>
                <c:pt idx="250">
                  <c:v>500.0</c:v>
                </c:pt>
                <c:pt idx="251">
                  <c:v>500.0</c:v>
                </c:pt>
                <c:pt idx="252">
                  <c:v>500.0</c:v>
                </c:pt>
                <c:pt idx="253">
                  <c:v>500.0</c:v>
                </c:pt>
                <c:pt idx="254">
                  <c:v>500.0</c:v>
                </c:pt>
                <c:pt idx="255">
                  <c:v>500.0</c:v>
                </c:pt>
                <c:pt idx="256">
                  <c:v>500.0</c:v>
                </c:pt>
                <c:pt idx="257">
                  <c:v>500.0</c:v>
                </c:pt>
                <c:pt idx="258">
                  <c:v>500.0</c:v>
                </c:pt>
                <c:pt idx="259">
                  <c:v>500.0</c:v>
                </c:pt>
                <c:pt idx="260">
                  <c:v>500.0</c:v>
                </c:pt>
                <c:pt idx="261">
                  <c:v>500.0</c:v>
                </c:pt>
                <c:pt idx="262">
                  <c:v>500.0</c:v>
                </c:pt>
                <c:pt idx="263">
                  <c:v>500.0</c:v>
                </c:pt>
                <c:pt idx="264">
                  <c:v>500.0</c:v>
                </c:pt>
                <c:pt idx="265">
                  <c:v>500.0</c:v>
                </c:pt>
                <c:pt idx="266">
                  <c:v>500.0</c:v>
                </c:pt>
                <c:pt idx="267">
                  <c:v>500.0</c:v>
                </c:pt>
                <c:pt idx="268">
                  <c:v>500.0</c:v>
                </c:pt>
                <c:pt idx="269">
                  <c:v>500.0</c:v>
                </c:pt>
                <c:pt idx="270">
                  <c:v>500.0</c:v>
                </c:pt>
                <c:pt idx="271">
                  <c:v>500.0</c:v>
                </c:pt>
                <c:pt idx="272">
                  <c:v>500.0</c:v>
                </c:pt>
                <c:pt idx="273">
                  <c:v>500.0</c:v>
                </c:pt>
                <c:pt idx="274">
                  <c:v>500.0</c:v>
                </c:pt>
                <c:pt idx="275">
                  <c:v>500.0</c:v>
                </c:pt>
                <c:pt idx="276">
                  <c:v>500.0</c:v>
                </c:pt>
                <c:pt idx="277">
                  <c:v>500.0</c:v>
                </c:pt>
                <c:pt idx="278">
                  <c:v>500.0</c:v>
                </c:pt>
                <c:pt idx="279">
                  <c:v>500.0</c:v>
                </c:pt>
                <c:pt idx="280">
                  <c:v>500.0</c:v>
                </c:pt>
                <c:pt idx="281">
                  <c:v>500.0</c:v>
                </c:pt>
                <c:pt idx="282">
                  <c:v>500.0</c:v>
                </c:pt>
                <c:pt idx="283">
                  <c:v>500.0</c:v>
                </c:pt>
                <c:pt idx="284">
                  <c:v>500.0</c:v>
                </c:pt>
                <c:pt idx="285">
                  <c:v>500.0</c:v>
                </c:pt>
                <c:pt idx="286">
                  <c:v>500.0</c:v>
                </c:pt>
                <c:pt idx="287">
                  <c:v>500.0</c:v>
                </c:pt>
                <c:pt idx="288">
                  <c:v>500.0</c:v>
                </c:pt>
                <c:pt idx="289">
                  <c:v>500.0</c:v>
                </c:pt>
                <c:pt idx="290">
                  <c:v>500.0</c:v>
                </c:pt>
                <c:pt idx="291">
                  <c:v>500.0</c:v>
                </c:pt>
                <c:pt idx="292">
                  <c:v>500.0</c:v>
                </c:pt>
                <c:pt idx="293">
                  <c:v>500.0</c:v>
                </c:pt>
                <c:pt idx="294">
                  <c:v>500.0</c:v>
                </c:pt>
                <c:pt idx="295">
                  <c:v>500.0</c:v>
                </c:pt>
                <c:pt idx="296">
                  <c:v>500.0</c:v>
                </c:pt>
                <c:pt idx="297">
                  <c:v>500.0</c:v>
                </c:pt>
                <c:pt idx="298">
                  <c:v>500.0</c:v>
                </c:pt>
                <c:pt idx="299">
                  <c:v>500.0</c:v>
                </c:pt>
                <c:pt idx="300">
                  <c:v>500.0</c:v>
                </c:pt>
                <c:pt idx="301">
                  <c:v>500.0</c:v>
                </c:pt>
                <c:pt idx="302">
                  <c:v>500.0</c:v>
                </c:pt>
                <c:pt idx="303">
                  <c:v>500.0</c:v>
                </c:pt>
                <c:pt idx="304">
                  <c:v>500.0</c:v>
                </c:pt>
                <c:pt idx="305">
                  <c:v>500.0</c:v>
                </c:pt>
                <c:pt idx="306">
                  <c:v>500.0</c:v>
                </c:pt>
                <c:pt idx="307">
                  <c:v>500.0</c:v>
                </c:pt>
                <c:pt idx="308">
                  <c:v>500.0</c:v>
                </c:pt>
                <c:pt idx="309">
                  <c:v>500.0</c:v>
                </c:pt>
                <c:pt idx="310">
                  <c:v>500.0</c:v>
                </c:pt>
                <c:pt idx="311">
                  <c:v>500.0</c:v>
                </c:pt>
                <c:pt idx="312">
                  <c:v>500.0</c:v>
                </c:pt>
                <c:pt idx="313">
                  <c:v>500.1502582</c:v>
                </c:pt>
                <c:pt idx="314">
                  <c:v>500.154513</c:v>
                </c:pt>
                <c:pt idx="315">
                  <c:v>500.1589511</c:v>
                </c:pt>
                <c:pt idx="316">
                  <c:v>500.1635831</c:v>
                </c:pt>
                <c:pt idx="317">
                  <c:v>500.1684205</c:v>
                </c:pt>
                <c:pt idx="318">
                  <c:v>500.1734755</c:v>
                </c:pt>
                <c:pt idx="319">
                  <c:v>500.1787615</c:v>
                </c:pt>
                <c:pt idx="320">
                  <c:v>500.1842927</c:v>
                </c:pt>
                <c:pt idx="321">
                  <c:v>500.1900845</c:v>
                </c:pt>
                <c:pt idx="322">
                  <c:v>500.1961535999989</c:v>
                </c:pt>
                <c:pt idx="323">
                  <c:v>500.2025178</c:v>
                </c:pt>
                <c:pt idx="324">
                  <c:v>500.2091966999999</c:v>
                </c:pt>
                <c:pt idx="325">
                  <c:v>500.2162113999996</c:v>
                </c:pt>
                <c:pt idx="326">
                  <c:v>500.2235845999999</c:v>
                </c:pt>
                <c:pt idx="327">
                  <c:v>500.2313412999989</c:v>
                </c:pt>
                <c:pt idx="328">
                  <c:v>500.2395086</c:v>
                </c:pt>
                <c:pt idx="329">
                  <c:v>500.2481156999999</c:v>
                </c:pt>
                <c:pt idx="330">
                  <c:v>500.257195</c:v>
                </c:pt>
                <c:pt idx="331">
                  <c:v>500.2667814999999</c:v>
                </c:pt>
                <c:pt idx="332">
                  <c:v>500.2769137999989</c:v>
                </c:pt>
                <c:pt idx="333">
                  <c:v>500.287634</c:v>
                </c:pt>
                <c:pt idx="334">
                  <c:v>500.2989885</c:v>
                </c:pt>
                <c:pt idx="335">
                  <c:v>500.3110282</c:v>
                </c:pt>
                <c:pt idx="336">
                  <c:v>500.3238094999999</c:v>
                </c:pt>
                <c:pt idx="337">
                  <c:v>500.3373943</c:v>
                </c:pt>
                <c:pt idx="338">
                  <c:v>500.3518514</c:v>
                </c:pt>
                <c:pt idx="339">
                  <c:v>500.3672572</c:v>
                </c:pt>
                <c:pt idx="340">
                  <c:v>500.3836962</c:v>
                </c:pt>
                <c:pt idx="341">
                  <c:v>500.4012629999999</c:v>
                </c:pt>
                <c:pt idx="342">
                  <c:v>500.420063</c:v>
                </c:pt>
                <c:pt idx="343">
                  <c:v>500.4402142</c:v>
                </c:pt>
                <c:pt idx="344">
                  <c:v>500.4618491</c:v>
                </c:pt>
                <c:pt idx="345">
                  <c:v>500.4851167999988</c:v>
                </c:pt>
                <c:pt idx="346">
                  <c:v>500.5101857</c:v>
                </c:pt>
                <c:pt idx="347">
                  <c:v>500.5372462</c:v>
                </c:pt>
                <c:pt idx="348">
                  <c:v>500.5665147999989</c:v>
                </c:pt>
                <c:pt idx="349">
                  <c:v>500.5982378999996</c:v>
                </c:pt>
                <c:pt idx="350">
                  <c:v>500.6326974</c:v>
                </c:pt>
                <c:pt idx="351">
                  <c:v>500.7131751999999</c:v>
                </c:pt>
                <c:pt idx="352">
                  <c:v>500.7553207</c:v>
                </c:pt>
                <c:pt idx="353">
                  <c:v>500.8013797999996</c:v>
                </c:pt>
                <c:pt idx="354">
                  <c:v>500.851856</c:v>
                </c:pt>
                <c:pt idx="355">
                  <c:v>500.9073363999996</c:v>
                </c:pt>
                <c:pt idx="356">
                  <c:v>500.9685093999996</c:v>
                </c:pt>
                <c:pt idx="357">
                  <c:v>501.0361859999988</c:v>
                </c:pt>
                <c:pt idx="358">
                  <c:v>501.111326</c:v>
                </c:pt>
                <c:pt idx="359">
                  <c:v>501.1950759999999</c:v>
                </c:pt>
                <c:pt idx="360">
                  <c:v>501.288808</c:v>
                </c:pt>
                <c:pt idx="361">
                  <c:v>501.394181</c:v>
                </c:pt>
                <c:pt idx="362">
                  <c:v>501.513211</c:v>
                </c:pt>
                <c:pt idx="363">
                  <c:v>501.648372</c:v>
                </c:pt>
                <c:pt idx="364">
                  <c:v>501.802721</c:v>
                </c:pt>
                <c:pt idx="365">
                  <c:v>501.9800739999989</c:v>
                </c:pt>
                <c:pt idx="366">
                  <c:v>502.18524</c:v>
                </c:pt>
                <c:pt idx="367">
                  <c:v>502.4243489999996</c:v>
                </c:pt>
                <c:pt idx="368">
                  <c:v>502.705306</c:v>
                </c:pt>
                <c:pt idx="369">
                  <c:v>503.0384429999999</c:v>
                </c:pt>
                <c:pt idx="370">
                  <c:v>503.4374569999989</c:v>
                </c:pt>
                <c:pt idx="371">
                  <c:v>503.920808</c:v>
                </c:pt>
                <c:pt idx="372">
                  <c:v>509.6311169999988</c:v>
                </c:pt>
                <c:pt idx="373">
                  <c:v>510.514</c:v>
                </c:pt>
                <c:pt idx="374">
                  <c:v>511.59894</c:v>
                </c:pt>
                <c:pt idx="375">
                  <c:v>512.9609399999994</c:v>
                </c:pt>
                <c:pt idx="376">
                  <c:v>514.71466</c:v>
                </c:pt>
                <c:pt idx="377">
                  <c:v>517.0474199999983</c:v>
                </c:pt>
                <c:pt idx="378">
                  <c:v>520.29697</c:v>
                </c:pt>
                <c:pt idx="379">
                  <c:v>525.12783</c:v>
                </c:pt>
                <c:pt idx="380">
                  <c:v>532.8454799999994</c:v>
                </c:pt>
                <c:pt idx="381">
                  <c:v>545.72572</c:v>
                </c:pt>
                <c:pt idx="382">
                  <c:v>566.9120299999979</c:v>
                </c:pt>
                <c:pt idx="383">
                  <c:v>598.90147</c:v>
                </c:pt>
                <c:pt idx="384">
                  <c:v>637.4037</c:v>
                </c:pt>
                <c:pt idx="385">
                  <c:v>658.973</c:v>
                </c:pt>
                <c:pt idx="386">
                  <c:v>640.6103</c:v>
                </c:pt>
                <c:pt idx="387">
                  <c:v>602.8153999999994</c:v>
                </c:pt>
                <c:pt idx="388">
                  <c:v>570.5475099999983</c:v>
                </c:pt>
                <c:pt idx="389">
                  <c:v>549.1340699999994</c:v>
                </c:pt>
                <c:pt idx="390">
                  <c:v>536.28453</c:v>
                </c:pt>
                <c:pt idx="391">
                  <c:v>528.82449</c:v>
                </c:pt>
                <c:pt idx="392">
                  <c:v>524.4002199999983</c:v>
                </c:pt>
                <c:pt idx="393">
                  <c:v>521.644</c:v>
                </c:pt>
                <c:pt idx="394">
                  <c:v>519.8573199999979</c:v>
                </c:pt>
                <c:pt idx="395">
                  <c:v>523.77291</c:v>
                </c:pt>
                <c:pt idx="396">
                  <c:v>523.17087</c:v>
                </c:pt>
                <c:pt idx="397">
                  <c:v>522.88397</c:v>
                </c:pt>
                <c:pt idx="398">
                  <c:v>522.83847</c:v>
                </c:pt>
                <c:pt idx="399">
                  <c:v>522.98583</c:v>
                </c:pt>
                <c:pt idx="400">
                  <c:v>523.29372</c:v>
                </c:pt>
                <c:pt idx="401">
                  <c:v>523.74078</c:v>
                </c:pt>
                <c:pt idx="402">
                  <c:v>524.3132499999994</c:v>
                </c:pt>
                <c:pt idx="403">
                  <c:v>525.0029899999994</c:v>
                </c:pt>
                <c:pt idx="404">
                  <c:v>525.8060999999987</c:v>
                </c:pt>
                <c:pt idx="405">
                  <c:v>526.7221099999994</c:v>
                </c:pt>
                <c:pt idx="406">
                  <c:v>527.75356</c:v>
                </c:pt>
                <c:pt idx="407">
                  <c:v>528.90572</c:v>
                </c:pt>
                <c:pt idx="408">
                  <c:v>530.18659</c:v>
                </c:pt>
                <c:pt idx="409">
                  <c:v>531.6071199999986</c:v>
                </c:pt>
                <c:pt idx="410">
                  <c:v>533.18155</c:v>
                </c:pt>
                <c:pt idx="411">
                  <c:v>534.92814</c:v>
                </c:pt>
                <c:pt idx="412">
                  <c:v>536.8701999999994</c:v>
                </c:pt>
                <c:pt idx="413">
                  <c:v>539.0376899999983</c:v>
                </c:pt>
                <c:pt idx="414">
                  <c:v>541.4698099999994</c:v>
                </c:pt>
                <c:pt idx="415">
                  <c:v>544.21932</c:v>
                </c:pt>
                <c:pt idx="416">
                  <c:v>547.3606599999977</c:v>
                </c:pt>
                <c:pt idx="417">
                  <c:v>551.00813</c:v>
                </c:pt>
                <c:pt idx="418">
                  <c:v>555.3573299999977</c:v>
                </c:pt>
                <c:pt idx="419">
                  <c:v>560.76649</c:v>
                </c:pt>
                <c:pt idx="420">
                  <c:v>567.8640399999994</c:v>
                </c:pt>
                <c:pt idx="421">
                  <c:v>577.58542</c:v>
                </c:pt>
                <c:pt idx="422">
                  <c:v>590.9223299999983</c:v>
                </c:pt>
                <c:pt idx="423">
                  <c:v>607.7520999999994</c:v>
                </c:pt>
                <c:pt idx="424">
                  <c:v>623.4223999999994</c:v>
                </c:pt>
                <c:pt idx="425">
                  <c:v>629.3567999999987</c:v>
                </c:pt>
                <c:pt idx="426">
                  <c:v>627.5745</c:v>
                </c:pt>
                <c:pt idx="427">
                  <c:v>627.1111999999994</c:v>
                </c:pt>
                <c:pt idx="428">
                  <c:v>631.5753</c:v>
                </c:pt>
                <c:pt idx="429">
                  <c:v>641.1612999999983</c:v>
                </c:pt>
                <c:pt idx="430">
                  <c:v>655.5445</c:v>
                </c:pt>
                <c:pt idx="431">
                  <c:v>675.4114999999994</c:v>
                </c:pt>
                <c:pt idx="432">
                  <c:v>700.2141</c:v>
                </c:pt>
                <c:pt idx="433">
                  <c:v>732.0083</c:v>
                </c:pt>
                <c:pt idx="434">
                  <c:v>773.1632999999994</c:v>
                </c:pt>
                <c:pt idx="435">
                  <c:v>827.4224999999986</c:v>
                </c:pt>
                <c:pt idx="436">
                  <c:v>906.8961999999987</c:v>
                </c:pt>
                <c:pt idx="437">
                  <c:v>1010.9427</c:v>
                </c:pt>
                <c:pt idx="438">
                  <c:v>1167.1353</c:v>
                </c:pt>
                <c:pt idx="439">
                  <c:v>1418.4302</c:v>
                </c:pt>
                <c:pt idx="440">
                  <c:v>1840.449</c:v>
                </c:pt>
                <c:pt idx="441">
                  <c:v>2539.431</c:v>
                </c:pt>
                <c:pt idx="442">
                  <c:v>3604.974</c:v>
                </c:pt>
                <c:pt idx="443">
                  <c:v>4914.663000000001</c:v>
                </c:pt>
                <c:pt idx="444">
                  <c:v>5708.673000000001</c:v>
                </c:pt>
                <c:pt idx="445">
                  <c:v>5147.879</c:v>
                </c:pt>
                <c:pt idx="446">
                  <c:v>3861.698</c:v>
                </c:pt>
                <c:pt idx="447">
                  <c:v>2736.638</c:v>
                </c:pt>
                <c:pt idx="448">
                  <c:v>1982.415</c:v>
                </c:pt>
                <c:pt idx="449">
                  <c:v>1527.121</c:v>
                </c:pt>
                <c:pt idx="450">
                  <c:v>1261.6222</c:v>
                </c:pt>
                <c:pt idx="451">
                  <c:v>1104.0853</c:v>
                </c:pt>
                <c:pt idx="452">
                  <c:v>1006.531</c:v>
                </c:pt>
                <c:pt idx="453">
                  <c:v>944.6393</c:v>
                </c:pt>
                <c:pt idx="454">
                  <c:v>906.5786</c:v>
                </c:pt>
                <c:pt idx="455">
                  <c:v>886.4753000000001</c:v>
                </c:pt>
                <c:pt idx="456">
                  <c:v>881.5672999999975</c:v>
                </c:pt>
                <c:pt idx="457">
                  <c:v>891.159</c:v>
                </c:pt>
                <c:pt idx="458">
                  <c:v>916.2507</c:v>
                </c:pt>
                <c:pt idx="459">
                  <c:v>960.4974999999994</c:v>
                </c:pt>
                <c:pt idx="460">
                  <c:v>1030.6473</c:v>
                </c:pt>
                <c:pt idx="461">
                  <c:v>1140.6263</c:v>
                </c:pt>
                <c:pt idx="462">
                  <c:v>1319.0116</c:v>
                </c:pt>
                <c:pt idx="463">
                  <c:v>1620.953</c:v>
                </c:pt>
                <c:pt idx="464">
                  <c:v>2136.738</c:v>
                </c:pt>
                <c:pt idx="465">
                  <c:v>2977.001</c:v>
                </c:pt>
                <c:pt idx="466">
                  <c:v>4185.347000000001</c:v>
                </c:pt>
                <c:pt idx="467">
                  <c:v>5428.314</c:v>
                </c:pt>
                <c:pt idx="468">
                  <c:v>5707.38</c:v>
                </c:pt>
                <c:pt idx="469">
                  <c:v>4698.474999999999</c:v>
                </c:pt>
                <c:pt idx="470">
                  <c:v>3392.731</c:v>
                </c:pt>
                <c:pt idx="471">
                  <c:v>2398.428</c:v>
                </c:pt>
                <c:pt idx="472">
                  <c:v>1770.316</c:v>
                </c:pt>
                <c:pt idx="473">
                  <c:v>1390.5758</c:v>
                </c:pt>
                <c:pt idx="474">
                  <c:v>1164.2095</c:v>
                </c:pt>
                <c:pt idx="475">
                  <c:v>1022.4271</c:v>
                </c:pt>
                <c:pt idx="476">
                  <c:v>927.4381999999994</c:v>
                </c:pt>
                <c:pt idx="477">
                  <c:v>860.2494</c:v>
                </c:pt>
                <c:pt idx="478">
                  <c:v>811.0523999999994</c:v>
                </c:pt>
                <c:pt idx="479">
                  <c:v>774.2697000000001</c:v>
                </c:pt>
                <c:pt idx="480">
                  <c:v>746.4331999999994</c:v>
                </c:pt>
                <c:pt idx="481">
                  <c:v>725.2678</c:v>
                </c:pt>
                <c:pt idx="482">
                  <c:v>709.2370999999994</c:v>
                </c:pt>
                <c:pt idx="483">
                  <c:v>697.2881</c:v>
                </c:pt>
                <c:pt idx="484">
                  <c:v>688.6968</c:v>
                </c:pt>
                <c:pt idx="485">
                  <c:v>682.9725</c:v>
                </c:pt>
                <c:pt idx="486">
                  <c:v>679.7984</c:v>
                </c:pt>
                <c:pt idx="487">
                  <c:v>678.9951</c:v>
                </c:pt>
                <c:pt idx="488">
                  <c:v>680.5009</c:v>
                </c:pt>
                <c:pt idx="489">
                  <c:v>684.3648000000001</c:v>
                </c:pt>
                <c:pt idx="490">
                  <c:v>690.7501999999994</c:v>
                </c:pt>
                <c:pt idx="491">
                  <c:v>699.9512999999977</c:v>
                </c:pt>
                <c:pt idx="492">
                  <c:v>712.4245999999994</c:v>
                </c:pt>
                <c:pt idx="493">
                  <c:v>728.8767</c:v>
                </c:pt>
                <c:pt idx="494">
                  <c:v>750.2033</c:v>
                </c:pt>
                <c:pt idx="495">
                  <c:v>777.8423999999983</c:v>
                </c:pt>
                <c:pt idx="496">
                  <c:v>813.8673999999982</c:v>
                </c:pt>
                <c:pt idx="497">
                  <c:v>861.4723</c:v>
                </c:pt>
                <c:pt idx="498">
                  <c:v>925.8449999999987</c:v>
                </c:pt>
                <c:pt idx="499">
                  <c:v>1016.1329</c:v>
                </c:pt>
                <c:pt idx="500">
                  <c:v>1148.1833</c:v>
                </c:pt>
                <c:pt idx="501">
                  <c:v>1348.8449</c:v>
                </c:pt>
                <c:pt idx="502">
                  <c:v>1660.395</c:v>
                </c:pt>
                <c:pt idx="503">
                  <c:v>2138.214</c:v>
                </c:pt>
                <c:pt idx="504">
                  <c:v>2815.301</c:v>
                </c:pt>
                <c:pt idx="505">
                  <c:v>3686.934</c:v>
                </c:pt>
                <c:pt idx="506">
                  <c:v>4844.978999999998</c:v>
                </c:pt>
                <c:pt idx="507">
                  <c:v>6181.612</c:v>
                </c:pt>
                <c:pt idx="508">
                  <c:v>6731.672</c:v>
                </c:pt>
                <c:pt idx="509">
                  <c:v>5755.753000000001</c:v>
                </c:pt>
                <c:pt idx="510">
                  <c:v>4204.073</c:v>
                </c:pt>
                <c:pt idx="511">
                  <c:v>2949.165</c:v>
                </c:pt>
                <c:pt idx="512">
                  <c:v>2128.262999999999</c:v>
                </c:pt>
                <c:pt idx="513">
                  <c:v>1634.443</c:v>
                </c:pt>
                <c:pt idx="514">
                  <c:v>1343.0538</c:v>
                </c:pt>
                <c:pt idx="515">
                  <c:v>1166.0797</c:v>
                </c:pt>
                <c:pt idx="516">
                  <c:v>1054.5735</c:v>
                </c:pt>
                <c:pt idx="517">
                  <c:v>980.6322999999983</c:v>
                </c:pt>
                <c:pt idx="518">
                  <c:v>945.3465999999981</c:v>
                </c:pt>
                <c:pt idx="519">
                  <c:v>940.1457</c:v>
                </c:pt>
                <c:pt idx="520">
                  <c:v>957.8756000000001</c:v>
                </c:pt>
                <c:pt idx="521">
                  <c:v>970.7141</c:v>
                </c:pt>
                <c:pt idx="522">
                  <c:v>938.0241</c:v>
                </c:pt>
                <c:pt idx="523">
                  <c:v>876.0042000000001</c:v>
                </c:pt>
                <c:pt idx="524">
                  <c:v>821.6537000000001</c:v>
                </c:pt>
                <c:pt idx="525">
                  <c:v>785.8253999999994</c:v>
                </c:pt>
                <c:pt idx="526">
                  <c:v>766.1445</c:v>
                </c:pt>
                <c:pt idx="527">
                  <c:v>758.2571999999986</c:v>
                </c:pt>
                <c:pt idx="528">
                  <c:v>758.9082000000001</c:v>
                </c:pt>
                <c:pt idx="529">
                  <c:v>766.4352999999983</c:v>
                </c:pt>
                <c:pt idx="530">
                  <c:v>780.4556999999983</c:v>
                </c:pt>
                <c:pt idx="531">
                  <c:v>801.4924</c:v>
                </c:pt>
                <c:pt idx="532">
                  <c:v>830.8316999999978</c:v>
                </c:pt>
                <c:pt idx="533">
                  <c:v>870.6265999999994</c:v>
                </c:pt>
                <c:pt idx="534">
                  <c:v>924.2359</c:v>
                </c:pt>
                <c:pt idx="535">
                  <c:v>996.9077999999994</c:v>
                </c:pt>
                <c:pt idx="536">
                  <c:v>1097.2177</c:v>
                </c:pt>
                <c:pt idx="537">
                  <c:v>1240.4434</c:v>
                </c:pt>
                <c:pt idx="538">
                  <c:v>1456.4067</c:v>
                </c:pt>
                <c:pt idx="539">
                  <c:v>1804.352</c:v>
                </c:pt>
                <c:pt idx="540">
                  <c:v>2390.925</c:v>
                </c:pt>
                <c:pt idx="541">
                  <c:v>3371.794</c:v>
                </c:pt>
                <c:pt idx="542">
                  <c:v>4889.709</c:v>
                </c:pt>
                <c:pt idx="543">
                  <c:v>6846.415</c:v>
                </c:pt>
                <c:pt idx="544">
                  <c:v>8242.112000000002</c:v>
                </c:pt>
                <c:pt idx="545">
                  <c:v>7658.281</c:v>
                </c:pt>
                <c:pt idx="546">
                  <c:v>5758.081</c:v>
                </c:pt>
                <c:pt idx="547">
                  <c:v>3984.883</c:v>
                </c:pt>
                <c:pt idx="548">
                  <c:v>2765.105</c:v>
                </c:pt>
                <c:pt idx="549">
                  <c:v>2015.826</c:v>
                </c:pt>
                <c:pt idx="550">
                  <c:v>1571.622</c:v>
                </c:pt>
                <c:pt idx="551">
                  <c:v>1301.3618</c:v>
                </c:pt>
                <c:pt idx="552">
                  <c:v>1125.9412</c:v>
                </c:pt>
                <c:pt idx="553">
                  <c:v>1004.2672</c:v>
                </c:pt>
                <c:pt idx="554">
                  <c:v>915.6948</c:v>
                </c:pt>
                <c:pt idx="555">
                  <c:v>849.109</c:v>
                </c:pt>
                <c:pt idx="556">
                  <c:v>797.8904</c:v>
                </c:pt>
                <c:pt idx="557">
                  <c:v>757.8051999999986</c:v>
                </c:pt>
                <c:pt idx="558">
                  <c:v>726.0569999999987</c:v>
                </c:pt>
                <c:pt idx="559">
                  <c:v>700.8173999999987</c:v>
                </c:pt>
                <c:pt idx="560">
                  <c:v>681.0017</c:v>
                </c:pt>
                <c:pt idx="561">
                  <c:v>666.1568999999994</c:v>
                </c:pt>
                <c:pt idx="562">
                  <c:v>656.2963</c:v>
                </c:pt>
                <c:pt idx="563">
                  <c:v>651.3946</c:v>
                </c:pt>
                <c:pt idx="564">
                  <c:v>649.6639</c:v>
                </c:pt>
                <c:pt idx="565">
                  <c:v>644.6218</c:v>
                </c:pt>
                <c:pt idx="566">
                  <c:v>631.1661999999984</c:v>
                </c:pt>
                <c:pt idx="567">
                  <c:v>614.809</c:v>
                </c:pt>
                <c:pt idx="568">
                  <c:v>601.0087</c:v>
                </c:pt>
                <c:pt idx="569">
                  <c:v>590.62862</c:v>
                </c:pt>
                <c:pt idx="570">
                  <c:v>582.9504999999994</c:v>
                </c:pt>
                <c:pt idx="571">
                  <c:v>577.1320299999983</c:v>
                </c:pt>
                <c:pt idx="572">
                  <c:v>572.5623299999982</c:v>
                </c:pt>
                <c:pt idx="573">
                  <c:v>568.8812899999994</c:v>
                </c:pt>
                <c:pt idx="574">
                  <c:v>565.8973199999994</c:v>
                </c:pt>
                <c:pt idx="575">
                  <c:v>563.51082</c:v>
                </c:pt>
                <c:pt idx="576">
                  <c:v>561.67214</c:v>
                </c:pt>
                <c:pt idx="577">
                  <c:v>560.3641199999979</c:v>
                </c:pt>
                <c:pt idx="578">
                  <c:v>559.5968800000001</c:v>
                </c:pt>
                <c:pt idx="579">
                  <c:v>558.7952</c:v>
                </c:pt>
                <c:pt idx="580">
                  <c:v>559.27217</c:v>
                </c:pt>
                <c:pt idx="581">
                  <c:v>554.75043</c:v>
                </c:pt>
                <c:pt idx="582">
                  <c:v>557.07854</c:v>
                </c:pt>
                <c:pt idx="583">
                  <c:v>560.6202499999994</c:v>
                </c:pt>
                <c:pt idx="584">
                  <c:v>565.72236</c:v>
                </c:pt>
                <c:pt idx="585">
                  <c:v>573.0303</c:v>
                </c:pt>
                <c:pt idx="586">
                  <c:v>583.64519</c:v>
                </c:pt>
                <c:pt idx="587">
                  <c:v>599.37668</c:v>
                </c:pt>
                <c:pt idx="588">
                  <c:v>624.1159</c:v>
                </c:pt>
                <c:pt idx="589">
                  <c:v>665.3039</c:v>
                </c:pt>
                <c:pt idx="590">
                  <c:v>735.4875999999994</c:v>
                </c:pt>
                <c:pt idx="591">
                  <c:v>850.9868</c:v>
                </c:pt>
                <c:pt idx="592">
                  <c:v>1021.6965</c:v>
                </c:pt>
                <c:pt idx="593">
                  <c:v>1212.3417</c:v>
                </c:pt>
                <c:pt idx="594">
                  <c:v>1286.2802</c:v>
                </c:pt>
                <c:pt idx="595">
                  <c:v>1159.6144</c:v>
                </c:pt>
                <c:pt idx="596">
                  <c:v>964.4545999999987</c:v>
                </c:pt>
                <c:pt idx="597">
                  <c:v>808.4252999999983</c:v>
                </c:pt>
                <c:pt idx="598">
                  <c:v>706.7746</c:v>
                </c:pt>
                <c:pt idx="599">
                  <c:v>645.6154</c:v>
                </c:pt>
                <c:pt idx="600">
                  <c:v>609.2563</c:v>
                </c:pt>
                <c:pt idx="601">
                  <c:v>586.6957600000001</c:v>
                </c:pt>
                <c:pt idx="602">
                  <c:v>571.74314</c:v>
                </c:pt>
                <c:pt idx="603">
                  <c:v>561.27499</c:v>
                </c:pt>
                <c:pt idx="604">
                  <c:v>553.70582</c:v>
                </c:pt>
                <c:pt idx="605">
                  <c:v>548.16133</c:v>
                </c:pt>
                <c:pt idx="606">
                  <c:v>544.1201199999994</c:v>
                </c:pt>
                <c:pt idx="607">
                  <c:v>541.26355</c:v>
                </c:pt>
                <c:pt idx="608">
                  <c:v>539.4069299999983</c:v>
                </c:pt>
                <c:pt idx="609">
                  <c:v>538.467049999998</c:v>
                </c:pt>
                <c:pt idx="610">
                  <c:v>538.4518199999983</c:v>
                </c:pt>
                <c:pt idx="611">
                  <c:v>539.47028</c:v>
                </c:pt>
                <c:pt idx="612">
                  <c:v>541.77361</c:v>
                </c:pt>
                <c:pt idx="613">
                  <c:v>545.8659899999986</c:v>
                </c:pt>
                <c:pt idx="614">
                  <c:v>552.77631</c:v>
                </c:pt>
                <c:pt idx="615">
                  <c:v>564.60324</c:v>
                </c:pt>
                <c:pt idx="616">
                  <c:v>585.24303</c:v>
                </c:pt>
                <c:pt idx="617">
                  <c:v>620.6369999999994</c:v>
                </c:pt>
                <c:pt idx="618">
                  <c:v>669.6856</c:v>
                </c:pt>
                <c:pt idx="619">
                  <c:v>745.9055999999994</c:v>
                </c:pt>
                <c:pt idx="620">
                  <c:v>809.1593</c:v>
                </c:pt>
                <c:pt idx="621">
                  <c:v>798.8808</c:v>
                </c:pt>
                <c:pt idx="622">
                  <c:v>726.4809</c:v>
                </c:pt>
                <c:pt idx="623">
                  <c:v>652.6508</c:v>
                </c:pt>
                <c:pt idx="624">
                  <c:v>600.3133</c:v>
                </c:pt>
                <c:pt idx="625">
                  <c:v>567.7196699999994</c:v>
                </c:pt>
                <c:pt idx="626">
                  <c:v>548.30833</c:v>
                </c:pt>
                <c:pt idx="627">
                  <c:v>536.5322499999982</c:v>
                </c:pt>
                <c:pt idx="628">
                  <c:v>528.9313199999987</c:v>
                </c:pt>
                <c:pt idx="629">
                  <c:v>523.67792</c:v>
                </c:pt>
                <c:pt idx="630">
                  <c:v>519.8555899999986</c:v>
                </c:pt>
                <c:pt idx="631">
                  <c:v>516.9776399999994</c:v>
                </c:pt>
                <c:pt idx="632">
                  <c:v>514.75775</c:v>
                </c:pt>
                <c:pt idx="633">
                  <c:v>513.01883</c:v>
                </c:pt>
                <c:pt idx="634">
                  <c:v>511.62806</c:v>
                </c:pt>
                <c:pt idx="635">
                  <c:v>510.50679</c:v>
                </c:pt>
                <c:pt idx="636">
                  <c:v>509.596066</c:v>
                </c:pt>
                <c:pt idx="637">
                  <c:v>508.853952</c:v>
                </c:pt>
                <c:pt idx="638">
                  <c:v>508.214928</c:v>
                </c:pt>
                <c:pt idx="639">
                  <c:v>507.729781</c:v>
                </c:pt>
                <c:pt idx="640">
                  <c:v>507.347422</c:v>
                </c:pt>
                <c:pt idx="641">
                  <c:v>507.0587729999999</c:v>
                </c:pt>
                <c:pt idx="642">
                  <c:v>506.859664</c:v>
                </c:pt>
                <c:pt idx="643">
                  <c:v>506.750835</c:v>
                </c:pt>
                <c:pt idx="644">
                  <c:v>506.7385899999989</c:v>
                </c:pt>
                <c:pt idx="645">
                  <c:v>506.83634</c:v>
                </c:pt>
                <c:pt idx="646">
                  <c:v>507.067737</c:v>
                </c:pt>
                <c:pt idx="647">
                  <c:v>507.4733019999989</c:v>
                </c:pt>
                <c:pt idx="648">
                  <c:v>508.125641</c:v>
                </c:pt>
                <c:pt idx="649">
                  <c:v>509.162743</c:v>
                </c:pt>
                <c:pt idx="650">
                  <c:v>510.84593</c:v>
                </c:pt>
                <c:pt idx="651">
                  <c:v>513.6215</c:v>
                </c:pt>
                <c:pt idx="652">
                  <c:v>518.1151</c:v>
                </c:pt>
                <c:pt idx="653">
                  <c:v>524.9019099999994</c:v>
                </c:pt>
                <c:pt idx="654">
                  <c:v>533.5026299999977</c:v>
                </c:pt>
                <c:pt idx="655">
                  <c:v>540.5423499999994</c:v>
                </c:pt>
                <c:pt idx="656">
                  <c:v>543.7641199999994</c:v>
                </c:pt>
                <c:pt idx="657">
                  <c:v>548.24199</c:v>
                </c:pt>
                <c:pt idx="658">
                  <c:v>557.9575199999977</c:v>
                </c:pt>
                <c:pt idx="659">
                  <c:v>568.201</c:v>
                </c:pt>
                <c:pt idx="660">
                  <c:v>566.2509</c:v>
                </c:pt>
                <c:pt idx="661">
                  <c:v>551.3258999999994</c:v>
                </c:pt>
                <c:pt idx="662">
                  <c:v>535.3579599999977</c:v>
                </c:pt>
                <c:pt idx="663">
                  <c:v>523.7766299999994</c:v>
                </c:pt>
                <c:pt idx="664">
                  <c:v>516.44408</c:v>
                </c:pt>
                <c:pt idx="665">
                  <c:v>512.0126699999979</c:v>
                </c:pt>
                <c:pt idx="666">
                  <c:v>509.2916189999989</c:v>
                </c:pt>
                <c:pt idx="667">
                  <c:v>506.775614</c:v>
                </c:pt>
                <c:pt idx="668">
                  <c:v>505.55655</c:v>
                </c:pt>
                <c:pt idx="669">
                  <c:v>504.663454</c:v>
                </c:pt>
                <c:pt idx="670">
                  <c:v>503.9854309999996</c:v>
                </c:pt>
                <c:pt idx="671">
                  <c:v>503.457264</c:v>
                </c:pt>
                <c:pt idx="672">
                  <c:v>503.037263</c:v>
                </c:pt>
                <c:pt idx="673">
                  <c:v>502.697396</c:v>
                </c:pt>
                <c:pt idx="674">
                  <c:v>502.4181959999988</c:v>
                </c:pt>
                <c:pt idx="675">
                  <c:v>502.185809</c:v>
                </c:pt>
                <c:pt idx="676">
                  <c:v>501.9901669999988</c:v>
                </c:pt>
                <c:pt idx="677">
                  <c:v>501.823815</c:v>
                </c:pt>
                <c:pt idx="678">
                  <c:v>501.681148</c:v>
                </c:pt>
                <c:pt idx="679">
                  <c:v>501.557885</c:v>
                </c:pt>
                <c:pt idx="680">
                  <c:v>501.4507219999999</c:v>
                </c:pt>
                <c:pt idx="681">
                  <c:v>501.357083</c:v>
                </c:pt>
                <c:pt idx="682">
                  <c:v>501.274943</c:v>
                </c:pt>
                <c:pt idx="683">
                  <c:v>501.2027069999999</c:v>
                </c:pt>
                <c:pt idx="684">
                  <c:v>501.585263</c:v>
                </c:pt>
                <c:pt idx="685">
                  <c:v>501.541982</c:v>
                </c:pt>
                <c:pt idx="686">
                  <c:v>501.506162</c:v>
                </c:pt>
                <c:pt idx="687">
                  <c:v>505.8083329999992</c:v>
                </c:pt>
                <c:pt idx="688">
                  <c:v>505.9086589999989</c:v>
                </c:pt>
                <c:pt idx="689">
                  <c:v>506.0207559999996</c:v>
                </c:pt>
                <c:pt idx="690">
                  <c:v>506.145009</c:v>
                </c:pt>
                <c:pt idx="691">
                  <c:v>506.2820699999999</c:v>
                </c:pt>
                <c:pt idx="692">
                  <c:v>506.4329269999996</c:v>
                </c:pt>
                <c:pt idx="693">
                  <c:v>506.599013</c:v>
                </c:pt>
                <c:pt idx="694">
                  <c:v>506.4875489999989</c:v>
                </c:pt>
                <c:pt idx="695">
                  <c:v>506.6990789999999</c:v>
                </c:pt>
                <c:pt idx="696">
                  <c:v>506.9351359999986</c:v>
                </c:pt>
                <c:pt idx="697">
                  <c:v>507.2030009999999</c:v>
                </c:pt>
                <c:pt idx="698">
                  <c:v>507.515549</c:v>
                </c:pt>
                <c:pt idx="699">
                  <c:v>507.897735</c:v>
                </c:pt>
                <c:pt idx="700">
                  <c:v>508.3980759999992</c:v>
                </c:pt>
                <c:pt idx="701">
                  <c:v>509.100567</c:v>
                </c:pt>
                <c:pt idx="702">
                  <c:v>510.1205499999999</c:v>
                </c:pt>
                <c:pt idx="703">
                  <c:v>511.5484799999999</c:v>
                </c:pt>
                <c:pt idx="704">
                  <c:v>513.22274</c:v>
                </c:pt>
                <c:pt idx="705">
                  <c:v>514.28151</c:v>
                </c:pt>
                <c:pt idx="706">
                  <c:v>513.90482</c:v>
                </c:pt>
                <c:pt idx="707">
                  <c:v>512.8568399999994</c:v>
                </c:pt>
                <c:pt idx="708">
                  <c:v>512.037249999998</c:v>
                </c:pt>
                <c:pt idx="709">
                  <c:v>511.63438</c:v>
                </c:pt>
                <c:pt idx="710">
                  <c:v>511.56527</c:v>
                </c:pt>
                <c:pt idx="711">
                  <c:v>511.7166099999992</c:v>
                </c:pt>
                <c:pt idx="712">
                  <c:v>512.00548</c:v>
                </c:pt>
                <c:pt idx="713">
                  <c:v>512.38498</c:v>
                </c:pt>
                <c:pt idx="714">
                  <c:v>512.8326499999976</c:v>
                </c:pt>
                <c:pt idx="715">
                  <c:v>513.33879</c:v>
                </c:pt>
                <c:pt idx="716">
                  <c:v>513.89984</c:v>
                </c:pt>
                <c:pt idx="717">
                  <c:v>514.51538</c:v>
                </c:pt>
                <c:pt idx="718">
                  <c:v>515.18699</c:v>
                </c:pt>
                <c:pt idx="719">
                  <c:v>515.9176899999983</c:v>
                </c:pt>
                <c:pt idx="720">
                  <c:v>516.71173</c:v>
                </c:pt>
                <c:pt idx="721">
                  <c:v>517.57446</c:v>
                </c:pt>
                <c:pt idx="722">
                  <c:v>518.51237</c:v>
                </c:pt>
                <c:pt idx="723">
                  <c:v>519.5331199999994</c:v>
                </c:pt>
                <c:pt idx="724">
                  <c:v>520.6457</c:v>
                </c:pt>
                <c:pt idx="725">
                  <c:v>521.8605799999987</c:v>
                </c:pt>
                <c:pt idx="726">
                  <c:v>523.18996</c:v>
                </c:pt>
                <c:pt idx="727">
                  <c:v>524.64807</c:v>
                </c:pt>
                <c:pt idx="728">
                  <c:v>526.22739</c:v>
                </c:pt>
                <c:pt idx="729">
                  <c:v>527.9963299999994</c:v>
                </c:pt>
                <c:pt idx="730">
                  <c:v>529.95303</c:v>
                </c:pt>
                <c:pt idx="731">
                  <c:v>532.12465</c:v>
                </c:pt>
                <c:pt idx="732">
                  <c:v>534.54349</c:v>
                </c:pt>
                <c:pt idx="733">
                  <c:v>537.24821</c:v>
                </c:pt>
                <c:pt idx="734">
                  <c:v>540.2276299999982</c:v>
                </c:pt>
                <c:pt idx="735">
                  <c:v>543.6551899999994</c:v>
                </c:pt>
                <c:pt idx="736">
                  <c:v>547.54054</c:v>
                </c:pt>
                <c:pt idx="737">
                  <c:v>551.9686699999982</c:v>
                </c:pt>
                <c:pt idx="738">
                  <c:v>557.0452299999977</c:v>
                </c:pt>
                <c:pt idx="739">
                  <c:v>562.9028199999987</c:v>
                </c:pt>
                <c:pt idx="740">
                  <c:v>569.70971</c:v>
                </c:pt>
                <c:pt idx="741">
                  <c:v>577.68193</c:v>
                </c:pt>
                <c:pt idx="742">
                  <c:v>587.1004800000001</c:v>
                </c:pt>
                <c:pt idx="743">
                  <c:v>598.3361499999982</c:v>
                </c:pt>
                <c:pt idx="744">
                  <c:v>611.8860999999994</c:v>
                </c:pt>
                <c:pt idx="745">
                  <c:v>628.4291999999994</c:v>
                </c:pt>
                <c:pt idx="746">
                  <c:v>648.9118</c:v>
                </c:pt>
                <c:pt idx="747">
                  <c:v>674.6879</c:v>
                </c:pt>
                <c:pt idx="748">
                  <c:v>712.5258</c:v>
                </c:pt>
                <c:pt idx="749">
                  <c:v>760.4881</c:v>
                </c:pt>
                <c:pt idx="750">
                  <c:v>820.0027</c:v>
                </c:pt>
                <c:pt idx="751">
                  <c:v>904.5121999999986</c:v>
                </c:pt>
                <c:pt idx="752">
                  <c:v>1030.3934</c:v>
                </c:pt>
                <c:pt idx="753">
                  <c:v>1225.6699</c:v>
                </c:pt>
                <c:pt idx="754">
                  <c:v>1534.125</c:v>
                </c:pt>
                <c:pt idx="755">
                  <c:v>2005.739</c:v>
                </c:pt>
                <c:pt idx="756">
                  <c:v>2658.432</c:v>
                </c:pt>
                <c:pt idx="757">
                  <c:v>3502.905</c:v>
                </c:pt>
                <c:pt idx="758">
                  <c:v>4494.893</c:v>
                </c:pt>
                <c:pt idx="759">
                  <c:v>5052.762</c:v>
                </c:pt>
                <c:pt idx="760">
                  <c:v>4493.81</c:v>
                </c:pt>
                <c:pt idx="761">
                  <c:v>3361.503</c:v>
                </c:pt>
                <c:pt idx="762">
                  <c:v>2387.673</c:v>
                </c:pt>
                <c:pt idx="763">
                  <c:v>1735.54</c:v>
                </c:pt>
                <c:pt idx="764">
                  <c:v>1338.4487</c:v>
                </c:pt>
                <c:pt idx="765">
                  <c:v>1102.3544</c:v>
                </c:pt>
                <c:pt idx="766">
                  <c:v>957.0954</c:v>
                </c:pt>
                <c:pt idx="767">
                  <c:v>861.6142</c:v>
                </c:pt>
                <c:pt idx="768">
                  <c:v>794.7982</c:v>
                </c:pt>
                <c:pt idx="769">
                  <c:v>745.9333</c:v>
                </c:pt>
                <c:pt idx="770">
                  <c:v>709.1271999999987</c:v>
                </c:pt>
                <c:pt idx="771">
                  <c:v>680.8004</c:v>
                </c:pt>
                <c:pt idx="772">
                  <c:v>658.623</c:v>
                </c:pt>
                <c:pt idx="773">
                  <c:v>641.0157</c:v>
                </c:pt>
                <c:pt idx="774">
                  <c:v>626.8771999999987</c:v>
                </c:pt>
                <c:pt idx="775">
                  <c:v>615.423</c:v>
                </c:pt>
                <c:pt idx="776">
                  <c:v>606.0826</c:v>
                </c:pt>
                <c:pt idx="777">
                  <c:v>598.4351499999987</c:v>
                </c:pt>
                <c:pt idx="778">
                  <c:v>592.1596500000001</c:v>
                </c:pt>
                <c:pt idx="779">
                  <c:v>587.02777</c:v>
                </c:pt>
                <c:pt idx="780">
                  <c:v>582.8510799999987</c:v>
                </c:pt>
                <c:pt idx="781">
                  <c:v>579.48875</c:v>
                </c:pt>
                <c:pt idx="782">
                  <c:v>576.8320299999976</c:v>
                </c:pt>
                <c:pt idx="783">
                  <c:v>574.79716</c:v>
                </c:pt>
                <c:pt idx="784">
                  <c:v>573.3201199999982</c:v>
                </c:pt>
                <c:pt idx="785">
                  <c:v>572.3528999999982</c:v>
                </c:pt>
                <c:pt idx="786">
                  <c:v>571.86077</c:v>
                </c:pt>
                <c:pt idx="787">
                  <c:v>571.82039</c:v>
                </c:pt>
                <c:pt idx="788">
                  <c:v>572.21844</c:v>
                </c:pt>
                <c:pt idx="789">
                  <c:v>573.0508199999994</c:v>
                </c:pt>
                <c:pt idx="790">
                  <c:v>574.3222799999983</c:v>
                </c:pt>
                <c:pt idx="791">
                  <c:v>576.0463599999994</c:v>
                </c:pt>
                <c:pt idx="792">
                  <c:v>578.24574</c:v>
                </c:pt>
                <c:pt idx="793">
                  <c:v>580.9529999999982</c:v>
                </c:pt>
                <c:pt idx="794">
                  <c:v>584.21181</c:v>
                </c:pt>
                <c:pt idx="795">
                  <c:v>588.07856</c:v>
                </c:pt>
                <c:pt idx="796">
                  <c:v>592.80573</c:v>
                </c:pt>
                <c:pt idx="797">
                  <c:v>598.12605</c:v>
                </c:pt>
                <c:pt idx="798">
                  <c:v>604.3275999999979</c:v>
                </c:pt>
                <c:pt idx="799">
                  <c:v>611.5501999999987</c:v>
                </c:pt>
                <c:pt idx="800">
                  <c:v>619.9689999999994</c:v>
                </c:pt>
                <c:pt idx="801">
                  <c:v>629.8045999999994</c:v>
                </c:pt>
                <c:pt idx="802">
                  <c:v>641.3364999999984</c:v>
                </c:pt>
                <c:pt idx="803">
                  <c:v>654.9226999999979</c:v>
                </c:pt>
                <c:pt idx="804">
                  <c:v>671.0254</c:v>
                </c:pt>
                <c:pt idx="805">
                  <c:v>690.2496</c:v>
                </c:pt>
                <c:pt idx="806">
                  <c:v>713.3978</c:v>
                </c:pt>
                <c:pt idx="807">
                  <c:v>741.5504</c:v>
                </c:pt>
                <c:pt idx="808">
                  <c:v>776.1883</c:v>
                </c:pt>
                <c:pt idx="809">
                  <c:v>819.3805</c:v>
                </c:pt>
                <c:pt idx="810">
                  <c:v>874.0844</c:v>
                </c:pt>
                <c:pt idx="811">
                  <c:v>944.644</c:v>
                </c:pt>
                <c:pt idx="812">
                  <c:v>1037.6979</c:v>
                </c:pt>
                <c:pt idx="813">
                  <c:v>1164.0772</c:v>
                </c:pt>
                <c:pt idx="814">
                  <c:v>1343.3365</c:v>
                </c:pt>
                <c:pt idx="815">
                  <c:v>1613.075</c:v>
                </c:pt>
                <c:pt idx="816">
                  <c:v>2047.008</c:v>
                </c:pt>
                <c:pt idx="817">
                  <c:v>2773.255</c:v>
                </c:pt>
                <c:pt idx="818">
                  <c:v>3970.864</c:v>
                </c:pt>
                <c:pt idx="819">
                  <c:v>5785.14</c:v>
                </c:pt>
                <c:pt idx="820">
                  <c:v>7988.521</c:v>
                </c:pt>
                <c:pt idx="821">
                  <c:v>9417.616</c:v>
                </c:pt>
                <c:pt idx="822">
                  <c:v>8837.563</c:v>
                </c:pt>
                <c:pt idx="823">
                  <c:v>6796.392</c:v>
                </c:pt>
                <c:pt idx="824">
                  <c:v>4730.775</c:v>
                </c:pt>
                <c:pt idx="825">
                  <c:v>3256.626</c:v>
                </c:pt>
                <c:pt idx="826">
                  <c:v>2335.683</c:v>
                </c:pt>
                <c:pt idx="827">
                  <c:v>1785.472</c:v>
                </c:pt>
                <c:pt idx="828">
                  <c:v>1451.2571</c:v>
                </c:pt>
                <c:pt idx="829">
                  <c:v>1235.6276</c:v>
                </c:pt>
                <c:pt idx="830">
                  <c:v>1087.6034</c:v>
                </c:pt>
                <c:pt idx="831">
                  <c:v>980.4220999999983</c:v>
                </c:pt>
                <c:pt idx="832">
                  <c:v>895.8150999999987</c:v>
                </c:pt>
                <c:pt idx="833">
                  <c:v>834.1075999999994</c:v>
                </c:pt>
                <c:pt idx="834">
                  <c:v>785.6919</c:v>
                </c:pt>
                <c:pt idx="835">
                  <c:v>747.0460999999987</c:v>
                </c:pt>
                <c:pt idx="836">
                  <c:v>715.7344</c:v>
                </c:pt>
                <c:pt idx="837">
                  <c:v>690.0305</c:v>
                </c:pt>
                <c:pt idx="838">
                  <c:v>668.6852</c:v>
                </c:pt>
                <c:pt idx="839">
                  <c:v>650.7775</c:v>
                </c:pt>
                <c:pt idx="840">
                  <c:v>635.6169</c:v>
                </c:pt>
                <c:pt idx="841">
                  <c:v>622.6785</c:v>
                </c:pt>
                <c:pt idx="842">
                  <c:v>611.5572999999976</c:v>
                </c:pt>
                <c:pt idx="843">
                  <c:v>602.179</c:v>
                </c:pt>
                <c:pt idx="844">
                  <c:v>593.8190199999987</c:v>
                </c:pt>
                <c:pt idx="845">
                  <c:v>586.51442</c:v>
                </c:pt>
                <c:pt idx="846">
                  <c:v>580.1068299999994</c:v>
                </c:pt>
                <c:pt idx="847">
                  <c:v>574.46884</c:v>
                </c:pt>
                <c:pt idx="848">
                  <c:v>569.4976399999994</c:v>
                </c:pt>
                <c:pt idx="849">
                  <c:v>565.11044</c:v>
                </c:pt>
                <c:pt idx="850">
                  <c:v>561.2410599999994</c:v>
                </c:pt>
                <c:pt idx="851">
                  <c:v>557.8376499999976</c:v>
                </c:pt>
                <c:pt idx="852">
                  <c:v>554.8611899999979</c:v>
                </c:pt>
                <c:pt idx="853">
                  <c:v>552.28488</c:v>
                </c:pt>
                <c:pt idx="854">
                  <c:v>550.09454</c:v>
                </c:pt>
                <c:pt idx="855">
                  <c:v>548.29011</c:v>
                </c:pt>
                <c:pt idx="856">
                  <c:v>546.88892</c:v>
                </c:pt>
                <c:pt idx="857">
                  <c:v>545.9315699999979</c:v>
                </c:pt>
                <c:pt idx="858">
                  <c:v>545.49247</c:v>
                </c:pt>
                <c:pt idx="859">
                  <c:v>545.7</c:v>
                </c:pt>
                <c:pt idx="860">
                  <c:v>546.78022</c:v>
                </c:pt>
                <c:pt idx="861">
                  <c:v>549.1612899999986</c:v>
                </c:pt>
                <c:pt idx="862">
                  <c:v>553.70571</c:v>
                </c:pt>
                <c:pt idx="863">
                  <c:v>562.10502</c:v>
                </c:pt>
                <c:pt idx="864">
                  <c:v>577.24694</c:v>
                </c:pt>
                <c:pt idx="865">
                  <c:v>602.9590999999994</c:v>
                </c:pt>
                <c:pt idx="866">
                  <c:v>641.7852</c:v>
                </c:pt>
                <c:pt idx="867">
                  <c:v>686.3698999999987</c:v>
                </c:pt>
                <c:pt idx="868">
                  <c:v>705.5475999999983</c:v>
                </c:pt>
                <c:pt idx="869">
                  <c:v>677.1185</c:v>
                </c:pt>
                <c:pt idx="870">
                  <c:v>630.5742</c:v>
                </c:pt>
                <c:pt idx="871">
                  <c:v>592.68922</c:v>
                </c:pt>
                <c:pt idx="872">
                  <c:v>567.79883</c:v>
                </c:pt>
                <c:pt idx="873">
                  <c:v>552.7679699999983</c:v>
                </c:pt>
                <c:pt idx="874">
                  <c:v>543.8784000000001</c:v>
                </c:pt>
                <c:pt idx="875">
                  <c:v>538.97207</c:v>
                </c:pt>
                <c:pt idx="876">
                  <c:v>535.645229999998</c:v>
                </c:pt>
                <c:pt idx="877">
                  <c:v>533.65863</c:v>
                </c:pt>
                <c:pt idx="878">
                  <c:v>532.72564</c:v>
                </c:pt>
                <c:pt idx="879">
                  <c:v>532.80395</c:v>
                </c:pt>
                <c:pt idx="880">
                  <c:v>534.0859</c:v>
                </c:pt>
                <c:pt idx="881">
                  <c:v>537.1338</c:v>
                </c:pt>
                <c:pt idx="882">
                  <c:v>543.14406</c:v>
                </c:pt>
                <c:pt idx="883">
                  <c:v>554.17188</c:v>
                </c:pt>
                <c:pt idx="884">
                  <c:v>572.8658800000001</c:v>
                </c:pt>
                <c:pt idx="885">
                  <c:v>600.6654999999994</c:v>
                </c:pt>
                <c:pt idx="886">
                  <c:v>631.0984</c:v>
                </c:pt>
                <c:pt idx="887">
                  <c:v>641.1424999999994</c:v>
                </c:pt>
                <c:pt idx="888">
                  <c:v>618.8405999999983</c:v>
                </c:pt>
                <c:pt idx="889">
                  <c:v>586.65989</c:v>
                </c:pt>
                <c:pt idx="890">
                  <c:v>561.3277499999994</c:v>
                </c:pt>
                <c:pt idx="891">
                  <c:v>544.8782599999994</c:v>
                </c:pt>
                <c:pt idx="892">
                  <c:v>534.9613199999984</c:v>
                </c:pt>
                <c:pt idx="893">
                  <c:v>529.03473</c:v>
                </c:pt>
                <c:pt idx="894">
                  <c:v>520.64477</c:v>
                </c:pt>
                <c:pt idx="895">
                  <c:v>514.09538</c:v>
                </c:pt>
                <c:pt idx="896">
                  <c:v>512.6576599999979</c:v>
                </c:pt>
                <c:pt idx="897">
                  <c:v>511.7297399999989</c:v>
                </c:pt>
                <c:pt idx="898">
                  <c:v>511.2252099999992</c:v>
                </c:pt>
                <c:pt idx="899">
                  <c:v>510.9813299999988</c:v>
                </c:pt>
                <c:pt idx="900">
                  <c:v>511.00464</c:v>
                </c:pt>
                <c:pt idx="901">
                  <c:v>511.28363</c:v>
                </c:pt>
                <c:pt idx="902">
                  <c:v>511.8294599999999</c:v>
                </c:pt>
                <c:pt idx="903">
                  <c:v>512.69601</c:v>
                </c:pt>
                <c:pt idx="904">
                  <c:v>513.90958</c:v>
                </c:pt>
                <c:pt idx="905">
                  <c:v>515.59321</c:v>
                </c:pt>
                <c:pt idx="906">
                  <c:v>517.9145099999994</c:v>
                </c:pt>
                <c:pt idx="907">
                  <c:v>521.1524699999983</c:v>
                </c:pt>
                <c:pt idx="908">
                  <c:v>525.8115899999987</c:v>
                </c:pt>
                <c:pt idx="909">
                  <c:v>532.88487</c:v>
                </c:pt>
                <c:pt idx="910">
                  <c:v>544.33897</c:v>
                </c:pt>
                <c:pt idx="911">
                  <c:v>563.66483</c:v>
                </c:pt>
                <c:pt idx="912">
                  <c:v>595.8325699999976</c:v>
                </c:pt>
                <c:pt idx="913">
                  <c:v>645.2164</c:v>
                </c:pt>
                <c:pt idx="914">
                  <c:v>706.8806999999994</c:v>
                </c:pt>
                <c:pt idx="915">
                  <c:v>746.5035</c:v>
                </c:pt>
                <c:pt idx="916">
                  <c:v>722.6517</c:v>
                </c:pt>
                <c:pt idx="917">
                  <c:v>662.2058</c:v>
                </c:pt>
                <c:pt idx="918">
                  <c:v>608.23</c:v>
                </c:pt>
                <c:pt idx="919">
                  <c:v>571.72772</c:v>
                </c:pt>
                <c:pt idx="920">
                  <c:v>549.53458</c:v>
                </c:pt>
                <c:pt idx="921">
                  <c:v>536.49198</c:v>
                </c:pt>
                <c:pt idx="922">
                  <c:v>528.64336</c:v>
                </c:pt>
                <c:pt idx="923">
                  <c:v>523.6465499999994</c:v>
                </c:pt>
                <c:pt idx="924">
                  <c:v>520.29775</c:v>
                </c:pt>
                <c:pt idx="925">
                  <c:v>517.9947</c:v>
                </c:pt>
                <c:pt idx="926">
                  <c:v>516.415</c:v>
                </c:pt>
                <c:pt idx="927">
                  <c:v>515.3705599999994</c:v>
                </c:pt>
                <c:pt idx="928">
                  <c:v>514.74674</c:v>
                </c:pt>
                <c:pt idx="929">
                  <c:v>514.47484</c:v>
                </c:pt>
                <c:pt idx="930">
                  <c:v>514.51814</c:v>
                </c:pt>
                <c:pt idx="931">
                  <c:v>514.86473</c:v>
                </c:pt>
                <c:pt idx="932">
                  <c:v>515.5247</c:v>
                </c:pt>
                <c:pt idx="933">
                  <c:v>516.5305599999994</c:v>
                </c:pt>
                <c:pt idx="934">
                  <c:v>517.9411700000001</c:v>
                </c:pt>
                <c:pt idx="935">
                  <c:v>521.08904</c:v>
                </c:pt>
                <c:pt idx="936">
                  <c:v>523.6716699999994</c:v>
                </c:pt>
                <c:pt idx="937">
                  <c:v>527.10955</c:v>
                </c:pt>
                <c:pt idx="938">
                  <c:v>531.73435</c:v>
                </c:pt>
                <c:pt idx="939">
                  <c:v>538.08686</c:v>
                </c:pt>
                <c:pt idx="940">
                  <c:v>547.1321199999983</c:v>
                </c:pt>
                <c:pt idx="941">
                  <c:v>560.58156</c:v>
                </c:pt>
                <c:pt idx="942">
                  <c:v>582.72186</c:v>
                </c:pt>
                <c:pt idx="943">
                  <c:v>619.6938</c:v>
                </c:pt>
                <c:pt idx="944">
                  <c:v>681.3654999999983</c:v>
                </c:pt>
                <c:pt idx="945">
                  <c:v>776.6545</c:v>
                </c:pt>
                <c:pt idx="946">
                  <c:v>897.7309</c:v>
                </c:pt>
                <c:pt idx="947">
                  <c:v>980.7529999999994</c:v>
                </c:pt>
                <c:pt idx="948">
                  <c:v>940.9504999999994</c:v>
                </c:pt>
                <c:pt idx="949">
                  <c:v>822.9627999999987</c:v>
                </c:pt>
                <c:pt idx="950">
                  <c:v>714.8117999999994</c:v>
                </c:pt>
                <c:pt idx="951">
                  <c:v>640.9361999999983</c:v>
                </c:pt>
                <c:pt idx="952">
                  <c:v>595.74557</c:v>
                </c:pt>
                <c:pt idx="953">
                  <c:v>569.0492899999994</c:v>
                </c:pt>
                <c:pt idx="954">
                  <c:v>552.87658</c:v>
                </c:pt>
                <c:pt idx="955">
                  <c:v>542.4559099999987</c:v>
                </c:pt>
                <c:pt idx="956">
                  <c:v>535.3438199999994</c:v>
                </c:pt>
                <c:pt idx="957">
                  <c:v>530.2578999999994</c:v>
                </c:pt>
                <c:pt idx="958">
                  <c:v>526.55993</c:v>
                </c:pt>
                <c:pt idx="959">
                  <c:v>523.86335</c:v>
                </c:pt>
                <c:pt idx="960">
                  <c:v>521.8109199999986</c:v>
                </c:pt>
                <c:pt idx="961">
                  <c:v>520.50948</c:v>
                </c:pt>
                <c:pt idx="962">
                  <c:v>519.77145</c:v>
                </c:pt>
                <c:pt idx="963">
                  <c:v>519.61501</c:v>
                </c:pt>
                <c:pt idx="964">
                  <c:v>520.18116</c:v>
                </c:pt>
                <c:pt idx="965">
                  <c:v>521.8213999999994</c:v>
                </c:pt>
                <c:pt idx="966">
                  <c:v>525.19372</c:v>
                </c:pt>
                <c:pt idx="967">
                  <c:v>531.23231</c:v>
                </c:pt>
                <c:pt idx="968">
                  <c:v>540.69857</c:v>
                </c:pt>
                <c:pt idx="969">
                  <c:v>552.3556599999976</c:v>
                </c:pt>
                <c:pt idx="970">
                  <c:v>559.23919</c:v>
                </c:pt>
                <c:pt idx="971">
                  <c:v>554.4216999999983</c:v>
                </c:pt>
                <c:pt idx="972">
                  <c:v>544.20469</c:v>
                </c:pt>
                <c:pt idx="973">
                  <c:v>536.5457</c:v>
                </c:pt>
                <c:pt idx="974">
                  <c:v>533.5172299999977</c:v>
                </c:pt>
                <c:pt idx="975">
                  <c:v>534.50869</c:v>
                </c:pt>
                <c:pt idx="976">
                  <c:v>536.9461699999977</c:v>
                </c:pt>
                <c:pt idx="977">
                  <c:v>536.1674399999994</c:v>
                </c:pt>
                <c:pt idx="978">
                  <c:v>531.3551999999979</c:v>
                </c:pt>
                <c:pt idx="979">
                  <c:v>526.2470499999994</c:v>
                </c:pt>
                <c:pt idx="980">
                  <c:v>522.69578</c:v>
                </c:pt>
                <c:pt idx="981">
                  <c:v>520.68754</c:v>
                </c:pt>
                <c:pt idx="982">
                  <c:v>519.78513</c:v>
                </c:pt>
                <c:pt idx="983">
                  <c:v>519.59854</c:v>
                </c:pt>
                <c:pt idx="984">
                  <c:v>519.8810599999994</c:v>
                </c:pt>
                <c:pt idx="985">
                  <c:v>520.5077</c:v>
                </c:pt>
                <c:pt idx="986">
                  <c:v>521.42737</c:v>
                </c:pt>
                <c:pt idx="987">
                  <c:v>523.0475799999994</c:v>
                </c:pt>
                <c:pt idx="988">
                  <c:v>531.0500599999987</c:v>
                </c:pt>
                <c:pt idx="989">
                  <c:v>532.8344999999994</c:v>
                </c:pt>
                <c:pt idx="990">
                  <c:v>535.2355199999994</c:v>
                </c:pt>
                <c:pt idx="991">
                  <c:v>538.08544</c:v>
                </c:pt>
                <c:pt idx="992">
                  <c:v>541.4786299999994</c:v>
                </c:pt>
                <c:pt idx="993">
                  <c:v>545.5434299999994</c:v>
                </c:pt>
                <c:pt idx="994">
                  <c:v>550.4552199999977</c:v>
                </c:pt>
                <c:pt idx="995">
                  <c:v>556.4566599999977</c:v>
                </c:pt>
                <c:pt idx="996">
                  <c:v>563.88924</c:v>
                </c:pt>
                <c:pt idx="997">
                  <c:v>573.24442</c:v>
                </c:pt>
                <c:pt idx="998">
                  <c:v>592.1981</c:v>
                </c:pt>
                <c:pt idx="999">
                  <c:v>608.1759</c:v>
                </c:pt>
                <c:pt idx="1000">
                  <c:v>629.8287</c:v>
                </c:pt>
                <c:pt idx="1001">
                  <c:v>660.6559999999994</c:v>
                </c:pt>
                <c:pt idx="1002">
                  <c:v>707.6012000000001</c:v>
                </c:pt>
                <c:pt idx="1003">
                  <c:v>783.9535999999994</c:v>
                </c:pt>
                <c:pt idx="1004">
                  <c:v>911.5624999999983</c:v>
                </c:pt>
                <c:pt idx="1005">
                  <c:v>1117.6274</c:v>
                </c:pt>
                <c:pt idx="1006">
                  <c:v>1414.6378</c:v>
                </c:pt>
                <c:pt idx="1007">
                  <c:v>1727.776</c:v>
                </c:pt>
                <c:pt idx="1008">
                  <c:v>1817.656</c:v>
                </c:pt>
                <c:pt idx="1009">
                  <c:v>1590.101</c:v>
                </c:pt>
                <c:pt idx="1010">
                  <c:v>1283.7305</c:v>
                </c:pt>
                <c:pt idx="1011">
                  <c:v>1057.4685</c:v>
                </c:pt>
                <c:pt idx="1012">
                  <c:v>930.3928999999994</c:v>
                </c:pt>
                <c:pt idx="1013">
                  <c:v>882.9200000000001</c:v>
                </c:pt>
                <c:pt idx="1014">
                  <c:v>891.0049</c:v>
                </c:pt>
                <c:pt idx="1015">
                  <c:v>920.5638</c:v>
                </c:pt>
                <c:pt idx="1016">
                  <c:v>928.6414</c:v>
                </c:pt>
                <c:pt idx="1017">
                  <c:v>925.0197000000001</c:v>
                </c:pt>
                <c:pt idx="1018">
                  <c:v>959.6819</c:v>
                </c:pt>
                <c:pt idx="1019">
                  <c:v>1054.4044</c:v>
                </c:pt>
                <c:pt idx="1020">
                  <c:v>1176.0237</c:v>
                </c:pt>
                <c:pt idx="1021">
                  <c:v>1208.1107</c:v>
                </c:pt>
                <c:pt idx="1022">
                  <c:v>1091.8568</c:v>
                </c:pt>
                <c:pt idx="1023">
                  <c:v>933.2673999999994</c:v>
                </c:pt>
                <c:pt idx="1024">
                  <c:v>810.8811000000001</c:v>
                </c:pt>
                <c:pt idx="1025">
                  <c:v>733.8240000000001</c:v>
                </c:pt>
                <c:pt idx="1026">
                  <c:v>690.7139</c:v>
                </c:pt>
                <c:pt idx="1027">
                  <c:v>668.4441999999987</c:v>
                </c:pt>
                <c:pt idx="1028">
                  <c:v>654.7851000000001</c:v>
                </c:pt>
                <c:pt idx="1029">
                  <c:v>641.2619999999994</c:v>
                </c:pt>
                <c:pt idx="1030">
                  <c:v>628.6118</c:v>
                </c:pt>
                <c:pt idx="1031">
                  <c:v>619.5469999999987</c:v>
                </c:pt>
                <c:pt idx="1032">
                  <c:v>614.2419</c:v>
                </c:pt>
                <c:pt idx="1033">
                  <c:v>611.9266999999983</c:v>
                </c:pt>
                <c:pt idx="1034">
                  <c:v>611.8499999999987</c:v>
                </c:pt>
                <c:pt idx="1035">
                  <c:v>613.7420999999994</c:v>
                </c:pt>
                <c:pt idx="1036">
                  <c:v>616.8305999999984</c:v>
                </c:pt>
                <c:pt idx="1037">
                  <c:v>621.2368</c:v>
                </c:pt>
                <c:pt idx="1038">
                  <c:v>626.9477999999987</c:v>
                </c:pt>
                <c:pt idx="1039">
                  <c:v>634.1182</c:v>
                </c:pt>
                <c:pt idx="1040">
                  <c:v>642.6876</c:v>
                </c:pt>
                <c:pt idx="1041">
                  <c:v>652.9359999999994</c:v>
                </c:pt>
                <c:pt idx="1042">
                  <c:v>665.1268</c:v>
                </c:pt>
                <c:pt idx="1043">
                  <c:v>679.5706</c:v>
                </c:pt>
                <c:pt idx="1044">
                  <c:v>696.8305999999984</c:v>
                </c:pt>
                <c:pt idx="1045">
                  <c:v>717.4942</c:v>
                </c:pt>
                <c:pt idx="1046">
                  <c:v>742.4139</c:v>
                </c:pt>
                <c:pt idx="1047">
                  <c:v>772.7539</c:v>
                </c:pt>
                <c:pt idx="1048">
                  <c:v>810.1308</c:v>
                </c:pt>
                <c:pt idx="1049">
                  <c:v>856.8364999999984</c:v>
                </c:pt>
                <c:pt idx="1050">
                  <c:v>916.2052</c:v>
                </c:pt>
                <c:pt idx="1051">
                  <c:v>993.2454</c:v>
                </c:pt>
                <c:pt idx="1052">
                  <c:v>1096.0389</c:v>
                </c:pt>
                <c:pt idx="1053">
                  <c:v>1239.1562</c:v>
                </c:pt>
                <c:pt idx="1054">
                  <c:v>1449.0323</c:v>
                </c:pt>
                <c:pt idx="1055">
                  <c:v>1780.091</c:v>
                </c:pt>
                <c:pt idx="1056">
                  <c:v>2329.18</c:v>
                </c:pt>
                <c:pt idx="1057">
                  <c:v>3237.435</c:v>
                </c:pt>
                <c:pt idx="1058">
                  <c:v>4638.644</c:v>
                </c:pt>
                <c:pt idx="1059">
                  <c:v>6435.04</c:v>
                </c:pt>
                <c:pt idx="1060">
                  <c:v>7730.236</c:v>
                </c:pt>
                <c:pt idx="1061">
                  <c:v>7254.868</c:v>
                </c:pt>
                <c:pt idx="1062">
                  <c:v>5612.076</c:v>
                </c:pt>
                <c:pt idx="1063">
                  <c:v>4105.685</c:v>
                </c:pt>
                <c:pt idx="1064">
                  <c:v>3133.042</c:v>
                </c:pt>
                <c:pt idx="1065">
                  <c:v>2643.128</c:v>
                </c:pt>
                <c:pt idx="1066">
                  <c:v>2534.071</c:v>
                </c:pt>
                <c:pt idx="1067">
                  <c:v>2775.467</c:v>
                </c:pt>
                <c:pt idx="1068">
                  <c:v>3435.48</c:v>
                </c:pt>
                <c:pt idx="1069">
                  <c:v>4621.69</c:v>
                </c:pt>
                <c:pt idx="1070">
                  <c:v>6317.883000000001</c:v>
                </c:pt>
                <c:pt idx="1071">
                  <c:v>7841.152</c:v>
                </c:pt>
                <c:pt idx="1072">
                  <c:v>7745.045</c:v>
                </c:pt>
                <c:pt idx="1073">
                  <c:v>6084.209</c:v>
                </c:pt>
                <c:pt idx="1074">
                  <c:v>4296.959</c:v>
                </c:pt>
                <c:pt idx="1075">
                  <c:v>3005.208999999998</c:v>
                </c:pt>
                <c:pt idx="1076">
                  <c:v>2192.633</c:v>
                </c:pt>
                <c:pt idx="1077">
                  <c:v>1705.777</c:v>
                </c:pt>
                <c:pt idx="1078">
                  <c:v>1410.057</c:v>
                </c:pt>
                <c:pt idx="1079">
                  <c:v>1219.7384</c:v>
                </c:pt>
                <c:pt idx="1080">
                  <c:v>1089.1455</c:v>
                </c:pt>
                <c:pt idx="1081">
                  <c:v>994.4399999999994</c:v>
                </c:pt>
                <c:pt idx="1082">
                  <c:v>926.7938</c:v>
                </c:pt>
                <c:pt idx="1083">
                  <c:v>879.3168000000001</c:v>
                </c:pt>
                <c:pt idx="1084">
                  <c:v>849.3954</c:v>
                </c:pt>
                <c:pt idx="1085">
                  <c:v>835.0644999999994</c:v>
                </c:pt>
                <c:pt idx="1086">
                  <c:v>829.663</c:v>
                </c:pt>
                <c:pt idx="1087">
                  <c:v>817.0536</c:v>
                </c:pt>
                <c:pt idx="1088">
                  <c:v>792.3935</c:v>
                </c:pt>
                <c:pt idx="1089">
                  <c:v>770.2678999999994</c:v>
                </c:pt>
                <c:pt idx="1090">
                  <c:v>752.8205999999986</c:v>
                </c:pt>
                <c:pt idx="1091">
                  <c:v>728.6234</c:v>
                </c:pt>
                <c:pt idx="1092">
                  <c:v>697.7704</c:v>
                </c:pt>
                <c:pt idx="1093">
                  <c:v>670.5275999999986</c:v>
                </c:pt>
                <c:pt idx="1094">
                  <c:v>649.7409</c:v>
                </c:pt>
                <c:pt idx="1095">
                  <c:v>635.5458</c:v>
                </c:pt>
                <c:pt idx="1096">
                  <c:v>625.6493</c:v>
                </c:pt>
                <c:pt idx="1097">
                  <c:v>618.7678</c:v>
                </c:pt>
                <c:pt idx="1098">
                  <c:v>614.1876</c:v>
                </c:pt>
                <c:pt idx="1099">
                  <c:v>611.6569999999994</c:v>
                </c:pt>
                <c:pt idx="1100">
                  <c:v>611.2341</c:v>
                </c:pt>
                <c:pt idx="1101">
                  <c:v>613.1205</c:v>
                </c:pt>
                <c:pt idx="1102">
                  <c:v>617.6859</c:v>
                </c:pt>
                <c:pt idx="1103">
                  <c:v>626.273300000001</c:v>
                </c:pt>
                <c:pt idx="1104">
                  <c:v>642.7724000000001</c:v>
                </c:pt>
                <c:pt idx="1105">
                  <c:v>672.8757</c:v>
                </c:pt>
                <c:pt idx="1106">
                  <c:v>722.1166000000001</c:v>
                </c:pt>
                <c:pt idx="1107">
                  <c:v>789.0967000000001</c:v>
                </c:pt>
                <c:pt idx="1108">
                  <c:v>845.692</c:v>
                </c:pt>
                <c:pt idx="1109">
                  <c:v>844.2908</c:v>
                </c:pt>
                <c:pt idx="1110">
                  <c:v>801.2036</c:v>
                </c:pt>
                <c:pt idx="1111">
                  <c:v>765.7192</c:v>
                </c:pt>
                <c:pt idx="1112">
                  <c:v>744.6708</c:v>
                </c:pt>
                <c:pt idx="1113">
                  <c:v>717.05</c:v>
                </c:pt>
                <c:pt idx="1114">
                  <c:v>681.3144999999994</c:v>
                </c:pt>
                <c:pt idx="1115">
                  <c:v>652.3323999999986</c:v>
                </c:pt>
                <c:pt idx="1116">
                  <c:v>634.7127</c:v>
                </c:pt>
                <c:pt idx="1117">
                  <c:v>626.8960999999994</c:v>
                </c:pt>
                <c:pt idx="1118">
                  <c:v>626.8086</c:v>
                </c:pt>
                <c:pt idx="1119">
                  <c:v>633.6515999999987</c:v>
                </c:pt>
                <c:pt idx="1120">
                  <c:v>648.7361999999994</c:v>
                </c:pt>
                <c:pt idx="1121">
                  <c:v>676.3341999999986</c:v>
                </c:pt>
                <c:pt idx="1122">
                  <c:v>724.2204</c:v>
                </c:pt>
                <c:pt idx="1123">
                  <c:v>802.2825</c:v>
                </c:pt>
                <c:pt idx="1124">
                  <c:v>914.9295999999994</c:v>
                </c:pt>
                <c:pt idx="1125">
                  <c:v>1034.0902</c:v>
                </c:pt>
                <c:pt idx="1126">
                  <c:v>1071.6505</c:v>
                </c:pt>
                <c:pt idx="1127">
                  <c:v>995.6481</c:v>
                </c:pt>
                <c:pt idx="1128">
                  <c:v>894.9961999999994</c:v>
                </c:pt>
                <c:pt idx="1129">
                  <c:v>827.0647</c:v>
                </c:pt>
                <c:pt idx="1130">
                  <c:v>796.7521999999987</c:v>
                </c:pt>
                <c:pt idx="1131">
                  <c:v>792.0473999999994</c:v>
                </c:pt>
                <c:pt idx="1132">
                  <c:v>803.8936</c:v>
                </c:pt>
                <c:pt idx="1133">
                  <c:v>835.4322999999976</c:v>
                </c:pt>
                <c:pt idx="1134">
                  <c:v>889.4986</c:v>
                </c:pt>
                <c:pt idx="1135">
                  <c:v>994.8110999999986</c:v>
                </c:pt>
                <c:pt idx="1136">
                  <c:v>1178.4827</c:v>
                </c:pt>
                <c:pt idx="1137">
                  <c:v>1494.9418</c:v>
                </c:pt>
                <c:pt idx="1138">
                  <c:v>2012.679</c:v>
                </c:pt>
                <c:pt idx="1139">
                  <c:v>2761.462</c:v>
                </c:pt>
                <c:pt idx="1140">
                  <c:v>3544.246</c:v>
                </c:pt>
                <c:pt idx="1141">
                  <c:v>3745.284</c:v>
                </c:pt>
                <c:pt idx="1142">
                  <c:v>3135.557</c:v>
                </c:pt>
                <c:pt idx="1143">
                  <c:v>2325.625</c:v>
                </c:pt>
                <c:pt idx="1144">
                  <c:v>1709.514</c:v>
                </c:pt>
                <c:pt idx="1145">
                  <c:v>1325.0496</c:v>
                </c:pt>
                <c:pt idx="1146">
                  <c:v>1105.8718</c:v>
                </c:pt>
                <c:pt idx="1147">
                  <c:v>1002.5148</c:v>
                </c:pt>
                <c:pt idx="1148">
                  <c:v>952.6214</c:v>
                </c:pt>
                <c:pt idx="1149">
                  <c:v>899.0198</c:v>
                </c:pt>
                <c:pt idx="1150">
                  <c:v>821.6278</c:v>
                </c:pt>
                <c:pt idx="1151">
                  <c:v>747.3250999999987</c:v>
                </c:pt>
                <c:pt idx="1152">
                  <c:v>691.3208999999994</c:v>
                </c:pt>
                <c:pt idx="1153">
                  <c:v>652.3588</c:v>
                </c:pt>
                <c:pt idx="1154">
                  <c:v>625.1758</c:v>
                </c:pt>
                <c:pt idx="1155">
                  <c:v>605.2899</c:v>
                </c:pt>
                <c:pt idx="1156">
                  <c:v>590.17155</c:v>
                </c:pt>
                <c:pt idx="1157">
                  <c:v>578.3720499999994</c:v>
                </c:pt>
                <c:pt idx="1158">
                  <c:v>568.9458099999994</c:v>
                </c:pt>
                <c:pt idx="1159">
                  <c:v>561.26576</c:v>
                </c:pt>
                <c:pt idx="1160">
                  <c:v>554.90353</c:v>
                </c:pt>
                <c:pt idx="1161">
                  <c:v>549.48184</c:v>
                </c:pt>
                <c:pt idx="1162">
                  <c:v>544.9423899999994</c:v>
                </c:pt>
                <c:pt idx="1163">
                  <c:v>541.0600199999986</c:v>
                </c:pt>
                <c:pt idx="1164">
                  <c:v>537.66275</c:v>
                </c:pt>
                <c:pt idx="1165">
                  <c:v>534.9261699999979</c:v>
                </c:pt>
                <c:pt idx="1166">
                  <c:v>532.37588</c:v>
                </c:pt>
                <c:pt idx="1167">
                  <c:v>530.13798</c:v>
                </c:pt>
                <c:pt idx="1168">
                  <c:v>528.16819</c:v>
                </c:pt>
                <c:pt idx="1169">
                  <c:v>526.4310899999994</c:v>
                </c:pt>
                <c:pt idx="1170">
                  <c:v>524.89844</c:v>
                </c:pt>
                <c:pt idx="1171">
                  <c:v>523.54788</c:v>
                </c:pt>
                <c:pt idx="1172">
                  <c:v>522.3621299999971</c:v>
                </c:pt>
                <c:pt idx="1173">
                  <c:v>521.3285099999994</c:v>
                </c:pt>
                <c:pt idx="1174">
                  <c:v>520.43879</c:v>
                </c:pt>
                <c:pt idx="1175">
                  <c:v>519.68629</c:v>
                </c:pt>
                <c:pt idx="1176">
                  <c:v>519.07937</c:v>
                </c:pt>
                <c:pt idx="1177">
                  <c:v>518.62388</c:v>
                </c:pt>
                <c:pt idx="1178">
                  <c:v>518.3391199999983</c:v>
                </c:pt>
                <c:pt idx="1179">
                  <c:v>518.26147</c:v>
                </c:pt>
                <c:pt idx="1180">
                  <c:v>518.4602299999974</c:v>
                </c:pt>
                <c:pt idx="1181">
                  <c:v>519.07434</c:v>
                </c:pt>
                <c:pt idx="1182">
                  <c:v>520.13442</c:v>
                </c:pt>
                <c:pt idx="1183">
                  <c:v>522.62444</c:v>
                </c:pt>
                <c:pt idx="1184">
                  <c:v>526.98495</c:v>
                </c:pt>
                <c:pt idx="1185">
                  <c:v>533.82435</c:v>
                </c:pt>
                <c:pt idx="1186">
                  <c:v>542.3651099999979</c:v>
                </c:pt>
                <c:pt idx="1187">
                  <c:v>548.08602</c:v>
                </c:pt>
                <c:pt idx="1188">
                  <c:v>545.3986</c:v>
                </c:pt>
                <c:pt idx="1189">
                  <c:v>538.21313</c:v>
                </c:pt>
                <c:pt idx="1190">
                  <c:v>532.5221499999986</c:v>
                </c:pt>
                <c:pt idx="1191">
                  <c:v>530.11478</c:v>
                </c:pt>
                <c:pt idx="1192">
                  <c:v>531.25496</c:v>
                </c:pt>
                <c:pt idx="1193">
                  <c:v>536.3078299999979</c:v>
                </c:pt>
                <c:pt idx="1194">
                  <c:v>546.52559</c:v>
                </c:pt>
                <c:pt idx="1195">
                  <c:v>563.4519999999983</c:v>
                </c:pt>
                <c:pt idx="1196">
                  <c:v>586.4278899999994</c:v>
                </c:pt>
                <c:pt idx="1197">
                  <c:v>607.5092</c:v>
                </c:pt>
                <c:pt idx="1198">
                  <c:v>618.5811</c:v>
                </c:pt>
                <c:pt idx="1199">
                  <c:v>620.7913</c:v>
                </c:pt>
                <c:pt idx="1200">
                  <c:v>608.037699999998</c:v>
                </c:pt>
                <c:pt idx="1201">
                  <c:v>582.5640499999994</c:v>
                </c:pt>
                <c:pt idx="1202">
                  <c:v>558.19578</c:v>
                </c:pt>
                <c:pt idx="1203">
                  <c:v>540.8015399999994</c:v>
                </c:pt>
                <c:pt idx="1204">
                  <c:v>529.78095</c:v>
                </c:pt>
                <c:pt idx="1205">
                  <c:v>523.07165</c:v>
                </c:pt>
                <c:pt idx="1206">
                  <c:v>519.17061</c:v>
                </c:pt>
                <c:pt idx="1207">
                  <c:v>516.4341499999994</c:v>
                </c:pt>
                <c:pt idx="1208">
                  <c:v>514.53004</c:v>
                </c:pt>
                <c:pt idx="1209">
                  <c:v>513.14818</c:v>
                </c:pt>
                <c:pt idx="1210">
                  <c:v>512.1206999999994</c:v>
                </c:pt>
                <c:pt idx="1211">
                  <c:v>511.34834</c:v>
                </c:pt>
                <c:pt idx="1212">
                  <c:v>510.7680999999992</c:v>
                </c:pt>
                <c:pt idx="1213">
                  <c:v>510.33843</c:v>
                </c:pt>
                <c:pt idx="1214">
                  <c:v>506.9132159999988</c:v>
                </c:pt>
                <c:pt idx="1215">
                  <c:v>506.8943729999999</c:v>
                </c:pt>
                <c:pt idx="1216">
                  <c:v>506.8682789999999</c:v>
                </c:pt>
                <c:pt idx="1217">
                  <c:v>506.9263319999986</c:v>
                </c:pt>
                <c:pt idx="1218">
                  <c:v>507.067087</c:v>
                </c:pt>
                <c:pt idx="1219">
                  <c:v>507.2932599999988</c:v>
                </c:pt>
                <c:pt idx="1220">
                  <c:v>507.636473</c:v>
                </c:pt>
                <c:pt idx="1221">
                  <c:v>508.060241</c:v>
                </c:pt>
                <c:pt idx="1222">
                  <c:v>508.606646</c:v>
                </c:pt>
                <c:pt idx="1223">
                  <c:v>509.142763</c:v>
                </c:pt>
                <c:pt idx="1224">
                  <c:v>510.02902</c:v>
                </c:pt>
                <c:pt idx="1225">
                  <c:v>511.15603</c:v>
                </c:pt>
                <c:pt idx="1226">
                  <c:v>512.60303</c:v>
                </c:pt>
                <c:pt idx="1227">
                  <c:v>514.48695</c:v>
                </c:pt>
                <c:pt idx="1228">
                  <c:v>516.99851</c:v>
                </c:pt>
                <c:pt idx="1229">
                  <c:v>520.4501999999983</c:v>
                </c:pt>
                <c:pt idx="1230">
                  <c:v>525.41594</c:v>
                </c:pt>
                <c:pt idx="1231">
                  <c:v>533.04234</c:v>
                </c:pt>
                <c:pt idx="1232">
                  <c:v>545.29514</c:v>
                </c:pt>
                <c:pt idx="1233">
                  <c:v>565.57016</c:v>
                </c:pt>
                <c:pt idx="1234">
                  <c:v>597.8826399999994</c:v>
                </c:pt>
                <c:pt idx="1235">
                  <c:v>644.218</c:v>
                </c:pt>
                <c:pt idx="1236">
                  <c:v>697.3538</c:v>
                </c:pt>
                <c:pt idx="1237">
                  <c:v>726.66</c:v>
                </c:pt>
                <c:pt idx="1238">
                  <c:v>699.6064</c:v>
                </c:pt>
                <c:pt idx="1239">
                  <c:v>644.1653</c:v>
                </c:pt>
                <c:pt idx="1240">
                  <c:v>596.58279</c:v>
                </c:pt>
                <c:pt idx="1241">
                  <c:v>564.8618399999987</c:v>
                </c:pt>
                <c:pt idx="1242">
                  <c:v>545.70534</c:v>
                </c:pt>
                <c:pt idx="1243">
                  <c:v>534.47874</c:v>
                </c:pt>
                <c:pt idx="1244">
                  <c:v>527.73394</c:v>
                </c:pt>
                <c:pt idx="1245">
                  <c:v>523.4608099999994</c:v>
                </c:pt>
                <c:pt idx="1246">
                  <c:v>520.63143</c:v>
                </c:pt>
                <c:pt idx="1247">
                  <c:v>520.05576</c:v>
                </c:pt>
                <c:pt idx="1248">
                  <c:v>518.8386099999987</c:v>
                </c:pt>
                <c:pt idx="1249">
                  <c:v>518.10743</c:v>
                </c:pt>
                <c:pt idx="1250">
                  <c:v>517.7622199999979</c:v>
                </c:pt>
                <c:pt idx="1251">
                  <c:v>517.74317</c:v>
                </c:pt>
                <c:pt idx="1252">
                  <c:v>518.01856</c:v>
                </c:pt>
                <c:pt idx="1253">
                  <c:v>518.57863</c:v>
                </c:pt>
                <c:pt idx="1254">
                  <c:v>519.4332899999994</c:v>
                </c:pt>
                <c:pt idx="1255">
                  <c:v>520.61281</c:v>
                </c:pt>
                <c:pt idx="1256">
                  <c:v>522.1715</c:v>
                </c:pt>
                <c:pt idx="1257">
                  <c:v>524.19555</c:v>
                </c:pt>
                <c:pt idx="1258">
                  <c:v>526.81878</c:v>
                </c:pt>
                <c:pt idx="1259">
                  <c:v>530.2636199999994</c:v>
                </c:pt>
                <c:pt idx="1260">
                  <c:v>534.9540199999986</c:v>
                </c:pt>
                <c:pt idx="1261">
                  <c:v>541.6319199999994</c:v>
                </c:pt>
                <c:pt idx="1262">
                  <c:v>551.54148</c:v>
                </c:pt>
                <c:pt idx="1263">
                  <c:v>566.05884</c:v>
                </c:pt>
                <c:pt idx="1264">
                  <c:v>585.8176499999979</c:v>
                </c:pt>
                <c:pt idx="1265">
                  <c:v>607.3489</c:v>
                </c:pt>
                <c:pt idx="1266">
                  <c:v>622.3654999999983</c:v>
                </c:pt>
                <c:pt idx="1267">
                  <c:v>634.0322999999979</c:v>
                </c:pt>
                <c:pt idx="1268">
                  <c:v>658.7124</c:v>
                </c:pt>
                <c:pt idx="1269">
                  <c:v>710.8141999999987</c:v>
                </c:pt>
                <c:pt idx="1270">
                  <c:v>801.1807</c:v>
                </c:pt>
                <c:pt idx="1271">
                  <c:v>929.2351</c:v>
                </c:pt>
                <c:pt idx="1272">
                  <c:v>1047.7401</c:v>
                </c:pt>
                <c:pt idx="1273">
                  <c:v>1062.5348</c:v>
                </c:pt>
                <c:pt idx="1274">
                  <c:v>986.5319999999994</c:v>
                </c:pt>
                <c:pt idx="1275">
                  <c:v>908.8839</c:v>
                </c:pt>
                <c:pt idx="1276">
                  <c:v>853.9706</c:v>
                </c:pt>
                <c:pt idx="1277">
                  <c:v>829.7817</c:v>
                </c:pt>
                <c:pt idx="1278">
                  <c:v>846.3472999999973</c:v>
                </c:pt>
                <c:pt idx="1279">
                  <c:v>876.1315999999994</c:v>
                </c:pt>
                <c:pt idx="1280">
                  <c:v>856.6984</c:v>
                </c:pt>
                <c:pt idx="1281">
                  <c:v>782.5908</c:v>
                </c:pt>
                <c:pt idx="1282">
                  <c:v>708.9948</c:v>
                </c:pt>
                <c:pt idx="1283">
                  <c:v>660.3267999999994</c:v>
                </c:pt>
                <c:pt idx="1284">
                  <c:v>638.0051</c:v>
                </c:pt>
                <c:pt idx="1285">
                  <c:v>637.1873</c:v>
                </c:pt>
                <c:pt idx="1286">
                  <c:v>649.395</c:v>
                </c:pt>
                <c:pt idx="1287">
                  <c:v>655.5269000000001</c:v>
                </c:pt>
                <c:pt idx="1288">
                  <c:v>638.5120999999994</c:v>
                </c:pt>
                <c:pt idx="1289">
                  <c:v>611.3701999999994</c:v>
                </c:pt>
                <c:pt idx="1290">
                  <c:v>590.7362099999987</c:v>
                </c:pt>
                <c:pt idx="1291">
                  <c:v>580.0975199999987</c:v>
                </c:pt>
                <c:pt idx="1292">
                  <c:v>576.22182</c:v>
                </c:pt>
                <c:pt idx="1293">
                  <c:v>572.11442</c:v>
                </c:pt>
                <c:pt idx="1294">
                  <c:v>564.38986</c:v>
                </c:pt>
                <c:pt idx="1295">
                  <c:v>556.88779</c:v>
                </c:pt>
                <c:pt idx="1296">
                  <c:v>552.3049599999994</c:v>
                </c:pt>
                <c:pt idx="1297">
                  <c:v>550.9226799999986</c:v>
                </c:pt>
                <c:pt idx="1298">
                  <c:v>552.60617</c:v>
                </c:pt>
                <c:pt idx="1299">
                  <c:v>557.646219999998</c:v>
                </c:pt>
                <c:pt idx="1300">
                  <c:v>567.00178</c:v>
                </c:pt>
                <c:pt idx="1301">
                  <c:v>582.13329</c:v>
                </c:pt>
                <c:pt idx="1302">
                  <c:v>603.7866</c:v>
                </c:pt>
                <c:pt idx="1303">
                  <c:v>628.5862999999994</c:v>
                </c:pt>
                <c:pt idx="1304">
                  <c:v>652.2027</c:v>
                </c:pt>
                <c:pt idx="1305">
                  <c:v>682.2104</c:v>
                </c:pt>
                <c:pt idx="1306">
                  <c:v>722.2234</c:v>
                </c:pt>
                <c:pt idx="1307">
                  <c:v>746.8031</c:v>
                </c:pt>
                <c:pt idx="1308">
                  <c:v>726.7951</c:v>
                </c:pt>
                <c:pt idx="1309">
                  <c:v>685.3222999999977</c:v>
                </c:pt>
                <c:pt idx="1310">
                  <c:v>653.1161</c:v>
                </c:pt>
                <c:pt idx="1311">
                  <c:v>638.0375999999983</c:v>
                </c:pt>
                <c:pt idx="1312">
                  <c:v>638.3889</c:v>
                </c:pt>
                <c:pt idx="1313">
                  <c:v>652.6038</c:v>
                </c:pt>
                <c:pt idx="1314">
                  <c:v>682.4034</c:v>
                </c:pt>
                <c:pt idx="1315">
                  <c:v>735.4249999999994</c:v>
                </c:pt>
                <c:pt idx="1316">
                  <c:v>828.0989</c:v>
                </c:pt>
                <c:pt idx="1317">
                  <c:v>986.4627999999987</c:v>
                </c:pt>
                <c:pt idx="1318">
                  <c:v>1238.5519</c:v>
                </c:pt>
                <c:pt idx="1319">
                  <c:v>1579.595</c:v>
                </c:pt>
                <c:pt idx="1320">
                  <c:v>1868.283</c:v>
                </c:pt>
                <c:pt idx="1321">
                  <c:v>1832.262</c:v>
                </c:pt>
                <c:pt idx="1322">
                  <c:v>1512.543</c:v>
                </c:pt>
                <c:pt idx="1323">
                  <c:v>1181.8032</c:v>
                </c:pt>
                <c:pt idx="1324">
                  <c:v>946.6422999999982</c:v>
                </c:pt>
                <c:pt idx="1325">
                  <c:v>801.2365</c:v>
                </c:pt>
                <c:pt idx="1326">
                  <c:v>714.6813</c:v>
                </c:pt>
                <c:pt idx="1327">
                  <c:v>662.7752</c:v>
                </c:pt>
                <c:pt idx="1328">
                  <c:v>629.8522999999973</c:v>
                </c:pt>
                <c:pt idx="1329">
                  <c:v>607.6278999999994</c:v>
                </c:pt>
                <c:pt idx="1330">
                  <c:v>591.9612299999973</c:v>
                </c:pt>
                <c:pt idx="1331">
                  <c:v>580.67382</c:v>
                </c:pt>
                <c:pt idx="1332">
                  <c:v>572.50471</c:v>
                </c:pt>
                <c:pt idx="1333">
                  <c:v>566.67224</c:v>
                </c:pt>
                <c:pt idx="1334">
                  <c:v>562.6798</c:v>
                </c:pt>
                <c:pt idx="1335">
                  <c:v>560.25842</c:v>
                </c:pt>
                <c:pt idx="1336">
                  <c:v>559.1564</c:v>
                </c:pt>
                <c:pt idx="1337">
                  <c:v>559.3471499999977</c:v>
                </c:pt>
                <c:pt idx="1338">
                  <c:v>560.8669599999977</c:v>
                </c:pt>
                <c:pt idx="1339">
                  <c:v>563.85479</c:v>
                </c:pt>
                <c:pt idx="1340">
                  <c:v>568.5441499999994</c:v>
                </c:pt>
                <c:pt idx="1341">
                  <c:v>575.52007</c:v>
                </c:pt>
                <c:pt idx="1342">
                  <c:v>585.5412899999984</c:v>
                </c:pt>
                <c:pt idx="1343">
                  <c:v>600.0952</c:v>
                </c:pt>
                <c:pt idx="1344">
                  <c:v>621.8956000000001</c:v>
                </c:pt>
                <c:pt idx="1345">
                  <c:v>655.8381999999987</c:v>
                </c:pt>
                <c:pt idx="1346">
                  <c:v>709.5184</c:v>
                </c:pt>
                <c:pt idx="1347">
                  <c:v>792.9401999999984</c:v>
                </c:pt>
                <c:pt idx="1348">
                  <c:v>913.7420999999994</c:v>
                </c:pt>
                <c:pt idx="1349">
                  <c:v>1059.6347</c:v>
                </c:pt>
                <c:pt idx="1350">
                  <c:v>1216.5159</c:v>
                </c:pt>
                <c:pt idx="1351">
                  <c:v>1372.5005</c:v>
                </c:pt>
                <c:pt idx="1352">
                  <c:v>1457.0707</c:v>
                </c:pt>
                <c:pt idx="1353">
                  <c:v>1470.2202</c:v>
                </c:pt>
                <c:pt idx="1354">
                  <c:v>1441.6234</c:v>
                </c:pt>
                <c:pt idx="1355">
                  <c:v>1299.566</c:v>
                </c:pt>
                <c:pt idx="1356">
                  <c:v>1083.082</c:v>
                </c:pt>
                <c:pt idx="1357">
                  <c:v>896.3781</c:v>
                </c:pt>
                <c:pt idx="1358">
                  <c:v>768.9653000000001</c:v>
                </c:pt>
                <c:pt idx="1359">
                  <c:v>689.3932</c:v>
                </c:pt>
                <c:pt idx="1360">
                  <c:v>640.5802</c:v>
                </c:pt>
                <c:pt idx="1361">
                  <c:v>609.8686999999983</c:v>
                </c:pt>
                <c:pt idx="1362">
                  <c:v>589.42039</c:v>
                </c:pt>
                <c:pt idx="1363">
                  <c:v>575.15184</c:v>
                </c:pt>
                <c:pt idx="1364">
                  <c:v>564.98682</c:v>
                </c:pt>
                <c:pt idx="1365">
                  <c:v>557.76147</c:v>
                </c:pt>
                <c:pt idx="1366">
                  <c:v>552.4524299999977</c:v>
                </c:pt>
                <c:pt idx="1367">
                  <c:v>547.75644</c:v>
                </c:pt>
                <c:pt idx="1368">
                  <c:v>542.92375</c:v>
                </c:pt>
                <c:pt idx="1369">
                  <c:v>538.57948</c:v>
                </c:pt>
                <c:pt idx="1370">
                  <c:v>535.16007</c:v>
                </c:pt>
                <c:pt idx="1371">
                  <c:v>532.67199</c:v>
                </c:pt>
                <c:pt idx="1372">
                  <c:v>530.8453499999994</c:v>
                </c:pt>
                <c:pt idx="1373">
                  <c:v>529.5932299999994</c:v>
                </c:pt>
                <c:pt idx="1374">
                  <c:v>528.8336899999994</c:v>
                </c:pt>
                <c:pt idx="1375">
                  <c:v>528.5456899999994</c:v>
                </c:pt>
                <c:pt idx="1376">
                  <c:v>528.77611</c:v>
                </c:pt>
                <c:pt idx="1377">
                  <c:v>529.62945</c:v>
                </c:pt>
                <c:pt idx="1378">
                  <c:v>531.5069999999994</c:v>
                </c:pt>
                <c:pt idx="1379">
                  <c:v>534.89351</c:v>
                </c:pt>
                <c:pt idx="1380">
                  <c:v>540.28043</c:v>
                </c:pt>
                <c:pt idx="1381">
                  <c:v>548.37272</c:v>
                </c:pt>
                <c:pt idx="1382">
                  <c:v>557.28137</c:v>
                </c:pt>
                <c:pt idx="1383">
                  <c:v>561.40532</c:v>
                </c:pt>
                <c:pt idx="1384">
                  <c:v>558.57426</c:v>
                </c:pt>
                <c:pt idx="1385">
                  <c:v>554.60174</c:v>
                </c:pt>
                <c:pt idx="1386">
                  <c:v>553.5018199999994</c:v>
                </c:pt>
                <c:pt idx="1387">
                  <c:v>556.0468999999994</c:v>
                </c:pt>
                <c:pt idx="1388">
                  <c:v>562.28956</c:v>
                </c:pt>
                <c:pt idx="1389">
                  <c:v>572.67588</c:v>
                </c:pt>
                <c:pt idx="1390">
                  <c:v>588.70049</c:v>
                </c:pt>
                <c:pt idx="1391">
                  <c:v>613.8959</c:v>
                </c:pt>
                <c:pt idx="1392">
                  <c:v>655.5115999999994</c:v>
                </c:pt>
                <c:pt idx="1393">
                  <c:v>726.2132</c:v>
                </c:pt>
                <c:pt idx="1394">
                  <c:v>843.2698</c:v>
                </c:pt>
                <c:pt idx="1395">
                  <c:v>1018.3087</c:v>
                </c:pt>
                <c:pt idx="1396">
                  <c:v>1226.8111</c:v>
                </c:pt>
                <c:pt idx="1397">
                  <c:v>1333.8301</c:v>
                </c:pt>
                <c:pt idx="1398">
                  <c:v>1222.498</c:v>
                </c:pt>
                <c:pt idx="1399">
                  <c:v>1014.0892</c:v>
                </c:pt>
                <c:pt idx="1400">
                  <c:v>839.6689</c:v>
                </c:pt>
                <c:pt idx="1401">
                  <c:v>724.6752</c:v>
                </c:pt>
                <c:pt idx="1402">
                  <c:v>656.0649999999994</c:v>
                </c:pt>
                <c:pt idx="1403">
                  <c:v>617.0490999999994</c:v>
                </c:pt>
                <c:pt idx="1404">
                  <c:v>595.77782</c:v>
                </c:pt>
                <c:pt idx="1405">
                  <c:v>585.8972199999978</c:v>
                </c:pt>
                <c:pt idx="1406">
                  <c:v>584.07276</c:v>
                </c:pt>
                <c:pt idx="1407">
                  <c:v>585.78721</c:v>
                </c:pt>
                <c:pt idx="1408">
                  <c:v>582.27432</c:v>
                </c:pt>
                <c:pt idx="1409">
                  <c:v>570.8176099999977</c:v>
                </c:pt>
                <c:pt idx="1410">
                  <c:v>558.8065799999994</c:v>
                </c:pt>
                <c:pt idx="1411">
                  <c:v>550.57996</c:v>
                </c:pt>
                <c:pt idx="1412">
                  <c:v>546.8086499999994</c:v>
                </c:pt>
                <c:pt idx="1413">
                  <c:v>546.94384</c:v>
                </c:pt>
                <c:pt idx="1414">
                  <c:v>549.48321</c:v>
                </c:pt>
                <c:pt idx="1415">
                  <c:v>554.40351</c:v>
                </c:pt>
                <c:pt idx="1416">
                  <c:v>564.8333700000001</c:v>
                </c:pt>
                <c:pt idx="1417">
                  <c:v>582.3110799999994</c:v>
                </c:pt>
                <c:pt idx="1418">
                  <c:v>600.1553</c:v>
                </c:pt>
                <c:pt idx="1419">
                  <c:v>600.6901</c:v>
                </c:pt>
                <c:pt idx="1420">
                  <c:v>580.82436</c:v>
                </c:pt>
                <c:pt idx="1421">
                  <c:v>557.7816299999994</c:v>
                </c:pt>
                <c:pt idx="1422">
                  <c:v>540.4290999999994</c:v>
                </c:pt>
                <c:pt idx="1423">
                  <c:v>529.3711999999994</c:v>
                </c:pt>
                <c:pt idx="1424">
                  <c:v>522.59948</c:v>
                </c:pt>
                <c:pt idx="1425">
                  <c:v>518.3928599999994</c:v>
                </c:pt>
                <c:pt idx="1426">
                  <c:v>515.11143</c:v>
                </c:pt>
                <c:pt idx="1427">
                  <c:v>513.17841</c:v>
                </c:pt>
                <c:pt idx="1428">
                  <c:v>511.17752</c:v>
                </c:pt>
                <c:pt idx="1429">
                  <c:v>510.1021799999999</c:v>
                </c:pt>
                <c:pt idx="1430">
                  <c:v>509.313854</c:v>
                </c:pt>
                <c:pt idx="1431">
                  <c:v>508.7336629999999</c:v>
                </c:pt>
                <c:pt idx="1432">
                  <c:v>508.3313249999989</c:v>
                </c:pt>
                <c:pt idx="1433">
                  <c:v>508.0940039999999</c:v>
                </c:pt>
                <c:pt idx="1434">
                  <c:v>508.024651</c:v>
                </c:pt>
                <c:pt idx="1435">
                  <c:v>508.143999</c:v>
                </c:pt>
                <c:pt idx="1436">
                  <c:v>508.4981429999989</c:v>
                </c:pt>
                <c:pt idx="1437">
                  <c:v>509.178693</c:v>
                </c:pt>
                <c:pt idx="1438">
                  <c:v>510.37202</c:v>
                </c:pt>
                <c:pt idx="1439">
                  <c:v>512.5194</c:v>
                </c:pt>
                <c:pt idx="1440">
                  <c:v>516.19993</c:v>
                </c:pt>
                <c:pt idx="1441">
                  <c:v>522.5571699999977</c:v>
                </c:pt>
                <c:pt idx="1442">
                  <c:v>532.71934</c:v>
                </c:pt>
                <c:pt idx="1443">
                  <c:v>546.4301199999983</c:v>
                </c:pt>
                <c:pt idx="1444">
                  <c:v>557.79516</c:v>
                </c:pt>
                <c:pt idx="1445">
                  <c:v>555.8631299999979</c:v>
                </c:pt>
                <c:pt idx="1446">
                  <c:v>542.70759</c:v>
                </c:pt>
                <c:pt idx="1447">
                  <c:v>529.30317</c:v>
                </c:pt>
                <c:pt idx="1448">
                  <c:v>519.792</c:v>
                </c:pt>
                <c:pt idx="1449">
                  <c:v>513.8580499999994</c:v>
                </c:pt>
                <c:pt idx="1450">
                  <c:v>510.31727</c:v>
                </c:pt>
                <c:pt idx="1451">
                  <c:v>508.172185</c:v>
                </c:pt>
                <c:pt idx="1452">
                  <c:v>506.837669</c:v>
                </c:pt>
                <c:pt idx="1453">
                  <c:v>505.9425179999996</c:v>
                </c:pt>
                <c:pt idx="1454">
                  <c:v>505.372206</c:v>
                </c:pt>
                <c:pt idx="1455">
                  <c:v>505.049006</c:v>
                </c:pt>
                <c:pt idx="1456">
                  <c:v>504.8461889999999</c:v>
                </c:pt>
                <c:pt idx="1457">
                  <c:v>504.560745</c:v>
                </c:pt>
                <c:pt idx="1458">
                  <c:v>504.0742179999999</c:v>
                </c:pt>
                <c:pt idx="1459">
                  <c:v>503.7434</c:v>
                </c:pt>
                <c:pt idx="1460">
                  <c:v>503.3389119999989</c:v>
                </c:pt>
                <c:pt idx="1461">
                  <c:v>503.037146</c:v>
                </c:pt>
                <c:pt idx="1462">
                  <c:v>502.81231</c:v>
                </c:pt>
                <c:pt idx="1463">
                  <c:v>502.6394159999999</c:v>
                </c:pt>
                <c:pt idx="1464">
                  <c:v>502.500881</c:v>
                </c:pt>
                <c:pt idx="1465">
                  <c:v>502.38614</c:v>
                </c:pt>
                <c:pt idx="1466">
                  <c:v>502.2891059999992</c:v>
                </c:pt>
                <c:pt idx="1467">
                  <c:v>502.20607</c:v>
                </c:pt>
                <c:pt idx="1468">
                  <c:v>502.134559</c:v>
                </c:pt>
                <c:pt idx="1469">
                  <c:v>502.072806</c:v>
                </c:pt>
                <c:pt idx="1470">
                  <c:v>501.2201669999992</c:v>
                </c:pt>
                <c:pt idx="1471">
                  <c:v>501.195746</c:v>
                </c:pt>
                <c:pt idx="1472">
                  <c:v>501.447852</c:v>
                </c:pt>
                <c:pt idx="1473">
                  <c:v>501.44225</c:v>
                </c:pt>
                <c:pt idx="1474">
                  <c:v>501.4418749999999</c:v>
                </c:pt>
                <c:pt idx="1475">
                  <c:v>501.446451</c:v>
                </c:pt>
                <c:pt idx="1476">
                  <c:v>501.4557929999999</c:v>
                </c:pt>
                <c:pt idx="1477">
                  <c:v>501.469798</c:v>
                </c:pt>
                <c:pt idx="1478">
                  <c:v>501.4884359999988</c:v>
                </c:pt>
                <c:pt idx="1479">
                  <c:v>501.511744</c:v>
                </c:pt>
                <c:pt idx="1480">
                  <c:v>501.539827</c:v>
                </c:pt>
                <c:pt idx="1481">
                  <c:v>501.572854</c:v>
                </c:pt>
                <c:pt idx="1482">
                  <c:v>501.5731709999989</c:v>
                </c:pt>
                <c:pt idx="1483">
                  <c:v>501.633973</c:v>
                </c:pt>
                <c:pt idx="1484">
                  <c:v>501.782641</c:v>
                </c:pt>
                <c:pt idx="1485">
                  <c:v>501.842852</c:v>
                </c:pt>
                <c:pt idx="1486">
                  <c:v>501.9101759999988</c:v>
                </c:pt>
                <c:pt idx="1487">
                  <c:v>501.9762569999988</c:v>
                </c:pt>
                <c:pt idx="1488">
                  <c:v>502.060467</c:v>
                </c:pt>
                <c:pt idx="1489">
                  <c:v>502.154556</c:v>
                </c:pt>
                <c:pt idx="1490">
                  <c:v>502.259877</c:v>
                </c:pt>
                <c:pt idx="1491">
                  <c:v>502.3780919999999</c:v>
                </c:pt>
                <c:pt idx="1492">
                  <c:v>502.5112549999996</c:v>
                </c:pt>
                <c:pt idx="1493">
                  <c:v>502.579297</c:v>
                </c:pt>
                <c:pt idx="1494">
                  <c:v>502.752878</c:v>
                </c:pt>
                <c:pt idx="1495">
                  <c:v>502.951225</c:v>
                </c:pt>
                <c:pt idx="1496">
                  <c:v>503.179662</c:v>
                </c:pt>
                <c:pt idx="1497">
                  <c:v>503.445173</c:v>
                </c:pt>
                <c:pt idx="1498">
                  <c:v>503.757087</c:v>
                </c:pt>
                <c:pt idx="1499">
                  <c:v>504.128101</c:v>
                </c:pt>
                <c:pt idx="1500">
                  <c:v>504.575879</c:v>
                </c:pt>
                <c:pt idx="1501">
                  <c:v>505.125612</c:v>
                </c:pt>
                <c:pt idx="1502">
                  <c:v>505.814382</c:v>
                </c:pt>
                <c:pt idx="1503">
                  <c:v>506.699393</c:v>
                </c:pt>
                <c:pt idx="1504">
                  <c:v>507.876077</c:v>
                </c:pt>
                <c:pt idx="1505">
                  <c:v>509.5210709999996</c:v>
                </c:pt>
                <c:pt idx="1506">
                  <c:v>512.19363</c:v>
                </c:pt>
                <c:pt idx="1507">
                  <c:v>516.14847</c:v>
                </c:pt>
                <c:pt idx="1508">
                  <c:v>522.68157</c:v>
                </c:pt>
                <c:pt idx="1509">
                  <c:v>533.14059</c:v>
                </c:pt>
                <c:pt idx="1510">
                  <c:v>548.17381</c:v>
                </c:pt>
                <c:pt idx="1511">
                  <c:v>563.76859</c:v>
                </c:pt>
                <c:pt idx="1512">
                  <c:v>568.01643</c:v>
                </c:pt>
                <c:pt idx="1513">
                  <c:v>556.62095</c:v>
                </c:pt>
                <c:pt idx="1514">
                  <c:v>541.49327</c:v>
                </c:pt>
                <c:pt idx="1515">
                  <c:v>530.1968</c:v>
                </c:pt>
                <c:pt idx="1516">
                  <c:v>523.4245599999994</c:v>
                </c:pt>
                <c:pt idx="1517">
                  <c:v>520.0052499999994</c:v>
                </c:pt>
                <c:pt idx="1518">
                  <c:v>518.8689399999994</c:v>
                </c:pt>
                <c:pt idx="1519">
                  <c:v>519.17299</c:v>
                </c:pt>
                <c:pt idx="1520">
                  <c:v>520.8165899999987</c:v>
                </c:pt>
                <c:pt idx="1521">
                  <c:v>524.1362899999987</c:v>
                </c:pt>
                <c:pt idx="1522">
                  <c:v>529.67211</c:v>
                </c:pt>
                <c:pt idx="1523">
                  <c:v>538.4270099999983</c:v>
                </c:pt>
                <c:pt idx="1524">
                  <c:v>551.00454</c:v>
                </c:pt>
                <c:pt idx="1525">
                  <c:v>565.65936</c:v>
                </c:pt>
                <c:pt idx="1526">
                  <c:v>578.16497</c:v>
                </c:pt>
                <c:pt idx="1527">
                  <c:v>591.365149999998</c:v>
                </c:pt>
                <c:pt idx="1528">
                  <c:v>613.0804</c:v>
                </c:pt>
                <c:pt idx="1529">
                  <c:v>645.726</c:v>
                </c:pt>
                <c:pt idx="1530">
                  <c:v>683.7929</c:v>
                </c:pt>
                <c:pt idx="1531">
                  <c:v>699.3457999999994</c:v>
                </c:pt>
                <c:pt idx="1532">
                  <c:v>670.4385999999994</c:v>
                </c:pt>
                <c:pt idx="1533">
                  <c:v>625.0321999999983</c:v>
                </c:pt>
                <c:pt idx="1534">
                  <c:v>589.21794</c:v>
                </c:pt>
                <c:pt idx="1535">
                  <c:v>567.2467</c:v>
                </c:pt>
                <c:pt idx="1536">
                  <c:v>556.18387</c:v>
                </c:pt>
                <c:pt idx="1537">
                  <c:v>552.9261799999994</c:v>
                </c:pt>
                <c:pt idx="1538">
                  <c:v>556.0642499999987</c:v>
                </c:pt>
                <c:pt idx="1539">
                  <c:v>566.5472299999973</c:v>
                </c:pt>
                <c:pt idx="1540">
                  <c:v>587.8453599999987</c:v>
                </c:pt>
                <c:pt idx="1541">
                  <c:v>625.278</c:v>
                </c:pt>
                <c:pt idx="1542">
                  <c:v>682.7239</c:v>
                </c:pt>
                <c:pt idx="1543">
                  <c:v>750.3587</c:v>
                </c:pt>
                <c:pt idx="1544">
                  <c:v>783.0815</c:v>
                </c:pt>
                <c:pt idx="1545">
                  <c:v>744.3227999999987</c:v>
                </c:pt>
                <c:pt idx="1546">
                  <c:v>675.797</c:v>
                </c:pt>
                <c:pt idx="1547">
                  <c:v>619.2618</c:v>
                </c:pt>
                <c:pt idx="1548">
                  <c:v>582.4822799999994</c:v>
                </c:pt>
                <c:pt idx="1549">
                  <c:v>561.05994</c:v>
                </c:pt>
                <c:pt idx="1550">
                  <c:v>549.55968</c:v>
                </c:pt>
                <c:pt idx="1551">
                  <c:v>544.3165499999986</c:v>
                </c:pt>
                <c:pt idx="1552">
                  <c:v>543.8155299999979</c:v>
                </c:pt>
                <c:pt idx="1553">
                  <c:v>548.3565599999976</c:v>
                </c:pt>
                <c:pt idx="1554">
                  <c:v>559.5529899999987</c:v>
                </c:pt>
                <c:pt idx="1555">
                  <c:v>579.22999</c:v>
                </c:pt>
                <c:pt idx="1556">
                  <c:v>606.0378000000001</c:v>
                </c:pt>
                <c:pt idx="1557">
                  <c:v>628.6297</c:v>
                </c:pt>
                <c:pt idx="1558">
                  <c:v>626.8500999999983</c:v>
                </c:pt>
                <c:pt idx="1559">
                  <c:v>600.5699</c:v>
                </c:pt>
                <c:pt idx="1560">
                  <c:v>571.52683</c:v>
                </c:pt>
                <c:pt idx="1561">
                  <c:v>550.3824599999994</c:v>
                </c:pt>
                <c:pt idx="1562">
                  <c:v>537.16431</c:v>
                </c:pt>
                <c:pt idx="1563">
                  <c:v>529.44318</c:v>
                </c:pt>
                <c:pt idx="1564">
                  <c:v>525.0316099999984</c:v>
                </c:pt>
                <c:pt idx="1565">
                  <c:v>522.5362499999983</c:v>
                </c:pt>
                <c:pt idx="1566">
                  <c:v>521.22493</c:v>
                </c:pt>
                <c:pt idx="1567">
                  <c:v>520.75967</c:v>
                </c:pt>
                <c:pt idx="1568">
                  <c:v>521.0069599999994</c:v>
                </c:pt>
                <c:pt idx="1569">
                  <c:v>521.9512299999973</c:v>
                </c:pt>
                <c:pt idx="1570">
                  <c:v>523.67237</c:v>
                </c:pt>
                <c:pt idx="1571">
                  <c:v>526.3651999999979</c:v>
                </c:pt>
                <c:pt idx="1572">
                  <c:v>530.4160499999994</c:v>
                </c:pt>
                <c:pt idx="1573">
                  <c:v>536.6274099999994</c:v>
                </c:pt>
                <c:pt idx="1574">
                  <c:v>546.4902</c:v>
                </c:pt>
                <c:pt idx="1575">
                  <c:v>562.8865999999994</c:v>
                </c:pt>
                <c:pt idx="1576">
                  <c:v>590.1676899999983</c:v>
                </c:pt>
                <c:pt idx="1577">
                  <c:v>633.0128999999994</c:v>
                </c:pt>
                <c:pt idx="1578">
                  <c:v>690.8938000000001</c:v>
                </c:pt>
                <c:pt idx="1579">
                  <c:v>741.4642999999983</c:v>
                </c:pt>
                <c:pt idx="1580">
                  <c:v>743.6282</c:v>
                </c:pt>
                <c:pt idx="1581">
                  <c:v>707.7744</c:v>
                </c:pt>
                <c:pt idx="1582">
                  <c:v>677.1857</c:v>
                </c:pt>
                <c:pt idx="1583">
                  <c:v>661.9824</c:v>
                </c:pt>
                <c:pt idx="1584">
                  <c:v>646.3109999999994</c:v>
                </c:pt>
                <c:pt idx="1585">
                  <c:v>624.8745</c:v>
                </c:pt>
                <c:pt idx="1586">
                  <c:v>610.2193</c:v>
                </c:pt>
                <c:pt idx="1587">
                  <c:v>609.7667</c:v>
                </c:pt>
                <c:pt idx="1588">
                  <c:v>626.4286</c:v>
                </c:pt>
                <c:pt idx="1589">
                  <c:v>657.8288</c:v>
                </c:pt>
                <c:pt idx="1590">
                  <c:v>685.9408</c:v>
                </c:pt>
                <c:pt idx="1591">
                  <c:v>685.6713</c:v>
                </c:pt>
                <c:pt idx="1592">
                  <c:v>666.2912</c:v>
                </c:pt>
                <c:pt idx="1593">
                  <c:v>642.2411999999994</c:v>
                </c:pt>
                <c:pt idx="1594">
                  <c:v>610.9120999999986</c:v>
                </c:pt>
                <c:pt idx="1595">
                  <c:v>580.12347</c:v>
                </c:pt>
                <c:pt idx="1596">
                  <c:v>557.71854</c:v>
                </c:pt>
                <c:pt idx="1597">
                  <c:v>543.4631399999994</c:v>
                </c:pt>
                <c:pt idx="1598">
                  <c:v>534.60884</c:v>
                </c:pt>
                <c:pt idx="1599">
                  <c:v>528.9175599999983</c:v>
                </c:pt>
                <c:pt idx="1600">
                  <c:v>525.3345999999987</c:v>
                </c:pt>
                <c:pt idx="1601">
                  <c:v>523.49175</c:v>
                </c:pt>
                <c:pt idx="1602">
                  <c:v>523.27747</c:v>
                </c:pt>
                <c:pt idx="1603">
                  <c:v>525.07378</c:v>
                </c:pt>
                <c:pt idx="1604">
                  <c:v>529.4561499999983</c:v>
                </c:pt>
                <c:pt idx="1605">
                  <c:v>537.61586</c:v>
                </c:pt>
                <c:pt idx="1606">
                  <c:v>548.97859</c:v>
                </c:pt>
                <c:pt idx="1607">
                  <c:v>558.17214</c:v>
                </c:pt>
                <c:pt idx="1608">
                  <c:v>556.11243</c:v>
                </c:pt>
                <c:pt idx="1609">
                  <c:v>545.301299999998</c:v>
                </c:pt>
                <c:pt idx="1610">
                  <c:v>534.97405</c:v>
                </c:pt>
                <c:pt idx="1611">
                  <c:v>528.51471</c:v>
                </c:pt>
                <c:pt idx="1612">
                  <c:v>525.8671699999971</c:v>
                </c:pt>
                <c:pt idx="1613">
                  <c:v>526.6042199999994</c:v>
                </c:pt>
                <c:pt idx="1614">
                  <c:v>531.0246</c:v>
                </c:pt>
                <c:pt idx="1615">
                  <c:v>540.5973</c:v>
                </c:pt>
                <c:pt idx="1616">
                  <c:v>557.4028299999983</c:v>
                </c:pt>
                <c:pt idx="1617">
                  <c:v>582.5316799999994</c:v>
                </c:pt>
                <c:pt idx="1618">
                  <c:v>610.9160999999987</c:v>
                </c:pt>
                <c:pt idx="1619">
                  <c:v>621.342499999998</c:v>
                </c:pt>
                <c:pt idx="1620">
                  <c:v>601.4901</c:v>
                </c:pt>
                <c:pt idx="1621">
                  <c:v>571.6402599999986</c:v>
                </c:pt>
                <c:pt idx="1622">
                  <c:v>547.8925699999983</c:v>
                </c:pt>
                <c:pt idx="1623">
                  <c:v>532.4203199999994</c:v>
                </c:pt>
                <c:pt idx="1624">
                  <c:v>523.0862599999994</c:v>
                </c:pt>
                <c:pt idx="1625">
                  <c:v>517.5871099999994</c:v>
                </c:pt>
                <c:pt idx="1626">
                  <c:v>514.11096</c:v>
                </c:pt>
                <c:pt idx="1627">
                  <c:v>511.80022</c:v>
                </c:pt>
                <c:pt idx="1628">
                  <c:v>510.1863499999992</c:v>
                </c:pt>
                <c:pt idx="1629">
                  <c:v>509.040347</c:v>
                </c:pt>
                <c:pt idx="1630">
                  <c:v>508.2319469999989</c:v>
                </c:pt>
                <c:pt idx="1631">
                  <c:v>507.71757</c:v>
                </c:pt>
                <c:pt idx="1632">
                  <c:v>507.393406</c:v>
                </c:pt>
                <c:pt idx="1633">
                  <c:v>507.420042</c:v>
                </c:pt>
                <c:pt idx="1634">
                  <c:v>507.678221</c:v>
                </c:pt>
                <c:pt idx="1635">
                  <c:v>507.9334379999988</c:v>
                </c:pt>
                <c:pt idx="1636">
                  <c:v>507.9519989999989</c:v>
                </c:pt>
                <c:pt idx="1637">
                  <c:v>507.7359099999989</c:v>
                </c:pt>
                <c:pt idx="1638">
                  <c:v>507.742427</c:v>
                </c:pt>
                <c:pt idx="1639">
                  <c:v>508.150946</c:v>
                </c:pt>
                <c:pt idx="1640">
                  <c:v>509.107771</c:v>
                </c:pt>
                <c:pt idx="1641">
                  <c:v>510.8867999999989</c:v>
                </c:pt>
                <c:pt idx="1642">
                  <c:v>513.9933</c:v>
                </c:pt>
                <c:pt idx="1643">
                  <c:v>519.29944</c:v>
                </c:pt>
                <c:pt idx="1644">
                  <c:v>526.93489</c:v>
                </c:pt>
                <c:pt idx="1645">
                  <c:v>535.8645399999994</c:v>
                </c:pt>
                <c:pt idx="1646">
                  <c:v>540.99289</c:v>
                </c:pt>
                <c:pt idx="1647">
                  <c:v>539.57663</c:v>
                </c:pt>
                <c:pt idx="1648">
                  <c:v>537.73471</c:v>
                </c:pt>
                <c:pt idx="1649">
                  <c:v>540.3192399999994</c:v>
                </c:pt>
                <c:pt idx="1650">
                  <c:v>546.09681</c:v>
                </c:pt>
                <c:pt idx="1651">
                  <c:v>547.41174</c:v>
                </c:pt>
                <c:pt idx="1652">
                  <c:v>539.3736699999994</c:v>
                </c:pt>
                <c:pt idx="1653">
                  <c:v>528.18772</c:v>
                </c:pt>
                <c:pt idx="1654">
                  <c:v>519.5659599999987</c:v>
                </c:pt>
                <c:pt idx="1655">
                  <c:v>513.9374099999983</c:v>
                </c:pt>
                <c:pt idx="1656">
                  <c:v>510.51573</c:v>
                </c:pt>
                <c:pt idx="1657">
                  <c:v>508.451863</c:v>
                </c:pt>
                <c:pt idx="1658">
                  <c:v>507.0912839999999</c:v>
                </c:pt>
                <c:pt idx="1659">
                  <c:v>506.234499</c:v>
                </c:pt>
                <c:pt idx="1660">
                  <c:v>505.65008</c:v>
                </c:pt>
                <c:pt idx="1661">
                  <c:v>505.244464</c:v>
                </c:pt>
                <c:pt idx="1662">
                  <c:v>504.9681369999988</c:v>
                </c:pt>
                <c:pt idx="1663">
                  <c:v>504.7911779999986</c:v>
                </c:pt>
                <c:pt idx="1664">
                  <c:v>504.564833</c:v>
                </c:pt>
                <c:pt idx="1665">
                  <c:v>504.542221</c:v>
                </c:pt>
                <c:pt idx="1666">
                  <c:v>504.519684</c:v>
                </c:pt>
                <c:pt idx="1667">
                  <c:v>504.628532</c:v>
                </c:pt>
                <c:pt idx="1668">
                  <c:v>504.80883</c:v>
                </c:pt>
                <c:pt idx="1669">
                  <c:v>505.0762889999999</c:v>
                </c:pt>
                <c:pt idx="1670">
                  <c:v>505.459389</c:v>
                </c:pt>
                <c:pt idx="1671">
                  <c:v>505.9987979999988</c:v>
                </c:pt>
                <c:pt idx="1672">
                  <c:v>506.744907</c:v>
                </c:pt>
                <c:pt idx="1673">
                  <c:v>507.7052249999999</c:v>
                </c:pt>
                <c:pt idx="1674">
                  <c:v>508.7588779999999</c:v>
                </c:pt>
                <c:pt idx="1675">
                  <c:v>509.9521869999999</c:v>
                </c:pt>
                <c:pt idx="1676">
                  <c:v>511.4752899999999</c:v>
                </c:pt>
                <c:pt idx="1677">
                  <c:v>513.8416199999976</c:v>
                </c:pt>
                <c:pt idx="1678">
                  <c:v>517.4402399999987</c:v>
                </c:pt>
                <c:pt idx="1679">
                  <c:v>520.9440199999987</c:v>
                </c:pt>
                <c:pt idx="1680">
                  <c:v>522.8792599999994</c:v>
                </c:pt>
                <c:pt idx="1681">
                  <c:v>523.76598</c:v>
                </c:pt>
                <c:pt idx="1682">
                  <c:v>526.2519599999994</c:v>
                </c:pt>
                <c:pt idx="1683">
                  <c:v>532.4221999999982</c:v>
                </c:pt>
                <c:pt idx="1684">
                  <c:v>544.1262199999983</c:v>
                </c:pt>
                <c:pt idx="1685">
                  <c:v>563.008</c:v>
                </c:pt>
                <c:pt idx="1686">
                  <c:v>587.73103</c:v>
                </c:pt>
                <c:pt idx="1687">
                  <c:v>607.1813</c:v>
                </c:pt>
                <c:pt idx="1688">
                  <c:v>607.0494</c:v>
                </c:pt>
                <c:pt idx="1689">
                  <c:v>594.5961</c:v>
                </c:pt>
                <c:pt idx="1690">
                  <c:v>583.5573599999987</c:v>
                </c:pt>
                <c:pt idx="1691">
                  <c:v>574.3669099999979</c:v>
                </c:pt>
                <c:pt idx="1692">
                  <c:v>562.4062799999994</c:v>
                </c:pt>
                <c:pt idx="1693">
                  <c:v>552.04144</c:v>
                </c:pt>
                <c:pt idx="1694">
                  <c:v>547.6471299999977</c:v>
                </c:pt>
                <c:pt idx="1695">
                  <c:v>550.6256599999994</c:v>
                </c:pt>
                <c:pt idx="1696">
                  <c:v>561.67051</c:v>
                </c:pt>
                <c:pt idx="1697">
                  <c:v>580.2976199999994</c:v>
                </c:pt>
                <c:pt idx="1698">
                  <c:v>599.61208</c:v>
                </c:pt>
                <c:pt idx="1699">
                  <c:v>604.0552999999983</c:v>
                </c:pt>
                <c:pt idx="1700">
                  <c:v>593.0502499999986</c:v>
                </c:pt>
                <c:pt idx="1701">
                  <c:v>583.3477899999987</c:v>
                </c:pt>
                <c:pt idx="1702">
                  <c:v>582.3220499999983</c:v>
                </c:pt>
                <c:pt idx="1703">
                  <c:v>586.0006</c:v>
                </c:pt>
                <c:pt idx="1704">
                  <c:v>586.19275</c:v>
                </c:pt>
                <c:pt idx="1705">
                  <c:v>581.74617</c:v>
                </c:pt>
                <c:pt idx="1706">
                  <c:v>579.77991</c:v>
                </c:pt>
                <c:pt idx="1707">
                  <c:v>587.7266199999987</c:v>
                </c:pt>
                <c:pt idx="1708">
                  <c:v>605.8467999999987</c:v>
                </c:pt>
                <c:pt idx="1709">
                  <c:v>623.7193</c:v>
                </c:pt>
                <c:pt idx="1710">
                  <c:v>624.378</c:v>
                </c:pt>
                <c:pt idx="1711">
                  <c:v>612.3173999999987</c:v>
                </c:pt>
                <c:pt idx="1712">
                  <c:v>608.2084</c:v>
                </c:pt>
                <c:pt idx="1713">
                  <c:v>621.7089</c:v>
                </c:pt>
                <c:pt idx="1714">
                  <c:v>653.9753000000001</c:v>
                </c:pt>
                <c:pt idx="1715">
                  <c:v>693.4047</c:v>
                </c:pt>
                <c:pt idx="1716">
                  <c:v>704.0146</c:v>
                </c:pt>
                <c:pt idx="1717">
                  <c:v>668.1223</c:v>
                </c:pt>
                <c:pt idx="1718">
                  <c:v>619.4189</c:v>
                </c:pt>
                <c:pt idx="1719">
                  <c:v>581.19769</c:v>
                </c:pt>
                <c:pt idx="1720">
                  <c:v>556.4659999999986</c:v>
                </c:pt>
                <c:pt idx="1721">
                  <c:v>541.64396</c:v>
                </c:pt>
                <c:pt idx="1722">
                  <c:v>532.73423</c:v>
                </c:pt>
                <c:pt idx="1723">
                  <c:v>527.17402</c:v>
                </c:pt>
                <c:pt idx="1724">
                  <c:v>523.4657199999994</c:v>
                </c:pt>
                <c:pt idx="1725">
                  <c:v>520.9429099999983</c:v>
                </c:pt>
                <c:pt idx="1726">
                  <c:v>519.22793</c:v>
                </c:pt>
                <c:pt idx="1727">
                  <c:v>518.01649</c:v>
                </c:pt>
                <c:pt idx="1728">
                  <c:v>517.22194</c:v>
                </c:pt>
                <c:pt idx="1729">
                  <c:v>517.0086199999994</c:v>
                </c:pt>
                <c:pt idx="1730">
                  <c:v>516.8564999999983</c:v>
                </c:pt>
                <c:pt idx="1731">
                  <c:v>516.94868</c:v>
                </c:pt>
                <c:pt idx="1732">
                  <c:v>517.29029</c:v>
                </c:pt>
                <c:pt idx="1733">
                  <c:v>517.8881</c:v>
                </c:pt>
                <c:pt idx="1734">
                  <c:v>518.76532</c:v>
                </c:pt>
                <c:pt idx="1735">
                  <c:v>519.9643199999994</c:v>
                </c:pt>
                <c:pt idx="1736">
                  <c:v>521.5524799999994</c:v>
                </c:pt>
                <c:pt idx="1737">
                  <c:v>523.6325299999982</c:v>
                </c:pt>
                <c:pt idx="1738">
                  <c:v>526.3616099999977</c:v>
                </c:pt>
                <c:pt idx="1739">
                  <c:v>529.98949</c:v>
                </c:pt>
                <c:pt idx="1740">
                  <c:v>534.9466999999979</c:v>
                </c:pt>
                <c:pt idx="1741">
                  <c:v>542.01806</c:v>
                </c:pt>
                <c:pt idx="1742">
                  <c:v>552.69316</c:v>
                </c:pt>
                <c:pt idx="1743">
                  <c:v>569.5568199999987</c:v>
                </c:pt>
                <c:pt idx="1744">
                  <c:v>596.42367</c:v>
                </c:pt>
                <c:pt idx="1745">
                  <c:v>637.3489999999994</c:v>
                </c:pt>
                <c:pt idx="1746">
                  <c:v>691.1703</c:v>
                </c:pt>
                <c:pt idx="1747">
                  <c:v>741.5641999999987</c:v>
                </c:pt>
                <c:pt idx="1748">
                  <c:v>773.1585</c:v>
                </c:pt>
                <c:pt idx="1749">
                  <c:v>796.3242999999983</c:v>
                </c:pt>
                <c:pt idx="1750">
                  <c:v>810.3495999999986</c:v>
                </c:pt>
                <c:pt idx="1751">
                  <c:v>796.4861000000001</c:v>
                </c:pt>
                <c:pt idx="1752">
                  <c:v>751.6691999999994</c:v>
                </c:pt>
                <c:pt idx="1753">
                  <c:v>692.6093</c:v>
                </c:pt>
                <c:pt idx="1754">
                  <c:v>644.7684</c:v>
                </c:pt>
                <c:pt idx="1755">
                  <c:v>616.7583</c:v>
                </c:pt>
                <c:pt idx="1756">
                  <c:v>607.1621999999983</c:v>
                </c:pt>
                <c:pt idx="1757">
                  <c:v>614.7383</c:v>
                </c:pt>
                <c:pt idx="1758">
                  <c:v>640.8153999999994</c:v>
                </c:pt>
                <c:pt idx="1759">
                  <c:v>686.8151999999984</c:v>
                </c:pt>
                <c:pt idx="1760">
                  <c:v>743.2455</c:v>
                </c:pt>
                <c:pt idx="1761">
                  <c:v>770.793</c:v>
                </c:pt>
                <c:pt idx="1762">
                  <c:v>737.1946</c:v>
                </c:pt>
                <c:pt idx="1763">
                  <c:v>678.1327</c:v>
                </c:pt>
                <c:pt idx="1764">
                  <c:v>630.1215</c:v>
                </c:pt>
                <c:pt idx="1765">
                  <c:v>600.0745</c:v>
                </c:pt>
                <c:pt idx="1766">
                  <c:v>584.41896</c:v>
                </c:pt>
                <c:pt idx="1767">
                  <c:v>578.8492199999977</c:v>
                </c:pt>
                <c:pt idx="1768">
                  <c:v>580.50316</c:v>
                </c:pt>
                <c:pt idx="1769">
                  <c:v>587.75231</c:v>
                </c:pt>
                <c:pt idx="1770">
                  <c:v>598.1404199999994</c:v>
                </c:pt>
                <c:pt idx="1771">
                  <c:v>608.1096</c:v>
                </c:pt>
                <c:pt idx="1772">
                  <c:v>620.2994</c:v>
                </c:pt>
                <c:pt idx="1773">
                  <c:v>643.4705</c:v>
                </c:pt>
                <c:pt idx="1774">
                  <c:v>687.0616999999982</c:v>
                </c:pt>
                <c:pt idx="1775">
                  <c:v>760.5388</c:v>
                </c:pt>
                <c:pt idx="1776">
                  <c:v>869.1334</c:v>
                </c:pt>
                <c:pt idx="1777">
                  <c:v>991.3775999999987</c:v>
                </c:pt>
                <c:pt idx="1778">
                  <c:v>1059.5695</c:v>
                </c:pt>
                <c:pt idx="1779">
                  <c:v>1062.0012</c:v>
                </c:pt>
                <c:pt idx="1780">
                  <c:v>1081.4934</c:v>
                </c:pt>
                <c:pt idx="1781">
                  <c:v>1144.0154</c:v>
                </c:pt>
                <c:pt idx="1782">
                  <c:v>1168.5862</c:v>
                </c:pt>
                <c:pt idx="1783">
                  <c:v>1074.2258</c:v>
                </c:pt>
                <c:pt idx="1784">
                  <c:v>931.5464999999994</c:v>
                </c:pt>
                <c:pt idx="1785">
                  <c:v>822.6042</c:v>
                </c:pt>
                <c:pt idx="1786">
                  <c:v>765.5098</c:v>
                </c:pt>
                <c:pt idx="1787">
                  <c:v>756.7354</c:v>
                </c:pt>
                <c:pt idx="1788">
                  <c:v>791.2911</c:v>
                </c:pt>
                <c:pt idx="1789">
                  <c:v>861.8135999999994</c:v>
                </c:pt>
                <c:pt idx="1790">
                  <c:v>945.2897</c:v>
                </c:pt>
                <c:pt idx="1791">
                  <c:v>976.0209</c:v>
                </c:pt>
                <c:pt idx="1792">
                  <c:v>923.2858</c:v>
                </c:pt>
                <c:pt idx="1793">
                  <c:v>851.3135999999994</c:v>
                </c:pt>
                <c:pt idx="1794">
                  <c:v>796.7171999999994</c:v>
                </c:pt>
                <c:pt idx="1795">
                  <c:v>749.6130000000001</c:v>
                </c:pt>
                <c:pt idx="1796">
                  <c:v>710.8149</c:v>
                </c:pt>
                <c:pt idx="1797">
                  <c:v>695.172</c:v>
                </c:pt>
                <c:pt idx="1798">
                  <c:v>709.4475999999979</c:v>
                </c:pt>
                <c:pt idx="1799">
                  <c:v>751.564</c:v>
                </c:pt>
                <c:pt idx="1800">
                  <c:v>806.1346</c:v>
                </c:pt>
                <c:pt idx="1801">
                  <c:v>838.3503999999994</c:v>
                </c:pt>
                <c:pt idx="1802">
                  <c:v>806.8787</c:v>
                </c:pt>
                <c:pt idx="1803">
                  <c:v>731.4057</c:v>
                </c:pt>
                <c:pt idx="1804">
                  <c:v>660.9864</c:v>
                </c:pt>
                <c:pt idx="1805">
                  <c:v>611.8164999999987</c:v>
                </c:pt>
                <c:pt idx="1806">
                  <c:v>580.9686299999979</c:v>
                </c:pt>
                <c:pt idx="1807">
                  <c:v>562.21185</c:v>
                </c:pt>
                <c:pt idx="1808">
                  <c:v>550.59558</c:v>
                </c:pt>
                <c:pt idx="1809">
                  <c:v>543.14779</c:v>
                </c:pt>
                <c:pt idx="1810">
                  <c:v>538.3775299999983</c:v>
                </c:pt>
                <c:pt idx="1811">
                  <c:v>535.61353</c:v>
                </c:pt>
                <c:pt idx="1812">
                  <c:v>534.48314</c:v>
                </c:pt>
                <c:pt idx="1813">
                  <c:v>534.62359</c:v>
                </c:pt>
                <c:pt idx="1814">
                  <c:v>536.38449</c:v>
                </c:pt>
                <c:pt idx="1815">
                  <c:v>541.0406199999983</c:v>
                </c:pt>
                <c:pt idx="1816">
                  <c:v>548.63303</c:v>
                </c:pt>
                <c:pt idx="1817">
                  <c:v>555.1551599999987</c:v>
                </c:pt>
                <c:pt idx="1818">
                  <c:v>553.23619</c:v>
                </c:pt>
                <c:pt idx="1819">
                  <c:v>543.4086599999994</c:v>
                </c:pt>
                <c:pt idx="1820">
                  <c:v>532.76869</c:v>
                </c:pt>
                <c:pt idx="1821">
                  <c:v>524.97105</c:v>
                </c:pt>
                <c:pt idx="1822">
                  <c:v>519.8517999999987</c:v>
                </c:pt>
                <c:pt idx="1823">
                  <c:v>516.63114</c:v>
                </c:pt>
                <c:pt idx="1824">
                  <c:v>514.5651099999984</c:v>
                </c:pt>
                <c:pt idx="1825">
                  <c:v>513.1502699999983</c:v>
                </c:pt>
                <c:pt idx="1826">
                  <c:v>512.10332</c:v>
                </c:pt>
                <c:pt idx="1827">
                  <c:v>511.35042</c:v>
                </c:pt>
                <c:pt idx="1828">
                  <c:v>510.7815199999986</c:v>
                </c:pt>
                <c:pt idx="1829">
                  <c:v>510.36617</c:v>
                </c:pt>
                <c:pt idx="1830">
                  <c:v>510.0852499999999</c:v>
                </c:pt>
                <c:pt idx="1831">
                  <c:v>509.932899</c:v>
                </c:pt>
                <c:pt idx="1832">
                  <c:v>509.9163919999988</c:v>
                </c:pt>
                <c:pt idx="1833">
                  <c:v>510.06123</c:v>
                </c:pt>
                <c:pt idx="1834">
                  <c:v>510.19842</c:v>
                </c:pt>
                <c:pt idx="1835">
                  <c:v>510.9124699999999</c:v>
                </c:pt>
                <c:pt idx="1836">
                  <c:v>512.19795</c:v>
                </c:pt>
                <c:pt idx="1837">
                  <c:v>514.4028199999987</c:v>
                </c:pt>
                <c:pt idx="1838">
                  <c:v>517.8954</c:v>
                </c:pt>
                <c:pt idx="1839">
                  <c:v>522.60405</c:v>
                </c:pt>
                <c:pt idx="1840">
                  <c:v>526.68328</c:v>
                </c:pt>
                <c:pt idx="1841">
                  <c:v>526.8028499999994</c:v>
                </c:pt>
                <c:pt idx="1842">
                  <c:v>523.8416999999977</c:v>
                </c:pt>
                <c:pt idx="1843">
                  <c:v>521.43677</c:v>
                </c:pt>
                <c:pt idx="1844">
                  <c:v>521.22419</c:v>
                </c:pt>
                <c:pt idx="1845">
                  <c:v>523.64873</c:v>
                </c:pt>
                <c:pt idx="1846">
                  <c:v>528.9428099999986</c:v>
                </c:pt>
                <c:pt idx="1847">
                  <c:v>536.8673999999982</c:v>
                </c:pt>
                <c:pt idx="1848">
                  <c:v>547.01537</c:v>
                </c:pt>
                <c:pt idx="1849">
                  <c:v>556.47028</c:v>
                </c:pt>
                <c:pt idx="1850">
                  <c:v>557.80905</c:v>
                </c:pt>
                <c:pt idx="1851">
                  <c:v>550.4073099999994</c:v>
                </c:pt>
                <c:pt idx="1852">
                  <c:v>540.6199299999994</c:v>
                </c:pt>
                <c:pt idx="1853">
                  <c:v>533.71908</c:v>
                </c:pt>
                <c:pt idx="1854">
                  <c:v>530.40898</c:v>
                </c:pt>
                <c:pt idx="1855">
                  <c:v>530.11524</c:v>
                </c:pt>
                <c:pt idx="1856">
                  <c:v>534.23285</c:v>
                </c:pt>
                <c:pt idx="1857">
                  <c:v>543.3389199999987</c:v>
                </c:pt>
                <c:pt idx="1858">
                  <c:v>559.28329</c:v>
                </c:pt>
                <c:pt idx="1859">
                  <c:v>583.22446</c:v>
                </c:pt>
                <c:pt idx="1860">
                  <c:v>610.9458999999994</c:v>
                </c:pt>
                <c:pt idx="1861">
                  <c:v>626.7713</c:v>
                </c:pt>
                <c:pt idx="1862">
                  <c:v>625.9398</c:v>
                </c:pt>
                <c:pt idx="1863">
                  <c:v>628.214</c:v>
                </c:pt>
                <c:pt idx="1864">
                  <c:v>644.6418</c:v>
                </c:pt>
                <c:pt idx="1865">
                  <c:v>663.4835</c:v>
                </c:pt>
                <c:pt idx="1866">
                  <c:v>654.758</c:v>
                </c:pt>
                <c:pt idx="1867">
                  <c:v>619.2765</c:v>
                </c:pt>
                <c:pt idx="1868">
                  <c:v>583.8610799999987</c:v>
                </c:pt>
                <c:pt idx="1869">
                  <c:v>559.45578</c:v>
                </c:pt>
                <c:pt idx="1870">
                  <c:v>544.8277399999994</c:v>
                </c:pt>
                <c:pt idx="1871">
                  <c:v>535.5328099999994</c:v>
                </c:pt>
                <c:pt idx="1872">
                  <c:v>528.4353199999994</c:v>
                </c:pt>
                <c:pt idx="1873">
                  <c:v>523.1862199999994</c:v>
                </c:pt>
                <c:pt idx="1874">
                  <c:v>519.68458</c:v>
                </c:pt>
                <c:pt idx="1875">
                  <c:v>517.24108</c:v>
                </c:pt>
                <c:pt idx="1876">
                  <c:v>515.55439</c:v>
                </c:pt>
                <c:pt idx="1877">
                  <c:v>514.0171699999979</c:v>
                </c:pt>
                <c:pt idx="1878">
                  <c:v>512.8472499999974</c:v>
                </c:pt>
                <c:pt idx="1879">
                  <c:v>512.18714</c:v>
                </c:pt>
                <c:pt idx="1880">
                  <c:v>511.97223</c:v>
                </c:pt>
                <c:pt idx="1881">
                  <c:v>512.2010299999994</c:v>
                </c:pt>
                <c:pt idx="1882">
                  <c:v>512.9166199999979</c:v>
                </c:pt>
                <c:pt idx="1883">
                  <c:v>514.28385</c:v>
                </c:pt>
                <c:pt idx="1884">
                  <c:v>516.66936</c:v>
                </c:pt>
                <c:pt idx="1885">
                  <c:v>520.6525299999979</c:v>
                </c:pt>
                <c:pt idx="1886">
                  <c:v>526.85348</c:v>
                </c:pt>
                <c:pt idx="1887">
                  <c:v>535.4321099999979</c:v>
                </c:pt>
                <c:pt idx="1888">
                  <c:v>543.93077</c:v>
                </c:pt>
                <c:pt idx="1889">
                  <c:v>546.8218299999982</c:v>
                </c:pt>
                <c:pt idx="1890">
                  <c:v>544.6251199999994</c:v>
                </c:pt>
                <c:pt idx="1891">
                  <c:v>544.0933</c:v>
                </c:pt>
                <c:pt idx="1892">
                  <c:v>549.76376</c:v>
                </c:pt>
                <c:pt idx="1893">
                  <c:v>564.58425</c:v>
                </c:pt>
                <c:pt idx="1894">
                  <c:v>591.7065700000001</c:v>
                </c:pt>
                <c:pt idx="1895">
                  <c:v>632.1835</c:v>
                </c:pt>
                <c:pt idx="1896">
                  <c:v>675.4639999999994</c:v>
                </c:pt>
                <c:pt idx="1897">
                  <c:v>696.1837</c:v>
                </c:pt>
                <c:pt idx="1898">
                  <c:v>684.9955</c:v>
                </c:pt>
                <c:pt idx="1899">
                  <c:v>649.4961999999994</c:v>
                </c:pt>
                <c:pt idx="1900">
                  <c:v>606.9387</c:v>
                </c:pt>
                <c:pt idx="1901">
                  <c:v>572.54698</c:v>
                </c:pt>
                <c:pt idx="1902">
                  <c:v>549.4559599999984</c:v>
                </c:pt>
                <c:pt idx="1903">
                  <c:v>535.15836</c:v>
                </c:pt>
                <c:pt idx="1904">
                  <c:v>526.4252300000001</c:v>
                </c:pt>
                <c:pt idx="1905">
                  <c:v>520.912699999998</c:v>
                </c:pt>
                <c:pt idx="1906">
                  <c:v>517.2401599999994</c:v>
                </c:pt>
                <c:pt idx="1907">
                  <c:v>514.67021</c:v>
                </c:pt>
                <c:pt idx="1908">
                  <c:v>512.8129699999977</c:v>
                </c:pt>
                <c:pt idx="1909">
                  <c:v>511.4523899999999</c:v>
                </c:pt>
                <c:pt idx="1910">
                  <c:v>510.45229</c:v>
                </c:pt>
                <c:pt idx="1911">
                  <c:v>509.7315599999986</c:v>
                </c:pt>
                <c:pt idx="1912">
                  <c:v>509.2370419999999</c:v>
                </c:pt>
                <c:pt idx="1913">
                  <c:v>508.9363749999986</c:v>
                </c:pt>
                <c:pt idx="1914">
                  <c:v>508.7964479999989</c:v>
                </c:pt>
                <c:pt idx="1915">
                  <c:v>508.848444</c:v>
                </c:pt>
                <c:pt idx="1916">
                  <c:v>509.087305</c:v>
                </c:pt>
                <c:pt idx="1917">
                  <c:v>509.543899</c:v>
                </c:pt>
                <c:pt idx="1918">
                  <c:v>510.28827</c:v>
                </c:pt>
                <c:pt idx="1919">
                  <c:v>511.42457</c:v>
                </c:pt>
                <c:pt idx="1920">
                  <c:v>513.47105</c:v>
                </c:pt>
                <c:pt idx="1921">
                  <c:v>516.3285099999994</c:v>
                </c:pt>
                <c:pt idx="1922">
                  <c:v>520.92884</c:v>
                </c:pt>
                <c:pt idx="1923">
                  <c:v>528.05804</c:v>
                </c:pt>
                <c:pt idx="1924">
                  <c:v>537.6169199999994</c:v>
                </c:pt>
                <c:pt idx="1925">
                  <c:v>546.70259</c:v>
                </c:pt>
                <c:pt idx="1926">
                  <c:v>549.23563</c:v>
                </c:pt>
                <c:pt idx="1927">
                  <c:v>546.77029</c:v>
                </c:pt>
                <c:pt idx="1928">
                  <c:v>546.9738</c:v>
                </c:pt>
                <c:pt idx="1929">
                  <c:v>554.357539999998</c:v>
                </c:pt>
                <c:pt idx="1930">
                  <c:v>570.73906</c:v>
                </c:pt>
                <c:pt idx="1931">
                  <c:v>595.06353</c:v>
                </c:pt>
                <c:pt idx="1932">
                  <c:v>621.5516999999983</c:v>
                </c:pt>
                <c:pt idx="1933">
                  <c:v>640.7241</c:v>
                </c:pt>
                <c:pt idx="1934">
                  <c:v>635.8875999999987</c:v>
                </c:pt>
                <c:pt idx="1935">
                  <c:v>610.3835</c:v>
                </c:pt>
                <c:pt idx="1936">
                  <c:v>587.3692199999977</c:v>
                </c:pt>
                <c:pt idx="1937">
                  <c:v>577.84039</c:v>
                </c:pt>
                <c:pt idx="1938">
                  <c:v>582.70685</c:v>
                </c:pt>
                <c:pt idx="1939">
                  <c:v>597.4226399999984</c:v>
                </c:pt>
                <c:pt idx="1940">
                  <c:v>606.8186000000001</c:v>
                </c:pt>
                <c:pt idx="1941">
                  <c:v>594.7794</c:v>
                </c:pt>
                <c:pt idx="1942">
                  <c:v>570.61456</c:v>
                </c:pt>
                <c:pt idx="1943">
                  <c:v>549.63036</c:v>
                </c:pt>
                <c:pt idx="1944">
                  <c:v>535.5976000000001</c:v>
                </c:pt>
                <c:pt idx="1945">
                  <c:v>527.3216499999982</c:v>
                </c:pt>
                <c:pt idx="1946">
                  <c:v>523.00854</c:v>
                </c:pt>
                <c:pt idx="1947">
                  <c:v>521.4829599999994</c:v>
                </c:pt>
                <c:pt idx="1948">
                  <c:v>522.3242399999987</c:v>
                </c:pt>
                <c:pt idx="1949">
                  <c:v>525.5268099999994</c:v>
                </c:pt>
                <c:pt idx="1950">
                  <c:v>530.6021499999994</c:v>
                </c:pt>
                <c:pt idx="1951">
                  <c:v>534.73167</c:v>
                </c:pt>
                <c:pt idx="1952">
                  <c:v>534.3161299999977</c:v>
                </c:pt>
                <c:pt idx="1953">
                  <c:v>531.8311199999977</c:v>
                </c:pt>
                <c:pt idx="1954">
                  <c:v>532.2602399999994</c:v>
                </c:pt>
                <c:pt idx="1955">
                  <c:v>537.2785</c:v>
                </c:pt>
                <c:pt idx="1956">
                  <c:v>545.63088</c:v>
                </c:pt>
                <c:pt idx="1957">
                  <c:v>550.7822199999994</c:v>
                </c:pt>
                <c:pt idx="1958">
                  <c:v>545.6426599999983</c:v>
                </c:pt>
                <c:pt idx="1959">
                  <c:v>534.9486299999983</c:v>
                </c:pt>
                <c:pt idx="1960">
                  <c:v>525.27914</c:v>
                </c:pt>
                <c:pt idx="1961">
                  <c:v>518.88858</c:v>
                </c:pt>
                <c:pt idx="1962">
                  <c:v>515.27574</c:v>
                </c:pt>
                <c:pt idx="1963">
                  <c:v>513.5666899999983</c:v>
                </c:pt>
                <c:pt idx="1964">
                  <c:v>513.05301</c:v>
                </c:pt>
                <c:pt idx="1965">
                  <c:v>512.79106</c:v>
                </c:pt>
                <c:pt idx="1966">
                  <c:v>511.9254599999988</c:v>
                </c:pt>
                <c:pt idx="1967">
                  <c:v>510.74769</c:v>
                </c:pt>
                <c:pt idx="1968">
                  <c:v>509.909065</c:v>
                </c:pt>
                <c:pt idx="1969">
                  <c:v>509.5970129999992</c:v>
                </c:pt>
                <c:pt idx="1970">
                  <c:v>509.734689</c:v>
                </c:pt>
                <c:pt idx="1971">
                  <c:v>509.9087099999988</c:v>
                </c:pt>
                <c:pt idx="1972">
                  <c:v>509.822351</c:v>
                </c:pt>
                <c:pt idx="1973">
                  <c:v>509.5911509999988</c:v>
                </c:pt>
                <c:pt idx="1974">
                  <c:v>509.4885289999988</c:v>
                </c:pt>
                <c:pt idx="1975">
                  <c:v>509.682177</c:v>
                </c:pt>
                <c:pt idx="1976">
                  <c:v>510.16075</c:v>
                </c:pt>
                <c:pt idx="1977">
                  <c:v>510.94461</c:v>
                </c:pt>
                <c:pt idx="1978">
                  <c:v>512.07681</c:v>
                </c:pt>
                <c:pt idx="1979">
                  <c:v>513.62689</c:v>
                </c:pt>
                <c:pt idx="1980">
                  <c:v>515.62499</c:v>
                </c:pt>
                <c:pt idx="1981">
                  <c:v>517.88194</c:v>
                </c:pt>
                <c:pt idx="1982">
                  <c:v>520.10825</c:v>
                </c:pt>
                <c:pt idx="1983">
                  <c:v>522.6415199999986</c:v>
                </c:pt>
                <c:pt idx="1984">
                  <c:v>526.2692099999994</c:v>
                </c:pt>
                <c:pt idx="1985">
                  <c:v>531.72101</c:v>
                </c:pt>
                <c:pt idx="1986">
                  <c:v>540.10844</c:v>
                </c:pt>
                <c:pt idx="1987">
                  <c:v>553.61155</c:v>
                </c:pt>
                <c:pt idx="1988">
                  <c:v>576.1871</c:v>
                </c:pt>
                <c:pt idx="1989">
                  <c:v>613.6654</c:v>
                </c:pt>
                <c:pt idx="1990">
                  <c:v>671.5591999999994</c:v>
                </c:pt>
                <c:pt idx="1991">
                  <c:v>746.1534</c:v>
                </c:pt>
                <c:pt idx="1992">
                  <c:v>802.123</c:v>
                </c:pt>
                <c:pt idx="1993">
                  <c:v>788.6695</c:v>
                </c:pt>
                <c:pt idx="1994">
                  <c:v>729.5640999999994</c:v>
                </c:pt>
                <c:pt idx="1995">
                  <c:v>678.0220999999987</c:v>
                </c:pt>
                <c:pt idx="1996">
                  <c:v>645.3045999999994</c:v>
                </c:pt>
                <c:pt idx="1997">
                  <c:v>618.7123</c:v>
                </c:pt>
                <c:pt idx="1998">
                  <c:v>593.46894</c:v>
                </c:pt>
                <c:pt idx="1999">
                  <c:v>575.24438</c:v>
                </c:pt>
                <c:pt idx="2000">
                  <c:v>566.5101499999994</c:v>
                </c:pt>
                <c:pt idx="2001">
                  <c:v>565.77297</c:v>
                </c:pt>
                <c:pt idx="2002">
                  <c:v>566.8113999999994</c:v>
                </c:pt>
                <c:pt idx="2003">
                  <c:v>560.61035</c:v>
                </c:pt>
                <c:pt idx="2004">
                  <c:v>548.6612499999983</c:v>
                </c:pt>
                <c:pt idx="2005">
                  <c:v>537.9444199999994</c:v>
                </c:pt>
                <c:pt idx="2006">
                  <c:v>530.78657</c:v>
                </c:pt>
                <c:pt idx="2007">
                  <c:v>526.9560999999983</c:v>
                </c:pt>
                <c:pt idx="2008">
                  <c:v>525.8877</c:v>
                </c:pt>
                <c:pt idx="2009">
                  <c:v>526.8660299999973</c:v>
                </c:pt>
                <c:pt idx="2010">
                  <c:v>529.2615099999994</c:v>
                </c:pt>
                <c:pt idx="2011">
                  <c:v>530.98485</c:v>
                </c:pt>
                <c:pt idx="2012">
                  <c:v>529.79157</c:v>
                </c:pt>
                <c:pt idx="2013">
                  <c:v>527.0212099999983</c:v>
                </c:pt>
                <c:pt idx="2014">
                  <c:v>524.8059999999994</c:v>
                </c:pt>
                <c:pt idx="2015">
                  <c:v>524.0228</c:v>
                </c:pt>
                <c:pt idx="2016">
                  <c:v>524.59583</c:v>
                </c:pt>
                <c:pt idx="2017">
                  <c:v>526.2432199999994</c:v>
                </c:pt>
                <c:pt idx="2018">
                  <c:v>529.02179</c:v>
                </c:pt>
                <c:pt idx="2019">
                  <c:v>533.1527199999994</c:v>
                </c:pt>
                <c:pt idx="2020">
                  <c:v>539.19971</c:v>
                </c:pt>
                <c:pt idx="2021">
                  <c:v>548.27758</c:v>
                </c:pt>
                <c:pt idx="2022">
                  <c:v>562.3327499999994</c:v>
                </c:pt>
                <c:pt idx="2023">
                  <c:v>584.27679</c:v>
                </c:pt>
                <c:pt idx="2024">
                  <c:v>617.2454</c:v>
                </c:pt>
                <c:pt idx="2025">
                  <c:v>660.9393</c:v>
                </c:pt>
                <c:pt idx="2026">
                  <c:v>707.7338</c:v>
                </c:pt>
                <c:pt idx="2027">
                  <c:v>751.5074</c:v>
                </c:pt>
                <c:pt idx="2028">
                  <c:v>789.6911</c:v>
                </c:pt>
                <c:pt idx="2029">
                  <c:v>834.4073999999994</c:v>
                </c:pt>
                <c:pt idx="2030">
                  <c:v>904.5559999999994</c:v>
                </c:pt>
                <c:pt idx="2031">
                  <c:v>976.9726000000001</c:v>
                </c:pt>
                <c:pt idx="2032">
                  <c:v>973.9585</c:v>
                </c:pt>
                <c:pt idx="2033">
                  <c:v>874.1936000000001</c:v>
                </c:pt>
                <c:pt idx="2034">
                  <c:v>757.723</c:v>
                </c:pt>
                <c:pt idx="2035">
                  <c:v>670.9328999999987</c:v>
                </c:pt>
                <c:pt idx="2036">
                  <c:v>615.5107</c:v>
                </c:pt>
                <c:pt idx="2037">
                  <c:v>582.1434400000001</c:v>
                </c:pt>
                <c:pt idx="2038">
                  <c:v>561.9875899999994</c:v>
                </c:pt>
                <c:pt idx="2039">
                  <c:v>549.20547</c:v>
                </c:pt>
                <c:pt idx="2040">
                  <c:v>540.6192</c:v>
                </c:pt>
                <c:pt idx="2041">
                  <c:v>534.6429399999994</c:v>
                </c:pt>
                <c:pt idx="2042">
                  <c:v>530.51346</c:v>
                </c:pt>
                <c:pt idx="2043">
                  <c:v>527.89591</c:v>
                </c:pt>
                <c:pt idx="2044">
                  <c:v>526.69613</c:v>
                </c:pt>
                <c:pt idx="2045">
                  <c:v>526.88239</c:v>
                </c:pt>
                <c:pt idx="2046">
                  <c:v>527.95894</c:v>
                </c:pt>
                <c:pt idx="2047">
                  <c:v>528.21417</c:v>
                </c:pt>
                <c:pt idx="2048">
                  <c:v>526.26649</c:v>
                </c:pt>
                <c:pt idx="2049">
                  <c:v>523.71416</c:v>
                </c:pt>
                <c:pt idx="2050">
                  <c:v>522.3064999999987</c:v>
                </c:pt>
                <c:pt idx="2051">
                  <c:v>522.60639</c:v>
                </c:pt>
                <c:pt idx="2052">
                  <c:v>524.68094</c:v>
                </c:pt>
                <c:pt idx="2053">
                  <c:v>527.9076799999987</c:v>
                </c:pt>
                <c:pt idx="2054">
                  <c:v>530.0523199999986</c:v>
                </c:pt>
                <c:pt idx="2055">
                  <c:v>529.19967</c:v>
                </c:pt>
                <c:pt idx="2056">
                  <c:v>527.51328</c:v>
                </c:pt>
                <c:pt idx="2057">
                  <c:v>527.60905</c:v>
                </c:pt>
                <c:pt idx="2058">
                  <c:v>530.57038</c:v>
                </c:pt>
                <c:pt idx="2059">
                  <c:v>536.77929</c:v>
                </c:pt>
                <c:pt idx="2060">
                  <c:v>545.4565899999986</c:v>
                </c:pt>
                <c:pt idx="2061">
                  <c:v>552.39579</c:v>
                </c:pt>
                <c:pt idx="2062">
                  <c:v>553.68602</c:v>
                </c:pt>
                <c:pt idx="2063">
                  <c:v>553.9175299999976</c:v>
                </c:pt>
                <c:pt idx="2064">
                  <c:v>558.8926699999977</c:v>
                </c:pt>
                <c:pt idx="2065">
                  <c:v>569.19675</c:v>
                </c:pt>
                <c:pt idx="2066">
                  <c:v>578.73972</c:v>
                </c:pt>
                <c:pt idx="2067">
                  <c:v>581.39449</c:v>
                </c:pt>
                <c:pt idx="2068">
                  <c:v>583.10952</c:v>
                </c:pt>
                <c:pt idx="2069">
                  <c:v>593.50596</c:v>
                </c:pt>
                <c:pt idx="2070">
                  <c:v>615.8538999999994</c:v>
                </c:pt>
                <c:pt idx="2071">
                  <c:v>647.7982</c:v>
                </c:pt>
                <c:pt idx="2072">
                  <c:v>676.8144999999994</c:v>
                </c:pt>
                <c:pt idx="2073">
                  <c:v>690.5625999999982</c:v>
                </c:pt>
                <c:pt idx="2074">
                  <c:v>695.6025</c:v>
                </c:pt>
                <c:pt idx="2075">
                  <c:v>689.4295999999994</c:v>
                </c:pt>
                <c:pt idx="2076">
                  <c:v>669.0744</c:v>
                </c:pt>
                <c:pt idx="2077">
                  <c:v>656.4694999999994</c:v>
                </c:pt>
                <c:pt idx="2078">
                  <c:v>667.4523999999986</c:v>
                </c:pt>
                <c:pt idx="2079">
                  <c:v>701.5436</c:v>
                </c:pt>
                <c:pt idx="2080">
                  <c:v>738.1743</c:v>
                </c:pt>
                <c:pt idx="2081">
                  <c:v>739.5718</c:v>
                </c:pt>
                <c:pt idx="2082">
                  <c:v>696.7053</c:v>
                </c:pt>
                <c:pt idx="2083">
                  <c:v>644.8255999999986</c:v>
                </c:pt>
                <c:pt idx="2084">
                  <c:v>607.8558999999987</c:v>
                </c:pt>
                <c:pt idx="2085">
                  <c:v>587.9770199999994</c:v>
                </c:pt>
                <c:pt idx="2086">
                  <c:v>581.62785</c:v>
                </c:pt>
                <c:pt idx="2087">
                  <c:v>586.1152599999994</c:v>
                </c:pt>
                <c:pt idx="2088">
                  <c:v>594.9202699999979</c:v>
                </c:pt>
                <c:pt idx="2089">
                  <c:v>593.10081</c:v>
                </c:pt>
                <c:pt idx="2090">
                  <c:v>575.6415299999983</c:v>
                </c:pt>
                <c:pt idx="2091">
                  <c:v>555.4325899999984</c:v>
                </c:pt>
                <c:pt idx="2092">
                  <c:v>540.11972</c:v>
                </c:pt>
                <c:pt idx="2093">
                  <c:v>530.131</c:v>
                </c:pt>
                <c:pt idx="2094">
                  <c:v>523.99745</c:v>
                </c:pt>
                <c:pt idx="2095">
                  <c:v>520.32454</c:v>
                </c:pt>
                <c:pt idx="2096">
                  <c:v>517.9451799999994</c:v>
                </c:pt>
                <c:pt idx="2097">
                  <c:v>516.47049</c:v>
                </c:pt>
                <c:pt idx="2098">
                  <c:v>515.66972</c:v>
                </c:pt>
                <c:pt idx="2099">
                  <c:v>515.47617</c:v>
                </c:pt>
                <c:pt idx="2100">
                  <c:v>515.88839</c:v>
                </c:pt>
                <c:pt idx="2101">
                  <c:v>517.28737</c:v>
                </c:pt>
                <c:pt idx="2102">
                  <c:v>520.08182</c:v>
                </c:pt>
                <c:pt idx="2103">
                  <c:v>525.4634</c:v>
                </c:pt>
                <c:pt idx="2104">
                  <c:v>534.9006499999994</c:v>
                </c:pt>
                <c:pt idx="2105">
                  <c:v>549.3091099999994</c:v>
                </c:pt>
                <c:pt idx="2106">
                  <c:v>567.71609</c:v>
                </c:pt>
                <c:pt idx="2107">
                  <c:v>579.2475199999986</c:v>
                </c:pt>
                <c:pt idx="2108">
                  <c:v>571.4904</c:v>
                </c:pt>
                <c:pt idx="2109">
                  <c:v>553.00168</c:v>
                </c:pt>
                <c:pt idx="2110">
                  <c:v>536.71927</c:v>
                </c:pt>
                <c:pt idx="2111">
                  <c:v>525.8686599999982</c:v>
                </c:pt>
                <c:pt idx="2112">
                  <c:v>519.52431</c:v>
                </c:pt>
                <c:pt idx="2113">
                  <c:v>516.2572399999987</c:v>
                </c:pt>
                <c:pt idx="2114">
                  <c:v>515.10243</c:v>
                </c:pt>
                <c:pt idx="2115">
                  <c:v>515.64597</c:v>
                </c:pt>
                <c:pt idx="2116">
                  <c:v>517.76356</c:v>
                </c:pt>
                <c:pt idx="2117">
                  <c:v>520.4095999999994</c:v>
                </c:pt>
                <c:pt idx="2118">
                  <c:v>521.1422699999977</c:v>
                </c:pt>
                <c:pt idx="2119">
                  <c:v>518.95895</c:v>
                </c:pt>
                <c:pt idx="2120">
                  <c:v>516.14054</c:v>
                </c:pt>
                <c:pt idx="2121">
                  <c:v>514.7216599999994</c:v>
                </c:pt>
                <c:pt idx="2122">
                  <c:v>515.0468999999994</c:v>
                </c:pt>
                <c:pt idx="2123">
                  <c:v>516.64448</c:v>
                </c:pt>
                <c:pt idx="2124">
                  <c:v>517.8532299999977</c:v>
                </c:pt>
                <c:pt idx="2125">
                  <c:v>516.9951199999994</c:v>
                </c:pt>
                <c:pt idx="2126">
                  <c:v>515.29822</c:v>
                </c:pt>
                <c:pt idx="2127">
                  <c:v>514.6572699999977</c:v>
                </c:pt>
                <c:pt idx="2128">
                  <c:v>515.93531</c:v>
                </c:pt>
                <c:pt idx="2129">
                  <c:v>519.7682099999994</c:v>
                </c:pt>
                <c:pt idx="2130">
                  <c:v>526.7176299999983</c:v>
                </c:pt>
                <c:pt idx="2131">
                  <c:v>536.2619199999987</c:v>
                </c:pt>
                <c:pt idx="2132">
                  <c:v>543.6816699999994</c:v>
                </c:pt>
                <c:pt idx="2133">
                  <c:v>541.4327899999994</c:v>
                </c:pt>
                <c:pt idx="2134">
                  <c:v>531.97054</c:v>
                </c:pt>
                <c:pt idx="2135">
                  <c:v>522.9174899999994</c:v>
                </c:pt>
                <c:pt idx="2136">
                  <c:v>516.7791</c:v>
                </c:pt>
                <c:pt idx="2137">
                  <c:v>513.25861</c:v>
                </c:pt>
                <c:pt idx="2138">
                  <c:v>511.56409</c:v>
                </c:pt>
                <c:pt idx="2139">
                  <c:v>511.10997</c:v>
                </c:pt>
                <c:pt idx="2140">
                  <c:v>511.6904799999999</c:v>
                </c:pt>
                <c:pt idx="2141">
                  <c:v>513.50506</c:v>
                </c:pt>
                <c:pt idx="2142">
                  <c:v>516.3319999999983</c:v>
                </c:pt>
                <c:pt idx="2143">
                  <c:v>518.65507</c:v>
                </c:pt>
                <c:pt idx="2144">
                  <c:v>517.97291</c:v>
                </c:pt>
                <c:pt idx="2145">
                  <c:v>514.9040199999994</c:v>
                </c:pt>
                <c:pt idx="2146">
                  <c:v>511.96708</c:v>
                </c:pt>
                <c:pt idx="2147">
                  <c:v>510.22401</c:v>
                </c:pt>
                <c:pt idx="2148">
                  <c:v>509.148083</c:v>
                </c:pt>
                <c:pt idx="2149">
                  <c:v>508.8261429999989</c:v>
                </c:pt>
                <c:pt idx="2150">
                  <c:v>508.949141</c:v>
                </c:pt>
                <c:pt idx="2151">
                  <c:v>509.413223</c:v>
                </c:pt>
                <c:pt idx="2152">
                  <c:v>510.2005199999988</c:v>
                </c:pt>
                <c:pt idx="2153">
                  <c:v>511.30443</c:v>
                </c:pt>
                <c:pt idx="2154">
                  <c:v>512.966059999998</c:v>
                </c:pt>
                <c:pt idx="2155">
                  <c:v>515.4392099999984</c:v>
                </c:pt>
                <c:pt idx="2156">
                  <c:v>519.1761</c:v>
                </c:pt>
                <c:pt idx="2157">
                  <c:v>524.91869</c:v>
                </c:pt>
                <c:pt idx="2158">
                  <c:v>533.5522199999976</c:v>
                </c:pt>
                <c:pt idx="2159">
                  <c:v>545.3976499999983</c:v>
                </c:pt>
                <c:pt idx="2160">
                  <c:v>558.9220199999982</c:v>
                </c:pt>
                <c:pt idx="2161">
                  <c:v>572.2471499999994</c:v>
                </c:pt>
                <c:pt idx="2162">
                  <c:v>584.5192199999987</c:v>
                </c:pt>
                <c:pt idx="2163">
                  <c:v>596.60395</c:v>
                </c:pt>
                <c:pt idx="2164">
                  <c:v>606.7783</c:v>
                </c:pt>
                <c:pt idx="2165">
                  <c:v>617.0065999999994</c:v>
                </c:pt>
                <c:pt idx="2166">
                  <c:v>636.3099</c:v>
                </c:pt>
                <c:pt idx="2167">
                  <c:v>661.7458</c:v>
                </c:pt>
                <c:pt idx="2168">
                  <c:v>677.207</c:v>
                </c:pt>
                <c:pt idx="2169">
                  <c:v>662.4640999999987</c:v>
                </c:pt>
                <c:pt idx="2170">
                  <c:v>622.8548999999994</c:v>
                </c:pt>
                <c:pt idx="2171">
                  <c:v>584.5256299999983</c:v>
                </c:pt>
                <c:pt idx="2172">
                  <c:v>557.67829</c:v>
                </c:pt>
                <c:pt idx="2173">
                  <c:v>541.04813</c:v>
                </c:pt>
                <c:pt idx="2174">
                  <c:v>531.22883</c:v>
                </c:pt>
                <c:pt idx="2175">
                  <c:v>525.43583</c:v>
                </c:pt>
                <c:pt idx="2176">
                  <c:v>522.01644</c:v>
                </c:pt>
                <c:pt idx="2177">
                  <c:v>519.9492899999987</c:v>
                </c:pt>
                <c:pt idx="2178">
                  <c:v>518.9378699999982</c:v>
                </c:pt>
                <c:pt idx="2179">
                  <c:v>518.6681599999994</c:v>
                </c:pt>
                <c:pt idx="2180">
                  <c:v>519.09099</c:v>
                </c:pt>
                <c:pt idx="2181">
                  <c:v>520.4315699999979</c:v>
                </c:pt>
                <c:pt idx="2182">
                  <c:v>522.8600099999983</c:v>
                </c:pt>
                <c:pt idx="2183">
                  <c:v>526.96437</c:v>
                </c:pt>
                <c:pt idx="2184">
                  <c:v>533.72338</c:v>
                </c:pt>
                <c:pt idx="2185">
                  <c:v>545.10365</c:v>
                </c:pt>
                <c:pt idx="2186">
                  <c:v>563.9567599999987</c:v>
                </c:pt>
                <c:pt idx="2187">
                  <c:v>593.16399</c:v>
                </c:pt>
                <c:pt idx="2188">
                  <c:v>631.1538</c:v>
                </c:pt>
                <c:pt idx="2189">
                  <c:v>664.7375999999994</c:v>
                </c:pt>
                <c:pt idx="2190">
                  <c:v>681.8258999999994</c:v>
                </c:pt>
                <c:pt idx="2191">
                  <c:v>677.6512999999983</c:v>
                </c:pt>
                <c:pt idx="2192">
                  <c:v>645.4454999999994</c:v>
                </c:pt>
                <c:pt idx="2193">
                  <c:v>604.1893</c:v>
                </c:pt>
                <c:pt idx="2194">
                  <c:v>572.6054</c:v>
                </c:pt>
                <c:pt idx="2195">
                  <c:v>553.4158199999994</c:v>
                </c:pt>
                <c:pt idx="2196">
                  <c:v>544.0262399999987</c:v>
                </c:pt>
                <c:pt idx="2197">
                  <c:v>541.4631499999994</c:v>
                </c:pt>
                <c:pt idx="2198">
                  <c:v>542.554</c:v>
                </c:pt>
                <c:pt idx="2199">
                  <c:v>542.28709</c:v>
                </c:pt>
                <c:pt idx="2200">
                  <c:v>537.11954</c:v>
                </c:pt>
                <c:pt idx="2201">
                  <c:v>530.08447</c:v>
                </c:pt>
                <c:pt idx="2202">
                  <c:v>524.22443</c:v>
                </c:pt>
                <c:pt idx="2203">
                  <c:v>520.10041</c:v>
                </c:pt>
                <c:pt idx="2204">
                  <c:v>517.4165599999984</c:v>
                </c:pt>
                <c:pt idx="2205">
                  <c:v>515.8181499999994</c:v>
                </c:pt>
                <c:pt idx="2206">
                  <c:v>515.0402699999979</c:v>
                </c:pt>
                <c:pt idx="2207">
                  <c:v>515.0192</c:v>
                </c:pt>
                <c:pt idx="2208">
                  <c:v>515.69812</c:v>
                </c:pt>
                <c:pt idx="2209">
                  <c:v>517.18715</c:v>
                </c:pt>
                <c:pt idx="2210">
                  <c:v>519.68493</c:v>
                </c:pt>
                <c:pt idx="2211">
                  <c:v>523.32474</c:v>
                </c:pt>
                <c:pt idx="2212">
                  <c:v>527.7252599999994</c:v>
                </c:pt>
                <c:pt idx="2213">
                  <c:v>532.1614500000001</c:v>
                </c:pt>
                <c:pt idx="2214">
                  <c:v>537.90432</c:v>
                </c:pt>
                <c:pt idx="2215">
                  <c:v>548.09827</c:v>
                </c:pt>
                <c:pt idx="2216">
                  <c:v>566.21791</c:v>
                </c:pt>
                <c:pt idx="2217">
                  <c:v>595.13375</c:v>
                </c:pt>
                <c:pt idx="2218">
                  <c:v>632.3014000000001</c:v>
                </c:pt>
                <c:pt idx="2219">
                  <c:v>658.0895</c:v>
                </c:pt>
                <c:pt idx="2220">
                  <c:v>647.8398999999994</c:v>
                </c:pt>
                <c:pt idx="2221">
                  <c:v>617.1155</c:v>
                </c:pt>
                <c:pt idx="2222">
                  <c:v>593.0669299999979</c:v>
                </c:pt>
                <c:pt idx="2223">
                  <c:v>584.9048299999994</c:v>
                </c:pt>
                <c:pt idx="2224">
                  <c:v>593.77459</c:v>
                </c:pt>
                <c:pt idx="2225">
                  <c:v>617.8978</c:v>
                </c:pt>
                <c:pt idx="2226">
                  <c:v>646.5566999999983</c:v>
                </c:pt>
                <c:pt idx="2227">
                  <c:v>652.5104</c:v>
                </c:pt>
                <c:pt idx="2228">
                  <c:v>626.0788</c:v>
                </c:pt>
                <c:pt idx="2229">
                  <c:v>593.0309099999994</c:v>
                </c:pt>
                <c:pt idx="2230">
                  <c:v>569.61464</c:v>
                </c:pt>
                <c:pt idx="2231">
                  <c:v>555.9918699999994</c:v>
                </c:pt>
                <c:pt idx="2232">
                  <c:v>546.21321</c:v>
                </c:pt>
                <c:pt idx="2233">
                  <c:v>536.61975</c:v>
                </c:pt>
                <c:pt idx="2234">
                  <c:v>528.5420599999983</c:v>
                </c:pt>
                <c:pt idx="2235">
                  <c:v>522.850469999998</c:v>
                </c:pt>
                <c:pt idx="2236">
                  <c:v>519.20042</c:v>
                </c:pt>
                <c:pt idx="2237">
                  <c:v>516.99108</c:v>
                </c:pt>
                <c:pt idx="2238">
                  <c:v>515.73344</c:v>
                </c:pt>
                <c:pt idx="2239">
                  <c:v>515.24857</c:v>
                </c:pt>
                <c:pt idx="2240">
                  <c:v>515.3465899999983</c:v>
                </c:pt>
                <c:pt idx="2241">
                  <c:v>516.11936</c:v>
                </c:pt>
                <c:pt idx="2242">
                  <c:v>517.6656199999983</c:v>
                </c:pt>
                <c:pt idx="2243">
                  <c:v>520.19431</c:v>
                </c:pt>
                <c:pt idx="2244">
                  <c:v>524.6561699999982</c:v>
                </c:pt>
                <c:pt idx="2245">
                  <c:v>532.2756</c:v>
                </c:pt>
                <c:pt idx="2246">
                  <c:v>545.25341</c:v>
                </c:pt>
                <c:pt idx="2247">
                  <c:v>566.27903</c:v>
                </c:pt>
                <c:pt idx="2248">
                  <c:v>596.28565</c:v>
                </c:pt>
                <c:pt idx="2249">
                  <c:v>627.3689999999987</c:v>
                </c:pt>
                <c:pt idx="2250">
                  <c:v>639.0622999999977</c:v>
                </c:pt>
              </c:numCache>
            </c:numRef>
          </c:yVal>
          <c:smooth val="1"/>
        </c:ser>
        <c:dLbls>
          <c:showLegendKey val="0"/>
          <c:showVal val="0"/>
          <c:showCatName val="0"/>
          <c:showSerName val="0"/>
          <c:showPercent val="0"/>
          <c:showBubbleSize val="0"/>
        </c:dLbls>
        <c:axId val="2077608024"/>
        <c:axId val="2110055736"/>
      </c:scatterChart>
      <c:valAx>
        <c:axId val="2077608024"/>
        <c:scaling>
          <c:orientation val="minMax"/>
          <c:max val="60.0"/>
        </c:scaling>
        <c:delete val="0"/>
        <c:axPos val="b"/>
        <c:title>
          <c:tx>
            <c:rich>
              <a:bodyPr/>
              <a:lstStyle/>
              <a:p>
                <a:pPr>
                  <a:defRPr/>
                </a:pPr>
                <a:r>
                  <a:rPr lang="en-GB"/>
                  <a:t>2</a:t>
                </a:r>
                <a:r>
                  <a:rPr lang="el-GR"/>
                  <a:t>θ</a:t>
                </a:r>
                <a:r>
                  <a:rPr lang="en-GB"/>
                  <a:t> (</a:t>
                </a:r>
                <a:r>
                  <a:rPr lang="en-GB" baseline="30000"/>
                  <a:t>o</a:t>
                </a:r>
                <a:r>
                  <a:rPr lang="en-GB"/>
                  <a:t>)</a:t>
                </a:r>
              </a:p>
            </c:rich>
          </c:tx>
          <c:layout/>
          <c:overlay val="0"/>
        </c:title>
        <c:numFmt formatCode="General" sourceLinked="1"/>
        <c:majorTickMark val="none"/>
        <c:minorTickMark val="none"/>
        <c:tickLblPos val="nextTo"/>
        <c:txPr>
          <a:bodyPr rot="0" vert="horz"/>
          <a:lstStyle/>
          <a:p>
            <a:pPr>
              <a:defRPr/>
            </a:pPr>
            <a:endParaRPr lang="en-US"/>
          </a:p>
        </c:txPr>
        <c:crossAx val="2110055736"/>
        <c:crosses val="autoZero"/>
        <c:crossBetween val="midCat"/>
      </c:valAx>
      <c:valAx>
        <c:axId val="2110055736"/>
        <c:scaling>
          <c:orientation val="minMax"/>
          <c:max val="200000.0"/>
        </c:scaling>
        <c:delete val="0"/>
        <c:axPos val="l"/>
        <c:title>
          <c:tx>
            <c:rich>
              <a:bodyPr/>
              <a:lstStyle/>
              <a:p>
                <a:pPr>
                  <a:defRPr/>
                </a:pPr>
                <a:r>
                  <a:rPr lang="en-GB"/>
                  <a:t>Linear Intensity (a.u.)</a:t>
                </a:r>
              </a:p>
            </c:rich>
          </c:tx>
          <c:layout>
            <c:manualLayout>
              <c:xMode val="edge"/>
              <c:yMode val="edge"/>
              <c:x val="0.0155886149477217"/>
              <c:y val="0.313838356412345"/>
            </c:manualLayout>
          </c:layout>
          <c:overlay val="0"/>
        </c:title>
        <c:numFmt formatCode="General" sourceLinked="1"/>
        <c:majorTickMark val="none"/>
        <c:minorTickMark val="none"/>
        <c:tickLblPos val="none"/>
        <c:crossAx val="2077608024"/>
        <c:crosses val="autoZero"/>
        <c:crossBetween val="midCat"/>
      </c:valAx>
    </c:plotArea>
    <c:legend>
      <c:legendPos val="r"/>
      <c:layout>
        <c:manualLayout>
          <c:xMode val="edge"/>
          <c:yMode val="edge"/>
          <c:x val="0.567001312335958"/>
          <c:y val="0.0322897177037823"/>
          <c:w val="0.413873004603933"/>
          <c:h val="0.32518023021417"/>
        </c:manualLayout>
      </c:layout>
      <c:overlay val="0"/>
    </c:legend>
    <c:plotVisOnly val="1"/>
    <c:dispBlanksAs val="gap"/>
    <c:showDLblsOverMax val="0"/>
  </c:chart>
  <c:spPr>
    <a:noFill/>
    <a:ln>
      <a:noFill/>
    </a:ln>
  </c:spPr>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4048747018656"/>
          <c:y val="0.0703817436970508"/>
          <c:w val="0.838743558293432"/>
          <c:h val="0.804580193814012"/>
        </c:manualLayout>
      </c:layout>
      <c:scatterChart>
        <c:scatterStyle val="lineMarker"/>
        <c:varyColors val="0"/>
        <c:ser>
          <c:idx val="1"/>
          <c:order val="0"/>
          <c:tx>
            <c:strRef>
              <c:f>Sheet1!$A$14</c:f>
              <c:strCache>
                <c:ptCount val="1"/>
                <c:pt idx="0">
                  <c:v>MA from Toluene</c:v>
                </c:pt>
              </c:strCache>
            </c:strRef>
          </c:tx>
          <c:spPr>
            <a:ln w="9525">
              <a:solidFill>
                <a:schemeClr val="tx1"/>
              </a:solidFill>
            </a:ln>
          </c:spPr>
          <c:marker>
            <c:symbol val="square"/>
            <c:size val="5"/>
            <c:spPr>
              <a:solidFill>
                <a:schemeClr val="tx1"/>
              </a:solidFill>
              <a:ln>
                <a:solidFill>
                  <a:schemeClr val="tx1"/>
                </a:solidFill>
              </a:ln>
            </c:spPr>
          </c:marker>
          <c:errBars>
            <c:errDir val="y"/>
            <c:errBarType val="both"/>
            <c:errValType val="cust"/>
            <c:noEndCap val="0"/>
            <c:plus>
              <c:numRef>
                <c:f>Sheet1!$F$15:$F$25</c:f>
                <c:numCache>
                  <c:formatCode>General</c:formatCode>
                  <c:ptCount val="11"/>
                  <c:pt idx="0">
                    <c:v>0.103923048454132</c:v>
                  </c:pt>
                  <c:pt idx="1">
                    <c:v>0.115036226178251</c:v>
                  </c:pt>
                  <c:pt idx="2">
                    <c:v>0.543077649451101</c:v>
                  </c:pt>
                  <c:pt idx="3">
                    <c:v>0.958140560321572</c:v>
                  </c:pt>
                  <c:pt idx="4">
                    <c:v>1.486483546270637</c:v>
                  </c:pt>
                  <c:pt idx="5">
                    <c:v>1.653612207663371</c:v>
                  </c:pt>
                  <c:pt idx="6">
                    <c:v>1.6772596698186</c:v>
                  </c:pt>
                  <c:pt idx="7">
                    <c:v>1.832293644588662</c:v>
                  </c:pt>
                  <c:pt idx="8">
                    <c:v>1.926248512869857</c:v>
                  </c:pt>
                  <c:pt idx="9">
                    <c:v>1.98333893556632</c:v>
                  </c:pt>
                  <c:pt idx="10">
                    <c:v>2.108372199905257</c:v>
                  </c:pt>
                </c:numCache>
              </c:numRef>
            </c:plus>
            <c:minus>
              <c:numRef>
                <c:f>Sheet1!$F$15:$F$25</c:f>
                <c:numCache>
                  <c:formatCode>General</c:formatCode>
                  <c:ptCount val="11"/>
                  <c:pt idx="0">
                    <c:v>0.103923048454132</c:v>
                  </c:pt>
                  <c:pt idx="1">
                    <c:v>0.115036226178251</c:v>
                  </c:pt>
                  <c:pt idx="2">
                    <c:v>0.543077649451101</c:v>
                  </c:pt>
                  <c:pt idx="3">
                    <c:v>0.958140560321572</c:v>
                  </c:pt>
                  <c:pt idx="4">
                    <c:v>1.486483546270637</c:v>
                  </c:pt>
                  <c:pt idx="5">
                    <c:v>1.653612207663371</c:v>
                  </c:pt>
                  <c:pt idx="6">
                    <c:v>1.6772596698186</c:v>
                  </c:pt>
                  <c:pt idx="7">
                    <c:v>1.832293644588662</c:v>
                  </c:pt>
                  <c:pt idx="8">
                    <c:v>1.926248512869857</c:v>
                  </c:pt>
                  <c:pt idx="9">
                    <c:v>1.98333893556632</c:v>
                  </c:pt>
                  <c:pt idx="10">
                    <c:v>2.108372199905257</c:v>
                  </c:pt>
                </c:numCache>
              </c:numRef>
            </c:minus>
          </c:errBars>
          <c:xVal>
            <c:numRef>
              <c:f>Sheet1!$A$15:$A$25</c:f>
              <c:numCache>
                <c:formatCode>General</c:formatCode>
                <c:ptCount val="11"/>
                <c:pt idx="0">
                  <c:v>0.007</c:v>
                </c:pt>
                <c:pt idx="1">
                  <c:v>0.01</c:v>
                </c:pt>
                <c:pt idx="2">
                  <c:v>0.02</c:v>
                </c:pt>
                <c:pt idx="3">
                  <c:v>0.03</c:v>
                </c:pt>
                <c:pt idx="4">
                  <c:v>0.04</c:v>
                </c:pt>
                <c:pt idx="5">
                  <c:v>0.05</c:v>
                </c:pt>
                <c:pt idx="6">
                  <c:v>0.06</c:v>
                </c:pt>
                <c:pt idx="7">
                  <c:v>0.07</c:v>
                </c:pt>
                <c:pt idx="8">
                  <c:v>0.08</c:v>
                </c:pt>
                <c:pt idx="9">
                  <c:v>0.09</c:v>
                </c:pt>
                <c:pt idx="10">
                  <c:v>0.1</c:v>
                </c:pt>
              </c:numCache>
            </c:numRef>
          </c:xVal>
          <c:yVal>
            <c:numRef>
              <c:f>Sheet1!$E$15:$E$25</c:f>
              <c:numCache>
                <c:formatCode>General</c:formatCode>
                <c:ptCount val="11"/>
                <c:pt idx="0">
                  <c:v>42.14</c:v>
                </c:pt>
                <c:pt idx="1">
                  <c:v>42.05666666666642</c:v>
                </c:pt>
                <c:pt idx="2">
                  <c:v>41.89666666666646</c:v>
                </c:pt>
                <c:pt idx="3">
                  <c:v>41.76333333333333</c:v>
                </c:pt>
                <c:pt idx="4">
                  <c:v>41.52333333333333</c:v>
                </c:pt>
                <c:pt idx="5">
                  <c:v>41.10333333333333</c:v>
                </c:pt>
                <c:pt idx="6">
                  <c:v>40.91</c:v>
                </c:pt>
                <c:pt idx="7">
                  <c:v>40.58000000000001</c:v>
                </c:pt>
                <c:pt idx="8">
                  <c:v>40.28666666666646</c:v>
                </c:pt>
                <c:pt idx="9">
                  <c:v>40.06666666666648</c:v>
                </c:pt>
                <c:pt idx="10">
                  <c:v>39.85666666666638</c:v>
                </c:pt>
              </c:numCache>
            </c:numRef>
          </c:yVal>
          <c:smooth val="0"/>
        </c:ser>
        <c:ser>
          <c:idx val="4"/>
          <c:order val="1"/>
          <c:tx>
            <c:v>MA from DEE</c:v>
          </c:tx>
          <c:spPr>
            <a:ln w="9525">
              <a:solidFill>
                <a:schemeClr val="tx1"/>
              </a:solidFill>
              <a:prstDash val="sysDot"/>
            </a:ln>
          </c:spPr>
          <c:marker>
            <c:symbol val="diamond"/>
            <c:size val="5"/>
            <c:spPr>
              <a:solidFill>
                <a:schemeClr val="tx1"/>
              </a:solidFill>
              <a:ln>
                <a:solidFill>
                  <a:schemeClr val="tx1"/>
                </a:solidFill>
              </a:ln>
            </c:spPr>
          </c:marker>
          <c:errBars>
            <c:errDir val="y"/>
            <c:errBarType val="both"/>
            <c:errValType val="cust"/>
            <c:noEndCap val="0"/>
            <c:plus>
              <c:numRef>
                <c:f>Sheet1!$M$2:$M$12</c:f>
                <c:numCache>
                  <c:formatCode>General</c:formatCode>
                  <c:ptCount val="11"/>
                  <c:pt idx="0">
                    <c:v>1.732411613907043</c:v>
                  </c:pt>
                  <c:pt idx="1">
                    <c:v>0.933380951166243</c:v>
                  </c:pt>
                  <c:pt idx="2">
                    <c:v>0.0141421356237281</c:v>
                  </c:pt>
                  <c:pt idx="3">
                    <c:v>0.141421356237312</c:v>
                  </c:pt>
                  <c:pt idx="4">
                    <c:v>0.296984848098351</c:v>
                  </c:pt>
                  <c:pt idx="5">
                    <c:v>0.0212132034355972</c:v>
                  </c:pt>
                  <c:pt idx="6">
                    <c:v>0.0707106781186558</c:v>
                  </c:pt>
                  <c:pt idx="7">
                    <c:v>0.374766594028871</c:v>
                  </c:pt>
                  <c:pt idx="8">
                    <c:v>0.332340187157677</c:v>
                  </c:pt>
                  <c:pt idx="9">
                    <c:v>0.00707106781186407</c:v>
                  </c:pt>
                  <c:pt idx="10">
                    <c:v>0.579827560572969</c:v>
                  </c:pt>
                </c:numCache>
              </c:numRef>
            </c:plus>
            <c:minus>
              <c:numRef>
                <c:f>Sheet1!$M$2:$M$12</c:f>
                <c:numCache>
                  <c:formatCode>General</c:formatCode>
                  <c:ptCount val="11"/>
                  <c:pt idx="0">
                    <c:v>1.732411613907043</c:v>
                  </c:pt>
                  <c:pt idx="1">
                    <c:v>0.933380951166243</c:v>
                  </c:pt>
                  <c:pt idx="2">
                    <c:v>0.0141421356237281</c:v>
                  </c:pt>
                  <c:pt idx="3">
                    <c:v>0.141421356237312</c:v>
                  </c:pt>
                  <c:pt idx="4">
                    <c:v>0.296984848098351</c:v>
                  </c:pt>
                  <c:pt idx="5">
                    <c:v>0.0212132034355972</c:v>
                  </c:pt>
                  <c:pt idx="6">
                    <c:v>0.0707106781186558</c:v>
                  </c:pt>
                  <c:pt idx="7">
                    <c:v>0.374766594028871</c:v>
                  </c:pt>
                  <c:pt idx="8">
                    <c:v>0.332340187157677</c:v>
                  </c:pt>
                  <c:pt idx="9">
                    <c:v>0.00707106781186407</c:v>
                  </c:pt>
                  <c:pt idx="10">
                    <c:v>0.579827560572969</c:v>
                  </c:pt>
                </c:numCache>
              </c:numRef>
            </c:minus>
          </c:errBars>
          <c:xVal>
            <c:numRef>
              <c:f>Sheet1!$H$2:$H$12</c:f>
              <c:numCache>
                <c:formatCode>General</c:formatCode>
                <c:ptCount val="11"/>
                <c:pt idx="0">
                  <c:v>0.007</c:v>
                </c:pt>
                <c:pt idx="1">
                  <c:v>0.01</c:v>
                </c:pt>
                <c:pt idx="2">
                  <c:v>0.02</c:v>
                </c:pt>
                <c:pt idx="3">
                  <c:v>0.03</c:v>
                </c:pt>
                <c:pt idx="4">
                  <c:v>0.04</c:v>
                </c:pt>
                <c:pt idx="5">
                  <c:v>0.05</c:v>
                </c:pt>
                <c:pt idx="6">
                  <c:v>0.06</c:v>
                </c:pt>
                <c:pt idx="7">
                  <c:v>0.07</c:v>
                </c:pt>
                <c:pt idx="8">
                  <c:v>0.08</c:v>
                </c:pt>
                <c:pt idx="9">
                  <c:v>0.09</c:v>
                </c:pt>
                <c:pt idx="10">
                  <c:v>0.1</c:v>
                </c:pt>
              </c:numCache>
            </c:numRef>
          </c:xVal>
          <c:yVal>
            <c:numRef>
              <c:f>Sheet1!$L$2:$L$12</c:f>
              <c:numCache>
                <c:formatCode>General</c:formatCode>
                <c:ptCount val="11"/>
                <c:pt idx="0">
                  <c:v>45.735</c:v>
                </c:pt>
                <c:pt idx="1">
                  <c:v>44.06</c:v>
                </c:pt>
                <c:pt idx="2">
                  <c:v>40.86</c:v>
                </c:pt>
                <c:pt idx="3">
                  <c:v>39.93</c:v>
                </c:pt>
                <c:pt idx="4">
                  <c:v>39.37</c:v>
                </c:pt>
                <c:pt idx="5">
                  <c:v>39.135</c:v>
                </c:pt>
                <c:pt idx="6">
                  <c:v>39.06</c:v>
                </c:pt>
                <c:pt idx="7">
                  <c:v>39.005</c:v>
                </c:pt>
                <c:pt idx="8">
                  <c:v>38.765</c:v>
                </c:pt>
                <c:pt idx="9">
                  <c:v>39.505</c:v>
                </c:pt>
                <c:pt idx="10">
                  <c:v>40.38</c:v>
                </c:pt>
              </c:numCache>
            </c:numRef>
          </c:yVal>
          <c:smooth val="0"/>
        </c:ser>
        <c:ser>
          <c:idx val="3"/>
          <c:order val="2"/>
          <c:tx>
            <c:v>MA from EA</c:v>
          </c:tx>
          <c:spPr>
            <a:ln w="9525">
              <a:solidFill>
                <a:schemeClr val="tx1"/>
              </a:solidFill>
              <a:prstDash val="sysDash"/>
            </a:ln>
          </c:spPr>
          <c:marker>
            <c:symbol val="triangle"/>
            <c:size val="5"/>
            <c:spPr>
              <a:solidFill>
                <a:schemeClr val="tx1"/>
              </a:solidFill>
              <a:ln>
                <a:solidFill>
                  <a:schemeClr val="tx1"/>
                </a:solidFill>
              </a:ln>
            </c:spPr>
          </c:marker>
          <c:errBars>
            <c:errDir val="y"/>
            <c:errBarType val="both"/>
            <c:errValType val="cust"/>
            <c:noEndCap val="0"/>
            <c:plus>
              <c:numRef>
                <c:f>Sheet1!$F$43:$F$53</c:f>
                <c:numCache>
                  <c:formatCode>General</c:formatCode>
                  <c:ptCount val="11"/>
                  <c:pt idx="0">
                    <c:v>0.898025612106918</c:v>
                  </c:pt>
                  <c:pt idx="1">
                    <c:v>0.141421356237307</c:v>
                  </c:pt>
                  <c:pt idx="2">
                    <c:v>0.700035713374684</c:v>
                  </c:pt>
                  <c:pt idx="3">
                    <c:v>0.325269119345813</c:v>
                  </c:pt>
                  <c:pt idx="4">
                    <c:v>1.435426765808692</c:v>
                  </c:pt>
                  <c:pt idx="5">
                    <c:v>1.428355697996828</c:v>
                  </c:pt>
                  <c:pt idx="6">
                    <c:v>1.159655121145938</c:v>
                  </c:pt>
                  <c:pt idx="7">
                    <c:v>0.890954544295049</c:v>
                  </c:pt>
                  <c:pt idx="8">
                    <c:v>0.671751442127222</c:v>
                  </c:pt>
                  <c:pt idx="9">
                    <c:v>0.537401153701775</c:v>
                  </c:pt>
                  <c:pt idx="10">
                    <c:v>0.148492424049176</c:v>
                  </c:pt>
                </c:numCache>
              </c:numRef>
            </c:plus>
            <c:minus>
              <c:numRef>
                <c:f>Sheet1!$F$43:$F$53</c:f>
                <c:numCache>
                  <c:formatCode>General</c:formatCode>
                  <c:ptCount val="11"/>
                  <c:pt idx="0">
                    <c:v>0.898025612106918</c:v>
                  </c:pt>
                  <c:pt idx="1">
                    <c:v>0.141421356237307</c:v>
                  </c:pt>
                  <c:pt idx="2">
                    <c:v>0.700035713374684</c:v>
                  </c:pt>
                  <c:pt idx="3">
                    <c:v>0.325269119345813</c:v>
                  </c:pt>
                  <c:pt idx="4">
                    <c:v>1.435426765808692</c:v>
                  </c:pt>
                  <c:pt idx="5">
                    <c:v>1.428355697996828</c:v>
                  </c:pt>
                  <c:pt idx="6">
                    <c:v>1.159655121145938</c:v>
                  </c:pt>
                  <c:pt idx="7">
                    <c:v>0.890954544295049</c:v>
                  </c:pt>
                  <c:pt idx="8">
                    <c:v>0.671751442127222</c:v>
                  </c:pt>
                  <c:pt idx="9">
                    <c:v>0.537401153701775</c:v>
                  </c:pt>
                  <c:pt idx="10">
                    <c:v>0.148492424049176</c:v>
                  </c:pt>
                </c:numCache>
              </c:numRef>
            </c:minus>
          </c:errBars>
          <c:xVal>
            <c:numRef>
              <c:f>Sheet1!$A$43:$A$53</c:f>
              <c:numCache>
                <c:formatCode>General</c:formatCode>
                <c:ptCount val="11"/>
                <c:pt idx="0">
                  <c:v>0.007</c:v>
                </c:pt>
                <c:pt idx="1">
                  <c:v>0.01</c:v>
                </c:pt>
                <c:pt idx="2">
                  <c:v>0.02</c:v>
                </c:pt>
                <c:pt idx="3">
                  <c:v>0.03</c:v>
                </c:pt>
                <c:pt idx="4">
                  <c:v>0.04</c:v>
                </c:pt>
                <c:pt idx="5">
                  <c:v>0.05</c:v>
                </c:pt>
                <c:pt idx="6">
                  <c:v>0.06</c:v>
                </c:pt>
                <c:pt idx="7">
                  <c:v>0.07</c:v>
                </c:pt>
                <c:pt idx="8">
                  <c:v>0.08</c:v>
                </c:pt>
                <c:pt idx="9">
                  <c:v>0.09</c:v>
                </c:pt>
                <c:pt idx="10">
                  <c:v>0.1</c:v>
                </c:pt>
              </c:numCache>
            </c:numRef>
          </c:xVal>
          <c:yVal>
            <c:numRef>
              <c:f>Sheet1!$E$43:$E$53</c:f>
              <c:numCache>
                <c:formatCode>General</c:formatCode>
                <c:ptCount val="11"/>
                <c:pt idx="0">
                  <c:v>41.785</c:v>
                </c:pt>
                <c:pt idx="1">
                  <c:v>41.56</c:v>
                </c:pt>
                <c:pt idx="2">
                  <c:v>42.435</c:v>
                </c:pt>
                <c:pt idx="3">
                  <c:v>41.87</c:v>
                </c:pt>
                <c:pt idx="4">
                  <c:v>41.455</c:v>
                </c:pt>
                <c:pt idx="5">
                  <c:v>40.99</c:v>
                </c:pt>
                <c:pt idx="6">
                  <c:v>40.39</c:v>
                </c:pt>
                <c:pt idx="7">
                  <c:v>39.73000000000001</c:v>
                </c:pt>
                <c:pt idx="8">
                  <c:v>39.125</c:v>
                </c:pt>
                <c:pt idx="9">
                  <c:v>38.83</c:v>
                </c:pt>
                <c:pt idx="10">
                  <c:v>38.615</c:v>
                </c:pt>
              </c:numCache>
            </c:numRef>
          </c:yVal>
          <c:smooth val="0"/>
        </c:ser>
        <c:ser>
          <c:idx val="6"/>
          <c:order val="3"/>
          <c:tx>
            <c:v>MA from DCM</c:v>
          </c:tx>
          <c:spPr>
            <a:ln w="9525">
              <a:solidFill>
                <a:schemeClr val="tx1"/>
              </a:solidFill>
              <a:prstDash val="dash"/>
            </a:ln>
          </c:spPr>
          <c:marker>
            <c:symbol val="x"/>
            <c:size val="5"/>
            <c:spPr>
              <a:noFill/>
              <a:ln>
                <a:solidFill>
                  <a:schemeClr val="tx1"/>
                </a:solidFill>
              </a:ln>
            </c:spPr>
          </c:marker>
          <c:errBars>
            <c:errDir val="y"/>
            <c:errBarType val="both"/>
            <c:errValType val="cust"/>
            <c:noEndCap val="0"/>
            <c:plus>
              <c:numRef>
                <c:f>Sheet1!$L$29:$L$39</c:f>
                <c:numCache>
                  <c:formatCode>General</c:formatCode>
                  <c:ptCount val="11"/>
                  <c:pt idx="0">
                    <c:v>0.494974746830585</c:v>
                  </c:pt>
                  <c:pt idx="1">
                    <c:v>0.19091883092037</c:v>
                  </c:pt>
                  <c:pt idx="2">
                    <c:v>0.459619407771255</c:v>
                  </c:pt>
                  <c:pt idx="3">
                    <c:v>0.53740115370178</c:v>
                  </c:pt>
                  <c:pt idx="4">
                    <c:v>0.0707106781186558</c:v>
                  </c:pt>
                  <c:pt idx="5">
                    <c:v>0.615182899632295</c:v>
                  </c:pt>
                  <c:pt idx="6">
                    <c:v>0.459619407771255</c:v>
                  </c:pt>
                  <c:pt idx="7">
                    <c:v>0.459619407771255</c:v>
                  </c:pt>
                  <c:pt idx="8">
                    <c:v>0.629325035256028</c:v>
                  </c:pt>
                  <c:pt idx="9">
                    <c:v>0.0353553390593304</c:v>
                  </c:pt>
                  <c:pt idx="10">
                    <c:v>0.735391052434009</c:v>
                  </c:pt>
                </c:numCache>
              </c:numRef>
            </c:plus>
            <c:minus>
              <c:numRef>
                <c:f>Sheet1!$L$29:$L$39</c:f>
                <c:numCache>
                  <c:formatCode>General</c:formatCode>
                  <c:ptCount val="11"/>
                  <c:pt idx="0">
                    <c:v>0.494974746830585</c:v>
                  </c:pt>
                  <c:pt idx="1">
                    <c:v>0.19091883092037</c:v>
                  </c:pt>
                  <c:pt idx="2">
                    <c:v>0.459619407771255</c:v>
                  </c:pt>
                  <c:pt idx="3">
                    <c:v>0.53740115370178</c:v>
                  </c:pt>
                  <c:pt idx="4">
                    <c:v>0.0707106781186558</c:v>
                  </c:pt>
                  <c:pt idx="5">
                    <c:v>0.615182899632295</c:v>
                  </c:pt>
                  <c:pt idx="6">
                    <c:v>0.459619407771255</c:v>
                  </c:pt>
                  <c:pt idx="7">
                    <c:v>0.459619407771255</c:v>
                  </c:pt>
                  <c:pt idx="8">
                    <c:v>0.629325035256028</c:v>
                  </c:pt>
                  <c:pt idx="9">
                    <c:v>0.0353553390593304</c:v>
                  </c:pt>
                  <c:pt idx="10">
                    <c:v>0.735391052434009</c:v>
                  </c:pt>
                </c:numCache>
              </c:numRef>
            </c:minus>
          </c:errBars>
          <c:xVal>
            <c:numRef>
              <c:f>Sheet1!$H$29:$H$39</c:f>
              <c:numCache>
                <c:formatCode>General</c:formatCode>
                <c:ptCount val="11"/>
                <c:pt idx="0">
                  <c:v>0.007</c:v>
                </c:pt>
                <c:pt idx="1">
                  <c:v>0.01</c:v>
                </c:pt>
                <c:pt idx="2">
                  <c:v>0.02</c:v>
                </c:pt>
                <c:pt idx="3">
                  <c:v>0.03</c:v>
                </c:pt>
                <c:pt idx="4">
                  <c:v>0.04</c:v>
                </c:pt>
                <c:pt idx="5">
                  <c:v>0.05</c:v>
                </c:pt>
                <c:pt idx="6">
                  <c:v>0.06</c:v>
                </c:pt>
                <c:pt idx="7">
                  <c:v>0.07</c:v>
                </c:pt>
                <c:pt idx="8">
                  <c:v>0.08</c:v>
                </c:pt>
                <c:pt idx="9">
                  <c:v>0.09</c:v>
                </c:pt>
                <c:pt idx="10">
                  <c:v>0.1</c:v>
                </c:pt>
              </c:numCache>
            </c:numRef>
          </c:xVal>
          <c:yVal>
            <c:numRef>
              <c:f>Sheet1!$J$29:$J$39</c:f>
              <c:numCache>
                <c:formatCode>General</c:formatCode>
                <c:ptCount val="11"/>
                <c:pt idx="0">
                  <c:v>44.86</c:v>
                </c:pt>
                <c:pt idx="1">
                  <c:v>43.79</c:v>
                </c:pt>
                <c:pt idx="2">
                  <c:v>41.29</c:v>
                </c:pt>
                <c:pt idx="3">
                  <c:v>40.17</c:v>
                </c:pt>
                <c:pt idx="4">
                  <c:v>39.1</c:v>
                </c:pt>
                <c:pt idx="5">
                  <c:v>38.5</c:v>
                </c:pt>
                <c:pt idx="6">
                  <c:v>38.86</c:v>
                </c:pt>
                <c:pt idx="7">
                  <c:v>38.88</c:v>
                </c:pt>
                <c:pt idx="8">
                  <c:v>38.91</c:v>
                </c:pt>
                <c:pt idx="9">
                  <c:v>40.2</c:v>
                </c:pt>
                <c:pt idx="10">
                  <c:v>42.21</c:v>
                </c:pt>
              </c:numCache>
            </c:numRef>
          </c:yVal>
          <c:smooth val="0"/>
        </c:ser>
        <c:ser>
          <c:idx val="2"/>
          <c:order val="4"/>
          <c:tx>
            <c:strRef>
              <c:f>Sheet1!$A$28</c:f>
              <c:strCache>
                <c:ptCount val="1"/>
                <c:pt idx="0">
                  <c:v>MA from Acetone</c:v>
                </c:pt>
              </c:strCache>
            </c:strRef>
          </c:tx>
          <c:spPr>
            <a:ln w="9525">
              <a:solidFill>
                <a:schemeClr val="tx1"/>
              </a:solidFill>
              <a:prstDash val="dashDot"/>
            </a:ln>
          </c:spPr>
          <c:marker>
            <c:symbol val="star"/>
            <c:size val="5"/>
            <c:spPr>
              <a:noFill/>
              <a:ln>
                <a:solidFill>
                  <a:schemeClr val="tx1"/>
                </a:solidFill>
              </a:ln>
            </c:spPr>
          </c:marker>
          <c:errBars>
            <c:errDir val="y"/>
            <c:errBarType val="both"/>
            <c:errValType val="cust"/>
            <c:noEndCap val="0"/>
            <c:plus>
              <c:numRef>
                <c:f>Sheet1!$F$29:$F$39</c:f>
                <c:numCache>
                  <c:formatCode>General</c:formatCode>
                  <c:ptCount val="11"/>
                  <c:pt idx="0">
                    <c:v>0.682519840981443</c:v>
                  </c:pt>
                  <c:pt idx="1">
                    <c:v>0.273007936392577</c:v>
                  </c:pt>
                  <c:pt idx="2">
                    <c:v>0.340196021924616</c:v>
                  </c:pt>
                  <c:pt idx="3">
                    <c:v>0.321869538788621</c:v>
                  </c:pt>
                  <c:pt idx="4">
                    <c:v>0.442266887749918</c:v>
                  </c:pt>
                  <c:pt idx="5">
                    <c:v>0.605061980296234</c:v>
                  </c:pt>
                  <c:pt idx="6">
                    <c:v>0.639087891712345</c:v>
                  </c:pt>
                  <c:pt idx="7">
                    <c:v>0.577350269189626</c:v>
                  </c:pt>
                  <c:pt idx="8">
                    <c:v>0.416453278692018</c:v>
                  </c:pt>
                  <c:pt idx="9">
                    <c:v>0.512867754234301</c:v>
                  </c:pt>
                  <c:pt idx="10">
                    <c:v>0.884759854423786</c:v>
                  </c:pt>
                </c:numCache>
              </c:numRef>
            </c:plus>
            <c:minus>
              <c:numRef>
                <c:f>Sheet1!$F$29:$F$39</c:f>
                <c:numCache>
                  <c:formatCode>General</c:formatCode>
                  <c:ptCount val="11"/>
                  <c:pt idx="0">
                    <c:v>0.682519840981443</c:v>
                  </c:pt>
                  <c:pt idx="1">
                    <c:v>0.273007936392577</c:v>
                  </c:pt>
                  <c:pt idx="2">
                    <c:v>0.340196021924616</c:v>
                  </c:pt>
                  <c:pt idx="3">
                    <c:v>0.321869538788621</c:v>
                  </c:pt>
                  <c:pt idx="4">
                    <c:v>0.442266887749918</c:v>
                  </c:pt>
                  <c:pt idx="5">
                    <c:v>0.605061980296234</c:v>
                  </c:pt>
                  <c:pt idx="6">
                    <c:v>0.639087891712345</c:v>
                  </c:pt>
                  <c:pt idx="7">
                    <c:v>0.577350269189626</c:v>
                  </c:pt>
                  <c:pt idx="8">
                    <c:v>0.416453278692018</c:v>
                  </c:pt>
                  <c:pt idx="9">
                    <c:v>0.512867754234301</c:v>
                  </c:pt>
                  <c:pt idx="10">
                    <c:v>0.884759854423786</c:v>
                  </c:pt>
                </c:numCache>
              </c:numRef>
            </c:minus>
          </c:errBars>
          <c:xVal>
            <c:numRef>
              <c:f>Sheet1!$A$29:$A$39</c:f>
              <c:numCache>
                <c:formatCode>General</c:formatCode>
                <c:ptCount val="11"/>
                <c:pt idx="0">
                  <c:v>0.007</c:v>
                </c:pt>
                <c:pt idx="1">
                  <c:v>0.01</c:v>
                </c:pt>
                <c:pt idx="2">
                  <c:v>0.02</c:v>
                </c:pt>
                <c:pt idx="3">
                  <c:v>0.03</c:v>
                </c:pt>
                <c:pt idx="4">
                  <c:v>0.04</c:v>
                </c:pt>
                <c:pt idx="5">
                  <c:v>0.05</c:v>
                </c:pt>
                <c:pt idx="6">
                  <c:v>0.06</c:v>
                </c:pt>
                <c:pt idx="7">
                  <c:v>0.07</c:v>
                </c:pt>
                <c:pt idx="8">
                  <c:v>0.08</c:v>
                </c:pt>
                <c:pt idx="9">
                  <c:v>0.09</c:v>
                </c:pt>
                <c:pt idx="10">
                  <c:v>0.1</c:v>
                </c:pt>
              </c:numCache>
            </c:numRef>
          </c:xVal>
          <c:yVal>
            <c:numRef>
              <c:f>Sheet1!$E$29:$E$39</c:f>
              <c:numCache>
                <c:formatCode>General</c:formatCode>
                <c:ptCount val="11"/>
                <c:pt idx="0">
                  <c:v>45.82333333333333</c:v>
                </c:pt>
                <c:pt idx="1">
                  <c:v>45.58333333333334</c:v>
                </c:pt>
                <c:pt idx="2">
                  <c:v>45.38333333333333</c:v>
                </c:pt>
                <c:pt idx="3">
                  <c:v>44.9</c:v>
                </c:pt>
                <c:pt idx="4">
                  <c:v>44.66</c:v>
                </c:pt>
                <c:pt idx="5">
                  <c:v>44.38</c:v>
                </c:pt>
                <c:pt idx="6">
                  <c:v>44.12333333333334</c:v>
                </c:pt>
                <c:pt idx="7">
                  <c:v>43.95333333333333</c:v>
                </c:pt>
                <c:pt idx="8">
                  <c:v>44.10333333333333</c:v>
                </c:pt>
                <c:pt idx="9">
                  <c:v>43.98666666666643</c:v>
                </c:pt>
                <c:pt idx="10">
                  <c:v>43.75</c:v>
                </c:pt>
              </c:numCache>
            </c:numRef>
          </c:yVal>
          <c:smooth val="0"/>
        </c:ser>
        <c:ser>
          <c:idx val="5"/>
          <c:order val="5"/>
          <c:tx>
            <c:v>MA from IPA</c:v>
          </c:tx>
          <c:spPr>
            <a:ln w="9525">
              <a:solidFill>
                <a:schemeClr val="tx1"/>
              </a:solidFill>
              <a:prstDash val="lgDash"/>
            </a:ln>
          </c:spPr>
          <c:marker>
            <c:symbol val="circle"/>
            <c:size val="5"/>
            <c:spPr>
              <a:solidFill>
                <a:schemeClr val="tx1"/>
              </a:solidFill>
              <a:ln>
                <a:solidFill>
                  <a:schemeClr val="tx1"/>
                </a:solidFill>
              </a:ln>
            </c:spPr>
          </c:marker>
          <c:errBars>
            <c:errDir val="y"/>
            <c:errBarType val="both"/>
            <c:errValType val="cust"/>
            <c:noEndCap val="0"/>
            <c:plus>
              <c:numRef>
                <c:f>Sheet1!$M$15:$M$25</c:f>
                <c:numCache>
                  <c:formatCode>General</c:formatCode>
                  <c:ptCount val="11"/>
                  <c:pt idx="0">
                    <c:v>3.309259735953042</c:v>
                  </c:pt>
                  <c:pt idx="1">
                    <c:v>3.69816846560564</c:v>
                  </c:pt>
                  <c:pt idx="2">
                    <c:v>1.548563850798538</c:v>
                  </c:pt>
                  <c:pt idx="3">
                    <c:v>0.982878425849301</c:v>
                  </c:pt>
                  <c:pt idx="4">
                    <c:v>1.294005409571381</c:v>
                  </c:pt>
                  <c:pt idx="5">
                    <c:v>2.036467529817254</c:v>
                  </c:pt>
                  <c:pt idx="6">
                    <c:v>1.732411613907038</c:v>
                  </c:pt>
                  <c:pt idx="7">
                    <c:v>1.647558800164654</c:v>
                  </c:pt>
                  <c:pt idx="8">
                    <c:v>1.159655121145938</c:v>
                  </c:pt>
                  <c:pt idx="9">
                    <c:v>0.0989949493661171</c:v>
                  </c:pt>
                  <c:pt idx="10">
                    <c:v>1.159655121145938</c:v>
                  </c:pt>
                </c:numCache>
              </c:numRef>
            </c:plus>
            <c:minus>
              <c:numRef>
                <c:f>Sheet1!$M$15:$M$25</c:f>
                <c:numCache>
                  <c:formatCode>General</c:formatCode>
                  <c:ptCount val="11"/>
                  <c:pt idx="0">
                    <c:v>3.309259735953042</c:v>
                  </c:pt>
                  <c:pt idx="1">
                    <c:v>3.69816846560564</c:v>
                  </c:pt>
                  <c:pt idx="2">
                    <c:v>1.548563850798538</c:v>
                  </c:pt>
                  <c:pt idx="3">
                    <c:v>0.982878425849301</c:v>
                  </c:pt>
                  <c:pt idx="4">
                    <c:v>1.294005409571381</c:v>
                  </c:pt>
                  <c:pt idx="5">
                    <c:v>2.036467529817254</c:v>
                  </c:pt>
                  <c:pt idx="6">
                    <c:v>1.732411613907038</c:v>
                  </c:pt>
                  <c:pt idx="7">
                    <c:v>1.647558800164654</c:v>
                  </c:pt>
                  <c:pt idx="8">
                    <c:v>1.159655121145938</c:v>
                  </c:pt>
                  <c:pt idx="9">
                    <c:v>0.0989949493661171</c:v>
                  </c:pt>
                  <c:pt idx="10">
                    <c:v>1.159655121145938</c:v>
                  </c:pt>
                </c:numCache>
              </c:numRef>
            </c:minus>
          </c:errBars>
          <c:xVal>
            <c:numRef>
              <c:f>Sheet1!$H$15:$H$25</c:f>
              <c:numCache>
                <c:formatCode>General</c:formatCode>
                <c:ptCount val="11"/>
                <c:pt idx="0">
                  <c:v>0.007</c:v>
                </c:pt>
                <c:pt idx="1">
                  <c:v>0.01</c:v>
                </c:pt>
                <c:pt idx="2">
                  <c:v>0.02</c:v>
                </c:pt>
                <c:pt idx="3">
                  <c:v>0.03</c:v>
                </c:pt>
                <c:pt idx="4">
                  <c:v>0.04</c:v>
                </c:pt>
                <c:pt idx="5">
                  <c:v>0.05</c:v>
                </c:pt>
                <c:pt idx="6">
                  <c:v>0.06</c:v>
                </c:pt>
                <c:pt idx="7">
                  <c:v>0.07</c:v>
                </c:pt>
                <c:pt idx="8">
                  <c:v>0.08</c:v>
                </c:pt>
                <c:pt idx="9">
                  <c:v>0.09</c:v>
                </c:pt>
                <c:pt idx="10">
                  <c:v>0.1</c:v>
                </c:pt>
              </c:numCache>
            </c:numRef>
          </c:xVal>
          <c:yVal>
            <c:numRef>
              <c:f>Sheet1!$L$15:$L$25</c:f>
              <c:numCache>
                <c:formatCode>General</c:formatCode>
                <c:ptCount val="11"/>
                <c:pt idx="0">
                  <c:v>52.46</c:v>
                </c:pt>
                <c:pt idx="1">
                  <c:v>50.865</c:v>
                </c:pt>
                <c:pt idx="2">
                  <c:v>49.655</c:v>
                </c:pt>
                <c:pt idx="3">
                  <c:v>49.115</c:v>
                </c:pt>
                <c:pt idx="4">
                  <c:v>49.775</c:v>
                </c:pt>
                <c:pt idx="5">
                  <c:v>49.72</c:v>
                </c:pt>
                <c:pt idx="6">
                  <c:v>49.065</c:v>
                </c:pt>
                <c:pt idx="7">
                  <c:v>48.255</c:v>
                </c:pt>
                <c:pt idx="8">
                  <c:v>47.53</c:v>
                </c:pt>
                <c:pt idx="9">
                  <c:v>46.36</c:v>
                </c:pt>
                <c:pt idx="10">
                  <c:v>45.71</c:v>
                </c:pt>
              </c:numCache>
            </c:numRef>
          </c:yVal>
          <c:smooth val="0"/>
        </c:ser>
        <c:ser>
          <c:idx val="0"/>
          <c:order val="6"/>
          <c:tx>
            <c:strRef>
              <c:f>Sheet1!$A$1</c:f>
              <c:strCache>
                <c:ptCount val="1"/>
                <c:pt idx="0">
                  <c:v>MA from Methanol</c:v>
                </c:pt>
              </c:strCache>
            </c:strRef>
          </c:tx>
          <c:spPr>
            <a:ln w="9525">
              <a:solidFill>
                <a:schemeClr val="tx1"/>
              </a:solidFill>
              <a:prstDash val="lgDashDot"/>
            </a:ln>
          </c:spPr>
          <c:marker>
            <c:symbol val="plus"/>
            <c:size val="5"/>
            <c:spPr>
              <a:noFill/>
              <a:ln>
                <a:solidFill>
                  <a:schemeClr val="tx1"/>
                </a:solidFill>
              </a:ln>
            </c:spPr>
          </c:marker>
          <c:errBars>
            <c:errDir val="y"/>
            <c:errBarType val="both"/>
            <c:errValType val="cust"/>
            <c:noEndCap val="0"/>
            <c:plus>
              <c:numRef>
                <c:f>Sheet1!$F$2:$F$12</c:f>
                <c:numCache>
                  <c:formatCode>General</c:formatCode>
                  <c:ptCount val="11"/>
                  <c:pt idx="0">
                    <c:v>2.016358103115602</c:v>
                  </c:pt>
                  <c:pt idx="1">
                    <c:v>1.744677620650876</c:v>
                  </c:pt>
                  <c:pt idx="2">
                    <c:v>0.91656969184018</c:v>
                  </c:pt>
                  <c:pt idx="3">
                    <c:v>0.365285276644618</c:v>
                  </c:pt>
                  <c:pt idx="4">
                    <c:v>0.0953939201416942</c:v>
                  </c:pt>
                  <c:pt idx="5">
                    <c:v>0.832886546895795</c:v>
                  </c:pt>
                  <c:pt idx="6">
                    <c:v>0.375277674973256</c:v>
                  </c:pt>
                  <c:pt idx="7">
                    <c:v>0.465223960403306</c:v>
                  </c:pt>
                  <c:pt idx="8">
                    <c:v>0.891309897473</c:v>
                  </c:pt>
                  <c:pt idx="9">
                    <c:v>1.18601573907488</c:v>
                  </c:pt>
                  <c:pt idx="10">
                    <c:v>2.76918760650123</c:v>
                  </c:pt>
                </c:numCache>
              </c:numRef>
            </c:plus>
            <c:minus>
              <c:numRef>
                <c:f>Sheet1!$F$2:$F$12</c:f>
                <c:numCache>
                  <c:formatCode>General</c:formatCode>
                  <c:ptCount val="11"/>
                  <c:pt idx="0">
                    <c:v>2.016358103115602</c:v>
                  </c:pt>
                  <c:pt idx="1">
                    <c:v>1.744677620650876</c:v>
                  </c:pt>
                  <c:pt idx="2">
                    <c:v>0.91656969184018</c:v>
                  </c:pt>
                  <c:pt idx="3">
                    <c:v>0.365285276644618</c:v>
                  </c:pt>
                  <c:pt idx="4">
                    <c:v>0.0953939201416942</c:v>
                  </c:pt>
                  <c:pt idx="5">
                    <c:v>0.832886546895795</c:v>
                  </c:pt>
                  <c:pt idx="6">
                    <c:v>0.375277674973256</c:v>
                  </c:pt>
                  <c:pt idx="7">
                    <c:v>0.465223960403306</c:v>
                  </c:pt>
                  <c:pt idx="8">
                    <c:v>0.891309897473</c:v>
                  </c:pt>
                  <c:pt idx="9">
                    <c:v>1.18601573907488</c:v>
                  </c:pt>
                  <c:pt idx="10">
                    <c:v>2.76918760650123</c:v>
                  </c:pt>
                </c:numCache>
              </c:numRef>
            </c:minus>
          </c:errBars>
          <c:xVal>
            <c:numRef>
              <c:f>Sheet1!$A$2:$A$12</c:f>
              <c:numCache>
                <c:formatCode>General</c:formatCode>
                <c:ptCount val="11"/>
                <c:pt idx="0">
                  <c:v>0.007</c:v>
                </c:pt>
                <c:pt idx="1">
                  <c:v>0.01</c:v>
                </c:pt>
                <c:pt idx="2">
                  <c:v>0.02</c:v>
                </c:pt>
                <c:pt idx="3">
                  <c:v>0.03</c:v>
                </c:pt>
                <c:pt idx="4">
                  <c:v>0.04</c:v>
                </c:pt>
                <c:pt idx="5">
                  <c:v>0.05</c:v>
                </c:pt>
                <c:pt idx="6">
                  <c:v>0.06</c:v>
                </c:pt>
                <c:pt idx="7">
                  <c:v>0.07</c:v>
                </c:pt>
                <c:pt idx="8">
                  <c:v>0.08</c:v>
                </c:pt>
                <c:pt idx="9">
                  <c:v>0.09</c:v>
                </c:pt>
                <c:pt idx="10">
                  <c:v>0.1</c:v>
                </c:pt>
              </c:numCache>
            </c:numRef>
          </c:xVal>
          <c:yVal>
            <c:numRef>
              <c:f>Sheet1!$E$2:$E$12</c:f>
              <c:numCache>
                <c:formatCode>General</c:formatCode>
                <c:ptCount val="11"/>
                <c:pt idx="0">
                  <c:v>50.34</c:v>
                </c:pt>
                <c:pt idx="1">
                  <c:v>49.66000000000001</c:v>
                </c:pt>
                <c:pt idx="2">
                  <c:v>49.03</c:v>
                </c:pt>
                <c:pt idx="3">
                  <c:v>48.46666666666646</c:v>
                </c:pt>
                <c:pt idx="4">
                  <c:v>47.93</c:v>
                </c:pt>
                <c:pt idx="5">
                  <c:v>47.83000000000001</c:v>
                </c:pt>
                <c:pt idx="6">
                  <c:v>47.20333333333334</c:v>
                </c:pt>
                <c:pt idx="7">
                  <c:v>46.61666666666644</c:v>
                </c:pt>
                <c:pt idx="8">
                  <c:v>46.59666666666648</c:v>
                </c:pt>
                <c:pt idx="9">
                  <c:v>46.55666666666643</c:v>
                </c:pt>
                <c:pt idx="10">
                  <c:v>46.37</c:v>
                </c:pt>
              </c:numCache>
            </c:numRef>
          </c:yVal>
          <c:smooth val="0"/>
        </c:ser>
        <c:dLbls>
          <c:showLegendKey val="0"/>
          <c:showVal val="0"/>
          <c:showCatName val="0"/>
          <c:showSerName val="0"/>
          <c:showPercent val="0"/>
          <c:showBubbleSize val="0"/>
        </c:dLbls>
        <c:axId val="2120857528"/>
        <c:axId val="2147195880"/>
      </c:scatterChart>
      <c:valAx>
        <c:axId val="2120857528"/>
        <c:scaling>
          <c:orientation val="minMax"/>
          <c:max val="0.1"/>
        </c:scaling>
        <c:delete val="0"/>
        <c:axPos val="b"/>
        <c:title>
          <c:tx>
            <c:rich>
              <a:bodyPr/>
              <a:lstStyle/>
              <a:p>
                <a:pPr>
                  <a:defRPr sz="1200"/>
                </a:pPr>
                <a:r>
                  <a:rPr lang="en-US" sz="1200" b="1" i="0" baseline="0">
                    <a:effectLst/>
                  </a:rPr>
                  <a:t>Fractional  Surface Coverage (n/n</a:t>
                </a:r>
                <a:r>
                  <a:rPr lang="en-US" sz="1200" b="1" i="0" baseline="-25000">
                    <a:effectLst/>
                  </a:rPr>
                  <a:t>m</a:t>
                </a:r>
                <a:r>
                  <a:rPr lang="en-US" sz="1200" b="1" i="0" baseline="0">
                    <a:effectLst/>
                  </a:rPr>
                  <a:t>) (-)</a:t>
                </a:r>
                <a:endParaRPr lang="en-US" sz="1200">
                  <a:effectLst/>
                </a:endParaRPr>
              </a:p>
            </c:rich>
          </c:tx>
          <c:layout/>
          <c:overlay val="0"/>
        </c:title>
        <c:numFmt formatCode="General" sourceLinked="1"/>
        <c:majorTickMark val="out"/>
        <c:minorTickMark val="none"/>
        <c:tickLblPos val="nextTo"/>
        <c:crossAx val="2147195880"/>
        <c:crosses val="autoZero"/>
        <c:crossBetween val="midCat"/>
        <c:majorUnit val="0.01"/>
      </c:valAx>
      <c:valAx>
        <c:axId val="2147195880"/>
        <c:scaling>
          <c:orientation val="minMax"/>
          <c:max val="57.0"/>
          <c:min val="35.0"/>
        </c:scaling>
        <c:delete val="0"/>
        <c:axPos val="l"/>
        <c:title>
          <c:tx>
            <c:rich>
              <a:bodyPr/>
              <a:lstStyle/>
              <a:p>
                <a:pPr>
                  <a:defRPr sz="1200"/>
                </a:pPr>
                <a:r>
                  <a:rPr lang="en-US" sz="1200" b="1" i="0" baseline="0">
                    <a:effectLst/>
                  </a:rPr>
                  <a:t>Dispersive Surface Energy (</a:t>
                </a:r>
                <a:r>
                  <a:rPr lang="el-GR" sz="1200" b="1" i="0" baseline="0">
                    <a:effectLst/>
                  </a:rPr>
                  <a:t>γ</a:t>
                </a:r>
                <a:r>
                  <a:rPr lang="en-US" sz="1200" b="1" i="0" baseline="30000">
                    <a:effectLst/>
                  </a:rPr>
                  <a:t>d</a:t>
                </a:r>
                <a:r>
                  <a:rPr lang="en-US" sz="1200" b="1" i="0" baseline="0">
                    <a:effectLst/>
                  </a:rPr>
                  <a:t>) (mJ/m</a:t>
                </a:r>
                <a:r>
                  <a:rPr lang="en-US" sz="1200" b="1" i="0" baseline="30000">
                    <a:effectLst/>
                  </a:rPr>
                  <a:t>2</a:t>
                </a:r>
                <a:r>
                  <a:rPr lang="en-US" sz="1200" b="1" i="0" baseline="0">
                    <a:effectLst/>
                  </a:rPr>
                  <a:t>)</a:t>
                </a:r>
                <a:endParaRPr lang="en-US" sz="1200">
                  <a:effectLst/>
                </a:endParaRPr>
              </a:p>
            </c:rich>
          </c:tx>
          <c:layout>
            <c:manualLayout>
              <c:xMode val="edge"/>
              <c:yMode val="edge"/>
              <c:x val="0.0213413254679543"/>
              <c:y val="0.164448490530573"/>
            </c:manualLayout>
          </c:layout>
          <c:overlay val="0"/>
        </c:title>
        <c:numFmt formatCode="General" sourceLinked="1"/>
        <c:majorTickMark val="out"/>
        <c:minorTickMark val="none"/>
        <c:tickLblPos val="nextTo"/>
        <c:crossAx val="2120857528"/>
        <c:crosses val="autoZero"/>
        <c:crossBetween val="midCat"/>
        <c:majorUnit val="2.0"/>
      </c:valAx>
    </c:plotArea>
    <c:legend>
      <c:legendPos val="r"/>
      <c:layout>
        <c:manualLayout>
          <c:xMode val="edge"/>
          <c:yMode val="edge"/>
          <c:x val="0.688528081993865"/>
          <c:y val="0.0376743459267764"/>
          <c:w val="0.274502527738025"/>
          <c:h val="0.249957256566807"/>
        </c:manualLayout>
      </c:layout>
      <c:overlay val="0"/>
    </c:legend>
    <c:plotVisOnly val="1"/>
    <c:dispBlanksAs val="gap"/>
    <c:showDLblsOverMax val="0"/>
  </c:chart>
  <c:spPr>
    <a:noFill/>
    <a:ln>
      <a:noFill/>
    </a:ln>
  </c:spPr>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0891294838145"/>
          <c:y val="0.0514005540974045"/>
          <c:w val="0.750951618467591"/>
          <c:h val="0.754402864239573"/>
        </c:manualLayout>
      </c:layout>
      <c:scatterChart>
        <c:scatterStyle val="lineMarker"/>
        <c:varyColors val="0"/>
        <c:ser>
          <c:idx val="1"/>
          <c:order val="0"/>
          <c:tx>
            <c:v>n/nm=0.04</c:v>
          </c:tx>
          <c:spPr>
            <a:ln>
              <a:noFill/>
            </a:ln>
          </c:spPr>
          <c:marker>
            <c:symbol val="diamond"/>
            <c:size val="5"/>
            <c:spPr>
              <a:solidFill>
                <a:schemeClr val="tx1"/>
              </a:solidFill>
              <a:ln>
                <a:solidFill>
                  <a:schemeClr val="tx1"/>
                </a:solidFill>
              </a:ln>
            </c:spPr>
          </c:marker>
          <c:trendline>
            <c:spPr>
              <a:ln w="9525">
                <a:solidFill>
                  <a:schemeClr val="tx1"/>
                </a:solidFill>
              </a:ln>
            </c:spPr>
            <c:trendlineType val="linear"/>
            <c:dispRSqr val="0"/>
            <c:dispEq val="0"/>
          </c:trendline>
          <c:xVal>
            <c:numRef>
              <c:f>Sheet2!$A$4:$A$10</c:f>
              <c:numCache>
                <c:formatCode>General</c:formatCode>
                <c:ptCount val="7"/>
                <c:pt idx="0">
                  <c:v>1.4</c:v>
                </c:pt>
                <c:pt idx="1">
                  <c:v>2.9</c:v>
                </c:pt>
                <c:pt idx="2">
                  <c:v>5.3</c:v>
                </c:pt>
                <c:pt idx="3">
                  <c:v>7.3</c:v>
                </c:pt>
                <c:pt idx="4">
                  <c:v>10.4</c:v>
                </c:pt>
                <c:pt idx="5">
                  <c:v>6.1</c:v>
                </c:pt>
                <c:pt idx="6">
                  <c:v>12.3</c:v>
                </c:pt>
              </c:numCache>
            </c:numRef>
          </c:xVal>
          <c:yVal>
            <c:numRef>
              <c:f>Sheet2!$C$4:$C$10</c:f>
              <c:numCache>
                <c:formatCode>General</c:formatCode>
                <c:ptCount val="7"/>
                <c:pt idx="0">
                  <c:v>41.52</c:v>
                </c:pt>
                <c:pt idx="1">
                  <c:v>39.13</c:v>
                </c:pt>
                <c:pt idx="2">
                  <c:v>41.455</c:v>
                </c:pt>
                <c:pt idx="3">
                  <c:v>39.2</c:v>
                </c:pt>
                <c:pt idx="4">
                  <c:v>44.66000000000001</c:v>
                </c:pt>
                <c:pt idx="5">
                  <c:v>50.66000000000001</c:v>
                </c:pt>
                <c:pt idx="6">
                  <c:v>47.93</c:v>
                </c:pt>
              </c:numCache>
            </c:numRef>
          </c:yVal>
          <c:smooth val="0"/>
        </c:ser>
        <c:dLbls>
          <c:showLegendKey val="0"/>
          <c:showVal val="0"/>
          <c:showCatName val="0"/>
          <c:showSerName val="0"/>
          <c:showPercent val="0"/>
          <c:showBubbleSize val="0"/>
        </c:dLbls>
        <c:axId val="2121171704"/>
        <c:axId val="2121029080"/>
      </c:scatterChart>
      <c:scatterChart>
        <c:scatterStyle val="lineMarker"/>
        <c:varyColors val="0"/>
        <c:ser>
          <c:idx val="3"/>
          <c:order val="1"/>
          <c:tx>
            <c:v>Elongation (En50)</c:v>
          </c:tx>
          <c:spPr>
            <a:ln w="28575">
              <a:noFill/>
            </a:ln>
          </c:spPr>
          <c:marker>
            <c:symbol val="square"/>
            <c:size val="5"/>
            <c:spPr>
              <a:solidFill>
                <a:schemeClr val="tx1"/>
              </a:solidFill>
              <a:ln>
                <a:solidFill>
                  <a:schemeClr val="tx1"/>
                </a:solidFill>
              </a:ln>
            </c:spPr>
          </c:marker>
          <c:trendline>
            <c:spPr>
              <a:ln w="9525">
                <a:solidFill>
                  <a:schemeClr val="tx1"/>
                </a:solidFill>
                <a:prstDash val="lgDash"/>
              </a:ln>
            </c:spPr>
            <c:trendlineType val="linear"/>
            <c:dispRSqr val="0"/>
            <c:dispEq val="0"/>
          </c:trendline>
          <c:xVal>
            <c:numRef>
              <c:f>Sheet2!$H$4:$H$10</c:f>
              <c:numCache>
                <c:formatCode>General</c:formatCode>
                <c:ptCount val="7"/>
                <c:pt idx="0">
                  <c:v>10.4</c:v>
                </c:pt>
                <c:pt idx="1">
                  <c:v>7.3</c:v>
                </c:pt>
                <c:pt idx="2">
                  <c:v>5.3</c:v>
                </c:pt>
                <c:pt idx="3">
                  <c:v>6.1</c:v>
                </c:pt>
                <c:pt idx="4">
                  <c:v>1.4</c:v>
                </c:pt>
                <c:pt idx="5">
                  <c:v>2.9</c:v>
                </c:pt>
                <c:pt idx="6">
                  <c:v>12.3</c:v>
                </c:pt>
              </c:numCache>
            </c:numRef>
          </c:xVal>
          <c:yVal>
            <c:numRef>
              <c:f>Sheet2!$I$4:$I$10</c:f>
              <c:numCache>
                <c:formatCode>General</c:formatCode>
                <c:ptCount val="7"/>
                <c:pt idx="0">
                  <c:v>0.310000000000002</c:v>
                </c:pt>
                <c:pt idx="1">
                  <c:v>0.418</c:v>
                </c:pt>
                <c:pt idx="2">
                  <c:v>0.463</c:v>
                </c:pt>
                <c:pt idx="3">
                  <c:v>0.349</c:v>
                </c:pt>
                <c:pt idx="4">
                  <c:v>0.449</c:v>
                </c:pt>
                <c:pt idx="5">
                  <c:v>0.48</c:v>
                </c:pt>
                <c:pt idx="6">
                  <c:v>0.373000000000002</c:v>
                </c:pt>
              </c:numCache>
            </c:numRef>
          </c:yVal>
          <c:smooth val="0"/>
        </c:ser>
        <c:dLbls>
          <c:showLegendKey val="0"/>
          <c:showVal val="0"/>
          <c:showCatName val="0"/>
          <c:showSerName val="0"/>
          <c:showPercent val="0"/>
          <c:showBubbleSize val="0"/>
        </c:dLbls>
        <c:axId val="-2145798440"/>
        <c:axId val="2117876984"/>
      </c:scatterChart>
      <c:valAx>
        <c:axId val="2121171704"/>
        <c:scaling>
          <c:orientation val="minMax"/>
        </c:scaling>
        <c:delete val="0"/>
        <c:axPos val="b"/>
        <c:title>
          <c:tx>
            <c:rich>
              <a:bodyPr/>
              <a:lstStyle/>
              <a:p>
                <a:pPr>
                  <a:defRPr/>
                </a:pPr>
                <a:r>
                  <a:rPr lang="en-GB"/>
                  <a:t>Polar Component of the Hansen Solubility Parameter  (δ</a:t>
                </a:r>
                <a:r>
                  <a:rPr lang="en-GB" baseline="-25000"/>
                  <a:t>p</a:t>
                </a:r>
                <a:r>
                  <a:rPr lang="en-GB" baseline="0"/>
                  <a:t>)</a:t>
                </a:r>
                <a:r>
                  <a:rPr lang="en-GB"/>
                  <a:t> (MPa</a:t>
                </a:r>
                <a:r>
                  <a:rPr lang="en-GB" baseline="30000"/>
                  <a:t>1/2</a:t>
                </a:r>
                <a:r>
                  <a:rPr lang="en-GB"/>
                  <a:t>)</a:t>
                </a:r>
              </a:p>
            </c:rich>
          </c:tx>
          <c:layout/>
          <c:overlay val="0"/>
        </c:title>
        <c:numFmt formatCode="General" sourceLinked="1"/>
        <c:majorTickMark val="out"/>
        <c:minorTickMark val="none"/>
        <c:tickLblPos val="nextTo"/>
        <c:crossAx val="2121029080"/>
        <c:crosses val="autoZero"/>
        <c:crossBetween val="midCat"/>
      </c:valAx>
      <c:valAx>
        <c:axId val="2121029080"/>
        <c:scaling>
          <c:orientation val="minMax"/>
          <c:max val="55.0"/>
          <c:min val="30.0"/>
        </c:scaling>
        <c:delete val="0"/>
        <c:axPos val="l"/>
        <c:title>
          <c:tx>
            <c:rich>
              <a:bodyPr/>
              <a:lstStyle/>
              <a:p>
                <a:pPr>
                  <a:defRPr/>
                </a:pPr>
                <a:r>
                  <a:rPr lang="en-US"/>
                  <a:t>Dispersive</a:t>
                </a:r>
                <a:r>
                  <a:rPr lang="en-US" baseline="0"/>
                  <a:t> Surface Energy (</a:t>
                </a:r>
                <a:r>
                  <a:rPr lang="el-GR"/>
                  <a:t>γ</a:t>
                </a:r>
                <a:r>
                  <a:rPr lang="en-GB" baseline="30000"/>
                  <a:t>d</a:t>
                </a:r>
                <a:r>
                  <a:rPr lang="en-US" sz="1200" b="1" i="0" u="none" strike="noStrike" baseline="0"/>
                  <a:t>)</a:t>
                </a:r>
                <a:r>
                  <a:rPr lang="en-GB"/>
                  <a:t> (mJ/m</a:t>
                </a:r>
                <a:r>
                  <a:rPr lang="en-GB" baseline="30000"/>
                  <a:t>2</a:t>
                </a:r>
                <a:r>
                  <a:rPr lang="en-GB"/>
                  <a:t>)</a:t>
                </a:r>
              </a:p>
            </c:rich>
          </c:tx>
          <c:layout/>
          <c:overlay val="0"/>
        </c:title>
        <c:numFmt formatCode="General" sourceLinked="1"/>
        <c:majorTickMark val="out"/>
        <c:minorTickMark val="none"/>
        <c:tickLblPos val="nextTo"/>
        <c:crossAx val="2121171704"/>
        <c:crosses val="autoZero"/>
        <c:crossBetween val="midCat"/>
      </c:valAx>
      <c:valAx>
        <c:axId val="2117876984"/>
        <c:scaling>
          <c:orientation val="minMax"/>
          <c:max val="0.600000000000002"/>
          <c:min val="0.3"/>
        </c:scaling>
        <c:delete val="0"/>
        <c:axPos val="r"/>
        <c:title>
          <c:tx>
            <c:rich>
              <a:bodyPr rot="-5400000" vert="horz"/>
              <a:lstStyle/>
              <a:p>
                <a:pPr>
                  <a:defRPr>
                    <a:solidFill>
                      <a:sysClr val="windowText" lastClr="000000"/>
                    </a:solidFill>
                  </a:defRPr>
                </a:pPr>
                <a:r>
                  <a:rPr lang="en-GB">
                    <a:solidFill>
                      <a:sysClr val="windowText" lastClr="000000"/>
                    </a:solidFill>
                  </a:rPr>
                  <a:t>Elongation (En 50)(-)</a:t>
                </a:r>
              </a:p>
            </c:rich>
          </c:tx>
          <c:layout/>
          <c:overlay val="0"/>
        </c:title>
        <c:numFmt formatCode="#,##0.00" sourceLinked="0"/>
        <c:majorTickMark val="out"/>
        <c:minorTickMark val="none"/>
        <c:tickLblPos val="nextTo"/>
        <c:txPr>
          <a:bodyPr/>
          <a:lstStyle/>
          <a:p>
            <a:pPr>
              <a:defRPr>
                <a:solidFill>
                  <a:sysClr val="windowText" lastClr="000000"/>
                </a:solidFill>
              </a:defRPr>
            </a:pPr>
            <a:endParaRPr lang="en-US"/>
          </a:p>
        </c:txPr>
        <c:crossAx val="-2145798440"/>
        <c:crosses val="max"/>
        <c:crossBetween val="midCat"/>
      </c:valAx>
      <c:valAx>
        <c:axId val="-2145798440"/>
        <c:scaling>
          <c:orientation val="minMax"/>
        </c:scaling>
        <c:delete val="1"/>
        <c:axPos val="b"/>
        <c:numFmt formatCode="General" sourceLinked="1"/>
        <c:majorTickMark val="out"/>
        <c:minorTickMark val="none"/>
        <c:tickLblPos val="none"/>
        <c:crossAx val="2117876984"/>
        <c:crosses val="autoZero"/>
        <c:crossBetween val="midCat"/>
      </c:valAx>
    </c:plotArea>
    <c:plotVisOnly val="1"/>
    <c:dispBlanksAs val="gap"/>
    <c:showDLblsOverMax val="0"/>
  </c:chart>
  <c:spPr>
    <a:noFill/>
    <a:ln>
      <a:noFill/>
    </a:ln>
  </c:spPr>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0891294838145"/>
          <c:y val="0.0514005540974045"/>
          <c:w val="0.762434800010594"/>
          <c:h val="0.796786235053951"/>
        </c:manualLayout>
      </c:layout>
      <c:scatterChart>
        <c:scatterStyle val="lineMarker"/>
        <c:varyColors val="0"/>
        <c:ser>
          <c:idx val="1"/>
          <c:order val="0"/>
          <c:tx>
            <c:v>n/nm=0.04</c:v>
          </c:tx>
          <c:spPr>
            <a:ln>
              <a:noFill/>
            </a:ln>
          </c:spPr>
          <c:marker>
            <c:symbol val="diamond"/>
            <c:size val="7"/>
            <c:spPr>
              <a:solidFill>
                <a:schemeClr val="tx1"/>
              </a:solidFill>
              <a:ln>
                <a:solidFill>
                  <a:schemeClr val="tx1"/>
                </a:solidFill>
              </a:ln>
            </c:spPr>
          </c:marker>
          <c:xVal>
            <c:numRef>
              <c:f>'Comparision AB'!$A$4:$A$10</c:f>
              <c:numCache>
                <c:formatCode>General</c:formatCode>
                <c:ptCount val="7"/>
                <c:pt idx="0">
                  <c:v>1.4</c:v>
                </c:pt>
                <c:pt idx="1">
                  <c:v>2.9</c:v>
                </c:pt>
                <c:pt idx="2">
                  <c:v>5.3</c:v>
                </c:pt>
                <c:pt idx="3">
                  <c:v>7.3</c:v>
                </c:pt>
                <c:pt idx="4">
                  <c:v>10.4</c:v>
                </c:pt>
                <c:pt idx="5">
                  <c:v>6.1</c:v>
                </c:pt>
                <c:pt idx="6">
                  <c:v>12.3</c:v>
                </c:pt>
              </c:numCache>
            </c:numRef>
          </c:xVal>
          <c:yVal>
            <c:numRef>
              <c:f>'Comparision AB'!$C$4:$C$10</c:f>
              <c:numCache>
                <c:formatCode>General</c:formatCode>
                <c:ptCount val="7"/>
                <c:pt idx="0">
                  <c:v>5.22</c:v>
                </c:pt>
                <c:pt idx="1">
                  <c:v>2.79</c:v>
                </c:pt>
                <c:pt idx="2">
                  <c:v>6.3</c:v>
                </c:pt>
                <c:pt idx="3">
                  <c:v>3.0</c:v>
                </c:pt>
                <c:pt idx="4">
                  <c:v>4.52</c:v>
                </c:pt>
                <c:pt idx="5">
                  <c:v>4.149999999999999</c:v>
                </c:pt>
                <c:pt idx="6">
                  <c:v>2.63</c:v>
                </c:pt>
              </c:numCache>
            </c:numRef>
          </c:yVal>
          <c:smooth val="0"/>
        </c:ser>
        <c:dLbls>
          <c:showLegendKey val="0"/>
          <c:showVal val="0"/>
          <c:showCatName val="0"/>
          <c:showSerName val="0"/>
          <c:showPercent val="0"/>
          <c:showBubbleSize val="0"/>
        </c:dLbls>
        <c:axId val="-2145502232"/>
        <c:axId val="-2145508072"/>
      </c:scatterChart>
      <c:valAx>
        <c:axId val="-2145502232"/>
        <c:scaling>
          <c:orientation val="minMax"/>
        </c:scaling>
        <c:delete val="0"/>
        <c:axPos val="b"/>
        <c:title>
          <c:tx>
            <c:rich>
              <a:bodyPr/>
              <a:lstStyle/>
              <a:p>
                <a:pPr>
                  <a:defRPr/>
                </a:pPr>
                <a:r>
                  <a:rPr lang="en-GB"/>
                  <a:t>Polar Component of the Hansen Solubility Parameter </a:t>
                </a:r>
                <a:r>
                  <a:rPr lang="en-GB" sz="1200" b="1" i="0" u="none" strike="noStrike" baseline="0"/>
                  <a:t>(δ</a:t>
                </a:r>
                <a:r>
                  <a:rPr lang="en-GB" sz="1200" b="1" i="0" u="none" strike="noStrike" baseline="-25000"/>
                  <a:t>p</a:t>
                </a:r>
                <a:r>
                  <a:rPr lang="en-GB" sz="1200" b="1" i="0" u="none" strike="noStrike" baseline="0"/>
                  <a:t>) </a:t>
                </a:r>
                <a:r>
                  <a:rPr lang="en-GB"/>
                  <a:t> (</a:t>
                </a:r>
                <a:r>
                  <a:rPr lang="en-GB" sz="1200" b="1" i="0" u="none" strike="noStrike" baseline="0">
                    <a:effectLst/>
                  </a:rPr>
                  <a:t>MPa</a:t>
                </a:r>
                <a:r>
                  <a:rPr lang="en-GB" sz="1200" b="1" i="0" u="none" strike="noStrike" baseline="30000">
                    <a:effectLst/>
                  </a:rPr>
                  <a:t>1/2</a:t>
                </a:r>
                <a:r>
                  <a:rPr lang="en-GB" sz="1200" b="1" i="0" u="none" strike="noStrike" baseline="0"/>
                  <a:t> </a:t>
                </a:r>
                <a:r>
                  <a:rPr lang="en-GB"/>
                  <a:t>)</a:t>
                </a:r>
              </a:p>
            </c:rich>
          </c:tx>
          <c:layout/>
          <c:overlay val="0"/>
        </c:title>
        <c:numFmt formatCode="General" sourceLinked="1"/>
        <c:majorTickMark val="out"/>
        <c:minorTickMark val="none"/>
        <c:tickLblPos val="nextTo"/>
        <c:crossAx val="-2145508072"/>
        <c:crosses val="autoZero"/>
        <c:crossBetween val="midCat"/>
      </c:valAx>
      <c:valAx>
        <c:axId val="-2145508072"/>
        <c:scaling>
          <c:orientation val="minMax"/>
        </c:scaling>
        <c:delete val="0"/>
        <c:axPos val="l"/>
        <c:title>
          <c:tx>
            <c:rich>
              <a:bodyPr/>
              <a:lstStyle/>
              <a:p>
                <a:pPr>
                  <a:defRPr>
                    <a:solidFill>
                      <a:sysClr val="windowText" lastClr="000000"/>
                    </a:solidFill>
                  </a:defRPr>
                </a:pPr>
                <a:r>
                  <a:rPr lang="en-US">
                    <a:solidFill>
                      <a:sysClr val="windowText" lastClr="000000"/>
                    </a:solidFill>
                  </a:rPr>
                  <a:t>Acid-Base</a:t>
                </a:r>
                <a:r>
                  <a:rPr lang="en-US" baseline="0">
                    <a:solidFill>
                      <a:sysClr val="windowText" lastClr="000000"/>
                    </a:solidFill>
                  </a:rPr>
                  <a:t> Surface Energy (</a:t>
                </a:r>
                <a:r>
                  <a:rPr lang="el-GR">
                    <a:solidFill>
                      <a:sysClr val="windowText" lastClr="000000"/>
                    </a:solidFill>
                  </a:rPr>
                  <a:t>γ</a:t>
                </a:r>
                <a:r>
                  <a:rPr lang="en-GB" baseline="30000">
                    <a:solidFill>
                      <a:sysClr val="windowText" lastClr="000000"/>
                    </a:solidFill>
                  </a:rPr>
                  <a:t>AB</a:t>
                </a:r>
                <a:r>
                  <a:rPr lang="en-GB">
                    <a:solidFill>
                      <a:sysClr val="windowText" lastClr="000000"/>
                    </a:solidFill>
                  </a:rPr>
                  <a:t> </a:t>
                </a:r>
                <a:r>
                  <a:rPr lang="en-US" sz="1200" b="1" i="0" u="none" strike="noStrike" baseline="0"/>
                  <a:t>) </a:t>
                </a:r>
                <a:r>
                  <a:rPr lang="en-GB">
                    <a:solidFill>
                      <a:sysClr val="windowText" lastClr="000000"/>
                    </a:solidFill>
                  </a:rPr>
                  <a:t>(mJ/m</a:t>
                </a:r>
                <a:r>
                  <a:rPr lang="en-GB" baseline="30000">
                    <a:solidFill>
                      <a:sysClr val="windowText" lastClr="000000"/>
                    </a:solidFill>
                  </a:rPr>
                  <a:t>2</a:t>
                </a:r>
                <a:r>
                  <a:rPr lang="en-GB">
                    <a:solidFill>
                      <a:sysClr val="windowText" lastClr="000000"/>
                    </a:solidFill>
                  </a:rPr>
                  <a:t>)</a:t>
                </a:r>
              </a:p>
            </c:rich>
          </c:tx>
          <c:layout/>
          <c:overlay val="0"/>
        </c:title>
        <c:numFmt formatCode="General" sourceLinked="1"/>
        <c:majorTickMark val="out"/>
        <c:minorTickMark val="none"/>
        <c:tickLblPos val="nextTo"/>
        <c:txPr>
          <a:bodyPr/>
          <a:lstStyle/>
          <a:p>
            <a:pPr>
              <a:defRPr>
                <a:solidFill>
                  <a:sysClr val="windowText" lastClr="000000"/>
                </a:solidFill>
              </a:defRPr>
            </a:pPr>
            <a:endParaRPr lang="en-US"/>
          </a:p>
        </c:txPr>
        <c:crossAx val="-2145502232"/>
        <c:crosses val="autoZero"/>
        <c:crossBetween val="midCat"/>
      </c:valAx>
    </c:plotArea>
    <c:plotVisOnly val="1"/>
    <c:dispBlanksAs val="gap"/>
    <c:showDLblsOverMax val="0"/>
  </c:chart>
  <c:spPr>
    <a:noFill/>
    <a:ln>
      <a:noFill/>
    </a:ln>
  </c:spPr>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0576051779935"/>
          <c:y val="0.022980031389045"/>
          <c:w val="0.830146831758547"/>
          <c:h val="0.836810595432541"/>
        </c:manualLayout>
      </c:layout>
      <c:scatterChart>
        <c:scatterStyle val="lineMarker"/>
        <c:varyColors val="0"/>
        <c:ser>
          <c:idx val="0"/>
          <c:order val="0"/>
          <c:tx>
            <c:v>MA from Toluene</c:v>
          </c:tx>
          <c:spPr>
            <a:ln w="28575">
              <a:noFill/>
            </a:ln>
          </c:spPr>
          <c:marker>
            <c:symbol val="square"/>
            <c:size val="5"/>
            <c:spPr>
              <a:solidFill>
                <a:schemeClr val="tx1"/>
              </a:solidFill>
              <a:ln>
                <a:solidFill>
                  <a:schemeClr val="tx1"/>
                </a:solidFill>
              </a:ln>
            </c:spPr>
          </c:marker>
          <c:trendline>
            <c:trendlineType val="linear"/>
            <c:dispRSqr val="0"/>
            <c:dispEq val="0"/>
          </c:trendline>
          <c:errBars>
            <c:errDir val="y"/>
            <c:errBarType val="both"/>
            <c:errValType val="cust"/>
            <c:noEndCap val="0"/>
            <c:plus>
              <c:numRef>
                <c:f>'Effect of Solvent-Habit'!$L$3:$L$5</c:f>
                <c:numCache>
                  <c:formatCode>General</c:formatCode>
                  <c:ptCount val="3"/>
                  <c:pt idx="0">
                    <c:v>1.78</c:v>
                  </c:pt>
                  <c:pt idx="1">
                    <c:v>0.75</c:v>
                  </c:pt>
                  <c:pt idx="2">
                    <c:v>5.55</c:v>
                  </c:pt>
                </c:numCache>
              </c:numRef>
            </c:plus>
            <c:minus>
              <c:numRef>
                <c:f>'Effect of Solvent-Habit'!$L$3:$L$5</c:f>
                <c:numCache>
                  <c:formatCode>General</c:formatCode>
                  <c:ptCount val="3"/>
                  <c:pt idx="0">
                    <c:v>1.78</c:v>
                  </c:pt>
                  <c:pt idx="1">
                    <c:v>0.75</c:v>
                  </c:pt>
                  <c:pt idx="2">
                    <c:v>5.55</c:v>
                  </c:pt>
                </c:numCache>
              </c:numRef>
            </c:minus>
          </c:errBars>
          <c:errBars>
            <c:errDir val="x"/>
            <c:errBarType val="both"/>
            <c:errValType val="fixedVal"/>
            <c:noEndCap val="0"/>
            <c:val val="1.0"/>
          </c:errBars>
          <c:xVal>
            <c:numRef>
              <c:f>'Effect of Solvent-Habit'!$C$3:$C$5</c:f>
              <c:numCache>
                <c:formatCode>General</c:formatCode>
                <c:ptCount val="3"/>
                <c:pt idx="0">
                  <c:v>510.2</c:v>
                </c:pt>
                <c:pt idx="1">
                  <c:v>1020.41</c:v>
                </c:pt>
                <c:pt idx="2">
                  <c:v>2040.82</c:v>
                </c:pt>
              </c:numCache>
            </c:numRef>
          </c:xVal>
          <c:yVal>
            <c:numRef>
              <c:f>'Effect of Solvent-Habit'!$K$3:$K$5</c:f>
              <c:numCache>
                <c:formatCode>General</c:formatCode>
                <c:ptCount val="3"/>
                <c:pt idx="0">
                  <c:v>23.69</c:v>
                </c:pt>
                <c:pt idx="1">
                  <c:v>54.81</c:v>
                </c:pt>
                <c:pt idx="2">
                  <c:v>91.58</c:v>
                </c:pt>
              </c:numCache>
            </c:numRef>
          </c:yVal>
          <c:smooth val="0"/>
        </c:ser>
        <c:ser>
          <c:idx val="3"/>
          <c:order val="1"/>
          <c:tx>
            <c:v>MA from DEE</c:v>
          </c:tx>
          <c:spPr>
            <a:ln w="28575">
              <a:noFill/>
            </a:ln>
          </c:spPr>
          <c:marker>
            <c:symbol val="diamond"/>
            <c:size val="5"/>
            <c:spPr>
              <a:solidFill>
                <a:schemeClr val="tx1"/>
              </a:solidFill>
              <a:ln>
                <a:solidFill>
                  <a:schemeClr val="tx1"/>
                </a:solidFill>
              </a:ln>
            </c:spPr>
          </c:marker>
          <c:trendline>
            <c:spPr>
              <a:ln>
                <a:prstDash val="sysDot"/>
              </a:ln>
            </c:spPr>
            <c:trendlineType val="linear"/>
            <c:dispRSqr val="0"/>
            <c:dispEq val="0"/>
          </c:trendline>
          <c:errBars>
            <c:errDir val="y"/>
            <c:errBarType val="both"/>
            <c:errValType val="cust"/>
            <c:noEndCap val="0"/>
            <c:plus>
              <c:numRef>
                <c:f>'Effect of Solvent-Habit'!$L$18:$L$21</c:f>
                <c:numCache>
                  <c:formatCode>General</c:formatCode>
                  <c:ptCount val="4"/>
                  <c:pt idx="0">
                    <c:v>0.33</c:v>
                  </c:pt>
                  <c:pt idx="1">
                    <c:v>0.66</c:v>
                  </c:pt>
                  <c:pt idx="2">
                    <c:v>1.31</c:v>
                  </c:pt>
                  <c:pt idx="3">
                    <c:v>1.03</c:v>
                  </c:pt>
                </c:numCache>
              </c:numRef>
            </c:plus>
            <c:minus>
              <c:numRef>
                <c:f>'Effect of Solvent-Habit'!$L$18:$L$21</c:f>
                <c:numCache>
                  <c:formatCode>General</c:formatCode>
                  <c:ptCount val="4"/>
                  <c:pt idx="0">
                    <c:v>0.33</c:v>
                  </c:pt>
                  <c:pt idx="1">
                    <c:v>0.66</c:v>
                  </c:pt>
                  <c:pt idx="2">
                    <c:v>1.31</c:v>
                  </c:pt>
                  <c:pt idx="3">
                    <c:v>1.03</c:v>
                  </c:pt>
                </c:numCache>
              </c:numRef>
            </c:minus>
          </c:errBars>
          <c:errBars>
            <c:errDir val="x"/>
            <c:errBarType val="both"/>
            <c:errValType val="fixedVal"/>
            <c:noEndCap val="0"/>
            <c:val val="1.0"/>
          </c:errBars>
          <c:xVal>
            <c:numRef>
              <c:f>'Effect of Solvent-Habit'!$C$18:$C$21</c:f>
              <c:numCache>
                <c:formatCode>General</c:formatCode>
                <c:ptCount val="4"/>
                <c:pt idx="0">
                  <c:v>510.2</c:v>
                </c:pt>
                <c:pt idx="1">
                  <c:v>1020.41</c:v>
                </c:pt>
                <c:pt idx="2">
                  <c:v>2040.82</c:v>
                </c:pt>
                <c:pt idx="3">
                  <c:v>2551.02</c:v>
                </c:pt>
              </c:numCache>
            </c:numRef>
          </c:xVal>
          <c:yVal>
            <c:numRef>
              <c:f>'Effect of Solvent-Habit'!$K$18:$K$21</c:f>
              <c:numCache>
                <c:formatCode>General</c:formatCode>
                <c:ptCount val="4"/>
                <c:pt idx="0">
                  <c:v>17.45</c:v>
                </c:pt>
                <c:pt idx="1">
                  <c:v>44.71</c:v>
                </c:pt>
                <c:pt idx="2">
                  <c:v>61.73</c:v>
                </c:pt>
                <c:pt idx="3">
                  <c:v>85.72</c:v>
                </c:pt>
              </c:numCache>
            </c:numRef>
          </c:yVal>
          <c:smooth val="0"/>
        </c:ser>
        <c:ser>
          <c:idx val="5"/>
          <c:order val="2"/>
          <c:tx>
            <c:v>MA from EA</c:v>
          </c:tx>
          <c:spPr>
            <a:ln w="28575">
              <a:noFill/>
            </a:ln>
          </c:spPr>
          <c:marker>
            <c:symbol val="triangle"/>
            <c:size val="5"/>
            <c:spPr>
              <a:solidFill>
                <a:schemeClr val="tx1"/>
              </a:solidFill>
              <a:ln>
                <a:solidFill>
                  <a:schemeClr val="tx1"/>
                </a:solidFill>
              </a:ln>
            </c:spPr>
          </c:marker>
          <c:trendline>
            <c:spPr>
              <a:ln>
                <a:prstDash val="sysDash"/>
              </a:ln>
            </c:spPr>
            <c:trendlineType val="linear"/>
            <c:dispRSqr val="0"/>
            <c:dispEq val="0"/>
          </c:trendline>
          <c:errBars>
            <c:errDir val="y"/>
            <c:errBarType val="both"/>
            <c:errValType val="cust"/>
            <c:noEndCap val="0"/>
            <c:plus>
              <c:numRef>
                <c:f>'Effect of Solvent-Habit'!$L$37:$L$40</c:f>
                <c:numCache>
                  <c:formatCode>General</c:formatCode>
                  <c:ptCount val="4"/>
                  <c:pt idx="0">
                    <c:v>1.15</c:v>
                  </c:pt>
                  <c:pt idx="1">
                    <c:v>1.55</c:v>
                  </c:pt>
                  <c:pt idx="2">
                    <c:v>1.32</c:v>
                  </c:pt>
                  <c:pt idx="3">
                    <c:v>0.98</c:v>
                  </c:pt>
                </c:numCache>
              </c:numRef>
            </c:plus>
            <c:minus>
              <c:numRef>
                <c:f>'Effect of Solvent-Habit'!$L$37:$L$40</c:f>
                <c:numCache>
                  <c:formatCode>General</c:formatCode>
                  <c:ptCount val="4"/>
                  <c:pt idx="0">
                    <c:v>1.15</c:v>
                  </c:pt>
                  <c:pt idx="1">
                    <c:v>1.55</c:v>
                  </c:pt>
                  <c:pt idx="2">
                    <c:v>1.32</c:v>
                  </c:pt>
                  <c:pt idx="3">
                    <c:v>0.98</c:v>
                  </c:pt>
                </c:numCache>
              </c:numRef>
            </c:minus>
          </c:errBars>
          <c:errBars>
            <c:errDir val="x"/>
            <c:errBarType val="both"/>
            <c:errValType val="fixedVal"/>
            <c:noEndCap val="0"/>
            <c:val val="1.0"/>
          </c:errBars>
          <c:xVal>
            <c:numRef>
              <c:f>'Effect of Solvent-Habit'!$C$37:$C$40</c:f>
              <c:numCache>
                <c:formatCode>General</c:formatCode>
                <c:ptCount val="4"/>
                <c:pt idx="0">
                  <c:v>510.2</c:v>
                </c:pt>
                <c:pt idx="1">
                  <c:v>1020.41</c:v>
                </c:pt>
                <c:pt idx="2">
                  <c:v>2040.82</c:v>
                </c:pt>
                <c:pt idx="3">
                  <c:v>2551.02</c:v>
                </c:pt>
              </c:numCache>
            </c:numRef>
          </c:xVal>
          <c:yVal>
            <c:numRef>
              <c:f>'Effect of Solvent-Habit'!$K$37:$K$40</c:f>
              <c:numCache>
                <c:formatCode>General</c:formatCode>
                <c:ptCount val="4"/>
                <c:pt idx="0">
                  <c:v>14.56</c:v>
                </c:pt>
                <c:pt idx="1">
                  <c:v>23.12</c:v>
                </c:pt>
                <c:pt idx="2">
                  <c:v>39.05</c:v>
                </c:pt>
                <c:pt idx="3">
                  <c:v>50.05</c:v>
                </c:pt>
              </c:numCache>
            </c:numRef>
          </c:yVal>
          <c:smooth val="0"/>
        </c:ser>
        <c:ser>
          <c:idx val="6"/>
          <c:order val="3"/>
          <c:tx>
            <c:v>MA from DCM</c:v>
          </c:tx>
          <c:spPr>
            <a:ln w="28575">
              <a:noFill/>
            </a:ln>
          </c:spPr>
          <c:marker>
            <c:symbol val="x"/>
            <c:size val="5"/>
            <c:spPr>
              <a:noFill/>
              <a:ln>
                <a:solidFill>
                  <a:schemeClr val="tx1"/>
                </a:solidFill>
              </a:ln>
            </c:spPr>
          </c:marker>
          <c:trendline>
            <c:spPr>
              <a:ln>
                <a:prstDash val="lgDash"/>
              </a:ln>
            </c:spPr>
            <c:trendlineType val="linear"/>
            <c:dispRSqr val="0"/>
            <c:dispEq val="0"/>
          </c:trendline>
          <c:errBars>
            <c:errDir val="y"/>
            <c:errBarType val="both"/>
            <c:errValType val="cust"/>
            <c:noEndCap val="0"/>
            <c:plus>
              <c:numRef>
                <c:f>'Effect of Solvent-Habit'!$L$31:$L$33</c:f>
                <c:numCache>
                  <c:formatCode>General</c:formatCode>
                  <c:ptCount val="3"/>
                  <c:pt idx="0">
                    <c:v>1.09</c:v>
                  </c:pt>
                  <c:pt idx="1">
                    <c:v>0.95</c:v>
                  </c:pt>
                  <c:pt idx="2">
                    <c:v>1.82</c:v>
                  </c:pt>
                </c:numCache>
              </c:numRef>
            </c:plus>
            <c:minus>
              <c:numRef>
                <c:f>'Effect of Solvent-Habit'!$L$31:$L$33</c:f>
                <c:numCache>
                  <c:formatCode>General</c:formatCode>
                  <c:ptCount val="3"/>
                  <c:pt idx="0">
                    <c:v>1.09</c:v>
                  </c:pt>
                  <c:pt idx="1">
                    <c:v>0.95</c:v>
                  </c:pt>
                  <c:pt idx="2">
                    <c:v>1.82</c:v>
                  </c:pt>
                </c:numCache>
              </c:numRef>
            </c:minus>
          </c:errBars>
          <c:errBars>
            <c:errDir val="x"/>
            <c:errBarType val="both"/>
            <c:errValType val="fixedVal"/>
            <c:noEndCap val="0"/>
            <c:val val="1.0"/>
          </c:errBars>
          <c:xVal>
            <c:numRef>
              <c:f>'Effect of Solvent-Habit'!$C$31:$C$33</c:f>
              <c:numCache>
                <c:formatCode>General</c:formatCode>
                <c:ptCount val="3"/>
                <c:pt idx="0">
                  <c:v>1020.41</c:v>
                </c:pt>
                <c:pt idx="1">
                  <c:v>2040.82</c:v>
                </c:pt>
                <c:pt idx="2">
                  <c:v>2551.02</c:v>
                </c:pt>
              </c:numCache>
            </c:numRef>
          </c:xVal>
          <c:yVal>
            <c:numRef>
              <c:f>'Effect of Solvent-Habit'!$K$31:$K$33</c:f>
              <c:numCache>
                <c:formatCode>General</c:formatCode>
                <c:ptCount val="3"/>
                <c:pt idx="0">
                  <c:v>12.58</c:v>
                </c:pt>
                <c:pt idx="1">
                  <c:v>21.03</c:v>
                </c:pt>
                <c:pt idx="2">
                  <c:v>28.58</c:v>
                </c:pt>
              </c:numCache>
            </c:numRef>
          </c:yVal>
          <c:smooth val="0"/>
        </c:ser>
        <c:ser>
          <c:idx val="2"/>
          <c:order val="4"/>
          <c:tx>
            <c:v>MA from Acetone</c:v>
          </c:tx>
          <c:spPr>
            <a:ln w="28575">
              <a:noFill/>
            </a:ln>
          </c:spPr>
          <c:marker>
            <c:symbol val="star"/>
            <c:size val="5"/>
            <c:spPr>
              <a:noFill/>
              <a:ln>
                <a:solidFill>
                  <a:schemeClr val="tx1"/>
                </a:solidFill>
              </a:ln>
            </c:spPr>
          </c:marker>
          <c:trendline>
            <c:spPr>
              <a:ln>
                <a:prstDash val="dashDot"/>
              </a:ln>
            </c:spPr>
            <c:trendlineType val="linear"/>
            <c:dispRSqr val="0"/>
            <c:dispEq val="0"/>
          </c:trendline>
          <c:errBars>
            <c:errDir val="y"/>
            <c:errBarType val="both"/>
            <c:errValType val="cust"/>
            <c:noEndCap val="0"/>
            <c:plus>
              <c:numRef>
                <c:f>'Effect of Solvent-Habit'!$L$13:$L$15</c:f>
                <c:numCache>
                  <c:formatCode>General</c:formatCode>
                  <c:ptCount val="3"/>
                  <c:pt idx="0">
                    <c:v>0.53</c:v>
                  </c:pt>
                  <c:pt idx="1">
                    <c:v>1.01</c:v>
                  </c:pt>
                  <c:pt idx="2">
                    <c:v>1.09</c:v>
                  </c:pt>
                </c:numCache>
              </c:numRef>
            </c:plus>
            <c:minus>
              <c:numRef>
                <c:f>'Effect of Solvent-Habit'!$L$13:$L$15</c:f>
                <c:numCache>
                  <c:formatCode>General</c:formatCode>
                  <c:ptCount val="3"/>
                  <c:pt idx="0">
                    <c:v>0.53</c:v>
                  </c:pt>
                  <c:pt idx="1">
                    <c:v>1.01</c:v>
                  </c:pt>
                  <c:pt idx="2">
                    <c:v>1.09</c:v>
                  </c:pt>
                </c:numCache>
              </c:numRef>
            </c:minus>
          </c:errBars>
          <c:errBars>
            <c:errDir val="x"/>
            <c:errBarType val="both"/>
            <c:errValType val="fixedVal"/>
            <c:noEndCap val="0"/>
            <c:val val="1.0"/>
          </c:errBars>
          <c:xVal>
            <c:numRef>
              <c:f>'Effect of Solvent-Habit'!$C$13:$C$15</c:f>
              <c:numCache>
                <c:formatCode>General</c:formatCode>
                <c:ptCount val="3"/>
                <c:pt idx="0">
                  <c:v>1020.41</c:v>
                </c:pt>
                <c:pt idx="1">
                  <c:v>2040.82</c:v>
                </c:pt>
                <c:pt idx="2">
                  <c:v>2551.02</c:v>
                </c:pt>
              </c:numCache>
            </c:numRef>
          </c:xVal>
          <c:yVal>
            <c:numRef>
              <c:f>'Effect of Solvent-Habit'!$K$13:$K$15</c:f>
              <c:numCache>
                <c:formatCode>General</c:formatCode>
                <c:ptCount val="3"/>
                <c:pt idx="0">
                  <c:v>10.27</c:v>
                </c:pt>
                <c:pt idx="1">
                  <c:v>14.38</c:v>
                </c:pt>
                <c:pt idx="2">
                  <c:v>23.44</c:v>
                </c:pt>
              </c:numCache>
            </c:numRef>
          </c:yVal>
          <c:smooth val="0"/>
        </c:ser>
        <c:ser>
          <c:idx val="4"/>
          <c:order val="5"/>
          <c:tx>
            <c:v>MA from IPA</c:v>
          </c:tx>
          <c:spPr>
            <a:ln w="28575">
              <a:noFill/>
            </a:ln>
          </c:spPr>
          <c:marker>
            <c:symbol val="circle"/>
            <c:size val="5"/>
            <c:spPr>
              <a:solidFill>
                <a:schemeClr val="tx1"/>
              </a:solidFill>
              <a:ln>
                <a:solidFill>
                  <a:schemeClr val="tx1"/>
                </a:solidFill>
              </a:ln>
            </c:spPr>
          </c:marker>
          <c:trendline>
            <c:spPr>
              <a:ln>
                <a:prstDash val="dash"/>
              </a:ln>
            </c:spPr>
            <c:trendlineType val="linear"/>
            <c:dispRSqr val="0"/>
            <c:dispEq val="0"/>
          </c:trendline>
          <c:errBars>
            <c:errDir val="y"/>
            <c:errBarType val="both"/>
            <c:errValType val="cust"/>
            <c:noEndCap val="0"/>
            <c:plus>
              <c:numRef>
                <c:f>'Effect of Solvent-Habit'!$L$25:$L$27</c:f>
                <c:numCache>
                  <c:formatCode>General</c:formatCode>
                  <c:ptCount val="3"/>
                  <c:pt idx="0">
                    <c:v>0.95</c:v>
                  </c:pt>
                  <c:pt idx="1">
                    <c:v>0.99</c:v>
                  </c:pt>
                  <c:pt idx="2">
                    <c:v>1.01</c:v>
                  </c:pt>
                </c:numCache>
              </c:numRef>
            </c:plus>
            <c:minus>
              <c:numRef>
                <c:f>'Effect of Solvent-Habit'!$L$25:$L$27</c:f>
                <c:numCache>
                  <c:formatCode>General</c:formatCode>
                  <c:ptCount val="3"/>
                  <c:pt idx="0">
                    <c:v>0.95</c:v>
                  </c:pt>
                  <c:pt idx="1">
                    <c:v>0.99</c:v>
                  </c:pt>
                  <c:pt idx="2">
                    <c:v>1.01</c:v>
                  </c:pt>
                </c:numCache>
              </c:numRef>
            </c:minus>
          </c:errBars>
          <c:errBars>
            <c:errDir val="x"/>
            <c:errBarType val="both"/>
            <c:errValType val="fixedVal"/>
            <c:noEndCap val="0"/>
            <c:val val="1.0"/>
          </c:errBars>
          <c:xVal>
            <c:numRef>
              <c:f>'Effect of Solvent-Habit'!$C$25:$C$27</c:f>
              <c:numCache>
                <c:formatCode>General</c:formatCode>
                <c:ptCount val="3"/>
                <c:pt idx="0">
                  <c:v>1020.41</c:v>
                </c:pt>
                <c:pt idx="1">
                  <c:v>2040.82</c:v>
                </c:pt>
                <c:pt idx="2">
                  <c:v>2551.02</c:v>
                </c:pt>
              </c:numCache>
            </c:numRef>
          </c:xVal>
          <c:yVal>
            <c:numRef>
              <c:f>'Effect of Solvent-Habit'!$K$25:$K$27</c:f>
              <c:numCache>
                <c:formatCode>General</c:formatCode>
                <c:ptCount val="3"/>
                <c:pt idx="0">
                  <c:v>12.77</c:v>
                </c:pt>
                <c:pt idx="1">
                  <c:v>20.47</c:v>
                </c:pt>
                <c:pt idx="2">
                  <c:v>26.0</c:v>
                </c:pt>
              </c:numCache>
            </c:numRef>
          </c:yVal>
          <c:smooth val="0"/>
        </c:ser>
        <c:ser>
          <c:idx val="1"/>
          <c:order val="6"/>
          <c:tx>
            <c:v>MA from Methanol</c:v>
          </c:tx>
          <c:spPr>
            <a:ln w="28575">
              <a:noFill/>
            </a:ln>
          </c:spPr>
          <c:marker>
            <c:symbol val="plus"/>
            <c:size val="5"/>
            <c:spPr>
              <a:noFill/>
              <a:ln>
                <a:solidFill>
                  <a:schemeClr val="tx1"/>
                </a:solidFill>
              </a:ln>
            </c:spPr>
          </c:marker>
          <c:trendline>
            <c:spPr>
              <a:ln>
                <a:prstDash val="lgDashDot"/>
              </a:ln>
            </c:spPr>
            <c:trendlineType val="linear"/>
            <c:dispRSqr val="0"/>
            <c:dispEq val="0"/>
          </c:trendline>
          <c:errBars>
            <c:errDir val="y"/>
            <c:errBarType val="both"/>
            <c:errValType val="cust"/>
            <c:noEndCap val="0"/>
            <c:plus>
              <c:numRef>
                <c:f>'Effect of Solvent-Habit'!$L$7:$L$10</c:f>
                <c:numCache>
                  <c:formatCode>General</c:formatCode>
                  <c:ptCount val="4"/>
                  <c:pt idx="0">
                    <c:v>0.38</c:v>
                  </c:pt>
                  <c:pt idx="1">
                    <c:v>0.91</c:v>
                  </c:pt>
                  <c:pt idx="2">
                    <c:v>0.58</c:v>
                  </c:pt>
                  <c:pt idx="3">
                    <c:v>2.04</c:v>
                  </c:pt>
                </c:numCache>
              </c:numRef>
            </c:plus>
            <c:minus>
              <c:numRef>
                <c:f>'Effect of Solvent-Habit'!$L$7:$L$10</c:f>
                <c:numCache>
                  <c:formatCode>General</c:formatCode>
                  <c:ptCount val="4"/>
                  <c:pt idx="0">
                    <c:v>0.38</c:v>
                  </c:pt>
                  <c:pt idx="1">
                    <c:v>0.91</c:v>
                  </c:pt>
                  <c:pt idx="2">
                    <c:v>0.58</c:v>
                  </c:pt>
                  <c:pt idx="3">
                    <c:v>2.04</c:v>
                  </c:pt>
                </c:numCache>
              </c:numRef>
            </c:minus>
          </c:errBars>
          <c:errBars>
            <c:errDir val="x"/>
            <c:errBarType val="both"/>
            <c:errValType val="fixedVal"/>
            <c:noEndCap val="0"/>
            <c:val val="1.0"/>
          </c:errBars>
          <c:xVal>
            <c:numRef>
              <c:f>'Effect of Solvent-Habit'!$C$7:$C$10</c:f>
              <c:numCache>
                <c:formatCode>General</c:formatCode>
                <c:ptCount val="4"/>
                <c:pt idx="0">
                  <c:v>1020.41</c:v>
                </c:pt>
                <c:pt idx="1">
                  <c:v>1530.61</c:v>
                </c:pt>
                <c:pt idx="2">
                  <c:v>2040.82</c:v>
                </c:pt>
                <c:pt idx="3">
                  <c:v>2551.02</c:v>
                </c:pt>
              </c:numCache>
            </c:numRef>
          </c:xVal>
          <c:yVal>
            <c:numRef>
              <c:f>'Effect of Solvent-Habit'!$K$7:$K$10</c:f>
              <c:numCache>
                <c:formatCode>General</c:formatCode>
                <c:ptCount val="4"/>
                <c:pt idx="0">
                  <c:v>7.97</c:v>
                </c:pt>
                <c:pt idx="1">
                  <c:v>9.58</c:v>
                </c:pt>
                <c:pt idx="2">
                  <c:v>10.89</c:v>
                </c:pt>
                <c:pt idx="3">
                  <c:v>17.98</c:v>
                </c:pt>
              </c:numCache>
            </c:numRef>
          </c:yVal>
          <c:smooth val="0"/>
        </c:ser>
        <c:dLbls>
          <c:showLegendKey val="0"/>
          <c:showVal val="0"/>
          <c:showCatName val="0"/>
          <c:showSerName val="0"/>
          <c:showPercent val="0"/>
          <c:showBubbleSize val="0"/>
        </c:dLbls>
        <c:axId val="-2145999672"/>
        <c:axId val="2147403096"/>
      </c:scatterChart>
      <c:valAx>
        <c:axId val="-2145999672"/>
        <c:scaling>
          <c:orientation val="minMax"/>
        </c:scaling>
        <c:delete val="0"/>
        <c:axPos val="b"/>
        <c:title>
          <c:tx>
            <c:rich>
              <a:bodyPr/>
              <a:lstStyle/>
              <a:p>
                <a:pPr>
                  <a:defRPr/>
                </a:pPr>
                <a:r>
                  <a:rPr lang="en-GB"/>
                  <a:t>Consolidation Stress (kPa)</a:t>
                </a:r>
              </a:p>
            </c:rich>
          </c:tx>
          <c:layout/>
          <c:overlay val="0"/>
        </c:title>
        <c:numFmt formatCode="General" sourceLinked="1"/>
        <c:majorTickMark val="out"/>
        <c:minorTickMark val="none"/>
        <c:tickLblPos val="nextTo"/>
        <c:crossAx val="2147403096"/>
        <c:crosses val="autoZero"/>
        <c:crossBetween val="midCat"/>
      </c:valAx>
      <c:valAx>
        <c:axId val="2147403096"/>
        <c:scaling>
          <c:orientation val="minMax"/>
          <c:max val="100.0"/>
          <c:min val="0.0"/>
        </c:scaling>
        <c:delete val="0"/>
        <c:axPos val="l"/>
        <c:title>
          <c:tx>
            <c:rich>
              <a:bodyPr/>
              <a:lstStyle/>
              <a:p>
                <a:pPr>
                  <a:defRPr/>
                </a:pPr>
                <a:r>
                  <a:rPr lang="en-GB"/>
                  <a:t>Unconfined Yield Stress (kPa)</a:t>
                </a:r>
              </a:p>
            </c:rich>
          </c:tx>
          <c:layout/>
          <c:overlay val="0"/>
        </c:title>
        <c:numFmt formatCode="General" sourceLinked="1"/>
        <c:majorTickMark val="out"/>
        <c:minorTickMark val="none"/>
        <c:tickLblPos val="nextTo"/>
        <c:crossAx val="-2145999672"/>
        <c:crosses val="autoZero"/>
        <c:crossBetween val="midCat"/>
      </c:valAx>
    </c:plotArea>
    <c:legend>
      <c:legendPos val="r"/>
      <c:legendEntry>
        <c:idx val="7"/>
        <c:delete val="1"/>
      </c:legendEntry>
      <c:legendEntry>
        <c:idx val="8"/>
        <c:delete val="1"/>
      </c:legendEntry>
      <c:legendEntry>
        <c:idx val="9"/>
        <c:delete val="1"/>
      </c:legendEntry>
      <c:legendEntry>
        <c:idx val="10"/>
        <c:delete val="1"/>
      </c:legendEntry>
      <c:legendEntry>
        <c:idx val="11"/>
        <c:delete val="1"/>
      </c:legendEntry>
      <c:legendEntry>
        <c:idx val="12"/>
        <c:delete val="1"/>
      </c:legendEntry>
      <c:legendEntry>
        <c:idx val="13"/>
        <c:delete val="1"/>
      </c:legendEntry>
      <c:layout>
        <c:manualLayout>
          <c:xMode val="edge"/>
          <c:yMode val="edge"/>
          <c:x val="0.129444926588035"/>
          <c:y val="0.0354625457914017"/>
          <c:w val="0.28625517355948"/>
          <c:h val="0.327833685673968"/>
        </c:manualLayout>
      </c:layout>
      <c:overlay val="0"/>
    </c:legend>
    <c:plotVisOnly val="1"/>
    <c:dispBlanksAs val="gap"/>
    <c:showDLblsOverMax val="0"/>
  </c:chart>
  <c:spPr>
    <a:noFill/>
    <a:ln>
      <a:noFill/>
    </a:ln>
  </c:spPr>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1558270049427"/>
          <c:y val="0.022980031389045"/>
          <c:w val="0.848223937276272"/>
          <c:h val="0.788541023576704"/>
        </c:manualLayout>
      </c:layout>
      <c:scatterChart>
        <c:scatterStyle val="lineMarker"/>
        <c:varyColors val="0"/>
        <c:ser>
          <c:idx val="1"/>
          <c:order val="0"/>
          <c:spPr>
            <a:ln w="28575">
              <a:noFill/>
            </a:ln>
          </c:spPr>
          <c:marker>
            <c:symbol val="triangle"/>
            <c:size val="5"/>
            <c:spPr>
              <a:solidFill>
                <a:schemeClr val="tx1"/>
              </a:solidFill>
              <a:ln>
                <a:solidFill>
                  <a:schemeClr val="tx1"/>
                </a:solidFill>
              </a:ln>
            </c:spPr>
          </c:marker>
          <c:errBars>
            <c:errDir val="y"/>
            <c:errBarType val="both"/>
            <c:errValType val="cust"/>
            <c:noEndCap val="0"/>
            <c:plus>
              <c:numRef>
                <c:f>'Effect of Solvent-Habit'!$R$3:$R$9</c:f>
                <c:numCache>
                  <c:formatCode>General</c:formatCode>
                  <c:ptCount val="7"/>
                  <c:pt idx="0">
                    <c:v>1.023424663812633</c:v>
                  </c:pt>
                  <c:pt idx="1">
                    <c:v>0.407401669117837</c:v>
                  </c:pt>
                  <c:pt idx="2">
                    <c:v>0.363276108834589</c:v>
                  </c:pt>
                  <c:pt idx="3">
                    <c:v>0.432889786781807</c:v>
                  </c:pt>
                  <c:pt idx="4">
                    <c:v>1.517242462770315</c:v>
                  </c:pt>
                  <c:pt idx="5">
                    <c:v>0.527781823610224</c:v>
                  </c:pt>
                  <c:pt idx="6">
                    <c:v>0.30269953685926</c:v>
                  </c:pt>
                </c:numCache>
              </c:numRef>
            </c:plus>
            <c:minus>
              <c:numRef>
                <c:f>'Effect of Solvent-Habit'!$R$3:$R$9</c:f>
                <c:numCache>
                  <c:formatCode>General</c:formatCode>
                  <c:ptCount val="7"/>
                  <c:pt idx="0">
                    <c:v>1.023424663812633</c:v>
                  </c:pt>
                  <c:pt idx="1">
                    <c:v>0.407401669117837</c:v>
                  </c:pt>
                  <c:pt idx="2">
                    <c:v>0.363276108834589</c:v>
                  </c:pt>
                  <c:pt idx="3">
                    <c:v>0.432889786781807</c:v>
                  </c:pt>
                  <c:pt idx="4">
                    <c:v>1.517242462770315</c:v>
                  </c:pt>
                  <c:pt idx="5">
                    <c:v>0.527781823610224</c:v>
                  </c:pt>
                  <c:pt idx="6">
                    <c:v>0.30269953685926</c:v>
                  </c:pt>
                </c:numCache>
              </c:numRef>
            </c:minus>
          </c:errBars>
          <c:xVal>
            <c:numRef>
              <c:f>'Effect of Solvent-Habit'!$P$3:$P$9</c:f>
              <c:numCache>
                <c:formatCode>General</c:formatCode>
                <c:ptCount val="7"/>
                <c:pt idx="0">
                  <c:v>1.4</c:v>
                </c:pt>
                <c:pt idx="1">
                  <c:v>2.9</c:v>
                </c:pt>
                <c:pt idx="2">
                  <c:v>5.3</c:v>
                </c:pt>
                <c:pt idx="3">
                  <c:v>6.1</c:v>
                </c:pt>
                <c:pt idx="4">
                  <c:v>7.3</c:v>
                </c:pt>
                <c:pt idx="5">
                  <c:v>10.4</c:v>
                </c:pt>
                <c:pt idx="6">
                  <c:v>12.3</c:v>
                </c:pt>
              </c:numCache>
            </c:numRef>
          </c:xVal>
          <c:yVal>
            <c:numRef>
              <c:f>'Effect of Solvent-Habit'!$Q$3:$Q$9</c:f>
              <c:numCache>
                <c:formatCode>General</c:formatCode>
                <c:ptCount val="7"/>
                <c:pt idx="0">
                  <c:v>5.3085</c:v>
                </c:pt>
                <c:pt idx="1">
                  <c:v>6.335999999999998</c:v>
                </c:pt>
                <c:pt idx="2">
                  <c:v>5.822249999999999</c:v>
                </c:pt>
                <c:pt idx="3">
                  <c:v>3.8733</c:v>
                </c:pt>
                <c:pt idx="4">
                  <c:v>1.763066666666667</c:v>
                </c:pt>
                <c:pt idx="5">
                  <c:v>1.159266666666667</c:v>
                </c:pt>
                <c:pt idx="6">
                  <c:v>0.644666666666667</c:v>
                </c:pt>
              </c:numCache>
            </c:numRef>
          </c:yVal>
          <c:smooth val="0"/>
        </c:ser>
        <c:dLbls>
          <c:showLegendKey val="0"/>
          <c:showVal val="0"/>
          <c:showCatName val="0"/>
          <c:showSerName val="0"/>
          <c:showPercent val="0"/>
          <c:showBubbleSize val="0"/>
        </c:dLbls>
        <c:axId val="-2146258312"/>
        <c:axId val="-2146251272"/>
      </c:scatterChart>
      <c:valAx>
        <c:axId val="-2146258312"/>
        <c:scaling>
          <c:orientation val="minMax"/>
        </c:scaling>
        <c:delete val="0"/>
        <c:axPos val="b"/>
        <c:title>
          <c:tx>
            <c:rich>
              <a:bodyPr/>
              <a:lstStyle/>
              <a:p>
                <a:pPr>
                  <a:defRPr/>
                </a:pPr>
                <a:r>
                  <a:rPr lang="en-GB"/>
                  <a:t>Polar</a:t>
                </a:r>
                <a:r>
                  <a:rPr lang="en-GB" baseline="0"/>
                  <a:t> Component of Hansen Solubility Parameter (</a:t>
                </a:r>
                <a:r>
                  <a:rPr lang="en-GB" baseline="0">
                    <a:sym typeface="Symbol"/>
                  </a:rPr>
                  <a:t></a:t>
                </a:r>
                <a:r>
                  <a:rPr lang="en-GB" baseline="-25000">
                    <a:sym typeface="Symbol"/>
                  </a:rPr>
                  <a:t>p</a:t>
                </a:r>
                <a:r>
                  <a:rPr lang="en-GB" baseline="0">
                    <a:sym typeface="Symbol"/>
                  </a:rPr>
                  <a:t>)</a:t>
                </a:r>
                <a:r>
                  <a:rPr lang="en-GB"/>
                  <a:t>(</a:t>
                </a:r>
                <a:r>
                  <a:rPr lang="en-GB" sz="1200" b="1" i="0" u="none" strike="noStrike" baseline="0">
                    <a:effectLst/>
                  </a:rPr>
                  <a:t>MPa</a:t>
                </a:r>
                <a:r>
                  <a:rPr lang="en-GB" sz="1200" b="1" i="0" u="none" strike="noStrike" baseline="30000">
                    <a:effectLst/>
                  </a:rPr>
                  <a:t>1/2</a:t>
                </a:r>
                <a:r>
                  <a:rPr lang="en-GB" sz="1200" b="1" i="0" u="none" strike="noStrike" baseline="0"/>
                  <a:t> </a:t>
                </a:r>
                <a:r>
                  <a:rPr lang="en-GB"/>
                  <a:t>)</a:t>
                </a:r>
              </a:p>
            </c:rich>
          </c:tx>
          <c:layout>
            <c:manualLayout>
              <c:xMode val="edge"/>
              <c:yMode val="edge"/>
              <c:x val="0.186414705323144"/>
              <c:y val="0.938344377568918"/>
            </c:manualLayout>
          </c:layout>
          <c:overlay val="0"/>
        </c:title>
        <c:numFmt formatCode="General" sourceLinked="1"/>
        <c:majorTickMark val="out"/>
        <c:minorTickMark val="none"/>
        <c:tickLblPos val="nextTo"/>
        <c:crossAx val="-2146251272"/>
        <c:crosses val="autoZero"/>
        <c:crossBetween val="midCat"/>
      </c:valAx>
      <c:valAx>
        <c:axId val="-2146251272"/>
        <c:scaling>
          <c:orientation val="minMax"/>
          <c:min val="0.0"/>
        </c:scaling>
        <c:delete val="0"/>
        <c:axPos val="l"/>
        <c:title>
          <c:tx>
            <c:rich>
              <a:bodyPr/>
              <a:lstStyle/>
              <a:p>
                <a:pPr>
                  <a:defRPr/>
                </a:pPr>
                <a:r>
                  <a:rPr lang="en-GB"/>
                  <a:t>Cohesion (kPa)</a:t>
                </a:r>
              </a:p>
            </c:rich>
          </c:tx>
          <c:layout/>
          <c:overlay val="0"/>
        </c:title>
        <c:numFmt formatCode="General" sourceLinked="1"/>
        <c:majorTickMark val="out"/>
        <c:minorTickMark val="none"/>
        <c:tickLblPos val="nextTo"/>
        <c:crossAx val="-2146258312"/>
        <c:crosses val="autoZero"/>
        <c:crossBetween val="midCat"/>
      </c:valAx>
      <c:spPr>
        <a:noFill/>
        <a:ln>
          <a:noFill/>
        </a:ln>
      </c:spPr>
    </c:plotArea>
    <c:plotVisOnly val="1"/>
    <c:dispBlanksAs val="gap"/>
    <c:showDLblsOverMax val="0"/>
  </c:chart>
  <c:spPr>
    <a:ln>
      <a:noFill/>
    </a:ln>
  </c:spPr>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966433548053306"/>
          <c:y val="0.04449729426705"/>
          <c:w val="0.866147700504257"/>
          <c:h val="0.836215920921661"/>
        </c:manualLayout>
      </c:layout>
      <c:scatterChart>
        <c:scatterStyle val="lineMarker"/>
        <c:varyColors val="0"/>
        <c:ser>
          <c:idx val="3"/>
          <c:order val="0"/>
          <c:tx>
            <c:v>MA from EA</c:v>
          </c:tx>
          <c:spPr>
            <a:ln w="9525">
              <a:solidFill>
                <a:schemeClr val="tx1"/>
              </a:solidFill>
              <a:prstDash val="sysDash"/>
            </a:ln>
          </c:spPr>
          <c:marker>
            <c:symbol val="triangle"/>
            <c:size val="5"/>
            <c:spPr>
              <a:solidFill>
                <a:schemeClr val="tx1"/>
              </a:solidFill>
              <a:ln>
                <a:solidFill>
                  <a:schemeClr val="tx1"/>
                </a:solidFill>
              </a:ln>
            </c:spPr>
          </c:marker>
          <c:xVal>
            <c:numRef>
              <c:f>Sheet1!$A$43:$A$53</c:f>
              <c:numCache>
                <c:formatCode>General</c:formatCode>
                <c:ptCount val="11"/>
                <c:pt idx="0">
                  <c:v>0.00700000000000001</c:v>
                </c:pt>
                <c:pt idx="1">
                  <c:v>0.01</c:v>
                </c:pt>
                <c:pt idx="2">
                  <c:v>0.02</c:v>
                </c:pt>
                <c:pt idx="3">
                  <c:v>0.03</c:v>
                </c:pt>
                <c:pt idx="4">
                  <c:v>0.04</c:v>
                </c:pt>
                <c:pt idx="5">
                  <c:v>0.05</c:v>
                </c:pt>
                <c:pt idx="6">
                  <c:v>0.06</c:v>
                </c:pt>
                <c:pt idx="7">
                  <c:v>0.07</c:v>
                </c:pt>
                <c:pt idx="8">
                  <c:v>0.08</c:v>
                </c:pt>
                <c:pt idx="9">
                  <c:v>0.09</c:v>
                </c:pt>
                <c:pt idx="10">
                  <c:v>0.1</c:v>
                </c:pt>
              </c:numCache>
            </c:numRef>
          </c:xVal>
          <c:yVal>
            <c:numRef>
              <c:f>Sheet1!$E$43:$E$53</c:f>
              <c:numCache>
                <c:formatCode>General</c:formatCode>
                <c:ptCount val="11"/>
                <c:pt idx="0">
                  <c:v>41.78500000000001</c:v>
                </c:pt>
                <c:pt idx="1">
                  <c:v>41.56</c:v>
                </c:pt>
                <c:pt idx="2">
                  <c:v>42.435</c:v>
                </c:pt>
                <c:pt idx="3">
                  <c:v>41.87</c:v>
                </c:pt>
                <c:pt idx="4">
                  <c:v>41.455</c:v>
                </c:pt>
                <c:pt idx="5">
                  <c:v>40.99</c:v>
                </c:pt>
                <c:pt idx="6">
                  <c:v>40.39</c:v>
                </c:pt>
                <c:pt idx="7">
                  <c:v>39.73000000000001</c:v>
                </c:pt>
                <c:pt idx="8">
                  <c:v>39.12500000000012</c:v>
                </c:pt>
                <c:pt idx="9">
                  <c:v>38.83</c:v>
                </c:pt>
                <c:pt idx="10">
                  <c:v>38.615</c:v>
                </c:pt>
              </c:numCache>
            </c:numRef>
          </c:yVal>
          <c:smooth val="0"/>
        </c:ser>
        <c:ser>
          <c:idx val="6"/>
          <c:order val="1"/>
          <c:tx>
            <c:v>MA from DCM</c:v>
          </c:tx>
          <c:spPr>
            <a:ln w="9525">
              <a:solidFill>
                <a:schemeClr val="tx1"/>
              </a:solidFill>
              <a:prstDash val="dash"/>
            </a:ln>
          </c:spPr>
          <c:marker>
            <c:symbol val="x"/>
            <c:size val="5"/>
            <c:spPr>
              <a:noFill/>
              <a:ln>
                <a:solidFill>
                  <a:schemeClr val="tx1"/>
                </a:solidFill>
              </a:ln>
            </c:spPr>
          </c:marker>
          <c:xVal>
            <c:numRef>
              <c:f>Sheet1!$H$29:$H$39</c:f>
              <c:numCache>
                <c:formatCode>General</c:formatCode>
                <c:ptCount val="11"/>
                <c:pt idx="0">
                  <c:v>0.00700000000000001</c:v>
                </c:pt>
                <c:pt idx="1">
                  <c:v>0.01</c:v>
                </c:pt>
                <c:pt idx="2">
                  <c:v>0.02</c:v>
                </c:pt>
                <c:pt idx="3">
                  <c:v>0.03</c:v>
                </c:pt>
                <c:pt idx="4">
                  <c:v>0.04</c:v>
                </c:pt>
                <c:pt idx="5">
                  <c:v>0.05</c:v>
                </c:pt>
                <c:pt idx="6">
                  <c:v>0.06</c:v>
                </c:pt>
                <c:pt idx="7">
                  <c:v>0.07</c:v>
                </c:pt>
                <c:pt idx="8">
                  <c:v>0.08</c:v>
                </c:pt>
                <c:pt idx="9">
                  <c:v>0.09</c:v>
                </c:pt>
                <c:pt idx="10">
                  <c:v>0.1</c:v>
                </c:pt>
              </c:numCache>
            </c:numRef>
          </c:xVal>
          <c:yVal>
            <c:numRef>
              <c:f>Sheet1!$J$29:$J$39</c:f>
              <c:numCache>
                <c:formatCode>General</c:formatCode>
                <c:ptCount val="11"/>
                <c:pt idx="0">
                  <c:v>44.86</c:v>
                </c:pt>
                <c:pt idx="1">
                  <c:v>43.79000000000001</c:v>
                </c:pt>
                <c:pt idx="2">
                  <c:v>41.29000000000001</c:v>
                </c:pt>
                <c:pt idx="3">
                  <c:v>40.17</c:v>
                </c:pt>
                <c:pt idx="4">
                  <c:v>39.1</c:v>
                </c:pt>
                <c:pt idx="5">
                  <c:v>38.5</c:v>
                </c:pt>
                <c:pt idx="6">
                  <c:v>38.86</c:v>
                </c:pt>
                <c:pt idx="7">
                  <c:v>38.88</c:v>
                </c:pt>
                <c:pt idx="8">
                  <c:v>38.91</c:v>
                </c:pt>
                <c:pt idx="9">
                  <c:v>40.2</c:v>
                </c:pt>
                <c:pt idx="10">
                  <c:v>42.21</c:v>
                </c:pt>
              </c:numCache>
            </c:numRef>
          </c:yVal>
          <c:smooth val="0"/>
        </c:ser>
        <c:ser>
          <c:idx val="5"/>
          <c:order val="2"/>
          <c:tx>
            <c:v>MA from IPA</c:v>
          </c:tx>
          <c:spPr>
            <a:ln w="9525">
              <a:solidFill>
                <a:schemeClr val="tx1"/>
              </a:solidFill>
              <a:prstDash val="dashDot"/>
            </a:ln>
          </c:spPr>
          <c:marker>
            <c:symbol val="circle"/>
            <c:size val="5"/>
            <c:spPr>
              <a:solidFill>
                <a:schemeClr val="tx1"/>
              </a:solidFill>
              <a:ln>
                <a:solidFill>
                  <a:schemeClr val="tx1"/>
                </a:solidFill>
              </a:ln>
            </c:spPr>
          </c:marker>
          <c:xVal>
            <c:numRef>
              <c:f>Sheet1!$H$15:$H$25</c:f>
              <c:numCache>
                <c:formatCode>General</c:formatCode>
                <c:ptCount val="11"/>
                <c:pt idx="0">
                  <c:v>0.00700000000000001</c:v>
                </c:pt>
                <c:pt idx="1">
                  <c:v>0.01</c:v>
                </c:pt>
                <c:pt idx="2">
                  <c:v>0.02</c:v>
                </c:pt>
                <c:pt idx="3">
                  <c:v>0.03</c:v>
                </c:pt>
                <c:pt idx="4">
                  <c:v>0.04</c:v>
                </c:pt>
                <c:pt idx="5">
                  <c:v>0.05</c:v>
                </c:pt>
                <c:pt idx="6">
                  <c:v>0.06</c:v>
                </c:pt>
                <c:pt idx="7">
                  <c:v>0.07</c:v>
                </c:pt>
                <c:pt idx="8">
                  <c:v>0.08</c:v>
                </c:pt>
                <c:pt idx="9">
                  <c:v>0.09</c:v>
                </c:pt>
                <c:pt idx="10">
                  <c:v>0.1</c:v>
                </c:pt>
              </c:numCache>
            </c:numRef>
          </c:xVal>
          <c:yVal>
            <c:numRef>
              <c:f>Sheet1!$L$15:$L$25</c:f>
              <c:numCache>
                <c:formatCode>General</c:formatCode>
                <c:ptCount val="11"/>
                <c:pt idx="0">
                  <c:v>52.46</c:v>
                </c:pt>
                <c:pt idx="1">
                  <c:v>50.865</c:v>
                </c:pt>
                <c:pt idx="2">
                  <c:v>49.655</c:v>
                </c:pt>
                <c:pt idx="3">
                  <c:v>49.115</c:v>
                </c:pt>
                <c:pt idx="4">
                  <c:v>49.77500000000001</c:v>
                </c:pt>
                <c:pt idx="5">
                  <c:v>49.72000000000001</c:v>
                </c:pt>
                <c:pt idx="6">
                  <c:v>49.06500000000001</c:v>
                </c:pt>
                <c:pt idx="7">
                  <c:v>48.255</c:v>
                </c:pt>
                <c:pt idx="8">
                  <c:v>47.53</c:v>
                </c:pt>
                <c:pt idx="9">
                  <c:v>46.36</c:v>
                </c:pt>
                <c:pt idx="10">
                  <c:v>45.71</c:v>
                </c:pt>
              </c:numCache>
            </c:numRef>
          </c:yVal>
          <c:smooth val="0"/>
        </c:ser>
        <c:ser>
          <c:idx val="0"/>
          <c:order val="3"/>
          <c:tx>
            <c:v>MA from EA-Silanised</c:v>
          </c:tx>
          <c:spPr>
            <a:ln w="9525">
              <a:solidFill>
                <a:schemeClr val="tx1"/>
              </a:solidFill>
            </a:ln>
          </c:spPr>
          <c:marker>
            <c:symbol val="triangle"/>
            <c:size val="5"/>
            <c:spPr>
              <a:solidFill>
                <a:schemeClr val="tx1"/>
              </a:solidFill>
              <a:ln>
                <a:solidFill>
                  <a:schemeClr val="tx1"/>
                </a:solidFill>
              </a:ln>
            </c:spPr>
          </c:marker>
          <c:xVal>
            <c:numRef>
              <c:f>Sheet1!$A$43:$A$53</c:f>
              <c:numCache>
                <c:formatCode>General</c:formatCode>
                <c:ptCount val="11"/>
                <c:pt idx="0">
                  <c:v>0.00700000000000001</c:v>
                </c:pt>
                <c:pt idx="1">
                  <c:v>0.01</c:v>
                </c:pt>
                <c:pt idx="2">
                  <c:v>0.02</c:v>
                </c:pt>
                <c:pt idx="3">
                  <c:v>0.03</c:v>
                </c:pt>
                <c:pt idx="4">
                  <c:v>0.04</c:v>
                </c:pt>
                <c:pt idx="5">
                  <c:v>0.05</c:v>
                </c:pt>
                <c:pt idx="6">
                  <c:v>0.06</c:v>
                </c:pt>
                <c:pt idx="7">
                  <c:v>0.07</c:v>
                </c:pt>
                <c:pt idx="8">
                  <c:v>0.08</c:v>
                </c:pt>
                <c:pt idx="9">
                  <c:v>0.09</c:v>
                </c:pt>
                <c:pt idx="10">
                  <c:v>0.1</c:v>
                </c:pt>
              </c:numCache>
            </c:numRef>
          </c:xVal>
          <c:yVal>
            <c:numRef>
              <c:f>Sheet1!$G$43:$G$53</c:f>
              <c:numCache>
                <c:formatCode>General</c:formatCode>
                <c:ptCount val="11"/>
                <c:pt idx="0">
                  <c:v>33.91</c:v>
                </c:pt>
                <c:pt idx="1">
                  <c:v>33.84</c:v>
                </c:pt>
                <c:pt idx="2">
                  <c:v>33.59</c:v>
                </c:pt>
                <c:pt idx="3">
                  <c:v>33.38</c:v>
                </c:pt>
                <c:pt idx="4">
                  <c:v>33.09</c:v>
                </c:pt>
                <c:pt idx="5">
                  <c:v>32.89</c:v>
                </c:pt>
                <c:pt idx="6">
                  <c:v>32.58</c:v>
                </c:pt>
                <c:pt idx="7">
                  <c:v>32.38</c:v>
                </c:pt>
                <c:pt idx="8">
                  <c:v>32.01</c:v>
                </c:pt>
                <c:pt idx="9">
                  <c:v>31.95</c:v>
                </c:pt>
                <c:pt idx="10">
                  <c:v>31.71</c:v>
                </c:pt>
              </c:numCache>
            </c:numRef>
          </c:yVal>
          <c:smooth val="0"/>
        </c:ser>
        <c:ser>
          <c:idx val="1"/>
          <c:order val="4"/>
          <c:tx>
            <c:v>MA from DCM-Silanised</c:v>
          </c:tx>
          <c:spPr>
            <a:ln w="9525" cmpd="sng">
              <a:solidFill>
                <a:schemeClr val="tx1"/>
              </a:solidFill>
              <a:prstDash val="solid"/>
            </a:ln>
          </c:spPr>
          <c:marker>
            <c:symbol val="x"/>
            <c:size val="5"/>
            <c:spPr>
              <a:noFill/>
              <a:ln>
                <a:solidFill>
                  <a:schemeClr val="tx1"/>
                </a:solidFill>
              </a:ln>
            </c:spPr>
          </c:marker>
          <c:xVal>
            <c:numRef>
              <c:f>Sheet1!$H$29:$H$39</c:f>
              <c:numCache>
                <c:formatCode>General</c:formatCode>
                <c:ptCount val="11"/>
                <c:pt idx="0">
                  <c:v>0.00700000000000001</c:v>
                </c:pt>
                <c:pt idx="1">
                  <c:v>0.01</c:v>
                </c:pt>
                <c:pt idx="2">
                  <c:v>0.02</c:v>
                </c:pt>
                <c:pt idx="3">
                  <c:v>0.03</c:v>
                </c:pt>
                <c:pt idx="4">
                  <c:v>0.04</c:v>
                </c:pt>
                <c:pt idx="5">
                  <c:v>0.05</c:v>
                </c:pt>
                <c:pt idx="6">
                  <c:v>0.06</c:v>
                </c:pt>
                <c:pt idx="7">
                  <c:v>0.07</c:v>
                </c:pt>
                <c:pt idx="8">
                  <c:v>0.08</c:v>
                </c:pt>
                <c:pt idx="9">
                  <c:v>0.09</c:v>
                </c:pt>
                <c:pt idx="10">
                  <c:v>0.1</c:v>
                </c:pt>
              </c:numCache>
            </c:numRef>
          </c:xVal>
          <c:yVal>
            <c:numRef>
              <c:f>Sheet1!$N$29:$N$39</c:f>
              <c:numCache>
                <c:formatCode>General</c:formatCode>
                <c:ptCount val="11"/>
                <c:pt idx="0">
                  <c:v>34.39</c:v>
                </c:pt>
                <c:pt idx="1">
                  <c:v>34.27</c:v>
                </c:pt>
                <c:pt idx="2">
                  <c:v>34.12000000000001</c:v>
                </c:pt>
                <c:pt idx="3">
                  <c:v>33.91</c:v>
                </c:pt>
                <c:pt idx="4">
                  <c:v>33.84</c:v>
                </c:pt>
                <c:pt idx="5">
                  <c:v>33.67</c:v>
                </c:pt>
                <c:pt idx="6">
                  <c:v>33.42</c:v>
                </c:pt>
                <c:pt idx="7">
                  <c:v>33.29000000000001</c:v>
                </c:pt>
                <c:pt idx="8">
                  <c:v>32.98</c:v>
                </c:pt>
                <c:pt idx="9">
                  <c:v>32.84</c:v>
                </c:pt>
                <c:pt idx="10">
                  <c:v>32.79000000000001</c:v>
                </c:pt>
              </c:numCache>
            </c:numRef>
          </c:yVal>
          <c:smooth val="0"/>
        </c:ser>
        <c:ser>
          <c:idx val="2"/>
          <c:order val="5"/>
          <c:tx>
            <c:v>MA from IPA-Silanised</c:v>
          </c:tx>
          <c:spPr>
            <a:ln w="9525">
              <a:solidFill>
                <a:schemeClr val="tx1"/>
              </a:solidFill>
              <a:prstDash val="solid"/>
            </a:ln>
          </c:spPr>
          <c:marker>
            <c:symbol val="circle"/>
            <c:size val="5"/>
            <c:spPr>
              <a:solidFill>
                <a:schemeClr val="tx1"/>
              </a:solidFill>
              <a:ln>
                <a:solidFill>
                  <a:schemeClr val="tx1"/>
                </a:solidFill>
              </a:ln>
            </c:spPr>
          </c:marker>
          <c:xVal>
            <c:numRef>
              <c:f>Sheet1!$H$15:$H$25</c:f>
              <c:numCache>
                <c:formatCode>General</c:formatCode>
                <c:ptCount val="11"/>
                <c:pt idx="0">
                  <c:v>0.00700000000000001</c:v>
                </c:pt>
                <c:pt idx="1">
                  <c:v>0.01</c:v>
                </c:pt>
                <c:pt idx="2">
                  <c:v>0.02</c:v>
                </c:pt>
                <c:pt idx="3">
                  <c:v>0.03</c:v>
                </c:pt>
                <c:pt idx="4">
                  <c:v>0.04</c:v>
                </c:pt>
                <c:pt idx="5">
                  <c:v>0.05</c:v>
                </c:pt>
                <c:pt idx="6">
                  <c:v>0.06</c:v>
                </c:pt>
                <c:pt idx="7">
                  <c:v>0.07</c:v>
                </c:pt>
                <c:pt idx="8">
                  <c:v>0.08</c:v>
                </c:pt>
                <c:pt idx="9">
                  <c:v>0.09</c:v>
                </c:pt>
                <c:pt idx="10">
                  <c:v>0.1</c:v>
                </c:pt>
              </c:numCache>
            </c:numRef>
          </c:xVal>
          <c:yVal>
            <c:numRef>
              <c:f>Sheet1!$N$15:$N$25</c:f>
              <c:numCache>
                <c:formatCode>General</c:formatCode>
                <c:ptCount val="11"/>
                <c:pt idx="0">
                  <c:v>34.06</c:v>
                </c:pt>
                <c:pt idx="1">
                  <c:v>33.98</c:v>
                </c:pt>
                <c:pt idx="2">
                  <c:v>33.85</c:v>
                </c:pt>
                <c:pt idx="3">
                  <c:v>33.89</c:v>
                </c:pt>
                <c:pt idx="4">
                  <c:v>33.76000000000001</c:v>
                </c:pt>
                <c:pt idx="5">
                  <c:v>33.41</c:v>
                </c:pt>
                <c:pt idx="6">
                  <c:v>33.15</c:v>
                </c:pt>
                <c:pt idx="7">
                  <c:v>32.94</c:v>
                </c:pt>
                <c:pt idx="8">
                  <c:v>32.89</c:v>
                </c:pt>
                <c:pt idx="9">
                  <c:v>32.71</c:v>
                </c:pt>
                <c:pt idx="10">
                  <c:v>32.6</c:v>
                </c:pt>
              </c:numCache>
            </c:numRef>
          </c:yVal>
          <c:smooth val="0"/>
        </c:ser>
        <c:dLbls>
          <c:showLegendKey val="0"/>
          <c:showVal val="0"/>
          <c:showCatName val="0"/>
          <c:showSerName val="0"/>
          <c:showPercent val="0"/>
          <c:showBubbleSize val="0"/>
        </c:dLbls>
        <c:axId val="-2144128616"/>
        <c:axId val="-2145623896"/>
      </c:scatterChart>
      <c:valAx>
        <c:axId val="-2144128616"/>
        <c:scaling>
          <c:orientation val="minMax"/>
          <c:max val="0.1"/>
        </c:scaling>
        <c:delete val="0"/>
        <c:axPos val="b"/>
        <c:title>
          <c:tx>
            <c:rich>
              <a:bodyPr/>
              <a:lstStyle/>
              <a:p>
                <a:pPr>
                  <a:defRPr/>
                </a:pPr>
                <a:r>
                  <a:rPr lang="en-US"/>
                  <a:t>Fractional Surface Coverage (n/n</a:t>
                </a:r>
                <a:r>
                  <a:rPr lang="en-US" baseline="-25000"/>
                  <a:t>m</a:t>
                </a:r>
                <a:r>
                  <a:rPr lang="en-US" sz="1200" b="1" i="0" u="none" strike="noStrike" baseline="0"/>
                  <a:t>) (-)</a:t>
                </a:r>
                <a:endParaRPr lang="en-US" baseline="-25000"/>
              </a:p>
            </c:rich>
          </c:tx>
          <c:layout/>
          <c:overlay val="0"/>
        </c:title>
        <c:numFmt formatCode="General" sourceLinked="1"/>
        <c:majorTickMark val="out"/>
        <c:minorTickMark val="none"/>
        <c:tickLblPos val="nextTo"/>
        <c:crossAx val="-2145623896"/>
        <c:crosses val="autoZero"/>
        <c:crossBetween val="midCat"/>
        <c:majorUnit val="0.01"/>
      </c:valAx>
      <c:valAx>
        <c:axId val="-2145623896"/>
        <c:scaling>
          <c:orientation val="minMax"/>
          <c:max val="60.0"/>
          <c:min val="25.0"/>
        </c:scaling>
        <c:delete val="0"/>
        <c:axPos val="l"/>
        <c:title>
          <c:tx>
            <c:rich>
              <a:bodyPr/>
              <a:lstStyle/>
              <a:p>
                <a:pPr>
                  <a:defRPr/>
                </a:pPr>
                <a:r>
                  <a:rPr lang="en-US"/>
                  <a:t>Dispersive Surface Energy (</a:t>
                </a:r>
                <a:r>
                  <a:rPr lang="el-GR"/>
                  <a:t>γ</a:t>
                </a:r>
                <a:r>
                  <a:rPr lang="en-US" baseline="30000"/>
                  <a:t>d</a:t>
                </a:r>
                <a:r>
                  <a:rPr lang="en-US" sz="1200" b="1" i="0" u="none" strike="noStrike" baseline="0"/>
                  <a:t>)</a:t>
                </a:r>
                <a:r>
                  <a:rPr lang="en-US"/>
                  <a:t> (mJ/m</a:t>
                </a:r>
                <a:r>
                  <a:rPr lang="en-US" baseline="30000"/>
                  <a:t>2</a:t>
                </a:r>
                <a:r>
                  <a:rPr lang="en-US"/>
                  <a:t>)</a:t>
                </a:r>
              </a:p>
            </c:rich>
          </c:tx>
          <c:layout/>
          <c:overlay val="0"/>
        </c:title>
        <c:numFmt formatCode="General" sourceLinked="1"/>
        <c:majorTickMark val="out"/>
        <c:minorTickMark val="none"/>
        <c:tickLblPos val="nextTo"/>
        <c:crossAx val="-2144128616"/>
        <c:crosses val="autoZero"/>
        <c:crossBetween val="midCat"/>
      </c:valAx>
    </c:plotArea>
    <c:legend>
      <c:legendPos val="r"/>
      <c:layout>
        <c:manualLayout>
          <c:xMode val="edge"/>
          <c:yMode val="edge"/>
          <c:x val="0.539549263072886"/>
          <c:y val="0.0405478584857806"/>
          <c:w val="0.408960057877381"/>
          <c:h val="0.212307164299206"/>
        </c:manualLayout>
      </c:layout>
      <c:overlay val="0"/>
    </c:legend>
    <c:plotVisOnly val="1"/>
    <c:dispBlanksAs val="gap"/>
    <c:showDLblsOverMax val="0"/>
  </c:chart>
  <c:spPr>
    <a:noFill/>
    <a:ln>
      <a:noFill/>
    </a:ln>
  </c:spPr>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879745077736842"/>
          <c:y val="0.022980031389045"/>
          <c:w val="0.856806247842874"/>
          <c:h val="0.82379184196588"/>
        </c:manualLayout>
      </c:layout>
      <c:scatterChart>
        <c:scatterStyle val="lineMarker"/>
        <c:varyColors val="0"/>
        <c:ser>
          <c:idx val="5"/>
          <c:order val="0"/>
          <c:tx>
            <c:v>MA from EA</c:v>
          </c:tx>
          <c:spPr>
            <a:ln w="28575">
              <a:noFill/>
            </a:ln>
          </c:spPr>
          <c:marker>
            <c:symbol val="triangle"/>
            <c:size val="5"/>
            <c:spPr>
              <a:solidFill>
                <a:schemeClr val="tx1"/>
              </a:solidFill>
              <a:ln>
                <a:solidFill>
                  <a:schemeClr val="tx1"/>
                </a:solidFill>
              </a:ln>
            </c:spPr>
          </c:marker>
          <c:trendline>
            <c:spPr>
              <a:ln w="9525">
                <a:solidFill>
                  <a:schemeClr val="tx1"/>
                </a:solidFill>
                <a:prstDash val="sysDash"/>
              </a:ln>
            </c:spPr>
            <c:trendlineType val="linear"/>
            <c:dispRSqr val="0"/>
            <c:dispEq val="0"/>
          </c:trendline>
          <c:errBars>
            <c:errDir val="y"/>
            <c:errBarType val="both"/>
            <c:errValType val="cust"/>
            <c:noEndCap val="0"/>
            <c:plus>
              <c:numRef>
                <c:f>'Effect of Solvent-Habit'!$F$43:$F$46</c:f>
                <c:numCache>
                  <c:formatCode>General</c:formatCode>
                  <c:ptCount val="4"/>
                  <c:pt idx="0">
                    <c:v>2.11</c:v>
                  </c:pt>
                  <c:pt idx="1">
                    <c:v>2.16</c:v>
                  </c:pt>
                  <c:pt idx="2">
                    <c:v>3.15</c:v>
                  </c:pt>
                  <c:pt idx="3">
                    <c:v>4.05</c:v>
                  </c:pt>
                </c:numCache>
              </c:numRef>
            </c:plus>
            <c:minus>
              <c:numRef>
                <c:f>'Effect of Solvent-Habit'!$F$43:$F$46</c:f>
                <c:numCache>
                  <c:formatCode>General</c:formatCode>
                  <c:ptCount val="4"/>
                  <c:pt idx="0">
                    <c:v>2.11</c:v>
                  </c:pt>
                  <c:pt idx="1">
                    <c:v>2.16</c:v>
                  </c:pt>
                  <c:pt idx="2">
                    <c:v>3.15</c:v>
                  </c:pt>
                  <c:pt idx="3">
                    <c:v>4.05</c:v>
                  </c:pt>
                </c:numCache>
              </c:numRef>
            </c:minus>
          </c:errBars>
          <c:errBars>
            <c:errDir val="x"/>
            <c:errBarType val="both"/>
            <c:errValType val="fixedVal"/>
            <c:noEndCap val="0"/>
            <c:val val="1.0"/>
          </c:errBars>
          <c:xVal>
            <c:numRef>
              <c:f>'Effect of Solvent-Habit'!$C$43:$C$46</c:f>
              <c:numCache>
                <c:formatCode>General</c:formatCode>
                <c:ptCount val="4"/>
                <c:pt idx="0">
                  <c:v>510.2</c:v>
                </c:pt>
                <c:pt idx="1">
                  <c:v>1020.41</c:v>
                </c:pt>
                <c:pt idx="2">
                  <c:v>2040.82</c:v>
                </c:pt>
                <c:pt idx="3">
                  <c:v>2551.02</c:v>
                </c:pt>
              </c:numCache>
            </c:numRef>
          </c:xVal>
          <c:yVal>
            <c:numRef>
              <c:f>'Effect of Solvent-Habit'!$E$43:$E$46</c:f>
              <c:numCache>
                <c:formatCode>General</c:formatCode>
                <c:ptCount val="4"/>
                <c:pt idx="0">
                  <c:v>14.56</c:v>
                </c:pt>
                <c:pt idx="1">
                  <c:v>23.12</c:v>
                </c:pt>
                <c:pt idx="2">
                  <c:v>39.05</c:v>
                </c:pt>
                <c:pt idx="3">
                  <c:v>50.05</c:v>
                </c:pt>
              </c:numCache>
            </c:numRef>
          </c:yVal>
          <c:smooth val="0"/>
        </c:ser>
        <c:ser>
          <c:idx val="6"/>
          <c:order val="1"/>
          <c:tx>
            <c:v>MA from DCM</c:v>
          </c:tx>
          <c:spPr>
            <a:ln w="28575">
              <a:noFill/>
            </a:ln>
          </c:spPr>
          <c:marker>
            <c:symbol val="x"/>
            <c:size val="5"/>
            <c:spPr>
              <a:noFill/>
              <a:ln>
                <a:solidFill>
                  <a:schemeClr val="tx1"/>
                </a:solidFill>
              </a:ln>
            </c:spPr>
          </c:marker>
          <c:trendline>
            <c:spPr>
              <a:ln w="9525">
                <a:solidFill>
                  <a:schemeClr val="tx1"/>
                </a:solidFill>
                <a:prstDash val="dash"/>
              </a:ln>
            </c:spPr>
            <c:trendlineType val="linear"/>
            <c:dispRSqr val="0"/>
            <c:dispEq val="0"/>
          </c:trendline>
          <c:errBars>
            <c:errDir val="y"/>
            <c:errBarType val="both"/>
            <c:errValType val="cust"/>
            <c:noEndCap val="0"/>
            <c:plus>
              <c:numRef>
                <c:f>'Effect of Solvent-Habit'!$F$37:$F$39</c:f>
                <c:numCache>
                  <c:formatCode>General</c:formatCode>
                  <c:ptCount val="3"/>
                  <c:pt idx="0">
                    <c:v>1.34</c:v>
                  </c:pt>
                  <c:pt idx="1">
                    <c:v>2.39</c:v>
                  </c:pt>
                  <c:pt idx="2">
                    <c:v>2.06</c:v>
                  </c:pt>
                </c:numCache>
              </c:numRef>
            </c:plus>
            <c:minus>
              <c:numRef>
                <c:f>'Effect of Solvent-Habit'!$F$37:$F$39</c:f>
                <c:numCache>
                  <c:formatCode>General</c:formatCode>
                  <c:ptCount val="3"/>
                  <c:pt idx="0">
                    <c:v>1.34</c:v>
                  </c:pt>
                  <c:pt idx="1">
                    <c:v>2.39</c:v>
                  </c:pt>
                  <c:pt idx="2">
                    <c:v>2.06</c:v>
                  </c:pt>
                </c:numCache>
              </c:numRef>
            </c:minus>
          </c:errBars>
          <c:errBars>
            <c:errDir val="x"/>
            <c:errBarType val="both"/>
            <c:errValType val="fixedVal"/>
            <c:noEndCap val="0"/>
            <c:val val="1.0"/>
          </c:errBars>
          <c:xVal>
            <c:numRef>
              <c:f>'Effect of Solvent-Habit'!$C$37:$C$39</c:f>
              <c:numCache>
                <c:formatCode>General</c:formatCode>
                <c:ptCount val="3"/>
                <c:pt idx="0">
                  <c:v>1020.41</c:v>
                </c:pt>
                <c:pt idx="1">
                  <c:v>2040.82</c:v>
                </c:pt>
                <c:pt idx="2">
                  <c:v>2551.02</c:v>
                </c:pt>
              </c:numCache>
            </c:numRef>
          </c:xVal>
          <c:yVal>
            <c:numRef>
              <c:f>'Effect of Solvent-Habit'!$E$37:$E$39</c:f>
              <c:numCache>
                <c:formatCode>General</c:formatCode>
                <c:ptCount val="3"/>
                <c:pt idx="0">
                  <c:v>12.59</c:v>
                </c:pt>
                <c:pt idx="1">
                  <c:v>21.04</c:v>
                </c:pt>
                <c:pt idx="2">
                  <c:v>28.58</c:v>
                </c:pt>
              </c:numCache>
            </c:numRef>
          </c:yVal>
          <c:smooth val="0"/>
        </c:ser>
        <c:ser>
          <c:idx val="4"/>
          <c:order val="2"/>
          <c:tx>
            <c:v>MA from IPA</c:v>
          </c:tx>
          <c:spPr>
            <a:ln w="28575">
              <a:noFill/>
            </a:ln>
          </c:spPr>
          <c:marker>
            <c:symbol val="circle"/>
            <c:size val="5"/>
            <c:spPr>
              <a:solidFill>
                <a:schemeClr val="tx1"/>
              </a:solidFill>
              <a:ln>
                <a:solidFill>
                  <a:schemeClr val="tx1"/>
                </a:solidFill>
              </a:ln>
            </c:spPr>
          </c:marker>
          <c:trendline>
            <c:spPr>
              <a:ln w="9525">
                <a:solidFill>
                  <a:schemeClr val="tx1"/>
                </a:solidFill>
                <a:prstDash val="dashDot"/>
              </a:ln>
            </c:spPr>
            <c:trendlineType val="linear"/>
            <c:dispRSqr val="0"/>
            <c:dispEq val="0"/>
          </c:trendline>
          <c:errBars>
            <c:errDir val="y"/>
            <c:errBarType val="both"/>
            <c:errValType val="cust"/>
            <c:noEndCap val="0"/>
            <c:plus>
              <c:numRef>
                <c:f>'Effect of Solvent-Habit'!$F$31:$F$33</c:f>
                <c:numCache>
                  <c:formatCode>General</c:formatCode>
                  <c:ptCount val="3"/>
                  <c:pt idx="0">
                    <c:v>1.680000000000008</c:v>
                  </c:pt>
                  <c:pt idx="1">
                    <c:v>2.09</c:v>
                  </c:pt>
                  <c:pt idx="2">
                    <c:v>3.21</c:v>
                  </c:pt>
                </c:numCache>
              </c:numRef>
            </c:plus>
            <c:minus>
              <c:numRef>
                <c:f>'Effect of Solvent-Habit'!$F$31:$F$33</c:f>
                <c:numCache>
                  <c:formatCode>General</c:formatCode>
                  <c:ptCount val="3"/>
                  <c:pt idx="0">
                    <c:v>1.680000000000008</c:v>
                  </c:pt>
                  <c:pt idx="1">
                    <c:v>2.09</c:v>
                  </c:pt>
                  <c:pt idx="2">
                    <c:v>3.21</c:v>
                  </c:pt>
                </c:numCache>
              </c:numRef>
            </c:minus>
          </c:errBars>
          <c:errBars>
            <c:errDir val="x"/>
            <c:errBarType val="both"/>
            <c:errValType val="fixedVal"/>
            <c:noEndCap val="0"/>
            <c:val val="1.0"/>
          </c:errBars>
          <c:xVal>
            <c:numRef>
              <c:f>'Effect of Solvent-Habit'!$C$31:$C$33</c:f>
              <c:numCache>
                <c:formatCode>General</c:formatCode>
                <c:ptCount val="3"/>
                <c:pt idx="0">
                  <c:v>1020.41</c:v>
                </c:pt>
                <c:pt idx="1">
                  <c:v>2040.82</c:v>
                </c:pt>
                <c:pt idx="2">
                  <c:v>2551.02</c:v>
                </c:pt>
              </c:numCache>
            </c:numRef>
          </c:xVal>
          <c:yVal>
            <c:numRef>
              <c:f>'Effect of Solvent-Habit'!$E$31:$E$33</c:f>
              <c:numCache>
                <c:formatCode>General</c:formatCode>
                <c:ptCount val="3"/>
                <c:pt idx="0">
                  <c:v>12.77</c:v>
                </c:pt>
                <c:pt idx="1">
                  <c:v>20.47</c:v>
                </c:pt>
                <c:pt idx="2">
                  <c:v>26.45999999999999</c:v>
                </c:pt>
              </c:numCache>
            </c:numRef>
          </c:yVal>
          <c:smooth val="0"/>
        </c:ser>
        <c:ser>
          <c:idx val="0"/>
          <c:order val="3"/>
          <c:tx>
            <c:v>MA from EA-Silanised</c:v>
          </c:tx>
          <c:spPr>
            <a:ln w="28575">
              <a:noFill/>
            </a:ln>
          </c:spPr>
          <c:marker>
            <c:symbol val="triangle"/>
            <c:size val="5"/>
            <c:spPr>
              <a:solidFill>
                <a:schemeClr val="tx1"/>
              </a:solidFill>
              <a:ln>
                <a:solidFill>
                  <a:schemeClr val="tx1"/>
                </a:solidFill>
              </a:ln>
            </c:spPr>
          </c:marker>
          <c:trendline>
            <c:spPr>
              <a:ln>
                <a:solidFill>
                  <a:schemeClr val="tx1"/>
                </a:solidFill>
              </a:ln>
            </c:spPr>
            <c:trendlineType val="linear"/>
            <c:dispRSqr val="0"/>
            <c:dispEq val="0"/>
          </c:trendline>
          <c:errBars>
            <c:errDir val="y"/>
            <c:errBarType val="both"/>
            <c:errValType val="cust"/>
            <c:noEndCap val="0"/>
            <c:plus>
              <c:numRef>
                <c:f>'Effect of Solvent-Habit'!$O$43:$O$45</c:f>
                <c:numCache>
                  <c:formatCode>General</c:formatCode>
                  <c:ptCount val="3"/>
                  <c:pt idx="0">
                    <c:v>1.05</c:v>
                  </c:pt>
                  <c:pt idx="1">
                    <c:v>2.06</c:v>
                  </c:pt>
                  <c:pt idx="2">
                    <c:v>2.68</c:v>
                  </c:pt>
                </c:numCache>
              </c:numRef>
            </c:plus>
            <c:minus>
              <c:numRef>
                <c:f>'Effect of Solvent-Habit'!$O$43:$O$45</c:f>
                <c:numCache>
                  <c:formatCode>General</c:formatCode>
                  <c:ptCount val="3"/>
                  <c:pt idx="0">
                    <c:v>1.05</c:v>
                  </c:pt>
                  <c:pt idx="1">
                    <c:v>2.06</c:v>
                  </c:pt>
                  <c:pt idx="2">
                    <c:v>2.68</c:v>
                  </c:pt>
                </c:numCache>
              </c:numRef>
            </c:minus>
          </c:errBars>
          <c:errBars>
            <c:errDir val="x"/>
            <c:errBarType val="both"/>
            <c:errValType val="fixedVal"/>
            <c:noEndCap val="0"/>
            <c:val val="1.0"/>
          </c:errBars>
          <c:xVal>
            <c:numRef>
              <c:f>'Effect of Solvent-Habit'!$L$43:$L$45</c:f>
              <c:numCache>
                <c:formatCode>General</c:formatCode>
                <c:ptCount val="3"/>
                <c:pt idx="0">
                  <c:v>510.2</c:v>
                </c:pt>
                <c:pt idx="1">
                  <c:v>1020.41</c:v>
                </c:pt>
                <c:pt idx="2">
                  <c:v>2040.82</c:v>
                </c:pt>
              </c:numCache>
            </c:numRef>
          </c:xVal>
          <c:yVal>
            <c:numRef>
              <c:f>'Effect of Solvent-Habit'!$N$43:$N$45</c:f>
              <c:numCache>
                <c:formatCode>General</c:formatCode>
                <c:ptCount val="3"/>
                <c:pt idx="0">
                  <c:v>9.02</c:v>
                </c:pt>
                <c:pt idx="1">
                  <c:v>16.4</c:v>
                </c:pt>
                <c:pt idx="2">
                  <c:v>29.77</c:v>
                </c:pt>
              </c:numCache>
            </c:numRef>
          </c:yVal>
          <c:smooth val="0"/>
        </c:ser>
        <c:ser>
          <c:idx val="1"/>
          <c:order val="4"/>
          <c:tx>
            <c:v>MA from DCM-Silanised</c:v>
          </c:tx>
          <c:spPr>
            <a:ln w="28575">
              <a:noFill/>
            </a:ln>
          </c:spPr>
          <c:marker>
            <c:symbol val="x"/>
            <c:size val="5"/>
            <c:spPr>
              <a:noFill/>
              <a:ln>
                <a:solidFill>
                  <a:schemeClr val="tx1"/>
                </a:solidFill>
              </a:ln>
            </c:spPr>
          </c:marker>
          <c:trendline>
            <c:spPr>
              <a:ln>
                <a:solidFill>
                  <a:schemeClr val="tx1"/>
                </a:solidFill>
              </a:ln>
            </c:spPr>
            <c:trendlineType val="linear"/>
            <c:dispRSqr val="0"/>
            <c:dispEq val="0"/>
          </c:trendline>
          <c:errBars>
            <c:errDir val="y"/>
            <c:errBarType val="both"/>
            <c:errValType val="cust"/>
            <c:noEndCap val="0"/>
            <c:plus>
              <c:numRef>
                <c:f>'Effect of Solvent-Habit'!$O$36:$O$38</c:f>
                <c:numCache>
                  <c:formatCode>General</c:formatCode>
                  <c:ptCount val="3"/>
                  <c:pt idx="0">
                    <c:v>0.98</c:v>
                  </c:pt>
                  <c:pt idx="1">
                    <c:v>1.62</c:v>
                  </c:pt>
                  <c:pt idx="2">
                    <c:v>1.91</c:v>
                  </c:pt>
                </c:numCache>
              </c:numRef>
            </c:plus>
            <c:minus>
              <c:numRef>
                <c:f>'Effect of Solvent-Habit'!$O$36:$O$38</c:f>
                <c:numCache>
                  <c:formatCode>General</c:formatCode>
                  <c:ptCount val="3"/>
                  <c:pt idx="0">
                    <c:v>0.98</c:v>
                  </c:pt>
                  <c:pt idx="1">
                    <c:v>1.62</c:v>
                  </c:pt>
                  <c:pt idx="2">
                    <c:v>1.91</c:v>
                  </c:pt>
                </c:numCache>
              </c:numRef>
            </c:minus>
          </c:errBars>
          <c:errBars>
            <c:errDir val="x"/>
            <c:errBarType val="both"/>
            <c:errValType val="fixedVal"/>
            <c:noEndCap val="0"/>
            <c:val val="1.0"/>
          </c:errBars>
          <c:xVal>
            <c:numRef>
              <c:f>'Effect of Solvent-Habit'!$L$36:$L$38</c:f>
              <c:numCache>
                <c:formatCode>General</c:formatCode>
                <c:ptCount val="3"/>
                <c:pt idx="0">
                  <c:v>1020.41</c:v>
                </c:pt>
                <c:pt idx="1">
                  <c:v>2040.82</c:v>
                </c:pt>
                <c:pt idx="2">
                  <c:v>2551.02</c:v>
                </c:pt>
              </c:numCache>
            </c:numRef>
          </c:xVal>
          <c:yVal>
            <c:numRef>
              <c:f>'Effect of Solvent-Habit'!$N$36:$N$38</c:f>
              <c:numCache>
                <c:formatCode>General</c:formatCode>
                <c:ptCount val="3"/>
                <c:pt idx="0">
                  <c:v>7.99</c:v>
                </c:pt>
                <c:pt idx="1">
                  <c:v>10.89</c:v>
                </c:pt>
                <c:pt idx="2">
                  <c:v>18.17000000000003</c:v>
                </c:pt>
              </c:numCache>
            </c:numRef>
          </c:yVal>
          <c:smooth val="0"/>
        </c:ser>
        <c:ser>
          <c:idx val="2"/>
          <c:order val="5"/>
          <c:tx>
            <c:v>MA from IPA-Silanised</c:v>
          </c:tx>
          <c:spPr>
            <a:ln w="28575">
              <a:noFill/>
            </a:ln>
          </c:spPr>
          <c:marker>
            <c:symbol val="circle"/>
            <c:size val="5"/>
            <c:spPr>
              <a:solidFill>
                <a:schemeClr val="tx1"/>
              </a:solidFill>
              <a:ln>
                <a:solidFill>
                  <a:schemeClr val="tx1"/>
                </a:solidFill>
              </a:ln>
            </c:spPr>
          </c:marker>
          <c:trendline>
            <c:spPr>
              <a:ln>
                <a:solidFill>
                  <a:schemeClr val="tx1"/>
                </a:solidFill>
              </a:ln>
            </c:spPr>
            <c:trendlineType val="linear"/>
            <c:dispRSqr val="0"/>
            <c:dispEq val="0"/>
          </c:trendline>
          <c:errBars>
            <c:errDir val="y"/>
            <c:errBarType val="both"/>
            <c:errValType val="cust"/>
            <c:noEndCap val="0"/>
            <c:plus>
              <c:numRef>
                <c:f>'Effect of Solvent-Habit'!$O$31:$O$33</c:f>
                <c:numCache>
                  <c:formatCode>General</c:formatCode>
                  <c:ptCount val="3"/>
                  <c:pt idx="0">
                    <c:v>1.54</c:v>
                  </c:pt>
                  <c:pt idx="1">
                    <c:v>2.01</c:v>
                  </c:pt>
                  <c:pt idx="2">
                    <c:v>2.62</c:v>
                  </c:pt>
                </c:numCache>
              </c:numRef>
            </c:plus>
            <c:minus>
              <c:numRef>
                <c:f>'Effect of Solvent-Habit'!$O$31:$O$33</c:f>
                <c:numCache>
                  <c:formatCode>General</c:formatCode>
                  <c:ptCount val="3"/>
                  <c:pt idx="0">
                    <c:v>1.54</c:v>
                  </c:pt>
                  <c:pt idx="1">
                    <c:v>2.01</c:v>
                  </c:pt>
                  <c:pt idx="2">
                    <c:v>2.62</c:v>
                  </c:pt>
                </c:numCache>
              </c:numRef>
            </c:minus>
          </c:errBars>
          <c:errBars>
            <c:errDir val="x"/>
            <c:errBarType val="both"/>
            <c:errValType val="fixedVal"/>
            <c:noEndCap val="0"/>
            <c:val val="1.0"/>
          </c:errBars>
          <c:xVal>
            <c:numRef>
              <c:f>'Effect of Solvent-Habit'!$L$31:$L$33</c:f>
              <c:numCache>
                <c:formatCode>General</c:formatCode>
                <c:ptCount val="3"/>
                <c:pt idx="0">
                  <c:v>1020.41</c:v>
                </c:pt>
                <c:pt idx="1">
                  <c:v>2040.82</c:v>
                </c:pt>
                <c:pt idx="2">
                  <c:v>2551.02</c:v>
                </c:pt>
              </c:numCache>
            </c:numRef>
          </c:xVal>
          <c:yVal>
            <c:numRef>
              <c:f>'Effect of Solvent-Habit'!$N$31:$N$33</c:f>
              <c:numCache>
                <c:formatCode>General</c:formatCode>
                <c:ptCount val="3"/>
                <c:pt idx="0">
                  <c:v>6.64</c:v>
                </c:pt>
                <c:pt idx="1">
                  <c:v>9.83</c:v>
                </c:pt>
                <c:pt idx="2">
                  <c:v>14.99</c:v>
                </c:pt>
              </c:numCache>
            </c:numRef>
          </c:yVal>
          <c:smooth val="0"/>
        </c:ser>
        <c:dLbls>
          <c:showLegendKey val="0"/>
          <c:showVal val="0"/>
          <c:showCatName val="0"/>
          <c:showSerName val="0"/>
          <c:showPercent val="0"/>
          <c:showBubbleSize val="0"/>
        </c:dLbls>
        <c:axId val="-2146108632"/>
        <c:axId val="-2145883048"/>
      </c:scatterChart>
      <c:valAx>
        <c:axId val="-2146108632"/>
        <c:scaling>
          <c:orientation val="minMax"/>
        </c:scaling>
        <c:delete val="0"/>
        <c:axPos val="b"/>
        <c:title>
          <c:tx>
            <c:rich>
              <a:bodyPr/>
              <a:lstStyle/>
              <a:p>
                <a:pPr>
                  <a:defRPr/>
                </a:pPr>
                <a:r>
                  <a:rPr lang="en-GB"/>
                  <a:t>Consolidation Stress (kPa)</a:t>
                </a:r>
              </a:p>
            </c:rich>
          </c:tx>
          <c:overlay val="0"/>
        </c:title>
        <c:numFmt formatCode="General" sourceLinked="1"/>
        <c:majorTickMark val="out"/>
        <c:minorTickMark val="none"/>
        <c:tickLblPos val="nextTo"/>
        <c:crossAx val="-2145883048"/>
        <c:crosses val="autoZero"/>
        <c:crossBetween val="midCat"/>
      </c:valAx>
      <c:valAx>
        <c:axId val="-2145883048"/>
        <c:scaling>
          <c:orientation val="minMax"/>
        </c:scaling>
        <c:delete val="0"/>
        <c:axPos val="l"/>
        <c:title>
          <c:tx>
            <c:rich>
              <a:bodyPr/>
              <a:lstStyle/>
              <a:p>
                <a:pPr>
                  <a:defRPr/>
                </a:pPr>
                <a:r>
                  <a:rPr lang="en-GB"/>
                  <a:t>Unconfined Yield Stress (kPa)</a:t>
                </a:r>
              </a:p>
            </c:rich>
          </c:tx>
          <c:overlay val="0"/>
        </c:title>
        <c:numFmt formatCode="General" sourceLinked="1"/>
        <c:majorTickMark val="out"/>
        <c:minorTickMark val="none"/>
        <c:tickLblPos val="nextTo"/>
        <c:crossAx val="-2146108632"/>
        <c:crosses val="autoZero"/>
        <c:crossBetween val="midCat"/>
      </c:valAx>
    </c:plotArea>
    <c:legend>
      <c:legendPos val="r"/>
      <c:legendEntry>
        <c:idx val="6"/>
        <c:delete val="1"/>
      </c:legendEntry>
      <c:legendEntry>
        <c:idx val="7"/>
        <c:delete val="1"/>
      </c:legendEntry>
      <c:legendEntry>
        <c:idx val="8"/>
        <c:delete val="1"/>
      </c:legendEntry>
      <c:legendEntry>
        <c:idx val="9"/>
        <c:delete val="1"/>
      </c:legendEntry>
      <c:legendEntry>
        <c:idx val="10"/>
        <c:delete val="1"/>
      </c:legendEntry>
      <c:legendEntry>
        <c:idx val="11"/>
        <c:delete val="1"/>
      </c:legendEntry>
      <c:layout>
        <c:manualLayout>
          <c:xMode val="edge"/>
          <c:yMode val="edge"/>
          <c:x val="0.085388684212638"/>
          <c:y val="0.0291714350796016"/>
          <c:w val="0.353375552826539"/>
          <c:h val="0.293797668673769"/>
        </c:manualLayout>
      </c:layout>
      <c:overlay val="0"/>
    </c:legend>
    <c:plotVisOnly val="1"/>
    <c:dispBlanksAs val="gap"/>
    <c:showDLblsOverMax val="0"/>
  </c:chart>
  <c:spPr>
    <a:noFill/>
    <a:ln>
      <a:noFill/>
    </a:ln>
  </c:spPr>
  <c:txPr>
    <a:bodyPr/>
    <a:lstStyle/>
    <a:p>
      <a:pPr>
        <a:defRPr sz="1200">
          <a:latin typeface="Times New Roman" pitchFamily="18" charset="0"/>
          <a:cs typeface="Times New Roman"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B426C8-6057-0A45-9D39-8099ABAC4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TotalTime>
  <Pages>32</Pages>
  <Words>11285</Words>
  <Characters>64326</Characters>
  <Application>Microsoft Macintosh Word</Application>
  <DocSecurity>0</DocSecurity>
  <Lines>536</Lines>
  <Paragraphs>150</Paragraphs>
  <ScaleCrop>false</ScaleCrop>
  <HeadingPairs>
    <vt:vector size="2" baseType="variant">
      <vt:variant>
        <vt:lpstr>Title</vt:lpstr>
      </vt:variant>
      <vt:variant>
        <vt:i4>1</vt:i4>
      </vt:variant>
    </vt:vector>
  </HeadingPairs>
  <TitlesOfParts>
    <vt:vector size="1" baseType="lpstr">
      <vt:lpstr>Template for Electronic Submission to ACS Journals</vt:lpstr>
    </vt:vector>
  </TitlesOfParts>
  <Company>HP</Company>
  <LinksUpToDate>false</LinksUpToDate>
  <CharactersWithSpaces>75461</CharactersWithSpaces>
  <SharedDoc>false</SharedDoc>
  <HLinks>
    <vt:vector size="12" baseType="variant">
      <vt:variant>
        <vt:i4>2752623</vt:i4>
      </vt:variant>
      <vt:variant>
        <vt:i4>3</vt:i4>
      </vt:variant>
      <vt:variant>
        <vt:i4>0</vt:i4>
      </vt:variant>
      <vt:variant>
        <vt:i4>5</vt:i4>
      </vt:variant>
      <vt:variant>
        <vt:lpwstr>http://www.imperial.ac.uk/spel</vt:lpwstr>
      </vt:variant>
      <vt:variant>
        <vt:lpwstr/>
      </vt:variant>
      <vt:variant>
        <vt:i4>7077955</vt:i4>
      </vt:variant>
      <vt:variant>
        <vt:i4>0</vt:i4>
      </vt:variant>
      <vt:variant>
        <vt:i4>0</vt:i4>
      </vt:variant>
      <vt:variant>
        <vt:i4>5</vt:i4>
      </vt:variant>
      <vt:variant>
        <vt:lpwstr>mailto:jerry.heng@imperial.ac.uk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Electronic Submission to ACS Journals</dc:title>
  <dc:creator>ushah</dc:creator>
  <cp:lastModifiedBy>Jerry Heng</cp:lastModifiedBy>
  <cp:revision>58</cp:revision>
  <cp:lastPrinted>2014-03-08T00:04:00Z</cp:lastPrinted>
  <dcterms:created xsi:type="dcterms:W3CDTF">2014-03-01T15:52:00Z</dcterms:created>
  <dcterms:modified xsi:type="dcterms:W3CDTF">2014-06-03T18:52:00Z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-825472420</vt:i4>
  </property>
  <property fmtid="{D5CDD505-2E9C-101B-9397-08002B2CF9AE}" pid="3" name="_NewReviewCycle">
    <vt:lpwstr/>
  </property>
  <property fmtid="{D5CDD505-2E9C-101B-9397-08002B2CF9AE}" pid="4" name="_EmailSubject">
    <vt:lpwstr>Manuscripts</vt:lpwstr>
  </property>
  <property fmtid="{D5CDD505-2E9C-101B-9397-08002B2CF9AE}" pid="5" name="_AuthorEmail">
    <vt:lpwstr>john.gamble@bms.com</vt:lpwstr>
  </property>
  <property fmtid="{D5CDD505-2E9C-101B-9397-08002B2CF9AE}" pid="6" name="_AuthorEmailDisplayName">
    <vt:lpwstr>Gamble, John</vt:lpwstr>
  </property>
  <property fmtid="{D5CDD505-2E9C-101B-9397-08002B2CF9AE}" pid="7" name="_ReviewingToolsShownOnce">
    <vt:lpwstr/>
  </property>
</Properties>
</file>