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33788D" w14:textId="77777777" w:rsidR="00B70896" w:rsidRPr="001B0ABA" w:rsidRDefault="00B96127" w:rsidP="001B0ABA">
      <w:pPr>
        <w:spacing w:line="480" w:lineRule="auto"/>
        <w:jc w:val="center"/>
        <w:rPr>
          <w:rFonts w:ascii="Times New Roman" w:hAnsi="Times New Roman" w:cs="Times New Roman"/>
          <w:sz w:val="24"/>
          <w:szCs w:val="24"/>
        </w:rPr>
      </w:pPr>
      <w:r>
        <w:rPr>
          <w:rFonts w:ascii="Times New Roman" w:hAnsi="Times New Roman" w:cs="Times New Roman"/>
          <w:b/>
          <w:sz w:val="24"/>
          <w:szCs w:val="24"/>
        </w:rPr>
        <w:t>Longevity and determinants of protective humoral immunity following pandemic influenza infection</w:t>
      </w:r>
    </w:p>
    <w:p w14:paraId="23A4C232" w14:textId="0B301455" w:rsidR="00AF69DB" w:rsidRDefault="00AF69DB" w:rsidP="00AF69DB">
      <w:pPr>
        <w:spacing w:line="480" w:lineRule="auto"/>
        <w:rPr>
          <w:rFonts w:asciiTheme="majorBidi" w:hAnsiTheme="majorBidi" w:cstheme="majorBidi"/>
          <w:sz w:val="24"/>
          <w:szCs w:val="24"/>
          <w:vertAlign w:val="superscript"/>
        </w:rPr>
      </w:pPr>
      <w:r w:rsidRPr="0018529C">
        <w:rPr>
          <w:rFonts w:asciiTheme="majorBidi" w:hAnsiTheme="majorBidi" w:cstheme="majorBidi"/>
          <w:sz w:val="24"/>
          <w:szCs w:val="24"/>
        </w:rPr>
        <w:t>Saranya Sridhar</w:t>
      </w:r>
      <w:r w:rsidRPr="0018529C">
        <w:rPr>
          <w:rFonts w:asciiTheme="majorBidi" w:hAnsiTheme="majorBidi" w:cstheme="majorBidi"/>
          <w:sz w:val="24"/>
          <w:szCs w:val="24"/>
          <w:vertAlign w:val="superscript"/>
        </w:rPr>
        <w:t>1</w:t>
      </w:r>
      <w:r w:rsidRPr="0018529C">
        <w:rPr>
          <w:rFonts w:asciiTheme="majorBidi" w:hAnsiTheme="majorBidi" w:cstheme="majorBidi"/>
          <w:sz w:val="24"/>
          <w:szCs w:val="24"/>
        </w:rPr>
        <w:t xml:space="preserve">, </w:t>
      </w:r>
      <w:proofErr w:type="spellStart"/>
      <w:r w:rsidRPr="0018529C">
        <w:rPr>
          <w:rFonts w:asciiTheme="majorBidi" w:hAnsiTheme="majorBidi" w:cstheme="majorBidi"/>
          <w:sz w:val="24"/>
          <w:szCs w:val="24"/>
        </w:rPr>
        <w:t>Shaima</w:t>
      </w:r>
      <w:proofErr w:type="spellEnd"/>
      <w:r w:rsidRPr="0018529C">
        <w:rPr>
          <w:rFonts w:asciiTheme="majorBidi" w:hAnsiTheme="majorBidi" w:cstheme="majorBidi"/>
          <w:sz w:val="24"/>
          <w:szCs w:val="24"/>
        </w:rPr>
        <w:t xml:space="preserve"> Begom</w:t>
      </w:r>
      <w:r w:rsidRPr="0018529C">
        <w:rPr>
          <w:rFonts w:asciiTheme="majorBidi" w:hAnsiTheme="majorBidi" w:cstheme="majorBidi"/>
          <w:sz w:val="24"/>
          <w:szCs w:val="24"/>
          <w:vertAlign w:val="superscript"/>
        </w:rPr>
        <w:t>1</w:t>
      </w:r>
      <w:proofErr w:type="gramStart"/>
      <w:r w:rsidRPr="0018529C">
        <w:rPr>
          <w:rFonts w:asciiTheme="majorBidi" w:hAnsiTheme="majorBidi" w:cstheme="majorBidi"/>
          <w:sz w:val="24"/>
          <w:szCs w:val="24"/>
        </w:rPr>
        <w:t>,</w:t>
      </w:r>
      <w:r w:rsidR="00A054E3" w:rsidRPr="0018529C">
        <w:rPr>
          <w:rFonts w:asciiTheme="majorBidi" w:hAnsiTheme="majorBidi" w:cstheme="majorBidi"/>
          <w:sz w:val="24"/>
          <w:szCs w:val="24"/>
        </w:rPr>
        <w:t>Katja</w:t>
      </w:r>
      <w:proofErr w:type="gramEnd"/>
      <w:r w:rsidR="00A054E3" w:rsidRPr="0018529C">
        <w:rPr>
          <w:rFonts w:asciiTheme="majorBidi" w:hAnsiTheme="majorBidi" w:cstheme="majorBidi"/>
          <w:sz w:val="24"/>
          <w:szCs w:val="24"/>
        </w:rPr>
        <w:t xml:space="preserve"> Hoschler</w:t>
      </w:r>
      <w:r w:rsidR="00A054E3" w:rsidRPr="0018529C">
        <w:rPr>
          <w:rFonts w:asciiTheme="majorBidi" w:hAnsiTheme="majorBidi" w:cstheme="majorBidi"/>
          <w:sz w:val="24"/>
          <w:szCs w:val="24"/>
          <w:vertAlign w:val="superscript"/>
        </w:rPr>
        <w:t>2</w:t>
      </w:r>
      <w:r w:rsidR="00A054E3">
        <w:rPr>
          <w:rFonts w:asciiTheme="majorBidi" w:hAnsiTheme="majorBidi" w:cstheme="majorBidi"/>
          <w:sz w:val="24"/>
          <w:szCs w:val="24"/>
        </w:rPr>
        <w:t>,</w:t>
      </w:r>
      <w:r w:rsidRPr="0018529C">
        <w:rPr>
          <w:rFonts w:asciiTheme="majorBidi" w:hAnsiTheme="majorBidi" w:cstheme="majorBidi"/>
          <w:sz w:val="24"/>
          <w:szCs w:val="24"/>
        </w:rPr>
        <w:t>Alison Bermingham</w:t>
      </w:r>
      <w:r w:rsidRPr="0018529C">
        <w:rPr>
          <w:rFonts w:asciiTheme="majorBidi" w:hAnsiTheme="majorBidi" w:cstheme="majorBidi"/>
          <w:sz w:val="24"/>
          <w:szCs w:val="24"/>
          <w:vertAlign w:val="superscript"/>
        </w:rPr>
        <w:t>2</w:t>
      </w:r>
      <w:r w:rsidRPr="0018529C">
        <w:rPr>
          <w:rFonts w:asciiTheme="majorBidi" w:hAnsiTheme="majorBidi" w:cstheme="majorBidi"/>
          <w:sz w:val="24"/>
          <w:szCs w:val="24"/>
        </w:rPr>
        <w:t>,  Walt Adamson</w:t>
      </w:r>
      <w:r w:rsidRPr="0018529C">
        <w:rPr>
          <w:rFonts w:asciiTheme="majorBidi" w:hAnsiTheme="majorBidi" w:cstheme="majorBidi"/>
          <w:sz w:val="24"/>
          <w:szCs w:val="24"/>
          <w:vertAlign w:val="superscript"/>
        </w:rPr>
        <w:t>3</w:t>
      </w:r>
      <w:r w:rsidRPr="0018529C">
        <w:rPr>
          <w:rFonts w:asciiTheme="majorBidi" w:hAnsiTheme="majorBidi" w:cstheme="majorBidi"/>
          <w:sz w:val="24"/>
          <w:szCs w:val="24"/>
        </w:rPr>
        <w:t>, William Carman</w:t>
      </w:r>
      <w:r w:rsidRPr="0018529C">
        <w:rPr>
          <w:rFonts w:asciiTheme="majorBidi" w:hAnsiTheme="majorBidi" w:cstheme="majorBidi"/>
          <w:sz w:val="24"/>
          <w:szCs w:val="24"/>
          <w:vertAlign w:val="superscript"/>
        </w:rPr>
        <w:t>3</w:t>
      </w:r>
      <w:r w:rsidRPr="0018529C">
        <w:rPr>
          <w:rFonts w:asciiTheme="majorBidi" w:hAnsiTheme="majorBidi" w:cstheme="majorBidi"/>
          <w:sz w:val="24"/>
          <w:szCs w:val="24"/>
        </w:rPr>
        <w:t xml:space="preserve">, </w:t>
      </w:r>
      <w:r w:rsidR="00B96127">
        <w:rPr>
          <w:rFonts w:asciiTheme="majorBidi" w:hAnsiTheme="majorBidi" w:cstheme="majorBidi"/>
          <w:sz w:val="24"/>
          <w:szCs w:val="24"/>
        </w:rPr>
        <w:t>Steven Riley</w:t>
      </w:r>
      <w:r w:rsidR="00B96127" w:rsidRPr="00B96127">
        <w:rPr>
          <w:rFonts w:asciiTheme="majorBidi" w:hAnsiTheme="majorBidi" w:cstheme="majorBidi"/>
          <w:sz w:val="24"/>
          <w:szCs w:val="24"/>
          <w:vertAlign w:val="superscript"/>
        </w:rPr>
        <w:t>4</w:t>
      </w:r>
      <w:r w:rsidR="00B96127">
        <w:rPr>
          <w:rFonts w:asciiTheme="majorBidi" w:hAnsiTheme="majorBidi" w:cstheme="majorBidi"/>
          <w:sz w:val="24"/>
          <w:szCs w:val="24"/>
        </w:rPr>
        <w:t xml:space="preserve">, </w:t>
      </w:r>
      <w:r w:rsidRPr="0018529C">
        <w:rPr>
          <w:rFonts w:asciiTheme="majorBidi" w:hAnsiTheme="majorBidi" w:cstheme="majorBidi"/>
          <w:sz w:val="24"/>
          <w:szCs w:val="24"/>
        </w:rPr>
        <w:t>Ajit Lalvani</w:t>
      </w:r>
      <w:r w:rsidRPr="0018529C">
        <w:rPr>
          <w:rFonts w:asciiTheme="majorBidi" w:hAnsiTheme="majorBidi" w:cstheme="majorBidi"/>
          <w:sz w:val="24"/>
          <w:szCs w:val="24"/>
          <w:vertAlign w:val="superscript"/>
        </w:rPr>
        <w:t>1</w:t>
      </w:r>
    </w:p>
    <w:p w14:paraId="02BAAD24" w14:textId="77777777" w:rsidR="00AF69DB" w:rsidRPr="0018529C" w:rsidRDefault="00AF69DB" w:rsidP="00AF69DB">
      <w:pPr>
        <w:spacing w:line="480" w:lineRule="auto"/>
        <w:rPr>
          <w:rFonts w:asciiTheme="majorBidi" w:hAnsiTheme="majorBidi" w:cstheme="majorBidi"/>
          <w:sz w:val="24"/>
          <w:szCs w:val="24"/>
        </w:rPr>
      </w:pPr>
    </w:p>
    <w:p w14:paraId="4E9101AA" w14:textId="77777777" w:rsidR="00AF69DB" w:rsidRPr="0018529C" w:rsidRDefault="00AF69DB" w:rsidP="007C7F2E">
      <w:pPr>
        <w:spacing w:before="120" w:after="120" w:line="360" w:lineRule="auto"/>
        <w:rPr>
          <w:rFonts w:asciiTheme="majorBidi" w:hAnsiTheme="majorBidi" w:cstheme="majorBidi"/>
          <w:sz w:val="24"/>
          <w:szCs w:val="24"/>
        </w:rPr>
      </w:pPr>
      <w:r w:rsidRPr="0018529C">
        <w:rPr>
          <w:rFonts w:asciiTheme="majorBidi" w:hAnsiTheme="majorBidi" w:cstheme="majorBidi"/>
          <w:b/>
          <w:bCs/>
          <w:sz w:val="24"/>
          <w:szCs w:val="24"/>
          <w:vertAlign w:val="superscript"/>
        </w:rPr>
        <w:t>1</w:t>
      </w:r>
      <w:r>
        <w:rPr>
          <w:rFonts w:asciiTheme="majorBidi" w:hAnsiTheme="majorBidi" w:cstheme="majorBidi"/>
          <w:sz w:val="24"/>
          <w:szCs w:val="24"/>
        </w:rPr>
        <w:t>Section of Respiratory Infections</w:t>
      </w:r>
      <w:r w:rsidRPr="0018529C">
        <w:rPr>
          <w:rFonts w:asciiTheme="majorBidi" w:hAnsiTheme="majorBidi" w:cstheme="majorBidi"/>
          <w:sz w:val="24"/>
          <w:szCs w:val="24"/>
        </w:rPr>
        <w:t xml:space="preserve">, National Heart and Lung Institute, Imperial College London, Paddington W2 1PG  </w:t>
      </w:r>
    </w:p>
    <w:p w14:paraId="2BF9AA75" w14:textId="77777777" w:rsidR="00AF69DB" w:rsidRPr="0018529C" w:rsidRDefault="00AF69DB" w:rsidP="007C7F2E">
      <w:pPr>
        <w:spacing w:before="120" w:after="120" w:line="360" w:lineRule="auto"/>
        <w:rPr>
          <w:rFonts w:asciiTheme="majorBidi" w:hAnsiTheme="majorBidi" w:cstheme="majorBidi"/>
          <w:sz w:val="24"/>
          <w:szCs w:val="24"/>
        </w:rPr>
      </w:pPr>
      <w:r w:rsidRPr="0018529C">
        <w:rPr>
          <w:rFonts w:asciiTheme="majorBidi" w:hAnsiTheme="majorBidi" w:cstheme="majorBidi"/>
          <w:b/>
          <w:bCs/>
          <w:sz w:val="24"/>
          <w:szCs w:val="24"/>
          <w:vertAlign w:val="superscript"/>
        </w:rPr>
        <w:t>2</w:t>
      </w:r>
      <w:r w:rsidRPr="0018529C">
        <w:rPr>
          <w:rFonts w:asciiTheme="majorBidi" w:hAnsiTheme="majorBidi" w:cstheme="majorBidi"/>
          <w:sz w:val="24"/>
          <w:szCs w:val="24"/>
        </w:rPr>
        <w:t xml:space="preserve">Respiratory Virus Unit, Centre for Infections, </w:t>
      </w:r>
      <w:r>
        <w:rPr>
          <w:rFonts w:asciiTheme="majorBidi" w:hAnsiTheme="majorBidi" w:cstheme="majorBidi"/>
          <w:sz w:val="24"/>
          <w:szCs w:val="24"/>
        </w:rPr>
        <w:t>Public Health England</w:t>
      </w:r>
      <w:r w:rsidRPr="0018529C">
        <w:rPr>
          <w:rFonts w:asciiTheme="majorBidi" w:hAnsiTheme="majorBidi" w:cstheme="majorBidi"/>
          <w:sz w:val="24"/>
          <w:szCs w:val="24"/>
        </w:rPr>
        <w:t xml:space="preserve">, 61 Colindale Avenue, London NW9 5HT </w:t>
      </w:r>
    </w:p>
    <w:p w14:paraId="240D10DD" w14:textId="77777777" w:rsidR="00AF69DB" w:rsidRPr="0018529C" w:rsidRDefault="00AF69DB" w:rsidP="007C7F2E">
      <w:pPr>
        <w:spacing w:before="120" w:after="120" w:line="360" w:lineRule="auto"/>
        <w:rPr>
          <w:rFonts w:asciiTheme="majorBidi" w:hAnsiTheme="majorBidi" w:cstheme="majorBidi"/>
          <w:b/>
          <w:bCs/>
          <w:sz w:val="24"/>
          <w:szCs w:val="24"/>
        </w:rPr>
      </w:pPr>
      <w:r w:rsidRPr="0018529C">
        <w:rPr>
          <w:rFonts w:asciiTheme="majorBidi" w:hAnsiTheme="majorBidi" w:cstheme="majorBidi"/>
          <w:b/>
          <w:bCs/>
          <w:sz w:val="24"/>
          <w:szCs w:val="24"/>
          <w:vertAlign w:val="superscript"/>
        </w:rPr>
        <w:t xml:space="preserve">3 </w:t>
      </w:r>
      <w:r w:rsidRPr="0018529C">
        <w:rPr>
          <w:rFonts w:asciiTheme="majorBidi" w:hAnsiTheme="majorBidi" w:cstheme="majorBidi"/>
          <w:color w:val="000000"/>
          <w:sz w:val="24"/>
          <w:szCs w:val="24"/>
          <w:shd w:val="clear" w:color="auto" w:fill="FFFFFF"/>
        </w:rPr>
        <w:t>West of Scotland Specialist Virology Centre, Glasgow G12 0YN, Scotland, UK</w:t>
      </w:r>
    </w:p>
    <w:p w14:paraId="244CB744" w14:textId="77777777" w:rsidR="00B973C8" w:rsidRPr="00B96127" w:rsidRDefault="00B96127" w:rsidP="007C7F2E">
      <w:pPr>
        <w:spacing w:line="360" w:lineRule="auto"/>
        <w:jc w:val="both"/>
        <w:rPr>
          <w:rFonts w:ascii="Times New Roman" w:hAnsi="Times New Roman" w:cs="Times New Roman"/>
          <w:sz w:val="24"/>
          <w:szCs w:val="24"/>
        </w:rPr>
      </w:pPr>
      <w:r w:rsidRPr="00B96127">
        <w:rPr>
          <w:rFonts w:ascii="Times New Roman" w:hAnsi="Times New Roman" w:cs="Times New Roman"/>
          <w:sz w:val="24"/>
          <w:szCs w:val="24"/>
          <w:vertAlign w:val="superscript"/>
        </w:rPr>
        <w:t>4</w:t>
      </w:r>
      <w:r w:rsidRPr="00B96127">
        <w:rPr>
          <w:rFonts w:ascii="Times New Roman" w:hAnsi="Times New Roman" w:cs="Times New Roman"/>
          <w:sz w:val="24"/>
          <w:szCs w:val="24"/>
        </w:rPr>
        <w:t>Department of Infectious Disease Epidemiology, imperial College London, Paddington W2 1PG</w:t>
      </w:r>
    </w:p>
    <w:p w14:paraId="34702661" w14:textId="77777777" w:rsidR="007C7F2E" w:rsidRPr="00EB205E" w:rsidRDefault="007C7F2E" w:rsidP="007C7F2E">
      <w:pPr>
        <w:jc w:val="both"/>
        <w:outlineLvl w:val="0"/>
        <w:rPr>
          <w:rFonts w:ascii="Arial" w:hAnsi="Arial"/>
          <w:b/>
          <w:bCs/>
          <w:lang w:val="en-US"/>
        </w:rPr>
      </w:pPr>
      <w:r w:rsidRPr="00EB205E">
        <w:rPr>
          <w:rFonts w:ascii="Arial" w:hAnsi="Arial"/>
          <w:b/>
          <w:bCs/>
          <w:lang w:val="en-US"/>
        </w:rPr>
        <w:t>Corresponding author:</w:t>
      </w:r>
      <w:r w:rsidRPr="00EB205E">
        <w:rPr>
          <w:rFonts w:ascii="Arial" w:hAnsi="Arial"/>
          <w:lang w:val="en-US"/>
        </w:rPr>
        <w:t xml:space="preserve"> </w:t>
      </w:r>
      <w:r>
        <w:rPr>
          <w:rFonts w:ascii="Arial" w:hAnsi="Arial"/>
          <w:b/>
          <w:bCs/>
          <w:lang w:val="en-US"/>
        </w:rPr>
        <w:t>Ajit Lalvani</w:t>
      </w:r>
    </w:p>
    <w:p w14:paraId="4D7D2A42" w14:textId="77777777" w:rsidR="007C7F2E" w:rsidRPr="00EB205E" w:rsidRDefault="007C7F2E" w:rsidP="007C7F2E">
      <w:pPr>
        <w:jc w:val="both"/>
        <w:outlineLvl w:val="0"/>
        <w:rPr>
          <w:rFonts w:ascii="Arial" w:hAnsi="Arial"/>
          <w:lang w:val="en-US"/>
        </w:rPr>
      </w:pPr>
      <w:r w:rsidRPr="00EB205E">
        <w:rPr>
          <w:rFonts w:ascii="Arial" w:hAnsi="Arial"/>
          <w:lang w:val="en-US"/>
        </w:rPr>
        <w:t xml:space="preserve">Department of Respiratory Medicine, National Heart and Lung Institute, </w:t>
      </w:r>
    </w:p>
    <w:p w14:paraId="55CB1535" w14:textId="77777777" w:rsidR="007C7F2E" w:rsidRPr="00EB205E" w:rsidRDefault="007C7F2E" w:rsidP="007C7F2E">
      <w:pPr>
        <w:jc w:val="both"/>
        <w:outlineLvl w:val="0"/>
        <w:rPr>
          <w:rFonts w:ascii="Arial" w:hAnsi="Arial"/>
          <w:lang w:val="en-US"/>
        </w:rPr>
      </w:pPr>
      <w:proofErr w:type="gramStart"/>
      <w:r w:rsidRPr="00EB205E">
        <w:rPr>
          <w:rFonts w:ascii="Arial" w:hAnsi="Arial"/>
          <w:lang w:val="en-US"/>
        </w:rPr>
        <w:t>Imperial College London, Norfolk Place, London W2 1PG.</w:t>
      </w:r>
      <w:proofErr w:type="gramEnd"/>
      <w:r w:rsidRPr="00EB205E">
        <w:rPr>
          <w:rFonts w:ascii="Arial" w:hAnsi="Arial"/>
          <w:lang w:val="en-US"/>
        </w:rPr>
        <w:t xml:space="preserve"> </w:t>
      </w:r>
    </w:p>
    <w:p w14:paraId="6AF971B6" w14:textId="77777777" w:rsidR="007C7F2E" w:rsidRPr="00EB205E" w:rsidRDefault="007C7F2E" w:rsidP="007C7F2E">
      <w:pPr>
        <w:jc w:val="both"/>
        <w:outlineLvl w:val="0"/>
        <w:rPr>
          <w:rFonts w:ascii="Arial" w:hAnsi="Arial"/>
          <w:lang w:val="en-US"/>
        </w:rPr>
      </w:pPr>
      <w:r w:rsidRPr="00EB205E">
        <w:rPr>
          <w:rFonts w:ascii="Arial" w:hAnsi="Arial"/>
          <w:lang w:val="en-US"/>
        </w:rPr>
        <w:t xml:space="preserve">Tel: +44 (0) 207 594 0884. </w:t>
      </w:r>
    </w:p>
    <w:p w14:paraId="7E8C3CB0" w14:textId="77777777" w:rsidR="007C7F2E" w:rsidRPr="00EB205E" w:rsidRDefault="007C7F2E" w:rsidP="007C7F2E">
      <w:pPr>
        <w:jc w:val="both"/>
        <w:rPr>
          <w:rFonts w:ascii="Arial" w:hAnsi="Arial"/>
          <w:lang w:val="en-US"/>
        </w:rPr>
      </w:pPr>
      <w:r w:rsidRPr="00EB205E">
        <w:rPr>
          <w:rFonts w:ascii="Arial" w:hAnsi="Arial"/>
          <w:lang w:val="en-US"/>
        </w:rPr>
        <w:t xml:space="preserve">Email: </w:t>
      </w:r>
      <w:r>
        <w:rPr>
          <w:rFonts w:ascii="Arial" w:hAnsi="Arial"/>
          <w:lang w:val="en-US"/>
        </w:rPr>
        <w:t>a.lalvani@imperial.ac.uk</w:t>
      </w:r>
    </w:p>
    <w:p w14:paraId="5788C350" w14:textId="77777777" w:rsidR="00DC6C24" w:rsidRDefault="00DC6C24" w:rsidP="001B0ABA">
      <w:pPr>
        <w:spacing w:line="480" w:lineRule="auto"/>
        <w:jc w:val="both"/>
        <w:rPr>
          <w:rFonts w:ascii="Times New Roman" w:hAnsi="Times New Roman" w:cs="Times New Roman"/>
          <w:b/>
          <w:sz w:val="24"/>
          <w:szCs w:val="24"/>
        </w:rPr>
      </w:pPr>
    </w:p>
    <w:p w14:paraId="09DA3C9A" w14:textId="569EAFEB" w:rsidR="00D47926" w:rsidRDefault="00C7111C" w:rsidP="00DC6C24">
      <w:pPr>
        <w:spacing w:after="120" w:line="480" w:lineRule="auto"/>
        <w:jc w:val="both"/>
        <w:rPr>
          <w:rFonts w:ascii="Times New Roman" w:hAnsi="Times New Roman" w:cs="Times New Roman"/>
          <w:sz w:val="24"/>
          <w:szCs w:val="24"/>
        </w:rPr>
      </w:pPr>
      <w:r>
        <w:rPr>
          <w:rFonts w:ascii="Times New Roman" w:hAnsi="Times New Roman" w:cs="Times New Roman"/>
          <w:b/>
          <w:sz w:val="24"/>
          <w:szCs w:val="24"/>
        </w:rPr>
        <w:t xml:space="preserve">Running title: </w:t>
      </w:r>
      <w:r>
        <w:rPr>
          <w:rFonts w:ascii="Times New Roman" w:hAnsi="Times New Roman" w:cs="Times New Roman"/>
          <w:sz w:val="24"/>
          <w:szCs w:val="24"/>
        </w:rPr>
        <w:t>Longevity of protective antibodies to influenza</w:t>
      </w:r>
    </w:p>
    <w:p w14:paraId="6B4ACF4E" w14:textId="0FD8725D" w:rsidR="00DC6C24" w:rsidRDefault="00DC6C24" w:rsidP="00DC6C24">
      <w:pPr>
        <w:spacing w:after="120" w:line="480" w:lineRule="auto"/>
        <w:jc w:val="both"/>
        <w:rPr>
          <w:rFonts w:ascii="Times New Roman" w:hAnsi="Times New Roman" w:cs="Times New Roman"/>
          <w:sz w:val="24"/>
          <w:szCs w:val="24"/>
        </w:rPr>
      </w:pPr>
      <w:r>
        <w:rPr>
          <w:rFonts w:ascii="Times New Roman" w:hAnsi="Times New Roman" w:cs="Times New Roman"/>
          <w:b/>
          <w:sz w:val="24"/>
          <w:szCs w:val="24"/>
        </w:rPr>
        <w:t xml:space="preserve">Author contributions: </w:t>
      </w:r>
      <w:r>
        <w:rPr>
          <w:rFonts w:ascii="Times New Roman" w:hAnsi="Times New Roman" w:cs="Times New Roman"/>
          <w:sz w:val="24"/>
          <w:szCs w:val="24"/>
        </w:rPr>
        <w:t>SS, AL conceived and designed the study. SS</w:t>
      </w:r>
      <w:proofErr w:type="gramStart"/>
      <w:r>
        <w:rPr>
          <w:rFonts w:ascii="Times New Roman" w:hAnsi="Times New Roman" w:cs="Times New Roman"/>
          <w:sz w:val="24"/>
          <w:szCs w:val="24"/>
        </w:rPr>
        <w:t>,SB,KH,AB,WA,WC</w:t>
      </w:r>
      <w:proofErr w:type="gramEnd"/>
      <w:r>
        <w:rPr>
          <w:rFonts w:ascii="Times New Roman" w:hAnsi="Times New Roman" w:cs="Times New Roman"/>
          <w:sz w:val="24"/>
          <w:szCs w:val="24"/>
        </w:rPr>
        <w:t xml:space="preserve"> performed the experiments. SS</w:t>
      </w:r>
      <w:proofErr w:type="gramStart"/>
      <w:r>
        <w:rPr>
          <w:rFonts w:ascii="Times New Roman" w:hAnsi="Times New Roman" w:cs="Times New Roman"/>
          <w:sz w:val="24"/>
          <w:szCs w:val="24"/>
        </w:rPr>
        <w:t>,SR</w:t>
      </w:r>
      <w:proofErr w:type="gramEnd"/>
      <w:r>
        <w:rPr>
          <w:rFonts w:ascii="Times New Roman" w:hAnsi="Times New Roman" w:cs="Times New Roman"/>
          <w:sz w:val="24"/>
          <w:szCs w:val="24"/>
        </w:rPr>
        <w:t xml:space="preserve"> analysed the data and SS,SR,AL,SB interpreted the data.  SS</w:t>
      </w:r>
      <w:proofErr w:type="gramStart"/>
      <w:r>
        <w:rPr>
          <w:rFonts w:ascii="Times New Roman" w:hAnsi="Times New Roman" w:cs="Times New Roman"/>
          <w:sz w:val="24"/>
          <w:szCs w:val="24"/>
        </w:rPr>
        <w:t>,AL</w:t>
      </w:r>
      <w:proofErr w:type="gramEnd"/>
      <w:r>
        <w:rPr>
          <w:rFonts w:ascii="Times New Roman" w:hAnsi="Times New Roman" w:cs="Times New Roman"/>
          <w:sz w:val="24"/>
          <w:szCs w:val="24"/>
        </w:rPr>
        <w:t>, SB, KH, SR contributed to writing of the manuscript.</w:t>
      </w:r>
    </w:p>
    <w:p w14:paraId="7DA8229D" w14:textId="21E489D7" w:rsidR="00DC6C24" w:rsidRPr="00DC6C24" w:rsidRDefault="00DC6C24" w:rsidP="00DC6C24">
      <w:pPr>
        <w:spacing w:after="120" w:line="480" w:lineRule="auto"/>
        <w:jc w:val="both"/>
        <w:rPr>
          <w:rFonts w:ascii="Times New Roman" w:hAnsi="Times New Roman" w:cs="Times New Roman"/>
          <w:sz w:val="24"/>
          <w:szCs w:val="24"/>
        </w:rPr>
      </w:pPr>
      <w:r w:rsidRPr="00DC6C24">
        <w:rPr>
          <w:rStyle w:val="snippnewpage"/>
          <w:rFonts w:ascii="Times New Roman" w:hAnsi="Times New Roman" w:cs="Times New Roman"/>
          <w:b/>
          <w:sz w:val="24"/>
          <w:szCs w:val="24"/>
        </w:rPr>
        <w:t>Descriptor number</w:t>
      </w:r>
      <w:r w:rsidRPr="00DC6C24">
        <w:rPr>
          <w:rStyle w:val="snippnewpage"/>
          <w:rFonts w:ascii="Times New Roman" w:hAnsi="Times New Roman" w:cs="Times New Roman"/>
          <w:sz w:val="24"/>
          <w:szCs w:val="24"/>
        </w:rPr>
        <w:t>:</w:t>
      </w:r>
      <w:r>
        <w:rPr>
          <w:rStyle w:val="snippnewpage"/>
          <w:rFonts w:ascii="Times New Roman" w:hAnsi="Times New Roman" w:cs="Times New Roman"/>
          <w:sz w:val="24"/>
          <w:szCs w:val="24"/>
        </w:rPr>
        <w:t xml:space="preserve"> 7.7</w:t>
      </w:r>
      <w:r w:rsidRPr="00DC6C24">
        <w:rPr>
          <w:rStyle w:val="snippnewpage"/>
          <w:rFonts w:ascii="Times New Roman" w:hAnsi="Times New Roman" w:cs="Times New Roman"/>
          <w:sz w:val="24"/>
          <w:szCs w:val="24"/>
        </w:rPr>
        <w:t xml:space="preserve"> Immunology: </w:t>
      </w:r>
      <w:r>
        <w:rPr>
          <w:rStyle w:val="snippnewpage"/>
          <w:rFonts w:ascii="Times New Roman" w:hAnsi="Times New Roman" w:cs="Times New Roman"/>
          <w:sz w:val="24"/>
          <w:szCs w:val="24"/>
        </w:rPr>
        <w:t>General</w:t>
      </w:r>
    </w:p>
    <w:p w14:paraId="2ADA70EC" w14:textId="77777777" w:rsidR="00BC4010" w:rsidRDefault="007C7F2E" w:rsidP="00DC6C24">
      <w:pPr>
        <w:spacing w:after="120" w:line="480" w:lineRule="auto"/>
        <w:jc w:val="both"/>
        <w:rPr>
          <w:rFonts w:ascii="Times New Roman" w:hAnsi="Times New Roman" w:cs="Times New Roman"/>
          <w:sz w:val="24"/>
          <w:szCs w:val="24"/>
        </w:rPr>
      </w:pPr>
      <w:r>
        <w:rPr>
          <w:rFonts w:ascii="Times New Roman" w:hAnsi="Times New Roman" w:cs="Times New Roman"/>
          <w:b/>
          <w:sz w:val="24"/>
          <w:szCs w:val="24"/>
        </w:rPr>
        <w:t>Manuscript word count:</w:t>
      </w:r>
      <w:r w:rsidRPr="00016FA0">
        <w:rPr>
          <w:rFonts w:ascii="Times New Roman" w:hAnsi="Times New Roman" w:cs="Times New Roman"/>
          <w:sz w:val="24"/>
          <w:szCs w:val="24"/>
        </w:rPr>
        <w:t xml:space="preserve"> </w:t>
      </w:r>
      <w:r w:rsidR="00016FA0" w:rsidRPr="00016FA0">
        <w:rPr>
          <w:rFonts w:ascii="Times New Roman" w:hAnsi="Times New Roman" w:cs="Times New Roman"/>
          <w:sz w:val="24"/>
          <w:szCs w:val="24"/>
        </w:rPr>
        <w:t>3179</w:t>
      </w:r>
    </w:p>
    <w:p w14:paraId="4244CF3B" w14:textId="77777777" w:rsidR="00463075" w:rsidRDefault="00463075" w:rsidP="00DC6C24">
      <w:pPr>
        <w:spacing w:after="120" w:line="480" w:lineRule="auto"/>
        <w:jc w:val="both"/>
        <w:rPr>
          <w:rFonts w:ascii="Times New Roman" w:hAnsi="Times New Roman" w:cs="Times New Roman"/>
          <w:sz w:val="24"/>
          <w:szCs w:val="24"/>
        </w:rPr>
        <w:sectPr w:rsidR="00463075" w:rsidSect="00016FA0">
          <w:pgSz w:w="11906" w:h="16838"/>
          <w:pgMar w:top="1440" w:right="1440" w:bottom="1440" w:left="1440" w:header="708" w:footer="708" w:gutter="0"/>
          <w:pgNumType w:start="1"/>
          <w:cols w:space="708"/>
          <w:docGrid w:linePitch="360"/>
        </w:sectPr>
      </w:pPr>
    </w:p>
    <w:p w14:paraId="496316C1" w14:textId="2EB0B789" w:rsidR="007C7F2E" w:rsidRDefault="007C7F2E" w:rsidP="001B0ABA">
      <w:pPr>
        <w:spacing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“At a Glance commentary”: </w:t>
      </w:r>
    </w:p>
    <w:p w14:paraId="682B46CC" w14:textId="31E12039" w:rsidR="00D47926" w:rsidRPr="00A65029" w:rsidRDefault="00C7111C" w:rsidP="001B0ABA">
      <w:pPr>
        <w:spacing w:line="480" w:lineRule="auto"/>
        <w:jc w:val="both"/>
        <w:rPr>
          <w:rFonts w:ascii="Times New Roman" w:hAnsi="Times New Roman" w:cs="Times New Roman"/>
          <w:sz w:val="24"/>
          <w:szCs w:val="24"/>
        </w:rPr>
      </w:pPr>
      <w:r w:rsidRPr="007C7F2E">
        <w:rPr>
          <w:rFonts w:ascii="Times New Roman" w:hAnsi="Times New Roman" w:cs="Times New Roman"/>
          <w:sz w:val="24"/>
          <w:szCs w:val="24"/>
          <w:u w:val="single"/>
        </w:rPr>
        <w:t>Scie</w:t>
      </w:r>
      <w:r w:rsidR="00A65029" w:rsidRPr="007C7F2E">
        <w:rPr>
          <w:rFonts w:ascii="Times New Roman" w:hAnsi="Times New Roman" w:cs="Times New Roman"/>
          <w:sz w:val="24"/>
          <w:szCs w:val="24"/>
          <w:u w:val="single"/>
        </w:rPr>
        <w:t>ntific knowledge on the subject:</w:t>
      </w:r>
      <w:r w:rsidR="00A65029">
        <w:rPr>
          <w:rFonts w:ascii="Times New Roman" w:hAnsi="Times New Roman" w:cs="Times New Roman"/>
          <w:b/>
          <w:sz w:val="24"/>
          <w:szCs w:val="24"/>
        </w:rPr>
        <w:t xml:space="preserve"> </w:t>
      </w:r>
      <w:r w:rsidR="00A65029">
        <w:rPr>
          <w:rFonts w:ascii="Times New Roman" w:hAnsi="Times New Roman" w:cs="Times New Roman"/>
          <w:sz w:val="24"/>
          <w:szCs w:val="24"/>
        </w:rPr>
        <w:t xml:space="preserve">Protection against influenza is primarily mediated by neutralising </w:t>
      </w:r>
      <w:r w:rsidR="000351E3">
        <w:rPr>
          <w:rFonts w:ascii="Times New Roman" w:hAnsi="Times New Roman" w:cs="Times New Roman"/>
          <w:sz w:val="24"/>
          <w:szCs w:val="24"/>
        </w:rPr>
        <w:t>antibodies and their p</w:t>
      </w:r>
      <w:r w:rsidR="00A65029">
        <w:rPr>
          <w:rFonts w:ascii="Times New Roman" w:hAnsi="Times New Roman" w:cs="Times New Roman"/>
          <w:sz w:val="24"/>
          <w:szCs w:val="24"/>
        </w:rPr>
        <w:t xml:space="preserve">ersistence in populations determines the rate of viral evolution and global influenza transmission patterns. Recent work has shown that </w:t>
      </w:r>
      <w:r w:rsidR="000351E3">
        <w:rPr>
          <w:rFonts w:ascii="Times New Roman" w:hAnsi="Times New Roman" w:cs="Times New Roman"/>
          <w:sz w:val="24"/>
          <w:szCs w:val="24"/>
        </w:rPr>
        <w:t>multiple</w:t>
      </w:r>
      <w:r w:rsidR="00A65029">
        <w:rPr>
          <w:rFonts w:ascii="Times New Roman" w:hAnsi="Times New Roman" w:cs="Times New Roman"/>
          <w:sz w:val="24"/>
          <w:szCs w:val="24"/>
        </w:rPr>
        <w:t xml:space="preserve"> influenza exposures</w:t>
      </w:r>
      <w:r w:rsidR="000351E3">
        <w:rPr>
          <w:rFonts w:ascii="Times New Roman" w:hAnsi="Times New Roman" w:cs="Times New Roman"/>
          <w:sz w:val="24"/>
          <w:szCs w:val="24"/>
        </w:rPr>
        <w:t xml:space="preserve"> </w:t>
      </w:r>
      <w:r w:rsidR="00A65029">
        <w:rPr>
          <w:rFonts w:ascii="Times New Roman" w:hAnsi="Times New Roman" w:cs="Times New Roman"/>
          <w:sz w:val="24"/>
          <w:szCs w:val="24"/>
        </w:rPr>
        <w:t xml:space="preserve">maintain antibodies </w:t>
      </w:r>
      <w:r w:rsidR="000351E3">
        <w:rPr>
          <w:rFonts w:ascii="Times New Roman" w:hAnsi="Times New Roman" w:cs="Times New Roman"/>
          <w:sz w:val="24"/>
          <w:szCs w:val="24"/>
        </w:rPr>
        <w:t>for a prolonged duration of time</w:t>
      </w:r>
      <w:r w:rsidR="00A65029">
        <w:rPr>
          <w:rFonts w:ascii="Times New Roman" w:hAnsi="Times New Roman" w:cs="Times New Roman"/>
          <w:sz w:val="24"/>
          <w:szCs w:val="24"/>
        </w:rPr>
        <w:t xml:space="preserve">. However, how long antibodies </w:t>
      </w:r>
      <w:r w:rsidR="000351E3">
        <w:rPr>
          <w:rFonts w:ascii="Times New Roman" w:hAnsi="Times New Roman" w:cs="Times New Roman"/>
          <w:sz w:val="24"/>
          <w:szCs w:val="24"/>
        </w:rPr>
        <w:t xml:space="preserve">can </w:t>
      </w:r>
      <w:r w:rsidR="00A65029">
        <w:rPr>
          <w:rFonts w:ascii="Times New Roman" w:hAnsi="Times New Roman" w:cs="Times New Roman"/>
          <w:sz w:val="24"/>
          <w:szCs w:val="24"/>
        </w:rPr>
        <w:t xml:space="preserve">last after a single infection, as </w:t>
      </w:r>
      <w:r w:rsidR="00A65029" w:rsidRPr="001B0ABA">
        <w:rPr>
          <w:rFonts w:ascii="Times New Roman" w:hAnsi="Times New Roman" w:cs="Times New Roman"/>
          <w:sz w:val="24"/>
          <w:szCs w:val="24"/>
        </w:rPr>
        <w:t>opposed to multiple infections, remains uncertain</w:t>
      </w:r>
      <w:r w:rsidR="000351E3">
        <w:rPr>
          <w:rFonts w:ascii="Times New Roman" w:hAnsi="Times New Roman" w:cs="Times New Roman"/>
          <w:sz w:val="24"/>
          <w:szCs w:val="24"/>
        </w:rPr>
        <w:t xml:space="preserve">. </w:t>
      </w:r>
    </w:p>
    <w:p w14:paraId="3B287FEB" w14:textId="5B4B7FE8" w:rsidR="00C7111C" w:rsidRPr="00DF272A" w:rsidRDefault="00C7111C" w:rsidP="001B0ABA">
      <w:pPr>
        <w:spacing w:line="480" w:lineRule="auto"/>
        <w:jc w:val="both"/>
        <w:rPr>
          <w:rFonts w:ascii="Times New Roman" w:hAnsi="Times New Roman" w:cs="Times New Roman"/>
          <w:sz w:val="24"/>
          <w:szCs w:val="24"/>
        </w:rPr>
      </w:pPr>
      <w:r w:rsidRPr="007C7F2E">
        <w:rPr>
          <w:rFonts w:ascii="Times New Roman" w:hAnsi="Times New Roman" w:cs="Times New Roman"/>
          <w:sz w:val="24"/>
          <w:szCs w:val="24"/>
          <w:u w:val="single"/>
        </w:rPr>
        <w:t>What this study adds to the field:</w:t>
      </w:r>
      <w:r w:rsidR="000351E3">
        <w:rPr>
          <w:rFonts w:ascii="Times New Roman" w:hAnsi="Times New Roman" w:cs="Times New Roman"/>
          <w:b/>
          <w:sz w:val="24"/>
          <w:szCs w:val="24"/>
        </w:rPr>
        <w:t xml:space="preserve"> </w:t>
      </w:r>
      <w:r w:rsidR="00DF272A">
        <w:rPr>
          <w:rFonts w:ascii="Times New Roman" w:hAnsi="Times New Roman" w:cs="Times New Roman"/>
          <w:b/>
          <w:sz w:val="24"/>
          <w:szCs w:val="24"/>
        </w:rPr>
        <w:t xml:space="preserve"> </w:t>
      </w:r>
      <w:bookmarkStart w:id="0" w:name="_GoBack"/>
      <w:r w:rsidR="00DF272A">
        <w:rPr>
          <w:rFonts w:ascii="Times New Roman" w:hAnsi="Times New Roman" w:cs="Times New Roman"/>
          <w:sz w:val="24"/>
          <w:szCs w:val="24"/>
        </w:rPr>
        <w:t xml:space="preserve">We exploited the natural </w:t>
      </w:r>
      <w:r w:rsidR="00920903">
        <w:rPr>
          <w:rFonts w:ascii="Times New Roman" w:hAnsi="Times New Roman" w:cs="Times New Roman"/>
          <w:sz w:val="24"/>
          <w:szCs w:val="24"/>
        </w:rPr>
        <w:t xml:space="preserve">experiment of an influenza pandemic to </w:t>
      </w:r>
      <w:r w:rsidR="007C7F2E">
        <w:rPr>
          <w:rFonts w:ascii="Times New Roman" w:hAnsi="Times New Roman" w:cs="Times New Roman"/>
          <w:sz w:val="24"/>
          <w:szCs w:val="24"/>
        </w:rPr>
        <w:t xml:space="preserve">investigate persistence of antibodies after natural community-acquired influenza infection. We determined that in individuals previously unexposed to an influenza strain, antibodies to influenza are maintained at protective levels for up to 15 months after a single influenza infection. We also identify, for the first time, a cellular immune correlate for the induction of such long-lasting naturally-acquired protective antibodies in humans. </w:t>
      </w:r>
    </w:p>
    <w:bookmarkEnd w:id="0"/>
    <w:p w14:paraId="5F47ECAE" w14:textId="77777777" w:rsidR="00D47926" w:rsidRDefault="00D47926" w:rsidP="001B0ABA">
      <w:pPr>
        <w:spacing w:line="480" w:lineRule="auto"/>
        <w:jc w:val="both"/>
        <w:rPr>
          <w:rFonts w:ascii="Times New Roman" w:hAnsi="Times New Roman" w:cs="Times New Roman"/>
          <w:b/>
          <w:sz w:val="24"/>
          <w:szCs w:val="24"/>
        </w:rPr>
      </w:pPr>
    </w:p>
    <w:p w14:paraId="286E07D7" w14:textId="77777777" w:rsidR="007C7F2E" w:rsidRDefault="007C7F2E" w:rsidP="001B0ABA">
      <w:pPr>
        <w:spacing w:line="480" w:lineRule="auto"/>
        <w:jc w:val="both"/>
        <w:rPr>
          <w:rFonts w:ascii="Times New Roman" w:hAnsi="Times New Roman" w:cs="Times New Roman"/>
          <w:b/>
          <w:sz w:val="24"/>
          <w:szCs w:val="24"/>
        </w:rPr>
      </w:pPr>
    </w:p>
    <w:p w14:paraId="202F7862" w14:textId="77777777" w:rsidR="007C7F2E" w:rsidRDefault="007C7F2E" w:rsidP="001B0ABA">
      <w:pPr>
        <w:spacing w:line="480" w:lineRule="auto"/>
        <w:jc w:val="both"/>
        <w:rPr>
          <w:rFonts w:ascii="Times New Roman" w:hAnsi="Times New Roman" w:cs="Times New Roman"/>
          <w:b/>
          <w:sz w:val="24"/>
          <w:szCs w:val="24"/>
        </w:rPr>
      </w:pPr>
    </w:p>
    <w:p w14:paraId="582A00B2" w14:textId="77777777" w:rsidR="007C7F2E" w:rsidRDefault="007C7F2E" w:rsidP="001B0ABA">
      <w:pPr>
        <w:spacing w:line="480" w:lineRule="auto"/>
        <w:jc w:val="both"/>
        <w:rPr>
          <w:rFonts w:ascii="Times New Roman" w:hAnsi="Times New Roman" w:cs="Times New Roman"/>
          <w:b/>
          <w:sz w:val="24"/>
          <w:szCs w:val="24"/>
        </w:rPr>
      </w:pPr>
    </w:p>
    <w:p w14:paraId="5E69963D" w14:textId="77777777" w:rsidR="007C7F2E" w:rsidRPr="001B0ABA" w:rsidRDefault="007C7F2E" w:rsidP="001B0ABA">
      <w:pPr>
        <w:spacing w:line="480" w:lineRule="auto"/>
        <w:jc w:val="both"/>
        <w:rPr>
          <w:rFonts w:ascii="Times New Roman" w:hAnsi="Times New Roman" w:cs="Times New Roman"/>
          <w:b/>
          <w:sz w:val="24"/>
          <w:szCs w:val="24"/>
        </w:rPr>
      </w:pPr>
    </w:p>
    <w:p w14:paraId="654FB09E" w14:textId="77777777" w:rsidR="00D47926" w:rsidRPr="001B0ABA" w:rsidRDefault="00D47926" w:rsidP="001B0ABA">
      <w:pPr>
        <w:spacing w:line="480" w:lineRule="auto"/>
        <w:jc w:val="both"/>
        <w:rPr>
          <w:rFonts w:ascii="Times New Roman" w:hAnsi="Times New Roman" w:cs="Times New Roman"/>
          <w:b/>
          <w:sz w:val="24"/>
          <w:szCs w:val="24"/>
        </w:rPr>
      </w:pPr>
    </w:p>
    <w:p w14:paraId="1CA413DB" w14:textId="77777777" w:rsidR="00BC4010" w:rsidRDefault="00BC4010" w:rsidP="000769EE">
      <w:pPr>
        <w:spacing w:after="0" w:line="480" w:lineRule="auto"/>
        <w:jc w:val="both"/>
        <w:rPr>
          <w:rFonts w:ascii="Times New Roman" w:hAnsi="Times New Roman" w:cs="Times New Roman"/>
          <w:b/>
          <w:sz w:val="24"/>
          <w:szCs w:val="24"/>
        </w:rPr>
        <w:sectPr w:rsidR="00BC4010" w:rsidSect="00016FA0">
          <w:pgSz w:w="11906" w:h="16838"/>
          <w:pgMar w:top="1440" w:right="1440" w:bottom="1440" w:left="1440" w:header="708" w:footer="708" w:gutter="0"/>
          <w:pgNumType w:start="1"/>
          <w:cols w:space="708"/>
          <w:docGrid w:linePitch="360"/>
        </w:sectPr>
      </w:pPr>
    </w:p>
    <w:p w14:paraId="4BA05555" w14:textId="5D9A6FA1" w:rsidR="00B70896" w:rsidRPr="00BC4010" w:rsidRDefault="002C73B3" w:rsidP="000769EE">
      <w:pPr>
        <w:spacing w:after="0" w:line="480" w:lineRule="auto"/>
        <w:jc w:val="both"/>
        <w:rPr>
          <w:rFonts w:ascii="Times New Roman" w:hAnsi="Times New Roman" w:cs="Times New Roman"/>
          <w:b/>
          <w:sz w:val="24"/>
          <w:szCs w:val="24"/>
        </w:rPr>
      </w:pPr>
      <w:r w:rsidRPr="00BC4010">
        <w:rPr>
          <w:rFonts w:ascii="Times New Roman" w:hAnsi="Times New Roman" w:cs="Times New Roman"/>
          <w:b/>
          <w:sz w:val="24"/>
          <w:szCs w:val="24"/>
        </w:rPr>
        <w:lastRenderedPageBreak/>
        <w:t>A</w:t>
      </w:r>
      <w:r w:rsidR="007C7F2E" w:rsidRPr="00BC4010">
        <w:rPr>
          <w:rFonts w:ascii="Times New Roman" w:hAnsi="Times New Roman" w:cs="Times New Roman"/>
          <w:b/>
          <w:sz w:val="24"/>
          <w:szCs w:val="24"/>
        </w:rPr>
        <w:t>bstract</w:t>
      </w:r>
      <w:r w:rsidR="00B70896" w:rsidRPr="00BC4010">
        <w:rPr>
          <w:rFonts w:ascii="Times New Roman" w:hAnsi="Times New Roman" w:cs="Times New Roman"/>
          <w:b/>
          <w:sz w:val="24"/>
          <w:szCs w:val="24"/>
        </w:rPr>
        <w:t>:</w:t>
      </w:r>
    </w:p>
    <w:p w14:paraId="2048DA43" w14:textId="77777777" w:rsidR="000769EE" w:rsidRDefault="002C73B3" w:rsidP="000769EE">
      <w:pPr>
        <w:spacing w:after="0" w:line="480" w:lineRule="auto"/>
        <w:jc w:val="both"/>
        <w:rPr>
          <w:rFonts w:ascii="Times New Roman" w:hAnsi="Times New Roman" w:cs="Times New Roman"/>
          <w:sz w:val="24"/>
          <w:szCs w:val="24"/>
        </w:rPr>
      </w:pPr>
      <w:r w:rsidRPr="000769EE">
        <w:rPr>
          <w:rFonts w:ascii="Times New Roman" w:hAnsi="Times New Roman" w:cs="Times New Roman"/>
          <w:sz w:val="24"/>
          <w:szCs w:val="24"/>
          <w:u w:val="single"/>
        </w:rPr>
        <w:t>Rationale:</w:t>
      </w:r>
      <w:r>
        <w:rPr>
          <w:rFonts w:ascii="Times New Roman" w:hAnsi="Times New Roman" w:cs="Times New Roman"/>
          <w:sz w:val="24"/>
          <w:szCs w:val="24"/>
        </w:rPr>
        <w:t xml:space="preserve"> </w:t>
      </w:r>
      <w:r w:rsidR="00B70896" w:rsidRPr="001B0ABA">
        <w:rPr>
          <w:rFonts w:ascii="Times New Roman" w:hAnsi="Times New Roman" w:cs="Times New Roman"/>
          <w:sz w:val="24"/>
          <w:szCs w:val="24"/>
        </w:rPr>
        <w:t xml:space="preserve">Antibodies to influenza </w:t>
      </w:r>
      <w:proofErr w:type="spellStart"/>
      <w:r w:rsidR="00B70896" w:rsidRPr="001B0ABA">
        <w:rPr>
          <w:rFonts w:ascii="Times New Roman" w:hAnsi="Times New Roman" w:cs="Times New Roman"/>
          <w:sz w:val="24"/>
          <w:szCs w:val="24"/>
        </w:rPr>
        <w:t>haemagglutinin</w:t>
      </w:r>
      <w:proofErr w:type="spellEnd"/>
      <w:r w:rsidR="00B70896" w:rsidRPr="001B0ABA">
        <w:rPr>
          <w:rFonts w:ascii="Times New Roman" w:hAnsi="Times New Roman" w:cs="Times New Roman"/>
          <w:sz w:val="24"/>
          <w:szCs w:val="24"/>
        </w:rPr>
        <w:t xml:space="preserve"> (HA) are the primary correlate of protection against infection. The strength and persistence of this immune response</w:t>
      </w:r>
      <w:r w:rsidR="00B973C8" w:rsidRPr="001B0ABA">
        <w:rPr>
          <w:rFonts w:ascii="Times New Roman" w:hAnsi="Times New Roman" w:cs="Times New Roman"/>
          <w:sz w:val="24"/>
          <w:szCs w:val="24"/>
        </w:rPr>
        <w:t xml:space="preserve"> </w:t>
      </w:r>
      <w:r w:rsidR="00B70896" w:rsidRPr="001B0ABA">
        <w:rPr>
          <w:rFonts w:ascii="Times New Roman" w:hAnsi="Times New Roman" w:cs="Times New Roman"/>
          <w:sz w:val="24"/>
          <w:szCs w:val="24"/>
        </w:rPr>
        <w:t>influences viral evolution and consequently the nature of influenza epidemics. However, the durability and immune determinants of induction of humoral immun</w:t>
      </w:r>
      <w:r w:rsidR="00185E51" w:rsidRPr="001B0ABA">
        <w:rPr>
          <w:rFonts w:ascii="Times New Roman" w:hAnsi="Times New Roman" w:cs="Times New Roman"/>
          <w:sz w:val="24"/>
          <w:szCs w:val="24"/>
        </w:rPr>
        <w:t>ity</w:t>
      </w:r>
      <w:r w:rsidR="00B70896" w:rsidRPr="001B0ABA">
        <w:rPr>
          <w:rFonts w:ascii="Times New Roman" w:hAnsi="Times New Roman" w:cs="Times New Roman"/>
          <w:sz w:val="24"/>
          <w:szCs w:val="24"/>
        </w:rPr>
        <w:t xml:space="preserve"> following primary influenza infection remain unclear. </w:t>
      </w:r>
    </w:p>
    <w:p w14:paraId="49CA8EC1" w14:textId="37617A52" w:rsidR="000769EE" w:rsidRDefault="000769EE" w:rsidP="000769EE">
      <w:pPr>
        <w:spacing w:after="0" w:line="480" w:lineRule="auto"/>
        <w:jc w:val="both"/>
        <w:rPr>
          <w:rFonts w:ascii="Times New Roman" w:hAnsi="Times New Roman" w:cs="Times New Roman"/>
          <w:sz w:val="24"/>
          <w:szCs w:val="24"/>
        </w:rPr>
      </w:pPr>
      <w:r w:rsidRPr="000769EE">
        <w:rPr>
          <w:rFonts w:ascii="Times New Roman" w:hAnsi="Times New Roman" w:cs="Times New Roman"/>
          <w:sz w:val="24"/>
          <w:szCs w:val="24"/>
          <w:u w:val="single"/>
        </w:rPr>
        <w:t>Objectives:</w:t>
      </w:r>
      <w:r>
        <w:rPr>
          <w:rFonts w:ascii="Times New Roman" w:hAnsi="Times New Roman" w:cs="Times New Roman"/>
          <w:sz w:val="24"/>
          <w:szCs w:val="24"/>
        </w:rPr>
        <w:t xml:space="preserve"> </w:t>
      </w:r>
      <w:r w:rsidR="00B70896" w:rsidRPr="001B0ABA">
        <w:rPr>
          <w:rFonts w:ascii="Times New Roman" w:hAnsi="Times New Roman" w:cs="Times New Roman"/>
          <w:sz w:val="24"/>
          <w:szCs w:val="24"/>
        </w:rPr>
        <w:t>The spread of a novel H1N1 (</w:t>
      </w:r>
      <w:proofErr w:type="gramStart"/>
      <w:r w:rsidR="0000488D" w:rsidRPr="0000488D">
        <w:rPr>
          <w:rFonts w:ascii="Times New Roman" w:hAnsi="Times New Roman" w:cs="Times New Roman"/>
          <w:sz w:val="24"/>
          <w:szCs w:val="24"/>
        </w:rPr>
        <w:t>A</w:t>
      </w:r>
      <w:r w:rsidR="0000488D">
        <w:rPr>
          <w:rFonts w:ascii="Times New Roman" w:hAnsi="Times New Roman" w:cs="Times New Roman"/>
          <w:sz w:val="24"/>
          <w:szCs w:val="24"/>
        </w:rPr>
        <w:t>(</w:t>
      </w:r>
      <w:proofErr w:type="gramEnd"/>
      <w:r w:rsidR="0000488D">
        <w:rPr>
          <w:rFonts w:ascii="Times New Roman" w:hAnsi="Times New Roman" w:cs="Times New Roman"/>
          <w:sz w:val="24"/>
          <w:szCs w:val="24"/>
        </w:rPr>
        <w:t>H1N1)pdm09</w:t>
      </w:r>
      <w:r w:rsidR="00B70896" w:rsidRPr="001B0ABA">
        <w:rPr>
          <w:rFonts w:ascii="Times New Roman" w:hAnsi="Times New Roman" w:cs="Times New Roman"/>
          <w:sz w:val="24"/>
          <w:szCs w:val="24"/>
        </w:rPr>
        <w:t>) virus in 2009 through a</w:t>
      </w:r>
      <w:r w:rsidR="001C636D">
        <w:rPr>
          <w:rFonts w:ascii="Times New Roman" w:hAnsi="Times New Roman" w:cs="Times New Roman"/>
          <w:sz w:val="24"/>
          <w:szCs w:val="24"/>
        </w:rPr>
        <w:t xml:space="preserve">n unexposed </w:t>
      </w:r>
      <w:r w:rsidR="00B70896" w:rsidRPr="001B0ABA">
        <w:rPr>
          <w:rFonts w:ascii="Times New Roman" w:hAnsi="Times New Roman" w:cs="Times New Roman"/>
          <w:sz w:val="24"/>
          <w:szCs w:val="24"/>
        </w:rPr>
        <w:t xml:space="preserve"> population offered a natural experiment to assess the nature </w:t>
      </w:r>
      <w:r w:rsidR="00A054E3">
        <w:rPr>
          <w:rFonts w:ascii="Times New Roman" w:hAnsi="Times New Roman" w:cs="Times New Roman"/>
          <w:sz w:val="24"/>
          <w:szCs w:val="24"/>
        </w:rPr>
        <w:t xml:space="preserve">and longevity </w:t>
      </w:r>
      <w:r w:rsidR="00B70896" w:rsidRPr="001B0ABA">
        <w:rPr>
          <w:rFonts w:ascii="Times New Roman" w:hAnsi="Times New Roman" w:cs="Times New Roman"/>
          <w:sz w:val="24"/>
          <w:szCs w:val="24"/>
        </w:rPr>
        <w:t>of humoral immunity following</w:t>
      </w:r>
      <w:r w:rsidR="00A054E3">
        <w:rPr>
          <w:rFonts w:ascii="Times New Roman" w:hAnsi="Times New Roman" w:cs="Times New Roman"/>
          <w:sz w:val="24"/>
          <w:szCs w:val="24"/>
        </w:rPr>
        <w:t xml:space="preserve"> a single</w:t>
      </w:r>
      <w:r w:rsidR="00B70896" w:rsidRPr="001B0ABA">
        <w:rPr>
          <w:rFonts w:ascii="Times New Roman" w:hAnsi="Times New Roman" w:cs="Times New Roman"/>
          <w:sz w:val="24"/>
          <w:szCs w:val="24"/>
        </w:rPr>
        <w:t xml:space="preserve"> primary influenza infection. </w:t>
      </w:r>
    </w:p>
    <w:p w14:paraId="5CE97ECD" w14:textId="77777777" w:rsidR="000769EE" w:rsidRDefault="000769EE" w:rsidP="000769EE">
      <w:pPr>
        <w:spacing w:after="0" w:line="480" w:lineRule="auto"/>
        <w:jc w:val="both"/>
        <w:rPr>
          <w:rFonts w:ascii="Times New Roman" w:hAnsi="Times New Roman" w:cs="Times New Roman"/>
          <w:sz w:val="24"/>
          <w:szCs w:val="24"/>
        </w:rPr>
      </w:pPr>
      <w:r w:rsidRPr="000769EE">
        <w:rPr>
          <w:rFonts w:ascii="Times New Roman" w:hAnsi="Times New Roman" w:cs="Times New Roman"/>
          <w:sz w:val="24"/>
          <w:szCs w:val="24"/>
          <w:u w:val="single"/>
        </w:rPr>
        <w:t>Methods:</w:t>
      </w:r>
      <w:r>
        <w:rPr>
          <w:rFonts w:ascii="Times New Roman" w:hAnsi="Times New Roman" w:cs="Times New Roman"/>
          <w:sz w:val="24"/>
          <w:szCs w:val="24"/>
        </w:rPr>
        <w:t xml:space="preserve"> </w:t>
      </w:r>
      <w:r w:rsidR="00B70896" w:rsidRPr="001B0ABA">
        <w:rPr>
          <w:rFonts w:ascii="Times New Roman" w:hAnsi="Times New Roman" w:cs="Times New Roman"/>
          <w:sz w:val="24"/>
          <w:szCs w:val="24"/>
        </w:rPr>
        <w:t xml:space="preserve">We followed </w:t>
      </w:r>
      <w:proofErr w:type="gramStart"/>
      <w:r w:rsidR="0000488D">
        <w:rPr>
          <w:rFonts w:ascii="Times New Roman" w:hAnsi="Times New Roman" w:cs="Times New Roman"/>
          <w:sz w:val="24"/>
          <w:szCs w:val="24"/>
        </w:rPr>
        <w:t>A(</w:t>
      </w:r>
      <w:proofErr w:type="gramEnd"/>
      <w:r w:rsidR="0000488D">
        <w:rPr>
          <w:rFonts w:ascii="Times New Roman" w:hAnsi="Times New Roman" w:cs="Times New Roman"/>
          <w:sz w:val="24"/>
          <w:szCs w:val="24"/>
        </w:rPr>
        <w:t>H1N1)pdm09</w:t>
      </w:r>
      <w:r w:rsidR="00B70896" w:rsidRPr="001B0ABA">
        <w:rPr>
          <w:rFonts w:ascii="Times New Roman" w:hAnsi="Times New Roman" w:cs="Times New Roman"/>
          <w:sz w:val="24"/>
          <w:szCs w:val="24"/>
        </w:rPr>
        <w:t xml:space="preserve"> </w:t>
      </w:r>
      <w:proofErr w:type="spellStart"/>
      <w:r w:rsidR="00B70896" w:rsidRPr="001B0ABA">
        <w:rPr>
          <w:rFonts w:ascii="Times New Roman" w:hAnsi="Times New Roman" w:cs="Times New Roman"/>
          <w:sz w:val="24"/>
          <w:szCs w:val="24"/>
        </w:rPr>
        <w:t>sero</w:t>
      </w:r>
      <w:proofErr w:type="spellEnd"/>
      <w:r w:rsidR="00B70896" w:rsidRPr="001B0ABA">
        <w:rPr>
          <w:rFonts w:ascii="Times New Roman" w:hAnsi="Times New Roman" w:cs="Times New Roman"/>
          <w:sz w:val="24"/>
          <w:szCs w:val="24"/>
        </w:rPr>
        <w:t>-negative adults through two influenza seasons (2009–2011) as they developed</w:t>
      </w:r>
      <w:r w:rsidR="00E73942">
        <w:rPr>
          <w:rFonts w:ascii="Times New Roman" w:hAnsi="Times New Roman" w:cs="Times New Roman"/>
          <w:sz w:val="24"/>
          <w:szCs w:val="24"/>
        </w:rPr>
        <w:t xml:space="preserve"> </w:t>
      </w:r>
      <w:r w:rsidR="0000488D">
        <w:rPr>
          <w:rFonts w:ascii="Times New Roman" w:hAnsi="Times New Roman" w:cs="Times New Roman"/>
          <w:sz w:val="24"/>
          <w:szCs w:val="24"/>
        </w:rPr>
        <w:t>A(H1N1)pdm09</w:t>
      </w:r>
      <w:r w:rsidR="00B70896" w:rsidRPr="001B0ABA">
        <w:rPr>
          <w:rFonts w:ascii="Times New Roman" w:hAnsi="Times New Roman" w:cs="Times New Roman"/>
          <w:sz w:val="24"/>
          <w:szCs w:val="24"/>
        </w:rPr>
        <w:t xml:space="preserve"> influenza infection or were vaccinated. Antibodies to </w:t>
      </w:r>
      <w:proofErr w:type="gramStart"/>
      <w:r w:rsidR="0000488D">
        <w:rPr>
          <w:rFonts w:ascii="Times New Roman" w:hAnsi="Times New Roman" w:cs="Times New Roman"/>
          <w:sz w:val="24"/>
          <w:szCs w:val="24"/>
        </w:rPr>
        <w:t>A(</w:t>
      </w:r>
      <w:proofErr w:type="gramEnd"/>
      <w:r w:rsidR="0000488D">
        <w:rPr>
          <w:rFonts w:ascii="Times New Roman" w:hAnsi="Times New Roman" w:cs="Times New Roman"/>
          <w:sz w:val="24"/>
          <w:szCs w:val="24"/>
        </w:rPr>
        <w:t>H1N1)pdm09</w:t>
      </w:r>
      <w:r w:rsidR="00B70896" w:rsidRPr="001B0ABA">
        <w:rPr>
          <w:rFonts w:ascii="Times New Roman" w:hAnsi="Times New Roman" w:cs="Times New Roman"/>
          <w:sz w:val="24"/>
          <w:szCs w:val="24"/>
        </w:rPr>
        <w:t xml:space="preserve"> </w:t>
      </w:r>
      <w:r w:rsidR="0000488D">
        <w:rPr>
          <w:rFonts w:ascii="Times New Roman" w:hAnsi="Times New Roman" w:cs="Times New Roman"/>
          <w:sz w:val="24"/>
          <w:szCs w:val="24"/>
        </w:rPr>
        <w:t xml:space="preserve">virus </w:t>
      </w:r>
      <w:r w:rsidR="00B70896" w:rsidRPr="001B0ABA">
        <w:rPr>
          <w:rFonts w:ascii="Times New Roman" w:hAnsi="Times New Roman" w:cs="Times New Roman"/>
          <w:sz w:val="24"/>
          <w:szCs w:val="24"/>
        </w:rPr>
        <w:t xml:space="preserve">were </w:t>
      </w:r>
      <w:r w:rsidR="00E73942">
        <w:rPr>
          <w:rFonts w:ascii="Times New Roman" w:hAnsi="Times New Roman" w:cs="Times New Roman"/>
          <w:sz w:val="24"/>
          <w:szCs w:val="24"/>
        </w:rPr>
        <w:t>measured</w:t>
      </w:r>
      <w:r w:rsidR="00E73942" w:rsidRPr="001B0ABA">
        <w:rPr>
          <w:rFonts w:ascii="Times New Roman" w:hAnsi="Times New Roman" w:cs="Times New Roman"/>
          <w:sz w:val="24"/>
          <w:szCs w:val="24"/>
        </w:rPr>
        <w:t xml:space="preserve"> </w:t>
      </w:r>
      <w:r w:rsidR="00B70896" w:rsidRPr="001B0ABA">
        <w:rPr>
          <w:rFonts w:ascii="Times New Roman" w:hAnsi="Times New Roman" w:cs="Times New Roman"/>
          <w:sz w:val="24"/>
          <w:szCs w:val="24"/>
        </w:rPr>
        <w:t xml:space="preserve">by </w:t>
      </w:r>
      <w:proofErr w:type="spellStart"/>
      <w:r w:rsidR="00B70896" w:rsidRPr="001B0ABA">
        <w:rPr>
          <w:rFonts w:ascii="Times New Roman" w:hAnsi="Times New Roman" w:cs="Times New Roman"/>
          <w:sz w:val="24"/>
          <w:szCs w:val="24"/>
        </w:rPr>
        <w:t>haemagglutination</w:t>
      </w:r>
      <w:proofErr w:type="spellEnd"/>
      <w:r w:rsidR="00B70896" w:rsidRPr="001B0ABA">
        <w:rPr>
          <w:rFonts w:ascii="Times New Roman" w:hAnsi="Times New Roman" w:cs="Times New Roman"/>
          <w:sz w:val="24"/>
          <w:szCs w:val="24"/>
        </w:rPr>
        <w:t xml:space="preserve">-inhibition assay in individuals with paired serum samples collected </w:t>
      </w:r>
      <w:r w:rsidR="00185E51" w:rsidRPr="001B0ABA">
        <w:rPr>
          <w:rFonts w:ascii="Times New Roman" w:hAnsi="Times New Roman" w:cs="Times New Roman"/>
          <w:sz w:val="24"/>
          <w:szCs w:val="24"/>
        </w:rPr>
        <w:t>pre- and post-</w:t>
      </w:r>
      <w:r w:rsidR="00B70896" w:rsidRPr="001B0ABA">
        <w:rPr>
          <w:rFonts w:ascii="Times New Roman" w:hAnsi="Times New Roman" w:cs="Times New Roman"/>
          <w:sz w:val="24"/>
          <w:szCs w:val="24"/>
        </w:rPr>
        <w:t>infection or vaccination</w:t>
      </w:r>
      <w:r w:rsidR="00185E51" w:rsidRPr="001B0ABA">
        <w:rPr>
          <w:rFonts w:ascii="Times New Roman" w:hAnsi="Times New Roman" w:cs="Times New Roman"/>
          <w:sz w:val="24"/>
          <w:szCs w:val="24"/>
        </w:rPr>
        <w:t xml:space="preserve"> to assess durability of humoral immunity</w:t>
      </w:r>
      <w:r w:rsidR="00B70896" w:rsidRPr="001B0ABA">
        <w:rPr>
          <w:rFonts w:ascii="Times New Roman" w:hAnsi="Times New Roman" w:cs="Times New Roman"/>
          <w:sz w:val="24"/>
          <w:szCs w:val="24"/>
        </w:rPr>
        <w:t xml:space="preserve">. Pre-existing </w:t>
      </w:r>
      <w:proofErr w:type="gramStart"/>
      <w:r w:rsidR="0000488D">
        <w:rPr>
          <w:rFonts w:ascii="Times New Roman" w:hAnsi="Times New Roman" w:cs="Times New Roman"/>
          <w:sz w:val="24"/>
          <w:szCs w:val="24"/>
        </w:rPr>
        <w:t>A(</w:t>
      </w:r>
      <w:proofErr w:type="gramEnd"/>
      <w:r w:rsidR="0000488D">
        <w:rPr>
          <w:rFonts w:ascii="Times New Roman" w:hAnsi="Times New Roman" w:cs="Times New Roman"/>
          <w:sz w:val="24"/>
          <w:szCs w:val="24"/>
        </w:rPr>
        <w:t>H1N1)pdm09</w:t>
      </w:r>
      <w:r w:rsidR="00B70896" w:rsidRPr="001B0ABA">
        <w:rPr>
          <w:rFonts w:ascii="Times New Roman" w:hAnsi="Times New Roman" w:cs="Times New Roman"/>
          <w:sz w:val="24"/>
          <w:szCs w:val="24"/>
        </w:rPr>
        <w:t xml:space="preserve">-specific multi-cytokine-secreting CD4 and CD8 T-cells </w:t>
      </w:r>
      <w:r w:rsidR="00185E51" w:rsidRPr="001B0ABA">
        <w:rPr>
          <w:rFonts w:ascii="Times New Roman" w:hAnsi="Times New Roman" w:cs="Times New Roman"/>
          <w:sz w:val="24"/>
          <w:szCs w:val="24"/>
        </w:rPr>
        <w:t xml:space="preserve">were quantified </w:t>
      </w:r>
      <w:r w:rsidR="00B70896" w:rsidRPr="001B0ABA">
        <w:rPr>
          <w:rFonts w:ascii="Times New Roman" w:hAnsi="Times New Roman" w:cs="Times New Roman"/>
          <w:sz w:val="24"/>
          <w:szCs w:val="24"/>
        </w:rPr>
        <w:t>by multi-parameter flow</w:t>
      </w:r>
      <w:r w:rsidR="00185E51" w:rsidRPr="001B0ABA">
        <w:rPr>
          <w:rFonts w:ascii="Times New Roman" w:hAnsi="Times New Roman" w:cs="Times New Roman"/>
          <w:sz w:val="24"/>
          <w:szCs w:val="24"/>
        </w:rPr>
        <w:t>-</w:t>
      </w:r>
      <w:r w:rsidR="00B70896" w:rsidRPr="001B0ABA">
        <w:rPr>
          <w:rFonts w:ascii="Times New Roman" w:hAnsi="Times New Roman" w:cs="Times New Roman"/>
          <w:sz w:val="24"/>
          <w:szCs w:val="24"/>
        </w:rPr>
        <w:t>cytometry to test the hypothesis that higher frequencies of CD4</w:t>
      </w:r>
      <w:r w:rsidR="00B70896" w:rsidRPr="001B0ABA">
        <w:rPr>
          <w:rFonts w:ascii="Times New Roman" w:hAnsi="Times New Roman" w:cs="Times New Roman"/>
          <w:sz w:val="24"/>
          <w:szCs w:val="24"/>
          <w:vertAlign w:val="superscript"/>
        </w:rPr>
        <w:t>+</w:t>
      </w:r>
      <w:r w:rsidR="00B70896" w:rsidRPr="001B0ABA">
        <w:rPr>
          <w:rFonts w:ascii="Times New Roman" w:hAnsi="Times New Roman" w:cs="Times New Roman"/>
          <w:sz w:val="24"/>
          <w:szCs w:val="24"/>
        </w:rPr>
        <w:t xml:space="preserve"> T-cell responses predict stronger antibody induction following infection or vaccination. </w:t>
      </w:r>
    </w:p>
    <w:p w14:paraId="0CF35A11" w14:textId="77777777" w:rsidR="000769EE" w:rsidRDefault="000769EE" w:rsidP="000769EE">
      <w:pPr>
        <w:spacing w:after="0" w:line="480" w:lineRule="auto"/>
        <w:jc w:val="both"/>
        <w:rPr>
          <w:rFonts w:ascii="Times New Roman" w:hAnsi="Times New Roman" w:cs="Times New Roman"/>
          <w:sz w:val="24"/>
          <w:szCs w:val="24"/>
        </w:rPr>
      </w:pPr>
      <w:r w:rsidRPr="000769EE">
        <w:rPr>
          <w:rFonts w:ascii="Times New Roman" w:hAnsi="Times New Roman" w:cs="Times New Roman"/>
          <w:sz w:val="24"/>
          <w:szCs w:val="24"/>
          <w:u w:val="single"/>
        </w:rPr>
        <w:t>Results:</w:t>
      </w:r>
      <w:r>
        <w:rPr>
          <w:rFonts w:ascii="Times New Roman" w:hAnsi="Times New Roman" w:cs="Times New Roman"/>
          <w:sz w:val="24"/>
          <w:szCs w:val="24"/>
        </w:rPr>
        <w:t xml:space="preserve"> </w:t>
      </w:r>
      <w:r w:rsidR="00B70896" w:rsidRPr="001B0ABA">
        <w:rPr>
          <w:rFonts w:ascii="Times New Roman" w:hAnsi="Times New Roman" w:cs="Times New Roman"/>
          <w:sz w:val="24"/>
          <w:szCs w:val="24"/>
        </w:rPr>
        <w:t>Antibodies induced by natural infection persisted at constant high titre</w:t>
      </w:r>
      <w:r w:rsidR="00A054E3">
        <w:rPr>
          <w:rFonts w:ascii="Times New Roman" w:hAnsi="Times New Roman" w:cs="Times New Roman"/>
          <w:sz w:val="24"/>
          <w:szCs w:val="24"/>
        </w:rPr>
        <w:t xml:space="preserve"> </w:t>
      </w:r>
      <w:r w:rsidR="00B70896" w:rsidRPr="001B0ABA">
        <w:rPr>
          <w:rFonts w:ascii="Times New Roman" w:hAnsi="Times New Roman" w:cs="Times New Roman"/>
          <w:sz w:val="24"/>
          <w:szCs w:val="24"/>
        </w:rPr>
        <w:t xml:space="preserve">for a minimum of ~15 months. Contrary to our </w:t>
      </w:r>
      <w:r w:rsidR="00E73942">
        <w:rPr>
          <w:rFonts w:ascii="Times New Roman" w:hAnsi="Times New Roman" w:cs="Times New Roman"/>
          <w:sz w:val="24"/>
          <w:szCs w:val="24"/>
        </w:rPr>
        <w:t xml:space="preserve">initial </w:t>
      </w:r>
      <w:r w:rsidR="00B70896" w:rsidRPr="001B0ABA">
        <w:rPr>
          <w:rFonts w:ascii="Times New Roman" w:hAnsi="Times New Roman" w:cs="Times New Roman"/>
          <w:sz w:val="24"/>
          <w:szCs w:val="24"/>
        </w:rPr>
        <w:t xml:space="preserve">hypothesis, the fold increase in </w:t>
      </w:r>
      <w:r w:rsidR="0000488D">
        <w:rPr>
          <w:rFonts w:ascii="Times New Roman" w:hAnsi="Times New Roman" w:cs="Times New Roman"/>
          <w:sz w:val="24"/>
          <w:szCs w:val="24"/>
        </w:rPr>
        <w:t>A(H1N1)pdm09</w:t>
      </w:r>
      <w:r w:rsidR="00B70896" w:rsidRPr="001B0ABA">
        <w:rPr>
          <w:rFonts w:ascii="Times New Roman" w:hAnsi="Times New Roman" w:cs="Times New Roman"/>
          <w:sz w:val="24"/>
          <w:szCs w:val="24"/>
        </w:rPr>
        <w:t xml:space="preserve">-specific antibody titre following infection was inversely correlated to the frequency of </w:t>
      </w:r>
      <w:r w:rsidR="00AF6909" w:rsidRPr="001B0ABA">
        <w:rPr>
          <w:rFonts w:ascii="Times New Roman" w:hAnsi="Times New Roman" w:cs="Times New Roman"/>
          <w:sz w:val="24"/>
          <w:szCs w:val="24"/>
        </w:rPr>
        <w:t xml:space="preserve">pre-existing </w:t>
      </w:r>
      <w:r w:rsidR="00B70896" w:rsidRPr="001B0ABA">
        <w:rPr>
          <w:rFonts w:ascii="Times New Roman" w:hAnsi="Times New Roman" w:cs="Times New Roman"/>
          <w:sz w:val="24"/>
          <w:szCs w:val="24"/>
        </w:rPr>
        <w:t xml:space="preserve">circulating </w:t>
      </w:r>
      <w:r w:rsidR="0000488D">
        <w:rPr>
          <w:rFonts w:ascii="Times New Roman" w:hAnsi="Times New Roman" w:cs="Times New Roman"/>
          <w:sz w:val="24"/>
          <w:szCs w:val="24"/>
        </w:rPr>
        <w:t>A(H1N1)pdm09</w:t>
      </w:r>
      <w:r w:rsidR="00B70896" w:rsidRPr="001B0ABA">
        <w:rPr>
          <w:rFonts w:ascii="Times New Roman" w:hAnsi="Times New Roman" w:cs="Times New Roman"/>
          <w:sz w:val="24"/>
          <w:szCs w:val="24"/>
        </w:rPr>
        <w:t>-specific CD4</w:t>
      </w:r>
      <w:r w:rsidR="00B70896" w:rsidRPr="001B0ABA">
        <w:rPr>
          <w:rFonts w:ascii="Times New Roman" w:hAnsi="Times New Roman" w:cs="Times New Roman"/>
          <w:sz w:val="24"/>
          <w:szCs w:val="24"/>
          <w:vertAlign w:val="superscript"/>
        </w:rPr>
        <w:t>+</w:t>
      </w:r>
      <w:r w:rsidR="00B70896" w:rsidRPr="001B0ABA">
        <w:rPr>
          <w:rFonts w:ascii="Times New Roman" w:hAnsi="Times New Roman" w:cs="Times New Roman"/>
          <w:sz w:val="24"/>
          <w:szCs w:val="24"/>
        </w:rPr>
        <w:t>IL-2</w:t>
      </w:r>
      <w:r w:rsidR="00B70896" w:rsidRPr="001B0ABA">
        <w:rPr>
          <w:rFonts w:ascii="Times New Roman" w:hAnsi="Times New Roman" w:cs="Times New Roman"/>
          <w:sz w:val="24"/>
          <w:szCs w:val="24"/>
          <w:vertAlign w:val="superscript"/>
        </w:rPr>
        <w:t>+</w:t>
      </w:r>
      <w:r w:rsidR="00B70896" w:rsidRPr="001B0ABA">
        <w:rPr>
          <w:rFonts w:ascii="Times New Roman" w:hAnsi="Times New Roman" w:cs="Times New Roman"/>
          <w:sz w:val="24"/>
          <w:szCs w:val="24"/>
        </w:rPr>
        <w:t>IFN</w:t>
      </w:r>
      <w:r w:rsidR="00B70896" w:rsidRPr="001B0ABA">
        <w:rPr>
          <w:rFonts w:ascii="Times New Roman" w:eastAsia="Gulim" w:hAnsi="Times New Roman" w:cs="Times New Roman"/>
          <w:sz w:val="24"/>
          <w:szCs w:val="24"/>
        </w:rPr>
        <w:t>g</w:t>
      </w:r>
      <w:r w:rsidR="00B70896" w:rsidRPr="001B0ABA">
        <w:rPr>
          <w:rFonts w:ascii="Times New Roman" w:hAnsi="Times New Roman" w:cs="Times New Roman"/>
          <w:sz w:val="24"/>
          <w:szCs w:val="24"/>
          <w:vertAlign w:val="superscript"/>
        </w:rPr>
        <w:t>-</w:t>
      </w:r>
      <w:r w:rsidR="00B70896" w:rsidRPr="001B0ABA">
        <w:rPr>
          <w:rFonts w:ascii="Times New Roman" w:hAnsi="Times New Roman" w:cs="Times New Roman"/>
          <w:sz w:val="24"/>
          <w:szCs w:val="24"/>
        </w:rPr>
        <w:t>TNF-α</w:t>
      </w:r>
      <w:r w:rsidR="00B70896" w:rsidRPr="001B0ABA">
        <w:rPr>
          <w:rFonts w:ascii="Times New Roman" w:hAnsi="Times New Roman" w:cs="Times New Roman"/>
          <w:sz w:val="24"/>
          <w:szCs w:val="24"/>
          <w:vertAlign w:val="superscript"/>
        </w:rPr>
        <w:t>-</w:t>
      </w:r>
      <w:r w:rsidR="00B70896" w:rsidRPr="001B0ABA">
        <w:rPr>
          <w:rFonts w:ascii="Times New Roman" w:hAnsi="Times New Roman" w:cs="Times New Roman"/>
          <w:sz w:val="24"/>
          <w:szCs w:val="24"/>
        </w:rPr>
        <w:t xml:space="preserve"> T-cells (r=-0.</w:t>
      </w:r>
      <w:r w:rsidR="00566786" w:rsidRPr="001B0ABA">
        <w:rPr>
          <w:rFonts w:ascii="Times New Roman" w:hAnsi="Times New Roman" w:cs="Times New Roman"/>
          <w:sz w:val="24"/>
          <w:szCs w:val="24"/>
        </w:rPr>
        <w:t>41</w:t>
      </w:r>
      <w:r w:rsidR="00566786">
        <w:rPr>
          <w:rFonts w:ascii="Times New Roman" w:hAnsi="Times New Roman" w:cs="Times New Roman"/>
          <w:sz w:val="24"/>
          <w:szCs w:val="24"/>
        </w:rPr>
        <w:t>22</w:t>
      </w:r>
      <w:r w:rsidR="00B70896" w:rsidRPr="001B0ABA">
        <w:rPr>
          <w:rFonts w:ascii="Times New Roman" w:hAnsi="Times New Roman" w:cs="Times New Roman"/>
          <w:sz w:val="24"/>
          <w:szCs w:val="24"/>
        </w:rPr>
        <w:t>,p=0.0</w:t>
      </w:r>
      <w:r w:rsidR="00566786">
        <w:rPr>
          <w:rFonts w:ascii="Times New Roman" w:hAnsi="Times New Roman" w:cs="Times New Roman"/>
          <w:sz w:val="24"/>
          <w:szCs w:val="24"/>
        </w:rPr>
        <w:t>3</w:t>
      </w:r>
      <w:r w:rsidR="00B70896" w:rsidRPr="001B0ABA">
        <w:rPr>
          <w:rFonts w:ascii="Times New Roman" w:hAnsi="Times New Roman" w:cs="Times New Roman"/>
          <w:sz w:val="24"/>
          <w:szCs w:val="24"/>
        </w:rPr>
        <w:t xml:space="preserve">). </w:t>
      </w:r>
    </w:p>
    <w:p w14:paraId="60F68594" w14:textId="30C0A07C" w:rsidR="00D37A89" w:rsidRDefault="000769EE" w:rsidP="000769EE">
      <w:pPr>
        <w:spacing w:after="0" w:line="480" w:lineRule="auto"/>
        <w:jc w:val="both"/>
        <w:rPr>
          <w:rFonts w:ascii="Times New Roman" w:hAnsi="Times New Roman" w:cs="Times New Roman"/>
          <w:sz w:val="24"/>
          <w:szCs w:val="24"/>
        </w:rPr>
      </w:pPr>
      <w:r w:rsidRPr="000769EE">
        <w:rPr>
          <w:rFonts w:ascii="Times New Roman" w:hAnsi="Times New Roman" w:cs="Times New Roman"/>
          <w:sz w:val="24"/>
          <w:szCs w:val="24"/>
          <w:u w:val="single"/>
        </w:rPr>
        <w:t>Conclusions:</w:t>
      </w:r>
      <w:r>
        <w:rPr>
          <w:rFonts w:ascii="Times New Roman" w:hAnsi="Times New Roman" w:cs="Times New Roman"/>
          <w:sz w:val="24"/>
          <w:szCs w:val="24"/>
        </w:rPr>
        <w:t xml:space="preserve"> </w:t>
      </w:r>
      <w:r w:rsidR="00AF6909" w:rsidRPr="001B0ABA">
        <w:rPr>
          <w:rFonts w:ascii="Times New Roman" w:hAnsi="Times New Roman" w:cs="Times New Roman"/>
          <w:sz w:val="24"/>
          <w:szCs w:val="24"/>
        </w:rPr>
        <w:t>T</w:t>
      </w:r>
      <w:r w:rsidR="00B70896" w:rsidRPr="001B0ABA">
        <w:rPr>
          <w:rFonts w:ascii="Times New Roman" w:hAnsi="Times New Roman" w:cs="Times New Roman"/>
          <w:sz w:val="24"/>
          <w:szCs w:val="24"/>
        </w:rPr>
        <w:t xml:space="preserve">he </w:t>
      </w:r>
      <w:r w:rsidR="00A3705E">
        <w:rPr>
          <w:rFonts w:ascii="Times New Roman" w:hAnsi="Times New Roman" w:cs="Times New Roman"/>
          <w:sz w:val="24"/>
          <w:szCs w:val="24"/>
        </w:rPr>
        <w:t>longevity</w:t>
      </w:r>
      <w:r w:rsidR="00B70896" w:rsidRPr="001B0ABA">
        <w:rPr>
          <w:rFonts w:ascii="Times New Roman" w:hAnsi="Times New Roman" w:cs="Times New Roman"/>
          <w:sz w:val="24"/>
          <w:szCs w:val="24"/>
        </w:rPr>
        <w:t xml:space="preserve"> of </w:t>
      </w:r>
      <w:r w:rsidR="00A3705E" w:rsidRPr="00A3705E">
        <w:rPr>
          <w:rFonts w:ascii="Times New Roman" w:hAnsi="Times New Roman" w:cs="Times New Roman"/>
          <w:sz w:val="24"/>
          <w:szCs w:val="24"/>
        </w:rPr>
        <w:t xml:space="preserve">protective </w:t>
      </w:r>
      <w:r w:rsidR="00B70896" w:rsidRPr="001B0ABA">
        <w:rPr>
          <w:rFonts w:ascii="Times New Roman" w:hAnsi="Times New Roman" w:cs="Times New Roman"/>
          <w:sz w:val="24"/>
          <w:szCs w:val="24"/>
        </w:rPr>
        <w:t xml:space="preserve">humoral immunity following </w:t>
      </w:r>
      <w:r w:rsidR="00AF6909" w:rsidRPr="001B0ABA">
        <w:rPr>
          <w:rFonts w:ascii="Times New Roman" w:hAnsi="Times New Roman" w:cs="Times New Roman"/>
          <w:sz w:val="24"/>
          <w:szCs w:val="24"/>
        </w:rPr>
        <w:t xml:space="preserve">influenza </w:t>
      </w:r>
      <w:r w:rsidR="00B70896" w:rsidRPr="001B0ABA">
        <w:rPr>
          <w:rFonts w:ascii="Times New Roman" w:hAnsi="Times New Roman" w:cs="Times New Roman"/>
          <w:sz w:val="24"/>
          <w:szCs w:val="24"/>
        </w:rPr>
        <w:t xml:space="preserve">infection </w:t>
      </w:r>
      <w:r w:rsidR="00AF6909" w:rsidRPr="001B0ABA">
        <w:rPr>
          <w:rFonts w:ascii="Times New Roman" w:hAnsi="Times New Roman" w:cs="Times New Roman"/>
          <w:sz w:val="24"/>
          <w:szCs w:val="24"/>
        </w:rPr>
        <w:t>has important implications for influenza transmission dynamics</w:t>
      </w:r>
      <w:r w:rsidR="00566786">
        <w:rPr>
          <w:rFonts w:ascii="Times New Roman" w:hAnsi="Times New Roman" w:cs="Times New Roman"/>
          <w:sz w:val="24"/>
          <w:szCs w:val="24"/>
        </w:rPr>
        <w:t xml:space="preserve"> </w:t>
      </w:r>
      <w:r w:rsidR="00E25111" w:rsidRPr="001B0ABA">
        <w:rPr>
          <w:rFonts w:ascii="Times New Roman" w:hAnsi="Times New Roman" w:cs="Times New Roman"/>
          <w:sz w:val="24"/>
          <w:szCs w:val="24"/>
        </w:rPr>
        <w:t>and vaccination policy</w:t>
      </w:r>
      <w:r w:rsidR="00566786" w:rsidRPr="001B0ABA">
        <w:rPr>
          <w:rFonts w:ascii="Times New Roman" w:hAnsi="Times New Roman" w:cs="Times New Roman"/>
          <w:sz w:val="24"/>
          <w:szCs w:val="24"/>
        </w:rPr>
        <w:t>,</w:t>
      </w:r>
      <w:r w:rsidR="00566786">
        <w:rPr>
          <w:rFonts w:ascii="Times New Roman" w:hAnsi="Times New Roman" w:cs="Times New Roman"/>
          <w:sz w:val="24"/>
          <w:szCs w:val="24"/>
        </w:rPr>
        <w:t xml:space="preserve"> </w:t>
      </w:r>
      <w:r w:rsidR="00A3705E">
        <w:rPr>
          <w:rFonts w:ascii="Times New Roman" w:hAnsi="Times New Roman" w:cs="Times New Roman"/>
          <w:sz w:val="24"/>
          <w:szCs w:val="24"/>
        </w:rPr>
        <w:t xml:space="preserve">and </w:t>
      </w:r>
      <w:r w:rsidR="00A3705E">
        <w:rPr>
          <w:rFonts w:ascii="Times New Roman" w:hAnsi="Times New Roman" w:cs="Times New Roman"/>
          <w:sz w:val="24"/>
          <w:szCs w:val="24"/>
        </w:rPr>
        <w:lastRenderedPageBreak/>
        <w:t>i</w:t>
      </w:r>
      <w:r w:rsidR="00A3705E" w:rsidRPr="00A3705E">
        <w:rPr>
          <w:rFonts w:ascii="Times New Roman" w:hAnsi="Times New Roman" w:cs="Times New Roman"/>
          <w:sz w:val="24"/>
          <w:szCs w:val="24"/>
        </w:rPr>
        <w:t xml:space="preserve">dentification of </w:t>
      </w:r>
      <w:r w:rsidR="00A3705E">
        <w:rPr>
          <w:rFonts w:ascii="Times New Roman" w:hAnsi="Times New Roman" w:cs="Times New Roman"/>
          <w:sz w:val="24"/>
          <w:szCs w:val="24"/>
        </w:rPr>
        <w:t>its</w:t>
      </w:r>
      <w:r w:rsidR="00A3705E" w:rsidRPr="00A3705E">
        <w:rPr>
          <w:rFonts w:ascii="Times New Roman" w:hAnsi="Times New Roman" w:cs="Times New Roman"/>
          <w:sz w:val="24"/>
          <w:szCs w:val="24"/>
        </w:rPr>
        <w:t xml:space="preserve"> </w:t>
      </w:r>
      <w:r w:rsidR="00A3705E">
        <w:rPr>
          <w:rFonts w:ascii="Times New Roman" w:hAnsi="Times New Roman" w:cs="Times New Roman"/>
          <w:sz w:val="24"/>
          <w:szCs w:val="24"/>
        </w:rPr>
        <w:t xml:space="preserve">predictive </w:t>
      </w:r>
      <w:r w:rsidR="00A3705E" w:rsidRPr="00A3705E">
        <w:rPr>
          <w:rFonts w:ascii="Times New Roman" w:hAnsi="Times New Roman" w:cs="Times New Roman"/>
          <w:sz w:val="24"/>
          <w:szCs w:val="24"/>
        </w:rPr>
        <w:t>cellular immune</w:t>
      </w:r>
      <w:r w:rsidR="00A3705E">
        <w:rPr>
          <w:rFonts w:ascii="Times New Roman" w:hAnsi="Times New Roman" w:cs="Times New Roman"/>
          <w:sz w:val="24"/>
          <w:szCs w:val="24"/>
        </w:rPr>
        <w:t xml:space="preserve"> correlate </w:t>
      </w:r>
      <w:r w:rsidR="00A3705E" w:rsidRPr="00A3705E">
        <w:rPr>
          <w:rFonts w:ascii="Times New Roman" w:hAnsi="Times New Roman" w:cs="Times New Roman"/>
          <w:sz w:val="24"/>
          <w:szCs w:val="24"/>
        </w:rPr>
        <w:t>could guide vaccine development and evaluation</w:t>
      </w:r>
      <w:r w:rsidR="00E25111" w:rsidRPr="001B0ABA">
        <w:rPr>
          <w:rFonts w:ascii="Times New Roman" w:hAnsi="Times New Roman" w:cs="Times New Roman"/>
          <w:sz w:val="24"/>
          <w:szCs w:val="24"/>
        </w:rPr>
        <w:t>.</w:t>
      </w:r>
      <w:r w:rsidR="00AF6909" w:rsidRPr="001B0ABA">
        <w:rPr>
          <w:rFonts w:ascii="Times New Roman" w:hAnsi="Times New Roman" w:cs="Times New Roman"/>
          <w:sz w:val="24"/>
          <w:szCs w:val="24"/>
        </w:rPr>
        <w:t xml:space="preserve"> </w:t>
      </w:r>
    </w:p>
    <w:p w14:paraId="4A4746DD" w14:textId="77777777" w:rsidR="007C7F2E" w:rsidRDefault="007C7F2E" w:rsidP="001B0ABA">
      <w:pPr>
        <w:spacing w:line="480" w:lineRule="auto"/>
        <w:jc w:val="both"/>
        <w:rPr>
          <w:rFonts w:ascii="Times New Roman" w:hAnsi="Times New Roman" w:cs="Times New Roman"/>
          <w:sz w:val="24"/>
          <w:szCs w:val="24"/>
        </w:rPr>
      </w:pPr>
    </w:p>
    <w:p w14:paraId="4C5CA7E6" w14:textId="66A4D2B6" w:rsidR="007C7F2E" w:rsidRPr="00DC6C24" w:rsidRDefault="007C7F2E" w:rsidP="001B0ABA">
      <w:pPr>
        <w:spacing w:line="480" w:lineRule="auto"/>
        <w:jc w:val="both"/>
        <w:rPr>
          <w:rFonts w:ascii="Times New Roman" w:hAnsi="Times New Roman" w:cs="Times New Roman"/>
          <w:sz w:val="24"/>
          <w:szCs w:val="24"/>
        </w:rPr>
      </w:pPr>
      <w:r w:rsidRPr="007C7F2E">
        <w:rPr>
          <w:rFonts w:ascii="Times New Roman" w:hAnsi="Times New Roman" w:cs="Times New Roman"/>
          <w:sz w:val="24"/>
          <w:szCs w:val="24"/>
          <w:u w:val="single"/>
        </w:rPr>
        <w:t>Keywords:</w:t>
      </w:r>
      <w:r w:rsidR="00DC6C24">
        <w:rPr>
          <w:rFonts w:ascii="Times New Roman" w:hAnsi="Times New Roman" w:cs="Times New Roman"/>
          <w:sz w:val="24"/>
          <w:szCs w:val="24"/>
          <w:u w:val="single"/>
        </w:rPr>
        <w:t xml:space="preserve"> </w:t>
      </w:r>
      <w:r w:rsidR="00DC6C24">
        <w:rPr>
          <w:rFonts w:ascii="Times New Roman" w:hAnsi="Times New Roman" w:cs="Times New Roman"/>
          <w:sz w:val="24"/>
          <w:szCs w:val="24"/>
        </w:rPr>
        <w:t>Pandemic influenza, Immunology, Antibodies, T-cells, Epidemiology</w:t>
      </w:r>
    </w:p>
    <w:p w14:paraId="19A2011E" w14:textId="79095849" w:rsidR="007C7F2E" w:rsidRDefault="007C7F2E" w:rsidP="001B0ABA">
      <w:pPr>
        <w:spacing w:line="480" w:lineRule="auto"/>
        <w:jc w:val="both"/>
        <w:rPr>
          <w:rFonts w:ascii="Times New Roman" w:hAnsi="Times New Roman" w:cs="Times New Roman"/>
          <w:sz w:val="24"/>
          <w:szCs w:val="24"/>
        </w:rPr>
      </w:pPr>
      <w:r w:rsidRPr="007C7F2E">
        <w:rPr>
          <w:rFonts w:ascii="Times New Roman" w:hAnsi="Times New Roman" w:cs="Times New Roman"/>
          <w:sz w:val="24"/>
          <w:szCs w:val="24"/>
          <w:u w:val="single"/>
        </w:rPr>
        <w:t>Abstract word count</w:t>
      </w:r>
      <w:r>
        <w:rPr>
          <w:rFonts w:ascii="Times New Roman" w:hAnsi="Times New Roman" w:cs="Times New Roman"/>
          <w:sz w:val="24"/>
          <w:szCs w:val="24"/>
        </w:rPr>
        <w:t>: 240</w:t>
      </w:r>
    </w:p>
    <w:p w14:paraId="2B76709E" w14:textId="77777777" w:rsidR="007C7F2E" w:rsidRDefault="007C7F2E" w:rsidP="001B0ABA">
      <w:pPr>
        <w:spacing w:line="480" w:lineRule="auto"/>
        <w:jc w:val="both"/>
        <w:rPr>
          <w:rFonts w:ascii="Times New Roman" w:hAnsi="Times New Roman" w:cs="Times New Roman"/>
          <w:sz w:val="24"/>
          <w:szCs w:val="24"/>
        </w:rPr>
      </w:pPr>
    </w:p>
    <w:p w14:paraId="79CB1930" w14:textId="77777777" w:rsidR="007C7F2E" w:rsidRDefault="007C7F2E" w:rsidP="001B0ABA">
      <w:pPr>
        <w:spacing w:line="480" w:lineRule="auto"/>
        <w:jc w:val="both"/>
        <w:rPr>
          <w:rFonts w:ascii="Times New Roman" w:hAnsi="Times New Roman" w:cs="Times New Roman"/>
          <w:sz w:val="24"/>
          <w:szCs w:val="24"/>
        </w:rPr>
      </w:pPr>
    </w:p>
    <w:p w14:paraId="7F9244B0" w14:textId="77777777" w:rsidR="007C7F2E" w:rsidRDefault="007C7F2E" w:rsidP="001B0ABA">
      <w:pPr>
        <w:spacing w:line="480" w:lineRule="auto"/>
        <w:jc w:val="both"/>
        <w:rPr>
          <w:rFonts w:ascii="Times New Roman" w:hAnsi="Times New Roman" w:cs="Times New Roman"/>
          <w:sz w:val="24"/>
          <w:szCs w:val="24"/>
        </w:rPr>
      </w:pPr>
    </w:p>
    <w:p w14:paraId="296216B0" w14:textId="77777777" w:rsidR="007C7F2E" w:rsidRDefault="007C7F2E" w:rsidP="001B0ABA">
      <w:pPr>
        <w:spacing w:line="480" w:lineRule="auto"/>
        <w:jc w:val="both"/>
        <w:rPr>
          <w:rFonts w:ascii="Times New Roman" w:hAnsi="Times New Roman" w:cs="Times New Roman"/>
          <w:sz w:val="24"/>
          <w:szCs w:val="24"/>
        </w:rPr>
      </w:pPr>
    </w:p>
    <w:p w14:paraId="330D366E" w14:textId="77777777" w:rsidR="007C7F2E" w:rsidRDefault="007C7F2E" w:rsidP="001B0ABA">
      <w:pPr>
        <w:spacing w:line="480" w:lineRule="auto"/>
        <w:jc w:val="both"/>
        <w:rPr>
          <w:rFonts w:ascii="Times New Roman" w:hAnsi="Times New Roman" w:cs="Times New Roman"/>
          <w:sz w:val="24"/>
          <w:szCs w:val="24"/>
        </w:rPr>
      </w:pPr>
    </w:p>
    <w:p w14:paraId="1CEDE14C" w14:textId="77777777" w:rsidR="007C7F2E" w:rsidRDefault="007C7F2E" w:rsidP="001B0ABA">
      <w:pPr>
        <w:spacing w:line="480" w:lineRule="auto"/>
        <w:jc w:val="both"/>
        <w:rPr>
          <w:rFonts w:ascii="Times New Roman" w:hAnsi="Times New Roman" w:cs="Times New Roman"/>
          <w:sz w:val="24"/>
          <w:szCs w:val="24"/>
        </w:rPr>
      </w:pPr>
    </w:p>
    <w:p w14:paraId="6CE8D116" w14:textId="77777777" w:rsidR="007C7F2E" w:rsidRDefault="007C7F2E" w:rsidP="001B0ABA">
      <w:pPr>
        <w:spacing w:line="480" w:lineRule="auto"/>
        <w:jc w:val="both"/>
        <w:rPr>
          <w:rFonts w:ascii="Times New Roman" w:hAnsi="Times New Roman" w:cs="Times New Roman"/>
          <w:sz w:val="24"/>
          <w:szCs w:val="24"/>
        </w:rPr>
      </w:pPr>
    </w:p>
    <w:p w14:paraId="3AAA26D6" w14:textId="77777777" w:rsidR="007C7F2E" w:rsidRDefault="007C7F2E" w:rsidP="001B0ABA">
      <w:pPr>
        <w:spacing w:line="480" w:lineRule="auto"/>
        <w:jc w:val="both"/>
        <w:rPr>
          <w:rFonts w:ascii="Times New Roman" w:hAnsi="Times New Roman" w:cs="Times New Roman"/>
          <w:sz w:val="24"/>
          <w:szCs w:val="24"/>
        </w:rPr>
      </w:pPr>
    </w:p>
    <w:p w14:paraId="2CA0C486" w14:textId="77777777" w:rsidR="007C7F2E" w:rsidRDefault="007C7F2E" w:rsidP="001B0ABA">
      <w:pPr>
        <w:spacing w:line="480" w:lineRule="auto"/>
        <w:jc w:val="both"/>
        <w:rPr>
          <w:rFonts w:ascii="Times New Roman" w:hAnsi="Times New Roman" w:cs="Times New Roman"/>
          <w:sz w:val="24"/>
          <w:szCs w:val="24"/>
        </w:rPr>
      </w:pPr>
    </w:p>
    <w:p w14:paraId="249686E6" w14:textId="77777777" w:rsidR="00016FA0" w:rsidRDefault="00016FA0" w:rsidP="001B0ABA">
      <w:pPr>
        <w:spacing w:line="480" w:lineRule="auto"/>
        <w:jc w:val="both"/>
        <w:rPr>
          <w:rFonts w:ascii="Times New Roman" w:hAnsi="Times New Roman" w:cs="Times New Roman"/>
          <w:sz w:val="24"/>
          <w:szCs w:val="24"/>
        </w:rPr>
      </w:pPr>
    </w:p>
    <w:p w14:paraId="3DC1EFA9" w14:textId="77777777" w:rsidR="00016FA0" w:rsidRDefault="00016FA0" w:rsidP="001B0ABA">
      <w:pPr>
        <w:spacing w:line="480" w:lineRule="auto"/>
        <w:jc w:val="both"/>
        <w:rPr>
          <w:rFonts w:ascii="Times New Roman" w:hAnsi="Times New Roman" w:cs="Times New Roman"/>
          <w:sz w:val="24"/>
          <w:szCs w:val="24"/>
        </w:rPr>
      </w:pPr>
    </w:p>
    <w:p w14:paraId="5413F285" w14:textId="77777777" w:rsidR="00016FA0" w:rsidRDefault="00016FA0" w:rsidP="001B0ABA">
      <w:pPr>
        <w:spacing w:line="480" w:lineRule="auto"/>
        <w:jc w:val="both"/>
        <w:rPr>
          <w:rFonts w:ascii="Times New Roman" w:hAnsi="Times New Roman" w:cs="Times New Roman"/>
          <w:sz w:val="24"/>
          <w:szCs w:val="24"/>
        </w:rPr>
      </w:pPr>
    </w:p>
    <w:p w14:paraId="1C4BC723" w14:textId="77777777" w:rsidR="00016FA0" w:rsidRDefault="00016FA0" w:rsidP="001B0ABA">
      <w:pPr>
        <w:spacing w:line="480" w:lineRule="auto"/>
        <w:jc w:val="both"/>
        <w:rPr>
          <w:rFonts w:ascii="Times New Roman" w:hAnsi="Times New Roman" w:cs="Times New Roman"/>
          <w:sz w:val="24"/>
          <w:szCs w:val="24"/>
        </w:rPr>
      </w:pPr>
    </w:p>
    <w:p w14:paraId="2EA007EC" w14:textId="77777777" w:rsidR="007C7F2E" w:rsidRPr="001B0ABA" w:rsidRDefault="007C7F2E" w:rsidP="001B0ABA">
      <w:pPr>
        <w:spacing w:line="480" w:lineRule="auto"/>
        <w:jc w:val="both"/>
        <w:rPr>
          <w:rFonts w:ascii="Times New Roman" w:hAnsi="Times New Roman" w:cs="Times New Roman"/>
          <w:sz w:val="24"/>
          <w:szCs w:val="24"/>
        </w:rPr>
      </w:pPr>
    </w:p>
    <w:p w14:paraId="08E5EA1E" w14:textId="77777777" w:rsidR="001B0ABA" w:rsidRPr="001B0ABA" w:rsidRDefault="001B0ABA" w:rsidP="001B0ABA">
      <w:pPr>
        <w:spacing w:line="480" w:lineRule="auto"/>
        <w:rPr>
          <w:rFonts w:ascii="Times New Roman" w:hAnsi="Times New Roman" w:cs="Times New Roman"/>
          <w:b/>
          <w:sz w:val="24"/>
          <w:szCs w:val="24"/>
        </w:rPr>
      </w:pPr>
      <w:r w:rsidRPr="001B0ABA">
        <w:rPr>
          <w:rFonts w:ascii="Times New Roman" w:hAnsi="Times New Roman" w:cs="Times New Roman"/>
          <w:b/>
          <w:sz w:val="24"/>
          <w:szCs w:val="24"/>
        </w:rPr>
        <w:lastRenderedPageBreak/>
        <w:t>Introduction</w:t>
      </w:r>
    </w:p>
    <w:p w14:paraId="775347DA" w14:textId="64683500" w:rsidR="001B0ABA" w:rsidRPr="001B0ABA" w:rsidRDefault="001B0ABA" w:rsidP="00EA6A94">
      <w:pPr>
        <w:spacing w:line="480" w:lineRule="auto"/>
        <w:jc w:val="both"/>
        <w:rPr>
          <w:rFonts w:ascii="Times New Roman" w:hAnsi="Times New Roman" w:cs="Times New Roman"/>
          <w:sz w:val="24"/>
          <w:szCs w:val="24"/>
        </w:rPr>
      </w:pPr>
      <w:r w:rsidRPr="001B0ABA">
        <w:rPr>
          <w:rFonts w:ascii="Times New Roman" w:hAnsi="Times New Roman" w:cs="Times New Roman"/>
          <w:sz w:val="24"/>
          <w:szCs w:val="24"/>
        </w:rPr>
        <w:t xml:space="preserve">Neutralising antibodies against the surface glycoproteins, </w:t>
      </w:r>
      <w:proofErr w:type="spellStart"/>
      <w:r w:rsidRPr="001B0ABA">
        <w:rPr>
          <w:rFonts w:ascii="Times New Roman" w:hAnsi="Times New Roman" w:cs="Times New Roman"/>
          <w:sz w:val="24"/>
          <w:szCs w:val="24"/>
        </w:rPr>
        <w:t>haemagglutinin</w:t>
      </w:r>
      <w:proofErr w:type="spellEnd"/>
      <w:r w:rsidRPr="001B0ABA">
        <w:rPr>
          <w:rFonts w:ascii="Times New Roman" w:hAnsi="Times New Roman" w:cs="Times New Roman"/>
          <w:sz w:val="24"/>
          <w:szCs w:val="24"/>
        </w:rPr>
        <w:t xml:space="preserve"> and neuraminidase, of influenza virus are the primary mediators of protective immunity against influenza infection</w:t>
      </w:r>
      <w:r w:rsidR="003D5B73">
        <w:rPr>
          <w:rFonts w:ascii="Times New Roman" w:hAnsi="Times New Roman" w:cs="Times New Roman"/>
          <w:sz w:val="24"/>
          <w:szCs w:val="24"/>
        </w:rPr>
        <w:t xml:space="preserve"> </w:t>
      </w:r>
      <w:r w:rsidR="00643F97">
        <w:rPr>
          <w:rFonts w:ascii="Times New Roman" w:hAnsi="Times New Roman" w:cs="Times New Roman"/>
          <w:sz w:val="24"/>
          <w:szCs w:val="24"/>
        </w:rPr>
        <w:fldChar w:fldCharType="begin"/>
      </w:r>
      <w:r w:rsidR="00BC58C1">
        <w:rPr>
          <w:rFonts w:ascii="Times New Roman" w:hAnsi="Times New Roman" w:cs="Times New Roman"/>
          <w:sz w:val="24"/>
          <w:szCs w:val="24"/>
        </w:rPr>
        <w:instrText xml:space="preserve"> ADDIN EN.CITE &lt;EndNote&gt;&lt;Cite&gt;&lt;Author&gt;Hobson&lt;/Author&gt;&lt;Year&gt;1972&lt;/Year&gt;&lt;RecNum&gt;165&lt;/RecNum&gt;&lt;record&gt;&lt;rec-number&gt;165&lt;/rec-number&gt;&lt;foreign-keys&gt;&lt;key app="EN" db-id="arzrx222idvtzfe5rx950s2vwetf5ad9w9tr"&gt;165&lt;/key&gt;&lt;/foreign-keys&gt;&lt;ref-type name="Journal Article"&gt;17&lt;/ref-type&gt;&lt;contributors&gt;&lt;authors&gt;&lt;author&gt;Hobson, D.&lt;/author&gt;&lt;author&gt;Curry, R. L.&lt;/author&gt;&lt;author&gt;Beare, A. S.&lt;/author&gt;&lt;author&gt;Ward-Gardner, A.&lt;/author&gt;&lt;/authors&gt;&lt;/contributors&gt;&lt;titles&gt;&lt;title&gt;The role of serum haemagglutination-inhibiting antibody in protection against challenge infection with influenza A2 and B viruses&lt;/title&gt;&lt;secondary-title&gt;J Hyg (Lond)&lt;/secondary-title&gt;&lt;/titles&gt;&lt;periodical&gt;&lt;full-title&gt;J Hyg (Lond)&lt;/full-title&gt;&lt;/periodical&gt;&lt;pages&gt;767-77&lt;/pages&gt;&lt;volume&gt;70&lt;/volume&gt;&lt;number&gt;4&lt;/number&gt;&lt;edition&gt;1972/12/01&lt;/edition&gt;&lt;keywords&gt;&lt;keyword&gt;Administration, Intranasal&lt;/keyword&gt;&lt;keyword&gt;Adult&lt;/keyword&gt;&lt;keyword&gt;Antibodies, Viral/*analysis&lt;/keyword&gt;&lt;keyword&gt;Hemagglutination Inhibition Tests&lt;/keyword&gt;&lt;keyword&gt;Humans&lt;/keyword&gt;&lt;keyword&gt;Influenza, Human/*immunology&lt;/keyword&gt;&lt;keyword&gt;Neuraminidase/analysis&lt;/keyword&gt;&lt;keyword&gt;Orthomyxoviridae/immunology&lt;/keyword&gt;&lt;keyword&gt;Vaccination&lt;/keyword&gt;&lt;/keywords&gt;&lt;dates&gt;&lt;year&gt;1972&lt;/year&gt;&lt;pub-dates&gt;&lt;date&gt;Dec&lt;/date&gt;&lt;/pub-dates&gt;&lt;/dates&gt;&lt;isbn&gt;0022-1724 (Print)&amp;#xD;0022-1724 (Linking)&lt;/isbn&gt;&lt;accession-num&gt;4509641&lt;/accession-num&gt;&lt;urls&gt;&lt;related-urls&gt;&lt;url&gt;http://www.ncbi.nlm.nih.gov/entrez/query.fcgi?cmd=Retrieve&amp;amp;db=PubMed&amp;amp;dopt=Citation&amp;amp;list_uids=4509641&lt;/url&gt;&lt;/related-urls&gt;&lt;/urls&gt;&lt;language&gt;eng&lt;/language&gt;&lt;/record&gt;&lt;/Cite&gt;&lt;/EndNote&gt;</w:instrText>
      </w:r>
      <w:r w:rsidR="00643F97">
        <w:rPr>
          <w:rFonts w:ascii="Times New Roman" w:hAnsi="Times New Roman" w:cs="Times New Roman"/>
          <w:sz w:val="24"/>
          <w:szCs w:val="24"/>
        </w:rPr>
        <w:fldChar w:fldCharType="separate"/>
      </w:r>
      <w:r w:rsidR="002F36A3">
        <w:rPr>
          <w:rFonts w:ascii="Times New Roman" w:hAnsi="Times New Roman" w:cs="Times New Roman"/>
          <w:noProof/>
          <w:sz w:val="24"/>
          <w:szCs w:val="24"/>
        </w:rPr>
        <w:t>(</w:t>
      </w:r>
      <w:hyperlink w:anchor="_ENREF_1" w:tooltip="Hobson, 1972 #165" w:history="1">
        <w:r w:rsidR="00853BA6">
          <w:rPr>
            <w:rFonts w:ascii="Times New Roman" w:hAnsi="Times New Roman" w:cs="Times New Roman"/>
            <w:noProof/>
            <w:sz w:val="24"/>
            <w:szCs w:val="24"/>
          </w:rPr>
          <w:t>1</w:t>
        </w:r>
      </w:hyperlink>
      <w:r w:rsidR="002F36A3">
        <w:rPr>
          <w:rFonts w:ascii="Times New Roman" w:hAnsi="Times New Roman" w:cs="Times New Roman"/>
          <w:noProof/>
          <w:sz w:val="24"/>
          <w:szCs w:val="24"/>
        </w:rPr>
        <w:t>)</w:t>
      </w:r>
      <w:r w:rsidR="00643F97">
        <w:rPr>
          <w:rFonts w:ascii="Times New Roman" w:hAnsi="Times New Roman" w:cs="Times New Roman"/>
          <w:sz w:val="24"/>
          <w:szCs w:val="24"/>
        </w:rPr>
        <w:fldChar w:fldCharType="end"/>
      </w:r>
      <w:r w:rsidRPr="001B0ABA">
        <w:rPr>
          <w:rFonts w:ascii="Times New Roman" w:hAnsi="Times New Roman" w:cs="Times New Roman"/>
          <w:sz w:val="24"/>
          <w:szCs w:val="24"/>
        </w:rPr>
        <w:t>. Antigenic viral evolution and thereby global influenza circulation patterns are critically influenced by the na</w:t>
      </w:r>
      <w:r w:rsidR="00523270">
        <w:rPr>
          <w:rFonts w:ascii="Times New Roman" w:hAnsi="Times New Roman" w:cs="Times New Roman"/>
          <w:sz w:val="24"/>
          <w:szCs w:val="24"/>
        </w:rPr>
        <w:t xml:space="preserve">ture of host humoral immunity. </w:t>
      </w:r>
      <w:r w:rsidRPr="001B0ABA">
        <w:rPr>
          <w:rFonts w:ascii="Times New Roman" w:hAnsi="Times New Roman" w:cs="Times New Roman"/>
          <w:sz w:val="24"/>
          <w:szCs w:val="24"/>
        </w:rPr>
        <w:t>Recent work has shown that multiple influenza exposures, through infection or vaccination, can maintain antibody responses over a prolonged duration of time</w:t>
      </w:r>
      <w:r w:rsidR="003D5B73">
        <w:rPr>
          <w:rFonts w:ascii="Times New Roman" w:hAnsi="Times New Roman" w:cs="Times New Roman"/>
          <w:sz w:val="24"/>
          <w:szCs w:val="24"/>
        </w:rPr>
        <w:t xml:space="preserve"> </w:t>
      </w:r>
      <w:r w:rsidR="00643F97">
        <w:rPr>
          <w:rFonts w:ascii="Times New Roman" w:hAnsi="Times New Roman" w:cs="Times New Roman"/>
          <w:sz w:val="24"/>
          <w:szCs w:val="24"/>
        </w:rPr>
        <w:fldChar w:fldCharType="begin">
          <w:fldData xml:space="preserve">PEVuZE5vdGU+PENpdGU+PEF1dGhvcj5NaWxsZXI8L0F1dGhvcj48WWVhcj4yMDEzPC9ZZWFyPjxS
ZWNOdW0+NTY3PC9SZWNOdW0+PHJlY29yZD48cmVjLW51bWJlcj41Njc8L3JlYy1udW1iZXI+PGZv
cmVpZ24ta2V5cz48a2V5IGFwcD0iRU4iIGRiLWlkPSJhcnpyeDIyMmlkdnR6ZmU1cng5NTBzMnZ3
ZXRmNWFkOXc5dHIiPjU2Nzwva2V5PjwvZm9yZWlnbi1rZXlzPjxyZWYtdHlwZSBuYW1lPSJKb3Vy
bmFsIEFydGljbGUiPjE3PC9yZWYtdHlwZT48Y29udHJpYnV0b3JzPjxhdXRob3JzPjxhdXRob3I+
TWlsbGVyLCBNLiBTLjwvYXV0aG9yPjxhdXRob3I+R2FyZG5lciwgVC4gSi48L2F1dGhvcj48YXV0
aG9yPktyYW1tZXIsIEYuPC9hdXRob3I+PGF1dGhvcj5BZ3VhZG8sIEwuIEMuPC9hdXRob3I+PGF1
dGhvcj5Ub3J0b3JlbGxhLCBELjwvYXV0aG9yPjxhdXRob3I+QmFzbGVyLCBDLiBGLjwvYXV0aG9y
PjxhdXRob3I+UGFsZXNlLCBQLjwvYXV0aG9yPjwvYXV0aG9ycz48L2NvbnRyaWJ1dG9ycz48YXV0
aC1hZGRyZXNzPkRlcGFydG1lbnQgb2YgTWljcm9iaW9sb2d5LCBJY2FobiBTY2hvb2wgb2YgTWVk
aWNpbmUgYXQgTW91bnQgU2luYWksIE5ldyBZb3JrLCBOWSAxMDAyOSwgVVNBLjwvYXV0aC1hZGRy
ZXNzPjx0aXRsZXM+PHRpdGxlPk5ldXRyYWxpemluZyBhbnRpYm9kaWVzIGFnYWluc3QgcHJldmlv
dXNseSBlbmNvdW50ZXJlZCBpbmZsdWVuemEgdmlydXMgc3RyYWlucyBpbmNyZWFzZSBvdmVyIHRp
bWU6IGEgbG9uZ2l0dWRpbmFsIGFuYWx5c2lzPC90aXRsZT48c2Vjb25kYXJ5LXRpdGxlPlNjaSBU
cmFuc2wgTWVkPC9zZWNvbmRhcnktdGl0bGU+PC90aXRsZXM+PHBlcmlvZGljYWw+PGZ1bGwtdGl0
bGU+U2NpIFRyYW5zbCBNZWQ8L2Z1bGwtdGl0bGU+PC9wZXJpb2RpY2FsPjxwYWdlcz4xOThyYTEw
NzwvcGFnZXM+PHZvbHVtZT41PC92b2x1bWU+PG51bWJlcj4xOTg8L251bWJlcj48ZWRpdGlvbj4y
MDEzLzA4LzE2PC9lZGl0aW9uPjxrZXl3b3Jkcz48a2V5d29yZD5BZHVsdDwva2V5d29yZD48a2V5
d29yZD5BZ2VkPC9rZXl3b3JkPjxrZXl3b3JkPkFnZWQsIDgwIGFuZCBvdmVyPC9rZXl3b3JkPjxr
ZXl3b3JkPkFudGlib2RpZXMsIE5ldXRyYWxpemluZy8qaW1tdW5vbG9neTwva2V5d29yZD48a2V5
d29yZD5GZW1hbGU8L2tleXdvcmQ+PGtleXdvcmQ+SHVtYW5zPC9rZXl3b3JkPjxrZXl3b3JkPklu
Zmx1ZW56YSBBIFZpcnVzLCBIMU4xIFN1YnR5cGUvaW1tdW5vbG9neTwva2V5d29yZD48a2V5d29y
ZD5JbmZsdWVuemEgQSBWaXJ1cywgSDJOMiBTdWJ0eXBlL2ltbXVub2xvZ3k8L2tleXdvcmQ+PGtl
eXdvcmQ+SW5mbHVlbnphIEEgVmlydXMsIEgzTjIgU3VidHlwZS9pbW11bm9sb2d5PC9rZXl3b3Jk
PjxrZXl3b3JkPkluZmx1ZW56YSwgSHVtYW4vKmltbXVub2xvZ3kvKnZpcm9sb2d5PC9rZXl3b3Jk
PjxrZXl3b3JkPkxvbmdpdHVkaW5hbCBTdHVkaWVzPC9rZXl3b3JkPjxrZXl3b3JkPk1hbGU8L2tl
eXdvcmQ+PGtleXdvcmQ+TWlkZGxlIEFnZWQ8L2tleXdvcmQ+PGtleXdvcmQ+UGFuZGVtaWNzPC9r
ZXl3b3JkPjxrZXl3b3JkPllvdW5nIEFkdWx0PC9rZXl3b3JkPjwva2V5d29yZHM+PGRhdGVzPjx5
ZWFyPjIwMTM8L3llYXI+PHB1Yi1kYXRlcz48ZGF0ZT5BdWcgMTQ8L2RhdGU+PC9wdWItZGF0ZXM+
PC9kYXRlcz48aXNibj4xOTQ2LTYyNDIgKEVsZWN0cm9uaWMpJiN4RDsxOTQ2LTYyMzQgKExpbmtp
bmcpPC9pc2JuPjxhY2Nlc3Npb24tbnVtPjIzOTQ2MTk2PC9hY2Nlc3Npb24tbnVtPjx1cmxzPjxy
ZWxhdGVkLXVybHM+PHVybD5odHRwOi8vd3d3Lm5jYmkubmxtLm5paC5nb3YvZW50cmV6L3F1ZXJ5
LmZjZ2k/Y21kPVJldHJpZXZlJmFtcDtkYj1QdWJNZWQmYW1wO2RvcHQ9Q2l0YXRpb24mYW1wO2xp
c3RfdWlkcz0yMzk0NjE5NjwvdXJsPjwvcmVsYXRlZC11cmxzPjwvdXJscz48ZWxlY3Ryb25pYy1y
ZXNvdXJjZS1udW0+NS8xOTgvMTk4cmExMDcgW3BpaV0mI3hEOzEwLjExMjYvc2NpdHJhbnNsbWVk
LjMwMDY2Mzc8L2VsZWN0cm9uaWMtcmVzb3VyY2UtbnVtPjxsYW5ndWFnZT5lbmc8L2xhbmd1YWdl
PjwvcmVjb3JkPjwvQ2l0ZT48Q2l0ZT48QXV0aG9yPkxlc3NsZXI8L0F1dGhvcj48WWVhcj4yMDEy
PC9ZZWFyPjxSZWNOdW0+NTY2PC9SZWNOdW0+PHJlY29yZD48cmVjLW51bWJlcj41NjY8L3JlYy1u
dW1iZXI+PGZvcmVpZ24ta2V5cz48a2V5IGFwcD0iRU4iIGRiLWlkPSJhcnpyeDIyMmlkdnR6ZmU1
cng5NTBzMnZ3ZXRmNWFkOXc5dHIiPjU2Njwva2V5PjwvZm9yZWlnbi1rZXlzPjxyZWYtdHlwZSBu
YW1lPSJKb3VybmFsIEFydGljbGUiPjE3PC9yZWYtdHlwZT48Y29udHJpYnV0b3JzPjxhdXRob3Jz
PjxhdXRob3I+TGVzc2xlciwgSi48L2F1dGhvcj48YXV0aG9yPlJpbGV5LCBTLjwvYXV0aG9yPjxh
dXRob3I+UmVhZCwgSi4gTS48L2F1dGhvcj48YXV0aG9yPldhbmcsIFMuPC9hdXRob3I+PGF1dGhv
cj5aaHUsIEguPC9hdXRob3I+PGF1dGhvcj5TbWl0aCwgRy4gSi48L2F1dGhvcj48YXV0aG9yPkd1
YW4sIFkuPC9hdXRob3I+PGF1dGhvcj5KaWFuZywgQy4gUS48L2F1dGhvcj48YXV0aG9yPkN1bW1p
bmdzLCBELiBBLjwvYXV0aG9yPjwvYXV0aG9ycz48L2NvbnRyaWJ1dG9ycz48YXV0aC1hZGRyZXNz
PkRlcGFydG1lbnQgb2YgRXBpZGVtaW9sb2d5LCBKb2hucyBIb3BraW5zIEJsb29tYmVyZyBTY2hv
b2wgb2YgUHVibGljIEhlYWx0aCwgQmFsdGltb3JlLCBNYXJ5bGFuZCwgVW5pdGVkIFN0YXRlcyBv
ZiBBbWVyaWNhLjwvYXV0aC1hZGRyZXNzPjx0aXRsZXM+PHRpdGxlPkV2aWRlbmNlIGZvciBhbnRp
Z2VuaWMgc2VuaW9yaXR5IGluIGluZmx1ZW56YSBBIChIM04yKSBhbnRpYm9keSByZXNwb25zZXMg
aW4gc291dGhlcm4gQ2hpbmE8L3RpdGxlPjxzZWNvbmRhcnktdGl0bGU+UExvUyBQYXRob2c8L3Nl
Y29uZGFyeS10aXRsZT48L3RpdGxlcz48cGVyaW9kaWNhbD48ZnVsbC10aXRsZT5QTG9TIFBhdGhv
ZzwvZnVsbC10aXRsZT48L3BlcmlvZGljYWw+PHBhZ2VzPmUxMDAyODAyPC9wYWdlcz48dm9sdW1l
Pjg8L3ZvbHVtZT48bnVtYmVyPjc8L251bWJlcj48ZWRpdGlvbj4yMDEyLzA3LzI2PC9lZGl0aW9u
PjxrZXl3b3Jkcz48a2V5d29yZD4qQWRhcHRpdmUgSW1tdW5pdHk8L2tleXdvcmQ+PGtleXdvcmQ+
QWRvbGVzY2VudDwva2V5d29yZD48a2V5d29yZD5BZHVsdDwva2V5d29yZD48a2V5d29yZD5BZ2Vk
PC9rZXl3b3JkPjxrZXl3b3JkPkFnZWQsIDgwIGFuZCBvdmVyPC9rZXl3b3JkPjxrZXl3b3JkPkFu
dGlib2RpZXMsIE5ldXRyYWxpemluZy8qYmxvb2Q8L2tleXdvcmQ+PGtleXdvcmQ+QW50aWJvZGll
cywgVmlyYWwvKmJsb29kPC9rZXl3b3JkPjxrZXl3b3JkPkNoaWxkPC9rZXl3b3JkPjxrZXl3b3Jk
PkNoaW5hPC9rZXl3b3JkPjxrZXl3b3JkPkZlbWFsZTwva2V5d29yZD48a2V5d29yZD5IdW1hbnM8
L2tleXdvcmQ+PGtleXdvcmQ+SW5mbHVlbnphIEEgVmlydXMsIEgzTjIgU3VidHlwZS9jbGFzc2lm
aWNhdGlvbi8qaW1tdW5vbG9neTwva2V5d29yZD48a2V5d29yZD5JbmZsdWVuemEsIEh1bWFuL2Js
b29kLyppbW11bm9sb2d5L3Zpcm9sb2d5PC9rZXl3b3JkPjxrZXl3b3JkPk1hbGU8L2tleXdvcmQ+
PGtleXdvcmQ+TWlkZGxlIEFnZWQ8L2tleXdvcmQ+PGtleXdvcmQ+TmV1dHJhbGl6YXRpb24gVGVz
dHM8L2tleXdvcmQ+PGtleXdvcmQ+WW91bmcgQWR1bHQ8L2tleXdvcmQ+PC9rZXl3b3Jkcz48ZGF0
ZXM+PHllYXI+MjAxMjwveWVhcj48L2RhdGVzPjxpc2JuPjE1NTMtNzM3NCAoRWxlY3Ryb25pYykm
I3hEOzE1NTMtNzM2NiAoTGlua2luZyk8L2lzYm4+PGFjY2Vzc2lvbi1udW0+MjI4Mjk3NjU8L2Fj
Y2Vzc2lvbi1udW0+PHVybHM+PHJlbGF0ZWQtdXJscz48dXJsPmh0dHA6Ly93d3cubmNiaS5ubG0u
bmloLmdvdi9lbnRyZXovcXVlcnkuZmNnaT9jbWQ9UmV0cmlldmUmYW1wO2RiPVB1Yk1lZCZhbXA7
ZG9wdD1DaXRhdGlvbiZhbXA7bGlzdF91aWRzPTIyODI5NzY1PC91cmw+PC9yZWxhdGVkLXVybHM+
PC91cmxzPjxlbGVjdHJvbmljLXJlc291cmNlLW51bT4xMC4xMzcxL2pvdXJuYWwucHBhdC4xMDAy
ODAyJiN4RDtQUEFUSE9HRU5TLUQtMTEtMDIwMTcgW3BpaV08L2VsZWN0cm9uaWMtcmVzb3VyY2Ut
bnVtPjxsYW5ndWFnZT5lbmc8L2xhbmd1YWdlPjwvcmVjb3JkPjwvQ2l0ZT48L0VuZE5vdGU+
</w:fldData>
        </w:fldChar>
      </w:r>
      <w:r w:rsidR="00BC58C1">
        <w:rPr>
          <w:rFonts w:ascii="Times New Roman" w:hAnsi="Times New Roman" w:cs="Times New Roman"/>
          <w:sz w:val="24"/>
          <w:szCs w:val="24"/>
        </w:rPr>
        <w:instrText xml:space="preserve"> ADDIN EN.CITE </w:instrText>
      </w:r>
      <w:r w:rsidR="00BC58C1">
        <w:rPr>
          <w:rFonts w:ascii="Times New Roman" w:hAnsi="Times New Roman" w:cs="Times New Roman"/>
          <w:sz w:val="24"/>
          <w:szCs w:val="24"/>
        </w:rPr>
        <w:fldChar w:fldCharType="begin">
          <w:fldData xml:space="preserve">PEVuZE5vdGU+PENpdGU+PEF1dGhvcj5NaWxsZXI8L0F1dGhvcj48WWVhcj4yMDEzPC9ZZWFyPjxS
ZWNOdW0+NTY3PC9SZWNOdW0+PHJlY29yZD48cmVjLW51bWJlcj41Njc8L3JlYy1udW1iZXI+PGZv
cmVpZ24ta2V5cz48a2V5IGFwcD0iRU4iIGRiLWlkPSJhcnpyeDIyMmlkdnR6ZmU1cng5NTBzMnZ3
ZXRmNWFkOXc5dHIiPjU2Nzwva2V5PjwvZm9yZWlnbi1rZXlzPjxyZWYtdHlwZSBuYW1lPSJKb3Vy
bmFsIEFydGljbGUiPjE3PC9yZWYtdHlwZT48Y29udHJpYnV0b3JzPjxhdXRob3JzPjxhdXRob3I+
TWlsbGVyLCBNLiBTLjwvYXV0aG9yPjxhdXRob3I+R2FyZG5lciwgVC4gSi48L2F1dGhvcj48YXV0
aG9yPktyYW1tZXIsIEYuPC9hdXRob3I+PGF1dGhvcj5BZ3VhZG8sIEwuIEMuPC9hdXRob3I+PGF1
dGhvcj5Ub3J0b3JlbGxhLCBELjwvYXV0aG9yPjxhdXRob3I+QmFzbGVyLCBDLiBGLjwvYXV0aG9y
PjxhdXRob3I+UGFsZXNlLCBQLjwvYXV0aG9yPjwvYXV0aG9ycz48L2NvbnRyaWJ1dG9ycz48YXV0
aC1hZGRyZXNzPkRlcGFydG1lbnQgb2YgTWljcm9iaW9sb2d5LCBJY2FobiBTY2hvb2wgb2YgTWVk
aWNpbmUgYXQgTW91bnQgU2luYWksIE5ldyBZb3JrLCBOWSAxMDAyOSwgVVNBLjwvYXV0aC1hZGRy
ZXNzPjx0aXRsZXM+PHRpdGxlPk5ldXRyYWxpemluZyBhbnRpYm9kaWVzIGFnYWluc3QgcHJldmlv
dXNseSBlbmNvdW50ZXJlZCBpbmZsdWVuemEgdmlydXMgc3RyYWlucyBpbmNyZWFzZSBvdmVyIHRp
bWU6IGEgbG9uZ2l0dWRpbmFsIGFuYWx5c2lzPC90aXRsZT48c2Vjb25kYXJ5LXRpdGxlPlNjaSBU
cmFuc2wgTWVkPC9zZWNvbmRhcnktdGl0bGU+PC90aXRsZXM+PHBlcmlvZGljYWw+PGZ1bGwtdGl0
bGU+U2NpIFRyYW5zbCBNZWQ8L2Z1bGwtdGl0bGU+PC9wZXJpb2RpY2FsPjxwYWdlcz4xOThyYTEw
NzwvcGFnZXM+PHZvbHVtZT41PC92b2x1bWU+PG51bWJlcj4xOTg8L251bWJlcj48ZWRpdGlvbj4y
MDEzLzA4LzE2PC9lZGl0aW9uPjxrZXl3b3Jkcz48a2V5d29yZD5BZHVsdDwva2V5d29yZD48a2V5
d29yZD5BZ2VkPC9rZXl3b3JkPjxrZXl3b3JkPkFnZWQsIDgwIGFuZCBvdmVyPC9rZXl3b3JkPjxr
ZXl3b3JkPkFudGlib2RpZXMsIE5ldXRyYWxpemluZy8qaW1tdW5vbG9neTwva2V5d29yZD48a2V5
d29yZD5GZW1hbGU8L2tleXdvcmQ+PGtleXdvcmQ+SHVtYW5zPC9rZXl3b3JkPjxrZXl3b3JkPklu
Zmx1ZW56YSBBIFZpcnVzLCBIMU4xIFN1YnR5cGUvaW1tdW5vbG9neTwva2V5d29yZD48a2V5d29y
ZD5JbmZsdWVuemEgQSBWaXJ1cywgSDJOMiBTdWJ0eXBlL2ltbXVub2xvZ3k8L2tleXdvcmQ+PGtl
eXdvcmQ+SW5mbHVlbnphIEEgVmlydXMsIEgzTjIgU3VidHlwZS9pbW11bm9sb2d5PC9rZXl3b3Jk
PjxrZXl3b3JkPkluZmx1ZW56YSwgSHVtYW4vKmltbXVub2xvZ3kvKnZpcm9sb2d5PC9rZXl3b3Jk
PjxrZXl3b3JkPkxvbmdpdHVkaW5hbCBTdHVkaWVzPC9rZXl3b3JkPjxrZXl3b3JkPk1hbGU8L2tl
eXdvcmQ+PGtleXdvcmQ+TWlkZGxlIEFnZWQ8L2tleXdvcmQ+PGtleXdvcmQ+UGFuZGVtaWNzPC9r
ZXl3b3JkPjxrZXl3b3JkPllvdW5nIEFkdWx0PC9rZXl3b3JkPjwva2V5d29yZHM+PGRhdGVzPjx5
ZWFyPjIwMTM8L3llYXI+PHB1Yi1kYXRlcz48ZGF0ZT5BdWcgMTQ8L2RhdGU+PC9wdWItZGF0ZXM+
PC9kYXRlcz48aXNibj4xOTQ2LTYyNDIgKEVsZWN0cm9uaWMpJiN4RDsxOTQ2LTYyMzQgKExpbmtp
bmcpPC9pc2JuPjxhY2Nlc3Npb24tbnVtPjIzOTQ2MTk2PC9hY2Nlc3Npb24tbnVtPjx1cmxzPjxy
ZWxhdGVkLXVybHM+PHVybD5odHRwOi8vd3d3Lm5jYmkubmxtLm5paC5nb3YvZW50cmV6L3F1ZXJ5
LmZjZ2k/Y21kPVJldHJpZXZlJmFtcDtkYj1QdWJNZWQmYW1wO2RvcHQ9Q2l0YXRpb24mYW1wO2xp
c3RfdWlkcz0yMzk0NjE5NjwvdXJsPjwvcmVsYXRlZC11cmxzPjwvdXJscz48ZWxlY3Ryb25pYy1y
ZXNvdXJjZS1udW0+NS8xOTgvMTk4cmExMDcgW3BpaV0mI3hEOzEwLjExMjYvc2NpdHJhbnNsbWVk
LjMwMDY2Mzc8L2VsZWN0cm9uaWMtcmVzb3VyY2UtbnVtPjxsYW5ndWFnZT5lbmc8L2xhbmd1YWdl
PjwvcmVjb3JkPjwvQ2l0ZT48Q2l0ZT48QXV0aG9yPkxlc3NsZXI8L0F1dGhvcj48WWVhcj4yMDEy
PC9ZZWFyPjxSZWNOdW0+NTY2PC9SZWNOdW0+PHJlY29yZD48cmVjLW51bWJlcj41NjY8L3JlYy1u
dW1iZXI+PGZvcmVpZ24ta2V5cz48a2V5IGFwcD0iRU4iIGRiLWlkPSJhcnpyeDIyMmlkdnR6ZmU1
cng5NTBzMnZ3ZXRmNWFkOXc5dHIiPjU2Njwva2V5PjwvZm9yZWlnbi1rZXlzPjxyZWYtdHlwZSBu
YW1lPSJKb3VybmFsIEFydGljbGUiPjE3PC9yZWYtdHlwZT48Y29udHJpYnV0b3JzPjxhdXRob3Jz
PjxhdXRob3I+TGVzc2xlciwgSi48L2F1dGhvcj48YXV0aG9yPlJpbGV5LCBTLjwvYXV0aG9yPjxh
dXRob3I+UmVhZCwgSi4gTS48L2F1dGhvcj48YXV0aG9yPldhbmcsIFMuPC9hdXRob3I+PGF1dGhv
cj5aaHUsIEguPC9hdXRob3I+PGF1dGhvcj5TbWl0aCwgRy4gSi48L2F1dGhvcj48YXV0aG9yPkd1
YW4sIFkuPC9hdXRob3I+PGF1dGhvcj5KaWFuZywgQy4gUS48L2F1dGhvcj48YXV0aG9yPkN1bW1p
bmdzLCBELiBBLjwvYXV0aG9yPjwvYXV0aG9ycz48L2NvbnRyaWJ1dG9ycz48YXV0aC1hZGRyZXNz
PkRlcGFydG1lbnQgb2YgRXBpZGVtaW9sb2d5LCBKb2hucyBIb3BraW5zIEJsb29tYmVyZyBTY2hv
b2wgb2YgUHVibGljIEhlYWx0aCwgQmFsdGltb3JlLCBNYXJ5bGFuZCwgVW5pdGVkIFN0YXRlcyBv
ZiBBbWVyaWNhLjwvYXV0aC1hZGRyZXNzPjx0aXRsZXM+PHRpdGxlPkV2aWRlbmNlIGZvciBhbnRp
Z2VuaWMgc2VuaW9yaXR5IGluIGluZmx1ZW56YSBBIChIM04yKSBhbnRpYm9keSByZXNwb25zZXMg
aW4gc291dGhlcm4gQ2hpbmE8L3RpdGxlPjxzZWNvbmRhcnktdGl0bGU+UExvUyBQYXRob2c8L3Nl
Y29uZGFyeS10aXRsZT48L3RpdGxlcz48cGVyaW9kaWNhbD48ZnVsbC10aXRsZT5QTG9TIFBhdGhv
ZzwvZnVsbC10aXRsZT48L3BlcmlvZGljYWw+PHBhZ2VzPmUxMDAyODAyPC9wYWdlcz48dm9sdW1l
Pjg8L3ZvbHVtZT48bnVtYmVyPjc8L251bWJlcj48ZWRpdGlvbj4yMDEyLzA3LzI2PC9lZGl0aW9u
PjxrZXl3b3Jkcz48a2V5d29yZD4qQWRhcHRpdmUgSW1tdW5pdHk8L2tleXdvcmQ+PGtleXdvcmQ+
QWRvbGVzY2VudDwva2V5d29yZD48a2V5d29yZD5BZHVsdDwva2V5d29yZD48a2V5d29yZD5BZ2Vk
PC9rZXl3b3JkPjxrZXl3b3JkPkFnZWQsIDgwIGFuZCBvdmVyPC9rZXl3b3JkPjxrZXl3b3JkPkFu
dGlib2RpZXMsIE5ldXRyYWxpemluZy8qYmxvb2Q8L2tleXdvcmQ+PGtleXdvcmQ+QW50aWJvZGll
cywgVmlyYWwvKmJsb29kPC9rZXl3b3JkPjxrZXl3b3JkPkNoaWxkPC9rZXl3b3JkPjxrZXl3b3Jk
PkNoaW5hPC9rZXl3b3JkPjxrZXl3b3JkPkZlbWFsZTwva2V5d29yZD48a2V5d29yZD5IdW1hbnM8
L2tleXdvcmQ+PGtleXdvcmQ+SW5mbHVlbnphIEEgVmlydXMsIEgzTjIgU3VidHlwZS9jbGFzc2lm
aWNhdGlvbi8qaW1tdW5vbG9neTwva2V5d29yZD48a2V5d29yZD5JbmZsdWVuemEsIEh1bWFuL2Js
b29kLyppbW11bm9sb2d5L3Zpcm9sb2d5PC9rZXl3b3JkPjxrZXl3b3JkPk1hbGU8L2tleXdvcmQ+
PGtleXdvcmQ+TWlkZGxlIEFnZWQ8L2tleXdvcmQ+PGtleXdvcmQ+TmV1dHJhbGl6YXRpb24gVGVz
dHM8L2tleXdvcmQ+PGtleXdvcmQ+WW91bmcgQWR1bHQ8L2tleXdvcmQ+PC9rZXl3b3Jkcz48ZGF0
ZXM+PHllYXI+MjAxMjwveWVhcj48L2RhdGVzPjxpc2JuPjE1NTMtNzM3NCAoRWxlY3Ryb25pYykm
I3hEOzE1NTMtNzM2NiAoTGlua2luZyk8L2lzYm4+PGFjY2Vzc2lvbi1udW0+MjI4Mjk3NjU8L2Fj
Y2Vzc2lvbi1udW0+PHVybHM+PHJlbGF0ZWQtdXJscz48dXJsPmh0dHA6Ly93d3cubmNiaS5ubG0u
bmloLmdvdi9lbnRyZXovcXVlcnkuZmNnaT9jbWQ9UmV0cmlldmUmYW1wO2RiPVB1Yk1lZCZhbXA7
ZG9wdD1DaXRhdGlvbiZhbXA7bGlzdF91aWRzPTIyODI5NzY1PC91cmw+PC9yZWxhdGVkLXVybHM+
PC91cmxzPjxlbGVjdHJvbmljLXJlc291cmNlLW51bT4xMC4xMzcxL2pvdXJuYWwucHBhdC4xMDAy
ODAyJiN4RDtQUEFUSE9HRU5TLUQtMTEtMDIwMTcgW3BpaV08L2VsZWN0cm9uaWMtcmVzb3VyY2Ut
bnVtPjxsYW5ndWFnZT5lbmc8L2xhbmd1YWdlPjwvcmVjb3JkPjwvQ2l0ZT48L0VuZE5vdGU+
</w:fldData>
        </w:fldChar>
      </w:r>
      <w:r w:rsidR="00BC58C1" w:rsidRPr="00BC58C1">
        <w:rPr>
          <w:rFonts w:ascii="Times New Roman" w:hAnsi="Times New Roman" w:cs="Times New Roman"/>
          <w:sz w:val="24"/>
          <w:szCs w:val="24"/>
        </w:rPr>
        <w:instrText xml:space="preserve"> ADDIN EN.CITE.DATA </w:instrText>
      </w:r>
      <w:r w:rsidR="00BC58C1">
        <w:rPr>
          <w:rFonts w:ascii="Times New Roman" w:hAnsi="Times New Roman" w:cs="Times New Roman"/>
          <w:sz w:val="24"/>
          <w:szCs w:val="24"/>
        </w:rPr>
      </w:r>
      <w:r w:rsidR="00BC58C1">
        <w:rPr>
          <w:rFonts w:ascii="Times New Roman" w:hAnsi="Times New Roman" w:cs="Times New Roman"/>
          <w:sz w:val="24"/>
          <w:szCs w:val="24"/>
        </w:rPr>
        <w:fldChar w:fldCharType="end"/>
      </w:r>
      <w:r w:rsidR="00643F97">
        <w:rPr>
          <w:rFonts w:ascii="Times New Roman" w:hAnsi="Times New Roman" w:cs="Times New Roman"/>
          <w:sz w:val="24"/>
          <w:szCs w:val="24"/>
        </w:rPr>
      </w:r>
      <w:r w:rsidR="00643F97">
        <w:rPr>
          <w:rFonts w:ascii="Times New Roman" w:hAnsi="Times New Roman" w:cs="Times New Roman"/>
          <w:sz w:val="24"/>
          <w:szCs w:val="24"/>
        </w:rPr>
        <w:fldChar w:fldCharType="separate"/>
      </w:r>
      <w:r w:rsidR="002F36A3">
        <w:rPr>
          <w:rFonts w:ascii="Times New Roman" w:hAnsi="Times New Roman" w:cs="Times New Roman"/>
          <w:noProof/>
          <w:sz w:val="24"/>
          <w:szCs w:val="24"/>
        </w:rPr>
        <w:t>(</w:t>
      </w:r>
      <w:hyperlink w:anchor="_ENREF_2" w:tooltip="Miller, 2013 #567" w:history="1">
        <w:r w:rsidR="00853BA6">
          <w:rPr>
            <w:rFonts w:ascii="Times New Roman" w:hAnsi="Times New Roman" w:cs="Times New Roman"/>
            <w:noProof/>
            <w:sz w:val="24"/>
            <w:szCs w:val="24"/>
          </w:rPr>
          <w:t>2</w:t>
        </w:r>
      </w:hyperlink>
      <w:r w:rsidR="002F36A3">
        <w:rPr>
          <w:rFonts w:ascii="Times New Roman" w:hAnsi="Times New Roman" w:cs="Times New Roman"/>
          <w:noProof/>
          <w:sz w:val="24"/>
          <w:szCs w:val="24"/>
        </w:rPr>
        <w:t xml:space="preserve">, </w:t>
      </w:r>
      <w:hyperlink w:anchor="_ENREF_3" w:tooltip="Lessler, 2012 #566" w:history="1">
        <w:r w:rsidR="00853BA6">
          <w:rPr>
            <w:rFonts w:ascii="Times New Roman" w:hAnsi="Times New Roman" w:cs="Times New Roman"/>
            <w:noProof/>
            <w:sz w:val="24"/>
            <w:szCs w:val="24"/>
          </w:rPr>
          <w:t>3</w:t>
        </w:r>
      </w:hyperlink>
      <w:r w:rsidR="002F36A3">
        <w:rPr>
          <w:rFonts w:ascii="Times New Roman" w:hAnsi="Times New Roman" w:cs="Times New Roman"/>
          <w:noProof/>
          <w:sz w:val="24"/>
          <w:szCs w:val="24"/>
        </w:rPr>
        <w:t>)</w:t>
      </w:r>
      <w:r w:rsidR="00643F97">
        <w:rPr>
          <w:rFonts w:ascii="Times New Roman" w:hAnsi="Times New Roman" w:cs="Times New Roman"/>
          <w:sz w:val="24"/>
          <w:szCs w:val="24"/>
        </w:rPr>
        <w:fldChar w:fldCharType="end"/>
      </w:r>
      <w:r w:rsidRPr="009D56EC">
        <w:rPr>
          <w:rFonts w:ascii="Times New Roman" w:hAnsi="Times New Roman" w:cs="Times New Roman"/>
          <w:sz w:val="24"/>
          <w:szCs w:val="24"/>
        </w:rPr>
        <w:t>.</w:t>
      </w:r>
      <w:r w:rsidRPr="001B0ABA">
        <w:rPr>
          <w:rFonts w:ascii="Times New Roman" w:hAnsi="Times New Roman" w:cs="Times New Roman"/>
          <w:sz w:val="24"/>
          <w:szCs w:val="24"/>
        </w:rPr>
        <w:t xml:space="preserve"> However, the durability of antibody responses following a single primary infection, as opposed to multiple infections, remains uncertain. </w:t>
      </w:r>
    </w:p>
    <w:p w14:paraId="50F876EC" w14:textId="1685450B" w:rsidR="001B0ABA" w:rsidRPr="001B0ABA" w:rsidRDefault="001B0ABA" w:rsidP="001B0ABA">
      <w:pPr>
        <w:spacing w:line="480" w:lineRule="auto"/>
        <w:ind w:firstLine="720"/>
        <w:jc w:val="both"/>
        <w:rPr>
          <w:rFonts w:ascii="Times New Roman" w:hAnsi="Times New Roman" w:cs="Times New Roman"/>
          <w:sz w:val="24"/>
          <w:szCs w:val="24"/>
        </w:rPr>
      </w:pPr>
      <w:r w:rsidRPr="001B0ABA">
        <w:rPr>
          <w:rFonts w:ascii="Times New Roman" w:hAnsi="Times New Roman" w:cs="Times New Roman"/>
          <w:sz w:val="24"/>
          <w:szCs w:val="24"/>
        </w:rPr>
        <w:t xml:space="preserve">A previous study during the re-emergence of 1977 H1N1 virus reported detectable levels of antibodies up to 3 years following infection in a majority of children, although </w:t>
      </w:r>
      <w:r w:rsidR="00700DFB">
        <w:rPr>
          <w:rFonts w:ascii="Times New Roman" w:hAnsi="Times New Roman" w:cs="Times New Roman"/>
          <w:sz w:val="24"/>
          <w:szCs w:val="24"/>
        </w:rPr>
        <w:t xml:space="preserve">kinetics of </w:t>
      </w:r>
      <w:r w:rsidRPr="001B0ABA">
        <w:rPr>
          <w:rFonts w:ascii="Times New Roman" w:hAnsi="Times New Roman" w:cs="Times New Roman"/>
          <w:sz w:val="24"/>
          <w:szCs w:val="24"/>
        </w:rPr>
        <w:t xml:space="preserve">antibody titre was </w:t>
      </w:r>
      <w:r w:rsidR="00700DFB">
        <w:rPr>
          <w:rFonts w:ascii="Times New Roman" w:hAnsi="Times New Roman" w:cs="Times New Roman"/>
          <w:sz w:val="24"/>
          <w:szCs w:val="24"/>
        </w:rPr>
        <w:t xml:space="preserve">not </w:t>
      </w:r>
      <w:r w:rsidRPr="001B0ABA">
        <w:rPr>
          <w:rFonts w:ascii="Times New Roman" w:hAnsi="Times New Roman" w:cs="Times New Roman"/>
          <w:sz w:val="24"/>
          <w:szCs w:val="24"/>
        </w:rPr>
        <w:t xml:space="preserve">reported </w:t>
      </w:r>
      <w:r w:rsidR="00643F97">
        <w:rPr>
          <w:rFonts w:ascii="Times New Roman" w:hAnsi="Times New Roman" w:cs="Times New Roman"/>
          <w:sz w:val="24"/>
          <w:szCs w:val="24"/>
        </w:rPr>
        <w:fldChar w:fldCharType="begin"/>
      </w:r>
      <w:r w:rsidR="00BC58C1">
        <w:rPr>
          <w:rFonts w:ascii="Times New Roman" w:hAnsi="Times New Roman" w:cs="Times New Roman"/>
          <w:sz w:val="24"/>
          <w:szCs w:val="24"/>
        </w:rPr>
        <w:instrText xml:space="preserve"> ADDIN EN.CITE &lt;EndNote&gt;&lt;Cite&gt;&lt;Author&gt;Grilli&lt;/Author&gt;&lt;Year&gt;1986&lt;/Year&gt;&lt;RecNum&gt;569&lt;/RecNum&gt;&lt;record&gt;&lt;rec-number&gt;569&lt;/rec-number&gt;&lt;foreign-keys&gt;&lt;key app="EN" db-id="arzrx222idvtzfe5rx950s2vwetf5ad9w9tr"&gt;569&lt;/key&gt;&lt;/foreign-keys&gt;&lt;ref-type name="Journal Article"&gt;17&lt;/ref-type&gt;&lt;contributors&gt;&lt;authors&gt;&lt;author&gt;Grilli, E. A.&lt;/author&gt;&lt;author&gt;Davies, J. R.&lt;/author&gt;&lt;author&gt;Smith, A. J.&lt;/author&gt;&lt;/authors&gt;&lt;/contributors&gt;&lt;titles&gt;&lt;title&gt;Infection with influenza A H1N1. 1. Production and persistence of antibody&lt;/title&gt;&lt;secondary-title&gt;J Hyg (Lond)&lt;/secondary-title&gt;&lt;/titles&gt;&lt;periodical&gt;&lt;full-title&gt;J Hyg (Lond)&lt;/full-title&gt;&lt;/periodical&gt;&lt;pages&gt;335-43&lt;/pages&gt;&lt;volume&gt;96&lt;/volume&gt;&lt;number&gt;2&lt;/number&gt;&lt;edition&gt;1986/04/01&lt;/edition&gt;&lt;keywords&gt;&lt;keyword&gt;Adolescent&lt;/keyword&gt;&lt;keyword&gt;Antibodies, Viral/*analysis&lt;/keyword&gt;&lt;keyword&gt;Antibody Formation&lt;/keyword&gt;&lt;keyword&gt;Child&lt;/keyword&gt;&lt;keyword&gt;Disease Outbreaks/epidemiology/microbiology&lt;/keyword&gt;&lt;keyword&gt;England&lt;/keyword&gt;&lt;keyword&gt;Hemagglutination Inhibition Tests&lt;/keyword&gt;&lt;keyword&gt;Humans&lt;/keyword&gt;&lt;keyword&gt;*Influenza A Virus, H1N1 Subtype&lt;/keyword&gt;&lt;keyword&gt;Influenza A virus/*immunology&lt;/keyword&gt;&lt;keyword&gt;Influenza, Human/epidemiology/immunology/*microbiology&lt;/keyword&gt;&lt;keyword&gt;Male&lt;/keyword&gt;&lt;keyword&gt;Seasons&lt;/keyword&gt;&lt;keyword&gt;Sex Factors&lt;/keyword&gt;&lt;/keywords&gt;&lt;dates&gt;&lt;year&gt;1986&lt;/year&gt;&lt;pub-dates&gt;&lt;date&gt;Apr&lt;/date&gt;&lt;/pub-dates&gt;&lt;/dates&gt;&lt;isbn&gt;0022-1724 (Print)&amp;#xD;0022-1724 (Linking)&lt;/isbn&gt;&lt;accession-num&gt;3701045&lt;/accession-num&gt;&lt;urls&gt;&lt;related-urls&gt;&lt;url&gt;http://www.ncbi.nlm.nih.gov/entrez/query.fcgi?cmd=Retrieve&amp;amp;db=PubMed&amp;amp;dopt=Citation&amp;amp;list_uids=3701045&lt;/url&gt;&lt;/related-urls&gt;&lt;/urls&gt;&lt;language&gt;eng&lt;/language&gt;&lt;/record&gt;&lt;/Cite&gt;&lt;/EndNote&gt;</w:instrText>
      </w:r>
      <w:r w:rsidR="00643F97">
        <w:rPr>
          <w:rFonts w:ascii="Times New Roman" w:hAnsi="Times New Roman" w:cs="Times New Roman"/>
          <w:sz w:val="24"/>
          <w:szCs w:val="24"/>
        </w:rPr>
        <w:fldChar w:fldCharType="separate"/>
      </w:r>
      <w:r w:rsidR="002F36A3">
        <w:rPr>
          <w:rFonts w:ascii="Times New Roman" w:hAnsi="Times New Roman" w:cs="Times New Roman"/>
          <w:noProof/>
          <w:sz w:val="24"/>
          <w:szCs w:val="24"/>
        </w:rPr>
        <w:t>(</w:t>
      </w:r>
      <w:hyperlink w:anchor="_ENREF_4" w:tooltip="Grilli, 1986 #569" w:history="1">
        <w:r w:rsidR="00853BA6">
          <w:rPr>
            <w:rFonts w:ascii="Times New Roman" w:hAnsi="Times New Roman" w:cs="Times New Roman"/>
            <w:noProof/>
            <w:sz w:val="24"/>
            <w:szCs w:val="24"/>
          </w:rPr>
          <w:t>4</w:t>
        </w:r>
      </w:hyperlink>
      <w:r w:rsidR="002F36A3">
        <w:rPr>
          <w:rFonts w:ascii="Times New Roman" w:hAnsi="Times New Roman" w:cs="Times New Roman"/>
          <w:noProof/>
          <w:sz w:val="24"/>
          <w:szCs w:val="24"/>
        </w:rPr>
        <w:t>)</w:t>
      </w:r>
      <w:r w:rsidR="00643F97">
        <w:rPr>
          <w:rFonts w:ascii="Times New Roman" w:hAnsi="Times New Roman" w:cs="Times New Roman"/>
          <w:sz w:val="24"/>
          <w:szCs w:val="24"/>
        </w:rPr>
        <w:fldChar w:fldCharType="end"/>
      </w:r>
      <w:r w:rsidRPr="001B0ABA">
        <w:rPr>
          <w:rFonts w:ascii="Times New Roman" w:hAnsi="Times New Roman" w:cs="Times New Roman"/>
          <w:sz w:val="24"/>
          <w:szCs w:val="24"/>
        </w:rPr>
        <w:t xml:space="preserve">. Reports of </w:t>
      </w:r>
      <w:r w:rsidR="00A65029">
        <w:rPr>
          <w:rFonts w:ascii="Times New Roman" w:hAnsi="Times New Roman" w:cs="Times New Roman"/>
          <w:sz w:val="24"/>
          <w:szCs w:val="24"/>
        </w:rPr>
        <w:t>the kinetics</w:t>
      </w:r>
      <w:r w:rsidRPr="001B0ABA">
        <w:rPr>
          <w:rFonts w:ascii="Times New Roman" w:hAnsi="Times New Roman" w:cs="Times New Roman"/>
          <w:sz w:val="24"/>
          <w:szCs w:val="24"/>
        </w:rPr>
        <w:t xml:space="preserve"> of antibody responses in serum collected from ill patients seeking medical </w:t>
      </w:r>
      <w:r w:rsidR="00700DFB">
        <w:rPr>
          <w:rFonts w:ascii="Times New Roman" w:hAnsi="Times New Roman" w:cs="Times New Roman"/>
          <w:sz w:val="24"/>
          <w:szCs w:val="24"/>
        </w:rPr>
        <w:t>care</w:t>
      </w:r>
      <w:r w:rsidR="00700DFB" w:rsidRPr="001B0ABA">
        <w:rPr>
          <w:rFonts w:ascii="Times New Roman" w:hAnsi="Times New Roman" w:cs="Times New Roman"/>
          <w:sz w:val="24"/>
          <w:szCs w:val="24"/>
        </w:rPr>
        <w:t xml:space="preserve"> </w:t>
      </w:r>
      <w:r w:rsidRPr="001B0ABA">
        <w:rPr>
          <w:rFonts w:ascii="Times New Roman" w:hAnsi="Times New Roman" w:cs="Times New Roman"/>
          <w:sz w:val="24"/>
          <w:szCs w:val="24"/>
        </w:rPr>
        <w:t>during the recent 2009 H1N1 pandemic</w:t>
      </w:r>
      <w:r w:rsidR="00A054E3">
        <w:rPr>
          <w:rFonts w:ascii="Times New Roman" w:hAnsi="Times New Roman" w:cs="Times New Roman"/>
          <w:sz w:val="24"/>
          <w:szCs w:val="24"/>
        </w:rPr>
        <w:t xml:space="preserve"> (A(H1N1)pdm09)</w:t>
      </w:r>
      <w:r w:rsidRPr="001B0ABA">
        <w:rPr>
          <w:rFonts w:ascii="Times New Roman" w:hAnsi="Times New Roman" w:cs="Times New Roman"/>
          <w:sz w:val="24"/>
          <w:szCs w:val="24"/>
        </w:rPr>
        <w:t xml:space="preserve"> ha</w:t>
      </w:r>
      <w:r w:rsidR="00A3705E">
        <w:rPr>
          <w:rFonts w:ascii="Times New Roman" w:hAnsi="Times New Roman" w:cs="Times New Roman"/>
          <w:sz w:val="24"/>
          <w:szCs w:val="24"/>
        </w:rPr>
        <w:t>ve</w:t>
      </w:r>
      <w:r w:rsidRPr="001B0ABA">
        <w:rPr>
          <w:rFonts w:ascii="Times New Roman" w:hAnsi="Times New Roman" w:cs="Times New Roman"/>
          <w:sz w:val="24"/>
          <w:szCs w:val="24"/>
        </w:rPr>
        <w:t xml:space="preserve"> varied between rapid decline within 6 months to maintenance u</w:t>
      </w:r>
      <w:r w:rsidR="003D5B73">
        <w:rPr>
          <w:rFonts w:ascii="Times New Roman" w:hAnsi="Times New Roman" w:cs="Times New Roman"/>
          <w:sz w:val="24"/>
          <w:szCs w:val="24"/>
        </w:rPr>
        <w:t>p to 1 year after symptom onset</w:t>
      </w:r>
      <w:r w:rsidR="00700DFB">
        <w:rPr>
          <w:rFonts w:ascii="Times New Roman" w:hAnsi="Times New Roman" w:cs="Times New Roman"/>
          <w:sz w:val="24"/>
          <w:szCs w:val="24"/>
        </w:rPr>
        <w:t xml:space="preserve"> </w:t>
      </w:r>
      <w:r w:rsidR="00643F97">
        <w:rPr>
          <w:rFonts w:ascii="Times New Roman" w:hAnsi="Times New Roman" w:cs="Times New Roman"/>
          <w:sz w:val="24"/>
          <w:szCs w:val="24"/>
        </w:rPr>
        <w:fldChar w:fldCharType="begin">
          <w:fldData xml:space="preserve">PEVuZE5vdGU+PENpdGU+PEF1dGhvcj5DaGFuPC9BdXRob3I+PFllYXI+MjAxMTwvWWVhcj48UmVj
TnVtPjU3MDwvUmVjTnVtPjxyZWNvcmQ+PHJlYy1udW1iZXI+NTcwPC9yZWMtbnVtYmVyPjxmb3Jl
aWduLWtleXM+PGtleSBhcHA9IkVOIiBkYi1pZD0iYXJ6cngyMjJpZHZ0emZlNXJ4OTUwczJ2d2V0
ZjVhZDl3OXRyIj41NzA8L2tleT48L2ZvcmVpZ24ta2V5cz48cmVmLXR5cGUgbmFtZT0iSm91cm5h
bCBBcnRpY2xlIj4xNzwvcmVmLXR5cGU+PGNvbnRyaWJ1dG9ycz48YXV0aG9ycz48YXV0aG9yPkNo
YW4sIEsuIEguPC9hdXRob3I+PGF1dGhvcj5UbywgSy4gSy48L2F1dGhvcj48YXV0aG9yPkh1bmcs
IEkuIEYuPC9hdXRob3I+PGF1dGhvcj5aaGFuZywgQS4gSi48L2F1dGhvcj48YXV0aG9yPkNoYW4s
IEouIEYuPC9hdXRob3I+PGF1dGhvcj5DaGVuZywgVi4gQy48L2F1dGhvcj48YXV0aG9yPlRzZSwg
SC48L2F1dGhvcj48YXV0aG9yPkNoZSwgWC4gWS48L2F1dGhvcj48YXV0aG9yPkNoZW4sIEguPC9h
dXRob3I+PGF1dGhvcj5ZdWVuLCBLLiBZLjwvYXV0aG9yPjwvYXV0aG9ycz48L2NvbnRyaWJ1dG9y
cz48YXV0aC1hZGRyZXNzPkRlcGFydG1lbnQgb2YgTWljcm9iaW9sb2d5LCBVbml2ZXJzaXR5IG9m
IEhvbmcgS29uZywgSG9uZyBLb25nIFNwZWNpYWwgQWRtaW5pc3RyYXRpdmUgUmVnaW9uLCBSZWdp
b24sIENoaW5hLjwvYXV0aC1hZGRyZXNzPjx0aXRsZXM+PHRpdGxlPkRpZmZlcmVuY2VzIGluIGFu
dGlib2R5IHJlc3BvbnNlcyBvZiBpbmRpdmlkdWFscyB3aXRoIG5hdHVyYWwgaW5mZWN0aW9uIGFu
ZCB0aG9zZSB2YWNjaW5hdGVkIGFnYWluc3QgcGFuZGVtaWMgSDFOMSAyMDA5IGluZmx1ZW56YTwv
dGl0bGU+PHNlY29uZGFyeS10aXRsZT5DbGluIFZhY2NpbmUgSW1tdW5vbDwvc2Vjb25kYXJ5LXRp
dGxlPjwvdGl0bGVzPjxwZXJpb2RpY2FsPjxmdWxsLXRpdGxlPkNsaW4gVmFjY2luZSBJbW11bm9s
PC9mdWxsLXRpdGxlPjwvcGVyaW9kaWNhbD48cGFnZXM+ODY3LTczPC9wYWdlcz48dm9sdW1lPjE4
PC92b2x1bWU+PG51bWJlcj41PC9udW1iZXI+PGVkaXRpb24+MjAxMS8wMy8xODwvZWRpdGlvbj48
a2V5d29yZHM+PGtleXdvcmQ+QWRvbGVzY2VudDwva2V5d29yZD48a2V5d29yZD5BZHVsdDwva2V5
d29yZD48a2V5d29yZD4qQW50aWJvZHkgRm9ybWF0aW9uPC9rZXl3b3JkPjxrZXl3b3JkPkZlbWFs
ZTwva2V5d29yZD48a2V5d29yZD5IZW1hZ2dsdXRpbmF0aW9uIEluaGliaXRpb24gVGVzdHM8L2tl
eXdvcmQ+PGtleXdvcmQ+SHVtYW5zPC9rZXl3b3JkPjxrZXl3b3JkPkluZmx1ZW56YSBBIFZpcnVz
LCBIMU4xIFN1YnR5cGUvKmltbXVub2xvZ3k8L2tleXdvcmQ+PGtleXdvcmQ+SW5mbHVlbnphIFZh
Y2NpbmVzLyppbW11bm9sb2d5PC9rZXl3b3JkPjxrZXl3b3JkPkluZmx1ZW56YSwgSHVtYW4vKmlt
bXVub2xvZ3k8L2tleXdvcmQ+PGtleXdvcmQ+TWFsZTwva2V5d29yZD48a2V5d29yZD5NaWRkbGUg
QWdlZDwva2V5d29yZD48a2V5d29yZD5OZXV0cmFsaXphdGlvbiBUZXN0czwva2V5d29yZD48a2V5
d29yZD5Zb3VuZyBBZHVsdDwva2V5d29yZD48L2tleXdvcmRzPjxkYXRlcz48eWVhcj4yMDExPC95
ZWFyPjxwdWItZGF0ZXM+PGRhdGU+TWF5PC9kYXRlPjwvcHViLWRhdGVzPjwvZGF0ZXM+PGlzYm4+
MTU1Ni02NzlYIChFbGVjdHJvbmljKSYjeEQ7MTU1Ni02NzlYIChMaW5raW5nKTwvaXNibj48YWNj
ZXNzaW9uLW51bT4yMTQxMTYwNDwvYWNjZXNzaW9uLW51bT48dXJscz48cmVsYXRlZC11cmxzPjx1
cmw+aHR0cDovL3d3dy5uY2JpLm5sbS5uaWguZ292L2VudHJlei9xdWVyeS5mY2dpP2NtZD1SZXRy
aWV2ZSZhbXA7ZGI9UHViTWVkJmFtcDtkb3B0PUNpdGF0aW9uJmFtcDtsaXN0X3VpZHM9MjE0MTE2
MDQ8L3VybD48L3JlbGF0ZWQtdXJscz48L3VybHM+PGVsZWN0cm9uaWMtcmVzb3VyY2UtbnVtPkNW
SS4wMDU1NS0xMCBbcGlpXSYjeEQ7MTAuMTEyOC9DVkkuMDA1NTUtMTA8L2VsZWN0cm9uaWMtcmVz
b3VyY2UtbnVtPjxsYW5ndWFnZT5lbmc8L2xhbmd1YWdlPjwvcmVjb3JkPjwvQ2l0ZT48Q2l0ZT48
QXV0aG9yPldhbmc8L0F1dGhvcj48WWVhcj4yMDExPC9ZZWFyPjxSZWNOdW0+NTcxPC9SZWNOdW0+
PHJlY29yZD48cmVjLW51bWJlcj41NzE8L3JlYy1udW1iZXI+PGZvcmVpZ24ta2V5cz48a2V5IGFw
cD0iRU4iIGRiLWlkPSJhcnpyeDIyMmlkdnR6ZmU1cng5NTBzMnZ3ZXRmNWFkOXc5dHIiPjU3MTwv
a2V5PjwvZm9yZWlnbi1rZXlzPjxyZWYtdHlwZSBuYW1lPSJKb3VybmFsIEFydGljbGUiPjE3PC9y
ZWYtdHlwZT48Y29udHJpYnV0b3JzPjxhdXRob3JzPjxhdXRob3I+V2FuZywgTS48L2F1dGhvcj48
YXV0aG9yPll1YW4sIEouPC9hdXRob3I+PGF1dGhvcj5MaSwgVC48L2F1dGhvcj48YXV0aG9yPkxp
dSwgWS48L2F1dGhvcj48YXV0aG9yPld1LCBKLjwvYXV0aG9yPjxhdXRob3I+RGksIEIuPC9hdXRo
b3I+PGF1dGhvcj5DaGVuLCBYLjwvYXV0aG9yPjxhdXRob3I+WHUsIFguPC9hdXRob3I+PGF1dGhv
cj5MdSwgRS48L2F1dGhvcj48YXV0aG9yPkxpLCBLLjwvYXV0aG9yPjxhdXRob3I+V3UsIFkuPC9h
dXRob3I+PGF1dGhvcj5IZSwgUC48L2F1dGhvcj48YXV0aG9yPldhbmcsIFkuPC9hdXRob3I+PGF1
dGhvcj5MaXUsIEouPC9hdXRob3I+PC9hdXRob3JzPjwvY29udHJpYnV0b3JzPjxhdXRoLWFkZHJl
c3M+R3Vhbmd6aG91IENlbnRlciBmb3IgRGlzZWFzZSBDb250cm9sIGFuZCBQcmV2ZW50aW9uLCBH
dWFuZ3pob3UsIFBlb3BsZSZhcG9zO3MgUmVwdWJsaWMgb2YgQ2hpbmEuIHdhbmdtaW5nQGd6Y2Rj
Lm9yZy5jbjwvYXV0aC1hZGRyZXNzPjx0aXRsZXM+PHRpdGxlPkFudGlib2R5IGR5bmFtaWNzIG9m
IDIwMDkgaW5mbHVlbnphIEEgKEgxTjEpIHZpcnVzIGluIGluZmVjdGVkIHBhdGllbnRzIGFuZCB2
YWNjaW5hdGVkIHBlb3BsZSBpbiBDaGluYTwvdGl0bGU+PHNlY29uZGFyeS10aXRsZT5QTG9TIE9u
ZTwvc2Vjb25kYXJ5LXRpdGxlPjwvdGl0bGVzPjxwZXJpb2RpY2FsPjxmdWxsLXRpdGxlPlBMb1Mg
T05FPC9mdWxsLXRpdGxlPjwvcGVyaW9kaWNhbD48cGFnZXM+ZTE2ODA5PC9wYWdlcz48dm9sdW1l
PjY8L3ZvbHVtZT48bnVtYmVyPjI8L251bWJlcj48ZWRpdGlvbj4yMDExLzAyLzI1PC9lZGl0aW9u
PjxrZXl3b3Jkcz48a2V5d29yZD5BZHVsdDwva2V5d29yZD48a2V5d29yZD5BbnRpYm9kaWVzLCBW
aXJhbC8qYmxvb2QvKmltbXVub2xvZ3k8L2tleXdvcmQ+PGtleXdvcmQ+Q2hpbmEvZXBpZGVtaW9s
b2d5PC9rZXl3b3JkPjxrZXl3b3JkPkRpc2Vhc2UgT3V0YnJlYWtzPC9rZXl3b3JkPjxrZXl3b3Jk
PkZlbWFsZTwva2V5d29yZD48a2V5d29yZD5IdW1hbnM8L2tleXdvcmQ+PGtleXdvcmQ+SW5mbHVl
bnphIEEgVmlydXMsIEgxTjEgU3VidHlwZS8qaW1tdW5vbG9neTwva2V5d29yZD48a2V5d29yZD5J
bmZsdWVuemEgVmFjY2luZXMvaW1tdW5vbG9neTwva2V5d29yZD48a2V5d29yZD5JbmZsdWVuemEs
IEh1bWFuLypibG9vZC9lcGlkZW1pb2xvZ3kvKnByZXZlbnRpb24gJmFtcDsgY29udHJvbDwva2V5
d29yZD48a2V5d29yZD5NYWxlPC9rZXl3b3JkPjxrZXl3b3JkPk1pZGRsZSBBZ2VkPC9rZXl3b3Jk
PjxrZXl3b3JkPlJlY3VycmVuY2U8L2tleXdvcmQ+PGtleXdvcmQ+Umlzazwva2V5d29yZD48a2V5
d29yZD4qVmFjY2luYXRpb248L2tleXdvcmQ+PGtleXdvcmQ+WW91bmcgQWR1bHQ8L2tleXdvcmQ+
PC9rZXl3b3Jkcz48ZGF0ZXM+PHllYXI+MjAxMTwveWVhcj48L2RhdGVzPjxpc2JuPjE5MzItNjIw
MyAoRWxlY3Ryb25pYykmI3hEOzE5MzItNjIwMyAoTGlua2luZyk8L2lzYm4+PGFjY2Vzc2lvbi1u
dW0+MjEzNDc0MTg8L2FjY2Vzc2lvbi1udW0+PHVybHM+PHJlbGF0ZWQtdXJscz48dXJsPmh0dHA6
Ly93d3cubmNiaS5ubG0ubmloLmdvdi9lbnRyZXovcXVlcnkuZmNnaT9jbWQ9UmV0cmlldmUmYW1w
O2RiPVB1Yk1lZCZhbXA7ZG9wdD1DaXRhdGlvbiZhbXA7bGlzdF91aWRzPTIxMzQ3NDE4PC91cmw+
PC9yZWxhdGVkLXVybHM+PC91cmxzPjxlbGVjdHJvbmljLXJlc291cmNlLW51bT4xMC4xMzcxL2pv
dXJuYWwucG9uZS4wMDE2ODA5PC9lbGVjdHJvbmljLXJlc291cmNlLW51bT48bGFuZ3VhZ2U+ZW5n
PC9sYW5ndWFnZT48L3JlY29yZD48L0NpdGU+PENpdGU+PEF1dGhvcj5MaXU8L0F1dGhvcj48WWVh
cj4yMDEyPC9ZZWFyPjxSZWNOdW0+NTcyPC9SZWNOdW0+PHJlY29yZD48cmVjLW51bWJlcj41NzI8
L3JlYy1udW1iZXI+PGZvcmVpZ24ta2V5cz48a2V5IGFwcD0iRU4iIGRiLWlkPSJhcnpyeDIyMmlk
dnR6ZmU1cng5NTBzMnZ3ZXRmNWFkOXc5dHIiPjU3Mjwva2V5PjwvZm9yZWlnbi1rZXlzPjxyZWYt
dHlwZSBuYW1lPSJKb3VybmFsIEFydGljbGUiPjE3PC9yZWYtdHlwZT48Y29udHJpYnV0b3JzPjxh
dXRob3JzPjxhdXRob3I+TGl1LCBXLjwvYXV0aG9yPjxhdXRob3I+TWEsIE0uIEouPC9hdXRob3I+
PGF1dGhvcj5UYW5nLCBGLjwvYXV0aG9yPjxhdXRob3I+SGUsIEMuPC9hdXRob3I+PGF1dGhvcj5a
aGFuZywgWC4gQS48L2F1dGhvcj48YXV0aG9yPkppYW5nLCBMLiBGLjwvYXV0aG9yPjxhdXRob3I+
WGluLCBELiBTLjwvYXV0aG9yPjxhdXRob3I+SHUsIEMuIFkuPC9hdXRob3I+PGF1dGhvcj5Mb29t
YW4sIEMuPC9hdXRob3I+PGF1dGhvcj5DYW8sIFcuIEMuPC9hdXRob3I+PC9hdXRob3JzPjwvY29u
dHJpYnV0b3JzPjxhdXRoLWFkZHJlc3M+U3RhdGUgS2V5IExhYm9yYXRvcnkgb2YgUGF0aG9nZW4g
YW5kIEJpb3NlY3VyaXR5LCBCZWlqaW5nIEluc3RpdHV0ZSBvZiBNaWNyb2Jpb2xvZ3kgYW5kIEVw
aWRlbWlvbG9neSwgQmVpamluZyAxMDAwNzEsIFBSIENoaW5hLiBsaXV3ZWl4enRAeWFob28uY29t
PC9hdXRoLWFkZHJlc3M+PHRpdGxlcz48dGl0bGU+SG9zdCBpbW11bmUgcmVzcG9uc2UgdG8gQShI
MU4xKXBkbTA5IHZhY2NpbmF0aW9uIGFuZCBpbmZlY3Rpb246IGEgb25lLXllYXIgcHJvc3BlY3Rp
dmUgc3R1ZHkgb24gc2l4IGNvaG9ydHMgb2Ygc3ViamVjdHM8L3RpdGxlPjxzZWNvbmRhcnktdGl0
bGU+VmFjY2luZTwvc2Vjb25kYXJ5LXRpdGxlPjwvdGl0bGVzPjxwZXJpb2RpY2FsPjxmdWxsLXRp
dGxlPlZhY2NpbmU8L2Z1bGwtdGl0bGU+PC9wZXJpb2RpY2FsPjxwYWdlcz40Nzg1LTk8L3BhZ2Vz
Pjx2b2x1bWU+MzA8L3ZvbHVtZT48bnVtYmVyPjMyPC9udW1iZXI+PGVkaXRpb24+MjAxMi8wNS8y
OTwvZWRpdGlvbj48a2V5d29yZHM+PGtleXdvcmQ+QWRvbGVzY2VudDwva2V5d29yZD48a2V5d29y
ZD5BZHVsdDwva2V5d29yZD48a2V5d29yZD5BbnRpYm9kaWVzLCBWaXJhbC9ibG9vZDwva2V5d29y
ZD48a2V5d29yZD5CLUx5bXBob2N5dGVzL2ltbXVub2xvZ3k8L2tleXdvcmQ+PGtleXdvcmQ+Q2hp
bmE8L2tleXdvcmQ+PGtleXdvcmQ+Q3Jvc3MgUHJvdGVjdGlvbjwva2V5d29yZD48a2V5d29yZD5G
b2xsb3ctVXAgU3R1ZGllczwva2V5d29yZD48a2V5d29yZD5IZW1hZ2dsdXRpbmF0aW9uIEluaGli
aXRpb24gVGVzdHM8L2tleXdvcmQ+PGtleXdvcmQ+SHVtYW5zPC9rZXl3b3JkPjxrZXl3b3JkPklt
bXVub2xvZ2ljIE1lbW9yeTwva2V5d29yZD48a2V5d29yZD5JbmZsdWVuemEgQSBWaXJ1cywgSDFO
MSBTdWJ0eXBlLyppbW11bm9sb2d5PC9rZXl3b3JkPjxrZXl3b3JkPkluZmx1ZW56YSBWYWNjaW5l
cy8qaW1tdW5vbG9neTwva2V5d29yZD48a2V5d29yZD5JbmZsdWVuemEsIEh1bWFuLyppbW11bm9s
b2d5LypwcmV2ZW50aW9uICZhbXA7IGNvbnRyb2w8L2tleXdvcmQ+PGtleXdvcmQ+TGV1a29jeXRl
cywgTW9ub251Y2xlYXIvaW1tdW5vbG9neTwva2V5d29yZD48a2V5d29yZD5Qcm9zcGVjdGl2ZSBT
dHVkaWVzPC9rZXl3b3JkPjxrZXl3b3JkPllvdW5nIEFkdWx0PC9rZXl3b3JkPjwva2V5d29yZHM+
PGRhdGVzPjx5ZWFyPjIwMTI8L3llYXI+PHB1Yi1kYXRlcz48ZGF0ZT5KdWwgNjwvZGF0ZT48L3B1
Yi1kYXRlcz48L2RhdGVzPjxpc2JuPjE4NzMtMjUxOCAoRWxlY3Ryb25pYykmI3hEOzAyNjQtNDEw
WCAoTGlua2luZyk8L2lzYm4+PGFjY2Vzc2lvbi1udW0+MjI2MzM4Njg8L2FjY2Vzc2lvbi1udW0+
PHVybHM+PHJlbGF0ZWQtdXJscz48dXJsPmh0dHA6Ly93d3cubmNiaS5ubG0ubmloLmdvdi9lbnRy
ZXovcXVlcnkuZmNnaT9jbWQ9UmV0cmlldmUmYW1wO2RiPVB1Yk1lZCZhbXA7ZG9wdD1DaXRhdGlv
biZhbXA7bGlzdF91aWRzPTIyNjMzODY4PC91cmw+PC9yZWxhdGVkLXVybHM+PC91cmxzPjxlbGVj
dHJvbmljLXJlc291cmNlLW51bT5TMDI2NC00MTBYKDEyKTAwNzM0LTcgW3BpaV0mI3hEOzEwLjEw
MTYvai52YWNjaW5lLjIwMTIuMDUuMDMwPC9lbGVjdHJvbmljLXJlc291cmNlLW51bT48bGFuZ3Vh
Z2U+ZW5nPC9sYW5ndWFnZT48L3JlY29yZD48L0NpdGU+PC9FbmROb3RlPn==
</w:fldData>
        </w:fldChar>
      </w:r>
      <w:r w:rsidR="00BC58C1">
        <w:rPr>
          <w:rFonts w:ascii="Times New Roman" w:hAnsi="Times New Roman" w:cs="Times New Roman"/>
          <w:sz w:val="24"/>
          <w:szCs w:val="24"/>
        </w:rPr>
        <w:instrText xml:space="preserve"> ADDIN EN.CITE </w:instrText>
      </w:r>
      <w:r w:rsidR="00BC58C1">
        <w:rPr>
          <w:rFonts w:ascii="Times New Roman" w:hAnsi="Times New Roman" w:cs="Times New Roman"/>
          <w:sz w:val="24"/>
          <w:szCs w:val="24"/>
        </w:rPr>
        <w:fldChar w:fldCharType="begin">
          <w:fldData xml:space="preserve">PEVuZE5vdGU+PENpdGU+PEF1dGhvcj5DaGFuPC9BdXRob3I+PFllYXI+MjAxMTwvWWVhcj48UmVj
TnVtPjU3MDwvUmVjTnVtPjxyZWNvcmQ+PHJlYy1udW1iZXI+NTcwPC9yZWMtbnVtYmVyPjxmb3Jl
aWduLWtleXM+PGtleSBhcHA9IkVOIiBkYi1pZD0iYXJ6cngyMjJpZHZ0emZlNXJ4OTUwczJ2d2V0
ZjVhZDl3OXRyIj41NzA8L2tleT48L2ZvcmVpZ24ta2V5cz48cmVmLXR5cGUgbmFtZT0iSm91cm5h
bCBBcnRpY2xlIj4xNzwvcmVmLXR5cGU+PGNvbnRyaWJ1dG9ycz48YXV0aG9ycz48YXV0aG9yPkNo
YW4sIEsuIEguPC9hdXRob3I+PGF1dGhvcj5UbywgSy4gSy48L2F1dGhvcj48YXV0aG9yPkh1bmcs
IEkuIEYuPC9hdXRob3I+PGF1dGhvcj5aaGFuZywgQS4gSi48L2F1dGhvcj48YXV0aG9yPkNoYW4s
IEouIEYuPC9hdXRob3I+PGF1dGhvcj5DaGVuZywgVi4gQy48L2F1dGhvcj48YXV0aG9yPlRzZSwg
SC48L2F1dGhvcj48YXV0aG9yPkNoZSwgWC4gWS48L2F1dGhvcj48YXV0aG9yPkNoZW4sIEguPC9h
dXRob3I+PGF1dGhvcj5ZdWVuLCBLLiBZLjwvYXV0aG9yPjwvYXV0aG9ycz48L2NvbnRyaWJ1dG9y
cz48YXV0aC1hZGRyZXNzPkRlcGFydG1lbnQgb2YgTWljcm9iaW9sb2d5LCBVbml2ZXJzaXR5IG9m
IEhvbmcgS29uZywgSG9uZyBLb25nIFNwZWNpYWwgQWRtaW5pc3RyYXRpdmUgUmVnaW9uLCBSZWdp
b24sIENoaW5hLjwvYXV0aC1hZGRyZXNzPjx0aXRsZXM+PHRpdGxlPkRpZmZlcmVuY2VzIGluIGFu
dGlib2R5IHJlc3BvbnNlcyBvZiBpbmRpdmlkdWFscyB3aXRoIG5hdHVyYWwgaW5mZWN0aW9uIGFu
ZCB0aG9zZSB2YWNjaW5hdGVkIGFnYWluc3QgcGFuZGVtaWMgSDFOMSAyMDA5IGluZmx1ZW56YTwv
dGl0bGU+PHNlY29uZGFyeS10aXRsZT5DbGluIFZhY2NpbmUgSW1tdW5vbDwvc2Vjb25kYXJ5LXRp
dGxlPjwvdGl0bGVzPjxwZXJpb2RpY2FsPjxmdWxsLXRpdGxlPkNsaW4gVmFjY2luZSBJbW11bm9s
PC9mdWxsLXRpdGxlPjwvcGVyaW9kaWNhbD48cGFnZXM+ODY3LTczPC9wYWdlcz48dm9sdW1lPjE4
PC92b2x1bWU+PG51bWJlcj41PC9udW1iZXI+PGVkaXRpb24+MjAxMS8wMy8xODwvZWRpdGlvbj48
a2V5d29yZHM+PGtleXdvcmQ+QWRvbGVzY2VudDwva2V5d29yZD48a2V5d29yZD5BZHVsdDwva2V5
d29yZD48a2V5d29yZD4qQW50aWJvZHkgRm9ybWF0aW9uPC9rZXl3b3JkPjxrZXl3b3JkPkZlbWFs
ZTwva2V5d29yZD48a2V5d29yZD5IZW1hZ2dsdXRpbmF0aW9uIEluaGliaXRpb24gVGVzdHM8L2tl
eXdvcmQ+PGtleXdvcmQ+SHVtYW5zPC9rZXl3b3JkPjxrZXl3b3JkPkluZmx1ZW56YSBBIFZpcnVz
LCBIMU4xIFN1YnR5cGUvKmltbXVub2xvZ3k8L2tleXdvcmQ+PGtleXdvcmQ+SW5mbHVlbnphIFZh
Y2NpbmVzLyppbW11bm9sb2d5PC9rZXl3b3JkPjxrZXl3b3JkPkluZmx1ZW56YSwgSHVtYW4vKmlt
bXVub2xvZ3k8L2tleXdvcmQ+PGtleXdvcmQ+TWFsZTwva2V5d29yZD48a2V5d29yZD5NaWRkbGUg
QWdlZDwva2V5d29yZD48a2V5d29yZD5OZXV0cmFsaXphdGlvbiBUZXN0czwva2V5d29yZD48a2V5
d29yZD5Zb3VuZyBBZHVsdDwva2V5d29yZD48L2tleXdvcmRzPjxkYXRlcz48eWVhcj4yMDExPC95
ZWFyPjxwdWItZGF0ZXM+PGRhdGU+TWF5PC9kYXRlPjwvcHViLWRhdGVzPjwvZGF0ZXM+PGlzYm4+
MTU1Ni02NzlYIChFbGVjdHJvbmljKSYjeEQ7MTU1Ni02NzlYIChMaW5raW5nKTwvaXNibj48YWNj
ZXNzaW9uLW51bT4yMTQxMTYwNDwvYWNjZXNzaW9uLW51bT48dXJscz48cmVsYXRlZC11cmxzPjx1
cmw+aHR0cDovL3d3dy5uY2JpLm5sbS5uaWguZ292L2VudHJlei9xdWVyeS5mY2dpP2NtZD1SZXRy
aWV2ZSZhbXA7ZGI9UHViTWVkJmFtcDtkb3B0PUNpdGF0aW9uJmFtcDtsaXN0X3VpZHM9MjE0MTE2
MDQ8L3VybD48L3JlbGF0ZWQtdXJscz48L3VybHM+PGVsZWN0cm9uaWMtcmVzb3VyY2UtbnVtPkNW
SS4wMDU1NS0xMCBbcGlpXSYjeEQ7MTAuMTEyOC9DVkkuMDA1NTUtMTA8L2VsZWN0cm9uaWMtcmVz
b3VyY2UtbnVtPjxsYW5ndWFnZT5lbmc8L2xhbmd1YWdlPjwvcmVjb3JkPjwvQ2l0ZT48Q2l0ZT48
QXV0aG9yPldhbmc8L0F1dGhvcj48WWVhcj4yMDExPC9ZZWFyPjxSZWNOdW0+NTcxPC9SZWNOdW0+
PHJlY29yZD48cmVjLW51bWJlcj41NzE8L3JlYy1udW1iZXI+PGZvcmVpZ24ta2V5cz48a2V5IGFw
cD0iRU4iIGRiLWlkPSJhcnpyeDIyMmlkdnR6ZmU1cng5NTBzMnZ3ZXRmNWFkOXc5dHIiPjU3MTwv
a2V5PjwvZm9yZWlnbi1rZXlzPjxyZWYtdHlwZSBuYW1lPSJKb3VybmFsIEFydGljbGUiPjE3PC9y
ZWYtdHlwZT48Y29udHJpYnV0b3JzPjxhdXRob3JzPjxhdXRob3I+V2FuZywgTS48L2F1dGhvcj48
YXV0aG9yPll1YW4sIEouPC9hdXRob3I+PGF1dGhvcj5MaSwgVC48L2F1dGhvcj48YXV0aG9yPkxp
dSwgWS48L2F1dGhvcj48YXV0aG9yPld1LCBKLjwvYXV0aG9yPjxhdXRob3I+RGksIEIuPC9hdXRo
b3I+PGF1dGhvcj5DaGVuLCBYLjwvYXV0aG9yPjxhdXRob3I+WHUsIFguPC9hdXRob3I+PGF1dGhv
cj5MdSwgRS48L2F1dGhvcj48YXV0aG9yPkxpLCBLLjwvYXV0aG9yPjxhdXRob3I+V3UsIFkuPC9h
dXRob3I+PGF1dGhvcj5IZSwgUC48L2F1dGhvcj48YXV0aG9yPldhbmcsIFkuPC9hdXRob3I+PGF1
dGhvcj5MaXUsIEouPC9hdXRob3I+PC9hdXRob3JzPjwvY29udHJpYnV0b3JzPjxhdXRoLWFkZHJl
c3M+R3Vhbmd6aG91IENlbnRlciBmb3IgRGlzZWFzZSBDb250cm9sIGFuZCBQcmV2ZW50aW9uLCBH
dWFuZ3pob3UsIFBlb3BsZSZhcG9zO3MgUmVwdWJsaWMgb2YgQ2hpbmEuIHdhbmdtaW5nQGd6Y2Rj
Lm9yZy5jbjwvYXV0aC1hZGRyZXNzPjx0aXRsZXM+PHRpdGxlPkFudGlib2R5IGR5bmFtaWNzIG9m
IDIwMDkgaW5mbHVlbnphIEEgKEgxTjEpIHZpcnVzIGluIGluZmVjdGVkIHBhdGllbnRzIGFuZCB2
YWNjaW5hdGVkIHBlb3BsZSBpbiBDaGluYTwvdGl0bGU+PHNlY29uZGFyeS10aXRsZT5QTG9TIE9u
ZTwvc2Vjb25kYXJ5LXRpdGxlPjwvdGl0bGVzPjxwZXJpb2RpY2FsPjxmdWxsLXRpdGxlPlBMb1Mg
T05FPC9mdWxsLXRpdGxlPjwvcGVyaW9kaWNhbD48cGFnZXM+ZTE2ODA5PC9wYWdlcz48dm9sdW1l
PjY8L3ZvbHVtZT48bnVtYmVyPjI8L251bWJlcj48ZWRpdGlvbj4yMDExLzAyLzI1PC9lZGl0aW9u
PjxrZXl3b3Jkcz48a2V5d29yZD5BZHVsdDwva2V5d29yZD48a2V5d29yZD5BbnRpYm9kaWVzLCBW
aXJhbC8qYmxvb2QvKmltbXVub2xvZ3k8L2tleXdvcmQ+PGtleXdvcmQ+Q2hpbmEvZXBpZGVtaW9s
b2d5PC9rZXl3b3JkPjxrZXl3b3JkPkRpc2Vhc2UgT3V0YnJlYWtzPC9rZXl3b3JkPjxrZXl3b3Jk
PkZlbWFsZTwva2V5d29yZD48a2V5d29yZD5IdW1hbnM8L2tleXdvcmQ+PGtleXdvcmQ+SW5mbHVl
bnphIEEgVmlydXMsIEgxTjEgU3VidHlwZS8qaW1tdW5vbG9neTwva2V5d29yZD48a2V5d29yZD5J
bmZsdWVuemEgVmFjY2luZXMvaW1tdW5vbG9neTwva2V5d29yZD48a2V5d29yZD5JbmZsdWVuemEs
IEh1bWFuLypibG9vZC9lcGlkZW1pb2xvZ3kvKnByZXZlbnRpb24gJmFtcDsgY29udHJvbDwva2V5
d29yZD48a2V5d29yZD5NYWxlPC9rZXl3b3JkPjxrZXl3b3JkPk1pZGRsZSBBZ2VkPC9rZXl3b3Jk
PjxrZXl3b3JkPlJlY3VycmVuY2U8L2tleXdvcmQ+PGtleXdvcmQ+Umlzazwva2V5d29yZD48a2V5
d29yZD4qVmFjY2luYXRpb248L2tleXdvcmQ+PGtleXdvcmQ+WW91bmcgQWR1bHQ8L2tleXdvcmQ+
PC9rZXl3b3Jkcz48ZGF0ZXM+PHllYXI+MjAxMTwveWVhcj48L2RhdGVzPjxpc2JuPjE5MzItNjIw
MyAoRWxlY3Ryb25pYykmI3hEOzE5MzItNjIwMyAoTGlua2luZyk8L2lzYm4+PGFjY2Vzc2lvbi1u
dW0+MjEzNDc0MTg8L2FjY2Vzc2lvbi1udW0+PHVybHM+PHJlbGF0ZWQtdXJscz48dXJsPmh0dHA6
Ly93d3cubmNiaS5ubG0ubmloLmdvdi9lbnRyZXovcXVlcnkuZmNnaT9jbWQ9UmV0cmlldmUmYW1w
O2RiPVB1Yk1lZCZhbXA7ZG9wdD1DaXRhdGlvbiZhbXA7bGlzdF91aWRzPTIxMzQ3NDE4PC91cmw+
PC9yZWxhdGVkLXVybHM+PC91cmxzPjxlbGVjdHJvbmljLXJlc291cmNlLW51bT4xMC4xMzcxL2pv
dXJuYWwucG9uZS4wMDE2ODA5PC9lbGVjdHJvbmljLXJlc291cmNlLW51bT48bGFuZ3VhZ2U+ZW5n
PC9sYW5ndWFnZT48L3JlY29yZD48L0NpdGU+PENpdGU+PEF1dGhvcj5MaXU8L0F1dGhvcj48WWVh
cj4yMDEyPC9ZZWFyPjxSZWNOdW0+NTcyPC9SZWNOdW0+PHJlY29yZD48cmVjLW51bWJlcj41NzI8
L3JlYy1udW1iZXI+PGZvcmVpZ24ta2V5cz48a2V5IGFwcD0iRU4iIGRiLWlkPSJhcnpyeDIyMmlk
dnR6ZmU1cng5NTBzMnZ3ZXRmNWFkOXc5dHIiPjU3Mjwva2V5PjwvZm9yZWlnbi1rZXlzPjxyZWYt
dHlwZSBuYW1lPSJKb3VybmFsIEFydGljbGUiPjE3PC9yZWYtdHlwZT48Y29udHJpYnV0b3JzPjxh
dXRob3JzPjxhdXRob3I+TGl1LCBXLjwvYXV0aG9yPjxhdXRob3I+TWEsIE0uIEouPC9hdXRob3I+
PGF1dGhvcj5UYW5nLCBGLjwvYXV0aG9yPjxhdXRob3I+SGUsIEMuPC9hdXRob3I+PGF1dGhvcj5a
aGFuZywgWC4gQS48L2F1dGhvcj48YXV0aG9yPkppYW5nLCBMLiBGLjwvYXV0aG9yPjxhdXRob3I+
WGluLCBELiBTLjwvYXV0aG9yPjxhdXRob3I+SHUsIEMuIFkuPC9hdXRob3I+PGF1dGhvcj5Mb29t
YW4sIEMuPC9hdXRob3I+PGF1dGhvcj5DYW8sIFcuIEMuPC9hdXRob3I+PC9hdXRob3JzPjwvY29u
dHJpYnV0b3JzPjxhdXRoLWFkZHJlc3M+U3RhdGUgS2V5IExhYm9yYXRvcnkgb2YgUGF0aG9nZW4g
YW5kIEJpb3NlY3VyaXR5LCBCZWlqaW5nIEluc3RpdHV0ZSBvZiBNaWNyb2Jpb2xvZ3kgYW5kIEVw
aWRlbWlvbG9neSwgQmVpamluZyAxMDAwNzEsIFBSIENoaW5hLiBsaXV3ZWl4enRAeWFob28uY29t
PC9hdXRoLWFkZHJlc3M+PHRpdGxlcz48dGl0bGU+SG9zdCBpbW11bmUgcmVzcG9uc2UgdG8gQShI
MU4xKXBkbTA5IHZhY2NpbmF0aW9uIGFuZCBpbmZlY3Rpb246IGEgb25lLXllYXIgcHJvc3BlY3Rp
dmUgc3R1ZHkgb24gc2l4IGNvaG9ydHMgb2Ygc3ViamVjdHM8L3RpdGxlPjxzZWNvbmRhcnktdGl0
bGU+VmFjY2luZTwvc2Vjb25kYXJ5LXRpdGxlPjwvdGl0bGVzPjxwZXJpb2RpY2FsPjxmdWxsLXRp
dGxlPlZhY2NpbmU8L2Z1bGwtdGl0bGU+PC9wZXJpb2RpY2FsPjxwYWdlcz40Nzg1LTk8L3BhZ2Vz
Pjx2b2x1bWU+MzA8L3ZvbHVtZT48bnVtYmVyPjMyPC9udW1iZXI+PGVkaXRpb24+MjAxMi8wNS8y
OTwvZWRpdGlvbj48a2V5d29yZHM+PGtleXdvcmQ+QWRvbGVzY2VudDwva2V5d29yZD48a2V5d29y
ZD5BZHVsdDwva2V5d29yZD48a2V5d29yZD5BbnRpYm9kaWVzLCBWaXJhbC9ibG9vZDwva2V5d29y
ZD48a2V5d29yZD5CLUx5bXBob2N5dGVzL2ltbXVub2xvZ3k8L2tleXdvcmQ+PGtleXdvcmQ+Q2hp
bmE8L2tleXdvcmQ+PGtleXdvcmQ+Q3Jvc3MgUHJvdGVjdGlvbjwva2V5d29yZD48a2V5d29yZD5G
b2xsb3ctVXAgU3R1ZGllczwva2V5d29yZD48a2V5d29yZD5IZW1hZ2dsdXRpbmF0aW9uIEluaGli
aXRpb24gVGVzdHM8L2tleXdvcmQ+PGtleXdvcmQ+SHVtYW5zPC9rZXl3b3JkPjxrZXl3b3JkPklt
bXVub2xvZ2ljIE1lbW9yeTwva2V5d29yZD48a2V5d29yZD5JbmZsdWVuemEgQSBWaXJ1cywgSDFO
MSBTdWJ0eXBlLyppbW11bm9sb2d5PC9rZXl3b3JkPjxrZXl3b3JkPkluZmx1ZW56YSBWYWNjaW5l
cy8qaW1tdW5vbG9neTwva2V5d29yZD48a2V5d29yZD5JbmZsdWVuemEsIEh1bWFuLyppbW11bm9s
b2d5LypwcmV2ZW50aW9uICZhbXA7IGNvbnRyb2w8L2tleXdvcmQ+PGtleXdvcmQ+TGV1a29jeXRl
cywgTW9ub251Y2xlYXIvaW1tdW5vbG9neTwva2V5d29yZD48a2V5d29yZD5Qcm9zcGVjdGl2ZSBT
dHVkaWVzPC9rZXl3b3JkPjxrZXl3b3JkPllvdW5nIEFkdWx0PC9rZXl3b3JkPjwva2V5d29yZHM+
PGRhdGVzPjx5ZWFyPjIwMTI8L3llYXI+PHB1Yi1kYXRlcz48ZGF0ZT5KdWwgNjwvZGF0ZT48L3B1
Yi1kYXRlcz48L2RhdGVzPjxpc2JuPjE4NzMtMjUxOCAoRWxlY3Ryb25pYykmI3hEOzAyNjQtNDEw
WCAoTGlua2luZyk8L2lzYm4+PGFjY2Vzc2lvbi1udW0+MjI2MzM4Njg8L2FjY2Vzc2lvbi1udW0+
PHVybHM+PHJlbGF0ZWQtdXJscz48dXJsPmh0dHA6Ly93d3cubmNiaS5ubG0ubmloLmdvdi9lbnRy
ZXovcXVlcnkuZmNnaT9jbWQ9UmV0cmlldmUmYW1wO2RiPVB1Yk1lZCZhbXA7ZG9wdD1DaXRhdGlv
biZhbXA7bGlzdF91aWRzPTIyNjMzODY4PC91cmw+PC9yZWxhdGVkLXVybHM+PC91cmxzPjxlbGVj
dHJvbmljLXJlc291cmNlLW51bT5TMDI2NC00MTBYKDEyKTAwNzM0LTcgW3BpaV0mI3hEOzEwLjEw
MTYvai52YWNjaW5lLjIwMTIuMDUuMDMwPC9lbGVjdHJvbmljLXJlc291cmNlLW51bT48bGFuZ3Vh
Z2U+ZW5nPC9sYW5ndWFnZT48L3JlY29yZD48L0NpdGU+PC9FbmROb3RlPn==
</w:fldData>
        </w:fldChar>
      </w:r>
      <w:r w:rsidR="00BC58C1" w:rsidRPr="00BC58C1">
        <w:rPr>
          <w:rFonts w:ascii="Times New Roman" w:hAnsi="Times New Roman" w:cs="Times New Roman"/>
          <w:sz w:val="24"/>
          <w:szCs w:val="24"/>
        </w:rPr>
        <w:instrText xml:space="preserve"> ADDIN EN.CITE.DATA </w:instrText>
      </w:r>
      <w:r w:rsidR="00BC58C1">
        <w:rPr>
          <w:rFonts w:ascii="Times New Roman" w:hAnsi="Times New Roman" w:cs="Times New Roman"/>
          <w:sz w:val="24"/>
          <w:szCs w:val="24"/>
        </w:rPr>
      </w:r>
      <w:r w:rsidR="00BC58C1">
        <w:rPr>
          <w:rFonts w:ascii="Times New Roman" w:hAnsi="Times New Roman" w:cs="Times New Roman"/>
          <w:sz w:val="24"/>
          <w:szCs w:val="24"/>
        </w:rPr>
        <w:fldChar w:fldCharType="end"/>
      </w:r>
      <w:r w:rsidR="00643F97">
        <w:rPr>
          <w:rFonts w:ascii="Times New Roman" w:hAnsi="Times New Roman" w:cs="Times New Roman"/>
          <w:sz w:val="24"/>
          <w:szCs w:val="24"/>
        </w:rPr>
      </w:r>
      <w:r w:rsidR="00643F97">
        <w:rPr>
          <w:rFonts w:ascii="Times New Roman" w:hAnsi="Times New Roman" w:cs="Times New Roman"/>
          <w:sz w:val="24"/>
          <w:szCs w:val="24"/>
        </w:rPr>
        <w:fldChar w:fldCharType="separate"/>
      </w:r>
      <w:r w:rsidR="002F36A3">
        <w:rPr>
          <w:rFonts w:ascii="Times New Roman" w:hAnsi="Times New Roman" w:cs="Times New Roman"/>
          <w:noProof/>
          <w:sz w:val="24"/>
          <w:szCs w:val="24"/>
        </w:rPr>
        <w:t>(</w:t>
      </w:r>
      <w:hyperlink w:anchor="_ENREF_5" w:tooltip="Chan, 2011 #570" w:history="1">
        <w:r w:rsidR="00853BA6">
          <w:rPr>
            <w:rFonts w:ascii="Times New Roman" w:hAnsi="Times New Roman" w:cs="Times New Roman"/>
            <w:noProof/>
            <w:sz w:val="24"/>
            <w:szCs w:val="24"/>
          </w:rPr>
          <w:t>5-7</w:t>
        </w:r>
      </w:hyperlink>
      <w:r w:rsidR="002F36A3">
        <w:rPr>
          <w:rFonts w:ascii="Times New Roman" w:hAnsi="Times New Roman" w:cs="Times New Roman"/>
          <w:noProof/>
          <w:sz w:val="24"/>
          <w:szCs w:val="24"/>
        </w:rPr>
        <w:t>)</w:t>
      </w:r>
      <w:r w:rsidR="00643F97">
        <w:rPr>
          <w:rFonts w:ascii="Times New Roman" w:hAnsi="Times New Roman" w:cs="Times New Roman"/>
          <w:sz w:val="24"/>
          <w:szCs w:val="24"/>
        </w:rPr>
        <w:fldChar w:fldCharType="end"/>
      </w:r>
      <w:r w:rsidRPr="001B0ABA">
        <w:rPr>
          <w:rFonts w:ascii="Times New Roman" w:hAnsi="Times New Roman" w:cs="Times New Roman"/>
          <w:sz w:val="24"/>
          <w:szCs w:val="24"/>
        </w:rPr>
        <w:t>. Thus, the question of durability of antibody responses induced by a single influenza infection remains unresolved and</w:t>
      </w:r>
      <w:r w:rsidR="00C6273A">
        <w:rPr>
          <w:rFonts w:ascii="Times New Roman" w:hAnsi="Times New Roman" w:cs="Times New Roman"/>
          <w:sz w:val="24"/>
          <w:szCs w:val="24"/>
        </w:rPr>
        <w:t>,</w:t>
      </w:r>
      <w:r w:rsidRPr="001B0ABA">
        <w:rPr>
          <w:rFonts w:ascii="Times New Roman" w:hAnsi="Times New Roman" w:cs="Times New Roman"/>
          <w:sz w:val="24"/>
          <w:szCs w:val="24"/>
        </w:rPr>
        <w:t xml:space="preserve"> to our knowledge, there is no prospective study </w:t>
      </w:r>
      <w:r w:rsidR="00C6273A">
        <w:rPr>
          <w:rFonts w:ascii="Times New Roman" w:hAnsi="Times New Roman" w:cs="Times New Roman"/>
          <w:sz w:val="24"/>
          <w:szCs w:val="24"/>
        </w:rPr>
        <w:t>reporting the</w:t>
      </w:r>
      <w:r w:rsidRPr="001B0ABA">
        <w:rPr>
          <w:rFonts w:ascii="Times New Roman" w:hAnsi="Times New Roman" w:cs="Times New Roman"/>
          <w:sz w:val="24"/>
          <w:szCs w:val="24"/>
        </w:rPr>
        <w:t xml:space="preserve"> long-term persistence of humoral immunity following natural </w:t>
      </w:r>
      <w:proofErr w:type="gramStart"/>
      <w:r w:rsidR="0000488D">
        <w:rPr>
          <w:rFonts w:ascii="Times New Roman" w:hAnsi="Times New Roman" w:cs="Times New Roman"/>
          <w:sz w:val="24"/>
          <w:szCs w:val="24"/>
        </w:rPr>
        <w:t>A(</w:t>
      </w:r>
      <w:proofErr w:type="gramEnd"/>
      <w:r w:rsidR="0000488D">
        <w:rPr>
          <w:rFonts w:ascii="Times New Roman" w:hAnsi="Times New Roman" w:cs="Times New Roman"/>
          <w:sz w:val="24"/>
          <w:szCs w:val="24"/>
        </w:rPr>
        <w:t>H1N1)pdm09</w:t>
      </w:r>
      <w:r w:rsidRPr="001B0ABA">
        <w:rPr>
          <w:rFonts w:ascii="Times New Roman" w:hAnsi="Times New Roman" w:cs="Times New Roman"/>
          <w:sz w:val="24"/>
          <w:szCs w:val="24"/>
        </w:rPr>
        <w:t xml:space="preserve"> infection. </w:t>
      </w:r>
    </w:p>
    <w:p w14:paraId="66F717F8" w14:textId="771289A7" w:rsidR="001B0ABA" w:rsidRPr="001B0ABA" w:rsidRDefault="001B0ABA" w:rsidP="001B0ABA">
      <w:pPr>
        <w:spacing w:line="480" w:lineRule="auto"/>
        <w:ind w:firstLine="720"/>
        <w:jc w:val="both"/>
        <w:rPr>
          <w:rFonts w:ascii="Times New Roman" w:hAnsi="Times New Roman" w:cs="Times New Roman"/>
          <w:sz w:val="24"/>
          <w:szCs w:val="24"/>
        </w:rPr>
      </w:pPr>
      <w:r w:rsidRPr="001B0ABA">
        <w:rPr>
          <w:rFonts w:ascii="Times New Roman" w:hAnsi="Times New Roman" w:cs="Times New Roman"/>
          <w:sz w:val="24"/>
          <w:szCs w:val="24"/>
        </w:rPr>
        <w:t xml:space="preserve">While the importance of sustaining protective humoral immunity is well recognised, the immune determinants </w:t>
      </w:r>
      <w:r w:rsidR="00A3705E">
        <w:rPr>
          <w:rFonts w:ascii="Times New Roman" w:hAnsi="Times New Roman" w:cs="Times New Roman"/>
          <w:sz w:val="24"/>
          <w:szCs w:val="24"/>
        </w:rPr>
        <w:t>of</w:t>
      </w:r>
      <w:r w:rsidR="00A3705E" w:rsidRPr="001B0ABA">
        <w:rPr>
          <w:rFonts w:ascii="Times New Roman" w:hAnsi="Times New Roman" w:cs="Times New Roman"/>
          <w:sz w:val="24"/>
          <w:szCs w:val="24"/>
        </w:rPr>
        <w:t xml:space="preserve"> </w:t>
      </w:r>
      <w:r w:rsidR="00A3705E">
        <w:rPr>
          <w:rFonts w:ascii="Times New Roman" w:hAnsi="Times New Roman" w:cs="Times New Roman"/>
          <w:sz w:val="24"/>
          <w:szCs w:val="24"/>
        </w:rPr>
        <w:t xml:space="preserve">the </w:t>
      </w:r>
      <w:r w:rsidR="00B96127">
        <w:rPr>
          <w:rFonts w:ascii="Times New Roman" w:hAnsi="Times New Roman" w:cs="Times New Roman"/>
          <w:sz w:val="24"/>
          <w:szCs w:val="24"/>
        </w:rPr>
        <w:t xml:space="preserve">longevity </w:t>
      </w:r>
      <w:r w:rsidR="00A3705E">
        <w:rPr>
          <w:rFonts w:ascii="Times New Roman" w:hAnsi="Times New Roman" w:cs="Times New Roman"/>
          <w:sz w:val="24"/>
          <w:szCs w:val="24"/>
        </w:rPr>
        <w:t xml:space="preserve">of </w:t>
      </w:r>
      <w:r w:rsidRPr="001B0ABA">
        <w:rPr>
          <w:rFonts w:ascii="Times New Roman" w:hAnsi="Times New Roman" w:cs="Times New Roman"/>
          <w:sz w:val="24"/>
          <w:szCs w:val="24"/>
        </w:rPr>
        <w:t xml:space="preserve">these antibody responses remain unclear. Pre-existing memory B cells, NK cells, CD4 helper and CD8 cytotoxic T-cells have been reported to be associated with vaccine-induced humoral immunity </w:t>
      </w:r>
      <w:r w:rsidR="00643F97">
        <w:rPr>
          <w:rFonts w:ascii="Times New Roman" w:hAnsi="Times New Roman" w:cs="Times New Roman"/>
          <w:sz w:val="24"/>
          <w:szCs w:val="24"/>
        </w:rPr>
        <w:fldChar w:fldCharType="begin">
          <w:fldData xml:space="preserve">PEVuZE5vdGU+PENpdGU+PEF1dGhvcj5GdXJtYW48L0F1dGhvcj48WWVhcj4yMDEzPC9ZZWFyPjxS
ZWNOdW0+NTc0PC9SZWNOdW0+PHJlY29yZD48cmVjLW51bWJlcj41NzQ8L3JlYy1udW1iZXI+PGZv
cmVpZ24ta2V5cz48a2V5IGFwcD0iRU4iIGRiLWlkPSJhcnpyeDIyMmlkdnR6ZmU1cng5NTBzMnZ3
ZXRmNWFkOXc5dHIiPjU3NDwva2V5PjwvZm9yZWlnbi1rZXlzPjxyZWYtdHlwZSBuYW1lPSJKb3Vy
bmFsIEFydGljbGUiPjE3PC9yZWYtdHlwZT48Y29udHJpYnV0b3JzPjxhdXRob3JzPjxhdXRob3I+
RnVybWFuLCBELjwvYXV0aG9yPjxhdXRob3I+Sm9qaWMsIFYuPC9hdXRob3I+PGF1dGhvcj5LaWRk
LCBCLjwvYXV0aG9yPjxhdXRob3I+U2hlbi1PcnIsIFMuPC9hdXRob3I+PGF1dGhvcj5QcmljZSwg
Si48L2F1dGhvcj48YXV0aG9yPkphcnJlbGwsIEouPC9hdXRob3I+PGF1dGhvcj5Uc2UsIFQuPC9h
dXRob3I+PGF1dGhvcj5IdWFuZywgSC48L2F1dGhvcj48YXV0aG9yPkx1bmQsIFAuPC9hdXRob3I+
PGF1dGhvcj5NYWVja2VyLCBILiBULjwvYXV0aG9yPjxhdXRob3I+VXR6LCBQLiBKLjwvYXV0aG9y
PjxhdXRob3I+RGVra2VyLCBDLiBMLjwvYXV0aG9yPjxhdXRob3I+S29sbGVyLCBELjwvYXV0aG9y
PjxhdXRob3I+RGF2aXMsIE0uIE0uPC9hdXRob3I+PC9hdXRob3JzPjwvY29udHJpYnV0b3JzPjxh
dXRoLWFkZHJlc3M+RGVwYXJ0bWVudCBvZiBNaWNyb2Jpb2xvZ3kgYW5kIEltbXVub2xvZ3ksIFNj
aG9vbCBvZiBNZWRpY2luZSwgU3RhbmZvcmQgVW5pdmVyc2l0eSwgUGFsbyBBbHRvLCBDQSA5NDMw
NSwgVVNBLjwvYXV0aC1hZGRyZXNzPjx0aXRsZXM+PHRpdGxlPkFwb3B0b3NpcyBhbmQgb3RoZXIg
aW1tdW5lIGJpb21hcmtlcnMgcHJlZGljdCBpbmZsdWVuemEgdmFjY2luZSByZXNwb25zaXZlbmVz
czwvdGl0bGU+PHNlY29uZGFyeS10aXRsZT5Nb2wgU3lzdCBCaW9sPC9zZWNvbmRhcnktdGl0bGU+
PC90aXRsZXM+PHBlcmlvZGljYWw+PGZ1bGwtdGl0bGU+TW9sIFN5c3QgQmlvbDwvZnVsbC10aXRs
ZT48L3BlcmlvZGljYWw+PHBhZ2VzPjY1OTwvcGFnZXM+PHZvbHVtZT45PC92b2x1bWU+PGVkaXRp
b24+MjAxMy8wNC8xODwvZWRpdGlvbj48a2V5d29yZHM+PGtleXdvcmQ+QWR1bHQ8L2tleXdvcmQ+
PGtleXdvcmQ+QWdlIEZhY3RvcnM8L2tleXdvcmQ+PGtleXdvcmQ+QWdlZDwva2V5d29yZD48a2V5
d29yZD5BZ2VkLCA4MCBhbmQgb3Zlcjwva2V5d29yZD48a2V5d29yZD5BbmltYWxzPC9rZXl3b3Jk
PjxrZXl3b3JkPkFudGlib2RpZXMsIFZpcmFsL2Jsb29kLyppbW11bm9sb2d5PC9rZXl3b3JkPjxr
ZXl3b3JkPkFwb3B0b3Npczwva2V5d29yZD48a2V5d29yZD5BcnRpZmljaWFsIEludGVsbGlnZW5j
ZTwva2V5d29yZD48a2V5d29yZD5CaW9sb2dpY2FsIE1hcmtlcnMvYmxvb2Q8L2tleXdvcmQ+PGtl
eXdvcmQ+Q3l0b2tpbmVzL2Jsb29kLyppbW11bm9sb2d5PC9rZXl3b3JkPjxrZXl3b3JkPkZlbWFs
ZTwva2V5d29yZD48a2V5d29yZD5IdW1hbnM8L2tleXdvcmQ+PGtleXdvcmQ+SW1tdW5pdHksIEh1
bW9yYWwvZHJ1ZyBlZmZlY3RzPC9rZXl3b3JkPjxrZXl3b3JkPkluZmx1ZW56YSBBIHZpcnVzL2Ry
dWcgZWZmZWN0cy9pbW11bm9sb2d5PC9rZXl3b3JkPjxrZXl3b3JkPkluZmx1ZW56YSBWYWNjaW5l
cy9hZG1pbmlzdHJhdGlvbiAmYW1wOyBkb3NhZ2UvYmxvb2QvKmltbXVub2xvZ3k8L2tleXdvcmQ+
PGtleXdvcmQ+SW5mbHVlbnphLCBIdW1hbi9pbW11bm9sb2d5LypwcmV2ZW50aW9uICZhbXA7IGNv
bnRyb2w8L2tleXdvcmQ+PGtleXdvcmQ+TWFsZTwva2V5d29yZD48a2V5d29yZD5NaWNlPC9rZXl3
b3JkPjxrZXl3b3JkPk1pZGRsZSBBZ2VkPC9rZXl3b3JkPjxrZXl3b3JkPlByb2dub3Npczwva2V5
d29yZD48a2V5d29yZD4qVmFjY2luYXRpb248L2tleXdvcmQ+PGtleXdvcmQ+VmFjY2luZXMsIFN1
YnVuaXQ8L2tleXdvcmQ+PC9rZXl3b3Jkcz48ZGF0ZXM+PHllYXI+MjAxMzwveWVhcj48L2RhdGVz
Pjxpc2JuPjE3NDQtNDI5MiAoRWxlY3Ryb25pYykmI3hEOzE3NDQtNDI5MiAoTGlua2luZyk8L2lz
Ym4+PGFjY2Vzc2lvbi1udW0+MjM1OTE3NzU8L2FjY2Vzc2lvbi1udW0+PHVybHM+PHJlbGF0ZWQt
dXJscz48dXJsPmh0dHA6Ly93d3cubmNiaS5ubG0ubmloLmdvdi9lbnRyZXovcXVlcnkuZmNnaT9j
bWQ9UmV0cmlldmUmYW1wO2RiPVB1Yk1lZCZhbXA7ZG9wdD1DaXRhdGlvbiZhbXA7bGlzdF91aWRz
PTIzNTkxNzc1PC91cmw+PC9yZWxhdGVkLXVybHM+PC91cmxzPjxlbGVjdHJvbmljLXJlc291cmNl
LW51bT5tc2IyMDEzMTUgW3BpaV0mI3hEOzEwLjEwMzgvbXNiLjIwMTMuMTU8L2VsZWN0cm9uaWMt
cmVzb3VyY2UtbnVtPjxsYW5ndWFnZT5lbmc8L2xhbmd1YWdlPjwvcmVjb3JkPjwvQ2l0ZT48Q2l0
ZT48QXV0aG9yPkhlPC9BdXRob3I+PFllYXI+MjAwNjwvWWVhcj48UmVjTnVtPjY2PC9SZWNOdW0+
PHJlY29yZD48cmVjLW51bWJlcj42NjwvcmVjLW51bWJlcj48Zm9yZWlnbi1rZXlzPjxrZXkgYXBw
PSJFTiIgZGItaWQ9ImFyenJ4MjIyaWR2dHpmZTVyeDk1MHMydndldGY1YWQ5dzl0ciI+NjY8L2tl
eT48L2ZvcmVpZ24ta2V5cz48cmVmLXR5cGUgbmFtZT0iSm91cm5hbCBBcnRpY2xlIj4xNzwvcmVm
LXR5cGU+PGNvbnRyaWJ1dG9ycz48YXV0aG9ycz48YXV0aG9yPkhlLCBYLiBTLjwvYXV0aG9yPjxh
dXRob3I+SG9sbWVzLCBULiBILjwvYXV0aG9yPjxhdXRob3I+WmhhbmcsIEMuPC9hdXRob3I+PGF1
dGhvcj5NYWhtb29kLCBLLjwvYXV0aG9yPjxhdXRob3I+S2VtYmxlLCBHLiBXLjwvYXV0aG9yPjxh
dXRob3I+TGV3aXMsIEQuIEIuPC9hdXRob3I+PGF1dGhvcj5EZWtrZXIsIEMuIEwuPC9hdXRob3I+
PGF1dGhvcj5HcmVlbmJlcmcsIEguIEIuPC9hdXRob3I+PGF1dGhvcj5BcnZpbiwgQS4gTS48L2F1
dGhvcj48L2F1dGhvcnM+PC9jb250cmlidXRvcnM+PGF1dGgtYWRkcmVzcz5EZXBhcnRtZW50IG9m
IE1lZGljaW5lLCBTdGFuZm9yZCBVbml2ZXJzaXR5IFNjaG9vbCBvZiBNZWRpY2luZSwgU3RhbmZv
cmQsIENBIDk0MzA1LCBVU0EuIHhpYW9zb25nQHN0YW5mb3JkLmVkdTwvYXV0aC1hZGRyZXNzPjx0
aXRsZXM+PHRpdGxlPkNlbGx1bGFyIGltbXVuZSByZXNwb25zZXMgaW4gY2hpbGRyZW4gYW5kIGFk
dWx0cyByZWNlaXZpbmcgaW5hY3RpdmF0ZWQgb3IgbGl2ZSBhdHRlbnVhdGVkIGluZmx1ZW56YSB2
YWNjaW5lczwvdGl0bGU+PHNlY29uZGFyeS10aXRsZT5KIFZpcm9sPC9zZWNvbmRhcnktdGl0bGU+
PC90aXRsZXM+PHBlcmlvZGljYWw+PGZ1bGwtdGl0bGU+SiBWaXJvbDwvZnVsbC10aXRsZT48L3Bl
cmlvZGljYWw+PHBhZ2VzPjExNzU2LTY2PC9wYWdlcz48dm9sdW1lPjgwPC92b2x1bWU+PG51bWJl
cj4yMzwvbnVtYmVyPjxlZGl0aW9uPjIwMDYvMDkvMTU8L2VkaXRpb24+PGtleXdvcmRzPjxrZXl3
b3JkPkFkdWx0PC9rZXl3b3JkPjxrZXl3b3JkPkNoaWxkLCBQcmVzY2hvb2w8L2tleXdvcmQ+PGtl
eXdvcmQ+SHVtYW5zPC9rZXl3b3JkPjxrZXl3b3JkPkltbXVuaXR5LCBDZWxsdWxhci8gZHJ1ZyBl
ZmZlY3RzPC9rZXl3b3JkPjxrZXl3b3JkPkluZmFudDwva2V5d29yZD48a2V5d29yZD5JbmZsdWVu
emEgVmFjY2luZXMvIGFkbWluaXN0cmF0aW9uICZhbXA7IGRvc2FnZS9hZHZlcnNlIGVmZmVjdHMv
IGltbXVub2xvZ3k8L2tleXdvcmQ+PGtleXdvcmQ+SW5mbHVlbnphLCBIdW1hbi8gcHJldmVudGlv
biAmYW1wOyBjb250cm9sPC9rZXl3b3JkPjxrZXl3b3JkPk1pZGRsZSBBZ2VkPC9rZXl3b3JkPjxr
ZXl3b3JkPlZhY2NpbmF0aW9uPC9rZXl3b3JkPjxrZXl3b3JkPlZhY2NpbmVzLCBBdHRlbnVhdGVk
L2FkbWluaXN0cmF0aW9uICZhbXA7IGRvc2FnZS9pbW11bm9sb2d5PC9rZXl3b3JkPjxrZXl3b3Jk
PlZhY2NpbmVzLCBJbmFjdGl2YXRlZC9hZG1pbmlzdHJhdGlvbiAmYW1wOyBkb3NhZ2UvaW1tdW5v
bG9neTwva2V5d29yZD48L2tleXdvcmRzPjxkYXRlcz48eWVhcj4yMDA2PC95ZWFyPjxwdWItZGF0
ZXM+PGRhdGU+RGVjPC9kYXRlPjwvcHViLWRhdGVzPjwvZGF0ZXM+PGlzYm4+MDAyMi01MzhYIChQ
cmludCk8L2lzYm4+PGFjY2Vzc2lvbi1udW0+MTY5NzE0MzU8L2FjY2Vzc2lvbi1udW0+PHVybHM+
PC91cmxzPjxlbGVjdHJvbmljLXJlc291cmNlLW51bT5KVkkuMDE0NjAtMDYgW3BpaV0mI3hEOzEw
LjExMjgvSlZJLjAxNDYwLTA2IFtkb2ldPC9lbGVjdHJvbmljLXJlc291cmNlLW51bT48bGFuZ3Vh
Z2U+ZW5nPC9sYW5ndWFnZT48L3JlY29yZD48L0NpdGU+PENpdGU+PEF1dGhvcj5OYWtheWE8L0F1
dGhvcj48WWVhcj4yMDExPC9ZZWFyPjxSZWNOdW0+NDY4PC9SZWNOdW0+PHJlY29yZD48cmVjLW51
bWJlcj40Njg8L3JlYy1udW1iZXI+PGZvcmVpZ24ta2V5cz48a2V5IGFwcD0iRU4iIGRiLWlkPSJh
cnpyeDIyMmlkdnR6ZmU1cng5NTBzMnZ3ZXRmNWFkOXc5dHIiPjQ2ODwva2V5PjwvZm9yZWlnbi1r
ZXlzPjxyZWYtdHlwZSBuYW1lPSJKb3VybmFsIEFydGljbGUiPjE3PC9yZWYtdHlwZT48Y29udHJp
YnV0b3JzPjxhdXRob3JzPjxhdXRob3I+TmFrYXlhLCBILiBJLjwvYXV0aG9yPjxhdXRob3I+V3Jh
bW1lcnQsIEouPC9hdXRob3I+PGF1dGhvcj5MZWUsIEUuIEsuPC9hdXRob3I+PGF1dGhvcj5SYWNp
b3BwaSwgTC48L2F1dGhvcj48YXV0aG9yPk1hcmllLUt1bnplLCBTLjwvYXV0aG9yPjxhdXRob3I+
SGFpbmluZywgVy4gTi48L2F1dGhvcj48YXV0aG9yPk1lYW5zLCBBLiBSLjwvYXV0aG9yPjxhdXRo
b3I+S2FzdHVyaSwgUy4gUC48L2F1dGhvcj48YXV0aG9yPktoYW4sIE4uPC9hdXRob3I+PGF1dGhv
cj5MaSwgRy4gTS48L2F1dGhvcj48YXV0aG9yPk1jQ2F1c2xhbmQsIE0uPC9hdXRob3I+PGF1dGhv
cj5LYW5jaGFuLCBWLjwvYXV0aG9yPjxhdXRob3I+S29ra28sIEsuIEUuPC9hdXRob3I+PGF1dGhv
cj5MaSwgUy48L2F1dGhvcj48YXV0aG9yPkVsYmVpbiwgUi48L2F1dGhvcj48YXV0aG9yPk1laHRh
LCBBLiBLLjwvYXV0aG9yPjxhdXRob3I+QWRlcmVtLCBBLjwvYXV0aG9yPjxhdXRob3I+U3ViYmFy
YW8sIEsuPC9hdXRob3I+PGF1dGhvcj5BaG1lZCwgUi48L2F1dGhvcj48YXV0aG9yPlB1bGVuZHJh
biwgQi48L2F1dGhvcj48L2F1dGhvcnM+PC9jb250cmlidXRvcnM+PGF1dGgtYWRkcmVzcz5FbW9y
eSBWYWNjaW5lIENlbnRlciwgRW1vcnkgVW5pdmVyc2l0eSwgQXRsYW50YSwgR2VvcmdpYSwgVVNB
LjwvYXV0aC1hZGRyZXNzPjx0aXRsZXM+PHRpdGxlPlN5c3RlbXMgYmlvbG9neSBvZiB2YWNjaW5h
dGlvbiBmb3Igc2Vhc29uYWwgaW5mbHVlbnphIGluIGh1bWFuczwvdGl0bGU+PHNlY29uZGFyeS10
aXRsZT5OYXQgSW1tdW5vbDwvc2Vjb25kYXJ5LXRpdGxlPjwvdGl0bGVzPjxwZXJpb2RpY2FsPjxm
dWxsLXRpdGxlPk5hdCBJbW11bm9sPC9mdWxsLXRpdGxlPjwvcGVyaW9kaWNhbD48cGFnZXM+Nzg2
LTk1PC9wYWdlcz48dm9sdW1lPjEyPC92b2x1bWU+PG51bWJlcj44PC9udW1iZXI+PGVkaXRpb24+
MjAxMS8wNy8xMjwvZWRpdGlvbj48a2V5d29yZHM+PGtleXdvcmQ+QWRhcHRpdmUgSW1tdW5pdHkv
aW1tdW5vbG9neTwva2V5d29yZD48a2V5d29yZD5BZG9sZXNjZW50PC9rZXl3b3JkPjxrZXl3b3Jk
PkFkdWx0PC9rZXl3b3JkPjxrZXl3b3JkPkFuaW1hbHM8L2tleXdvcmQ+PGtleXdvcmQ+QW50aWJv
ZGllcywgVmlyYWwvYmxvb2Q8L2tleXdvcmQ+PGtleXdvcmQ+R2VuZSBFeHByZXNzaW9uIFByb2Zp
bGluZzwva2V5d29yZD48a2V5d29yZD5IZW1hZ2dsdXRpbmF0aW9uIEluaGliaXRpb24gVGVzdHM8
L2tleXdvcmQ+PGtleXdvcmQ+SHVtYW5zPC9rZXl3b3JkPjxrZXl3b3JkPkltbXVuaXR5LCBJbm5h
dGUvaW1tdW5vbG9neTwva2V5d29yZD48a2V5d29yZD5JbmZsdWVuemEgVmFjY2luZXMvKmFkbWlu
aXN0cmF0aW9uICZhbXA7IGRvc2FnZS8qaW1tdW5vbG9neTwva2V5d29yZD48a2V5d29yZD5JbmZs
dWVuemEsIEh1bWFuLyppbW11bm9sb2d5LypwcmV2ZW50aW9uICZhbXA7IGNvbnRyb2w8L2tleXdv
cmQ+PGtleXdvcmQ+TWljZTwva2V5d29yZD48a2V5d29yZD5NaWNlLCBJbmJyZWQgQzU3Qkw8L2tl
eXdvcmQ+PGtleXdvcmQ+TWljZSwgS25vY2tvdXQ8L2tleXdvcmQ+PGtleXdvcmQ+TWlkZGxlIEFn
ZWQ8L2tleXdvcmQ+PGtleXdvcmQ+T3J0aG9teXhvdmlyaWRhZS8qaW1tdW5vbG9neTwva2V5d29y
ZD48a2V5d29yZD5TZWFzb25zPC9rZXl3b3JkPjxrZXl3b3JkPlN5c3RlbXMgQmlvbG9neS9tZXRo
b2RzPC9rZXl3b3JkPjxrZXl3b3JkPlZhY2NpbmF0aW9uL21ldGhvZHM8L2tleXdvcmQ+PGtleXdv
cmQ+VmFjY2luZXMsIEF0dGVudWF0ZWQvYWRtaW5pc3RyYXRpb24gJmFtcDsgZG9zYWdlL2ltbXVu
b2xvZ3k8L2tleXdvcmQ+PGtleXdvcmQ+VmFjY2luZXMsIEluYWN0aXZhdGVkL2FkbWluaXN0cmF0
aW9uICZhbXA7IGRvc2FnZS9pbW11bm9sb2d5PC9rZXl3b3JkPjxrZXl3b3JkPllvdW5nIEFkdWx0
PC9rZXl3b3JkPjwva2V5d29yZHM+PGRhdGVzPjx5ZWFyPjIwMTE8L3llYXI+PHB1Yi1kYXRlcz48
ZGF0ZT5BdWc8L2RhdGU+PC9wdWItZGF0ZXM+PC9kYXRlcz48aXNibj4xNTI5LTI5MTYgKEVsZWN0
cm9uaWMpJiN4RDsxNTI5LTI5MDggKExpbmtpbmcpPC9pc2JuPjxhY2Nlc3Npb24tbnVtPjIxNzQz
NDc4PC9hY2Nlc3Npb24tbnVtPjx1cmxzPjxyZWxhdGVkLXVybHM+PHVybD5odHRwOi8vd3d3Lm5j
YmkubmxtLm5paC5nb3YvZW50cmV6L3F1ZXJ5LmZjZ2k/Y21kPVJldHJpZXZlJmFtcDtkYj1QdWJN
ZWQmYW1wO2RvcHQ9Q2l0YXRpb24mYW1wO2xpc3RfdWlkcz0yMTc0MzQ3ODwvdXJsPjwvcmVsYXRl
ZC11cmxzPjwvdXJscz48ZWxlY3Ryb25pYy1yZXNvdXJjZS1udW0+bmkuMjA2NyBbcGlpXSYjeEQ7
MTAuMTAzOC9uaS4yMDY3PC9lbGVjdHJvbmljLXJlc291cmNlLW51bT48bGFuZ3VhZ2U+ZW5nPC9s
YW5ndWFnZT48L3JlY29yZD48L0NpdGU+PENpdGU+PEF1dGhvcj5UYW48L0F1dGhvcj48WWVhcj4y
MDEzPC9ZZWFyPjxSZWNOdW0+NTczPC9SZWNOdW0+PHJlY29yZD48cmVjLW51bWJlcj41NzM8L3Jl
Yy1udW1iZXI+PGZvcmVpZ24ta2V5cz48a2V5IGFwcD0iRU4iIGRiLWlkPSJhcnpyeDIyMmlkdnR6
ZmU1cng5NTBzMnZ3ZXRmNWFkOXc5dHIiPjU3Mzwva2V5PjwvZm9yZWlnbi1rZXlzPjxyZWYtdHlw
ZSBuYW1lPSJKb3VybmFsIEFydGljbGUiPjE3PC9yZWYtdHlwZT48Y29udHJpYnV0b3JzPjxhdXRo
b3JzPjxhdXRob3I+VGFuLCBZLjwvYXV0aG9yPjxhdXRob3I+VGFtYXlvLCBQLjwvYXV0aG9yPjxh
dXRob3I+TmFrYXlhLCBILjwvYXV0aG9yPjxhdXRob3I+UHVsZW5kcmFuLCBCLjwvYXV0aG9yPjxh
dXRob3I+TWVzaXJvdiwgSi4gUC48L2F1dGhvcj48YXV0aG9yPkhhaW5pbmcsIFcuIE4uPC9hdXRo
b3I+PC9hdXRob3JzPjwvY29udHJpYnV0b3JzPjxhdXRoLWFkZHJlc3M+QnJvYWQgSW5zdGl0dXRl
IG9mIE1JVCBhbmQgSGFydmFyZCwgQ2FtYnJpZGdlLCBNQSwgVVNBOyBCaW9pbmZvcm1hdGljcyBQ
cm9ncmFtLCBCb3N0b24gVW5pdmVyc2l0eSwgQm9zdG9uLCBNQSwgVVNBLjwvYXV0aC1hZGRyZXNz
Pjx0aXRsZXM+PHRpdGxlPkdlbmUgc2lnbmF0dXJlcyByZWxhdGVkIHRvIEItY2VsbCBwcm9saWZl
cmF0aW9uIHByZWRpY3QgaW5mbHVlbnphIHZhY2NpbmUtaW5kdWNlZCBhbnRpYm9keSByZXNwb25z
ZTwvdGl0bGU+PHNlY29uZGFyeS10aXRsZT5FdXIgSiBJbW11bm9sPC9zZWNvbmRhcnktdGl0bGU+
PC90aXRsZXM+PHBlcmlvZGljYWw+PGZ1bGwtdGl0bGU+RXVyIEogSW1tdW5vbDwvZnVsbC10aXRs
ZT48L3BlcmlvZGljYWw+PHBhZ2VzPjI4NS05NTwvcGFnZXM+PHZvbHVtZT40NDwvdm9sdW1lPjxu
dW1iZXI+MTwvbnVtYmVyPjxlZGl0aW9uPjIwMTMvMTAvMTk8L2VkaXRpb24+PGtleXdvcmRzPjxr
ZXl3b3JkPkFudGlib2RpZXMsIFZpcmFsLyppbW11bm9sb2d5PC9rZXl3b3JkPjxrZXl3b3JkPkFu
dGlib2R5IEZvcm1hdGlvbi9nZW5ldGljczwva2V5d29yZD48a2V5d29yZD5CLUx5bXBob2N5dGVz
LyppbW11bm9sb2d5PC9rZXl3b3JkPjxrZXl3b3JkPkNlbGwgR3Jvd3RoIFByb2Nlc3Nlcy9nZW5l
dGljczwva2V5d29yZD48a2V5d29yZD5IdW1hbnM8L2tleXdvcmQ+PGtleXdvcmQ+KkluZmx1ZW56
YSBWYWNjaW5lczwva2V5d29yZD48a2V5d29yZD5JbmZsdWVuemEsIEh1bWFuLypkaWFnbm9zaXMv
aW1tdW5vbG9neTwva2V5d29yZD48a2V5d29yZD5NaWNyb2FycmF5IEFuYWx5c2lzPC9rZXl3b3Jk
PjxrZXl3b3JkPk1vZGVscywgSW1tdW5vbG9naWNhbDwva2V5d29yZD48a2V5d29yZD5QYXRob2xv
Z3ksIE1vbGVjdWxhcjwva2V5d29yZD48a2V5d29yZD5QcmVkaWN0aXZlIFZhbHVlIG9mIFRlc3Rz
PC9rZXl3b3JkPjxrZXl3b3JkPlByb2dub3Npczwva2V5d29yZD48a2V5d29yZD4qVHJhbnNjcmlw
dG9tZTwva2V5d29yZD48a2V5d29yZD5UcmVhdG1lbnQgT3V0Y29tZTwva2V5d29yZD48a2V5d29y
ZD5WYWNjaW5hdGlvbjwva2V5d29yZD48L2tleXdvcmRzPjxkYXRlcz48eWVhcj4yMDEzPC95ZWFy
PjxwdWItZGF0ZXM+PGRhdGU+SmFuPC9kYXRlPjwvcHViLWRhdGVzPjwvZGF0ZXM+PGlzYm4+MTUy
MS00MTQxIChFbGVjdHJvbmljKSYjeEQ7MDAxNC0yOTgwIChMaW5raW5nKTwvaXNibj48YWNjZXNz
aW9uLW51bT4yNDEzNjQwNDwvYWNjZXNzaW9uLW51bT48dXJscz48cmVsYXRlZC11cmxzPjx1cmw+
aHR0cDovL3d3dy5uY2JpLm5sbS5uaWguZ292L2VudHJlei9xdWVyeS5mY2dpP2NtZD1SZXRyaWV2
ZSZhbXA7ZGI9UHViTWVkJmFtcDtkb3B0PUNpdGF0aW9uJmFtcDtsaXN0X3VpZHM9MjQxMzY0MDQ8
L3VybD48L3JlbGF0ZWQtdXJscz48L3VybHM+PGVsZWN0cm9uaWMtcmVzb3VyY2UtbnVtPjEwLjEw
MDIvZWppLjIwMTM0MzY1NzwvZWxlY3Ryb25pYy1yZXNvdXJjZS1udW0+PGxhbmd1YWdlPmVuZzwv
bGFuZ3VhZ2U+PC9yZWNvcmQ+PC9DaXRlPjwvRW5kTm90ZT4A
</w:fldData>
        </w:fldChar>
      </w:r>
      <w:r w:rsidR="00BC58C1">
        <w:rPr>
          <w:rFonts w:ascii="Times New Roman" w:hAnsi="Times New Roman" w:cs="Times New Roman"/>
          <w:sz w:val="24"/>
          <w:szCs w:val="24"/>
        </w:rPr>
        <w:instrText xml:space="preserve"> ADDIN EN.CITE </w:instrText>
      </w:r>
      <w:r w:rsidR="00BC58C1">
        <w:rPr>
          <w:rFonts w:ascii="Times New Roman" w:hAnsi="Times New Roman" w:cs="Times New Roman"/>
          <w:sz w:val="24"/>
          <w:szCs w:val="24"/>
        </w:rPr>
        <w:fldChar w:fldCharType="begin">
          <w:fldData xml:space="preserve">PEVuZE5vdGU+PENpdGU+PEF1dGhvcj5GdXJtYW48L0F1dGhvcj48WWVhcj4yMDEzPC9ZZWFyPjxS
ZWNOdW0+NTc0PC9SZWNOdW0+PHJlY29yZD48cmVjLW51bWJlcj41NzQ8L3JlYy1udW1iZXI+PGZv
cmVpZ24ta2V5cz48a2V5IGFwcD0iRU4iIGRiLWlkPSJhcnpyeDIyMmlkdnR6ZmU1cng5NTBzMnZ3
ZXRmNWFkOXc5dHIiPjU3NDwva2V5PjwvZm9yZWlnbi1rZXlzPjxyZWYtdHlwZSBuYW1lPSJKb3Vy
bmFsIEFydGljbGUiPjE3PC9yZWYtdHlwZT48Y29udHJpYnV0b3JzPjxhdXRob3JzPjxhdXRob3I+
RnVybWFuLCBELjwvYXV0aG9yPjxhdXRob3I+Sm9qaWMsIFYuPC9hdXRob3I+PGF1dGhvcj5LaWRk
LCBCLjwvYXV0aG9yPjxhdXRob3I+U2hlbi1PcnIsIFMuPC9hdXRob3I+PGF1dGhvcj5QcmljZSwg
Si48L2F1dGhvcj48YXV0aG9yPkphcnJlbGwsIEouPC9hdXRob3I+PGF1dGhvcj5Uc2UsIFQuPC9h
dXRob3I+PGF1dGhvcj5IdWFuZywgSC48L2F1dGhvcj48YXV0aG9yPkx1bmQsIFAuPC9hdXRob3I+
PGF1dGhvcj5NYWVja2VyLCBILiBULjwvYXV0aG9yPjxhdXRob3I+VXR6LCBQLiBKLjwvYXV0aG9y
PjxhdXRob3I+RGVra2VyLCBDLiBMLjwvYXV0aG9yPjxhdXRob3I+S29sbGVyLCBELjwvYXV0aG9y
PjxhdXRob3I+RGF2aXMsIE0uIE0uPC9hdXRob3I+PC9hdXRob3JzPjwvY29udHJpYnV0b3JzPjxh
dXRoLWFkZHJlc3M+RGVwYXJ0bWVudCBvZiBNaWNyb2Jpb2xvZ3kgYW5kIEltbXVub2xvZ3ksIFNj
aG9vbCBvZiBNZWRpY2luZSwgU3RhbmZvcmQgVW5pdmVyc2l0eSwgUGFsbyBBbHRvLCBDQSA5NDMw
NSwgVVNBLjwvYXV0aC1hZGRyZXNzPjx0aXRsZXM+PHRpdGxlPkFwb3B0b3NpcyBhbmQgb3RoZXIg
aW1tdW5lIGJpb21hcmtlcnMgcHJlZGljdCBpbmZsdWVuemEgdmFjY2luZSByZXNwb25zaXZlbmVz
czwvdGl0bGU+PHNlY29uZGFyeS10aXRsZT5Nb2wgU3lzdCBCaW9sPC9zZWNvbmRhcnktdGl0bGU+
PC90aXRsZXM+PHBlcmlvZGljYWw+PGZ1bGwtdGl0bGU+TW9sIFN5c3QgQmlvbDwvZnVsbC10aXRs
ZT48L3BlcmlvZGljYWw+PHBhZ2VzPjY1OTwvcGFnZXM+PHZvbHVtZT45PC92b2x1bWU+PGVkaXRp
b24+MjAxMy8wNC8xODwvZWRpdGlvbj48a2V5d29yZHM+PGtleXdvcmQ+QWR1bHQ8L2tleXdvcmQ+
PGtleXdvcmQ+QWdlIEZhY3RvcnM8L2tleXdvcmQ+PGtleXdvcmQ+QWdlZDwva2V5d29yZD48a2V5
d29yZD5BZ2VkLCA4MCBhbmQgb3Zlcjwva2V5d29yZD48a2V5d29yZD5BbmltYWxzPC9rZXl3b3Jk
PjxrZXl3b3JkPkFudGlib2RpZXMsIFZpcmFsL2Jsb29kLyppbW11bm9sb2d5PC9rZXl3b3JkPjxr
ZXl3b3JkPkFwb3B0b3Npczwva2V5d29yZD48a2V5d29yZD5BcnRpZmljaWFsIEludGVsbGlnZW5j
ZTwva2V5d29yZD48a2V5d29yZD5CaW9sb2dpY2FsIE1hcmtlcnMvYmxvb2Q8L2tleXdvcmQ+PGtl
eXdvcmQ+Q3l0b2tpbmVzL2Jsb29kLyppbW11bm9sb2d5PC9rZXl3b3JkPjxrZXl3b3JkPkZlbWFs
ZTwva2V5d29yZD48a2V5d29yZD5IdW1hbnM8L2tleXdvcmQ+PGtleXdvcmQ+SW1tdW5pdHksIEh1
bW9yYWwvZHJ1ZyBlZmZlY3RzPC9rZXl3b3JkPjxrZXl3b3JkPkluZmx1ZW56YSBBIHZpcnVzL2Ry
dWcgZWZmZWN0cy9pbW11bm9sb2d5PC9rZXl3b3JkPjxrZXl3b3JkPkluZmx1ZW56YSBWYWNjaW5l
cy9hZG1pbmlzdHJhdGlvbiAmYW1wOyBkb3NhZ2UvYmxvb2QvKmltbXVub2xvZ3k8L2tleXdvcmQ+
PGtleXdvcmQ+SW5mbHVlbnphLCBIdW1hbi9pbW11bm9sb2d5LypwcmV2ZW50aW9uICZhbXA7IGNv
bnRyb2w8L2tleXdvcmQ+PGtleXdvcmQ+TWFsZTwva2V5d29yZD48a2V5d29yZD5NaWNlPC9rZXl3
b3JkPjxrZXl3b3JkPk1pZGRsZSBBZ2VkPC9rZXl3b3JkPjxrZXl3b3JkPlByb2dub3Npczwva2V5
d29yZD48a2V5d29yZD4qVmFjY2luYXRpb248L2tleXdvcmQ+PGtleXdvcmQ+VmFjY2luZXMsIFN1
YnVuaXQ8L2tleXdvcmQ+PC9rZXl3b3Jkcz48ZGF0ZXM+PHllYXI+MjAxMzwveWVhcj48L2RhdGVz
Pjxpc2JuPjE3NDQtNDI5MiAoRWxlY3Ryb25pYykmI3hEOzE3NDQtNDI5MiAoTGlua2luZyk8L2lz
Ym4+PGFjY2Vzc2lvbi1udW0+MjM1OTE3NzU8L2FjY2Vzc2lvbi1udW0+PHVybHM+PHJlbGF0ZWQt
dXJscz48dXJsPmh0dHA6Ly93d3cubmNiaS5ubG0ubmloLmdvdi9lbnRyZXovcXVlcnkuZmNnaT9j
bWQ9UmV0cmlldmUmYW1wO2RiPVB1Yk1lZCZhbXA7ZG9wdD1DaXRhdGlvbiZhbXA7bGlzdF91aWRz
PTIzNTkxNzc1PC91cmw+PC9yZWxhdGVkLXVybHM+PC91cmxzPjxlbGVjdHJvbmljLXJlc291cmNl
LW51bT5tc2IyMDEzMTUgW3BpaV0mI3hEOzEwLjEwMzgvbXNiLjIwMTMuMTU8L2VsZWN0cm9uaWMt
cmVzb3VyY2UtbnVtPjxsYW5ndWFnZT5lbmc8L2xhbmd1YWdlPjwvcmVjb3JkPjwvQ2l0ZT48Q2l0
ZT48QXV0aG9yPkhlPC9BdXRob3I+PFllYXI+MjAwNjwvWWVhcj48UmVjTnVtPjY2PC9SZWNOdW0+
PHJlY29yZD48cmVjLW51bWJlcj42NjwvcmVjLW51bWJlcj48Zm9yZWlnbi1rZXlzPjxrZXkgYXBw
PSJFTiIgZGItaWQ9ImFyenJ4MjIyaWR2dHpmZTVyeDk1MHMydndldGY1YWQ5dzl0ciI+NjY8L2tl
eT48L2ZvcmVpZ24ta2V5cz48cmVmLXR5cGUgbmFtZT0iSm91cm5hbCBBcnRpY2xlIj4xNzwvcmVm
LXR5cGU+PGNvbnRyaWJ1dG9ycz48YXV0aG9ycz48YXV0aG9yPkhlLCBYLiBTLjwvYXV0aG9yPjxh
dXRob3I+SG9sbWVzLCBULiBILjwvYXV0aG9yPjxhdXRob3I+WmhhbmcsIEMuPC9hdXRob3I+PGF1
dGhvcj5NYWhtb29kLCBLLjwvYXV0aG9yPjxhdXRob3I+S2VtYmxlLCBHLiBXLjwvYXV0aG9yPjxh
dXRob3I+TGV3aXMsIEQuIEIuPC9hdXRob3I+PGF1dGhvcj5EZWtrZXIsIEMuIEwuPC9hdXRob3I+
PGF1dGhvcj5HcmVlbmJlcmcsIEguIEIuPC9hdXRob3I+PGF1dGhvcj5BcnZpbiwgQS4gTS48L2F1
dGhvcj48L2F1dGhvcnM+PC9jb250cmlidXRvcnM+PGF1dGgtYWRkcmVzcz5EZXBhcnRtZW50IG9m
IE1lZGljaW5lLCBTdGFuZm9yZCBVbml2ZXJzaXR5IFNjaG9vbCBvZiBNZWRpY2luZSwgU3RhbmZv
cmQsIENBIDk0MzA1LCBVU0EuIHhpYW9zb25nQHN0YW5mb3JkLmVkdTwvYXV0aC1hZGRyZXNzPjx0
aXRsZXM+PHRpdGxlPkNlbGx1bGFyIGltbXVuZSByZXNwb25zZXMgaW4gY2hpbGRyZW4gYW5kIGFk
dWx0cyByZWNlaXZpbmcgaW5hY3RpdmF0ZWQgb3IgbGl2ZSBhdHRlbnVhdGVkIGluZmx1ZW56YSB2
YWNjaW5lczwvdGl0bGU+PHNlY29uZGFyeS10aXRsZT5KIFZpcm9sPC9zZWNvbmRhcnktdGl0bGU+
PC90aXRsZXM+PHBlcmlvZGljYWw+PGZ1bGwtdGl0bGU+SiBWaXJvbDwvZnVsbC10aXRsZT48L3Bl
cmlvZGljYWw+PHBhZ2VzPjExNzU2LTY2PC9wYWdlcz48dm9sdW1lPjgwPC92b2x1bWU+PG51bWJl
cj4yMzwvbnVtYmVyPjxlZGl0aW9uPjIwMDYvMDkvMTU8L2VkaXRpb24+PGtleXdvcmRzPjxrZXl3
b3JkPkFkdWx0PC9rZXl3b3JkPjxrZXl3b3JkPkNoaWxkLCBQcmVzY2hvb2w8L2tleXdvcmQ+PGtl
eXdvcmQ+SHVtYW5zPC9rZXl3b3JkPjxrZXl3b3JkPkltbXVuaXR5LCBDZWxsdWxhci8gZHJ1ZyBl
ZmZlY3RzPC9rZXl3b3JkPjxrZXl3b3JkPkluZmFudDwva2V5d29yZD48a2V5d29yZD5JbmZsdWVu
emEgVmFjY2luZXMvIGFkbWluaXN0cmF0aW9uICZhbXA7IGRvc2FnZS9hZHZlcnNlIGVmZmVjdHMv
IGltbXVub2xvZ3k8L2tleXdvcmQ+PGtleXdvcmQ+SW5mbHVlbnphLCBIdW1hbi8gcHJldmVudGlv
biAmYW1wOyBjb250cm9sPC9rZXl3b3JkPjxrZXl3b3JkPk1pZGRsZSBBZ2VkPC9rZXl3b3JkPjxr
ZXl3b3JkPlZhY2NpbmF0aW9uPC9rZXl3b3JkPjxrZXl3b3JkPlZhY2NpbmVzLCBBdHRlbnVhdGVk
L2FkbWluaXN0cmF0aW9uICZhbXA7IGRvc2FnZS9pbW11bm9sb2d5PC9rZXl3b3JkPjxrZXl3b3Jk
PlZhY2NpbmVzLCBJbmFjdGl2YXRlZC9hZG1pbmlzdHJhdGlvbiAmYW1wOyBkb3NhZ2UvaW1tdW5v
bG9neTwva2V5d29yZD48L2tleXdvcmRzPjxkYXRlcz48eWVhcj4yMDA2PC95ZWFyPjxwdWItZGF0
ZXM+PGRhdGU+RGVjPC9kYXRlPjwvcHViLWRhdGVzPjwvZGF0ZXM+PGlzYm4+MDAyMi01MzhYIChQ
cmludCk8L2lzYm4+PGFjY2Vzc2lvbi1udW0+MTY5NzE0MzU8L2FjY2Vzc2lvbi1udW0+PHVybHM+
PC91cmxzPjxlbGVjdHJvbmljLXJlc291cmNlLW51bT5KVkkuMDE0NjAtMDYgW3BpaV0mI3hEOzEw
LjExMjgvSlZJLjAxNDYwLTA2IFtkb2ldPC9lbGVjdHJvbmljLXJlc291cmNlLW51bT48bGFuZ3Vh
Z2U+ZW5nPC9sYW5ndWFnZT48L3JlY29yZD48L0NpdGU+PENpdGU+PEF1dGhvcj5OYWtheWE8L0F1
dGhvcj48WWVhcj4yMDExPC9ZZWFyPjxSZWNOdW0+NDY4PC9SZWNOdW0+PHJlY29yZD48cmVjLW51
bWJlcj40Njg8L3JlYy1udW1iZXI+PGZvcmVpZ24ta2V5cz48a2V5IGFwcD0iRU4iIGRiLWlkPSJh
cnpyeDIyMmlkdnR6ZmU1cng5NTBzMnZ3ZXRmNWFkOXc5dHIiPjQ2ODwva2V5PjwvZm9yZWlnbi1r
ZXlzPjxyZWYtdHlwZSBuYW1lPSJKb3VybmFsIEFydGljbGUiPjE3PC9yZWYtdHlwZT48Y29udHJp
YnV0b3JzPjxhdXRob3JzPjxhdXRob3I+TmFrYXlhLCBILiBJLjwvYXV0aG9yPjxhdXRob3I+V3Jh
bW1lcnQsIEouPC9hdXRob3I+PGF1dGhvcj5MZWUsIEUuIEsuPC9hdXRob3I+PGF1dGhvcj5SYWNp
b3BwaSwgTC48L2F1dGhvcj48YXV0aG9yPk1hcmllLUt1bnplLCBTLjwvYXV0aG9yPjxhdXRob3I+
SGFpbmluZywgVy4gTi48L2F1dGhvcj48YXV0aG9yPk1lYW5zLCBBLiBSLjwvYXV0aG9yPjxhdXRo
b3I+S2FzdHVyaSwgUy4gUC48L2F1dGhvcj48YXV0aG9yPktoYW4sIE4uPC9hdXRob3I+PGF1dGhv
cj5MaSwgRy4gTS48L2F1dGhvcj48YXV0aG9yPk1jQ2F1c2xhbmQsIE0uPC9hdXRob3I+PGF1dGhv
cj5LYW5jaGFuLCBWLjwvYXV0aG9yPjxhdXRob3I+S29ra28sIEsuIEUuPC9hdXRob3I+PGF1dGhv
cj5MaSwgUy48L2F1dGhvcj48YXV0aG9yPkVsYmVpbiwgUi48L2F1dGhvcj48YXV0aG9yPk1laHRh
LCBBLiBLLjwvYXV0aG9yPjxhdXRob3I+QWRlcmVtLCBBLjwvYXV0aG9yPjxhdXRob3I+U3ViYmFy
YW8sIEsuPC9hdXRob3I+PGF1dGhvcj5BaG1lZCwgUi48L2F1dGhvcj48YXV0aG9yPlB1bGVuZHJh
biwgQi48L2F1dGhvcj48L2F1dGhvcnM+PC9jb250cmlidXRvcnM+PGF1dGgtYWRkcmVzcz5FbW9y
eSBWYWNjaW5lIENlbnRlciwgRW1vcnkgVW5pdmVyc2l0eSwgQXRsYW50YSwgR2VvcmdpYSwgVVNB
LjwvYXV0aC1hZGRyZXNzPjx0aXRsZXM+PHRpdGxlPlN5c3RlbXMgYmlvbG9neSBvZiB2YWNjaW5h
dGlvbiBmb3Igc2Vhc29uYWwgaW5mbHVlbnphIGluIGh1bWFuczwvdGl0bGU+PHNlY29uZGFyeS10
aXRsZT5OYXQgSW1tdW5vbDwvc2Vjb25kYXJ5LXRpdGxlPjwvdGl0bGVzPjxwZXJpb2RpY2FsPjxm
dWxsLXRpdGxlPk5hdCBJbW11bm9sPC9mdWxsLXRpdGxlPjwvcGVyaW9kaWNhbD48cGFnZXM+Nzg2
LTk1PC9wYWdlcz48dm9sdW1lPjEyPC92b2x1bWU+PG51bWJlcj44PC9udW1iZXI+PGVkaXRpb24+
MjAxMS8wNy8xMjwvZWRpdGlvbj48a2V5d29yZHM+PGtleXdvcmQ+QWRhcHRpdmUgSW1tdW5pdHkv
aW1tdW5vbG9neTwva2V5d29yZD48a2V5d29yZD5BZG9sZXNjZW50PC9rZXl3b3JkPjxrZXl3b3Jk
PkFkdWx0PC9rZXl3b3JkPjxrZXl3b3JkPkFuaW1hbHM8L2tleXdvcmQ+PGtleXdvcmQ+QW50aWJv
ZGllcywgVmlyYWwvYmxvb2Q8L2tleXdvcmQ+PGtleXdvcmQ+R2VuZSBFeHByZXNzaW9uIFByb2Zp
bGluZzwva2V5d29yZD48a2V5d29yZD5IZW1hZ2dsdXRpbmF0aW9uIEluaGliaXRpb24gVGVzdHM8
L2tleXdvcmQ+PGtleXdvcmQ+SHVtYW5zPC9rZXl3b3JkPjxrZXl3b3JkPkltbXVuaXR5LCBJbm5h
dGUvaW1tdW5vbG9neTwva2V5d29yZD48a2V5d29yZD5JbmZsdWVuemEgVmFjY2luZXMvKmFkbWlu
aXN0cmF0aW9uICZhbXA7IGRvc2FnZS8qaW1tdW5vbG9neTwva2V5d29yZD48a2V5d29yZD5JbmZs
dWVuemEsIEh1bWFuLyppbW11bm9sb2d5LypwcmV2ZW50aW9uICZhbXA7IGNvbnRyb2w8L2tleXdv
cmQ+PGtleXdvcmQ+TWljZTwva2V5d29yZD48a2V5d29yZD5NaWNlLCBJbmJyZWQgQzU3Qkw8L2tl
eXdvcmQ+PGtleXdvcmQ+TWljZSwgS25vY2tvdXQ8L2tleXdvcmQ+PGtleXdvcmQ+TWlkZGxlIEFn
ZWQ8L2tleXdvcmQ+PGtleXdvcmQ+T3J0aG9teXhvdmlyaWRhZS8qaW1tdW5vbG9neTwva2V5d29y
ZD48a2V5d29yZD5TZWFzb25zPC9rZXl3b3JkPjxrZXl3b3JkPlN5c3RlbXMgQmlvbG9neS9tZXRo
b2RzPC9rZXl3b3JkPjxrZXl3b3JkPlZhY2NpbmF0aW9uL21ldGhvZHM8L2tleXdvcmQ+PGtleXdv
cmQ+VmFjY2luZXMsIEF0dGVudWF0ZWQvYWRtaW5pc3RyYXRpb24gJmFtcDsgZG9zYWdlL2ltbXVu
b2xvZ3k8L2tleXdvcmQ+PGtleXdvcmQ+VmFjY2luZXMsIEluYWN0aXZhdGVkL2FkbWluaXN0cmF0
aW9uICZhbXA7IGRvc2FnZS9pbW11bm9sb2d5PC9rZXl3b3JkPjxrZXl3b3JkPllvdW5nIEFkdWx0
PC9rZXl3b3JkPjwva2V5d29yZHM+PGRhdGVzPjx5ZWFyPjIwMTE8L3llYXI+PHB1Yi1kYXRlcz48
ZGF0ZT5BdWc8L2RhdGU+PC9wdWItZGF0ZXM+PC9kYXRlcz48aXNibj4xNTI5LTI5MTYgKEVsZWN0
cm9uaWMpJiN4RDsxNTI5LTI5MDggKExpbmtpbmcpPC9pc2JuPjxhY2Nlc3Npb24tbnVtPjIxNzQz
NDc4PC9hY2Nlc3Npb24tbnVtPjx1cmxzPjxyZWxhdGVkLXVybHM+PHVybD5odHRwOi8vd3d3Lm5j
YmkubmxtLm5paC5nb3YvZW50cmV6L3F1ZXJ5LmZjZ2k/Y21kPVJldHJpZXZlJmFtcDtkYj1QdWJN
ZWQmYW1wO2RvcHQ9Q2l0YXRpb24mYW1wO2xpc3RfdWlkcz0yMTc0MzQ3ODwvdXJsPjwvcmVsYXRl
ZC11cmxzPjwvdXJscz48ZWxlY3Ryb25pYy1yZXNvdXJjZS1udW0+bmkuMjA2NyBbcGlpXSYjeEQ7
MTAuMTAzOC9uaS4yMDY3PC9lbGVjdHJvbmljLXJlc291cmNlLW51bT48bGFuZ3VhZ2U+ZW5nPC9s
YW5ndWFnZT48L3JlY29yZD48L0NpdGU+PENpdGU+PEF1dGhvcj5UYW48L0F1dGhvcj48WWVhcj4y
MDEzPC9ZZWFyPjxSZWNOdW0+NTczPC9SZWNOdW0+PHJlY29yZD48cmVjLW51bWJlcj41NzM8L3Jl
Yy1udW1iZXI+PGZvcmVpZ24ta2V5cz48a2V5IGFwcD0iRU4iIGRiLWlkPSJhcnpyeDIyMmlkdnR6
ZmU1cng5NTBzMnZ3ZXRmNWFkOXc5dHIiPjU3Mzwva2V5PjwvZm9yZWlnbi1rZXlzPjxyZWYtdHlw
ZSBuYW1lPSJKb3VybmFsIEFydGljbGUiPjE3PC9yZWYtdHlwZT48Y29udHJpYnV0b3JzPjxhdXRo
b3JzPjxhdXRob3I+VGFuLCBZLjwvYXV0aG9yPjxhdXRob3I+VGFtYXlvLCBQLjwvYXV0aG9yPjxh
dXRob3I+TmFrYXlhLCBILjwvYXV0aG9yPjxhdXRob3I+UHVsZW5kcmFuLCBCLjwvYXV0aG9yPjxh
dXRob3I+TWVzaXJvdiwgSi4gUC48L2F1dGhvcj48YXV0aG9yPkhhaW5pbmcsIFcuIE4uPC9hdXRo
b3I+PC9hdXRob3JzPjwvY29udHJpYnV0b3JzPjxhdXRoLWFkZHJlc3M+QnJvYWQgSW5zdGl0dXRl
IG9mIE1JVCBhbmQgSGFydmFyZCwgQ2FtYnJpZGdlLCBNQSwgVVNBOyBCaW9pbmZvcm1hdGljcyBQ
cm9ncmFtLCBCb3N0b24gVW5pdmVyc2l0eSwgQm9zdG9uLCBNQSwgVVNBLjwvYXV0aC1hZGRyZXNz
Pjx0aXRsZXM+PHRpdGxlPkdlbmUgc2lnbmF0dXJlcyByZWxhdGVkIHRvIEItY2VsbCBwcm9saWZl
cmF0aW9uIHByZWRpY3QgaW5mbHVlbnphIHZhY2NpbmUtaW5kdWNlZCBhbnRpYm9keSByZXNwb25z
ZTwvdGl0bGU+PHNlY29uZGFyeS10aXRsZT5FdXIgSiBJbW11bm9sPC9zZWNvbmRhcnktdGl0bGU+
PC90aXRsZXM+PHBlcmlvZGljYWw+PGZ1bGwtdGl0bGU+RXVyIEogSW1tdW5vbDwvZnVsbC10aXRs
ZT48L3BlcmlvZGljYWw+PHBhZ2VzPjI4NS05NTwvcGFnZXM+PHZvbHVtZT40NDwvdm9sdW1lPjxu
dW1iZXI+MTwvbnVtYmVyPjxlZGl0aW9uPjIwMTMvMTAvMTk8L2VkaXRpb24+PGtleXdvcmRzPjxr
ZXl3b3JkPkFudGlib2RpZXMsIFZpcmFsLyppbW11bm9sb2d5PC9rZXl3b3JkPjxrZXl3b3JkPkFu
dGlib2R5IEZvcm1hdGlvbi9nZW5ldGljczwva2V5d29yZD48a2V5d29yZD5CLUx5bXBob2N5dGVz
LyppbW11bm9sb2d5PC9rZXl3b3JkPjxrZXl3b3JkPkNlbGwgR3Jvd3RoIFByb2Nlc3Nlcy9nZW5l
dGljczwva2V5d29yZD48a2V5d29yZD5IdW1hbnM8L2tleXdvcmQ+PGtleXdvcmQ+KkluZmx1ZW56
YSBWYWNjaW5lczwva2V5d29yZD48a2V5d29yZD5JbmZsdWVuemEsIEh1bWFuLypkaWFnbm9zaXMv
aW1tdW5vbG9neTwva2V5d29yZD48a2V5d29yZD5NaWNyb2FycmF5IEFuYWx5c2lzPC9rZXl3b3Jk
PjxrZXl3b3JkPk1vZGVscywgSW1tdW5vbG9naWNhbDwva2V5d29yZD48a2V5d29yZD5QYXRob2xv
Z3ksIE1vbGVjdWxhcjwva2V5d29yZD48a2V5d29yZD5QcmVkaWN0aXZlIFZhbHVlIG9mIFRlc3Rz
PC9rZXl3b3JkPjxrZXl3b3JkPlByb2dub3Npczwva2V5d29yZD48a2V5d29yZD4qVHJhbnNjcmlw
dG9tZTwva2V5d29yZD48a2V5d29yZD5UcmVhdG1lbnQgT3V0Y29tZTwva2V5d29yZD48a2V5d29y
ZD5WYWNjaW5hdGlvbjwva2V5d29yZD48L2tleXdvcmRzPjxkYXRlcz48eWVhcj4yMDEzPC95ZWFy
PjxwdWItZGF0ZXM+PGRhdGU+SmFuPC9kYXRlPjwvcHViLWRhdGVzPjwvZGF0ZXM+PGlzYm4+MTUy
MS00MTQxIChFbGVjdHJvbmljKSYjeEQ7MDAxNC0yOTgwIChMaW5raW5nKTwvaXNibj48YWNjZXNz
aW9uLW51bT4yNDEzNjQwNDwvYWNjZXNzaW9uLW51bT48dXJscz48cmVsYXRlZC11cmxzPjx1cmw+
aHR0cDovL3d3dy5uY2JpLm5sbS5uaWguZ292L2VudHJlei9xdWVyeS5mY2dpP2NtZD1SZXRyaWV2
ZSZhbXA7ZGI9UHViTWVkJmFtcDtkb3B0PUNpdGF0aW9uJmFtcDtsaXN0X3VpZHM9MjQxMzY0MDQ8
L3VybD48L3JlbGF0ZWQtdXJscz48L3VybHM+PGVsZWN0cm9uaWMtcmVzb3VyY2UtbnVtPjEwLjEw
MDIvZWppLjIwMTM0MzY1NzwvZWxlY3Ryb25pYy1yZXNvdXJjZS1udW0+PGxhbmd1YWdlPmVuZzwv
bGFuZ3VhZ2U+PC9yZWNvcmQ+PC9DaXRlPjwvRW5kTm90ZT4A
</w:fldData>
        </w:fldChar>
      </w:r>
      <w:r w:rsidR="00BC58C1" w:rsidRPr="00BC58C1">
        <w:rPr>
          <w:rFonts w:ascii="Times New Roman" w:hAnsi="Times New Roman" w:cs="Times New Roman"/>
          <w:sz w:val="24"/>
          <w:szCs w:val="24"/>
        </w:rPr>
        <w:instrText xml:space="preserve"> ADDIN EN.CITE.DATA </w:instrText>
      </w:r>
      <w:r w:rsidR="00BC58C1">
        <w:rPr>
          <w:rFonts w:ascii="Times New Roman" w:hAnsi="Times New Roman" w:cs="Times New Roman"/>
          <w:sz w:val="24"/>
          <w:szCs w:val="24"/>
        </w:rPr>
      </w:r>
      <w:r w:rsidR="00BC58C1">
        <w:rPr>
          <w:rFonts w:ascii="Times New Roman" w:hAnsi="Times New Roman" w:cs="Times New Roman"/>
          <w:sz w:val="24"/>
          <w:szCs w:val="24"/>
        </w:rPr>
        <w:fldChar w:fldCharType="end"/>
      </w:r>
      <w:r w:rsidR="00643F97">
        <w:rPr>
          <w:rFonts w:ascii="Times New Roman" w:hAnsi="Times New Roman" w:cs="Times New Roman"/>
          <w:sz w:val="24"/>
          <w:szCs w:val="24"/>
        </w:rPr>
      </w:r>
      <w:r w:rsidR="00643F97">
        <w:rPr>
          <w:rFonts w:ascii="Times New Roman" w:hAnsi="Times New Roman" w:cs="Times New Roman"/>
          <w:sz w:val="24"/>
          <w:szCs w:val="24"/>
        </w:rPr>
        <w:fldChar w:fldCharType="separate"/>
      </w:r>
      <w:r w:rsidR="002F36A3">
        <w:rPr>
          <w:rFonts w:ascii="Times New Roman" w:hAnsi="Times New Roman" w:cs="Times New Roman"/>
          <w:noProof/>
          <w:sz w:val="24"/>
          <w:szCs w:val="24"/>
        </w:rPr>
        <w:t>(</w:t>
      </w:r>
      <w:hyperlink w:anchor="_ENREF_8" w:tooltip="Furman, 2013 #574" w:history="1">
        <w:r w:rsidR="00853BA6">
          <w:rPr>
            <w:rFonts w:ascii="Times New Roman" w:hAnsi="Times New Roman" w:cs="Times New Roman"/>
            <w:noProof/>
            <w:sz w:val="24"/>
            <w:szCs w:val="24"/>
          </w:rPr>
          <w:t>8-11</w:t>
        </w:r>
      </w:hyperlink>
      <w:r w:rsidR="002F36A3">
        <w:rPr>
          <w:rFonts w:ascii="Times New Roman" w:hAnsi="Times New Roman" w:cs="Times New Roman"/>
          <w:noProof/>
          <w:sz w:val="24"/>
          <w:szCs w:val="24"/>
        </w:rPr>
        <w:t>)</w:t>
      </w:r>
      <w:r w:rsidR="00643F97">
        <w:rPr>
          <w:rFonts w:ascii="Times New Roman" w:hAnsi="Times New Roman" w:cs="Times New Roman"/>
          <w:sz w:val="24"/>
          <w:szCs w:val="24"/>
        </w:rPr>
        <w:fldChar w:fldCharType="end"/>
      </w:r>
      <w:r w:rsidRPr="001B0ABA">
        <w:rPr>
          <w:rFonts w:ascii="Times New Roman" w:hAnsi="Times New Roman" w:cs="Times New Roman"/>
          <w:sz w:val="24"/>
          <w:szCs w:val="24"/>
        </w:rPr>
        <w:t>. However, the relationship between pre-existing immune responses and antibody responses induced by infection</w:t>
      </w:r>
      <w:r w:rsidR="00B96127">
        <w:rPr>
          <w:rFonts w:ascii="Times New Roman" w:hAnsi="Times New Roman" w:cs="Times New Roman"/>
          <w:sz w:val="24"/>
          <w:szCs w:val="24"/>
        </w:rPr>
        <w:t xml:space="preserve"> is unknown</w:t>
      </w:r>
      <w:r w:rsidRPr="001B0ABA">
        <w:rPr>
          <w:rFonts w:ascii="Times New Roman" w:hAnsi="Times New Roman" w:cs="Times New Roman"/>
          <w:sz w:val="24"/>
          <w:szCs w:val="24"/>
        </w:rPr>
        <w:t>.</w:t>
      </w:r>
    </w:p>
    <w:p w14:paraId="305F75F0" w14:textId="319E787A" w:rsidR="001B0ABA" w:rsidRPr="001B0ABA" w:rsidRDefault="00747EE3" w:rsidP="00747EE3">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Characterising antibody durability and its determinants following natural infection   </w:t>
      </w:r>
      <w:r w:rsidR="00B96127">
        <w:rPr>
          <w:rFonts w:ascii="Times New Roman" w:hAnsi="Times New Roman" w:cs="Times New Roman"/>
          <w:sz w:val="24"/>
          <w:szCs w:val="24"/>
        </w:rPr>
        <w:t>would advance</w:t>
      </w:r>
      <w:r w:rsidRPr="001B0ABA">
        <w:rPr>
          <w:rFonts w:ascii="Times New Roman" w:hAnsi="Times New Roman" w:cs="Times New Roman"/>
          <w:sz w:val="24"/>
          <w:szCs w:val="24"/>
        </w:rPr>
        <w:t xml:space="preserve"> our</w:t>
      </w:r>
      <w:r>
        <w:rPr>
          <w:rFonts w:ascii="Times New Roman" w:hAnsi="Times New Roman" w:cs="Times New Roman"/>
          <w:sz w:val="24"/>
          <w:szCs w:val="24"/>
        </w:rPr>
        <w:t xml:space="preserve"> understanding of </w:t>
      </w:r>
      <w:r w:rsidRPr="001B0ABA">
        <w:rPr>
          <w:rFonts w:ascii="Times New Roman" w:hAnsi="Times New Roman" w:cs="Times New Roman"/>
          <w:sz w:val="24"/>
          <w:szCs w:val="24"/>
        </w:rPr>
        <w:t xml:space="preserve">influenza epidemiology and </w:t>
      </w:r>
      <w:r w:rsidR="00C6273A">
        <w:rPr>
          <w:rFonts w:ascii="Times New Roman" w:hAnsi="Times New Roman" w:cs="Times New Roman"/>
          <w:sz w:val="24"/>
          <w:szCs w:val="24"/>
        </w:rPr>
        <w:t xml:space="preserve">could </w:t>
      </w:r>
      <w:r w:rsidR="00B96127">
        <w:rPr>
          <w:rFonts w:ascii="Times New Roman" w:hAnsi="Times New Roman" w:cs="Times New Roman"/>
          <w:sz w:val="24"/>
          <w:szCs w:val="24"/>
        </w:rPr>
        <w:t xml:space="preserve">inform </w:t>
      </w:r>
      <w:r w:rsidR="00C6273A">
        <w:rPr>
          <w:rFonts w:ascii="Times New Roman" w:hAnsi="Times New Roman" w:cs="Times New Roman"/>
          <w:sz w:val="24"/>
          <w:szCs w:val="24"/>
        </w:rPr>
        <w:t xml:space="preserve">the </w:t>
      </w:r>
      <w:r w:rsidR="00B96127">
        <w:rPr>
          <w:rFonts w:ascii="Times New Roman" w:hAnsi="Times New Roman" w:cs="Times New Roman"/>
          <w:sz w:val="24"/>
          <w:szCs w:val="24"/>
        </w:rPr>
        <w:t>design and evaluation of</w:t>
      </w:r>
      <w:r w:rsidRPr="001B0ABA">
        <w:rPr>
          <w:rFonts w:ascii="Times New Roman" w:hAnsi="Times New Roman" w:cs="Times New Roman"/>
          <w:sz w:val="24"/>
          <w:szCs w:val="24"/>
        </w:rPr>
        <w:t xml:space="preserve"> influenza vaccines</w:t>
      </w:r>
      <w:r>
        <w:rPr>
          <w:rFonts w:ascii="Times New Roman" w:hAnsi="Times New Roman" w:cs="Times New Roman"/>
          <w:sz w:val="24"/>
          <w:szCs w:val="24"/>
        </w:rPr>
        <w:t>. However, d</w:t>
      </w:r>
      <w:r w:rsidR="001B0ABA" w:rsidRPr="001B0ABA">
        <w:rPr>
          <w:rFonts w:ascii="Times New Roman" w:hAnsi="Times New Roman" w:cs="Times New Roman"/>
          <w:sz w:val="24"/>
          <w:szCs w:val="24"/>
        </w:rPr>
        <w:t xml:space="preserve">efining the evolution of immune responses in humans to a single primary influenza infection </w:t>
      </w:r>
      <w:r w:rsidR="00B96127">
        <w:rPr>
          <w:rFonts w:ascii="Times New Roman" w:hAnsi="Times New Roman" w:cs="Times New Roman"/>
          <w:sz w:val="24"/>
          <w:szCs w:val="24"/>
        </w:rPr>
        <w:t>is challenging due to prior exposures and pre-existing humoral immunity</w:t>
      </w:r>
      <w:r w:rsidR="001B0ABA" w:rsidRPr="001B0ABA">
        <w:rPr>
          <w:rFonts w:ascii="Times New Roman" w:hAnsi="Times New Roman" w:cs="Times New Roman"/>
          <w:sz w:val="24"/>
          <w:szCs w:val="24"/>
        </w:rPr>
        <w:t xml:space="preserve">. Ideally, individuals should be naive to the infecting strain </w:t>
      </w:r>
      <w:r w:rsidR="00B96127">
        <w:rPr>
          <w:rFonts w:ascii="Times New Roman" w:hAnsi="Times New Roman" w:cs="Times New Roman"/>
          <w:sz w:val="24"/>
          <w:szCs w:val="24"/>
        </w:rPr>
        <w:t>but this requires s</w:t>
      </w:r>
      <w:r w:rsidR="001B0ABA" w:rsidRPr="001B0ABA">
        <w:rPr>
          <w:rFonts w:ascii="Times New Roman" w:hAnsi="Times New Roman" w:cs="Times New Roman"/>
          <w:sz w:val="24"/>
          <w:szCs w:val="24"/>
        </w:rPr>
        <w:t xml:space="preserve">tudying infants or awaiting the emergence of novel virus strains to which individuals lack any previous exposure. Biological samples before and after incident infection in conjunction with reliable information on subsequent vaccination or re-infection </w:t>
      </w:r>
      <w:r w:rsidR="00A3705E">
        <w:rPr>
          <w:rFonts w:ascii="Times New Roman" w:hAnsi="Times New Roman" w:cs="Times New Roman"/>
          <w:sz w:val="24"/>
          <w:szCs w:val="24"/>
        </w:rPr>
        <w:t>are required</w:t>
      </w:r>
      <w:r w:rsidR="001B0ABA" w:rsidRPr="001B0ABA">
        <w:rPr>
          <w:rFonts w:ascii="Times New Roman" w:hAnsi="Times New Roman" w:cs="Times New Roman"/>
          <w:sz w:val="24"/>
          <w:szCs w:val="24"/>
        </w:rPr>
        <w:t xml:space="preserve"> for each individual. We therefore exploit</w:t>
      </w:r>
      <w:r w:rsidR="00B96127">
        <w:rPr>
          <w:rFonts w:ascii="Times New Roman" w:hAnsi="Times New Roman" w:cs="Times New Roman"/>
          <w:sz w:val="24"/>
          <w:szCs w:val="24"/>
        </w:rPr>
        <w:t>ed</w:t>
      </w:r>
      <w:r w:rsidR="001B0ABA" w:rsidRPr="001B0ABA">
        <w:rPr>
          <w:rFonts w:ascii="Times New Roman" w:hAnsi="Times New Roman" w:cs="Times New Roman"/>
          <w:sz w:val="24"/>
          <w:szCs w:val="24"/>
        </w:rPr>
        <w:t xml:space="preserve"> the unique opportunity offered by the 2009 pandemic to </w:t>
      </w:r>
      <w:r w:rsidR="00B96127">
        <w:rPr>
          <w:rFonts w:ascii="Times New Roman" w:hAnsi="Times New Roman" w:cs="Times New Roman"/>
          <w:sz w:val="24"/>
          <w:szCs w:val="24"/>
        </w:rPr>
        <w:t>initiate</w:t>
      </w:r>
      <w:r w:rsidR="00B96127" w:rsidRPr="001B0ABA">
        <w:rPr>
          <w:rFonts w:ascii="Times New Roman" w:hAnsi="Times New Roman" w:cs="Times New Roman"/>
          <w:sz w:val="24"/>
          <w:szCs w:val="24"/>
        </w:rPr>
        <w:t xml:space="preserve"> a prospective cohort study </w:t>
      </w:r>
      <w:r w:rsidR="00B96127">
        <w:rPr>
          <w:rFonts w:ascii="Times New Roman" w:hAnsi="Times New Roman" w:cs="Times New Roman"/>
          <w:sz w:val="24"/>
          <w:szCs w:val="24"/>
        </w:rPr>
        <w:t xml:space="preserve">of </w:t>
      </w:r>
      <w:proofErr w:type="gramStart"/>
      <w:r w:rsidR="00B96127">
        <w:rPr>
          <w:rFonts w:ascii="Times New Roman" w:hAnsi="Times New Roman" w:cs="Times New Roman"/>
          <w:sz w:val="24"/>
          <w:szCs w:val="24"/>
        </w:rPr>
        <w:t>A(</w:t>
      </w:r>
      <w:proofErr w:type="gramEnd"/>
      <w:r w:rsidR="00B96127">
        <w:rPr>
          <w:rFonts w:ascii="Times New Roman" w:hAnsi="Times New Roman" w:cs="Times New Roman"/>
          <w:sz w:val="24"/>
          <w:szCs w:val="24"/>
        </w:rPr>
        <w:t>H1N1)pdm09-</w:t>
      </w:r>
      <w:r w:rsidR="001C636D">
        <w:rPr>
          <w:rFonts w:ascii="Times New Roman" w:hAnsi="Times New Roman" w:cs="Times New Roman"/>
          <w:sz w:val="24"/>
          <w:szCs w:val="24"/>
        </w:rPr>
        <w:t xml:space="preserve"> </w:t>
      </w:r>
      <w:proofErr w:type="spellStart"/>
      <w:r w:rsidR="001C636D">
        <w:rPr>
          <w:rFonts w:ascii="Times New Roman" w:hAnsi="Times New Roman" w:cs="Times New Roman"/>
          <w:sz w:val="24"/>
          <w:szCs w:val="24"/>
        </w:rPr>
        <w:t>seronegative</w:t>
      </w:r>
      <w:proofErr w:type="spellEnd"/>
      <w:r w:rsidR="001C636D">
        <w:rPr>
          <w:rFonts w:ascii="Times New Roman" w:hAnsi="Times New Roman" w:cs="Times New Roman"/>
          <w:sz w:val="24"/>
          <w:szCs w:val="24"/>
        </w:rPr>
        <w:t xml:space="preserve"> </w:t>
      </w:r>
      <w:r w:rsidR="00B96127">
        <w:rPr>
          <w:rFonts w:ascii="Times New Roman" w:hAnsi="Times New Roman" w:cs="Times New Roman"/>
          <w:sz w:val="24"/>
          <w:szCs w:val="24"/>
        </w:rPr>
        <w:t xml:space="preserve">subjects to </w:t>
      </w:r>
      <w:r w:rsidR="001B0ABA" w:rsidRPr="001B0ABA">
        <w:rPr>
          <w:rFonts w:ascii="Times New Roman" w:hAnsi="Times New Roman" w:cs="Times New Roman"/>
          <w:sz w:val="24"/>
          <w:szCs w:val="24"/>
        </w:rPr>
        <w:t>investigate the durability of humoral immunity induced by natural influenza infection. We</w:t>
      </w:r>
      <w:r w:rsidR="00571EBB">
        <w:rPr>
          <w:rFonts w:ascii="Times New Roman" w:hAnsi="Times New Roman" w:cs="Times New Roman"/>
          <w:sz w:val="24"/>
          <w:szCs w:val="24"/>
        </w:rPr>
        <w:t xml:space="preserve"> also</w:t>
      </w:r>
      <w:r w:rsidR="001B0ABA" w:rsidRPr="001B0ABA">
        <w:rPr>
          <w:rFonts w:ascii="Times New Roman" w:hAnsi="Times New Roman" w:cs="Times New Roman"/>
          <w:sz w:val="24"/>
          <w:szCs w:val="24"/>
        </w:rPr>
        <w:t xml:space="preserve"> assess</w:t>
      </w:r>
      <w:r w:rsidR="00571EBB">
        <w:rPr>
          <w:rFonts w:ascii="Times New Roman" w:hAnsi="Times New Roman" w:cs="Times New Roman"/>
          <w:sz w:val="24"/>
          <w:szCs w:val="24"/>
        </w:rPr>
        <w:t>ed</w:t>
      </w:r>
      <w:r w:rsidR="001B0ABA" w:rsidRPr="001B0ABA">
        <w:rPr>
          <w:rFonts w:ascii="Times New Roman" w:hAnsi="Times New Roman" w:cs="Times New Roman"/>
          <w:sz w:val="24"/>
          <w:szCs w:val="24"/>
        </w:rPr>
        <w:t xml:space="preserve"> whether pre-existing T-cell responses impact the nature of infection-induced antibodies</w:t>
      </w:r>
      <w:r w:rsidR="00B96127">
        <w:rPr>
          <w:rFonts w:ascii="Times New Roman" w:hAnsi="Times New Roman" w:cs="Times New Roman"/>
          <w:sz w:val="24"/>
          <w:szCs w:val="24"/>
        </w:rPr>
        <w:t>,</w:t>
      </w:r>
      <w:r w:rsidR="001B0ABA" w:rsidRPr="001B0ABA">
        <w:rPr>
          <w:rFonts w:ascii="Times New Roman" w:hAnsi="Times New Roman" w:cs="Times New Roman"/>
          <w:sz w:val="24"/>
          <w:szCs w:val="24"/>
        </w:rPr>
        <w:t xml:space="preserve"> hypothesizing that a higher frequency of influenza-specific CD4+ helper T-cells would correlate with a stronger durable antibody response. </w:t>
      </w:r>
    </w:p>
    <w:p w14:paraId="593C40CB" w14:textId="77777777" w:rsidR="001B0ABA" w:rsidRPr="001B0ABA" w:rsidRDefault="001B0ABA" w:rsidP="001B0ABA">
      <w:pPr>
        <w:spacing w:line="480" w:lineRule="auto"/>
        <w:jc w:val="both"/>
        <w:rPr>
          <w:rFonts w:ascii="Times New Roman" w:hAnsi="Times New Roman" w:cs="Times New Roman"/>
          <w:sz w:val="24"/>
          <w:szCs w:val="24"/>
        </w:rPr>
      </w:pPr>
    </w:p>
    <w:p w14:paraId="778E85F5" w14:textId="77777777" w:rsidR="001B0ABA" w:rsidRPr="001B0ABA" w:rsidRDefault="001B0ABA" w:rsidP="001B0ABA">
      <w:pPr>
        <w:spacing w:line="480" w:lineRule="auto"/>
        <w:jc w:val="both"/>
        <w:rPr>
          <w:rFonts w:ascii="Times New Roman" w:hAnsi="Times New Roman" w:cs="Times New Roman"/>
          <w:sz w:val="24"/>
          <w:szCs w:val="24"/>
        </w:rPr>
      </w:pPr>
    </w:p>
    <w:p w14:paraId="31B5FC85" w14:textId="77777777" w:rsidR="001B0ABA" w:rsidRPr="001B0ABA" w:rsidRDefault="001B0ABA" w:rsidP="001B0ABA">
      <w:pPr>
        <w:spacing w:line="480" w:lineRule="auto"/>
        <w:jc w:val="both"/>
        <w:rPr>
          <w:rFonts w:ascii="Times New Roman" w:hAnsi="Times New Roman" w:cs="Times New Roman"/>
          <w:sz w:val="24"/>
          <w:szCs w:val="24"/>
        </w:rPr>
      </w:pPr>
    </w:p>
    <w:p w14:paraId="2DA53F2D" w14:textId="77777777" w:rsidR="001B0ABA" w:rsidRDefault="001B0ABA" w:rsidP="001B0ABA">
      <w:pPr>
        <w:spacing w:line="480" w:lineRule="auto"/>
        <w:jc w:val="both"/>
        <w:rPr>
          <w:rFonts w:ascii="Times New Roman" w:hAnsi="Times New Roman" w:cs="Times New Roman"/>
          <w:sz w:val="24"/>
          <w:szCs w:val="24"/>
        </w:rPr>
      </w:pPr>
    </w:p>
    <w:p w14:paraId="3775786A" w14:textId="77777777" w:rsidR="00566786" w:rsidRPr="001B0ABA" w:rsidRDefault="00566786" w:rsidP="001B0ABA">
      <w:pPr>
        <w:spacing w:line="480" w:lineRule="auto"/>
        <w:jc w:val="both"/>
        <w:rPr>
          <w:rFonts w:ascii="Times New Roman" w:hAnsi="Times New Roman" w:cs="Times New Roman"/>
          <w:sz w:val="24"/>
          <w:szCs w:val="24"/>
        </w:rPr>
      </w:pPr>
    </w:p>
    <w:p w14:paraId="309956E5" w14:textId="77777777" w:rsidR="001B0ABA" w:rsidRPr="001B0ABA" w:rsidRDefault="001B0ABA" w:rsidP="001B0ABA">
      <w:pPr>
        <w:spacing w:line="480" w:lineRule="auto"/>
        <w:jc w:val="both"/>
        <w:rPr>
          <w:rFonts w:ascii="Times New Roman" w:hAnsi="Times New Roman" w:cs="Times New Roman"/>
          <w:sz w:val="24"/>
          <w:szCs w:val="24"/>
        </w:rPr>
      </w:pPr>
    </w:p>
    <w:p w14:paraId="05A7679C" w14:textId="77777777" w:rsidR="001B0ABA" w:rsidRDefault="001B0ABA" w:rsidP="001B0ABA">
      <w:pPr>
        <w:spacing w:line="480" w:lineRule="auto"/>
        <w:jc w:val="both"/>
        <w:rPr>
          <w:rFonts w:ascii="Times New Roman" w:hAnsi="Times New Roman" w:cs="Times New Roman"/>
          <w:sz w:val="24"/>
          <w:szCs w:val="24"/>
        </w:rPr>
      </w:pPr>
    </w:p>
    <w:p w14:paraId="5D2F9FE2" w14:textId="77777777" w:rsidR="000351E3" w:rsidRPr="001B0ABA" w:rsidRDefault="000351E3" w:rsidP="001B0ABA">
      <w:pPr>
        <w:spacing w:line="480" w:lineRule="auto"/>
        <w:jc w:val="both"/>
        <w:rPr>
          <w:rFonts w:ascii="Times New Roman" w:hAnsi="Times New Roman" w:cs="Times New Roman"/>
          <w:sz w:val="24"/>
          <w:szCs w:val="24"/>
        </w:rPr>
      </w:pPr>
    </w:p>
    <w:p w14:paraId="348F103C" w14:textId="77777777" w:rsidR="001B0ABA" w:rsidRPr="001B0ABA" w:rsidRDefault="009D56EC" w:rsidP="001B0ABA">
      <w:pPr>
        <w:spacing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M</w:t>
      </w:r>
      <w:r w:rsidR="001B0ABA" w:rsidRPr="001B0ABA">
        <w:rPr>
          <w:rFonts w:ascii="Times New Roman" w:hAnsi="Times New Roman" w:cs="Times New Roman"/>
          <w:b/>
          <w:sz w:val="24"/>
          <w:szCs w:val="24"/>
        </w:rPr>
        <w:t>ethods</w:t>
      </w:r>
    </w:p>
    <w:p w14:paraId="6F6E94E7" w14:textId="1F8E14C2" w:rsidR="001B0ABA" w:rsidRDefault="001B0ABA" w:rsidP="007E1EC6">
      <w:pPr>
        <w:spacing w:before="240" w:after="0" w:line="480" w:lineRule="auto"/>
        <w:jc w:val="both"/>
        <w:rPr>
          <w:rFonts w:ascii="Times New Roman" w:hAnsi="Times New Roman" w:cs="Times New Roman"/>
          <w:sz w:val="24"/>
          <w:szCs w:val="24"/>
        </w:rPr>
      </w:pPr>
      <w:r w:rsidRPr="001B0ABA">
        <w:rPr>
          <w:rFonts w:ascii="Times New Roman" w:hAnsi="Times New Roman" w:cs="Times New Roman"/>
          <w:i/>
          <w:sz w:val="24"/>
          <w:szCs w:val="24"/>
        </w:rPr>
        <w:t xml:space="preserve">Study design and cohort (Figure 1):  </w:t>
      </w:r>
      <w:r w:rsidR="00747EE3">
        <w:rPr>
          <w:rFonts w:ascii="Times New Roman" w:hAnsi="Times New Roman" w:cs="Times New Roman"/>
          <w:sz w:val="24"/>
          <w:szCs w:val="24"/>
        </w:rPr>
        <w:t xml:space="preserve"> As the 2009 H1N1 pandemic evolved</w:t>
      </w:r>
      <w:r w:rsidR="007D591B" w:rsidRPr="007D591B">
        <w:rPr>
          <w:rFonts w:ascii="Times New Roman" w:hAnsi="Times New Roman" w:cs="Times New Roman"/>
          <w:sz w:val="24"/>
          <w:szCs w:val="24"/>
        </w:rPr>
        <w:t xml:space="preserve"> </w:t>
      </w:r>
      <w:r w:rsidR="007D591B">
        <w:rPr>
          <w:rFonts w:ascii="Times New Roman" w:hAnsi="Times New Roman" w:cs="Times New Roman"/>
          <w:sz w:val="24"/>
          <w:szCs w:val="24"/>
        </w:rPr>
        <w:t>in the UK</w:t>
      </w:r>
      <w:r w:rsidR="00747EE3">
        <w:rPr>
          <w:rFonts w:ascii="Times New Roman" w:hAnsi="Times New Roman" w:cs="Times New Roman"/>
          <w:sz w:val="24"/>
          <w:szCs w:val="24"/>
        </w:rPr>
        <w:t xml:space="preserve">, we initiated this pandemic response-mode research study following </w:t>
      </w:r>
      <w:r w:rsidR="00747EE3" w:rsidRPr="001B0ABA">
        <w:rPr>
          <w:rFonts w:ascii="Times New Roman" w:hAnsi="Times New Roman" w:cs="Times New Roman"/>
          <w:sz w:val="24"/>
          <w:szCs w:val="24"/>
        </w:rPr>
        <w:t>approval by the North West London Research Ethics Committee</w:t>
      </w:r>
      <w:r w:rsidR="00747EE3">
        <w:rPr>
          <w:rFonts w:ascii="Times New Roman" w:hAnsi="Times New Roman" w:cs="Times New Roman"/>
          <w:sz w:val="24"/>
          <w:szCs w:val="24"/>
        </w:rPr>
        <w:t>.</w:t>
      </w:r>
      <w:r w:rsidR="00826DE1">
        <w:rPr>
          <w:rFonts w:ascii="Times New Roman" w:hAnsi="Times New Roman" w:cs="Times New Roman"/>
          <w:sz w:val="24"/>
          <w:szCs w:val="24"/>
        </w:rPr>
        <w:t xml:space="preserve"> </w:t>
      </w:r>
      <w:r w:rsidRPr="001B0ABA">
        <w:rPr>
          <w:rFonts w:ascii="Times New Roman" w:hAnsi="Times New Roman" w:cs="Times New Roman"/>
          <w:sz w:val="24"/>
          <w:szCs w:val="24"/>
        </w:rPr>
        <w:t xml:space="preserve">Healthy adult (&gt;18 years) staff and students of Imperial College London were invited to participate as previously described </w:t>
      </w:r>
      <w:r w:rsidR="00643F97">
        <w:rPr>
          <w:rFonts w:ascii="Times New Roman" w:hAnsi="Times New Roman" w:cs="Times New Roman"/>
          <w:sz w:val="24"/>
          <w:szCs w:val="24"/>
        </w:rPr>
        <w:fldChar w:fldCharType="begin">
          <w:fldData xml:space="preserve">PEVuZE5vdGU+PENpdGU+PEF1dGhvcj5TcmlkaGFyPC9BdXRob3I+PFJlY051bT41NzY8L1JlY051
bT48cmVjb3JkPjxyZWMtbnVtYmVyPjU3NjwvcmVjLW51bWJlcj48Zm9yZWlnbi1rZXlzPjxrZXkg
YXBwPSJFTiIgZGItaWQ9ImFyenJ4MjIyaWR2dHpmZTVyeDk1MHMydndldGY1YWQ5dzl0ciI+NTc2
PC9rZXk+PC9mb3JlaWduLWtleXM+PHJlZi10eXBlIG5hbWU9IkpvdXJuYWwgQXJ0aWNsZSI+MTc8
L3JlZi10eXBlPjxjb250cmlidXRvcnM+PGF1dGhvcnM+PGF1dGhvcj5TcmlkaGFyLCBTLjwvYXV0
aG9yPjxhdXRob3I+QmVnb20sIFMuPC9hdXRob3I+PGF1dGhvcj5CZXJtaW5naGFtLCBBLjwvYXV0
aG9yPjxhdXRob3I+SG9zY2hsZXIsIEsuPC9hdXRob3I+PGF1dGhvcj5BZGFtc29uLCBXLjwvYXV0
aG9yPjxhdXRob3I+Q2FybWFuLCBXLjwvYXV0aG9yPjxhdXRob3I+QmVhbiwgVC48L2F1dGhvcj48
YXV0aG9yPkJhcmNsYXksIFcuPC9hdXRob3I+PGF1dGhvcj5EZWVrcywgSi4gSi48L2F1dGhvcj48
YXV0aG9yPkxhbHZhbmksIEEuPC9hdXRob3I+PC9hdXRob3JzPjwvY29udHJpYnV0b3JzPjxhdXRo
LWFkZHJlc3M+UmVzcGlyYXRvcnkgSW5mZWN0aW9ucyBTZWN0aW9uLCBOYXRpb25hbCBIZWFydCBh
bmQgTHVuZyBJbnN0aXR1dGUsIEltcGVyaWFsIENvbGxlZ2UgTG9uZG9uLCBMb25kb24sIFVLLjwv
YXV0aC1hZGRyZXNzPjx0aXRsZXM+PHRpdGxlPkNlbGx1bGFyIGltbXVuZSBjb3JyZWxhdGVzIG9m
IHByb3RlY3Rpb24gYWdhaW5zdCBzeW1wdG9tYXRpYyBwYW5kZW1pYyBpbmZsdWVuemE8L3RpdGxl
PjxzZWNvbmRhcnktdGl0bGU+TmF0IE1lZDwvc2Vjb25kYXJ5LXRpdGxlPjwvdGl0bGVzPjxwZXJp
b2RpY2FsPjxmdWxsLXRpdGxlPk5hdCBNZWQ8L2Z1bGwtdGl0bGU+PC9wZXJpb2RpY2FsPjxwYWdl
cz4xMzA1LTEyPC9wYWdlcz48dm9sdW1lPjE5PC92b2x1bWU+PG51bWJlcj4xMDwvbnVtYmVyPjxl
ZGl0aW9uPjIwMTMvMDkvMjQ8L2VkaXRpb24+PGtleXdvcmRzPjxrZXl3b3JkPkFkdWx0PC9rZXl3
b3JkPjxrZXl3b3JkPkNEOC1Qb3NpdGl2ZSBULUx5bXBob2N5dGVzL2ltbXVub2xvZ3k8L2tleXdv
cmQ+PGtleXdvcmQ+Q29ob3J0IFN0dWRpZXM8L2tleXdvcmQ+PGtleXdvcmQ+Q3Jvc3MgUmVhY3Rp
b25zPC9rZXl3b3JkPjxrZXl3b3JkPkdyZWF0IEJyaXRhaW4vZXBpZGVtaW9sb2d5PC9rZXl3b3Jk
PjxrZXl3b3JkPkh1bWFuczwva2V5d29yZD48a2V5d29yZD4qSW1tdW5pdHksIENlbGx1bGFyPC9r
ZXl3b3JkPjxrZXl3b3JkPkltbXVub2xvZ2ljIE1lbW9yeTwva2V5d29yZD48a2V5d29yZD5JbW11
bm9waGVub3R5cGluZzwva2V5d29yZD48a2V5d29yZD5JbmZsdWVuemEgQSBWaXJ1cywgSDFOMSBT
dWJ0eXBlL2lzb2xhdGlvbiAmYW1wOyBwdXJpZmljYXRpb248L2tleXdvcmQ+PGtleXdvcmQ+SW5m
bHVlbnphLCBIdW1hbi9lcGlkZW1pb2xvZ3kvKmltbXVub2xvZ3kvcGh5c2lvcGF0aG9sb2d5L3Zp
cm9sb2d5PC9rZXl3b3JkPjxrZXl3b3JkPlNldmVyaXR5IG9mIElsbG5lc3MgSW5kZXg8L2tleXdv
cmQ+PGtleXdvcmQ+VmlydXMgU2hlZGRpbmc8L2tleXdvcmQ+PC9rZXl3b3Jkcz48ZGF0ZXM+PHll
YXI+MjAxMzwveWVhcj48cHViLWRhdGVzPjxkYXRlPk9jdDwvZGF0ZT48L3B1Yi1kYXRlcz48L2Rh
dGVzPjxpc2JuPjE1NDYtMTcwWCAoRWxlY3Ryb25pYykmI3hEOzEwNzgtODk1NiAoTGlua2luZyk8
L2lzYm4+PGFjY2Vzc2lvbi1udW0+MjQwNTY3NzE8L2FjY2Vzc2lvbi1udW0+PHVybHM+PHJlbGF0
ZWQtdXJscz48dXJsPmh0dHA6Ly93d3cubmNiaS5ubG0ubmloLmdvdi9lbnRyZXovcXVlcnkuZmNn
aT9jbWQ9UmV0cmlldmUmYW1wO2RiPVB1Yk1lZCZhbXA7ZG9wdD1DaXRhdGlvbiZhbXA7bGlzdF91
aWRzPTI0MDU2NzcxPC91cmw+PC9yZWxhdGVkLXVybHM+PC91cmxzPjxlbGVjdHJvbmljLXJlc291
cmNlLW51bT5ubS4zMzUwIFtwaWldJiN4RDsxMC4xMDM4L25tLjMzNTA8L2VsZWN0cm9uaWMtcmVz
b3VyY2UtbnVtPjxsYW5ndWFnZT5lbmc8L2xhbmd1YWdlPjwvcmVjb3JkPjwvQ2l0ZT48L0VuZE5v
dGU+AG==
</w:fldData>
        </w:fldChar>
      </w:r>
      <w:r w:rsidR="00BC58C1">
        <w:rPr>
          <w:rFonts w:ascii="Times New Roman" w:hAnsi="Times New Roman" w:cs="Times New Roman"/>
          <w:sz w:val="24"/>
          <w:szCs w:val="24"/>
        </w:rPr>
        <w:instrText xml:space="preserve"> ADDIN EN.CITE </w:instrText>
      </w:r>
      <w:r w:rsidR="00BC58C1">
        <w:rPr>
          <w:rFonts w:ascii="Times New Roman" w:hAnsi="Times New Roman" w:cs="Times New Roman"/>
          <w:sz w:val="24"/>
          <w:szCs w:val="24"/>
        </w:rPr>
        <w:fldChar w:fldCharType="begin">
          <w:fldData xml:space="preserve">PEVuZE5vdGU+PENpdGU+PEF1dGhvcj5TcmlkaGFyPC9BdXRob3I+PFJlY051bT41NzY8L1JlY051
bT48cmVjb3JkPjxyZWMtbnVtYmVyPjU3NjwvcmVjLW51bWJlcj48Zm9yZWlnbi1rZXlzPjxrZXkg
YXBwPSJFTiIgZGItaWQ9ImFyenJ4MjIyaWR2dHpmZTVyeDk1MHMydndldGY1YWQ5dzl0ciI+NTc2
PC9rZXk+PC9mb3JlaWduLWtleXM+PHJlZi10eXBlIG5hbWU9IkpvdXJuYWwgQXJ0aWNsZSI+MTc8
L3JlZi10eXBlPjxjb250cmlidXRvcnM+PGF1dGhvcnM+PGF1dGhvcj5TcmlkaGFyLCBTLjwvYXV0
aG9yPjxhdXRob3I+QmVnb20sIFMuPC9hdXRob3I+PGF1dGhvcj5CZXJtaW5naGFtLCBBLjwvYXV0
aG9yPjxhdXRob3I+SG9zY2hsZXIsIEsuPC9hdXRob3I+PGF1dGhvcj5BZGFtc29uLCBXLjwvYXV0
aG9yPjxhdXRob3I+Q2FybWFuLCBXLjwvYXV0aG9yPjxhdXRob3I+QmVhbiwgVC48L2F1dGhvcj48
YXV0aG9yPkJhcmNsYXksIFcuPC9hdXRob3I+PGF1dGhvcj5EZWVrcywgSi4gSi48L2F1dGhvcj48
YXV0aG9yPkxhbHZhbmksIEEuPC9hdXRob3I+PC9hdXRob3JzPjwvY29udHJpYnV0b3JzPjxhdXRo
LWFkZHJlc3M+UmVzcGlyYXRvcnkgSW5mZWN0aW9ucyBTZWN0aW9uLCBOYXRpb25hbCBIZWFydCBh
bmQgTHVuZyBJbnN0aXR1dGUsIEltcGVyaWFsIENvbGxlZ2UgTG9uZG9uLCBMb25kb24sIFVLLjwv
YXV0aC1hZGRyZXNzPjx0aXRsZXM+PHRpdGxlPkNlbGx1bGFyIGltbXVuZSBjb3JyZWxhdGVzIG9m
IHByb3RlY3Rpb24gYWdhaW5zdCBzeW1wdG9tYXRpYyBwYW5kZW1pYyBpbmZsdWVuemE8L3RpdGxl
PjxzZWNvbmRhcnktdGl0bGU+TmF0IE1lZDwvc2Vjb25kYXJ5LXRpdGxlPjwvdGl0bGVzPjxwZXJp
b2RpY2FsPjxmdWxsLXRpdGxlPk5hdCBNZWQ8L2Z1bGwtdGl0bGU+PC9wZXJpb2RpY2FsPjxwYWdl
cz4xMzA1LTEyPC9wYWdlcz48dm9sdW1lPjE5PC92b2x1bWU+PG51bWJlcj4xMDwvbnVtYmVyPjxl
ZGl0aW9uPjIwMTMvMDkvMjQ8L2VkaXRpb24+PGtleXdvcmRzPjxrZXl3b3JkPkFkdWx0PC9rZXl3
b3JkPjxrZXl3b3JkPkNEOC1Qb3NpdGl2ZSBULUx5bXBob2N5dGVzL2ltbXVub2xvZ3k8L2tleXdv
cmQ+PGtleXdvcmQ+Q29ob3J0IFN0dWRpZXM8L2tleXdvcmQ+PGtleXdvcmQ+Q3Jvc3MgUmVhY3Rp
b25zPC9rZXl3b3JkPjxrZXl3b3JkPkdyZWF0IEJyaXRhaW4vZXBpZGVtaW9sb2d5PC9rZXl3b3Jk
PjxrZXl3b3JkPkh1bWFuczwva2V5d29yZD48a2V5d29yZD4qSW1tdW5pdHksIENlbGx1bGFyPC9r
ZXl3b3JkPjxrZXl3b3JkPkltbXVub2xvZ2ljIE1lbW9yeTwva2V5d29yZD48a2V5d29yZD5JbW11
bm9waGVub3R5cGluZzwva2V5d29yZD48a2V5d29yZD5JbmZsdWVuemEgQSBWaXJ1cywgSDFOMSBT
dWJ0eXBlL2lzb2xhdGlvbiAmYW1wOyBwdXJpZmljYXRpb248L2tleXdvcmQ+PGtleXdvcmQ+SW5m
bHVlbnphLCBIdW1hbi9lcGlkZW1pb2xvZ3kvKmltbXVub2xvZ3kvcGh5c2lvcGF0aG9sb2d5L3Zp
cm9sb2d5PC9rZXl3b3JkPjxrZXl3b3JkPlNldmVyaXR5IG9mIElsbG5lc3MgSW5kZXg8L2tleXdv
cmQ+PGtleXdvcmQ+VmlydXMgU2hlZGRpbmc8L2tleXdvcmQ+PC9rZXl3b3Jkcz48ZGF0ZXM+PHll
YXI+MjAxMzwveWVhcj48cHViLWRhdGVzPjxkYXRlPk9jdDwvZGF0ZT48L3B1Yi1kYXRlcz48L2Rh
dGVzPjxpc2JuPjE1NDYtMTcwWCAoRWxlY3Ryb25pYykmI3hEOzEwNzgtODk1NiAoTGlua2luZyk8
L2lzYm4+PGFjY2Vzc2lvbi1udW0+MjQwNTY3NzE8L2FjY2Vzc2lvbi1udW0+PHVybHM+PHJlbGF0
ZWQtdXJscz48dXJsPmh0dHA6Ly93d3cubmNiaS5ubG0ubmloLmdvdi9lbnRyZXovcXVlcnkuZmNn
aT9jbWQ9UmV0cmlldmUmYW1wO2RiPVB1Yk1lZCZhbXA7ZG9wdD1DaXRhdGlvbiZhbXA7bGlzdF91
aWRzPTI0MDU2NzcxPC91cmw+PC9yZWxhdGVkLXVybHM+PC91cmxzPjxlbGVjdHJvbmljLXJlc291
cmNlLW51bT5ubS4zMzUwIFtwaWldJiN4RDsxMC4xMDM4L25tLjMzNTA8L2VsZWN0cm9uaWMtcmVz
b3VyY2UtbnVtPjxsYW5ndWFnZT5lbmc8L2xhbmd1YWdlPjwvcmVjb3JkPjwvQ2l0ZT48L0VuZE5v
dGU+AG==
</w:fldData>
        </w:fldChar>
      </w:r>
      <w:r w:rsidR="00BC58C1" w:rsidRPr="00BC58C1">
        <w:rPr>
          <w:rFonts w:ascii="Times New Roman" w:hAnsi="Times New Roman" w:cs="Times New Roman"/>
          <w:sz w:val="24"/>
          <w:szCs w:val="24"/>
        </w:rPr>
        <w:instrText xml:space="preserve"> ADDIN EN.CITE.DATA </w:instrText>
      </w:r>
      <w:r w:rsidR="00BC58C1">
        <w:rPr>
          <w:rFonts w:ascii="Times New Roman" w:hAnsi="Times New Roman" w:cs="Times New Roman"/>
          <w:sz w:val="24"/>
          <w:szCs w:val="24"/>
        </w:rPr>
      </w:r>
      <w:r w:rsidR="00BC58C1">
        <w:rPr>
          <w:rFonts w:ascii="Times New Roman" w:hAnsi="Times New Roman" w:cs="Times New Roman"/>
          <w:sz w:val="24"/>
          <w:szCs w:val="24"/>
        </w:rPr>
        <w:fldChar w:fldCharType="end"/>
      </w:r>
      <w:r w:rsidR="00643F97">
        <w:rPr>
          <w:rFonts w:ascii="Times New Roman" w:hAnsi="Times New Roman" w:cs="Times New Roman"/>
          <w:sz w:val="24"/>
          <w:szCs w:val="24"/>
        </w:rPr>
      </w:r>
      <w:r w:rsidR="00643F97">
        <w:rPr>
          <w:rFonts w:ascii="Times New Roman" w:hAnsi="Times New Roman" w:cs="Times New Roman"/>
          <w:sz w:val="24"/>
          <w:szCs w:val="24"/>
        </w:rPr>
        <w:fldChar w:fldCharType="separate"/>
      </w:r>
      <w:r w:rsidR="002F36A3">
        <w:rPr>
          <w:rFonts w:ascii="Times New Roman" w:hAnsi="Times New Roman" w:cs="Times New Roman"/>
          <w:noProof/>
          <w:sz w:val="24"/>
          <w:szCs w:val="24"/>
        </w:rPr>
        <w:t>(</w:t>
      </w:r>
      <w:hyperlink w:anchor="_ENREF_12" w:tooltip="Sridhar, 2013 #576" w:history="1">
        <w:r w:rsidR="00853BA6">
          <w:rPr>
            <w:rFonts w:ascii="Times New Roman" w:hAnsi="Times New Roman" w:cs="Times New Roman"/>
            <w:noProof/>
            <w:sz w:val="24"/>
            <w:szCs w:val="24"/>
          </w:rPr>
          <w:t>12</w:t>
        </w:r>
      </w:hyperlink>
      <w:r w:rsidR="002F36A3">
        <w:rPr>
          <w:rFonts w:ascii="Times New Roman" w:hAnsi="Times New Roman" w:cs="Times New Roman"/>
          <w:noProof/>
          <w:sz w:val="24"/>
          <w:szCs w:val="24"/>
        </w:rPr>
        <w:t>)</w:t>
      </w:r>
      <w:r w:rsidR="00643F97">
        <w:rPr>
          <w:rFonts w:ascii="Times New Roman" w:hAnsi="Times New Roman" w:cs="Times New Roman"/>
          <w:sz w:val="24"/>
          <w:szCs w:val="24"/>
        </w:rPr>
        <w:fldChar w:fldCharType="end"/>
      </w:r>
      <w:r w:rsidRPr="001B0ABA">
        <w:rPr>
          <w:rFonts w:ascii="Times New Roman" w:hAnsi="Times New Roman" w:cs="Times New Roman"/>
          <w:sz w:val="24"/>
          <w:szCs w:val="24"/>
        </w:rPr>
        <w:t xml:space="preserve">. Participants were </w:t>
      </w:r>
      <w:r w:rsidR="00747EE3">
        <w:rPr>
          <w:rFonts w:ascii="Times New Roman" w:hAnsi="Times New Roman" w:cs="Times New Roman"/>
          <w:sz w:val="24"/>
          <w:szCs w:val="24"/>
        </w:rPr>
        <w:t xml:space="preserve">rapidly </w:t>
      </w:r>
      <w:r w:rsidRPr="001B0ABA">
        <w:rPr>
          <w:rFonts w:ascii="Times New Roman" w:hAnsi="Times New Roman" w:cs="Times New Roman"/>
          <w:sz w:val="24"/>
          <w:szCs w:val="24"/>
        </w:rPr>
        <w:t>recruited between 13</w:t>
      </w:r>
      <w:r w:rsidRPr="001B0ABA">
        <w:rPr>
          <w:rFonts w:ascii="Times New Roman" w:hAnsi="Times New Roman" w:cs="Times New Roman"/>
          <w:sz w:val="24"/>
          <w:szCs w:val="24"/>
          <w:vertAlign w:val="superscript"/>
        </w:rPr>
        <w:t>th</w:t>
      </w:r>
      <w:r w:rsidRPr="001B0ABA">
        <w:rPr>
          <w:rFonts w:ascii="Times New Roman" w:hAnsi="Times New Roman" w:cs="Times New Roman"/>
          <w:sz w:val="24"/>
          <w:szCs w:val="24"/>
        </w:rPr>
        <w:t xml:space="preserve"> September and 6</w:t>
      </w:r>
      <w:r w:rsidRPr="001B0ABA">
        <w:rPr>
          <w:rFonts w:ascii="Times New Roman" w:hAnsi="Times New Roman" w:cs="Times New Roman"/>
          <w:sz w:val="24"/>
          <w:szCs w:val="24"/>
          <w:vertAlign w:val="superscript"/>
        </w:rPr>
        <w:t>th</w:t>
      </w:r>
      <w:r w:rsidRPr="001B0ABA">
        <w:rPr>
          <w:rFonts w:ascii="Times New Roman" w:hAnsi="Times New Roman" w:cs="Times New Roman"/>
          <w:sz w:val="24"/>
          <w:szCs w:val="24"/>
        </w:rPr>
        <w:t xml:space="preserve"> November 2009 and followed through the 2009-10 and 2010-11 influenza seasons with blood collected at the start and end of each season (Figure 1). Participants were provided with nasal swab packs, self-swabbing instructions and requested to record temperature, self-sample and return nasal swabs when experiencing any influenza-like symptoms. </w:t>
      </w:r>
      <w:r w:rsidR="00DA3BBE">
        <w:rPr>
          <w:rFonts w:ascii="Times New Roman" w:hAnsi="Times New Roman" w:cs="Times New Roman"/>
          <w:sz w:val="24"/>
          <w:szCs w:val="24"/>
        </w:rPr>
        <w:t>The date of infection or vaccination was estimated as previously described</w:t>
      </w:r>
      <w:r w:rsidR="00FD11A4">
        <w:rPr>
          <w:rFonts w:ascii="Times New Roman" w:hAnsi="Times New Roman" w:cs="Times New Roman"/>
          <w:sz w:val="24"/>
          <w:szCs w:val="24"/>
        </w:rPr>
        <w:t xml:space="preserve"> </w:t>
      </w:r>
      <w:r w:rsidR="00FD11A4">
        <w:rPr>
          <w:rFonts w:ascii="Times New Roman" w:hAnsi="Times New Roman" w:cs="Times New Roman"/>
          <w:sz w:val="24"/>
          <w:szCs w:val="24"/>
        </w:rPr>
        <w:fldChar w:fldCharType="begin">
          <w:fldData xml:space="preserve">PEVuZE5vdGU+PENpdGU+PEF1dGhvcj5TcmlkaGFyPC9BdXRob3I+PFJlY051bT41NzY8L1JlY051
bT48cmVjb3JkPjxyZWMtbnVtYmVyPjU3NjwvcmVjLW51bWJlcj48Zm9yZWlnbi1rZXlzPjxrZXkg
YXBwPSJFTiIgZGItaWQ9ImFyenJ4MjIyaWR2dHpmZTVyeDk1MHMydndldGY1YWQ5dzl0ciI+NTc2
PC9rZXk+PC9mb3JlaWduLWtleXM+PHJlZi10eXBlIG5hbWU9IkpvdXJuYWwgQXJ0aWNsZSI+MTc8
L3JlZi10eXBlPjxjb250cmlidXRvcnM+PGF1dGhvcnM+PGF1dGhvcj5TcmlkaGFyLCBTLjwvYXV0
aG9yPjxhdXRob3I+QmVnb20sIFMuPC9hdXRob3I+PGF1dGhvcj5CZXJtaW5naGFtLCBBLjwvYXV0
aG9yPjxhdXRob3I+SG9zY2hsZXIsIEsuPC9hdXRob3I+PGF1dGhvcj5BZGFtc29uLCBXLjwvYXV0
aG9yPjxhdXRob3I+Q2FybWFuLCBXLjwvYXV0aG9yPjxhdXRob3I+QmVhbiwgVC48L2F1dGhvcj48
YXV0aG9yPkJhcmNsYXksIFcuPC9hdXRob3I+PGF1dGhvcj5EZWVrcywgSi4gSi48L2F1dGhvcj48
YXV0aG9yPkxhbHZhbmksIEEuPC9hdXRob3I+PC9hdXRob3JzPjwvY29udHJpYnV0b3JzPjxhdXRo
LWFkZHJlc3M+UmVzcGlyYXRvcnkgSW5mZWN0aW9ucyBTZWN0aW9uLCBOYXRpb25hbCBIZWFydCBh
bmQgTHVuZyBJbnN0aXR1dGUsIEltcGVyaWFsIENvbGxlZ2UgTG9uZG9uLCBMb25kb24sIFVLLjwv
YXV0aC1hZGRyZXNzPjx0aXRsZXM+PHRpdGxlPkNlbGx1bGFyIGltbXVuZSBjb3JyZWxhdGVzIG9m
IHByb3RlY3Rpb24gYWdhaW5zdCBzeW1wdG9tYXRpYyBwYW5kZW1pYyBpbmZsdWVuemE8L3RpdGxl
PjxzZWNvbmRhcnktdGl0bGU+TmF0IE1lZDwvc2Vjb25kYXJ5LXRpdGxlPjwvdGl0bGVzPjxwZXJp
b2RpY2FsPjxmdWxsLXRpdGxlPk5hdCBNZWQ8L2Z1bGwtdGl0bGU+PC9wZXJpb2RpY2FsPjxwYWdl
cz4xMzA1LTEyPC9wYWdlcz48dm9sdW1lPjE5PC92b2x1bWU+PG51bWJlcj4xMDwvbnVtYmVyPjxl
ZGl0aW9uPjIwMTMvMDkvMjQ8L2VkaXRpb24+PGtleXdvcmRzPjxrZXl3b3JkPkFkdWx0PC9rZXl3
b3JkPjxrZXl3b3JkPkNEOC1Qb3NpdGl2ZSBULUx5bXBob2N5dGVzL2ltbXVub2xvZ3k8L2tleXdv
cmQ+PGtleXdvcmQ+Q29ob3J0IFN0dWRpZXM8L2tleXdvcmQ+PGtleXdvcmQ+Q3Jvc3MgUmVhY3Rp
b25zPC9rZXl3b3JkPjxrZXl3b3JkPkdyZWF0IEJyaXRhaW4vZXBpZGVtaW9sb2d5PC9rZXl3b3Jk
PjxrZXl3b3JkPkh1bWFuczwva2V5d29yZD48a2V5d29yZD4qSW1tdW5pdHksIENlbGx1bGFyPC9r
ZXl3b3JkPjxrZXl3b3JkPkltbXVub2xvZ2ljIE1lbW9yeTwva2V5d29yZD48a2V5d29yZD5JbW11
bm9waGVub3R5cGluZzwva2V5d29yZD48a2V5d29yZD5JbmZsdWVuemEgQSBWaXJ1cywgSDFOMSBT
dWJ0eXBlL2lzb2xhdGlvbiAmYW1wOyBwdXJpZmljYXRpb248L2tleXdvcmQ+PGtleXdvcmQ+SW5m
bHVlbnphLCBIdW1hbi9lcGlkZW1pb2xvZ3kvKmltbXVub2xvZ3kvcGh5c2lvcGF0aG9sb2d5L3Zp
cm9sb2d5PC9rZXl3b3JkPjxrZXl3b3JkPlNldmVyaXR5IG9mIElsbG5lc3MgSW5kZXg8L2tleXdv
cmQ+PGtleXdvcmQ+VmlydXMgU2hlZGRpbmc8L2tleXdvcmQ+PC9rZXl3b3Jkcz48ZGF0ZXM+PHll
YXI+MjAxMzwveWVhcj48cHViLWRhdGVzPjxkYXRlPk9jdDwvZGF0ZT48L3B1Yi1kYXRlcz48L2Rh
dGVzPjxpc2JuPjE1NDYtMTcwWCAoRWxlY3Ryb25pYykmI3hEOzEwNzgtODk1NiAoTGlua2luZyk8
L2lzYm4+PGFjY2Vzc2lvbi1udW0+MjQwNTY3NzE8L2FjY2Vzc2lvbi1udW0+PHVybHM+PHJlbGF0
ZWQtdXJscz48dXJsPmh0dHA6Ly93d3cubmNiaS5ubG0ubmloLmdvdi9lbnRyZXovcXVlcnkuZmNn
aT9jbWQ9UmV0cmlldmUmYW1wO2RiPVB1Yk1lZCZhbXA7ZG9wdD1DaXRhdGlvbiZhbXA7bGlzdF91
aWRzPTI0MDU2NzcxPC91cmw+PC9yZWxhdGVkLXVybHM+PC91cmxzPjxlbGVjdHJvbmljLXJlc291
cmNlLW51bT5ubS4zMzUwIFtwaWldJiN4RDsxMC4xMDM4L25tLjMzNTA8L2VsZWN0cm9uaWMtcmVz
b3VyY2UtbnVtPjxsYW5ndWFnZT5lbmc8L2xhbmd1YWdlPjwvcmVjb3JkPjwvQ2l0ZT48L0VuZE5v
dGU+AG==
</w:fldData>
        </w:fldChar>
      </w:r>
      <w:r w:rsidR="00BC58C1">
        <w:rPr>
          <w:rFonts w:ascii="Times New Roman" w:hAnsi="Times New Roman" w:cs="Times New Roman"/>
          <w:sz w:val="24"/>
          <w:szCs w:val="24"/>
        </w:rPr>
        <w:instrText xml:space="preserve"> ADDIN EN.CITE </w:instrText>
      </w:r>
      <w:r w:rsidR="00BC58C1">
        <w:rPr>
          <w:rFonts w:ascii="Times New Roman" w:hAnsi="Times New Roman" w:cs="Times New Roman"/>
          <w:sz w:val="24"/>
          <w:szCs w:val="24"/>
        </w:rPr>
        <w:fldChar w:fldCharType="begin">
          <w:fldData xml:space="preserve">PEVuZE5vdGU+PENpdGU+PEF1dGhvcj5TcmlkaGFyPC9BdXRob3I+PFJlY051bT41NzY8L1JlY051
bT48cmVjb3JkPjxyZWMtbnVtYmVyPjU3NjwvcmVjLW51bWJlcj48Zm9yZWlnbi1rZXlzPjxrZXkg
YXBwPSJFTiIgZGItaWQ9ImFyenJ4MjIyaWR2dHpmZTVyeDk1MHMydndldGY1YWQ5dzl0ciI+NTc2
PC9rZXk+PC9mb3JlaWduLWtleXM+PHJlZi10eXBlIG5hbWU9IkpvdXJuYWwgQXJ0aWNsZSI+MTc8
L3JlZi10eXBlPjxjb250cmlidXRvcnM+PGF1dGhvcnM+PGF1dGhvcj5TcmlkaGFyLCBTLjwvYXV0
aG9yPjxhdXRob3I+QmVnb20sIFMuPC9hdXRob3I+PGF1dGhvcj5CZXJtaW5naGFtLCBBLjwvYXV0
aG9yPjxhdXRob3I+SG9zY2hsZXIsIEsuPC9hdXRob3I+PGF1dGhvcj5BZGFtc29uLCBXLjwvYXV0
aG9yPjxhdXRob3I+Q2FybWFuLCBXLjwvYXV0aG9yPjxhdXRob3I+QmVhbiwgVC48L2F1dGhvcj48
YXV0aG9yPkJhcmNsYXksIFcuPC9hdXRob3I+PGF1dGhvcj5EZWVrcywgSi4gSi48L2F1dGhvcj48
YXV0aG9yPkxhbHZhbmksIEEuPC9hdXRob3I+PC9hdXRob3JzPjwvY29udHJpYnV0b3JzPjxhdXRo
LWFkZHJlc3M+UmVzcGlyYXRvcnkgSW5mZWN0aW9ucyBTZWN0aW9uLCBOYXRpb25hbCBIZWFydCBh
bmQgTHVuZyBJbnN0aXR1dGUsIEltcGVyaWFsIENvbGxlZ2UgTG9uZG9uLCBMb25kb24sIFVLLjwv
YXV0aC1hZGRyZXNzPjx0aXRsZXM+PHRpdGxlPkNlbGx1bGFyIGltbXVuZSBjb3JyZWxhdGVzIG9m
IHByb3RlY3Rpb24gYWdhaW5zdCBzeW1wdG9tYXRpYyBwYW5kZW1pYyBpbmZsdWVuemE8L3RpdGxl
PjxzZWNvbmRhcnktdGl0bGU+TmF0IE1lZDwvc2Vjb25kYXJ5LXRpdGxlPjwvdGl0bGVzPjxwZXJp
b2RpY2FsPjxmdWxsLXRpdGxlPk5hdCBNZWQ8L2Z1bGwtdGl0bGU+PC9wZXJpb2RpY2FsPjxwYWdl
cz4xMzA1LTEyPC9wYWdlcz48dm9sdW1lPjE5PC92b2x1bWU+PG51bWJlcj4xMDwvbnVtYmVyPjxl
ZGl0aW9uPjIwMTMvMDkvMjQ8L2VkaXRpb24+PGtleXdvcmRzPjxrZXl3b3JkPkFkdWx0PC9rZXl3
b3JkPjxrZXl3b3JkPkNEOC1Qb3NpdGl2ZSBULUx5bXBob2N5dGVzL2ltbXVub2xvZ3k8L2tleXdv
cmQ+PGtleXdvcmQ+Q29ob3J0IFN0dWRpZXM8L2tleXdvcmQ+PGtleXdvcmQ+Q3Jvc3MgUmVhY3Rp
b25zPC9rZXl3b3JkPjxrZXl3b3JkPkdyZWF0IEJyaXRhaW4vZXBpZGVtaW9sb2d5PC9rZXl3b3Jk
PjxrZXl3b3JkPkh1bWFuczwva2V5d29yZD48a2V5d29yZD4qSW1tdW5pdHksIENlbGx1bGFyPC9r
ZXl3b3JkPjxrZXl3b3JkPkltbXVub2xvZ2ljIE1lbW9yeTwva2V5d29yZD48a2V5d29yZD5JbW11
bm9waGVub3R5cGluZzwva2V5d29yZD48a2V5d29yZD5JbmZsdWVuemEgQSBWaXJ1cywgSDFOMSBT
dWJ0eXBlL2lzb2xhdGlvbiAmYW1wOyBwdXJpZmljYXRpb248L2tleXdvcmQ+PGtleXdvcmQ+SW5m
bHVlbnphLCBIdW1hbi9lcGlkZW1pb2xvZ3kvKmltbXVub2xvZ3kvcGh5c2lvcGF0aG9sb2d5L3Zp
cm9sb2d5PC9rZXl3b3JkPjxrZXl3b3JkPlNldmVyaXR5IG9mIElsbG5lc3MgSW5kZXg8L2tleXdv
cmQ+PGtleXdvcmQ+VmlydXMgU2hlZGRpbmc8L2tleXdvcmQ+PC9rZXl3b3Jkcz48ZGF0ZXM+PHll
YXI+MjAxMzwveWVhcj48cHViLWRhdGVzPjxkYXRlPk9jdDwvZGF0ZT48L3B1Yi1kYXRlcz48L2Rh
dGVzPjxpc2JuPjE1NDYtMTcwWCAoRWxlY3Ryb25pYykmI3hEOzEwNzgtODk1NiAoTGlua2luZyk8
L2lzYm4+PGFjY2Vzc2lvbi1udW0+MjQwNTY3NzE8L2FjY2Vzc2lvbi1udW0+PHVybHM+PHJlbGF0
ZWQtdXJscz48dXJsPmh0dHA6Ly93d3cubmNiaS5ubG0ubmloLmdvdi9lbnRyZXovcXVlcnkuZmNn
aT9jbWQ9UmV0cmlldmUmYW1wO2RiPVB1Yk1lZCZhbXA7ZG9wdD1DaXRhdGlvbiZhbXA7bGlzdF91
aWRzPTI0MDU2NzcxPC91cmw+PC9yZWxhdGVkLXVybHM+PC91cmxzPjxlbGVjdHJvbmljLXJlc291
cmNlLW51bT5ubS4zMzUwIFtwaWldJiN4RDsxMC4xMDM4L25tLjMzNTA8L2VsZWN0cm9uaWMtcmVz
b3VyY2UtbnVtPjxsYW5ndWFnZT5lbmc8L2xhbmd1YWdlPjwvcmVjb3JkPjwvQ2l0ZT48L0VuZE5v
dGU+AG==
</w:fldData>
        </w:fldChar>
      </w:r>
      <w:r w:rsidR="00BC58C1" w:rsidRPr="00BC58C1">
        <w:rPr>
          <w:rFonts w:ascii="Times New Roman" w:hAnsi="Times New Roman" w:cs="Times New Roman"/>
          <w:sz w:val="24"/>
          <w:szCs w:val="24"/>
        </w:rPr>
        <w:instrText xml:space="preserve"> ADDIN EN.CITE.DATA </w:instrText>
      </w:r>
      <w:r w:rsidR="00BC58C1">
        <w:rPr>
          <w:rFonts w:ascii="Times New Roman" w:hAnsi="Times New Roman" w:cs="Times New Roman"/>
          <w:sz w:val="24"/>
          <w:szCs w:val="24"/>
        </w:rPr>
      </w:r>
      <w:r w:rsidR="00BC58C1">
        <w:rPr>
          <w:rFonts w:ascii="Times New Roman" w:hAnsi="Times New Roman" w:cs="Times New Roman"/>
          <w:sz w:val="24"/>
          <w:szCs w:val="24"/>
        </w:rPr>
        <w:fldChar w:fldCharType="end"/>
      </w:r>
      <w:r w:rsidR="00FD11A4">
        <w:rPr>
          <w:rFonts w:ascii="Times New Roman" w:hAnsi="Times New Roman" w:cs="Times New Roman"/>
          <w:sz w:val="24"/>
          <w:szCs w:val="24"/>
        </w:rPr>
      </w:r>
      <w:r w:rsidR="00FD11A4">
        <w:rPr>
          <w:rFonts w:ascii="Times New Roman" w:hAnsi="Times New Roman" w:cs="Times New Roman"/>
          <w:sz w:val="24"/>
          <w:szCs w:val="24"/>
        </w:rPr>
        <w:fldChar w:fldCharType="separate"/>
      </w:r>
      <w:r w:rsidR="00FD11A4">
        <w:rPr>
          <w:rFonts w:ascii="Times New Roman" w:hAnsi="Times New Roman" w:cs="Times New Roman"/>
          <w:noProof/>
          <w:sz w:val="24"/>
          <w:szCs w:val="24"/>
        </w:rPr>
        <w:t>(</w:t>
      </w:r>
      <w:hyperlink w:anchor="_ENREF_12" w:tooltip="Sridhar, 2013 #576" w:history="1">
        <w:r w:rsidR="00FD11A4">
          <w:rPr>
            <w:rFonts w:ascii="Times New Roman" w:hAnsi="Times New Roman" w:cs="Times New Roman"/>
            <w:noProof/>
            <w:sz w:val="24"/>
            <w:szCs w:val="24"/>
          </w:rPr>
          <w:t>12</w:t>
        </w:r>
      </w:hyperlink>
      <w:r w:rsidR="00FD11A4">
        <w:rPr>
          <w:rFonts w:ascii="Times New Roman" w:hAnsi="Times New Roman" w:cs="Times New Roman"/>
          <w:noProof/>
          <w:sz w:val="24"/>
          <w:szCs w:val="24"/>
        </w:rPr>
        <w:t>)</w:t>
      </w:r>
      <w:r w:rsidR="00FD11A4">
        <w:rPr>
          <w:rFonts w:ascii="Times New Roman" w:hAnsi="Times New Roman" w:cs="Times New Roman"/>
          <w:sz w:val="24"/>
          <w:szCs w:val="24"/>
        </w:rPr>
        <w:fldChar w:fldCharType="end"/>
      </w:r>
      <w:r w:rsidR="00DA3BBE">
        <w:rPr>
          <w:rFonts w:ascii="Times New Roman" w:hAnsi="Times New Roman" w:cs="Times New Roman"/>
          <w:sz w:val="24"/>
          <w:szCs w:val="24"/>
        </w:rPr>
        <w:t xml:space="preserve">. Briefly, using symptom questionnaires in a subset of infected individuals with a single influenza-like-illness episode or where a positive nasal swab was temporally associated with symptom onset, we determined the date of infection. Date of vaccination was estimated using date of symptom questionnaire in which individuals reported receiving influenza vaccination. Time between infection or vaccination and study time points was estimated by subtracting date of study follow up from date of infection or vaccination. </w:t>
      </w:r>
      <w:r w:rsidR="00404550" w:rsidRPr="001B0ABA">
        <w:rPr>
          <w:rFonts w:ascii="Times New Roman" w:hAnsi="Times New Roman" w:cs="Times New Roman"/>
          <w:sz w:val="24"/>
          <w:szCs w:val="24"/>
        </w:rPr>
        <w:t>Written informed consent was obtained</w:t>
      </w:r>
      <w:r w:rsidR="00404550">
        <w:rPr>
          <w:rFonts w:ascii="Times New Roman" w:hAnsi="Times New Roman" w:cs="Times New Roman"/>
          <w:sz w:val="24"/>
          <w:szCs w:val="24"/>
        </w:rPr>
        <w:t xml:space="preserve"> from all participants. </w:t>
      </w:r>
    </w:p>
    <w:p w14:paraId="0053613A" w14:textId="77777777" w:rsidR="00245019" w:rsidRPr="001B0ABA" w:rsidRDefault="00245019" w:rsidP="00245019">
      <w:pPr>
        <w:spacing w:after="0" w:line="480" w:lineRule="auto"/>
        <w:jc w:val="both"/>
        <w:rPr>
          <w:rFonts w:ascii="Times New Roman" w:hAnsi="Times New Roman" w:cs="Times New Roman"/>
          <w:sz w:val="24"/>
          <w:szCs w:val="24"/>
        </w:rPr>
      </w:pPr>
    </w:p>
    <w:p w14:paraId="19C59290" w14:textId="77777777" w:rsidR="001B0ABA" w:rsidRPr="001B0ABA" w:rsidRDefault="001B0ABA" w:rsidP="00245019">
      <w:pPr>
        <w:spacing w:after="0" w:line="480" w:lineRule="auto"/>
        <w:jc w:val="both"/>
        <w:rPr>
          <w:rFonts w:ascii="Times New Roman" w:hAnsi="Times New Roman" w:cs="Times New Roman"/>
          <w:i/>
          <w:sz w:val="24"/>
          <w:szCs w:val="24"/>
        </w:rPr>
      </w:pPr>
      <w:r w:rsidRPr="001B0ABA">
        <w:rPr>
          <w:rFonts w:ascii="Times New Roman" w:hAnsi="Times New Roman" w:cs="Times New Roman"/>
          <w:i/>
          <w:sz w:val="24"/>
          <w:szCs w:val="24"/>
        </w:rPr>
        <w:t>Sample collection and processing</w:t>
      </w:r>
    </w:p>
    <w:p w14:paraId="4B946366" w14:textId="77777777" w:rsidR="001B0ABA" w:rsidRPr="001B0ABA" w:rsidRDefault="001B0ABA" w:rsidP="00245019">
      <w:pPr>
        <w:spacing w:after="0" w:line="480" w:lineRule="auto"/>
        <w:jc w:val="both"/>
        <w:rPr>
          <w:rFonts w:ascii="Times New Roman" w:hAnsi="Times New Roman" w:cs="Times New Roman"/>
          <w:sz w:val="24"/>
          <w:szCs w:val="24"/>
        </w:rPr>
      </w:pPr>
      <w:r w:rsidRPr="001B0ABA">
        <w:rPr>
          <w:rFonts w:ascii="Times New Roman" w:hAnsi="Times New Roman" w:cs="Times New Roman"/>
          <w:sz w:val="24"/>
          <w:szCs w:val="24"/>
          <w:lang w:eastAsia="en-GB"/>
        </w:rPr>
        <w:t>Blood was collected for isolation of Peripheral Blood Mononuclear Cells (</w:t>
      </w:r>
      <w:r w:rsidRPr="001B0ABA">
        <w:rPr>
          <w:rFonts w:ascii="Times New Roman" w:hAnsi="Times New Roman" w:cs="Times New Roman"/>
          <w:sz w:val="24"/>
          <w:szCs w:val="24"/>
        </w:rPr>
        <w:t xml:space="preserve">PBMCs) and serum. PBMCs were isolated by </w:t>
      </w:r>
      <w:proofErr w:type="spellStart"/>
      <w:r w:rsidRPr="001B0ABA">
        <w:rPr>
          <w:rFonts w:ascii="Times New Roman" w:hAnsi="Times New Roman" w:cs="Times New Roman"/>
          <w:sz w:val="24"/>
          <w:szCs w:val="24"/>
        </w:rPr>
        <w:t>Ficoll-Paque</w:t>
      </w:r>
      <w:proofErr w:type="spellEnd"/>
      <w:r w:rsidRPr="001B0ABA">
        <w:rPr>
          <w:rFonts w:ascii="Times New Roman" w:hAnsi="Times New Roman" w:cs="Times New Roman"/>
          <w:sz w:val="24"/>
          <w:szCs w:val="24"/>
        </w:rPr>
        <w:t xml:space="preserve"> PLUS (Amersham Biosciences) density centrifugation, washed twice in RPMI 1640 (Sigma-Aldrich) and suspended in RPMI-1640 supplemented with 10% </w:t>
      </w:r>
      <w:proofErr w:type="spellStart"/>
      <w:r w:rsidRPr="001B0ABA">
        <w:rPr>
          <w:rFonts w:ascii="Times New Roman" w:hAnsi="Times New Roman" w:cs="Times New Roman"/>
          <w:sz w:val="24"/>
          <w:szCs w:val="24"/>
        </w:rPr>
        <w:t>fetal</w:t>
      </w:r>
      <w:proofErr w:type="spellEnd"/>
      <w:r w:rsidRPr="001B0ABA">
        <w:rPr>
          <w:rFonts w:ascii="Times New Roman" w:hAnsi="Times New Roman" w:cs="Times New Roman"/>
          <w:sz w:val="24"/>
          <w:szCs w:val="24"/>
        </w:rPr>
        <w:t xml:space="preserve"> calf serum (Invitrogen). PBMCs were cryopreserved in heat-inactivated foetal calf serum supplemented with 10% DMSO (Sigma-Aldrich) at -180°C in liquid nitrogen. All assays were undertaken using cryopreserved PBMCs. </w:t>
      </w:r>
    </w:p>
    <w:p w14:paraId="16B61409" w14:textId="77777777" w:rsidR="001B0ABA" w:rsidRPr="001B0ABA" w:rsidRDefault="001B0ABA" w:rsidP="001B0ABA">
      <w:pPr>
        <w:spacing w:before="240" w:after="0" w:line="480" w:lineRule="auto"/>
        <w:jc w:val="both"/>
        <w:rPr>
          <w:rFonts w:ascii="Times New Roman" w:hAnsi="Times New Roman" w:cs="Times New Roman"/>
          <w:i/>
          <w:sz w:val="24"/>
          <w:szCs w:val="24"/>
        </w:rPr>
      </w:pPr>
      <w:r w:rsidRPr="001B0ABA">
        <w:rPr>
          <w:rFonts w:ascii="Times New Roman" w:hAnsi="Times New Roman" w:cs="Times New Roman"/>
          <w:i/>
          <w:sz w:val="24"/>
          <w:szCs w:val="24"/>
        </w:rPr>
        <w:lastRenderedPageBreak/>
        <w:t xml:space="preserve">Laboratory assays: </w:t>
      </w:r>
    </w:p>
    <w:p w14:paraId="622B4A00" w14:textId="2780AE3F" w:rsidR="001B0ABA" w:rsidRPr="001B0ABA" w:rsidRDefault="001B0ABA" w:rsidP="001B0ABA">
      <w:pPr>
        <w:spacing w:after="0" w:line="480" w:lineRule="auto"/>
        <w:jc w:val="both"/>
        <w:rPr>
          <w:rFonts w:ascii="Times New Roman" w:hAnsi="Times New Roman" w:cs="Times New Roman"/>
          <w:sz w:val="24"/>
          <w:szCs w:val="24"/>
        </w:rPr>
      </w:pPr>
      <w:r w:rsidRPr="001B0ABA">
        <w:rPr>
          <w:rFonts w:ascii="Times New Roman" w:hAnsi="Times New Roman" w:cs="Times New Roman"/>
          <w:sz w:val="24"/>
          <w:szCs w:val="24"/>
        </w:rPr>
        <w:t xml:space="preserve">Antibody titres to </w:t>
      </w:r>
      <w:proofErr w:type="gramStart"/>
      <w:r w:rsidR="0000488D">
        <w:rPr>
          <w:rFonts w:ascii="Times New Roman" w:hAnsi="Times New Roman" w:cs="Times New Roman"/>
          <w:sz w:val="24"/>
          <w:szCs w:val="24"/>
        </w:rPr>
        <w:t>A(</w:t>
      </w:r>
      <w:proofErr w:type="gramEnd"/>
      <w:r w:rsidR="0000488D">
        <w:rPr>
          <w:rFonts w:ascii="Times New Roman" w:hAnsi="Times New Roman" w:cs="Times New Roman"/>
          <w:sz w:val="24"/>
          <w:szCs w:val="24"/>
        </w:rPr>
        <w:t>H1N1)pdm09</w:t>
      </w:r>
      <w:r w:rsidRPr="001B0ABA">
        <w:rPr>
          <w:rFonts w:ascii="Times New Roman" w:hAnsi="Times New Roman" w:cs="Times New Roman"/>
          <w:sz w:val="24"/>
          <w:szCs w:val="24"/>
        </w:rPr>
        <w:t xml:space="preserve"> were measured by the </w:t>
      </w:r>
      <w:proofErr w:type="spellStart"/>
      <w:r w:rsidRPr="001B0ABA">
        <w:rPr>
          <w:rFonts w:ascii="Times New Roman" w:hAnsi="Times New Roman" w:cs="Times New Roman"/>
          <w:sz w:val="24"/>
          <w:szCs w:val="24"/>
        </w:rPr>
        <w:t>haemagglutination</w:t>
      </w:r>
      <w:proofErr w:type="spellEnd"/>
      <w:r w:rsidRPr="001B0ABA">
        <w:rPr>
          <w:rFonts w:ascii="Times New Roman" w:hAnsi="Times New Roman" w:cs="Times New Roman"/>
          <w:sz w:val="24"/>
          <w:szCs w:val="24"/>
        </w:rPr>
        <w:t xml:space="preserve"> inhibition (HI)</w:t>
      </w:r>
      <w:r w:rsidR="001C636D">
        <w:rPr>
          <w:rFonts w:ascii="Times New Roman" w:hAnsi="Times New Roman" w:cs="Times New Roman"/>
          <w:sz w:val="24"/>
          <w:szCs w:val="24"/>
        </w:rPr>
        <w:t xml:space="preserve"> </w:t>
      </w:r>
      <w:r w:rsidRPr="001B0ABA">
        <w:rPr>
          <w:rFonts w:ascii="Times New Roman" w:hAnsi="Times New Roman" w:cs="Times New Roman"/>
          <w:sz w:val="24"/>
          <w:szCs w:val="24"/>
        </w:rPr>
        <w:t>assay used for UK national surveillance</w:t>
      </w:r>
      <w:r w:rsidR="00245019">
        <w:rPr>
          <w:rFonts w:ascii="Times New Roman" w:hAnsi="Times New Roman" w:cs="Times New Roman"/>
          <w:sz w:val="24"/>
          <w:szCs w:val="24"/>
        </w:rPr>
        <w:t xml:space="preserve"> </w:t>
      </w:r>
      <w:r w:rsidR="00643F97">
        <w:rPr>
          <w:rFonts w:ascii="Times New Roman" w:hAnsi="Times New Roman" w:cs="Times New Roman"/>
          <w:sz w:val="24"/>
          <w:szCs w:val="24"/>
        </w:rPr>
        <w:fldChar w:fldCharType="begin">
          <w:fldData xml:space="preserve">PEVuZE5vdGU+PENpdGU+PEF1dGhvcj5NaWxsZXI8L0F1dGhvcj48WWVhcj4yMDEwPC9ZZWFyPjxS
ZWNOdW0+Mzk4PC9SZWNOdW0+PHJlY29yZD48cmVjLW51bWJlcj4zOTg8L3JlYy1udW1iZXI+PGZv
cmVpZ24ta2V5cz48a2V5IGFwcD0iRU4iIGRiLWlkPSJhcnpyeDIyMmlkdnR6ZmU1cng5NTBzMnZ3
ZXRmNWFkOXc5dHIiPjM5ODwva2V5PjwvZm9yZWlnbi1rZXlzPjxyZWYtdHlwZSBuYW1lPSJKb3Vy
bmFsIEFydGljbGUiPjE3PC9yZWYtdHlwZT48Y29udHJpYnV0b3JzPjxhdXRob3JzPjxhdXRob3I+
TWlsbGVyLCBFLjwvYXV0aG9yPjxhdXRob3I+SG9zY2hsZXIsIEsuPC9hdXRob3I+PGF1dGhvcj5I
YXJkZWxpZCwgUC48L2F1dGhvcj48YXV0aG9yPlN0YW5mb3JkLCBFLjwvYXV0aG9yPjxhdXRob3I+
QW5kcmV3cywgTi48L2F1dGhvcj48YXV0aG9yPlphbWJvbiwgTS48L2F1dGhvcj48L2F1dGhvcnM+
PC9jb250cmlidXRvcnM+PGF1dGgtYWRkcmVzcz5JbW11bmlzYXRpb24sIEhlcGF0aXRpcyBhbmQg
Qmxvb2QgU2FmZXR5IERlcGFydG1lbnQsIEhlYWx0aCBQcm90ZWN0aW9uIEFnZW5jeSBDZW50cmUg
Zm9yIEluZmVjdGlvbnMsIExvbmRvbiwgVUsuIGxpei5taWxsZXJAaHBhLm9yZy51azwvYXV0aC1h
ZGRyZXNzPjx0aXRsZXM+PHRpdGxlPkluY2lkZW5jZSBvZiAyMDA5IHBhbmRlbWljIGluZmx1ZW56
YSBBIEgxTjEgaW5mZWN0aW9uIGluIEVuZ2xhbmQ6IGEgY3Jvc3Mtc2VjdGlvbmFsIHNlcm9sb2dp
Y2FsIHN0dWR5PC90aXRsZT48c2Vjb25kYXJ5LXRpdGxlPkxhbmNldDwvc2Vjb25kYXJ5LXRpdGxl
PjwvdGl0bGVzPjxwZXJpb2RpY2FsPjxmdWxsLXRpdGxlPkxhbmNldDwvZnVsbC10aXRsZT48L3Bl
cmlvZGljYWw+PHBhZ2VzPjExMDAtODwvcGFnZXM+PHZvbHVtZT4zNzU8L3ZvbHVtZT48bnVtYmVy
Pjk3MjA8L251bWJlcj48ZWRpdGlvbj4yMDEwLzAxLzI2PC9lZGl0aW9uPjxrZXl3b3Jkcz48a2V5
d29yZD5BZG9sZXNjZW50PC9rZXl3b3JkPjxrZXl3b3JkPkFkdWx0PC9rZXl3b3JkPjxrZXl3b3Jk
PkFnZWQ8L2tleXdvcmQ+PGtleXdvcmQ+QWdlZCwgODAgYW5kIG92ZXI8L2tleXdvcmQ+PGtleXdv
cmQ+QW50aWJvZGllcywgVmlyYWwvYmxvb2Q8L2tleXdvcmQ+PGtleXdvcmQ+Q2hpbGQ8L2tleXdv
cmQ+PGtleXdvcmQ+Q2hpbGQsIFByZXNjaG9vbDwva2V5d29yZD48a2V5d29yZD5Dcm9zcy1TZWN0
aW9uYWwgU3R1ZGllczwva2V5d29yZD48a2V5d29yZD4qRGlzZWFzZSBPdXRicmVha3M8L2tleXdv
cmQ+PGtleXdvcmQ+RW5nbGFuZC9lcGlkZW1pb2xvZ3k8L2tleXdvcmQ+PGtleXdvcmQ+RmVtYWxl
PC9rZXl3b3JkPjxrZXl3b3JkPkhlbWFnZ2x1dGluYXRpb24gSW5oaWJpdGlvbiBUZXN0czwva2V5
d29yZD48a2V5d29yZD5IdW1hbnM8L2tleXdvcmQ+PGtleXdvcmQ+SW5jaWRlbmNlPC9rZXl3b3Jk
PjxrZXl3b3JkPkluZmFudDwva2V5d29yZD48a2V5d29yZD4qSW5mbHVlbnphIEEgVmlydXMsIEgx
TjEgU3VidHlwZS9pbW11bm9sb2d5PC9rZXl3b3JkPjxrZXl3b3JkPkluZmx1ZW56YSwgSHVtYW4v
KmVwaWRlbWlvbG9neS9pbW11bm9sb2d5L3Zpcm9sb2d5PC9rZXl3b3JkPjxrZXl3b3JkPk1hbGU8
L2tleXdvcmQ+PGtleXdvcmQ+TWlkZGxlIEFnZWQ8L2tleXdvcmQ+PGtleXdvcmQ+TmV1dHJhbGl6
YXRpb24gVGVzdHM8L2tleXdvcmQ+PGtleXdvcmQ+U2Vyb2VwaWRlbWlvbG9naWMgU3R1ZGllczwv
a2V5d29yZD48a2V5d29yZD5Zb3VuZyBBZHVsdDwva2V5d29yZD48L2tleXdvcmRzPjxkYXRlcz48
eWVhcj4yMDEwPC95ZWFyPjxwdWItZGF0ZXM+PGRhdGU+TWFyIDI3PC9kYXRlPjwvcHViLWRhdGVz
PjwvZGF0ZXM+PGlzYm4+MTQ3NC01NDdYIChFbGVjdHJvbmljKSYjeEQ7MDE0MC02NzM2IChMaW5r
aW5nKTwvaXNibj48YWNjZXNzaW9uLW51bT4yMDA5NjQ1MDwvYWNjZXNzaW9uLW51bT48dXJscz48
cmVsYXRlZC11cmxzPjx1cmw+aHR0cDovL3d3dy5uY2JpLm5sbS5uaWguZ292L2VudHJlei9xdWVy
eS5mY2dpP2NtZD1SZXRyaWV2ZSZhbXA7ZGI9UHViTWVkJmFtcDtkb3B0PUNpdGF0aW9uJmFtcDts
aXN0X3VpZHM9MjAwOTY0NTA8L3VybD48L3JlbGF0ZWQtdXJscz48L3VybHM+PGVsZWN0cm9uaWMt
cmVzb3VyY2UtbnVtPlMwMTQwLTY3MzYoMDkpNjIxMjYtNyBbcGlpXSYjeEQ7MTAuMTAxNi9TMDE0
MC02NzM2KDA5KTYyMTI2LTc8L2VsZWN0cm9uaWMtcmVzb3VyY2UtbnVtPjxsYW5ndWFnZT5lbmc8
L2xhbmd1YWdlPjwvcmVjb3JkPjwvQ2l0ZT48L0VuZE5vdGU+AG==
</w:fldData>
        </w:fldChar>
      </w:r>
      <w:r w:rsidR="00BC58C1">
        <w:rPr>
          <w:rFonts w:ascii="Times New Roman" w:hAnsi="Times New Roman" w:cs="Times New Roman"/>
          <w:sz w:val="24"/>
          <w:szCs w:val="24"/>
        </w:rPr>
        <w:instrText xml:space="preserve"> ADDIN EN.CITE </w:instrText>
      </w:r>
      <w:r w:rsidR="00BC58C1">
        <w:rPr>
          <w:rFonts w:ascii="Times New Roman" w:hAnsi="Times New Roman" w:cs="Times New Roman"/>
          <w:sz w:val="24"/>
          <w:szCs w:val="24"/>
        </w:rPr>
        <w:fldChar w:fldCharType="begin">
          <w:fldData xml:space="preserve">PEVuZE5vdGU+PENpdGU+PEF1dGhvcj5NaWxsZXI8L0F1dGhvcj48WWVhcj4yMDEwPC9ZZWFyPjxS
ZWNOdW0+Mzk4PC9SZWNOdW0+PHJlY29yZD48cmVjLW51bWJlcj4zOTg8L3JlYy1udW1iZXI+PGZv
cmVpZ24ta2V5cz48a2V5IGFwcD0iRU4iIGRiLWlkPSJhcnpyeDIyMmlkdnR6ZmU1cng5NTBzMnZ3
ZXRmNWFkOXc5dHIiPjM5ODwva2V5PjwvZm9yZWlnbi1rZXlzPjxyZWYtdHlwZSBuYW1lPSJKb3Vy
bmFsIEFydGljbGUiPjE3PC9yZWYtdHlwZT48Y29udHJpYnV0b3JzPjxhdXRob3JzPjxhdXRob3I+
TWlsbGVyLCBFLjwvYXV0aG9yPjxhdXRob3I+SG9zY2hsZXIsIEsuPC9hdXRob3I+PGF1dGhvcj5I
YXJkZWxpZCwgUC48L2F1dGhvcj48YXV0aG9yPlN0YW5mb3JkLCBFLjwvYXV0aG9yPjxhdXRob3I+
QW5kcmV3cywgTi48L2F1dGhvcj48YXV0aG9yPlphbWJvbiwgTS48L2F1dGhvcj48L2F1dGhvcnM+
PC9jb250cmlidXRvcnM+PGF1dGgtYWRkcmVzcz5JbW11bmlzYXRpb24sIEhlcGF0aXRpcyBhbmQg
Qmxvb2QgU2FmZXR5IERlcGFydG1lbnQsIEhlYWx0aCBQcm90ZWN0aW9uIEFnZW5jeSBDZW50cmUg
Zm9yIEluZmVjdGlvbnMsIExvbmRvbiwgVUsuIGxpei5taWxsZXJAaHBhLm9yZy51azwvYXV0aC1h
ZGRyZXNzPjx0aXRsZXM+PHRpdGxlPkluY2lkZW5jZSBvZiAyMDA5IHBhbmRlbWljIGluZmx1ZW56
YSBBIEgxTjEgaW5mZWN0aW9uIGluIEVuZ2xhbmQ6IGEgY3Jvc3Mtc2VjdGlvbmFsIHNlcm9sb2dp
Y2FsIHN0dWR5PC90aXRsZT48c2Vjb25kYXJ5LXRpdGxlPkxhbmNldDwvc2Vjb25kYXJ5LXRpdGxl
PjwvdGl0bGVzPjxwZXJpb2RpY2FsPjxmdWxsLXRpdGxlPkxhbmNldDwvZnVsbC10aXRsZT48L3Bl
cmlvZGljYWw+PHBhZ2VzPjExMDAtODwvcGFnZXM+PHZvbHVtZT4zNzU8L3ZvbHVtZT48bnVtYmVy
Pjk3MjA8L251bWJlcj48ZWRpdGlvbj4yMDEwLzAxLzI2PC9lZGl0aW9uPjxrZXl3b3Jkcz48a2V5
d29yZD5BZG9sZXNjZW50PC9rZXl3b3JkPjxrZXl3b3JkPkFkdWx0PC9rZXl3b3JkPjxrZXl3b3Jk
PkFnZWQ8L2tleXdvcmQ+PGtleXdvcmQ+QWdlZCwgODAgYW5kIG92ZXI8L2tleXdvcmQ+PGtleXdv
cmQ+QW50aWJvZGllcywgVmlyYWwvYmxvb2Q8L2tleXdvcmQ+PGtleXdvcmQ+Q2hpbGQ8L2tleXdv
cmQ+PGtleXdvcmQ+Q2hpbGQsIFByZXNjaG9vbDwva2V5d29yZD48a2V5d29yZD5Dcm9zcy1TZWN0
aW9uYWwgU3R1ZGllczwva2V5d29yZD48a2V5d29yZD4qRGlzZWFzZSBPdXRicmVha3M8L2tleXdv
cmQ+PGtleXdvcmQ+RW5nbGFuZC9lcGlkZW1pb2xvZ3k8L2tleXdvcmQ+PGtleXdvcmQ+RmVtYWxl
PC9rZXl3b3JkPjxrZXl3b3JkPkhlbWFnZ2x1dGluYXRpb24gSW5oaWJpdGlvbiBUZXN0czwva2V5
d29yZD48a2V5d29yZD5IdW1hbnM8L2tleXdvcmQ+PGtleXdvcmQ+SW5jaWRlbmNlPC9rZXl3b3Jk
PjxrZXl3b3JkPkluZmFudDwva2V5d29yZD48a2V5d29yZD4qSW5mbHVlbnphIEEgVmlydXMsIEgx
TjEgU3VidHlwZS9pbW11bm9sb2d5PC9rZXl3b3JkPjxrZXl3b3JkPkluZmx1ZW56YSwgSHVtYW4v
KmVwaWRlbWlvbG9neS9pbW11bm9sb2d5L3Zpcm9sb2d5PC9rZXl3b3JkPjxrZXl3b3JkPk1hbGU8
L2tleXdvcmQ+PGtleXdvcmQ+TWlkZGxlIEFnZWQ8L2tleXdvcmQ+PGtleXdvcmQ+TmV1dHJhbGl6
YXRpb24gVGVzdHM8L2tleXdvcmQ+PGtleXdvcmQ+U2Vyb2VwaWRlbWlvbG9naWMgU3R1ZGllczwv
a2V5d29yZD48a2V5d29yZD5Zb3VuZyBBZHVsdDwva2V5d29yZD48L2tleXdvcmRzPjxkYXRlcz48
eWVhcj4yMDEwPC95ZWFyPjxwdWItZGF0ZXM+PGRhdGU+TWFyIDI3PC9kYXRlPjwvcHViLWRhdGVz
PjwvZGF0ZXM+PGlzYm4+MTQ3NC01NDdYIChFbGVjdHJvbmljKSYjeEQ7MDE0MC02NzM2IChMaW5r
aW5nKTwvaXNibj48YWNjZXNzaW9uLW51bT4yMDA5NjQ1MDwvYWNjZXNzaW9uLW51bT48dXJscz48
cmVsYXRlZC11cmxzPjx1cmw+aHR0cDovL3d3dy5uY2JpLm5sbS5uaWguZ292L2VudHJlei9xdWVy
eS5mY2dpP2NtZD1SZXRyaWV2ZSZhbXA7ZGI9UHViTWVkJmFtcDtkb3B0PUNpdGF0aW9uJmFtcDts
aXN0X3VpZHM9MjAwOTY0NTA8L3VybD48L3JlbGF0ZWQtdXJscz48L3VybHM+PGVsZWN0cm9uaWMt
cmVzb3VyY2UtbnVtPlMwMTQwLTY3MzYoMDkpNjIxMjYtNyBbcGlpXSYjeEQ7MTAuMTAxNi9TMDE0
MC02NzM2KDA5KTYyMTI2LTc8L2VsZWN0cm9uaWMtcmVzb3VyY2UtbnVtPjxsYW5ndWFnZT5lbmc8
L2xhbmd1YWdlPjwvcmVjb3JkPjwvQ2l0ZT48L0VuZE5vdGU+AG==
</w:fldData>
        </w:fldChar>
      </w:r>
      <w:r w:rsidR="00BC58C1" w:rsidRPr="00BC58C1">
        <w:rPr>
          <w:rFonts w:ascii="Times New Roman" w:hAnsi="Times New Roman" w:cs="Times New Roman"/>
          <w:sz w:val="24"/>
          <w:szCs w:val="24"/>
        </w:rPr>
        <w:instrText xml:space="preserve"> ADDIN EN.CITE.DATA </w:instrText>
      </w:r>
      <w:r w:rsidR="00BC58C1">
        <w:rPr>
          <w:rFonts w:ascii="Times New Roman" w:hAnsi="Times New Roman" w:cs="Times New Roman"/>
          <w:sz w:val="24"/>
          <w:szCs w:val="24"/>
        </w:rPr>
      </w:r>
      <w:r w:rsidR="00BC58C1">
        <w:rPr>
          <w:rFonts w:ascii="Times New Roman" w:hAnsi="Times New Roman" w:cs="Times New Roman"/>
          <w:sz w:val="24"/>
          <w:szCs w:val="24"/>
        </w:rPr>
        <w:fldChar w:fldCharType="end"/>
      </w:r>
      <w:r w:rsidR="00643F97">
        <w:rPr>
          <w:rFonts w:ascii="Times New Roman" w:hAnsi="Times New Roman" w:cs="Times New Roman"/>
          <w:sz w:val="24"/>
          <w:szCs w:val="24"/>
        </w:rPr>
      </w:r>
      <w:r w:rsidR="00643F97">
        <w:rPr>
          <w:rFonts w:ascii="Times New Roman" w:hAnsi="Times New Roman" w:cs="Times New Roman"/>
          <w:sz w:val="24"/>
          <w:szCs w:val="24"/>
        </w:rPr>
        <w:fldChar w:fldCharType="separate"/>
      </w:r>
      <w:r w:rsidR="002F36A3">
        <w:rPr>
          <w:rFonts w:ascii="Times New Roman" w:hAnsi="Times New Roman" w:cs="Times New Roman"/>
          <w:noProof/>
          <w:sz w:val="24"/>
          <w:szCs w:val="24"/>
        </w:rPr>
        <w:t>(</w:t>
      </w:r>
      <w:hyperlink w:anchor="_ENREF_13" w:tooltip="Miller, 2010 #398" w:history="1">
        <w:r w:rsidR="00853BA6">
          <w:rPr>
            <w:rFonts w:ascii="Times New Roman" w:hAnsi="Times New Roman" w:cs="Times New Roman"/>
            <w:noProof/>
            <w:sz w:val="24"/>
            <w:szCs w:val="24"/>
          </w:rPr>
          <w:t>13</w:t>
        </w:r>
      </w:hyperlink>
      <w:r w:rsidR="002F36A3">
        <w:rPr>
          <w:rFonts w:ascii="Times New Roman" w:hAnsi="Times New Roman" w:cs="Times New Roman"/>
          <w:noProof/>
          <w:sz w:val="24"/>
          <w:szCs w:val="24"/>
        </w:rPr>
        <w:t>)</w:t>
      </w:r>
      <w:r w:rsidR="00643F97">
        <w:rPr>
          <w:rFonts w:ascii="Times New Roman" w:hAnsi="Times New Roman" w:cs="Times New Roman"/>
          <w:sz w:val="24"/>
          <w:szCs w:val="24"/>
        </w:rPr>
        <w:fldChar w:fldCharType="end"/>
      </w:r>
      <w:r w:rsidRPr="001B0ABA">
        <w:rPr>
          <w:rFonts w:ascii="Times New Roman" w:hAnsi="Times New Roman" w:cs="Times New Roman"/>
          <w:sz w:val="24"/>
          <w:szCs w:val="24"/>
        </w:rPr>
        <w:t xml:space="preserve"> with </w:t>
      </w:r>
      <w:proofErr w:type="spellStart"/>
      <w:r w:rsidRPr="001B0ABA">
        <w:rPr>
          <w:rFonts w:ascii="Times New Roman" w:hAnsi="Times New Roman" w:cs="Times New Roman"/>
          <w:sz w:val="24"/>
          <w:szCs w:val="24"/>
        </w:rPr>
        <w:t>seroconversion</w:t>
      </w:r>
      <w:proofErr w:type="spellEnd"/>
      <w:r w:rsidRPr="001B0ABA">
        <w:rPr>
          <w:rFonts w:ascii="Times New Roman" w:hAnsi="Times New Roman" w:cs="Times New Roman"/>
          <w:sz w:val="24"/>
          <w:szCs w:val="24"/>
        </w:rPr>
        <w:t xml:space="preserve"> defined as a fourfold rise in HI titre on paired serum samples </w:t>
      </w:r>
      <w:r w:rsidR="003754FC">
        <w:rPr>
          <w:rFonts w:ascii="Times New Roman" w:hAnsi="Times New Roman" w:cs="Times New Roman"/>
          <w:sz w:val="24"/>
          <w:szCs w:val="24"/>
        </w:rPr>
        <w:t xml:space="preserve">(i.e. titre rise from below detection limit to titre </w:t>
      </w:r>
      <w:r w:rsidR="00503D93">
        <w:rPr>
          <w:rFonts w:ascii="Times New Roman" w:hAnsi="Times New Roman" w:cs="Times New Roman"/>
          <w:sz w:val="24"/>
          <w:szCs w:val="24"/>
        </w:rPr>
        <w:t>≥1:</w:t>
      </w:r>
      <w:r w:rsidR="003754FC">
        <w:rPr>
          <w:rFonts w:ascii="Times New Roman" w:hAnsi="Times New Roman" w:cs="Times New Roman"/>
          <w:sz w:val="24"/>
          <w:szCs w:val="24"/>
        </w:rPr>
        <w:t>32</w:t>
      </w:r>
      <w:r w:rsidR="00503D93">
        <w:rPr>
          <w:rFonts w:ascii="Times New Roman" w:hAnsi="Times New Roman" w:cs="Times New Roman"/>
          <w:sz w:val="24"/>
          <w:szCs w:val="24"/>
        </w:rPr>
        <w:t xml:space="preserve"> or significant/4-fould rise in titre)</w:t>
      </w:r>
      <w:r w:rsidR="003754FC">
        <w:rPr>
          <w:rFonts w:ascii="Times New Roman" w:hAnsi="Times New Roman" w:cs="Times New Roman"/>
          <w:sz w:val="24"/>
          <w:szCs w:val="24"/>
        </w:rPr>
        <w:t xml:space="preserve"> </w:t>
      </w:r>
      <w:r w:rsidRPr="001B0ABA">
        <w:rPr>
          <w:rFonts w:ascii="Times New Roman" w:hAnsi="Times New Roman" w:cs="Times New Roman"/>
          <w:sz w:val="24"/>
          <w:szCs w:val="24"/>
        </w:rPr>
        <w:t xml:space="preserve">taken before and after each influenza season. Presence of virus in nasal swabs was confirmed by a multiplex real-time RT-PCR assay using standard methods by </w:t>
      </w:r>
      <w:r w:rsidR="003754FC">
        <w:rPr>
          <w:rFonts w:ascii="Times New Roman" w:hAnsi="Times New Roman" w:cs="Times New Roman"/>
          <w:sz w:val="24"/>
          <w:szCs w:val="24"/>
        </w:rPr>
        <w:t xml:space="preserve">Public Health England (formerly </w:t>
      </w:r>
      <w:r w:rsidRPr="001B0ABA">
        <w:rPr>
          <w:rFonts w:ascii="Times New Roman" w:hAnsi="Times New Roman" w:cs="Times New Roman"/>
          <w:sz w:val="24"/>
          <w:szCs w:val="24"/>
        </w:rPr>
        <w:t>the Health Protection Agency, England</w:t>
      </w:r>
      <w:r w:rsidR="003754FC">
        <w:rPr>
          <w:rFonts w:ascii="Times New Roman" w:hAnsi="Times New Roman" w:cs="Times New Roman"/>
          <w:sz w:val="24"/>
          <w:szCs w:val="24"/>
        </w:rPr>
        <w:t>)</w:t>
      </w:r>
      <w:r w:rsidR="00245019">
        <w:rPr>
          <w:rFonts w:ascii="Times New Roman" w:hAnsi="Times New Roman" w:cs="Times New Roman"/>
          <w:sz w:val="24"/>
          <w:szCs w:val="24"/>
        </w:rPr>
        <w:t xml:space="preserve"> </w:t>
      </w:r>
      <w:r w:rsidR="00643F97">
        <w:rPr>
          <w:rFonts w:ascii="Times New Roman" w:hAnsi="Times New Roman" w:cs="Times New Roman"/>
          <w:sz w:val="24"/>
          <w:szCs w:val="24"/>
        </w:rPr>
        <w:fldChar w:fldCharType="begin">
          <w:fldData xml:space="preserve">PEVuZE5vdGU+PENpdGU+PEF1dGhvcj5NaWxsZXI8L0F1dGhvcj48WWVhcj4yMDEwPC9ZZWFyPjxS
ZWNOdW0+Mzk4PC9SZWNOdW0+PHJlY29yZD48cmVjLW51bWJlcj4zOTg8L3JlYy1udW1iZXI+PGZv
cmVpZ24ta2V5cz48a2V5IGFwcD0iRU4iIGRiLWlkPSJhcnpyeDIyMmlkdnR6ZmU1cng5NTBzMnZ3
ZXRmNWFkOXc5dHIiPjM5ODwva2V5PjwvZm9yZWlnbi1rZXlzPjxyZWYtdHlwZSBuYW1lPSJKb3Vy
bmFsIEFydGljbGUiPjE3PC9yZWYtdHlwZT48Y29udHJpYnV0b3JzPjxhdXRob3JzPjxhdXRob3I+
TWlsbGVyLCBFLjwvYXV0aG9yPjxhdXRob3I+SG9zY2hsZXIsIEsuPC9hdXRob3I+PGF1dGhvcj5I
YXJkZWxpZCwgUC48L2F1dGhvcj48YXV0aG9yPlN0YW5mb3JkLCBFLjwvYXV0aG9yPjxhdXRob3I+
QW5kcmV3cywgTi48L2F1dGhvcj48YXV0aG9yPlphbWJvbiwgTS48L2F1dGhvcj48L2F1dGhvcnM+
PC9jb250cmlidXRvcnM+PGF1dGgtYWRkcmVzcz5JbW11bmlzYXRpb24sIEhlcGF0aXRpcyBhbmQg
Qmxvb2QgU2FmZXR5IERlcGFydG1lbnQsIEhlYWx0aCBQcm90ZWN0aW9uIEFnZW5jeSBDZW50cmUg
Zm9yIEluZmVjdGlvbnMsIExvbmRvbiwgVUsuIGxpei5taWxsZXJAaHBhLm9yZy51azwvYXV0aC1h
ZGRyZXNzPjx0aXRsZXM+PHRpdGxlPkluY2lkZW5jZSBvZiAyMDA5IHBhbmRlbWljIGluZmx1ZW56
YSBBIEgxTjEgaW5mZWN0aW9uIGluIEVuZ2xhbmQ6IGEgY3Jvc3Mtc2VjdGlvbmFsIHNlcm9sb2dp
Y2FsIHN0dWR5PC90aXRsZT48c2Vjb25kYXJ5LXRpdGxlPkxhbmNldDwvc2Vjb25kYXJ5LXRpdGxl
PjwvdGl0bGVzPjxwZXJpb2RpY2FsPjxmdWxsLXRpdGxlPkxhbmNldDwvZnVsbC10aXRsZT48L3Bl
cmlvZGljYWw+PHBhZ2VzPjExMDAtODwvcGFnZXM+PHZvbHVtZT4zNzU8L3ZvbHVtZT48bnVtYmVy
Pjk3MjA8L251bWJlcj48ZWRpdGlvbj4yMDEwLzAxLzI2PC9lZGl0aW9uPjxrZXl3b3Jkcz48a2V5
d29yZD5BZG9sZXNjZW50PC9rZXl3b3JkPjxrZXl3b3JkPkFkdWx0PC9rZXl3b3JkPjxrZXl3b3Jk
PkFnZWQ8L2tleXdvcmQ+PGtleXdvcmQ+QWdlZCwgODAgYW5kIG92ZXI8L2tleXdvcmQ+PGtleXdv
cmQ+QW50aWJvZGllcywgVmlyYWwvYmxvb2Q8L2tleXdvcmQ+PGtleXdvcmQ+Q2hpbGQ8L2tleXdv
cmQ+PGtleXdvcmQ+Q2hpbGQsIFByZXNjaG9vbDwva2V5d29yZD48a2V5d29yZD5Dcm9zcy1TZWN0
aW9uYWwgU3R1ZGllczwva2V5d29yZD48a2V5d29yZD4qRGlzZWFzZSBPdXRicmVha3M8L2tleXdv
cmQ+PGtleXdvcmQ+RW5nbGFuZC9lcGlkZW1pb2xvZ3k8L2tleXdvcmQ+PGtleXdvcmQ+RmVtYWxl
PC9rZXl3b3JkPjxrZXl3b3JkPkhlbWFnZ2x1dGluYXRpb24gSW5oaWJpdGlvbiBUZXN0czwva2V5
d29yZD48a2V5d29yZD5IdW1hbnM8L2tleXdvcmQ+PGtleXdvcmQ+SW5jaWRlbmNlPC9rZXl3b3Jk
PjxrZXl3b3JkPkluZmFudDwva2V5d29yZD48a2V5d29yZD4qSW5mbHVlbnphIEEgVmlydXMsIEgx
TjEgU3VidHlwZS9pbW11bm9sb2d5PC9rZXl3b3JkPjxrZXl3b3JkPkluZmx1ZW56YSwgSHVtYW4v
KmVwaWRlbWlvbG9neS9pbW11bm9sb2d5L3Zpcm9sb2d5PC9rZXl3b3JkPjxrZXl3b3JkPk1hbGU8
L2tleXdvcmQ+PGtleXdvcmQ+TWlkZGxlIEFnZWQ8L2tleXdvcmQ+PGtleXdvcmQ+TmV1dHJhbGl6
YXRpb24gVGVzdHM8L2tleXdvcmQ+PGtleXdvcmQ+U2Vyb2VwaWRlbWlvbG9naWMgU3R1ZGllczwv
a2V5d29yZD48a2V5d29yZD5Zb3VuZyBBZHVsdDwva2V5d29yZD48L2tleXdvcmRzPjxkYXRlcz48
eWVhcj4yMDEwPC95ZWFyPjxwdWItZGF0ZXM+PGRhdGU+TWFyIDI3PC9kYXRlPjwvcHViLWRhdGVz
PjwvZGF0ZXM+PGlzYm4+MTQ3NC01NDdYIChFbGVjdHJvbmljKSYjeEQ7MDE0MC02NzM2IChMaW5r
aW5nKTwvaXNibj48YWNjZXNzaW9uLW51bT4yMDA5NjQ1MDwvYWNjZXNzaW9uLW51bT48dXJscz48
cmVsYXRlZC11cmxzPjx1cmw+aHR0cDovL3d3dy5uY2JpLm5sbS5uaWguZ292L2VudHJlei9xdWVy
eS5mY2dpP2NtZD1SZXRyaWV2ZSZhbXA7ZGI9UHViTWVkJmFtcDtkb3B0PUNpdGF0aW9uJmFtcDts
aXN0X3VpZHM9MjAwOTY0NTA8L3VybD48L3JlbGF0ZWQtdXJscz48L3VybHM+PGVsZWN0cm9uaWMt
cmVzb3VyY2UtbnVtPlMwMTQwLTY3MzYoMDkpNjIxMjYtNyBbcGlpXSYjeEQ7MTAuMTAxNi9TMDE0
MC02NzM2KDA5KTYyMTI2LTc8L2VsZWN0cm9uaWMtcmVzb3VyY2UtbnVtPjxsYW5ndWFnZT5lbmc8
L2xhbmd1YWdlPjwvcmVjb3JkPjwvQ2l0ZT48L0VuZE5vdGU+AG==
</w:fldData>
        </w:fldChar>
      </w:r>
      <w:r w:rsidR="00BC58C1">
        <w:rPr>
          <w:rFonts w:ascii="Times New Roman" w:hAnsi="Times New Roman" w:cs="Times New Roman"/>
          <w:sz w:val="24"/>
          <w:szCs w:val="24"/>
        </w:rPr>
        <w:instrText xml:space="preserve"> ADDIN EN.CITE </w:instrText>
      </w:r>
      <w:r w:rsidR="00BC58C1">
        <w:rPr>
          <w:rFonts w:ascii="Times New Roman" w:hAnsi="Times New Roman" w:cs="Times New Roman"/>
          <w:sz w:val="24"/>
          <w:szCs w:val="24"/>
        </w:rPr>
        <w:fldChar w:fldCharType="begin">
          <w:fldData xml:space="preserve">PEVuZE5vdGU+PENpdGU+PEF1dGhvcj5NaWxsZXI8L0F1dGhvcj48WWVhcj4yMDEwPC9ZZWFyPjxS
ZWNOdW0+Mzk4PC9SZWNOdW0+PHJlY29yZD48cmVjLW51bWJlcj4zOTg8L3JlYy1udW1iZXI+PGZv
cmVpZ24ta2V5cz48a2V5IGFwcD0iRU4iIGRiLWlkPSJhcnpyeDIyMmlkdnR6ZmU1cng5NTBzMnZ3
ZXRmNWFkOXc5dHIiPjM5ODwva2V5PjwvZm9yZWlnbi1rZXlzPjxyZWYtdHlwZSBuYW1lPSJKb3Vy
bmFsIEFydGljbGUiPjE3PC9yZWYtdHlwZT48Y29udHJpYnV0b3JzPjxhdXRob3JzPjxhdXRob3I+
TWlsbGVyLCBFLjwvYXV0aG9yPjxhdXRob3I+SG9zY2hsZXIsIEsuPC9hdXRob3I+PGF1dGhvcj5I
YXJkZWxpZCwgUC48L2F1dGhvcj48YXV0aG9yPlN0YW5mb3JkLCBFLjwvYXV0aG9yPjxhdXRob3I+
QW5kcmV3cywgTi48L2F1dGhvcj48YXV0aG9yPlphbWJvbiwgTS48L2F1dGhvcj48L2F1dGhvcnM+
PC9jb250cmlidXRvcnM+PGF1dGgtYWRkcmVzcz5JbW11bmlzYXRpb24sIEhlcGF0aXRpcyBhbmQg
Qmxvb2QgU2FmZXR5IERlcGFydG1lbnQsIEhlYWx0aCBQcm90ZWN0aW9uIEFnZW5jeSBDZW50cmUg
Zm9yIEluZmVjdGlvbnMsIExvbmRvbiwgVUsuIGxpei5taWxsZXJAaHBhLm9yZy51azwvYXV0aC1h
ZGRyZXNzPjx0aXRsZXM+PHRpdGxlPkluY2lkZW5jZSBvZiAyMDA5IHBhbmRlbWljIGluZmx1ZW56
YSBBIEgxTjEgaW5mZWN0aW9uIGluIEVuZ2xhbmQ6IGEgY3Jvc3Mtc2VjdGlvbmFsIHNlcm9sb2dp
Y2FsIHN0dWR5PC90aXRsZT48c2Vjb25kYXJ5LXRpdGxlPkxhbmNldDwvc2Vjb25kYXJ5LXRpdGxl
PjwvdGl0bGVzPjxwZXJpb2RpY2FsPjxmdWxsLXRpdGxlPkxhbmNldDwvZnVsbC10aXRsZT48L3Bl
cmlvZGljYWw+PHBhZ2VzPjExMDAtODwvcGFnZXM+PHZvbHVtZT4zNzU8L3ZvbHVtZT48bnVtYmVy
Pjk3MjA8L251bWJlcj48ZWRpdGlvbj4yMDEwLzAxLzI2PC9lZGl0aW9uPjxrZXl3b3Jkcz48a2V5
d29yZD5BZG9sZXNjZW50PC9rZXl3b3JkPjxrZXl3b3JkPkFkdWx0PC9rZXl3b3JkPjxrZXl3b3Jk
PkFnZWQ8L2tleXdvcmQ+PGtleXdvcmQ+QWdlZCwgODAgYW5kIG92ZXI8L2tleXdvcmQ+PGtleXdv
cmQ+QW50aWJvZGllcywgVmlyYWwvYmxvb2Q8L2tleXdvcmQ+PGtleXdvcmQ+Q2hpbGQ8L2tleXdv
cmQ+PGtleXdvcmQ+Q2hpbGQsIFByZXNjaG9vbDwva2V5d29yZD48a2V5d29yZD5Dcm9zcy1TZWN0
aW9uYWwgU3R1ZGllczwva2V5d29yZD48a2V5d29yZD4qRGlzZWFzZSBPdXRicmVha3M8L2tleXdv
cmQ+PGtleXdvcmQ+RW5nbGFuZC9lcGlkZW1pb2xvZ3k8L2tleXdvcmQ+PGtleXdvcmQ+RmVtYWxl
PC9rZXl3b3JkPjxrZXl3b3JkPkhlbWFnZ2x1dGluYXRpb24gSW5oaWJpdGlvbiBUZXN0czwva2V5
d29yZD48a2V5d29yZD5IdW1hbnM8L2tleXdvcmQ+PGtleXdvcmQ+SW5jaWRlbmNlPC9rZXl3b3Jk
PjxrZXl3b3JkPkluZmFudDwva2V5d29yZD48a2V5d29yZD4qSW5mbHVlbnphIEEgVmlydXMsIEgx
TjEgU3VidHlwZS9pbW11bm9sb2d5PC9rZXl3b3JkPjxrZXl3b3JkPkluZmx1ZW56YSwgSHVtYW4v
KmVwaWRlbWlvbG9neS9pbW11bm9sb2d5L3Zpcm9sb2d5PC9rZXl3b3JkPjxrZXl3b3JkPk1hbGU8
L2tleXdvcmQ+PGtleXdvcmQ+TWlkZGxlIEFnZWQ8L2tleXdvcmQ+PGtleXdvcmQ+TmV1dHJhbGl6
YXRpb24gVGVzdHM8L2tleXdvcmQ+PGtleXdvcmQ+U2Vyb2VwaWRlbWlvbG9naWMgU3R1ZGllczwv
a2V5d29yZD48a2V5d29yZD5Zb3VuZyBBZHVsdDwva2V5d29yZD48L2tleXdvcmRzPjxkYXRlcz48
eWVhcj4yMDEwPC95ZWFyPjxwdWItZGF0ZXM+PGRhdGU+TWFyIDI3PC9kYXRlPjwvcHViLWRhdGVz
PjwvZGF0ZXM+PGlzYm4+MTQ3NC01NDdYIChFbGVjdHJvbmljKSYjeEQ7MDE0MC02NzM2IChMaW5r
aW5nKTwvaXNibj48YWNjZXNzaW9uLW51bT4yMDA5NjQ1MDwvYWNjZXNzaW9uLW51bT48dXJscz48
cmVsYXRlZC11cmxzPjx1cmw+aHR0cDovL3d3dy5uY2JpLm5sbS5uaWguZ292L2VudHJlei9xdWVy
eS5mY2dpP2NtZD1SZXRyaWV2ZSZhbXA7ZGI9UHViTWVkJmFtcDtkb3B0PUNpdGF0aW9uJmFtcDts
aXN0X3VpZHM9MjAwOTY0NTA8L3VybD48L3JlbGF0ZWQtdXJscz48L3VybHM+PGVsZWN0cm9uaWMt
cmVzb3VyY2UtbnVtPlMwMTQwLTY3MzYoMDkpNjIxMjYtNyBbcGlpXSYjeEQ7MTAuMTAxNi9TMDE0
MC02NzM2KDA5KTYyMTI2LTc8L2VsZWN0cm9uaWMtcmVzb3VyY2UtbnVtPjxsYW5ndWFnZT5lbmc8
L2xhbmd1YWdlPjwvcmVjb3JkPjwvQ2l0ZT48L0VuZE5vdGU+AG==
</w:fldData>
        </w:fldChar>
      </w:r>
      <w:r w:rsidR="00BC58C1" w:rsidRPr="00BC58C1">
        <w:rPr>
          <w:rFonts w:ascii="Times New Roman" w:hAnsi="Times New Roman" w:cs="Times New Roman"/>
          <w:sz w:val="24"/>
          <w:szCs w:val="24"/>
        </w:rPr>
        <w:instrText xml:space="preserve"> ADDIN EN.CITE.DATA </w:instrText>
      </w:r>
      <w:r w:rsidR="00BC58C1">
        <w:rPr>
          <w:rFonts w:ascii="Times New Roman" w:hAnsi="Times New Roman" w:cs="Times New Roman"/>
          <w:sz w:val="24"/>
          <w:szCs w:val="24"/>
        </w:rPr>
      </w:r>
      <w:r w:rsidR="00BC58C1">
        <w:rPr>
          <w:rFonts w:ascii="Times New Roman" w:hAnsi="Times New Roman" w:cs="Times New Roman"/>
          <w:sz w:val="24"/>
          <w:szCs w:val="24"/>
        </w:rPr>
        <w:fldChar w:fldCharType="end"/>
      </w:r>
      <w:r w:rsidR="00643F97">
        <w:rPr>
          <w:rFonts w:ascii="Times New Roman" w:hAnsi="Times New Roman" w:cs="Times New Roman"/>
          <w:sz w:val="24"/>
          <w:szCs w:val="24"/>
        </w:rPr>
      </w:r>
      <w:r w:rsidR="00643F97">
        <w:rPr>
          <w:rFonts w:ascii="Times New Roman" w:hAnsi="Times New Roman" w:cs="Times New Roman"/>
          <w:sz w:val="24"/>
          <w:szCs w:val="24"/>
        </w:rPr>
        <w:fldChar w:fldCharType="separate"/>
      </w:r>
      <w:r w:rsidR="002F36A3">
        <w:rPr>
          <w:rFonts w:ascii="Times New Roman" w:hAnsi="Times New Roman" w:cs="Times New Roman"/>
          <w:noProof/>
          <w:sz w:val="24"/>
          <w:szCs w:val="24"/>
        </w:rPr>
        <w:t>(</w:t>
      </w:r>
      <w:hyperlink w:anchor="_ENREF_13" w:tooltip="Miller, 2010 #398" w:history="1">
        <w:r w:rsidR="00853BA6">
          <w:rPr>
            <w:rFonts w:ascii="Times New Roman" w:hAnsi="Times New Roman" w:cs="Times New Roman"/>
            <w:noProof/>
            <w:sz w:val="24"/>
            <w:szCs w:val="24"/>
          </w:rPr>
          <w:t>13</w:t>
        </w:r>
      </w:hyperlink>
      <w:r w:rsidR="002F36A3">
        <w:rPr>
          <w:rFonts w:ascii="Times New Roman" w:hAnsi="Times New Roman" w:cs="Times New Roman"/>
          <w:noProof/>
          <w:sz w:val="24"/>
          <w:szCs w:val="24"/>
        </w:rPr>
        <w:t>)</w:t>
      </w:r>
      <w:r w:rsidR="00643F97">
        <w:rPr>
          <w:rFonts w:ascii="Times New Roman" w:hAnsi="Times New Roman" w:cs="Times New Roman"/>
          <w:sz w:val="24"/>
          <w:szCs w:val="24"/>
        </w:rPr>
        <w:fldChar w:fldCharType="end"/>
      </w:r>
      <w:r w:rsidRPr="001B0ABA">
        <w:rPr>
          <w:rFonts w:ascii="Times New Roman" w:hAnsi="Times New Roman" w:cs="Times New Roman"/>
          <w:sz w:val="24"/>
          <w:szCs w:val="24"/>
        </w:rPr>
        <w:t xml:space="preserve"> and Scotland</w:t>
      </w:r>
      <w:r w:rsidR="00643F97">
        <w:rPr>
          <w:rFonts w:ascii="Times New Roman" w:hAnsi="Times New Roman" w:cs="Times New Roman"/>
          <w:sz w:val="24"/>
          <w:szCs w:val="24"/>
        </w:rPr>
        <w:fldChar w:fldCharType="begin"/>
      </w:r>
      <w:r w:rsidR="00BC58C1">
        <w:rPr>
          <w:rFonts w:ascii="Times New Roman" w:hAnsi="Times New Roman" w:cs="Times New Roman"/>
          <w:sz w:val="24"/>
          <w:szCs w:val="24"/>
        </w:rPr>
        <w:instrText xml:space="preserve"> ADDIN EN.CITE &lt;EndNote&gt;&lt;Cite&gt;&lt;Author&gt;Adamson&lt;/Author&gt;&lt;Year&gt;2011&lt;/Year&gt;&lt;RecNum&gt;492&lt;/RecNum&gt;&lt;record&gt;&lt;rec-number&gt;492&lt;/rec-number&gt;&lt;foreign-keys&gt;&lt;key app="EN" db-id="arzrx222idvtzfe5rx950s2vwetf5ad9w9tr"&gt;492&lt;/key&gt;&lt;/foreign-keys&gt;&lt;ref-type name="Journal Article"&gt;17&lt;/ref-type&gt;&lt;contributors&gt;&lt;authors&gt;&lt;author&gt;Adamson, W. E.&lt;/author&gt;&lt;author&gt;McGregor, E. C.&lt;/author&gt;&lt;author&gt;Kavanagh, K.&lt;/author&gt;&lt;author&gt;McMenamin, J.&lt;/author&gt;&lt;author&gt;McDonagh, S.&lt;/author&gt;&lt;author&gt;Molyneaux, P. J.&lt;/author&gt;&lt;author&gt;Templeton, K. E.&lt;/author&gt;&lt;author&gt;Carman, W. F.&lt;/author&gt;&lt;/authors&gt;&lt;/contributors&gt;&lt;auth-address&gt;West of Scotland Specialist Virology Centre, Glasgow G12 0YN, Scotland, UK. walt.adamson@ggc.scot.nhs.uk&lt;/auth-address&gt;&lt;titles&gt;&lt;title&gt;Population exposure to a novel influenza A virus over three waves of infection&lt;/title&gt;&lt;secondary-title&gt;J Clin Virol&lt;/secondary-title&gt;&lt;/titles&gt;&lt;periodical&gt;&lt;full-title&gt;J Clin Virol&lt;/full-title&gt;&lt;/periodical&gt;&lt;pages&gt;300-3&lt;/pages&gt;&lt;volume&gt;52&lt;/volume&gt;&lt;number&gt;4&lt;/number&gt;&lt;edition&gt;2011/09/20&lt;/edition&gt;&lt;keywords&gt;&lt;keyword&gt;Adult&lt;/keyword&gt;&lt;keyword&gt;Antibodies, Neutralizing/*blood&lt;/keyword&gt;&lt;keyword&gt;Antibodies, Viral/*blood&lt;/keyword&gt;&lt;keyword&gt;Humans&lt;/keyword&gt;&lt;keyword&gt;Influenza A Virus, H1N1 Subtype/*immunology/*isolation &amp;amp; purification&lt;/keyword&gt;&lt;keyword&gt;Influenza, Human/*epidemiology/*immunology/virology&lt;/keyword&gt;&lt;keyword&gt;Middle Aged&lt;/keyword&gt;&lt;keyword&gt;Neutralization Tests&lt;/keyword&gt;&lt;keyword&gt;*Pandemics&lt;/keyword&gt;&lt;keyword&gt;Scotland/epidemiology&lt;/keyword&gt;&lt;keyword&gt;Seroepidemiologic Studies&lt;/keyword&gt;&lt;/keywords&gt;&lt;dates&gt;&lt;year&gt;2011&lt;/year&gt;&lt;pub-dates&gt;&lt;date&gt;Dec&lt;/date&gt;&lt;/pub-dates&gt;&lt;/dates&gt;&lt;isbn&gt;1873-5967 (Electronic)&amp;#xD;1386-6532 (Linking)&lt;/isbn&gt;&lt;accession-num&gt;21924675&lt;/accession-num&gt;&lt;urls&gt;&lt;related-urls&gt;&lt;url&gt;http://www.ncbi.nlm.nih.gov/entrez/query.fcgi?cmd=Retrieve&amp;amp;db=PubMed&amp;amp;dopt=Citation&amp;amp;list_uids=21924675&lt;/url&gt;&lt;/related-urls&gt;&lt;/urls&gt;&lt;electronic-resource-num&gt;S1386-6532(11)00346-5 [pii]&amp;#xD;10.1016/j.jcv.2011.08.019&lt;/electronic-resource-num&gt;&lt;language&gt;eng&lt;/language&gt;&lt;/record&gt;&lt;/Cite&gt;&lt;/EndNote&gt;</w:instrText>
      </w:r>
      <w:r w:rsidR="00643F97">
        <w:rPr>
          <w:rFonts w:ascii="Times New Roman" w:hAnsi="Times New Roman" w:cs="Times New Roman"/>
          <w:sz w:val="24"/>
          <w:szCs w:val="24"/>
        </w:rPr>
        <w:fldChar w:fldCharType="separate"/>
      </w:r>
      <w:r w:rsidR="002F36A3">
        <w:rPr>
          <w:rFonts w:ascii="Times New Roman" w:hAnsi="Times New Roman" w:cs="Times New Roman"/>
          <w:noProof/>
          <w:sz w:val="24"/>
          <w:szCs w:val="24"/>
        </w:rPr>
        <w:t>(</w:t>
      </w:r>
      <w:hyperlink w:anchor="_ENREF_14" w:tooltip="Adamson, 2011 #492" w:history="1">
        <w:r w:rsidR="00853BA6">
          <w:rPr>
            <w:rFonts w:ascii="Times New Roman" w:hAnsi="Times New Roman" w:cs="Times New Roman"/>
            <w:noProof/>
            <w:sz w:val="24"/>
            <w:szCs w:val="24"/>
          </w:rPr>
          <w:t>14</w:t>
        </w:r>
      </w:hyperlink>
      <w:r w:rsidR="002F36A3">
        <w:rPr>
          <w:rFonts w:ascii="Times New Roman" w:hAnsi="Times New Roman" w:cs="Times New Roman"/>
          <w:noProof/>
          <w:sz w:val="24"/>
          <w:szCs w:val="24"/>
        </w:rPr>
        <w:t>)</w:t>
      </w:r>
      <w:r w:rsidR="00643F97">
        <w:rPr>
          <w:rFonts w:ascii="Times New Roman" w:hAnsi="Times New Roman" w:cs="Times New Roman"/>
          <w:sz w:val="24"/>
          <w:szCs w:val="24"/>
        </w:rPr>
        <w:fldChar w:fldCharType="end"/>
      </w:r>
      <w:r w:rsidRPr="001B0ABA">
        <w:rPr>
          <w:rFonts w:ascii="Times New Roman" w:hAnsi="Times New Roman" w:cs="Times New Roman"/>
          <w:sz w:val="24"/>
          <w:szCs w:val="24"/>
        </w:rPr>
        <w:t xml:space="preserve">. Influenza </w:t>
      </w:r>
      <w:proofErr w:type="gramStart"/>
      <w:r w:rsidR="0000488D">
        <w:rPr>
          <w:rFonts w:ascii="Times New Roman" w:hAnsi="Times New Roman" w:cs="Times New Roman"/>
          <w:sz w:val="24"/>
          <w:szCs w:val="24"/>
        </w:rPr>
        <w:t>A(</w:t>
      </w:r>
      <w:proofErr w:type="gramEnd"/>
      <w:r w:rsidR="0000488D">
        <w:rPr>
          <w:rFonts w:ascii="Times New Roman" w:hAnsi="Times New Roman" w:cs="Times New Roman"/>
          <w:sz w:val="24"/>
          <w:szCs w:val="24"/>
        </w:rPr>
        <w:t>H1N1)pdm09</w:t>
      </w:r>
      <w:r w:rsidRPr="001B0ABA">
        <w:rPr>
          <w:rFonts w:ascii="Times New Roman" w:hAnsi="Times New Roman" w:cs="Times New Roman"/>
          <w:sz w:val="24"/>
          <w:szCs w:val="24"/>
        </w:rPr>
        <w:t xml:space="preserve">-infected individuals were defined as </w:t>
      </w:r>
      <w:r w:rsidR="0000488D">
        <w:rPr>
          <w:rFonts w:ascii="Times New Roman" w:hAnsi="Times New Roman" w:cs="Times New Roman"/>
          <w:sz w:val="24"/>
          <w:szCs w:val="24"/>
        </w:rPr>
        <w:t>A(H1N1)pdm09</w:t>
      </w:r>
      <w:r w:rsidRPr="001B0ABA">
        <w:rPr>
          <w:rFonts w:ascii="Times New Roman" w:hAnsi="Times New Roman" w:cs="Times New Roman"/>
          <w:sz w:val="24"/>
          <w:szCs w:val="24"/>
        </w:rPr>
        <w:t xml:space="preserve">-unvaccinated </w:t>
      </w:r>
      <w:r w:rsidR="003754FC">
        <w:rPr>
          <w:rFonts w:ascii="Times New Roman" w:hAnsi="Times New Roman" w:cs="Times New Roman"/>
          <w:sz w:val="24"/>
          <w:szCs w:val="24"/>
        </w:rPr>
        <w:t>persons showing</w:t>
      </w:r>
      <w:r w:rsidR="003754FC" w:rsidRPr="001B0ABA">
        <w:rPr>
          <w:rFonts w:ascii="Times New Roman" w:hAnsi="Times New Roman" w:cs="Times New Roman"/>
          <w:sz w:val="24"/>
          <w:szCs w:val="24"/>
        </w:rPr>
        <w:t xml:space="preserve"> </w:t>
      </w:r>
      <w:r w:rsidRPr="001B0ABA">
        <w:rPr>
          <w:rFonts w:ascii="Times New Roman" w:hAnsi="Times New Roman" w:cs="Times New Roman"/>
          <w:sz w:val="24"/>
          <w:szCs w:val="24"/>
        </w:rPr>
        <w:t xml:space="preserve">antibody </w:t>
      </w:r>
      <w:proofErr w:type="spellStart"/>
      <w:r w:rsidRPr="001B0ABA">
        <w:rPr>
          <w:rFonts w:ascii="Times New Roman" w:hAnsi="Times New Roman" w:cs="Times New Roman"/>
          <w:sz w:val="24"/>
          <w:szCs w:val="24"/>
        </w:rPr>
        <w:t>seroconversion</w:t>
      </w:r>
      <w:proofErr w:type="spellEnd"/>
      <w:r w:rsidRPr="001B0ABA">
        <w:rPr>
          <w:rFonts w:ascii="Times New Roman" w:hAnsi="Times New Roman" w:cs="Times New Roman"/>
          <w:sz w:val="24"/>
          <w:szCs w:val="24"/>
        </w:rPr>
        <w:t xml:space="preserve"> </w:t>
      </w:r>
      <w:r w:rsidR="003754FC">
        <w:rPr>
          <w:rFonts w:ascii="Times New Roman" w:hAnsi="Times New Roman" w:cs="Times New Roman"/>
          <w:sz w:val="24"/>
          <w:szCs w:val="24"/>
        </w:rPr>
        <w:t>and/</w:t>
      </w:r>
      <w:r w:rsidRPr="001B0ABA">
        <w:rPr>
          <w:rFonts w:ascii="Times New Roman" w:hAnsi="Times New Roman" w:cs="Times New Roman"/>
          <w:sz w:val="24"/>
          <w:szCs w:val="24"/>
        </w:rPr>
        <w:t>or detection of vir</w:t>
      </w:r>
      <w:r w:rsidR="003754FC">
        <w:rPr>
          <w:rFonts w:ascii="Times New Roman" w:hAnsi="Times New Roman" w:cs="Times New Roman"/>
          <w:sz w:val="24"/>
          <w:szCs w:val="24"/>
        </w:rPr>
        <w:t>al genome</w:t>
      </w:r>
      <w:r w:rsidRPr="001B0ABA">
        <w:rPr>
          <w:rFonts w:ascii="Times New Roman" w:hAnsi="Times New Roman" w:cs="Times New Roman"/>
          <w:sz w:val="24"/>
          <w:szCs w:val="24"/>
        </w:rPr>
        <w:t xml:space="preserve"> in nasal swabs. </w:t>
      </w:r>
    </w:p>
    <w:p w14:paraId="31C2CCB3" w14:textId="77777777" w:rsidR="001B0ABA" w:rsidRPr="001B0ABA" w:rsidRDefault="001B0ABA" w:rsidP="001B0ABA">
      <w:pPr>
        <w:spacing w:before="240" w:after="0" w:line="480" w:lineRule="auto"/>
        <w:jc w:val="both"/>
        <w:rPr>
          <w:rFonts w:ascii="Times New Roman" w:hAnsi="Times New Roman" w:cs="Times New Roman"/>
          <w:i/>
          <w:iCs/>
          <w:sz w:val="24"/>
          <w:szCs w:val="24"/>
        </w:rPr>
      </w:pPr>
      <w:r w:rsidRPr="001B0ABA">
        <w:rPr>
          <w:rFonts w:ascii="Times New Roman" w:hAnsi="Times New Roman" w:cs="Times New Roman"/>
          <w:i/>
          <w:iCs/>
          <w:sz w:val="24"/>
          <w:szCs w:val="24"/>
        </w:rPr>
        <w:t>Flow-cytometry assay:</w:t>
      </w:r>
    </w:p>
    <w:p w14:paraId="1933BBAF" w14:textId="0C0677FC" w:rsidR="001B0ABA" w:rsidRPr="001B0ABA" w:rsidRDefault="001B0ABA" w:rsidP="001B0ABA">
      <w:pPr>
        <w:tabs>
          <w:tab w:val="left" w:pos="6932"/>
        </w:tabs>
        <w:spacing w:line="480" w:lineRule="auto"/>
        <w:jc w:val="both"/>
        <w:rPr>
          <w:rFonts w:ascii="Times New Roman" w:hAnsi="Times New Roman" w:cs="Times New Roman"/>
          <w:sz w:val="24"/>
          <w:szCs w:val="24"/>
        </w:rPr>
      </w:pPr>
      <w:r w:rsidRPr="001B0ABA">
        <w:rPr>
          <w:rFonts w:ascii="Times New Roman" w:hAnsi="Times New Roman" w:cs="Times New Roman"/>
          <w:sz w:val="24"/>
          <w:szCs w:val="24"/>
        </w:rPr>
        <w:t xml:space="preserve">PBMCs were stimulated with media (negative control), </w:t>
      </w:r>
      <w:proofErr w:type="spellStart"/>
      <w:r w:rsidRPr="001B0ABA">
        <w:rPr>
          <w:rFonts w:ascii="Times New Roman" w:hAnsi="Times New Roman" w:cs="Times New Roman"/>
          <w:sz w:val="24"/>
          <w:szCs w:val="24"/>
        </w:rPr>
        <w:t>phorbol</w:t>
      </w:r>
      <w:proofErr w:type="spellEnd"/>
      <w:r w:rsidRPr="001B0ABA">
        <w:rPr>
          <w:rFonts w:ascii="Times New Roman" w:hAnsi="Times New Roman" w:cs="Times New Roman"/>
          <w:sz w:val="24"/>
          <w:szCs w:val="24"/>
        </w:rPr>
        <w:t xml:space="preserve"> </w:t>
      </w:r>
      <w:proofErr w:type="spellStart"/>
      <w:r w:rsidRPr="001B0ABA">
        <w:rPr>
          <w:rFonts w:ascii="Times New Roman" w:hAnsi="Times New Roman" w:cs="Times New Roman"/>
          <w:sz w:val="24"/>
          <w:szCs w:val="24"/>
        </w:rPr>
        <w:t>myristate</w:t>
      </w:r>
      <w:proofErr w:type="spellEnd"/>
      <w:r w:rsidRPr="001B0ABA">
        <w:rPr>
          <w:rFonts w:ascii="Times New Roman" w:hAnsi="Times New Roman" w:cs="Times New Roman"/>
          <w:sz w:val="24"/>
          <w:szCs w:val="24"/>
        </w:rPr>
        <w:t xml:space="preserve"> acetate (PMA)/</w:t>
      </w:r>
      <w:proofErr w:type="spellStart"/>
      <w:r w:rsidRPr="001B0ABA">
        <w:rPr>
          <w:rFonts w:ascii="Times New Roman" w:hAnsi="Times New Roman" w:cs="Times New Roman"/>
          <w:sz w:val="24"/>
          <w:szCs w:val="24"/>
        </w:rPr>
        <w:t>Ionomycin</w:t>
      </w:r>
      <w:proofErr w:type="spellEnd"/>
      <w:r w:rsidRPr="001B0ABA">
        <w:rPr>
          <w:rFonts w:ascii="Times New Roman" w:hAnsi="Times New Roman" w:cs="Times New Roman"/>
          <w:sz w:val="24"/>
          <w:szCs w:val="24"/>
        </w:rPr>
        <w:t xml:space="preserve"> (positive control), live </w:t>
      </w:r>
      <w:r w:rsidR="0000488D">
        <w:rPr>
          <w:rFonts w:ascii="Times New Roman" w:hAnsi="Times New Roman" w:cs="Times New Roman"/>
          <w:sz w:val="24"/>
          <w:szCs w:val="24"/>
        </w:rPr>
        <w:t>A(H1N1)pdm09</w:t>
      </w:r>
      <w:r w:rsidRPr="001B0ABA">
        <w:rPr>
          <w:rFonts w:ascii="Times New Roman" w:hAnsi="Times New Roman" w:cs="Times New Roman"/>
          <w:sz w:val="24"/>
          <w:szCs w:val="24"/>
        </w:rPr>
        <w:t xml:space="preserve"> virus and CMV lysate for 18 hours and cells were stained for surface markers and intracellular cytokines as previously described with at least 1 million live cells collected for all samples</w:t>
      </w:r>
      <w:r w:rsidR="00245019">
        <w:rPr>
          <w:rFonts w:ascii="Times New Roman" w:hAnsi="Times New Roman" w:cs="Times New Roman"/>
          <w:sz w:val="24"/>
          <w:szCs w:val="24"/>
        </w:rPr>
        <w:t xml:space="preserve"> </w:t>
      </w:r>
      <w:r w:rsidR="00643F97">
        <w:rPr>
          <w:rFonts w:ascii="Times New Roman" w:hAnsi="Times New Roman" w:cs="Times New Roman"/>
          <w:sz w:val="24"/>
          <w:szCs w:val="24"/>
        </w:rPr>
        <w:fldChar w:fldCharType="begin">
          <w:fldData xml:space="preserve">PEVuZE5vdGU+PENpdGU+PEF1dGhvcj5TcmlkaGFyPC9BdXRob3I+PFJlY051bT41NzY8L1JlY051
bT48cmVjb3JkPjxyZWMtbnVtYmVyPjU3NjwvcmVjLW51bWJlcj48Zm9yZWlnbi1rZXlzPjxrZXkg
YXBwPSJFTiIgZGItaWQ9ImFyenJ4MjIyaWR2dHpmZTVyeDk1MHMydndldGY1YWQ5dzl0ciI+NTc2
PC9rZXk+PC9mb3JlaWduLWtleXM+PHJlZi10eXBlIG5hbWU9IkpvdXJuYWwgQXJ0aWNsZSI+MTc8
L3JlZi10eXBlPjxjb250cmlidXRvcnM+PGF1dGhvcnM+PGF1dGhvcj5TcmlkaGFyLCBTLjwvYXV0
aG9yPjxhdXRob3I+QmVnb20sIFMuPC9hdXRob3I+PGF1dGhvcj5CZXJtaW5naGFtLCBBLjwvYXV0
aG9yPjxhdXRob3I+SG9zY2hsZXIsIEsuPC9hdXRob3I+PGF1dGhvcj5BZGFtc29uLCBXLjwvYXV0
aG9yPjxhdXRob3I+Q2FybWFuLCBXLjwvYXV0aG9yPjxhdXRob3I+QmVhbiwgVC48L2F1dGhvcj48
YXV0aG9yPkJhcmNsYXksIFcuPC9hdXRob3I+PGF1dGhvcj5EZWVrcywgSi4gSi48L2F1dGhvcj48
YXV0aG9yPkxhbHZhbmksIEEuPC9hdXRob3I+PC9hdXRob3JzPjwvY29udHJpYnV0b3JzPjxhdXRo
LWFkZHJlc3M+UmVzcGlyYXRvcnkgSW5mZWN0aW9ucyBTZWN0aW9uLCBOYXRpb25hbCBIZWFydCBh
bmQgTHVuZyBJbnN0aXR1dGUsIEltcGVyaWFsIENvbGxlZ2UgTG9uZG9uLCBMb25kb24sIFVLLjwv
YXV0aC1hZGRyZXNzPjx0aXRsZXM+PHRpdGxlPkNlbGx1bGFyIGltbXVuZSBjb3JyZWxhdGVzIG9m
IHByb3RlY3Rpb24gYWdhaW5zdCBzeW1wdG9tYXRpYyBwYW5kZW1pYyBpbmZsdWVuemE8L3RpdGxl
PjxzZWNvbmRhcnktdGl0bGU+TmF0IE1lZDwvc2Vjb25kYXJ5LXRpdGxlPjwvdGl0bGVzPjxwZXJp
b2RpY2FsPjxmdWxsLXRpdGxlPk5hdCBNZWQ8L2Z1bGwtdGl0bGU+PC9wZXJpb2RpY2FsPjxwYWdl
cz4xMzA1LTEyPC9wYWdlcz48dm9sdW1lPjE5PC92b2x1bWU+PG51bWJlcj4xMDwvbnVtYmVyPjxl
ZGl0aW9uPjIwMTMvMDkvMjQ8L2VkaXRpb24+PGtleXdvcmRzPjxrZXl3b3JkPkFkdWx0PC9rZXl3
b3JkPjxrZXl3b3JkPkNEOC1Qb3NpdGl2ZSBULUx5bXBob2N5dGVzL2ltbXVub2xvZ3k8L2tleXdv
cmQ+PGtleXdvcmQ+Q29ob3J0IFN0dWRpZXM8L2tleXdvcmQ+PGtleXdvcmQ+Q3Jvc3MgUmVhY3Rp
b25zPC9rZXl3b3JkPjxrZXl3b3JkPkdyZWF0IEJyaXRhaW4vZXBpZGVtaW9sb2d5PC9rZXl3b3Jk
PjxrZXl3b3JkPkh1bWFuczwva2V5d29yZD48a2V5d29yZD4qSW1tdW5pdHksIENlbGx1bGFyPC9r
ZXl3b3JkPjxrZXl3b3JkPkltbXVub2xvZ2ljIE1lbW9yeTwva2V5d29yZD48a2V5d29yZD5JbW11
bm9waGVub3R5cGluZzwva2V5d29yZD48a2V5d29yZD5JbmZsdWVuemEgQSBWaXJ1cywgSDFOMSBT
dWJ0eXBlL2lzb2xhdGlvbiAmYW1wOyBwdXJpZmljYXRpb248L2tleXdvcmQ+PGtleXdvcmQ+SW5m
bHVlbnphLCBIdW1hbi9lcGlkZW1pb2xvZ3kvKmltbXVub2xvZ3kvcGh5c2lvcGF0aG9sb2d5L3Zp
cm9sb2d5PC9rZXl3b3JkPjxrZXl3b3JkPlNldmVyaXR5IG9mIElsbG5lc3MgSW5kZXg8L2tleXdv
cmQ+PGtleXdvcmQ+VmlydXMgU2hlZGRpbmc8L2tleXdvcmQ+PC9rZXl3b3Jkcz48ZGF0ZXM+PHll
YXI+MjAxMzwveWVhcj48cHViLWRhdGVzPjxkYXRlPk9jdDwvZGF0ZT48L3B1Yi1kYXRlcz48L2Rh
dGVzPjxpc2JuPjE1NDYtMTcwWCAoRWxlY3Ryb25pYykmI3hEOzEwNzgtODk1NiAoTGlua2luZyk8
L2lzYm4+PGFjY2Vzc2lvbi1udW0+MjQwNTY3NzE8L2FjY2Vzc2lvbi1udW0+PHVybHM+PHJlbGF0
ZWQtdXJscz48dXJsPmh0dHA6Ly93d3cubmNiaS5ubG0ubmloLmdvdi9lbnRyZXovcXVlcnkuZmNn
aT9jbWQ9UmV0cmlldmUmYW1wO2RiPVB1Yk1lZCZhbXA7ZG9wdD1DaXRhdGlvbiZhbXA7bGlzdF91
aWRzPTI0MDU2NzcxPC91cmw+PC9yZWxhdGVkLXVybHM+PC91cmxzPjxlbGVjdHJvbmljLXJlc291
cmNlLW51bT5ubS4zMzUwIFtwaWldJiN4RDsxMC4xMDM4L25tLjMzNTA8L2VsZWN0cm9uaWMtcmVz
b3VyY2UtbnVtPjxsYW5ndWFnZT5lbmc8L2xhbmd1YWdlPjwvcmVjb3JkPjwvQ2l0ZT48L0VuZE5v
dGU+AG==
</w:fldData>
        </w:fldChar>
      </w:r>
      <w:r w:rsidR="00BC58C1">
        <w:rPr>
          <w:rFonts w:ascii="Times New Roman" w:hAnsi="Times New Roman" w:cs="Times New Roman"/>
          <w:sz w:val="24"/>
          <w:szCs w:val="24"/>
        </w:rPr>
        <w:instrText xml:space="preserve"> ADDIN EN.CITE </w:instrText>
      </w:r>
      <w:r w:rsidR="00BC58C1">
        <w:rPr>
          <w:rFonts w:ascii="Times New Roman" w:hAnsi="Times New Roman" w:cs="Times New Roman"/>
          <w:sz w:val="24"/>
          <w:szCs w:val="24"/>
        </w:rPr>
        <w:fldChar w:fldCharType="begin">
          <w:fldData xml:space="preserve">PEVuZE5vdGU+PENpdGU+PEF1dGhvcj5TcmlkaGFyPC9BdXRob3I+PFJlY051bT41NzY8L1JlY051
bT48cmVjb3JkPjxyZWMtbnVtYmVyPjU3NjwvcmVjLW51bWJlcj48Zm9yZWlnbi1rZXlzPjxrZXkg
YXBwPSJFTiIgZGItaWQ9ImFyenJ4MjIyaWR2dHpmZTVyeDk1MHMydndldGY1YWQ5dzl0ciI+NTc2
PC9rZXk+PC9mb3JlaWduLWtleXM+PHJlZi10eXBlIG5hbWU9IkpvdXJuYWwgQXJ0aWNsZSI+MTc8
L3JlZi10eXBlPjxjb250cmlidXRvcnM+PGF1dGhvcnM+PGF1dGhvcj5TcmlkaGFyLCBTLjwvYXV0
aG9yPjxhdXRob3I+QmVnb20sIFMuPC9hdXRob3I+PGF1dGhvcj5CZXJtaW5naGFtLCBBLjwvYXV0
aG9yPjxhdXRob3I+SG9zY2hsZXIsIEsuPC9hdXRob3I+PGF1dGhvcj5BZGFtc29uLCBXLjwvYXV0
aG9yPjxhdXRob3I+Q2FybWFuLCBXLjwvYXV0aG9yPjxhdXRob3I+QmVhbiwgVC48L2F1dGhvcj48
YXV0aG9yPkJhcmNsYXksIFcuPC9hdXRob3I+PGF1dGhvcj5EZWVrcywgSi4gSi48L2F1dGhvcj48
YXV0aG9yPkxhbHZhbmksIEEuPC9hdXRob3I+PC9hdXRob3JzPjwvY29udHJpYnV0b3JzPjxhdXRo
LWFkZHJlc3M+UmVzcGlyYXRvcnkgSW5mZWN0aW9ucyBTZWN0aW9uLCBOYXRpb25hbCBIZWFydCBh
bmQgTHVuZyBJbnN0aXR1dGUsIEltcGVyaWFsIENvbGxlZ2UgTG9uZG9uLCBMb25kb24sIFVLLjwv
YXV0aC1hZGRyZXNzPjx0aXRsZXM+PHRpdGxlPkNlbGx1bGFyIGltbXVuZSBjb3JyZWxhdGVzIG9m
IHByb3RlY3Rpb24gYWdhaW5zdCBzeW1wdG9tYXRpYyBwYW5kZW1pYyBpbmZsdWVuemE8L3RpdGxl
PjxzZWNvbmRhcnktdGl0bGU+TmF0IE1lZDwvc2Vjb25kYXJ5LXRpdGxlPjwvdGl0bGVzPjxwZXJp
b2RpY2FsPjxmdWxsLXRpdGxlPk5hdCBNZWQ8L2Z1bGwtdGl0bGU+PC9wZXJpb2RpY2FsPjxwYWdl
cz4xMzA1LTEyPC9wYWdlcz48dm9sdW1lPjE5PC92b2x1bWU+PG51bWJlcj4xMDwvbnVtYmVyPjxl
ZGl0aW9uPjIwMTMvMDkvMjQ8L2VkaXRpb24+PGtleXdvcmRzPjxrZXl3b3JkPkFkdWx0PC9rZXl3
b3JkPjxrZXl3b3JkPkNEOC1Qb3NpdGl2ZSBULUx5bXBob2N5dGVzL2ltbXVub2xvZ3k8L2tleXdv
cmQ+PGtleXdvcmQ+Q29ob3J0IFN0dWRpZXM8L2tleXdvcmQ+PGtleXdvcmQ+Q3Jvc3MgUmVhY3Rp
b25zPC9rZXl3b3JkPjxrZXl3b3JkPkdyZWF0IEJyaXRhaW4vZXBpZGVtaW9sb2d5PC9rZXl3b3Jk
PjxrZXl3b3JkPkh1bWFuczwva2V5d29yZD48a2V5d29yZD4qSW1tdW5pdHksIENlbGx1bGFyPC9r
ZXl3b3JkPjxrZXl3b3JkPkltbXVub2xvZ2ljIE1lbW9yeTwva2V5d29yZD48a2V5d29yZD5JbW11
bm9waGVub3R5cGluZzwva2V5d29yZD48a2V5d29yZD5JbmZsdWVuemEgQSBWaXJ1cywgSDFOMSBT
dWJ0eXBlL2lzb2xhdGlvbiAmYW1wOyBwdXJpZmljYXRpb248L2tleXdvcmQ+PGtleXdvcmQ+SW5m
bHVlbnphLCBIdW1hbi9lcGlkZW1pb2xvZ3kvKmltbXVub2xvZ3kvcGh5c2lvcGF0aG9sb2d5L3Zp
cm9sb2d5PC9rZXl3b3JkPjxrZXl3b3JkPlNldmVyaXR5IG9mIElsbG5lc3MgSW5kZXg8L2tleXdv
cmQ+PGtleXdvcmQ+VmlydXMgU2hlZGRpbmc8L2tleXdvcmQ+PC9rZXl3b3Jkcz48ZGF0ZXM+PHll
YXI+MjAxMzwveWVhcj48cHViLWRhdGVzPjxkYXRlPk9jdDwvZGF0ZT48L3B1Yi1kYXRlcz48L2Rh
dGVzPjxpc2JuPjE1NDYtMTcwWCAoRWxlY3Ryb25pYykmI3hEOzEwNzgtODk1NiAoTGlua2luZyk8
L2lzYm4+PGFjY2Vzc2lvbi1udW0+MjQwNTY3NzE8L2FjY2Vzc2lvbi1udW0+PHVybHM+PHJlbGF0
ZWQtdXJscz48dXJsPmh0dHA6Ly93d3cubmNiaS5ubG0ubmloLmdvdi9lbnRyZXovcXVlcnkuZmNn
aT9jbWQ9UmV0cmlldmUmYW1wO2RiPVB1Yk1lZCZhbXA7ZG9wdD1DaXRhdGlvbiZhbXA7bGlzdF91
aWRzPTI0MDU2NzcxPC91cmw+PC9yZWxhdGVkLXVybHM+PC91cmxzPjxlbGVjdHJvbmljLXJlc291
cmNlLW51bT5ubS4zMzUwIFtwaWldJiN4RDsxMC4xMDM4L25tLjMzNTA8L2VsZWN0cm9uaWMtcmVz
b3VyY2UtbnVtPjxsYW5ndWFnZT5lbmc8L2xhbmd1YWdlPjwvcmVjb3JkPjwvQ2l0ZT48L0VuZE5v
dGU+AG==
</w:fldData>
        </w:fldChar>
      </w:r>
      <w:r w:rsidR="00BC58C1" w:rsidRPr="00BC58C1">
        <w:rPr>
          <w:rFonts w:ascii="Times New Roman" w:hAnsi="Times New Roman" w:cs="Times New Roman"/>
          <w:sz w:val="24"/>
          <w:szCs w:val="24"/>
        </w:rPr>
        <w:instrText xml:space="preserve"> ADDIN EN.CITE.DATA </w:instrText>
      </w:r>
      <w:r w:rsidR="00BC58C1">
        <w:rPr>
          <w:rFonts w:ascii="Times New Roman" w:hAnsi="Times New Roman" w:cs="Times New Roman"/>
          <w:sz w:val="24"/>
          <w:szCs w:val="24"/>
        </w:rPr>
      </w:r>
      <w:r w:rsidR="00BC58C1">
        <w:rPr>
          <w:rFonts w:ascii="Times New Roman" w:hAnsi="Times New Roman" w:cs="Times New Roman"/>
          <w:sz w:val="24"/>
          <w:szCs w:val="24"/>
        </w:rPr>
        <w:fldChar w:fldCharType="end"/>
      </w:r>
      <w:r w:rsidR="00643F97">
        <w:rPr>
          <w:rFonts w:ascii="Times New Roman" w:hAnsi="Times New Roman" w:cs="Times New Roman"/>
          <w:sz w:val="24"/>
          <w:szCs w:val="24"/>
        </w:rPr>
      </w:r>
      <w:r w:rsidR="00643F97">
        <w:rPr>
          <w:rFonts w:ascii="Times New Roman" w:hAnsi="Times New Roman" w:cs="Times New Roman"/>
          <w:sz w:val="24"/>
          <w:szCs w:val="24"/>
        </w:rPr>
        <w:fldChar w:fldCharType="separate"/>
      </w:r>
      <w:r w:rsidR="002F36A3">
        <w:rPr>
          <w:rFonts w:ascii="Times New Roman" w:hAnsi="Times New Roman" w:cs="Times New Roman"/>
          <w:noProof/>
          <w:sz w:val="24"/>
          <w:szCs w:val="24"/>
        </w:rPr>
        <w:t>(</w:t>
      </w:r>
      <w:hyperlink w:anchor="_ENREF_12" w:tooltip="Sridhar, 2013 #576" w:history="1">
        <w:r w:rsidR="00853BA6">
          <w:rPr>
            <w:rFonts w:ascii="Times New Roman" w:hAnsi="Times New Roman" w:cs="Times New Roman"/>
            <w:noProof/>
            <w:sz w:val="24"/>
            <w:szCs w:val="24"/>
          </w:rPr>
          <w:t>12</w:t>
        </w:r>
      </w:hyperlink>
      <w:r w:rsidR="002F36A3">
        <w:rPr>
          <w:rFonts w:ascii="Times New Roman" w:hAnsi="Times New Roman" w:cs="Times New Roman"/>
          <w:noProof/>
          <w:sz w:val="24"/>
          <w:szCs w:val="24"/>
        </w:rPr>
        <w:t>)</w:t>
      </w:r>
      <w:r w:rsidR="00643F97">
        <w:rPr>
          <w:rFonts w:ascii="Times New Roman" w:hAnsi="Times New Roman" w:cs="Times New Roman"/>
          <w:sz w:val="24"/>
          <w:szCs w:val="24"/>
        </w:rPr>
        <w:fldChar w:fldCharType="end"/>
      </w:r>
      <w:r w:rsidRPr="001B0ABA">
        <w:rPr>
          <w:rFonts w:ascii="Times New Roman" w:hAnsi="Times New Roman" w:cs="Times New Roman"/>
          <w:sz w:val="24"/>
          <w:szCs w:val="24"/>
        </w:rPr>
        <w:t xml:space="preserve">. Data was acquired using the BD LSR </w:t>
      </w:r>
      <w:proofErr w:type="spellStart"/>
      <w:r w:rsidRPr="001B0ABA">
        <w:rPr>
          <w:rFonts w:ascii="Times New Roman" w:hAnsi="Times New Roman" w:cs="Times New Roman"/>
          <w:sz w:val="24"/>
          <w:szCs w:val="24"/>
        </w:rPr>
        <w:t>Fortessa</w:t>
      </w:r>
      <w:proofErr w:type="spellEnd"/>
      <w:r w:rsidRPr="001B0ABA">
        <w:rPr>
          <w:rFonts w:ascii="Times New Roman" w:hAnsi="Times New Roman" w:cs="Times New Roman"/>
          <w:sz w:val="24"/>
          <w:szCs w:val="24"/>
        </w:rPr>
        <w:t xml:space="preserve"> machine and analysed using </w:t>
      </w:r>
      <w:proofErr w:type="spellStart"/>
      <w:r w:rsidRPr="001B0ABA">
        <w:rPr>
          <w:rFonts w:ascii="Times New Roman" w:hAnsi="Times New Roman" w:cs="Times New Roman"/>
          <w:sz w:val="24"/>
          <w:szCs w:val="24"/>
        </w:rPr>
        <w:t>FlowJo</w:t>
      </w:r>
      <w:proofErr w:type="spellEnd"/>
      <w:r w:rsidRPr="001B0ABA">
        <w:rPr>
          <w:rFonts w:ascii="Times New Roman" w:hAnsi="Times New Roman" w:cs="Times New Roman"/>
          <w:sz w:val="24"/>
          <w:szCs w:val="24"/>
        </w:rPr>
        <w:t xml:space="preserve"> software. </w:t>
      </w:r>
    </w:p>
    <w:p w14:paraId="70B3D514" w14:textId="77777777" w:rsidR="001B0ABA" w:rsidRPr="001B0ABA" w:rsidRDefault="001B0ABA" w:rsidP="001B0ABA">
      <w:pPr>
        <w:tabs>
          <w:tab w:val="left" w:pos="6932"/>
        </w:tabs>
        <w:spacing w:line="480" w:lineRule="auto"/>
        <w:jc w:val="both"/>
        <w:rPr>
          <w:rFonts w:ascii="Times New Roman" w:hAnsi="Times New Roman" w:cs="Times New Roman"/>
          <w:i/>
          <w:sz w:val="24"/>
          <w:szCs w:val="24"/>
        </w:rPr>
      </w:pPr>
      <w:r w:rsidRPr="001B0ABA">
        <w:rPr>
          <w:rFonts w:ascii="Times New Roman" w:hAnsi="Times New Roman" w:cs="Times New Roman"/>
          <w:i/>
          <w:sz w:val="24"/>
          <w:szCs w:val="24"/>
        </w:rPr>
        <w:t>Statistical analysis</w:t>
      </w:r>
    </w:p>
    <w:p w14:paraId="3E025C6C" w14:textId="77777777" w:rsidR="001B0ABA" w:rsidRDefault="001B0ABA" w:rsidP="001015D8">
      <w:pPr>
        <w:spacing w:before="100" w:beforeAutospacing="1" w:after="100" w:afterAutospacing="1" w:line="480" w:lineRule="auto"/>
        <w:jc w:val="both"/>
        <w:rPr>
          <w:rFonts w:ascii="Times New Roman" w:hAnsi="Times New Roman" w:cs="Times New Roman"/>
          <w:sz w:val="24"/>
          <w:szCs w:val="24"/>
        </w:rPr>
      </w:pPr>
      <w:r w:rsidRPr="001B0ABA">
        <w:rPr>
          <w:rFonts w:ascii="Times New Roman" w:hAnsi="Times New Roman" w:cs="Times New Roman"/>
          <w:sz w:val="24"/>
          <w:szCs w:val="24"/>
        </w:rPr>
        <w:t>Antibody titres below the detection level</w:t>
      </w:r>
      <w:r w:rsidR="003754FC">
        <w:rPr>
          <w:rFonts w:ascii="Times New Roman" w:hAnsi="Times New Roman" w:cs="Times New Roman"/>
          <w:sz w:val="24"/>
          <w:szCs w:val="24"/>
        </w:rPr>
        <w:t xml:space="preserve"> (titres &lt;</w:t>
      </w:r>
      <w:r w:rsidR="00503D93">
        <w:rPr>
          <w:rFonts w:ascii="Times New Roman" w:hAnsi="Times New Roman" w:cs="Times New Roman"/>
          <w:sz w:val="24"/>
          <w:szCs w:val="24"/>
        </w:rPr>
        <w:t>1:</w:t>
      </w:r>
      <w:r w:rsidR="003754FC">
        <w:rPr>
          <w:rFonts w:ascii="Times New Roman" w:hAnsi="Times New Roman" w:cs="Times New Roman"/>
          <w:sz w:val="24"/>
          <w:szCs w:val="24"/>
        </w:rPr>
        <w:t>8)</w:t>
      </w:r>
      <w:r w:rsidRPr="001B0ABA">
        <w:rPr>
          <w:rFonts w:ascii="Times New Roman" w:hAnsi="Times New Roman" w:cs="Times New Roman"/>
          <w:sz w:val="24"/>
          <w:szCs w:val="24"/>
        </w:rPr>
        <w:t xml:space="preserve"> were given an arbitrary value of </w:t>
      </w:r>
      <w:r w:rsidR="007F0D0E">
        <w:rPr>
          <w:rFonts w:ascii="Times New Roman" w:hAnsi="Times New Roman" w:cs="Times New Roman"/>
          <w:sz w:val="24"/>
          <w:szCs w:val="24"/>
        </w:rPr>
        <w:t>4</w:t>
      </w:r>
      <w:r w:rsidRPr="001B0ABA">
        <w:rPr>
          <w:rFonts w:ascii="Times New Roman" w:hAnsi="Times New Roman" w:cs="Times New Roman"/>
          <w:sz w:val="24"/>
          <w:szCs w:val="24"/>
        </w:rPr>
        <w:t xml:space="preserve"> for the purposes of statistical analysis with fold change defined as a ratio of titres. Antibody titres, fold change and frequencies of T-cell responses were normalised by log transformation and normality tested using Shapiro-Wilk test. Student’s t test or </w:t>
      </w:r>
      <w:proofErr w:type="spellStart"/>
      <w:r w:rsidRPr="001B0ABA">
        <w:rPr>
          <w:rFonts w:ascii="Times New Roman" w:hAnsi="Times New Roman" w:cs="Times New Roman"/>
          <w:sz w:val="24"/>
          <w:szCs w:val="24"/>
        </w:rPr>
        <w:t>Kruskall</w:t>
      </w:r>
      <w:proofErr w:type="spellEnd"/>
      <w:r w:rsidRPr="001B0ABA">
        <w:rPr>
          <w:rFonts w:ascii="Times New Roman" w:hAnsi="Times New Roman" w:cs="Times New Roman"/>
          <w:sz w:val="24"/>
          <w:szCs w:val="24"/>
        </w:rPr>
        <w:t xml:space="preserve">-Wallis test was used to identify statistically significant differences between groups, accounting for multiple comparisons. For the analysis of flow cytometry results, due to the sample size, results from the different cytokine subsets were compared using two-sided matched pair non-parametric </w:t>
      </w:r>
      <w:r w:rsidRPr="001B0ABA">
        <w:rPr>
          <w:rFonts w:ascii="Times New Roman" w:hAnsi="Times New Roman" w:cs="Times New Roman"/>
          <w:sz w:val="24"/>
          <w:szCs w:val="24"/>
        </w:rPr>
        <w:lastRenderedPageBreak/>
        <w:t xml:space="preserve">one-way ANOVA with Dunn’s post-test comparison accounting for multiple comparisons. Correlations between pre-existing T-cell responses and fold change in antibodies used Spearman’s rank correlation test. Multivariate stepwise regression with forward selection was undertaken with fold change as the dependent variable and age, sex and frequencies of CD4 T-cell cytokine-secreting cells as independent variables. </w:t>
      </w:r>
      <w:proofErr w:type="spellStart"/>
      <w:r w:rsidRPr="001B0ABA">
        <w:rPr>
          <w:rFonts w:ascii="Times New Roman" w:hAnsi="Times New Roman" w:cs="Times New Roman"/>
          <w:sz w:val="24"/>
          <w:szCs w:val="24"/>
        </w:rPr>
        <w:t>Graphpad</w:t>
      </w:r>
      <w:proofErr w:type="spellEnd"/>
      <w:r w:rsidRPr="001B0ABA">
        <w:rPr>
          <w:rFonts w:ascii="Times New Roman" w:hAnsi="Times New Roman" w:cs="Times New Roman"/>
          <w:sz w:val="24"/>
          <w:szCs w:val="24"/>
        </w:rPr>
        <w:t xml:space="preserve"> prism version 4 and Stata v11 was used for statistical analysis.  </w:t>
      </w:r>
    </w:p>
    <w:p w14:paraId="7BA07452" w14:textId="77777777" w:rsidR="00B96127" w:rsidRDefault="00B96127" w:rsidP="001015D8">
      <w:pPr>
        <w:spacing w:before="100" w:beforeAutospacing="1" w:after="100" w:afterAutospacing="1" w:line="480" w:lineRule="auto"/>
        <w:jc w:val="both"/>
        <w:rPr>
          <w:rFonts w:ascii="Times New Roman" w:hAnsi="Times New Roman" w:cs="Times New Roman"/>
          <w:sz w:val="24"/>
          <w:szCs w:val="24"/>
        </w:rPr>
      </w:pPr>
    </w:p>
    <w:p w14:paraId="559B6CDE" w14:textId="77777777" w:rsidR="00B96127" w:rsidRDefault="00B96127" w:rsidP="001015D8">
      <w:pPr>
        <w:spacing w:before="100" w:beforeAutospacing="1" w:after="100" w:afterAutospacing="1" w:line="480" w:lineRule="auto"/>
        <w:jc w:val="both"/>
        <w:rPr>
          <w:rFonts w:ascii="Times New Roman" w:hAnsi="Times New Roman" w:cs="Times New Roman"/>
          <w:sz w:val="24"/>
          <w:szCs w:val="24"/>
        </w:rPr>
      </w:pPr>
    </w:p>
    <w:p w14:paraId="46AC5CE3" w14:textId="77777777" w:rsidR="00B96127" w:rsidRDefault="00B96127" w:rsidP="001015D8">
      <w:pPr>
        <w:spacing w:before="100" w:beforeAutospacing="1" w:after="100" w:afterAutospacing="1" w:line="480" w:lineRule="auto"/>
        <w:jc w:val="both"/>
        <w:rPr>
          <w:rFonts w:ascii="Times New Roman" w:hAnsi="Times New Roman" w:cs="Times New Roman"/>
          <w:sz w:val="24"/>
          <w:szCs w:val="24"/>
        </w:rPr>
      </w:pPr>
    </w:p>
    <w:p w14:paraId="5D743AF1" w14:textId="77777777" w:rsidR="00B96127" w:rsidRDefault="00B96127" w:rsidP="001015D8">
      <w:pPr>
        <w:spacing w:before="100" w:beforeAutospacing="1" w:after="100" w:afterAutospacing="1" w:line="480" w:lineRule="auto"/>
        <w:jc w:val="both"/>
        <w:rPr>
          <w:rFonts w:ascii="Times New Roman" w:hAnsi="Times New Roman" w:cs="Times New Roman"/>
          <w:sz w:val="24"/>
          <w:szCs w:val="24"/>
        </w:rPr>
      </w:pPr>
    </w:p>
    <w:p w14:paraId="4F061E85" w14:textId="77777777" w:rsidR="00B96127" w:rsidRDefault="00B96127" w:rsidP="001015D8">
      <w:pPr>
        <w:spacing w:before="100" w:beforeAutospacing="1" w:after="100" w:afterAutospacing="1" w:line="480" w:lineRule="auto"/>
        <w:jc w:val="both"/>
        <w:rPr>
          <w:rFonts w:ascii="Times New Roman" w:hAnsi="Times New Roman" w:cs="Times New Roman"/>
          <w:sz w:val="24"/>
          <w:szCs w:val="24"/>
        </w:rPr>
      </w:pPr>
    </w:p>
    <w:p w14:paraId="38CDAE88" w14:textId="77777777" w:rsidR="00B96127" w:rsidRDefault="00B96127" w:rsidP="001015D8">
      <w:pPr>
        <w:spacing w:before="100" w:beforeAutospacing="1" w:after="100" w:afterAutospacing="1" w:line="480" w:lineRule="auto"/>
        <w:jc w:val="both"/>
        <w:rPr>
          <w:rFonts w:ascii="Times New Roman" w:hAnsi="Times New Roman" w:cs="Times New Roman"/>
          <w:sz w:val="24"/>
          <w:szCs w:val="24"/>
        </w:rPr>
      </w:pPr>
    </w:p>
    <w:p w14:paraId="45AD658E" w14:textId="77777777" w:rsidR="00B96127" w:rsidRDefault="00B96127" w:rsidP="001015D8">
      <w:pPr>
        <w:spacing w:before="100" w:beforeAutospacing="1" w:after="100" w:afterAutospacing="1" w:line="480" w:lineRule="auto"/>
        <w:jc w:val="both"/>
        <w:rPr>
          <w:rFonts w:ascii="Times New Roman" w:hAnsi="Times New Roman" w:cs="Times New Roman"/>
          <w:sz w:val="24"/>
          <w:szCs w:val="24"/>
        </w:rPr>
      </w:pPr>
    </w:p>
    <w:p w14:paraId="281DE3BC" w14:textId="77777777" w:rsidR="00B96127" w:rsidRDefault="00B96127" w:rsidP="001015D8">
      <w:pPr>
        <w:spacing w:before="100" w:beforeAutospacing="1" w:after="100" w:afterAutospacing="1" w:line="480" w:lineRule="auto"/>
        <w:jc w:val="both"/>
        <w:rPr>
          <w:rFonts w:ascii="Times New Roman" w:hAnsi="Times New Roman" w:cs="Times New Roman"/>
          <w:sz w:val="24"/>
          <w:szCs w:val="24"/>
        </w:rPr>
      </w:pPr>
    </w:p>
    <w:p w14:paraId="1DB67366" w14:textId="77777777" w:rsidR="00B96127" w:rsidRDefault="00B96127" w:rsidP="001015D8">
      <w:pPr>
        <w:spacing w:before="100" w:beforeAutospacing="1" w:after="100" w:afterAutospacing="1" w:line="480" w:lineRule="auto"/>
        <w:jc w:val="both"/>
        <w:rPr>
          <w:rFonts w:ascii="Times New Roman" w:hAnsi="Times New Roman" w:cs="Times New Roman"/>
          <w:sz w:val="24"/>
          <w:szCs w:val="24"/>
        </w:rPr>
      </w:pPr>
    </w:p>
    <w:p w14:paraId="7B75CA32" w14:textId="77777777" w:rsidR="00B96127" w:rsidRDefault="00B96127" w:rsidP="001015D8">
      <w:pPr>
        <w:spacing w:before="100" w:beforeAutospacing="1" w:after="100" w:afterAutospacing="1" w:line="480" w:lineRule="auto"/>
        <w:jc w:val="both"/>
        <w:rPr>
          <w:rFonts w:ascii="Times New Roman" w:hAnsi="Times New Roman" w:cs="Times New Roman"/>
          <w:sz w:val="24"/>
          <w:szCs w:val="24"/>
        </w:rPr>
      </w:pPr>
    </w:p>
    <w:p w14:paraId="70DADE91" w14:textId="77777777" w:rsidR="00B96127" w:rsidRDefault="00B96127" w:rsidP="001015D8">
      <w:pPr>
        <w:spacing w:before="100" w:beforeAutospacing="1" w:after="100" w:afterAutospacing="1" w:line="480" w:lineRule="auto"/>
        <w:jc w:val="both"/>
        <w:rPr>
          <w:rFonts w:ascii="Times New Roman" w:hAnsi="Times New Roman" w:cs="Times New Roman"/>
          <w:sz w:val="24"/>
          <w:szCs w:val="24"/>
        </w:rPr>
      </w:pPr>
    </w:p>
    <w:p w14:paraId="17994B00" w14:textId="77777777" w:rsidR="00B96127" w:rsidRDefault="00B96127" w:rsidP="001015D8">
      <w:pPr>
        <w:spacing w:before="100" w:beforeAutospacing="1" w:after="100" w:afterAutospacing="1" w:line="480" w:lineRule="auto"/>
        <w:jc w:val="both"/>
        <w:rPr>
          <w:rFonts w:ascii="Times New Roman" w:hAnsi="Times New Roman" w:cs="Times New Roman"/>
          <w:sz w:val="24"/>
          <w:szCs w:val="24"/>
        </w:rPr>
      </w:pPr>
    </w:p>
    <w:p w14:paraId="6EDF0F3F" w14:textId="77777777" w:rsidR="00B96127" w:rsidRPr="001B0ABA" w:rsidRDefault="00B96127" w:rsidP="001015D8">
      <w:pPr>
        <w:spacing w:before="100" w:beforeAutospacing="1" w:after="100" w:afterAutospacing="1" w:line="480" w:lineRule="auto"/>
        <w:jc w:val="both"/>
        <w:rPr>
          <w:rFonts w:ascii="Times New Roman" w:hAnsi="Times New Roman" w:cs="Times New Roman"/>
          <w:sz w:val="24"/>
          <w:szCs w:val="24"/>
        </w:rPr>
      </w:pPr>
    </w:p>
    <w:p w14:paraId="7E58D254" w14:textId="77777777" w:rsidR="001B0ABA" w:rsidRPr="001B0ABA" w:rsidRDefault="001B0ABA" w:rsidP="001B0ABA">
      <w:pPr>
        <w:spacing w:line="480" w:lineRule="auto"/>
        <w:jc w:val="both"/>
        <w:rPr>
          <w:rFonts w:ascii="Times New Roman" w:hAnsi="Times New Roman" w:cs="Times New Roman"/>
          <w:b/>
          <w:sz w:val="24"/>
          <w:szCs w:val="24"/>
        </w:rPr>
      </w:pPr>
      <w:r w:rsidRPr="001B0ABA">
        <w:rPr>
          <w:rFonts w:ascii="Times New Roman" w:hAnsi="Times New Roman" w:cs="Times New Roman"/>
          <w:b/>
          <w:sz w:val="24"/>
          <w:szCs w:val="24"/>
        </w:rPr>
        <w:lastRenderedPageBreak/>
        <w:t>Results</w:t>
      </w:r>
    </w:p>
    <w:p w14:paraId="3089D6D4" w14:textId="77777777" w:rsidR="001B0ABA" w:rsidRPr="001B0ABA" w:rsidRDefault="001B0ABA" w:rsidP="005826E9">
      <w:pPr>
        <w:tabs>
          <w:tab w:val="left" w:pos="2295"/>
        </w:tabs>
        <w:spacing w:after="0" w:line="480" w:lineRule="auto"/>
        <w:jc w:val="both"/>
        <w:rPr>
          <w:rFonts w:ascii="Times New Roman" w:hAnsi="Times New Roman" w:cs="Times New Roman"/>
          <w:i/>
          <w:sz w:val="24"/>
          <w:szCs w:val="24"/>
        </w:rPr>
      </w:pPr>
      <w:r w:rsidRPr="001B0ABA">
        <w:rPr>
          <w:rFonts w:ascii="Times New Roman" w:hAnsi="Times New Roman" w:cs="Times New Roman"/>
          <w:i/>
          <w:sz w:val="24"/>
          <w:szCs w:val="24"/>
        </w:rPr>
        <w:t xml:space="preserve">Study population: </w:t>
      </w:r>
      <w:r w:rsidR="0078511F">
        <w:rPr>
          <w:rFonts w:ascii="Times New Roman" w:hAnsi="Times New Roman" w:cs="Times New Roman"/>
          <w:i/>
          <w:sz w:val="24"/>
          <w:szCs w:val="24"/>
        </w:rPr>
        <w:tab/>
      </w:r>
    </w:p>
    <w:p w14:paraId="330355AA" w14:textId="6A5D917E" w:rsidR="001B0ABA" w:rsidRDefault="00B96127" w:rsidP="00245019">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To</w:t>
      </w:r>
      <w:r w:rsidR="001B0ABA" w:rsidRPr="001B0ABA">
        <w:rPr>
          <w:rFonts w:ascii="Times New Roman" w:hAnsi="Times New Roman" w:cs="Times New Roman"/>
          <w:sz w:val="24"/>
          <w:szCs w:val="24"/>
        </w:rPr>
        <w:t xml:space="preserve"> determin</w:t>
      </w:r>
      <w:r>
        <w:rPr>
          <w:rFonts w:ascii="Times New Roman" w:hAnsi="Times New Roman" w:cs="Times New Roman"/>
          <w:sz w:val="24"/>
          <w:szCs w:val="24"/>
        </w:rPr>
        <w:t xml:space="preserve">e </w:t>
      </w:r>
      <w:r w:rsidR="001B0ABA" w:rsidRPr="001B0ABA">
        <w:rPr>
          <w:rFonts w:ascii="Times New Roman" w:hAnsi="Times New Roman" w:cs="Times New Roman"/>
          <w:sz w:val="24"/>
          <w:szCs w:val="24"/>
        </w:rPr>
        <w:t xml:space="preserve">the </w:t>
      </w:r>
      <w:r>
        <w:rPr>
          <w:rFonts w:ascii="Times New Roman" w:hAnsi="Times New Roman" w:cs="Times New Roman"/>
          <w:sz w:val="24"/>
          <w:szCs w:val="24"/>
        </w:rPr>
        <w:t>longevity</w:t>
      </w:r>
      <w:r w:rsidR="001B0ABA" w:rsidRPr="001B0ABA">
        <w:rPr>
          <w:rFonts w:ascii="Times New Roman" w:hAnsi="Times New Roman" w:cs="Times New Roman"/>
          <w:sz w:val="24"/>
          <w:szCs w:val="24"/>
        </w:rPr>
        <w:t xml:space="preserve"> of humoral immunity following a primary influenza infection, only individuals </w:t>
      </w:r>
      <w:proofErr w:type="spellStart"/>
      <w:r w:rsidR="001B0ABA" w:rsidRPr="001B0ABA">
        <w:rPr>
          <w:rFonts w:ascii="Times New Roman" w:hAnsi="Times New Roman" w:cs="Times New Roman"/>
          <w:sz w:val="24"/>
          <w:szCs w:val="24"/>
        </w:rPr>
        <w:t>seronegative</w:t>
      </w:r>
      <w:proofErr w:type="spellEnd"/>
      <w:r w:rsidR="001B0ABA" w:rsidRPr="001B0ABA">
        <w:rPr>
          <w:rFonts w:ascii="Times New Roman" w:hAnsi="Times New Roman" w:cs="Times New Roman"/>
          <w:sz w:val="24"/>
          <w:szCs w:val="24"/>
        </w:rPr>
        <w:t xml:space="preserve"> to </w:t>
      </w:r>
      <w:proofErr w:type="gramStart"/>
      <w:r w:rsidR="0000488D">
        <w:rPr>
          <w:rFonts w:ascii="Times New Roman" w:hAnsi="Times New Roman" w:cs="Times New Roman"/>
          <w:sz w:val="24"/>
          <w:szCs w:val="24"/>
        </w:rPr>
        <w:t>A(</w:t>
      </w:r>
      <w:proofErr w:type="gramEnd"/>
      <w:r w:rsidR="0000488D">
        <w:rPr>
          <w:rFonts w:ascii="Times New Roman" w:hAnsi="Times New Roman" w:cs="Times New Roman"/>
          <w:sz w:val="24"/>
          <w:szCs w:val="24"/>
        </w:rPr>
        <w:t>H1N1)pdm09</w:t>
      </w:r>
      <w:r w:rsidR="001B0ABA" w:rsidRPr="001B0ABA">
        <w:rPr>
          <w:rFonts w:ascii="Times New Roman" w:hAnsi="Times New Roman" w:cs="Times New Roman"/>
          <w:sz w:val="24"/>
          <w:szCs w:val="24"/>
        </w:rPr>
        <w:t xml:space="preserve"> (HI titres </w:t>
      </w:r>
      <w:r w:rsidR="001B0ABA" w:rsidRPr="001B0ABA">
        <w:rPr>
          <w:rFonts w:ascii="Times New Roman" w:hAnsi="Times New Roman" w:cs="Times New Roman"/>
          <w:sz w:val="24"/>
          <w:szCs w:val="24"/>
          <w:u w:val="single"/>
        </w:rPr>
        <w:t>&lt;</w:t>
      </w:r>
      <w:r w:rsidR="001B0ABA" w:rsidRPr="001B0ABA">
        <w:rPr>
          <w:rFonts w:ascii="Times New Roman" w:hAnsi="Times New Roman" w:cs="Times New Roman"/>
          <w:sz w:val="24"/>
          <w:szCs w:val="24"/>
        </w:rPr>
        <w:t xml:space="preserve"> 1:8) at baseline (prior to infection or vaccination episode) and with at least one paired serum sample following infection or vaccination were included in this analysis. 53 eligible individuals developed incident</w:t>
      </w:r>
      <w:r w:rsidR="00A16E43">
        <w:rPr>
          <w:rFonts w:ascii="Times New Roman" w:hAnsi="Times New Roman" w:cs="Times New Roman"/>
          <w:sz w:val="24"/>
          <w:szCs w:val="24"/>
        </w:rPr>
        <w:t xml:space="preserve"> </w:t>
      </w:r>
      <w:proofErr w:type="gramStart"/>
      <w:r w:rsidR="0000488D">
        <w:rPr>
          <w:rFonts w:ascii="Times New Roman" w:hAnsi="Times New Roman" w:cs="Times New Roman"/>
          <w:sz w:val="24"/>
          <w:szCs w:val="24"/>
        </w:rPr>
        <w:t>A(</w:t>
      </w:r>
      <w:proofErr w:type="gramEnd"/>
      <w:r w:rsidR="0000488D">
        <w:rPr>
          <w:rFonts w:ascii="Times New Roman" w:hAnsi="Times New Roman" w:cs="Times New Roman"/>
          <w:sz w:val="24"/>
          <w:szCs w:val="24"/>
        </w:rPr>
        <w:t>H1N1)pdm09</w:t>
      </w:r>
      <w:r w:rsidR="001B0ABA" w:rsidRPr="001B0ABA">
        <w:rPr>
          <w:rFonts w:ascii="Times New Roman" w:hAnsi="Times New Roman" w:cs="Times New Roman"/>
          <w:sz w:val="24"/>
          <w:szCs w:val="24"/>
        </w:rPr>
        <w:t xml:space="preserve"> infection</w:t>
      </w:r>
      <w:r w:rsidR="00D37A89">
        <w:rPr>
          <w:rFonts w:ascii="Times New Roman" w:hAnsi="Times New Roman" w:cs="Times New Roman"/>
          <w:sz w:val="24"/>
          <w:szCs w:val="24"/>
        </w:rPr>
        <w:t xml:space="preserve">. Although our primary aim was to characterise humoral immunity following influenza infection, we also analysed antibody responses in </w:t>
      </w:r>
      <w:r w:rsidR="001B0ABA" w:rsidRPr="001B0ABA">
        <w:rPr>
          <w:rFonts w:ascii="Times New Roman" w:hAnsi="Times New Roman" w:cs="Times New Roman"/>
          <w:sz w:val="24"/>
          <w:szCs w:val="24"/>
        </w:rPr>
        <w:t xml:space="preserve">32 </w:t>
      </w:r>
      <w:r w:rsidR="00D37A89">
        <w:rPr>
          <w:rFonts w:ascii="Times New Roman" w:hAnsi="Times New Roman" w:cs="Times New Roman"/>
          <w:sz w:val="24"/>
          <w:szCs w:val="24"/>
        </w:rPr>
        <w:t xml:space="preserve">eligible individuals who </w:t>
      </w:r>
      <w:r w:rsidR="001B0ABA" w:rsidRPr="001B0ABA">
        <w:rPr>
          <w:rFonts w:ascii="Times New Roman" w:hAnsi="Times New Roman" w:cs="Times New Roman"/>
          <w:sz w:val="24"/>
          <w:szCs w:val="24"/>
        </w:rPr>
        <w:t xml:space="preserve">were vaccinated. </w:t>
      </w:r>
      <w:r w:rsidR="0078511F">
        <w:rPr>
          <w:rFonts w:ascii="Times New Roman" w:hAnsi="Times New Roman" w:cs="Times New Roman"/>
          <w:sz w:val="24"/>
          <w:szCs w:val="24"/>
        </w:rPr>
        <w:t>11</w:t>
      </w:r>
      <w:r w:rsidR="001B0ABA" w:rsidRPr="001B0ABA">
        <w:rPr>
          <w:rFonts w:ascii="Times New Roman" w:hAnsi="Times New Roman" w:cs="Times New Roman"/>
          <w:sz w:val="24"/>
          <w:szCs w:val="24"/>
        </w:rPr>
        <w:t xml:space="preserve"> infected individuals </w:t>
      </w:r>
      <w:r w:rsidR="0078511F" w:rsidRPr="001B0ABA">
        <w:rPr>
          <w:rFonts w:ascii="Times New Roman" w:hAnsi="Times New Roman" w:cs="Times New Roman"/>
          <w:sz w:val="24"/>
          <w:szCs w:val="24"/>
        </w:rPr>
        <w:t xml:space="preserve">had serum samples collected at baseline </w:t>
      </w:r>
      <w:r>
        <w:rPr>
          <w:rFonts w:ascii="Times New Roman" w:hAnsi="Times New Roman" w:cs="Times New Roman"/>
          <w:sz w:val="24"/>
          <w:szCs w:val="24"/>
        </w:rPr>
        <w:t xml:space="preserve">and </w:t>
      </w:r>
      <w:r w:rsidR="0078511F" w:rsidRPr="001B0ABA">
        <w:rPr>
          <w:rFonts w:ascii="Times New Roman" w:hAnsi="Times New Roman" w:cs="Times New Roman"/>
          <w:sz w:val="24"/>
          <w:szCs w:val="24"/>
        </w:rPr>
        <w:t xml:space="preserve">at each subsequent study time points </w:t>
      </w:r>
      <w:r w:rsidR="001B0ABA" w:rsidRPr="001B0ABA">
        <w:rPr>
          <w:rFonts w:ascii="Times New Roman" w:hAnsi="Times New Roman" w:cs="Times New Roman"/>
          <w:sz w:val="24"/>
          <w:szCs w:val="24"/>
        </w:rPr>
        <w:t xml:space="preserve">with no evidence of re-infection or vaccination in the subsequent season, enabling longitudinal assessment of humoral immunity following a </w:t>
      </w:r>
      <w:r w:rsidR="0078511F">
        <w:rPr>
          <w:rFonts w:ascii="Times New Roman" w:hAnsi="Times New Roman" w:cs="Times New Roman"/>
          <w:sz w:val="24"/>
          <w:szCs w:val="24"/>
        </w:rPr>
        <w:t xml:space="preserve">single </w:t>
      </w:r>
      <w:r w:rsidR="001B0ABA" w:rsidRPr="001B0ABA">
        <w:rPr>
          <w:rFonts w:ascii="Times New Roman" w:hAnsi="Times New Roman" w:cs="Times New Roman"/>
          <w:sz w:val="24"/>
          <w:szCs w:val="24"/>
        </w:rPr>
        <w:t xml:space="preserve">primary infection. Among vaccinated individuals </w:t>
      </w:r>
      <w:r>
        <w:rPr>
          <w:rFonts w:ascii="Times New Roman" w:hAnsi="Times New Roman" w:cs="Times New Roman"/>
          <w:sz w:val="24"/>
          <w:szCs w:val="24"/>
        </w:rPr>
        <w:t xml:space="preserve">with baseline samples who were </w:t>
      </w:r>
      <w:r w:rsidR="001B0ABA" w:rsidRPr="001B0ABA">
        <w:rPr>
          <w:rFonts w:ascii="Times New Roman" w:hAnsi="Times New Roman" w:cs="Times New Roman"/>
          <w:sz w:val="24"/>
          <w:szCs w:val="24"/>
        </w:rPr>
        <w:t>not subsequently re-vaccinated, 11 had samples at two subsequent follow-up time-points</w:t>
      </w:r>
      <w:r>
        <w:rPr>
          <w:rFonts w:ascii="Times New Roman" w:hAnsi="Times New Roman" w:cs="Times New Roman"/>
          <w:sz w:val="24"/>
          <w:szCs w:val="24"/>
        </w:rPr>
        <w:t xml:space="preserve"> and</w:t>
      </w:r>
      <w:r w:rsidR="001B0ABA" w:rsidRPr="001B0ABA">
        <w:rPr>
          <w:rFonts w:ascii="Times New Roman" w:hAnsi="Times New Roman" w:cs="Times New Roman"/>
          <w:sz w:val="24"/>
          <w:szCs w:val="24"/>
        </w:rPr>
        <w:t xml:space="preserve"> 2</w:t>
      </w:r>
      <w:r w:rsidR="0078511F">
        <w:rPr>
          <w:rFonts w:ascii="Times New Roman" w:hAnsi="Times New Roman" w:cs="Times New Roman"/>
          <w:sz w:val="24"/>
          <w:szCs w:val="24"/>
        </w:rPr>
        <w:t xml:space="preserve"> </w:t>
      </w:r>
      <w:r>
        <w:rPr>
          <w:rFonts w:ascii="Times New Roman" w:hAnsi="Times New Roman" w:cs="Times New Roman"/>
          <w:sz w:val="24"/>
          <w:szCs w:val="24"/>
        </w:rPr>
        <w:t>at</w:t>
      </w:r>
      <w:r w:rsidR="001B0ABA" w:rsidRPr="001B0ABA">
        <w:rPr>
          <w:rFonts w:ascii="Times New Roman" w:hAnsi="Times New Roman" w:cs="Times New Roman"/>
          <w:sz w:val="24"/>
          <w:szCs w:val="24"/>
        </w:rPr>
        <w:t xml:space="preserve"> each of the three follow-up time-points (Figure 1). The median age of the participants included in this analysis was 32 years [IQR: 18-64]. In a subset of individuals, the date of infection or vaccination episode was estimated as previously described </w:t>
      </w:r>
      <w:r w:rsidR="00643F97">
        <w:rPr>
          <w:rFonts w:ascii="Times New Roman" w:hAnsi="Times New Roman" w:cs="Times New Roman"/>
          <w:sz w:val="24"/>
          <w:szCs w:val="24"/>
        </w:rPr>
        <w:fldChar w:fldCharType="begin">
          <w:fldData xml:space="preserve">PEVuZE5vdGU+PENpdGU+PEF1dGhvcj5TcmlkaGFyPC9BdXRob3I+PFJlY051bT41NzY8L1JlY051
bT48cmVjb3JkPjxyZWMtbnVtYmVyPjU3NjwvcmVjLW51bWJlcj48Zm9yZWlnbi1rZXlzPjxrZXkg
YXBwPSJFTiIgZGItaWQ9ImFyenJ4MjIyaWR2dHpmZTVyeDk1MHMydndldGY1YWQ5dzl0ciI+NTc2
PC9rZXk+PC9mb3JlaWduLWtleXM+PHJlZi10eXBlIG5hbWU9IkpvdXJuYWwgQXJ0aWNsZSI+MTc8
L3JlZi10eXBlPjxjb250cmlidXRvcnM+PGF1dGhvcnM+PGF1dGhvcj5TcmlkaGFyLCBTLjwvYXV0
aG9yPjxhdXRob3I+QmVnb20sIFMuPC9hdXRob3I+PGF1dGhvcj5CZXJtaW5naGFtLCBBLjwvYXV0
aG9yPjxhdXRob3I+SG9zY2hsZXIsIEsuPC9hdXRob3I+PGF1dGhvcj5BZGFtc29uLCBXLjwvYXV0
aG9yPjxhdXRob3I+Q2FybWFuLCBXLjwvYXV0aG9yPjxhdXRob3I+QmVhbiwgVC48L2F1dGhvcj48
YXV0aG9yPkJhcmNsYXksIFcuPC9hdXRob3I+PGF1dGhvcj5EZWVrcywgSi4gSi48L2F1dGhvcj48
YXV0aG9yPkxhbHZhbmksIEEuPC9hdXRob3I+PC9hdXRob3JzPjwvY29udHJpYnV0b3JzPjxhdXRo
LWFkZHJlc3M+UmVzcGlyYXRvcnkgSW5mZWN0aW9ucyBTZWN0aW9uLCBOYXRpb25hbCBIZWFydCBh
bmQgTHVuZyBJbnN0aXR1dGUsIEltcGVyaWFsIENvbGxlZ2UgTG9uZG9uLCBMb25kb24sIFVLLjwv
YXV0aC1hZGRyZXNzPjx0aXRsZXM+PHRpdGxlPkNlbGx1bGFyIGltbXVuZSBjb3JyZWxhdGVzIG9m
IHByb3RlY3Rpb24gYWdhaW5zdCBzeW1wdG9tYXRpYyBwYW5kZW1pYyBpbmZsdWVuemE8L3RpdGxl
PjxzZWNvbmRhcnktdGl0bGU+TmF0IE1lZDwvc2Vjb25kYXJ5LXRpdGxlPjwvdGl0bGVzPjxwZXJp
b2RpY2FsPjxmdWxsLXRpdGxlPk5hdCBNZWQ8L2Z1bGwtdGl0bGU+PC9wZXJpb2RpY2FsPjxwYWdl
cz4xMzA1LTEyPC9wYWdlcz48dm9sdW1lPjE5PC92b2x1bWU+PG51bWJlcj4xMDwvbnVtYmVyPjxl
ZGl0aW9uPjIwMTMvMDkvMjQ8L2VkaXRpb24+PGtleXdvcmRzPjxrZXl3b3JkPkFkdWx0PC9rZXl3
b3JkPjxrZXl3b3JkPkNEOC1Qb3NpdGl2ZSBULUx5bXBob2N5dGVzL2ltbXVub2xvZ3k8L2tleXdv
cmQ+PGtleXdvcmQ+Q29ob3J0IFN0dWRpZXM8L2tleXdvcmQ+PGtleXdvcmQ+Q3Jvc3MgUmVhY3Rp
b25zPC9rZXl3b3JkPjxrZXl3b3JkPkdyZWF0IEJyaXRhaW4vZXBpZGVtaW9sb2d5PC9rZXl3b3Jk
PjxrZXl3b3JkPkh1bWFuczwva2V5d29yZD48a2V5d29yZD4qSW1tdW5pdHksIENlbGx1bGFyPC9r
ZXl3b3JkPjxrZXl3b3JkPkltbXVub2xvZ2ljIE1lbW9yeTwva2V5d29yZD48a2V5d29yZD5JbW11
bm9waGVub3R5cGluZzwva2V5d29yZD48a2V5d29yZD5JbmZsdWVuemEgQSBWaXJ1cywgSDFOMSBT
dWJ0eXBlL2lzb2xhdGlvbiAmYW1wOyBwdXJpZmljYXRpb248L2tleXdvcmQ+PGtleXdvcmQ+SW5m
bHVlbnphLCBIdW1hbi9lcGlkZW1pb2xvZ3kvKmltbXVub2xvZ3kvcGh5c2lvcGF0aG9sb2d5L3Zp
cm9sb2d5PC9rZXl3b3JkPjxrZXl3b3JkPlNldmVyaXR5IG9mIElsbG5lc3MgSW5kZXg8L2tleXdv
cmQ+PGtleXdvcmQ+VmlydXMgU2hlZGRpbmc8L2tleXdvcmQ+PC9rZXl3b3Jkcz48ZGF0ZXM+PHll
YXI+MjAxMzwveWVhcj48cHViLWRhdGVzPjxkYXRlPk9jdDwvZGF0ZT48L3B1Yi1kYXRlcz48L2Rh
dGVzPjxpc2JuPjE1NDYtMTcwWCAoRWxlY3Ryb25pYykmI3hEOzEwNzgtODk1NiAoTGlua2luZyk8
L2lzYm4+PGFjY2Vzc2lvbi1udW0+MjQwNTY3NzE8L2FjY2Vzc2lvbi1udW0+PHVybHM+PHJlbGF0
ZWQtdXJscz48dXJsPmh0dHA6Ly93d3cubmNiaS5ubG0ubmloLmdvdi9lbnRyZXovcXVlcnkuZmNn
aT9jbWQ9UmV0cmlldmUmYW1wO2RiPVB1Yk1lZCZhbXA7ZG9wdD1DaXRhdGlvbiZhbXA7bGlzdF91
aWRzPTI0MDU2NzcxPC91cmw+PC9yZWxhdGVkLXVybHM+PC91cmxzPjxlbGVjdHJvbmljLXJlc291
cmNlLW51bT5ubS4zMzUwIFtwaWldJiN4RDsxMC4xMDM4L25tLjMzNTA8L2VsZWN0cm9uaWMtcmVz
b3VyY2UtbnVtPjxsYW5ndWFnZT5lbmc8L2xhbmd1YWdlPjwvcmVjb3JkPjwvQ2l0ZT48L0VuZE5v
dGU+AG==
</w:fldData>
        </w:fldChar>
      </w:r>
      <w:r w:rsidR="00BC58C1">
        <w:rPr>
          <w:rFonts w:ascii="Times New Roman" w:hAnsi="Times New Roman" w:cs="Times New Roman"/>
          <w:sz w:val="24"/>
          <w:szCs w:val="24"/>
        </w:rPr>
        <w:instrText xml:space="preserve"> ADDIN EN.CITE </w:instrText>
      </w:r>
      <w:r w:rsidR="00BC58C1">
        <w:rPr>
          <w:rFonts w:ascii="Times New Roman" w:hAnsi="Times New Roman" w:cs="Times New Roman"/>
          <w:sz w:val="24"/>
          <w:szCs w:val="24"/>
        </w:rPr>
        <w:fldChar w:fldCharType="begin">
          <w:fldData xml:space="preserve">PEVuZE5vdGU+PENpdGU+PEF1dGhvcj5TcmlkaGFyPC9BdXRob3I+PFJlY051bT41NzY8L1JlY051
bT48cmVjb3JkPjxyZWMtbnVtYmVyPjU3NjwvcmVjLW51bWJlcj48Zm9yZWlnbi1rZXlzPjxrZXkg
YXBwPSJFTiIgZGItaWQ9ImFyenJ4MjIyaWR2dHpmZTVyeDk1MHMydndldGY1YWQ5dzl0ciI+NTc2
PC9rZXk+PC9mb3JlaWduLWtleXM+PHJlZi10eXBlIG5hbWU9IkpvdXJuYWwgQXJ0aWNsZSI+MTc8
L3JlZi10eXBlPjxjb250cmlidXRvcnM+PGF1dGhvcnM+PGF1dGhvcj5TcmlkaGFyLCBTLjwvYXV0
aG9yPjxhdXRob3I+QmVnb20sIFMuPC9hdXRob3I+PGF1dGhvcj5CZXJtaW5naGFtLCBBLjwvYXV0
aG9yPjxhdXRob3I+SG9zY2hsZXIsIEsuPC9hdXRob3I+PGF1dGhvcj5BZGFtc29uLCBXLjwvYXV0
aG9yPjxhdXRob3I+Q2FybWFuLCBXLjwvYXV0aG9yPjxhdXRob3I+QmVhbiwgVC48L2F1dGhvcj48
YXV0aG9yPkJhcmNsYXksIFcuPC9hdXRob3I+PGF1dGhvcj5EZWVrcywgSi4gSi48L2F1dGhvcj48
YXV0aG9yPkxhbHZhbmksIEEuPC9hdXRob3I+PC9hdXRob3JzPjwvY29udHJpYnV0b3JzPjxhdXRo
LWFkZHJlc3M+UmVzcGlyYXRvcnkgSW5mZWN0aW9ucyBTZWN0aW9uLCBOYXRpb25hbCBIZWFydCBh
bmQgTHVuZyBJbnN0aXR1dGUsIEltcGVyaWFsIENvbGxlZ2UgTG9uZG9uLCBMb25kb24sIFVLLjwv
YXV0aC1hZGRyZXNzPjx0aXRsZXM+PHRpdGxlPkNlbGx1bGFyIGltbXVuZSBjb3JyZWxhdGVzIG9m
IHByb3RlY3Rpb24gYWdhaW5zdCBzeW1wdG9tYXRpYyBwYW5kZW1pYyBpbmZsdWVuemE8L3RpdGxl
PjxzZWNvbmRhcnktdGl0bGU+TmF0IE1lZDwvc2Vjb25kYXJ5LXRpdGxlPjwvdGl0bGVzPjxwZXJp
b2RpY2FsPjxmdWxsLXRpdGxlPk5hdCBNZWQ8L2Z1bGwtdGl0bGU+PC9wZXJpb2RpY2FsPjxwYWdl
cz4xMzA1LTEyPC9wYWdlcz48dm9sdW1lPjE5PC92b2x1bWU+PG51bWJlcj4xMDwvbnVtYmVyPjxl
ZGl0aW9uPjIwMTMvMDkvMjQ8L2VkaXRpb24+PGtleXdvcmRzPjxrZXl3b3JkPkFkdWx0PC9rZXl3
b3JkPjxrZXl3b3JkPkNEOC1Qb3NpdGl2ZSBULUx5bXBob2N5dGVzL2ltbXVub2xvZ3k8L2tleXdv
cmQ+PGtleXdvcmQ+Q29ob3J0IFN0dWRpZXM8L2tleXdvcmQ+PGtleXdvcmQ+Q3Jvc3MgUmVhY3Rp
b25zPC9rZXl3b3JkPjxrZXl3b3JkPkdyZWF0IEJyaXRhaW4vZXBpZGVtaW9sb2d5PC9rZXl3b3Jk
PjxrZXl3b3JkPkh1bWFuczwva2V5d29yZD48a2V5d29yZD4qSW1tdW5pdHksIENlbGx1bGFyPC9r
ZXl3b3JkPjxrZXl3b3JkPkltbXVub2xvZ2ljIE1lbW9yeTwva2V5d29yZD48a2V5d29yZD5JbW11
bm9waGVub3R5cGluZzwva2V5d29yZD48a2V5d29yZD5JbmZsdWVuemEgQSBWaXJ1cywgSDFOMSBT
dWJ0eXBlL2lzb2xhdGlvbiAmYW1wOyBwdXJpZmljYXRpb248L2tleXdvcmQ+PGtleXdvcmQ+SW5m
bHVlbnphLCBIdW1hbi9lcGlkZW1pb2xvZ3kvKmltbXVub2xvZ3kvcGh5c2lvcGF0aG9sb2d5L3Zp
cm9sb2d5PC9rZXl3b3JkPjxrZXl3b3JkPlNldmVyaXR5IG9mIElsbG5lc3MgSW5kZXg8L2tleXdv
cmQ+PGtleXdvcmQ+VmlydXMgU2hlZGRpbmc8L2tleXdvcmQ+PC9rZXl3b3Jkcz48ZGF0ZXM+PHll
YXI+MjAxMzwveWVhcj48cHViLWRhdGVzPjxkYXRlPk9jdDwvZGF0ZT48L3B1Yi1kYXRlcz48L2Rh
dGVzPjxpc2JuPjE1NDYtMTcwWCAoRWxlY3Ryb25pYykmI3hEOzEwNzgtODk1NiAoTGlua2luZyk8
L2lzYm4+PGFjY2Vzc2lvbi1udW0+MjQwNTY3NzE8L2FjY2Vzc2lvbi1udW0+PHVybHM+PHJlbGF0
ZWQtdXJscz48dXJsPmh0dHA6Ly93d3cubmNiaS5ubG0ubmloLmdvdi9lbnRyZXovcXVlcnkuZmNn
aT9jbWQ9UmV0cmlldmUmYW1wO2RiPVB1Yk1lZCZhbXA7ZG9wdD1DaXRhdGlvbiZhbXA7bGlzdF91
aWRzPTI0MDU2NzcxPC91cmw+PC9yZWxhdGVkLXVybHM+PC91cmxzPjxlbGVjdHJvbmljLXJlc291
cmNlLW51bT5ubS4zMzUwIFtwaWldJiN4RDsxMC4xMDM4L25tLjMzNTA8L2VsZWN0cm9uaWMtcmVz
b3VyY2UtbnVtPjxsYW5ndWFnZT5lbmc8L2xhbmd1YWdlPjwvcmVjb3JkPjwvQ2l0ZT48L0VuZE5v
dGU+AG==
</w:fldData>
        </w:fldChar>
      </w:r>
      <w:r w:rsidR="00BC58C1" w:rsidRPr="00BC58C1">
        <w:rPr>
          <w:rFonts w:ascii="Times New Roman" w:hAnsi="Times New Roman" w:cs="Times New Roman"/>
          <w:sz w:val="24"/>
          <w:szCs w:val="24"/>
        </w:rPr>
        <w:instrText xml:space="preserve"> ADDIN EN.CITE.DATA </w:instrText>
      </w:r>
      <w:r w:rsidR="00BC58C1">
        <w:rPr>
          <w:rFonts w:ascii="Times New Roman" w:hAnsi="Times New Roman" w:cs="Times New Roman"/>
          <w:sz w:val="24"/>
          <w:szCs w:val="24"/>
        </w:rPr>
      </w:r>
      <w:r w:rsidR="00BC58C1">
        <w:rPr>
          <w:rFonts w:ascii="Times New Roman" w:hAnsi="Times New Roman" w:cs="Times New Roman"/>
          <w:sz w:val="24"/>
          <w:szCs w:val="24"/>
        </w:rPr>
        <w:fldChar w:fldCharType="end"/>
      </w:r>
      <w:r w:rsidR="00643F97">
        <w:rPr>
          <w:rFonts w:ascii="Times New Roman" w:hAnsi="Times New Roman" w:cs="Times New Roman"/>
          <w:sz w:val="24"/>
          <w:szCs w:val="24"/>
        </w:rPr>
      </w:r>
      <w:r w:rsidR="00643F97">
        <w:rPr>
          <w:rFonts w:ascii="Times New Roman" w:hAnsi="Times New Roman" w:cs="Times New Roman"/>
          <w:sz w:val="24"/>
          <w:szCs w:val="24"/>
        </w:rPr>
        <w:fldChar w:fldCharType="separate"/>
      </w:r>
      <w:r w:rsidR="002F36A3">
        <w:rPr>
          <w:rFonts w:ascii="Times New Roman" w:hAnsi="Times New Roman" w:cs="Times New Roman"/>
          <w:noProof/>
          <w:sz w:val="24"/>
          <w:szCs w:val="24"/>
        </w:rPr>
        <w:t>(</w:t>
      </w:r>
      <w:hyperlink w:anchor="_ENREF_12" w:tooltip="Sridhar, 2013 #576" w:history="1">
        <w:r w:rsidR="00853BA6">
          <w:rPr>
            <w:rFonts w:ascii="Times New Roman" w:hAnsi="Times New Roman" w:cs="Times New Roman"/>
            <w:noProof/>
            <w:sz w:val="24"/>
            <w:szCs w:val="24"/>
          </w:rPr>
          <w:t>12</w:t>
        </w:r>
      </w:hyperlink>
      <w:r w:rsidR="002F36A3">
        <w:rPr>
          <w:rFonts w:ascii="Times New Roman" w:hAnsi="Times New Roman" w:cs="Times New Roman"/>
          <w:noProof/>
          <w:sz w:val="24"/>
          <w:szCs w:val="24"/>
        </w:rPr>
        <w:t>)</w:t>
      </w:r>
      <w:r w:rsidR="00643F97">
        <w:rPr>
          <w:rFonts w:ascii="Times New Roman" w:hAnsi="Times New Roman" w:cs="Times New Roman"/>
          <w:sz w:val="24"/>
          <w:szCs w:val="24"/>
        </w:rPr>
        <w:fldChar w:fldCharType="end"/>
      </w:r>
      <w:r w:rsidR="00245019">
        <w:rPr>
          <w:rFonts w:ascii="Times New Roman" w:hAnsi="Times New Roman" w:cs="Times New Roman"/>
          <w:sz w:val="24"/>
          <w:szCs w:val="24"/>
        </w:rPr>
        <w:t xml:space="preserve"> </w:t>
      </w:r>
      <w:r w:rsidR="001B0ABA" w:rsidRPr="001B0ABA">
        <w:rPr>
          <w:rFonts w:ascii="Times New Roman" w:hAnsi="Times New Roman" w:cs="Times New Roman"/>
          <w:sz w:val="24"/>
          <w:szCs w:val="24"/>
        </w:rPr>
        <w:t xml:space="preserve">which allowed us to calculate the time </w:t>
      </w:r>
      <w:r w:rsidR="00DA3BBE">
        <w:rPr>
          <w:rFonts w:ascii="Times New Roman" w:hAnsi="Times New Roman" w:cs="Times New Roman"/>
          <w:sz w:val="24"/>
          <w:szCs w:val="24"/>
        </w:rPr>
        <w:t xml:space="preserve">between </w:t>
      </w:r>
      <w:r w:rsidR="00DA3BBE" w:rsidRPr="001B0ABA">
        <w:rPr>
          <w:rFonts w:ascii="Times New Roman" w:hAnsi="Times New Roman" w:cs="Times New Roman"/>
          <w:sz w:val="24"/>
          <w:szCs w:val="24"/>
        </w:rPr>
        <w:t xml:space="preserve">infection or vaccination </w:t>
      </w:r>
      <w:r w:rsidR="00DA3BBE">
        <w:rPr>
          <w:rFonts w:ascii="Times New Roman" w:hAnsi="Times New Roman" w:cs="Times New Roman"/>
          <w:sz w:val="24"/>
          <w:szCs w:val="24"/>
        </w:rPr>
        <w:t xml:space="preserve">and study time points </w:t>
      </w:r>
      <w:r w:rsidR="001B0ABA" w:rsidRPr="001B0ABA">
        <w:rPr>
          <w:rFonts w:ascii="Times New Roman" w:hAnsi="Times New Roman" w:cs="Times New Roman"/>
          <w:sz w:val="24"/>
          <w:szCs w:val="24"/>
        </w:rPr>
        <w:t xml:space="preserve">(Figure 1). There was no statistically significant difference in duration of follow-up between vaccinated and infected individuals.  </w:t>
      </w:r>
    </w:p>
    <w:p w14:paraId="3DACF300" w14:textId="77777777" w:rsidR="00BC4010" w:rsidRDefault="00BC4010" w:rsidP="00245019">
      <w:pPr>
        <w:spacing w:after="0" w:line="480" w:lineRule="auto"/>
        <w:jc w:val="both"/>
        <w:rPr>
          <w:rFonts w:ascii="Times New Roman" w:hAnsi="Times New Roman" w:cs="Times New Roman"/>
          <w:i/>
          <w:sz w:val="24"/>
          <w:szCs w:val="24"/>
        </w:rPr>
      </w:pPr>
    </w:p>
    <w:p w14:paraId="13036E53" w14:textId="77777777" w:rsidR="001B0ABA" w:rsidRPr="001B0ABA" w:rsidRDefault="001B0ABA" w:rsidP="00245019">
      <w:pPr>
        <w:spacing w:after="0" w:line="480" w:lineRule="auto"/>
        <w:jc w:val="both"/>
        <w:rPr>
          <w:rFonts w:ascii="Times New Roman" w:hAnsi="Times New Roman" w:cs="Times New Roman"/>
          <w:i/>
          <w:sz w:val="24"/>
          <w:szCs w:val="24"/>
        </w:rPr>
      </w:pPr>
      <w:r w:rsidRPr="001B0ABA">
        <w:rPr>
          <w:rFonts w:ascii="Times New Roman" w:hAnsi="Times New Roman" w:cs="Times New Roman"/>
          <w:i/>
          <w:sz w:val="24"/>
          <w:szCs w:val="24"/>
        </w:rPr>
        <w:t>Induction and durability of antibody responses:</w:t>
      </w:r>
    </w:p>
    <w:p w14:paraId="05AC106A" w14:textId="77777777" w:rsidR="001B0ABA" w:rsidRPr="001B0ABA" w:rsidRDefault="00FD2F85" w:rsidP="00245019">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w:t>
      </w:r>
      <w:r w:rsidRPr="009D56EC">
        <w:rPr>
          <w:rFonts w:ascii="Times New Roman" w:hAnsi="Times New Roman" w:cs="Times New Roman"/>
          <w:sz w:val="24"/>
          <w:szCs w:val="24"/>
        </w:rPr>
        <w:t>pproximately 3 months after infection</w:t>
      </w:r>
      <w:r>
        <w:rPr>
          <w:rFonts w:ascii="Times New Roman" w:hAnsi="Times New Roman" w:cs="Times New Roman"/>
          <w:sz w:val="24"/>
          <w:szCs w:val="24"/>
        </w:rPr>
        <w:t xml:space="preserve"> with</w:t>
      </w:r>
      <w:r w:rsidRPr="001B0ABA">
        <w:rPr>
          <w:rFonts w:ascii="Times New Roman" w:hAnsi="Times New Roman" w:cs="Times New Roman"/>
          <w:sz w:val="24"/>
          <w:szCs w:val="24"/>
        </w:rPr>
        <w:t xml:space="preserve">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H1N1)pdm09</w:t>
      </w:r>
      <w:r w:rsidRPr="009D56EC">
        <w:rPr>
          <w:rFonts w:ascii="Times New Roman" w:hAnsi="Times New Roman" w:cs="Times New Roman"/>
          <w:sz w:val="24"/>
          <w:szCs w:val="24"/>
        </w:rPr>
        <w:t xml:space="preserve"> </w:t>
      </w:r>
      <w:r>
        <w:rPr>
          <w:rFonts w:ascii="Times New Roman" w:hAnsi="Times New Roman" w:cs="Times New Roman"/>
          <w:sz w:val="24"/>
          <w:szCs w:val="24"/>
        </w:rPr>
        <w:t>t</w:t>
      </w:r>
      <w:r w:rsidRPr="001B0ABA">
        <w:rPr>
          <w:rFonts w:ascii="Times New Roman" w:hAnsi="Times New Roman" w:cs="Times New Roman"/>
          <w:sz w:val="24"/>
          <w:szCs w:val="24"/>
        </w:rPr>
        <w:t xml:space="preserve">he </w:t>
      </w:r>
      <w:r w:rsidR="007F0D0E">
        <w:rPr>
          <w:rFonts w:ascii="Times New Roman" w:hAnsi="Times New Roman" w:cs="Times New Roman"/>
          <w:sz w:val="24"/>
          <w:szCs w:val="24"/>
        </w:rPr>
        <w:t>geometric mean</w:t>
      </w:r>
      <w:r w:rsidR="007F0D0E" w:rsidRPr="001B0ABA">
        <w:rPr>
          <w:rFonts w:ascii="Times New Roman" w:hAnsi="Times New Roman" w:cs="Times New Roman"/>
          <w:sz w:val="24"/>
          <w:szCs w:val="24"/>
        </w:rPr>
        <w:t xml:space="preserve"> </w:t>
      </w:r>
      <w:r w:rsidR="001B0ABA" w:rsidRPr="001B0ABA">
        <w:rPr>
          <w:rFonts w:ascii="Times New Roman" w:hAnsi="Times New Roman" w:cs="Times New Roman"/>
          <w:sz w:val="24"/>
          <w:szCs w:val="24"/>
        </w:rPr>
        <w:t xml:space="preserve">HI titre in </w:t>
      </w:r>
      <w:r>
        <w:rPr>
          <w:rFonts w:ascii="Times New Roman" w:hAnsi="Times New Roman" w:cs="Times New Roman"/>
          <w:sz w:val="24"/>
          <w:szCs w:val="24"/>
        </w:rPr>
        <w:t xml:space="preserve">previously </w:t>
      </w:r>
      <w:proofErr w:type="spellStart"/>
      <w:r w:rsidR="001B0ABA" w:rsidRPr="001B0ABA">
        <w:rPr>
          <w:rFonts w:ascii="Times New Roman" w:hAnsi="Times New Roman" w:cs="Times New Roman"/>
          <w:sz w:val="24"/>
          <w:szCs w:val="24"/>
        </w:rPr>
        <w:t>seronegative</w:t>
      </w:r>
      <w:proofErr w:type="spellEnd"/>
      <w:r w:rsidR="001B0ABA" w:rsidRPr="001B0ABA">
        <w:rPr>
          <w:rFonts w:ascii="Times New Roman" w:hAnsi="Times New Roman" w:cs="Times New Roman"/>
          <w:sz w:val="24"/>
          <w:szCs w:val="24"/>
        </w:rPr>
        <w:t xml:space="preserve"> individuals </w:t>
      </w:r>
      <w:r w:rsidR="001B0ABA" w:rsidRPr="009D56EC">
        <w:rPr>
          <w:rFonts w:ascii="Times New Roman" w:hAnsi="Times New Roman" w:cs="Times New Roman"/>
          <w:sz w:val="24"/>
          <w:szCs w:val="24"/>
        </w:rPr>
        <w:t xml:space="preserve">was 186 (95% CI: 153.03 – 228.23). In </w:t>
      </w:r>
      <w:r w:rsidR="00BC3375">
        <w:rPr>
          <w:rFonts w:ascii="Times New Roman" w:hAnsi="Times New Roman" w:cs="Times New Roman"/>
          <w:sz w:val="24"/>
          <w:szCs w:val="24"/>
        </w:rPr>
        <w:t xml:space="preserve">only </w:t>
      </w:r>
      <w:r w:rsidR="001B0ABA" w:rsidRPr="009D56EC">
        <w:rPr>
          <w:rFonts w:ascii="Times New Roman" w:hAnsi="Times New Roman" w:cs="Times New Roman"/>
          <w:sz w:val="24"/>
          <w:szCs w:val="24"/>
        </w:rPr>
        <w:t>2</w:t>
      </w:r>
      <w:r w:rsidR="00BC3375">
        <w:rPr>
          <w:rFonts w:ascii="Times New Roman" w:hAnsi="Times New Roman" w:cs="Times New Roman"/>
          <w:sz w:val="24"/>
          <w:szCs w:val="24"/>
        </w:rPr>
        <w:t xml:space="preserve"> of </w:t>
      </w:r>
      <w:r w:rsidR="001B0ABA" w:rsidRPr="009D56EC">
        <w:rPr>
          <w:rFonts w:ascii="Times New Roman" w:hAnsi="Times New Roman" w:cs="Times New Roman"/>
          <w:sz w:val="24"/>
          <w:szCs w:val="24"/>
        </w:rPr>
        <w:t xml:space="preserve">53 individuals </w:t>
      </w:r>
      <w:r w:rsidR="00BC3375">
        <w:rPr>
          <w:rFonts w:ascii="Times New Roman" w:hAnsi="Times New Roman" w:cs="Times New Roman"/>
          <w:sz w:val="24"/>
          <w:szCs w:val="24"/>
        </w:rPr>
        <w:t>who were infected (</w:t>
      </w:r>
      <w:r w:rsidR="007F0D0E">
        <w:rPr>
          <w:rFonts w:ascii="Times New Roman" w:hAnsi="Times New Roman" w:cs="Times New Roman"/>
          <w:sz w:val="24"/>
          <w:szCs w:val="24"/>
        </w:rPr>
        <w:t xml:space="preserve">identified by </w:t>
      </w:r>
      <w:r w:rsidR="00BC3375">
        <w:rPr>
          <w:rFonts w:ascii="Times New Roman" w:hAnsi="Times New Roman" w:cs="Times New Roman"/>
          <w:sz w:val="24"/>
          <w:szCs w:val="24"/>
        </w:rPr>
        <w:t>PCR-confirmed nasal swabs)</w:t>
      </w:r>
      <w:r w:rsidR="001B0ABA" w:rsidRPr="009D56EC">
        <w:rPr>
          <w:rFonts w:ascii="Times New Roman" w:hAnsi="Times New Roman" w:cs="Times New Roman"/>
          <w:sz w:val="24"/>
          <w:szCs w:val="24"/>
        </w:rPr>
        <w:t>, no antibod</w:t>
      </w:r>
      <w:r w:rsidR="001B0ABA" w:rsidRPr="001B0ABA">
        <w:rPr>
          <w:rFonts w:ascii="Times New Roman" w:hAnsi="Times New Roman" w:cs="Times New Roman"/>
          <w:sz w:val="24"/>
          <w:szCs w:val="24"/>
        </w:rPr>
        <w:t xml:space="preserve">y </w:t>
      </w:r>
      <w:proofErr w:type="spellStart"/>
      <w:r w:rsidR="001B0ABA" w:rsidRPr="001B0ABA">
        <w:rPr>
          <w:rFonts w:ascii="Times New Roman" w:hAnsi="Times New Roman" w:cs="Times New Roman"/>
          <w:sz w:val="24"/>
          <w:szCs w:val="24"/>
        </w:rPr>
        <w:t>seroconversion</w:t>
      </w:r>
      <w:proofErr w:type="spellEnd"/>
      <w:r w:rsidR="007F0D0E">
        <w:rPr>
          <w:rFonts w:ascii="Times New Roman" w:hAnsi="Times New Roman" w:cs="Times New Roman"/>
          <w:sz w:val="24"/>
          <w:szCs w:val="24"/>
        </w:rPr>
        <w:t xml:space="preserve"> was observed. </w:t>
      </w:r>
      <w:r w:rsidR="001B0ABA" w:rsidRPr="001B0ABA">
        <w:rPr>
          <w:rFonts w:ascii="Times New Roman" w:hAnsi="Times New Roman" w:cs="Times New Roman"/>
          <w:sz w:val="24"/>
          <w:szCs w:val="24"/>
        </w:rPr>
        <w:t xml:space="preserve"> The lack of induction of antibodies in these </w:t>
      </w:r>
      <w:r>
        <w:rPr>
          <w:rFonts w:ascii="Times New Roman" w:hAnsi="Times New Roman" w:cs="Times New Roman"/>
          <w:sz w:val="24"/>
          <w:szCs w:val="24"/>
        </w:rPr>
        <w:t>two</w:t>
      </w:r>
      <w:r w:rsidRPr="001B0ABA">
        <w:rPr>
          <w:rFonts w:ascii="Times New Roman" w:hAnsi="Times New Roman" w:cs="Times New Roman"/>
          <w:sz w:val="24"/>
          <w:szCs w:val="24"/>
        </w:rPr>
        <w:t xml:space="preserve"> </w:t>
      </w:r>
      <w:r w:rsidR="001B0ABA" w:rsidRPr="001B0ABA">
        <w:rPr>
          <w:rFonts w:ascii="Times New Roman" w:hAnsi="Times New Roman" w:cs="Times New Roman"/>
          <w:sz w:val="24"/>
          <w:szCs w:val="24"/>
        </w:rPr>
        <w:t xml:space="preserve">individuals </w:t>
      </w:r>
      <w:r w:rsidR="001B0ABA" w:rsidRPr="001B0ABA">
        <w:rPr>
          <w:rFonts w:ascii="Times New Roman" w:hAnsi="Times New Roman" w:cs="Times New Roman"/>
          <w:sz w:val="24"/>
          <w:szCs w:val="24"/>
        </w:rPr>
        <w:lastRenderedPageBreak/>
        <w:t xml:space="preserve">was not associated with the timing of serum sampling as </w:t>
      </w:r>
      <w:r>
        <w:rPr>
          <w:rFonts w:ascii="Times New Roman" w:hAnsi="Times New Roman" w:cs="Times New Roman"/>
          <w:sz w:val="24"/>
          <w:szCs w:val="24"/>
        </w:rPr>
        <w:t>s</w:t>
      </w:r>
      <w:r w:rsidR="00DF75E2">
        <w:rPr>
          <w:rFonts w:ascii="Times New Roman" w:hAnsi="Times New Roman" w:cs="Times New Roman"/>
          <w:sz w:val="24"/>
          <w:szCs w:val="24"/>
        </w:rPr>
        <w:t>era</w:t>
      </w:r>
      <w:r w:rsidRPr="001B0ABA">
        <w:rPr>
          <w:rFonts w:ascii="Times New Roman" w:hAnsi="Times New Roman" w:cs="Times New Roman"/>
          <w:sz w:val="24"/>
          <w:szCs w:val="24"/>
        </w:rPr>
        <w:t xml:space="preserve"> </w:t>
      </w:r>
      <w:r w:rsidR="001B0ABA" w:rsidRPr="001B0ABA">
        <w:rPr>
          <w:rFonts w:ascii="Times New Roman" w:hAnsi="Times New Roman" w:cs="Times New Roman"/>
          <w:sz w:val="24"/>
          <w:szCs w:val="24"/>
        </w:rPr>
        <w:t>were collected at 90 and 113 days post-infection</w:t>
      </w:r>
      <w:r w:rsidR="00DF75E2">
        <w:rPr>
          <w:rFonts w:ascii="Times New Roman" w:hAnsi="Times New Roman" w:cs="Times New Roman"/>
          <w:sz w:val="24"/>
          <w:szCs w:val="24"/>
        </w:rPr>
        <w:t>. However</w:t>
      </w:r>
      <w:r w:rsidR="001B0ABA" w:rsidRPr="001B0ABA">
        <w:rPr>
          <w:rFonts w:ascii="Times New Roman" w:hAnsi="Times New Roman" w:cs="Times New Roman"/>
          <w:sz w:val="24"/>
          <w:szCs w:val="24"/>
        </w:rPr>
        <w:t xml:space="preserve">, a delayed two-fold rise in antibody titre was observed in </w:t>
      </w:r>
      <w:r w:rsidR="00DF75E2">
        <w:rPr>
          <w:rFonts w:ascii="Times New Roman" w:hAnsi="Times New Roman" w:cs="Times New Roman"/>
          <w:sz w:val="24"/>
          <w:szCs w:val="24"/>
        </w:rPr>
        <w:t>one</w:t>
      </w:r>
      <w:r w:rsidR="007F0D0E">
        <w:rPr>
          <w:rFonts w:ascii="Times New Roman" w:hAnsi="Times New Roman" w:cs="Times New Roman"/>
          <w:sz w:val="24"/>
          <w:szCs w:val="24"/>
        </w:rPr>
        <w:t xml:space="preserve"> of these</w:t>
      </w:r>
      <w:r w:rsidR="00DF75E2" w:rsidRPr="001B0ABA">
        <w:rPr>
          <w:rFonts w:ascii="Times New Roman" w:hAnsi="Times New Roman" w:cs="Times New Roman"/>
          <w:sz w:val="24"/>
          <w:szCs w:val="24"/>
        </w:rPr>
        <w:t xml:space="preserve"> </w:t>
      </w:r>
      <w:r w:rsidR="001B0ABA" w:rsidRPr="001B0ABA">
        <w:rPr>
          <w:rFonts w:ascii="Times New Roman" w:hAnsi="Times New Roman" w:cs="Times New Roman"/>
          <w:sz w:val="24"/>
          <w:szCs w:val="24"/>
        </w:rPr>
        <w:t>individual</w:t>
      </w:r>
      <w:r w:rsidR="007F0D0E">
        <w:rPr>
          <w:rFonts w:ascii="Times New Roman" w:hAnsi="Times New Roman" w:cs="Times New Roman"/>
          <w:sz w:val="24"/>
          <w:szCs w:val="24"/>
        </w:rPr>
        <w:t>s</w:t>
      </w:r>
      <w:r w:rsidR="001B0ABA" w:rsidRPr="001B0ABA">
        <w:rPr>
          <w:rFonts w:ascii="Times New Roman" w:hAnsi="Times New Roman" w:cs="Times New Roman"/>
          <w:sz w:val="24"/>
          <w:szCs w:val="24"/>
        </w:rPr>
        <w:t xml:space="preserve"> (Table 1, F075). At the first follow-up time point, no difference was observed in mean antibody titre or fold change in titre induced by </w:t>
      </w:r>
      <w:proofErr w:type="gramStart"/>
      <w:r w:rsidR="0000488D">
        <w:rPr>
          <w:rFonts w:ascii="Times New Roman" w:hAnsi="Times New Roman" w:cs="Times New Roman"/>
          <w:sz w:val="24"/>
          <w:szCs w:val="24"/>
        </w:rPr>
        <w:t>A(</w:t>
      </w:r>
      <w:proofErr w:type="gramEnd"/>
      <w:r w:rsidR="0000488D">
        <w:rPr>
          <w:rFonts w:ascii="Times New Roman" w:hAnsi="Times New Roman" w:cs="Times New Roman"/>
          <w:sz w:val="24"/>
          <w:szCs w:val="24"/>
        </w:rPr>
        <w:t>H1N1)pdm09</w:t>
      </w:r>
      <w:r w:rsidR="001B0ABA" w:rsidRPr="001B0ABA">
        <w:rPr>
          <w:rFonts w:ascii="Times New Roman" w:hAnsi="Times New Roman" w:cs="Times New Roman"/>
          <w:sz w:val="24"/>
          <w:szCs w:val="24"/>
        </w:rPr>
        <w:t xml:space="preserve"> infection or vaccination (Figure 2</w:t>
      </w:r>
      <w:r w:rsidR="00686365">
        <w:rPr>
          <w:rFonts w:ascii="Times New Roman" w:hAnsi="Times New Roman" w:cs="Times New Roman"/>
          <w:sz w:val="24"/>
          <w:szCs w:val="24"/>
        </w:rPr>
        <w:t xml:space="preserve"> and Supplementary figure 1</w:t>
      </w:r>
      <w:r w:rsidR="001B0ABA" w:rsidRPr="001B0ABA">
        <w:rPr>
          <w:rFonts w:ascii="Times New Roman" w:hAnsi="Times New Roman" w:cs="Times New Roman"/>
          <w:sz w:val="24"/>
          <w:szCs w:val="24"/>
        </w:rPr>
        <w:t xml:space="preserve">). In our cohort of predominantly young adults, there was no difference in the mean titre induced by </w:t>
      </w:r>
      <w:proofErr w:type="gramStart"/>
      <w:r w:rsidR="0000488D">
        <w:rPr>
          <w:rFonts w:ascii="Times New Roman" w:hAnsi="Times New Roman" w:cs="Times New Roman"/>
          <w:sz w:val="24"/>
          <w:szCs w:val="24"/>
        </w:rPr>
        <w:t>A(</w:t>
      </w:r>
      <w:proofErr w:type="gramEnd"/>
      <w:r w:rsidR="0000488D">
        <w:rPr>
          <w:rFonts w:ascii="Times New Roman" w:hAnsi="Times New Roman" w:cs="Times New Roman"/>
          <w:sz w:val="24"/>
          <w:szCs w:val="24"/>
        </w:rPr>
        <w:t>H1N1)pdm09</w:t>
      </w:r>
      <w:r w:rsidR="001B0ABA" w:rsidRPr="001B0ABA">
        <w:rPr>
          <w:rFonts w:ascii="Times New Roman" w:hAnsi="Times New Roman" w:cs="Times New Roman"/>
          <w:sz w:val="24"/>
          <w:szCs w:val="24"/>
        </w:rPr>
        <w:t xml:space="preserve"> infection between adults aged below and above 40 years (Figure 2A).</w:t>
      </w:r>
    </w:p>
    <w:p w14:paraId="34FE7711" w14:textId="76D152E9" w:rsidR="001B0ABA" w:rsidRDefault="001B0ABA" w:rsidP="001B0ABA">
      <w:pPr>
        <w:spacing w:line="480" w:lineRule="auto"/>
        <w:ind w:firstLine="720"/>
        <w:jc w:val="both"/>
        <w:rPr>
          <w:rFonts w:ascii="Times New Roman" w:hAnsi="Times New Roman" w:cs="Times New Roman"/>
          <w:sz w:val="24"/>
          <w:szCs w:val="24"/>
        </w:rPr>
      </w:pPr>
      <w:r w:rsidRPr="001B0ABA">
        <w:rPr>
          <w:rFonts w:ascii="Times New Roman" w:hAnsi="Times New Roman" w:cs="Times New Roman"/>
          <w:sz w:val="24"/>
          <w:szCs w:val="24"/>
        </w:rPr>
        <w:t xml:space="preserve">We assessed durability of antibody responses by primary influenza infection in 11 individuals </w:t>
      </w:r>
      <w:r w:rsidR="007F0D0E">
        <w:rPr>
          <w:rFonts w:ascii="Times New Roman" w:hAnsi="Times New Roman" w:cs="Times New Roman"/>
          <w:sz w:val="24"/>
          <w:szCs w:val="24"/>
        </w:rPr>
        <w:t>who developed</w:t>
      </w:r>
      <w:r w:rsidR="007F0D0E" w:rsidRPr="001B0ABA">
        <w:rPr>
          <w:rFonts w:ascii="Times New Roman" w:hAnsi="Times New Roman" w:cs="Times New Roman"/>
          <w:sz w:val="24"/>
          <w:szCs w:val="24"/>
        </w:rPr>
        <w:t xml:space="preserve"> </w:t>
      </w:r>
      <w:r w:rsidRPr="001B0ABA">
        <w:rPr>
          <w:rFonts w:ascii="Times New Roman" w:hAnsi="Times New Roman" w:cs="Times New Roman"/>
          <w:sz w:val="24"/>
          <w:szCs w:val="24"/>
        </w:rPr>
        <w:t xml:space="preserve">incident </w:t>
      </w:r>
      <w:proofErr w:type="gramStart"/>
      <w:r w:rsidR="007F0D0E">
        <w:rPr>
          <w:rFonts w:ascii="Times New Roman" w:hAnsi="Times New Roman" w:cs="Times New Roman"/>
          <w:sz w:val="24"/>
          <w:szCs w:val="24"/>
        </w:rPr>
        <w:t>A(</w:t>
      </w:r>
      <w:proofErr w:type="gramEnd"/>
      <w:r w:rsidR="0000488D">
        <w:rPr>
          <w:rFonts w:ascii="Times New Roman" w:hAnsi="Times New Roman" w:cs="Times New Roman"/>
          <w:sz w:val="24"/>
          <w:szCs w:val="24"/>
        </w:rPr>
        <w:t>H1N1)pdm09</w:t>
      </w:r>
      <w:r w:rsidRPr="001B0ABA">
        <w:rPr>
          <w:rFonts w:ascii="Times New Roman" w:hAnsi="Times New Roman" w:cs="Times New Roman"/>
          <w:sz w:val="24"/>
          <w:szCs w:val="24"/>
        </w:rPr>
        <w:t xml:space="preserve"> infection and had serum available from </w:t>
      </w:r>
      <w:r w:rsidR="00B96127">
        <w:rPr>
          <w:rFonts w:ascii="Times New Roman" w:hAnsi="Times New Roman" w:cs="Times New Roman"/>
          <w:sz w:val="24"/>
          <w:szCs w:val="24"/>
        </w:rPr>
        <w:t>all</w:t>
      </w:r>
      <w:r w:rsidRPr="001B0ABA">
        <w:rPr>
          <w:rFonts w:ascii="Times New Roman" w:hAnsi="Times New Roman" w:cs="Times New Roman"/>
          <w:sz w:val="24"/>
          <w:szCs w:val="24"/>
        </w:rPr>
        <w:t xml:space="preserve"> three post-infection study time points. There was no significant decline in the mean titre over time since infection with the mean HI titre maintained higher than the protective threshold of 1:32 for up to 480 days post-infection (GMT = 47.66, 95%CI: 24.45 – 92.89) (Figure 2B). In only one individual did antibody titres decline to baseline levels within 300 days post-infection (F179 Table 1). </w:t>
      </w:r>
      <w:r w:rsidR="00566786">
        <w:rPr>
          <w:rFonts w:ascii="Times New Roman" w:hAnsi="Times New Roman" w:cs="Times New Roman"/>
          <w:sz w:val="24"/>
          <w:szCs w:val="24"/>
        </w:rPr>
        <w:t xml:space="preserve">We also analysed antibody titres in </w:t>
      </w:r>
      <w:r w:rsidRPr="001B0ABA">
        <w:rPr>
          <w:rFonts w:ascii="Times New Roman" w:hAnsi="Times New Roman" w:cs="Times New Roman"/>
          <w:sz w:val="24"/>
          <w:szCs w:val="24"/>
        </w:rPr>
        <w:t>11 vaccinated individuals with serum available from each of the two post-vaccination time-points</w:t>
      </w:r>
      <w:r w:rsidR="00566786">
        <w:rPr>
          <w:rFonts w:ascii="Times New Roman" w:hAnsi="Times New Roman" w:cs="Times New Roman"/>
          <w:sz w:val="24"/>
          <w:szCs w:val="24"/>
        </w:rPr>
        <w:t>. The magnitude of</w:t>
      </w:r>
      <w:r w:rsidRPr="001B0ABA">
        <w:rPr>
          <w:rFonts w:ascii="Times New Roman" w:hAnsi="Times New Roman" w:cs="Times New Roman"/>
          <w:sz w:val="24"/>
          <w:szCs w:val="24"/>
        </w:rPr>
        <w:t xml:space="preserve"> antibody titres </w:t>
      </w:r>
      <w:r w:rsidR="00B96127">
        <w:rPr>
          <w:rFonts w:ascii="Times New Roman" w:hAnsi="Times New Roman" w:cs="Times New Roman"/>
          <w:sz w:val="24"/>
          <w:szCs w:val="24"/>
        </w:rPr>
        <w:t>was</w:t>
      </w:r>
      <w:r w:rsidRPr="001B0ABA">
        <w:rPr>
          <w:rFonts w:ascii="Times New Roman" w:hAnsi="Times New Roman" w:cs="Times New Roman"/>
          <w:sz w:val="24"/>
          <w:szCs w:val="24"/>
        </w:rPr>
        <w:t xml:space="preserve"> significantly lower (p=0.02) in serum collected at ~ 300 days (T2) compared to ~ 90 days (T1) post-vaccination (Figure 2B)</w:t>
      </w:r>
      <w:r w:rsidR="00B96127">
        <w:rPr>
          <w:rFonts w:ascii="Times New Roman" w:hAnsi="Times New Roman" w:cs="Times New Roman"/>
          <w:sz w:val="24"/>
          <w:szCs w:val="24"/>
        </w:rPr>
        <w:t>, although</w:t>
      </w:r>
      <w:r w:rsidRPr="001B0ABA">
        <w:rPr>
          <w:rFonts w:ascii="Times New Roman" w:hAnsi="Times New Roman" w:cs="Times New Roman"/>
          <w:sz w:val="24"/>
          <w:szCs w:val="24"/>
        </w:rPr>
        <w:t xml:space="preserve"> mean titre</w:t>
      </w:r>
      <w:r w:rsidR="00B96127">
        <w:rPr>
          <w:rFonts w:ascii="Times New Roman" w:hAnsi="Times New Roman" w:cs="Times New Roman"/>
          <w:sz w:val="24"/>
          <w:szCs w:val="24"/>
        </w:rPr>
        <w:t>s</w:t>
      </w:r>
      <w:r w:rsidRPr="001B0ABA">
        <w:rPr>
          <w:rFonts w:ascii="Times New Roman" w:hAnsi="Times New Roman" w:cs="Times New Roman"/>
          <w:sz w:val="24"/>
          <w:szCs w:val="24"/>
        </w:rPr>
        <w:t xml:space="preserve"> </w:t>
      </w:r>
      <w:r w:rsidR="00BC3375">
        <w:rPr>
          <w:rFonts w:ascii="Times New Roman" w:hAnsi="Times New Roman" w:cs="Times New Roman"/>
          <w:sz w:val="24"/>
          <w:szCs w:val="24"/>
        </w:rPr>
        <w:t>remained just</w:t>
      </w:r>
      <w:r w:rsidRPr="001B0ABA">
        <w:rPr>
          <w:rFonts w:ascii="Times New Roman" w:hAnsi="Times New Roman" w:cs="Times New Roman"/>
          <w:sz w:val="24"/>
          <w:szCs w:val="24"/>
        </w:rPr>
        <w:t xml:space="preserve"> above the protective threshold of 1:32 (GMT=35.49, 95% CI: 13.81-91.23). </w:t>
      </w:r>
      <w:r w:rsidR="00566786">
        <w:rPr>
          <w:rFonts w:ascii="Times New Roman" w:hAnsi="Times New Roman" w:cs="Times New Roman"/>
          <w:sz w:val="24"/>
          <w:szCs w:val="24"/>
        </w:rPr>
        <w:t>T</w:t>
      </w:r>
      <w:r w:rsidRPr="001B0ABA">
        <w:rPr>
          <w:rFonts w:ascii="Times New Roman" w:hAnsi="Times New Roman" w:cs="Times New Roman"/>
          <w:sz w:val="24"/>
          <w:szCs w:val="24"/>
        </w:rPr>
        <w:t xml:space="preserve">he fold </w:t>
      </w:r>
      <w:r w:rsidR="00B96127">
        <w:rPr>
          <w:rFonts w:ascii="Times New Roman" w:hAnsi="Times New Roman" w:cs="Times New Roman"/>
          <w:sz w:val="24"/>
          <w:szCs w:val="24"/>
        </w:rPr>
        <w:t>increase</w:t>
      </w:r>
      <w:r w:rsidRPr="001B0ABA">
        <w:rPr>
          <w:rFonts w:ascii="Times New Roman" w:hAnsi="Times New Roman" w:cs="Times New Roman"/>
          <w:sz w:val="24"/>
          <w:szCs w:val="24"/>
        </w:rPr>
        <w:t xml:space="preserve"> in antibody titre between the </w:t>
      </w:r>
      <w:proofErr w:type="gramStart"/>
      <w:r w:rsidR="00B96127" w:rsidRPr="001B0ABA">
        <w:rPr>
          <w:rFonts w:ascii="Times New Roman" w:hAnsi="Times New Roman" w:cs="Times New Roman"/>
          <w:sz w:val="24"/>
          <w:szCs w:val="24"/>
        </w:rPr>
        <w:t>1</w:t>
      </w:r>
      <w:r w:rsidR="00B96127" w:rsidRPr="001B0ABA">
        <w:rPr>
          <w:rFonts w:ascii="Times New Roman" w:hAnsi="Times New Roman" w:cs="Times New Roman"/>
          <w:sz w:val="24"/>
          <w:szCs w:val="24"/>
          <w:vertAlign w:val="superscript"/>
        </w:rPr>
        <w:t xml:space="preserve">st </w:t>
      </w:r>
      <w:r w:rsidR="00B96127" w:rsidRPr="001B0ABA">
        <w:rPr>
          <w:rFonts w:ascii="Times New Roman" w:hAnsi="Times New Roman" w:cs="Times New Roman"/>
          <w:sz w:val="24"/>
          <w:szCs w:val="24"/>
        </w:rPr>
        <w:t xml:space="preserve"> (</w:t>
      </w:r>
      <w:proofErr w:type="gramEnd"/>
      <w:r w:rsidR="00B96127" w:rsidRPr="001B0ABA">
        <w:rPr>
          <w:rFonts w:ascii="Times New Roman" w:hAnsi="Times New Roman" w:cs="Times New Roman"/>
          <w:sz w:val="24"/>
          <w:szCs w:val="24"/>
        </w:rPr>
        <w:t>~ 90 days)</w:t>
      </w:r>
      <w:r w:rsidR="00B96127">
        <w:rPr>
          <w:rFonts w:ascii="Times New Roman" w:hAnsi="Times New Roman" w:cs="Times New Roman"/>
          <w:sz w:val="24"/>
          <w:szCs w:val="24"/>
        </w:rPr>
        <w:t xml:space="preserve"> and </w:t>
      </w:r>
      <w:r w:rsidRPr="001B0ABA">
        <w:rPr>
          <w:rFonts w:ascii="Times New Roman" w:hAnsi="Times New Roman" w:cs="Times New Roman"/>
          <w:sz w:val="24"/>
          <w:szCs w:val="24"/>
        </w:rPr>
        <w:t>2</w:t>
      </w:r>
      <w:r w:rsidRPr="001B0ABA">
        <w:rPr>
          <w:rFonts w:ascii="Times New Roman" w:hAnsi="Times New Roman" w:cs="Times New Roman"/>
          <w:sz w:val="24"/>
          <w:szCs w:val="24"/>
          <w:vertAlign w:val="superscript"/>
        </w:rPr>
        <w:t>nd</w:t>
      </w:r>
      <w:r w:rsidR="00B96127">
        <w:rPr>
          <w:rFonts w:ascii="Times New Roman" w:hAnsi="Times New Roman" w:cs="Times New Roman"/>
          <w:sz w:val="24"/>
          <w:szCs w:val="24"/>
        </w:rPr>
        <w:t xml:space="preserve"> (~ 300 d</w:t>
      </w:r>
      <w:r w:rsidRPr="001B0ABA">
        <w:rPr>
          <w:rFonts w:ascii="Times New Roman" w:hAnsi="Times New Roman" w:cs="Times New Roman"/>
          <w:sz w:val="24"/>
          <w:szCs w:val="24"/>
        </w:rPr>
        <w:t xml:space="preserve">ays) follow-up time points was significantly </w:t>
      </w:r>
      <w:r w:rsidR="00B96127">
        <w:rPr>
          <w:rFonts w:ascii="Times New Roman" w:hAnsi="Times New Roman" w:cs="Times New Roman"/>
          <w:sz w:val="24"/>
          <w:szCs w:val="24"/>
        </w:rPr>
        <w:t xml:space="preserve">higher </w:t>
      </w:r>
      <w:r w:rsidRPr="001B0ABA">
        <w:rPr>
          <w:rFonts w:ascii="Times New Roman" w:hAnsi="Times New Roman" w:cs="Times New Roman"/>
          <w:sz w:val="24"/>
          <w:szCs w:val="24"/>
        </w:rPr>
        <w:t xml:space="preserve">(p&lt;0.05) in the </w:t>
      </w:r>
      <w:r w:rsidR="00B96127" w:rsidRPr="001B0ABA">
        <w:rPr>
          <w:rFonts w:ascii="Times New Roman" w:hAnsi="Times New Roman" w:cs="Times New Roman"/>
          <w:sz w:val="24"/>
          <w:szCs w:val="24"/>
        </w:rPr>
        <w:t xml:space="preserve">infected </w:t>
      </w:r>
      <w:r w:rsidRPr="001B0ABA">
        <w:rPr>
          <w:rFonts w:ascii="Times New Roman" w:hAnsi="Times New Roman" w:cs="Times New Roman"/>
          <w:sz w:val="24"/>
          <w:szCs w:val="24"/>
        </w:rPr>
        <w:t xml:space="preserve">group compared to the </w:t>
      </w:r>
      <w:r w:rsidR="00B96127" w:rsidRPr="001B0ABA">
        <w:rPr>
          <w:rFonts w:ascii="Times New Roman" w:hAnsi="Times New Roman" w:cs="Times New Roman"/>
          <w:sz w:val="24"/>
          <w:szCs w:val="24"/>
        </w:rPr>
        <w:t xml:space="preserve">vaccinated </w:t>
      </w:r>
      <w:r w:rsidRPr="001B0ABA">
        <w:rPr>
          <w:rFonts w:ascii="Times New Roman" w:hAnsi="Times New Roman" w:cs="Times New Roman"/>
          <w:sz w:val="24"/>
          <w:szCs w:val="24"/>
        </w:rPr>
        <w:t xml:space="preserve">group (Table 1). </w:t>
      </w:r>
    </w:p>
    <w:p w14:paraId="212AA8BC" w14:textId="77777777" w:rsidR="00245019" w:rsidRDefault="00245019" w:rsidP="00245019">
      <w:pPr>
        <w:spacing w:after="0" w:line="480" w:lineRule="auto"/>
        <w:jc w:val="both"/>
        <w:rPr>
          <w:rFonts w:ascii="Times New Roman" w:hAnsi="Times New Roman" w:cs="Times New Roman"/>
          <w:i/>
          <w:sz w:val="24"/>
          <w:szCs w:val="24"/>
        </w:rPr>
      </w:pPr>
    </w:p>
    <w:p w14:paraId="7C97FACD" w14:textId="77777777" w:rsidR="001B0ABA" w:rsidRPr="001B0ABA" w:rsidRDefault="001B0ABA" w:rsidP="00245019">
      <w:pPr>
        <w:spacing w:after="0" w:line="480" w:lineRule="auto"/>
        <w:jc w:val="both"/>
        <w:rPr>
          <w:rFonts w:ascii="Times New Roman" w:hAnsi="Times New Roman" w:cs="Times New Roman"/>
          <w:sz w:val="24"/>
          <w:szCs w:val="24"/>
        </w:rPr>
      </w:pPr>
      <w:r w:rsidRPr="001B0ABA">
        <w:rPr>
          <w:rFonts w:ascii="Times New Roman" w:hAnsi="Times New Roman" w:cs="Times New Roman"/>
          <w:i/>
          <w:sz w:val="24"/>
          <w:szCs w:val="24"/>
        </w:rPr>
        <w:t>Correlation of pre-existing CD4+ T cells with induction of antibody responses</w:t>
      </w:r>
    </w:p>
    <w:p w14:paraId="6D7D87C0" w14:textId="77777777" w:rsidR="001B0ABA" w:rsidRPr="001B0ABA" w:rsidRDefault="00F636EF" w:rsidP="00245019">
      <w:pPr>
        <w:spacing w:after="0" w:line="480" w:lineRule="auto"/>
        <w:jc w:val="both"/>
        <w:rPr>
          <w:rFonts w:ascii="Times New Roman" w:hAnsi="Times New Roman" w:cs="Times New Roman"/>
          <w:sz w:val="24"/>
          <w:szCs w:val="24"/>
        </w:rPr>
      </w:pPr>
      <w:r>
        <w:rPr>
          <w:rFonts w:ascii="Times New Roman" w:hAnsi="Times New Roman" w:cs="Times New Roman"/>
          <w:sz w:val="24"/>
          <w:szCs w:val="24"/>
        </w:rPr>
        <w:t>We investigated the cellular immune determinants of this naturally acquired</w:t>
      </w:r>
      <w:r w:rsidR="001B0ABA" w:rsidRPr="001B0ABA">
        <w:rPr>
          <w:rFonts w:ascii="Times New Roman" w:hAnsi="Times New Roman" w:cs="Times New Roman"/>
          <w:sz w:val="24"/>
          <w:szCs w:val="24"/>
        </w:rPr>
        <w:t xml:space="preserve"> durable humoral immunity hypothesising that higher frequencies of pre-existing CD4 T-cells would be </w:t>
      </w:r>
      <w:r w:rsidR="001B0ABA" w:rsidRPr="001B0ABA">
        <w:rPr>
          <w:rFonts w:ascii="Times New Roman" w:hAnsi="Times New Roman" w:cs="Times New Roman"/>
          <w:sz w:val="24"/>
          <w:szCs w:val="24"/>
        </w:rPr>
        <w:lastRenderedPageBreak/>
        <w:t xml:space="preserve">associated with stronger induction and more durable antibody responses. We characterised the frequency and functionality of pre-infection CD4 T-cells by measuring </w:t>
      </w:r>
      <w:proofErr w:type="spellStart"/>
      <w:r w:rsidR="001B0ABA" w:rsidRPr="001B0ABA">
        <w:rPr>
          <w:rFonts w:ascii="Times New Roman" w:hAnsi="Times New Roman" w:cs="Times New Roman"/>
          <w:sz w:val="24"/>
          <w:szCs w:val="24"/>
        </w:rPr>
        <w:t>IFNg</w:t>
      </w:r>
      <w:proofErr w:type="spellEnd"/>
      <w:r w:rsidR="001B0ABA" w:rsidRPr="001B0ABA">
        <w:rPr>
          <w:rFonts w:ascii="Times New Roman" w:hAnsi="Times New Roman" w:cs="Times New Roman"/>
          <w:sz w:val="24"/>
          <w:szCs w:val="24"/>
        </w:rPr>
        <w:t xml:space="preserve">, IL-2 and TNF-a cytokine secretion to </w:t>
      </w:r>
      <w:proofErr w:type="gramStart"/>
      <w:r w:rsidR="0000488D">
        <w:rPr>
          <w:rFonts w:ascii="Times New Roman" w:hAnsi="Times New Roman" w:cs="Times New Roman"/>
          <w:sz w:val="24"/>
          <w:szCs w:val="24"/>
        </w:rPr>
        <w:t>A(</w:t>
      </w:r>
      <w:proofErr w:type="gramEnd"/>
      <w:r w:rsidR="0000488D">
        <w:rPr>
          <w:rFonts w:ascii="Times New Roman" w:hAnsi="Times New Roman" w:cs="Times New Roman"/>
          <w:sz w:val="24"/>
          <w:szCs w:val="24"/>
        </w:rPr>
        <w:t>H1N1)pdm09</w:t>
      </w:r>
      <w:r w:rsidR="001B0ABA" w:rsidRPr="001B0ABA">
        <w:rPr>
          <w:rFonts w:ascii="Times New Roman" w:hAnsi="Times New Roman" w:cs="Times New Roman"/>
          <w:sz w:val="24"/>
          <w:szCs w:val="24"/>
        </w:rPr>
        <w:t xml:space="preserve"> virus in 33 eligible individuals with PBMCs </w:t>
      </w:r>
      <w:r w:rsidR="009E3A1A" w:rsidRPr="001B0ABA">
        <w:rPr>
          <w:rFonts w:ascii="Times New Roman" w:hAnsi="Times New Roman" w:cs="Times New Roman"/>
          <w:sz w:val="24"/>
          <w:szCs w:val="24"/>
        </w:rPr>
        <w:t xml:space="preserve">available </w:t>
      </w:r>
      <w:r w:rsidR="001B0ABA" w:rsidRPr="001B0ABA">
        <w:rPr>
          <w:rFonts w:ascii="Times New Roman" w:hAnsi="Times New Roman" w:cs="Times New Roman"/>
          <w:sz w:val="24"/>
          <w:szCs w:val="24"/>
        </w:rPr>
        <w:t xml:space="preserve">prior to development of infection. </w:t>
      </w:r>
      <w:r w:rsidR="009E3A1A" w:rsidRPr="001B0ABA">
        <w:rPr>
          <w:rFonts w:ascii="Times New Roman" w:hAnsi="Times New Roman" w:cs="Times New Roman"/>
          <w:sz w:val="24"/>
          <w:szCs w:val="24"/>
        </w:rPr>
        <w:t>27/33 (82%) individuals ha</w:t>
      </w:r>
      <w:r w:rsidR="009E3A1A">
        <w:rPr>
          <w:rFonts w:ascii="Times New Roman" w:hAnsi="Times New Roman" w:cs="Times New Roman"/>
          <w:sz w:val="24"/>
          <w:szCs w:val="24"/>
        </w:rPr>
        <w:t>d</w:t>
      </w:r>
      <w:r w:rsidR="009E3A1A" w:rsidRPr="001B0ABA">
        <w:rPr>
          <w:rFonts w:ascii="Times New Roman" w:hAnsi="Times New Roman" w:cs="Times New Roman"/>
          <w:sz w:val="24"/>
          <w:szCs w:val="24"/>
        </w:rPr>
        <w:t xml:space="preserve"> detectable (&gt;0.001%) antigen-specific </w:t>
      </w:r>
      <w:r w:rsidR="009E3A1A">
        <w:rPr>
          <w:rFonts w:ascii="Times New Roman" w:hAnsi="Times New Roman" w:cs="Times New Roman"/>
          <w:sz w:val="24"/>
          <w:szCs w:val="24"/>
        </w:rPr>
        <w:t>cytokine-secreting</w:t>
      </w:r>
      <w:r w:rsidR="009E3A1A" w:rsidRPr="001B0ABA">
        <w:rPr>
          <w:rFonts w:ascii="Times New Roman" w:hAnsi="Times New Roman" w:cs="Times New Roman"/>
          <w:sz w:val="24"/>
          <w:szCs w:val="24"/>
        </w:rPr>
        <w:t xml:space="preserve"> </w:t>
      </w:r>
      <w:r w:rsidR="009E3A1A">
        <w:rPr>
          <w:rFonts w:ascii="Times New Roman" w:hAnsi="Times New Roman" w:cs="Times New Roman"/>
          <w:sz w:val="24"/>
          <w:szCs w:val="24"/>
        </w:rPr>
        <w:t>CD4</w:t>
      </w:r>
      <w:r w:rsidR="009E3A1A" w:rsidRPr="007E1EC6">
        <w:rPr>
          <w:rFonts w:ascii="Times New Roman" w:hAnsi="Times New Roman" w:cs="Times New Roman"/>
          <w:sz w:val="24"/>
          <w:szCs w:val="24"/>
          <w:vertAlign w:val="superscript"/>
        </w:rPr>
        <w:t>+</w:t>
      </w:r>
      <w:r w:rsidR="009E3A1A">
        <w:rPr>
          <w:rFonts w:ascii="Times New Roman" w:hAnsi="Times New Roman" w:cs="Times New Roman"/>
          <w:sz w:val="24"/>
          <w:szCs w:val="24"/>
        </w:rPr>
        <w:t xml:space="preserve"> T-cells to </w:t>
      </w:r>
      <w:r w:rsidR="009E3A1A" w:rsidRPr="001B0ABA">
        <w:rPr>
          <w:rFonts w:ascii="Times New Roman" w:hAnsi="Times New Roman" w:cs="Times New Roman"/>
          <w:sz w:val="24"/>
          <w:szCs w:val="24"/>
        </w:rPr>
        <w:t xml:space="preserve">at least one of the three </w:t>
      </w:r>
      <w:proofErr w:type="spellStart"/>
      <w:r w:rsidR="009E3A1A" w:rsidRPr="001B0ABA">
        <w:rPr>
          <w:rFonts w:ascii="Times New Roman" w:hAnsi="Times New Roman" w:cs="Times New Roman"/>
          <w:sz w:val="24"/>
          <w:szCs w:val="24"/>
        </w:rPr>
        <w:t>IFNg</w:t>
      </w:r>
      <w:proofErr w:type="spellEnd"/>
      <w:r w:rsidR="009E3A1A" w:rsidRPr="001B0ABA">
        <w:rPr>
          <w:rFonts w:ascii="Times New Roman" w:hAnsi="Times New Roman" w:cs="Times New Roman"/>
          <w:sz w:val="24"/>
          <w:szCs w:val="24"/>
        </w:rPr>
        <w:t>, IL-2 or TNF-a</w:t>
      </w:r>
      <w:r w:rsidR="009E3A1A" w:rsidRPr="009E3A1A">
        <w:rPr>
          <w:rFonts w:ascii="Times New Roman" w:hAnsi="Times New Roman" w:cs="Times New Roman"/>
          <w:sz w:val="24"/>
          <w:szCs w:val="24"/>
        </w:rPr>
        <w:t xml:space="preserve"> </w:t>
      </w:r>
      <w:r w:rsidR="009E3A1A" w:rsidRPr="001B0ABA">
        <w:rPr>
          <w:rFonts w:ascii="Times New Roman" w:hAnsi="Times New Roman" w:cs="Times New Roman"/>
          <w:sz w:val="24"/>
          <w:szCs w:val="24"/>
        </w:rPr>
        <w:t>cytokines</w:t>
      </w:r>
      <w:r w:rsidR="009E3A1A">
        <w:rPr>
          <w:rFonts w:ascii="Times New Roman" w:hAnsi="Times New Roman" w:cs="Times New Roman"/>
          <w:sz w:val="24"/>
          <w:szCs w:val="24"/>
        </w:rPr>
        <w:t xml:space="preserve">. </w:t>
      </w:r>
      <w:r w:rsidR="00C01BF9" w:rsidRPr="001B0ABA">
        <w:rPr>
          <w:rFonts w:ascii="Times New Roman" w:hAnsi="Times New Roman" w:cs="Times New Roman"/>
          <w:sz w:val="24"/>
          <w:szCs w:val="24"/>
        </w:rPr>
        <w:t>Boolean analysis of the different cytokine-secreting subsets revealed that single cytokine-secreting cells (IFNg</w:t>
      </w:r>
      <w:r w:rsidR="00C01BF9" w:rsidRPr="001B0ABA">
        <w:rPr>
          <w:rFonts w:ascii="Times New Roman" w:hAnsi="Times New Roman" w:cs="Times New Roman"/>
          <w:sz w:val="24"/>
          <w:szCs w:val="24"/>
          <w:vertAlign w:val="superscript"/>
        </w:rPr>
        <w:t>+</w:t>
      </w:r>
      <w:r w:rsidR="00C01BF9" w:rsidRPr="001B0ABA">
        <w:rPr>
          <w:rFonts w:ascii="Times New Roman" w:hAnsi="Times New Roman" w:cs="Times New Roman"/>
          <w:sz w:val="24"/>
          <w:szCs w:val="24"/>
        </w:rPr>
        <w:t>TNFa</w:t>
      </w:r>
      <w:r w:rsidR="00C01BF9" w:rsidRPr="001B0ABA">
        <w:rPr>
          <w:rFonts w:ascii="Times New Roman" w:hAnsi="Times New Roman" w:cs="Times New Roman"/>
          <w:sz w:val="24"/>
          <w:szCs w:val="24"/>
          <w:vertAlign w:val="superscript"/>
        </w:rPr>
        <w:t>-</w:t>
      </w:r>
      <w:r w:rsidR="00C01BF9" w:rsidRPr="001B0ABA">
        <w:rPr>
          <w:rFonts w:ascii="Times New Roman" w:hAnsi="Times New Roman" w:cs="Times New Roman"/>
          <w:sz w:val="24"/>
          <w:szCs w:val="24"/>
        </w:rPr>
        <w:t>IL-2</w:t>
      </w:r>
      <w:r w:rsidR="00C01BF9" w:rsidRPr="001B0ABA">
        <w:rPr>
          <w:rFonts w:ascii="Times New Roman" w:hAnsi="Times New Roman" w:cs="Times New Roman"/>
          <w:sz w:val="24"/>
          <w:szCs w:val="24"/>
          <w:vertAlign w:val="superscript"/>
        </w:rPr>
        <w:t>-</w:t>
      </w:r>
      <w:r w:rsidR="00C01BF9" w:rsidRPr="001B0ABA">
        <w:rPr>
          <w:rFonts w:ascii="Times New Roman" w:hAnsi="Times New Roman" w:cs="Times New Roman"/>
          <w:sz w:val="24"/>
          <w:szCs w:val="24"/>
        </w:rPr>
        <w:t>, IFNg</w:t>
      </w:r>
      <w:r w:rsidR="00C01BF9" w:rsidRPr="001B0ABA">
        <w:rPr>
          <w:rFonts w:ascii="Times New Roman" w:hAnsi="Times New Roman" w:cs="Times New Roman"/>
          <w:sz w:val="24"/>
          <w:szCs w:val="24"/>
          <w:vertAlign w:val="superscript"/>
        </w:rPr>
        <w:t>-</w:t>
      </w:r>
      <w:r w:rsidR="00C01BF9" w:rsidRPr="001B0ABA">
        <w:rPr>
          <w:rFonts w:ascii="Times New Roman" w:hAnsi="Times New Roman" w:cs="Times New Roman"/>
          <w:sz w:val="24"/>
          <w:szCs w:val="24"/>
        </w:rPr>
        <w:t>TNFa</w:t>
      </w:r>
      <w:r w:rsidR="00C01BF9" w:rsidRPr="001B0ABA">
        <w:rPr>
          <w:rFonts w:ascii="Times New Roman" w:hAnsi="Times New Roman" w:cs="Times New Roman"/>
          <w:sz w:val="24"/>
          <w:szCs w:val="24"/>
          <w:vertAlign w:val="superscript"/>
        </w:rPr>
        <w:t>+</w:t>
      </w:r>
      <w:r w:rsidR="00C01BF9" w:rsidRPr="001B0ABA">
        <w:rPr>
          <w:rFonts w:ascii="Times New Roman" w:hAnsi="Times New Roman" w:cs="Times New Roman"/>
          <w:sz w:val="24"/>
          <w:szCs w:val="24"/>
        </w:rPr>
        <w:t>IL-2</w:t>
      </w:r>
      <w:r w:rsidR="00C01BF9" w:rsidRPr="001B0ABA">
        <w:rPr>
          <w:rFonts w:ascii="Times New Roman" w:hAnsi="Times New Roman" w:cs="Times New Roman"/>
          <w:sz w:val="24"/>
          <w:szCs w:val="24"/>
          <w:vertAlign w:val="superscript"/>
        </w:rPr>
        <w:t>-</w:t>
      </w:r>
      <w:r w:rsidR="00C01BF9" w:rsidRPr="001B0ABA">
        <w:rPr>
          <w:rFonts w:ascii="Times New Roman" w:hAnsi="Times New Roman" w:cs="Times New Roman"/>
          <w:sz w:val="24"/>
          <w:szCs w:val="24"/>
        </w:rPr>
        <w:t>, IFNg</w:t>
      </w:r>
      <w:r w:rsidR="00C01BF9" w:rsidRPr="001B0ABA">
        <w:rPr>
          <w:rFonts w:ascii="Times New Roman" w:hAnsi="Times New Roman" w:cs="Times New Roman"/>
          <w:sz w:val="24"/>
          <w:szCs w:val="24"/>
          <w:vertAlign w:val="superscript"/>
        </w:rPr>
        <w:t>-</w:t>
      </w:r>
      <w:r w:rsidR="00C01BF9" w:rsidRPr="001B0ABA">
        <w:rPr>
          <w:rFonts w:ascii="Times New Roman" w:hAnsi="Times New Roman" w:cs="Times New Roman"/>
          <w:sz w:val="24"/>
          <w:szCs w:val="24"/>
        </w:rPr>
        <w:t>TNFa</w:t>
      </w:r>
      <w:r w:rsidR="00C01BF9" w:rsidRPr="001B0ABA">
        <w:rPr>
          <w:rFonts w:ascii="Times New Roman" w:hAnsi="Times New Roman" w:cs="Times New Roman"/>
          <w:sz w:val="24"/>
          <w:szCs w:val="24"/>
          <w:vertAlign w:val="superscript"/>
        </w:rPr>
        <w:t>-</w:t>
      </w:r>
      <w:r w:rsidR="00C01BF9" w:rsidRPr="001B0ABA">
        <w:rPr>
          <w:rFonts w:ascii="Times New Roman" w:hAnsi="Times New Roman" w:cs="Times New Roman"/>
          <w:sz w:val="24"/>
          <w:szCs w:val="24"/>
        </w:rPr>
        <w:t>IL-2</w:t>
      </w:r>
      <w:r w:rsidR="00C01BF9" w:rsidRPr="001B0ABA">
        <w:rPr>
          <w:rFonts w:ascii="Times New Roman" w:hAnsi="Times New Roman" w:cs="Times New Roman"/>
          <w:sz w:val="24"/>
          <w:szCs w:val="24"/>
          <w:vertAlign w:val="superscript"/>
        </w:rPr>
        <w:t>+</w:t>
      </w:r>
      <w:r w:rsidR="00C01BF9" w:rsidRPr="001B0ABA">
        <w:rPr>
          <w:rFonts w:ascii="Times New Roman" w:hAnsi="Times New Roman" w:cs="Times New Roman"/>
          <w:sz w:val="24"/>
          <w:szCs w:val="24"/>
        </w:rPr>
        <w:t>) were in significantly higher frequency than triple-cytokine secreting CD4+ T-cells and double cytokine-secreting CD4+ T-cells (Figure 3B).</w:t>
      </w:r>
      <w:r w:rsidR="00C01BF9">
        <w:rPr>
          <w:rFonts w:ascii="Times New Roman" w:hAnsi="Times New Roman" w:cs="Times New Roman"/>
          <w:sz w:val="24"/>
          <w:szCs w:val="24"/>
        </w:rPr>
        <w:t xml:space="preserve"> </w:t>
      </w:r>
      <w:r w:rsidR="001B0ABA" w:rsidRPr="001B0ABA">
        <w:rPr>
          <w:rFonts w:ascii="Times New Roman" w:hAnsi="Times New Roman" w:cs="Times New Roman"/>
          <w:sz w:val="24"/>
          <w:szCs w:val="24"/>
        </w:rPr>
        <w:t xml:space="preserve">There was no </w:t>
      </w:r>
      <w:r w:rsidR="00C01BF9">
        <w:rPr>
          <w:rFonts w:ascii="Times New Roman" w:hAnsi="Times New Roman" w:cs="Times New Roman"/>
          <w:sz w:val="24"/>
          <w:szCs w:val="24"/>
        </w:rPr>
        <w:t xml:space="preserve">statistically significant </w:t>
      </w:r>
      <w:r w:rsidR="001B0ABA" w:rsidRPr="001B0ABA">
        <w:rPr>
          <w:rFonts w:ascii="Times New Roman" w:hAnsi="Times New Roman" w:cs="Times New Roman"/>
          <w:sz w:val="24"/>
          <w:szCs w:val="24"/>
        </w:rPr>
        <w:t xml:space="preserve">difference </w:t>
      </w:r>
      <w:r w:rsidR="00B96127">
        <w:rPr>
          <w:rFonts w:ascii="Times New Roman" w:hAnsi="Times New Roman" w:cs="Times New Roman"/>
          <w:sz w:val="24"/>
          <w:szCs w:val="24"/>
        </w:rPr>
        <w:t>between</w:t>
      </w:r>
      <w:r w:rsidR="00C01BF9">
        <w:rPr>
          <w:rFonts w:ascii="Times New Roman" w:hAnsi="Times New Roman" w:cs="Times New Roman"/>
          <w:sz w:val="24"/>
          <w:szCs w:val="24"/>
        </w:rPr>
        <w:t xml:space="preserve"> frequencies </w:t>
      </w:r>
      <w:r w:rsidR="00DE6DF5">
        <w:rPr>
          <w:rFonts w:ascii="Times New Roman" w:hAnsi="Times New Roman" w:cs="Times New Roman"/>
          <w:sz w:val="24"/>
          <w:szCs w:val="24"/>
        </w:rPr>
        <w:t xml:space="preserve">of </w:t>
      </w:r>
      <w:r w:rsidR="001B0ABA" w:rsidRPr="001B0ABA">
        <w:rPr>
          <w:rFonts w:ascii="Times New Roman" w:hAnsi="Times New Roman" w:cs="Times New Roman"/>
          <w:sz w:val="24"/>
          <w:szCs w:val="24"/>
        </w:rPr>
        <w:t xml:space="preserve">total </w:t>
      </w:r>
      <w:proofErr w:type="spellStart"/>
      <w:r w:rsidR="001B0ABA" w:rsidRPr="001B0ABA">
        <w:rPr>
          <w:rFonts w:ascii="Times New Roman" w:hAnsi="Times New Roman" w:cs="Times New Roman"/>
          <w:sz w:val="24"/>
          <w:szCs w:val="24"/>
        </w:rPr>
        <w:t>IFNg</w:t>
      </w:r>
      <w:proofErr w:type="spellEnd"/>
      <w:r w:rsidR="00DE6DF5">
        <w:rPr>
          <w:rFonts w:ascii="Times New Roman" w:hAnsi="Times New Roman" w:cs="Times New Roman"/>
          <w:sz w:val="24"/>
          <w:szCs w:val="24"/>
        </w:rPr>
        <w:t xml:space="preserve"> or</w:t>
      </w:r>
      <w:r w:rsidR="001B0ABA" w:rsidRPr="001B0ABA">
        <w:rPr>
          <w:rFonts w:ascii="Times New Roman" w:hAnsi="Times New Roman" w:cs="Times New Roman"/>
          <w:sz w:val="24"/>
          <w:szCs w:val="24"/>
        </w:rPr>
        <w:t xml:space="preserve"> IL-2 or TNF-a secreting</w:t>
      </w:r>
      <w:r w:rsidR="00DE6DF5">
        <w:rPr>
          <w:rFonts w:ascii="Times New Roman" w:hAnsi="Times New Roman" w:cs="Times New Roman"/>
          <w:sz w:val="24"/>
          <w:szCs w:val="24"/>
        </w:rPr>
        <w:t xml:space="preserve"> </w:t>
      </w:r>
      <w:r w:rsidR="0000488D">
        <w:rPr>
          <w:rFonts w:ascii="Times New Roman" w:hAnsi="Times New Roman" w:cs="Times New Roman"/>
          <w:sz w:val="24"/>
          <w:szCs w:val="24"/>
        </w:rPr>
        <w:t>A(H1N1)pdm09</w:t>
      </w:r>
      <w:r w:rsidR="001B0ABA" w:rsidRPr="001B0ABA">
        <w:rPr>
          <w:rFonts w:ascii="Times New Roman" w:hAnsi="Times New Roman" w:cs="Times New Roman"/>
          <w:sz w:val="24"/>
          <w:szCs w:val="24"/>
        </w:rPr>
        <w:t>-specific CD4</w:t>
      </w:r>
      <w:r w:rsidR="001B0ABA" w:rsidRPr="007E1EC6">
        <w:rPr>
          <w:rFonts w:ascii="Times New Roman" w:hAnsi="Times New Roman" w:cs="Times New Roman"/>
          <w:sz w:val="24"/>
          <w:szCs w:val="24"/>
          <w:vertAlign w:val="superscript"/>
        </w:rPr>
        <w:t>+</w:t>
      </w:r>
      <w:r w:rsidR="001B0ABA" w:rsidRPr="001B0ABA">
        <w:rPr>
          <w:rFonts w:ascii="Times New Roman" w:hAnsi="Times New Roman" w:cs="Times New Roman"/>
          <w:sz w:val="24"/>
          <w:szCs w:val="24"/>
        </w:rPr>
        <w:t xml:space="preserve"> T-cells (Figure 3A) </w:t>
      </w:r>
      <w:r w:rsidR="00C01BF9">
        <w:rPr>
          <w:rFonts w:ascii="Times New Roman" w:hAnsi="Times New Roman" w:cs="Times New Roman"/>
          <w:sz w:val="24"/>
          <w:szCs w:val="24"/>
        </w:rPr>
        <w:t xml:space="preserve">or </w:t>
      </w:r>
      <w:r w:rsidR="00B96127">
        <w:rPr>
          <w:rFonts w:ascii="Times New Roman" w:hAnsi="Times New Roman" w:cs="Times New Roman"/>
          <w:sz w:val="24"/>
          <w:szCs w:val="24"/>
        </w:rPr>
        <w:t>between</w:t>
      </w:r>
      <w:r w:rsidR="00DE6DF5">
        <w:rPr>
          <w:rFonts w:ascii="Times New Roman" w:hAnsi="Times New Roman" w:cs="Times New Roman"/>
          <w:sz w:val="24"/>
          <w:szCs w:val="24"/>
        </w:rPr>
        <w:t xml:space="preserve"> frequencies of the</w:t>
      </w:r>
      <w:r w:rsidR="00B97A1D">
        <w:rPr>
          <w:rFonts w:ascii="Times New Roman" w:hAnsi="Times New Roman" w:cs="Times New Roman"/>
          <w:sz w:val="24"/>
          <w:szCs w:val="24"/>
        </w:rPr>
        <w:t xml:space="preserve"> </w:t>
      </w:r>
      <w:r w:rsidR="00C01BF9" w:rsidRPr="001B0ABA">
        <w:rPr>
          <w:rFonts w:ascii="Times New Roman" w:hAnsi="Times New Roman" w:cs="Times New Roman"/>
          <w:sz w:val="24"/>
          <w:szCs w:val="24"/>
        </w:rPr>
        <w:t>single cytokine-secreting</w:t>
      </w:r>
      <w:r w:rsidR="00C01BF9">
        <w:rPr>
          <w:rFonts w:ascii="Times New Roman" w:hAnsi="Times New Roman" w:cs="Times New Roman"/>
          <w:sz w:val="24"/>
          <w:szCs w:val="24"/>
        </w:rPr>
        <w:t xml:space="preserve"> T-cell populations (Figure 3B</w:t>
      </w:r>
      <w:r w:rsidR="00C01BF9" w:rsidRPr="001B0ABA">
        <w:rPr>
          <w:rFonts w:ascii="Times New Roman" w:hAnsi="Times New Roman" w:cs="Times New Roman"/>
          <w:sz w:val="24"/>
          <w:szCs w:val="24"/>
        </w:rPr>
        <w:t>)</w:t>
      </w:r>
      <w:r w:rsidR="00DE6DF5">
        <w:rPr>
          <w:rFonts w:ascii="Times New Roman" w:hAnsi="Times New Roman" w:cs="Times New Roman"/>
          <w:sz w:val="24"/>
          <w:szCs w:val="24"/>
        </w:rPr>
        <w:t>.</w:t>
      </w:r>
      <w:r w:rsidR="00C01BF9" w:rsidRPr="001B0ABA">
        <w:rPr>
          <w:rFonts w:ascii="Times New Roman" w:hAnsi="Times New Roman" w:cs="Times New Roman"/>
          <w:sz w:val="24"/>
          <w:szCs w:val="24"/>
        </w:rPr>
        <w:t xml:space="preserve">  </w:t>
      </w:r>
    </w:p>
    <w:p w14:paraId="03CDC591" w14:textId="77777777" w:rsidR="001B0ABA" w:rsidRPr="001B0ABA" w:rsidRDefault="001B0ABA" w:rsidP="001B0ABA">
      <w:pPr>
        <w:spacing w:line="480" w:lineRule="auto"/>
        <w:ind w:firstLine="720"/>
        <w:jc w:val="both"/>
        <w:rPr>
          <w:rFonts w:ascii="Times New Roman" w:hAnsi="Times New Roman" w:cs="Times New Roman"/>
          <w:sz w:val="24"/>
          <w:szCs w:val="24"/>
        </w:rPr>
      </w:pPr>
      <w:r w:rsidRPr="001B0ABA">
        <w:rPr>
          <w:rFonts w:ascii="Times New Roman" w:hAnsi="Times New Roman" w:cs="Times New Roman"/>
          <w:sz w:val="24"/>
          <w:szCs w:val="24"/>
        </w:rPr>
        <w:t xml:space="preserve">We correlated the pre-infection frequency of antigen-specific CD4+ cytokine-secreting T-cells with the fold-change in antibody titre post-infection in the 27 individuals who had </w:t>
      </w:r>
      <w:r w:rsidR="00B96127">
        <w:rPr>
          <w:rFonts w:ascii="Times New Roman" w:hAnsi="Times New Roman" w:cs="Times New Roman"/>
          <w:sz w:val="24"/>
          <w:szCs w:val="24"/>
        </w:rPr>
        <w:t xml:space="preserve">a </w:t>
      </w:r>
      <w:proofErr w:type="gramStart"/>
      <w:r w:rsidR="0000488D">
        <w:rPr>
          <w:rFonts w:ascii="Times New Roman" w:hAnsi="Times New Roman" w:cs="Times New Roman"/>
          <w:sz w:val="24"/>
          <w:szCs w:val="24"/>
        </w:rPr>
        <w:t>A(</w:t>
      </w:r>
      <w:proofErr w:type="gramEnd"/>
      <w:r w:rsidR="0000488D">
        <w:rPr>
          <w:rFonts w:ascii="Times New Roman" w:hAnsi="Times New Roman" w:cs="Times New Roman"/>
          <w:sz w:val="24"/>
          <w:szCs w:val="24"/>
        </w:rPr>
        <w:t>H1N1)pdm09</w:t>
      </w:r>
      <w:r w:rsidRPr="001B0ABA">
        <w:rPr>
          <w:rFonts w:ascii="Times New Roman" w:hAnsi="Times New Roman" w:cs="Times New Roman"/>
          <w:sz w:val="24"/>
          <w:szCs w:val="24"/>
        </w:rPr>
        <w:t xml:space="preserve">-specific cytokine response. An inverse correlation was found between the frequencies of total IL-2 (spearman rank coefficient = -0.3764, p=0.05) and single-cytokine IL-2+IFNg-TNFa- (spearman rank coefficient = -0.4122, p=0.03) secreting T-cells and the fold-change in antibody titre (Figure 3C). Pre-existing frequencies of CD4+ TNF-a (spearman rank coefficient = -0.4116, p=0.03) and single-cytokine secreting TNF-a+IL-2-IFNg-(spearman rank coefficient = -0.4071, p=0.04) were also inversely correlated with rise in antibody titre after infection. Multivariate analysis adjusting for sex and age undertaken for total and single-cytokine secreting CD4+ T-cells found only total IL-2 (p=0.04) and single-cytokine secreting IL-2+IFNg-TNF-a- T-cells (p=0.008) to have a significant inverse correlation with the magnitude of antibody rise following infection.  </w:t>
      </w:r>
    </w:p>
    <w:p w14:paraId="0821060C" w14:textId="6860EB76" w:rsidR="001B0ABA" w:rsidRPr="001B0ABA" w:rsidRDefault="001B0ABA" w:rsidP="001B0ABA">
      <w:pPr>
        <w:spacing w:line="480" w:lineRule="auto"/>
        <w:ind w:firstLine="720"/>
        <w:jc w:val="both"/>
        <w:rPr>
          <w:rFonts w:ascii="Times New Roman" w:hAnsi="Times New Roman" w:cs="Times New Roman"/>
          <w:sz w:val="24"/>
          <w:szCs w:val="24"/>
        </w:rPr>
      </w:pPr>
      <w:r w:rsidRPr="001B0ABA">
        <w:rPr>
          <w:rFonts w:ascii="Times New Roman" w:hAnsi="Times New Roman" w:cs="Times New Roman"/>
          <w:sz w:val="24"/>
          <w:szCs w:val="24"/>
        </w:rPr>
        <w:lastRenderedPageBreak/>
        <w:t xml:space="preserve">As a sensitivity analysis, we used data from all 33 individuals including the 6 individuals lacking any detectable </w:t>
      </w:r>
      <w:proofErr w:type="gramStart"/>
      <w:r w:rsidR="0000488D">
        <w:rPr>
          <w:rFonts w:ascii="Times New Roman" w:hAnsi="Times New Roman" w:cs="Times New Roman"/>
          <w:sz w:val="24"/>
          <w:szCs w:val="24"/>
        </w:rPr>
        <w:t>A(</w:t>
      </w:r>
      <w:proofErr w:type="gramEnd"/>
      <w:r w:rsidR="0000488D">
        <w:rPr>
          <w:rFonts w:ascii="Times New Roman" w:hAnsi="Times New Roman" w:cs="Times New Roman"/>
          <w:sz w:val="24"/>
          <w:szCs w:val="24"/>
        </w:rPr>
        <w:t>H1N1)pdm09</w:t>
      </w:r>
      <w:r w:rsidRPr="001B0ABA">
        <w:rPr>
          <w:rFonts w:ascii="Times New Roman" w:hAnsi="Times New Roman" w:cs="Times New Roman"/>
          <w:sz w:val="24"/>
          <w:szCs w:val="24"/>
        </w:rPr>
        <w:t xml:space="preserve">-specific cytokine response. </w:t>
      </w:r>
      <w:r w:rsidR="00B96127">
        <w:rPr>
          <w:rFonts w:ascii="Times New Roman" w:hAnsi="Times New Roman" w:cs="Times New Roman"/>
          <w:sz w:val="24"/>
          <w:szCs w:val="24"/>
        </w:rPr>
        <w:t>M</w:t>
      </w:r>
      <w:r w:rsidRPr="001B0ABA">
        <w:rPr>
          <w:rFonts w:ascii="Times New Roman" w:hAnsi="Times New Roman" w:cs="Times New Roman"/>
          <w:sz w:val="24"/>
          <w:szCs w:val="24"/>
        </w:rPr>
        <w:t>ultivariate analysis</w:t>
      </w:r>
      <w:r w:rsidR="00B96127">
        <w:rPr>
          <w:rFonts w:ascii="Times New Roman" w:hAnsi="Times New Roman" w:cs="Times New Roman"/>
          <w:sz w:val="24"/>
          <w:szCs w:val="24"/>
        </w:rPr>
        <w:t xml:space="preserve"> confirmed the association of </w:t>
      </w:r>
      <w:r w:rsidR="00B96127" w:rsidRPr="001B0ABA">
        <w:rPr>
          <w:rFonts w:ascii="Times New Roman" w:hAnsi="Times New Roman" w:cs="Times New Roman"/>
          <w:sz w:val="24"/>
          <w:szCs w:val="24"/>
        </w:rPr>
        <w:t xml:space="preserve">antibody rise </w:t>
      </w:r>
      <w:r w:rsidR="00B96127">
        <w:rPr>
          <w:rFonts w:ascii="Times New Roman" w:hAnsi="Times New Roman" w:cs="Times New Roman"/>
          <w:sz w:val="24"/>
          <w:szCs w:val="24"/>
        </w:rPr>
        <w:t xml:space="preserve">with </w:t>
      </w:r>
      <w:r w:rsidRPr="001B0ABA">
        <w:rPr>
          <w:rFonts w:ascii="Times New Roman" w:hAnsi="Times New Roman" w:cs="Times New Roman"/>
          <w:sz w:val="24"/>
          <w:szCs w:val="24"/>
        </w:rPr>
        <w:t>total IL-</w:t>
      </w:r>
      <w:proofErr w:type="gramStart"/>
      <w:r w:rsidRPr="001B0ABA">
        <w:rPr>
          <w:rFonts w:ascii="Times New Roman" w:hAnsi="Times New Roman" w:cs="Times New Roman"/>
          <w:sz w:val="24"/>
          <w:szCs w:val="24"/>
        </w:rPr>
        <w:t>2</w:t>
      </w:r>
      <w:r w:rsidR="00F30A59">
        <w:rPr>
          <w:rFonts w:ascii="Times New Roman" w:hAnsi="Times New Roman" w:cs="Times New Roman"/>
          <w:sz w:val="24"/>
          <w:szCs w:val="24"/>
        </w:rPr>
        <w:t>(</w:t>
      </w:r>
      <w:proofErr w:type="gramEnd"/>
      <w:r w:rsidR="00F30A59">
        <w:rPr>
          <w:rFonts w:ascii="Times New Roman" w:hAnsi="Times New Roman" w:cs="Times New Roman"/>
          <w:sz w:val="24"/>
          <w:szCs w:val="24"/>
        </w:rPr>
        <w:t>p=0.005</w:t>
      </w:r>
      <w:r w:rsidR="00A16E43">
        <w:rPr>
          <w:rFonts w:ascii="Times New Roman" w:hAnsi="Times New Roman" w:cs="Times New Roman"/>
          <w:sz w:val="24"/>
          <w:szCs w:val="24"/>
        </w:rPr>
        <w:t>)</w:t>
      </w:r>
      <w:r w:rsidR="00A16E43" w:rsidRPr="001B0ABA">
        <w:rPr>
          <w:rFonts w:ascii="Times New Roman" w:hAnsi="Times New Roman" w:cs="Times New Roman"/>
          <w:sz w:val="24"/>
          <w:szCs w:val="24"/>
        </w:rPr>
        <w:t xml:space="preserve"> </w:t>
      </w:r>
      <w:r w:rsidR="00A16E43">
        <w:rPr>
          <w:rFonts w:ascii="Times New Roman" w:hAnsi="Times New Roman" w:cs="Times New Roman"/>
          <w:sz w:val="24"/>
          <w:szCs w:val="24"/>
        </w:rPr>
        <w:t>and</w:t>
      </w:r>
      <w:r w:rsidRPr="001B0ABA">
        <w:rPr>
          <w:rFonts w:ascii="Times New Roman" w:hAnsi="Times New Roman" w:cs="Times New Roman"/>
          <w:sz w:val="24"/>
          <w:szCs w:val="24"/>
        </w:rPr>
        <w:t xml:space="preserve"> </w:t>
      </w:r>
      <w:r w:rsidR="00B96127" w:rsidRPr="001B0ABA">
        <w:rPr>
          <w:rFonts w:ascii="Times New Roman" w:hAnsi="Times New Roman" w:cs="Times New Roman"/>
          <w:sz w:val="24"/>
          <w:szCs w:val="24"/>
        </w:rPr>
        <w:t>IL-2-only</w:t>
      </w:r>
      <w:r w:rsidR="00B96127">
        <w:rPr>
          <w:rFonts w:ascii="Times New Roman" w:hAnsi="Times New Roman" w:cs="Times New Roman"/>
          <w:sz w:val="24"/>
          <w:szCs w:val="24"/>
        </w:rPr>
        <w:t xml:space="preserve"> (p&lt;0.001) and also showed significant associations with </w:t>
      </w:r>
      <w:r w:rsidRPr="001B0ABA">
        <w:rPr>
          <w:rFonts w:ascii="Times New Roman" w:hAnsi="Times New Roman" w:cs="Times New Roman"/>
          <w:sz w:val="24"/>
          <w:szCs w:val="24"/>
        </w:rPr>
        <w:t xml:space="preserve">total </w:t>
      </w:r>
      <w:proofErr w:type="spellStart"/>
      <w:r w:rsidRPr="001B0ABA">
        <w:rPr>
          <w:rFonts w:ascii="Times New Roman" w:hAnsi="Times New Roman" w:cs="Times New Roman"/>
          <w:sz w:val="24"/>
          <w:szCs w:val="24"/>
        </w:rPr>
        <w:t>IFNg</w:t>
      </w:r>
      <w:proofErr w:type="spellEnd"/>
      <w:r w:rsidR="00F30A59">
        <w:rPr>
          <w:rFonts w:ascii="Times New Roman" w:hAnsi="Times New Roman" w:cs="Times New Roman"/>
          <w:sz w:val="24"/>
          <w:szCs w:val="24"/>
        </w:rPr>
        <w:t xml:space="preserve"> (p=0.04</w:t>
      </w:r>
      <w:r w:rsidR="00A16E43">
        <w:rPr>
          <w:rFonts w:ascii="Times New Roman" w:hAnsi="Times New Roman" w:cs="Times New Roman"/>
          <w:sz w:val="24"/>
          <w:szCs w:val="24"/>
        </w:rPr>
        <w:t>)</w:t>
      </w:r>
      <w:r w:rsidR="00A16E43" w:rsidRPr="001B0ABA">
        <w:rPr>
          <w:rFonts w:ascii="Times New Roman" w:hAnsi="Times New Roman" w:cs="Times New Roman"/>
          <w:sz w:val="24"/>
          <w:szCs w:val="24"/>
        </w:rPr>
        <w:t xml:space="preserve"> and</w:t>
      </w:r>
      <w:r w:rsidRPr="001B0ABA">
        <w:rPr>
          <w:rFonts w:ascii="Times New Roman" w:hAnsi="Times New Roman" w:cs="Times New Roman"/>
          <w:sz w:val="24"/>
          <w:szCs w:val="24"/>
        </w:rPr>
        <w:t xml:space="preserve"> </w:t>
      </w:r>
      <w:proofErr w:type="spellStart"/>
      <w:r w:rsidRPr="001B0ABA">
        <w:rPr>
          <w:rFonts w:ascii="Times New Roman" w:hAnsi="Times New Roman" w:cs="Times New Roman"/>
          <w:sz w:val="24"/>
          <w:szCs w:val="24"/>
        </w:rPr>
        <w:t>IFNg</w:t>
      </w:r>
      <w:proofErr w:type="spellEnd"/>
      <w:r w:rsidRPr="001B0ABA">
        <w:rPr>
          <w:rFonts w:ascii="Times New Roman" w:hAnsi="Times New Roman" w:cs="Times New Roman"/>
          <w:sz w:val="24"/>
          <w:szCs w:val="24"/>
        </w:rPr>
        <w:t>-only</w:t>
      </w:r>
      <w:r w:rsidR="00F30A59">
        <w:rPr>
          <w:rFonts w:ascii="Times New Roman" w:hAnsi="Times New Roman" w:cs="Times New Roman"/>
          <w:sz w:val="24"/>
          <w:szCs w:val="24"/>
        </w:rPr>
        <w:t xml:space="preserve"> (p=0.01)</w:t>
      </w:r>
      <w:r w:rsidR="00B96127">
        <w:rPr>
          <w:rFonts w:ascii="Times New Roman" w:hAnsi="Times New Roman" w:cs="Times New Roman"/>
          <w:sz w:val="24"/>
          <w:szCs w:val="24"/>
        </w:rPr>
        <w:t xml:space="preserve"> CD4+ secreting T-cell responses.</w:t>
      </w:r>
    </w:p>
    <w:p w14:paraId="75F1C0F0" w14:textId="17323774" w:rsidR="001B0ABA" w:rsidRPr="001B0ABA" w:rsidRDefault="001B0ABA" w:rsidP="001B0ABA">
      <w:pPr>
        <w:spacing w:line="480" w:lineRule="auto"/>
        <w:ind w:firstLine="720"/>
        <w:jc w:val="both"/>
        <w:rPr>
          <w:rFonts w:ascii="Times New Roman" w:hAnsi="Times New Roman" w:cs="Times New Roman"/>
          <w:sz w:val="24"/>
          <w:szCs w:val="24"/>
        </w:rPr>
      </w:pPr>
      <w:r w:rsidRPr="001B0ABA">
        <w:rPr>
          <w:rFonts w:ascii="Times New Roman" w:hAnsi="Times New Roman" w:cs="Times New Roman"/>
          <w:sz w:val="24"/>
          <w:szCs w:val="24"/>
        </w:rPr>
        <w:t xml:space="preserve">As a control, antigen-specific CD4+ cytokine-secreting responses to CMV lysate were not associated with rise in </w:t>
      </w:r>
      <w:r w:rsidR="0000488D">
        <w:rPr>
          <w:rFonts w:ascii="Times New Roman" w:hAnsi="Times New Roman" w:cs="Times New Roman"/>
          <w:sz w:val="24"/>
          <w:szCs w:val="24"/>
        </w:rPr>
        <w:t>A(H1N1)pdm09</w:t>
      </w:r>
      <w:r w:rsidRPr="001B0ABA">
        <w:rPr>
          <w:rFonts w:ascii="Times New Roman" w:hAnsi="Times New Roman" w:cs="Times New Roman"/>
          <w:sz w:val="24"/>
          <w:szCs w:val="24"/>
        </w:rPr>
        <w:t>-specific antibodies post-infection</w:t>
      </w:r>
      <w:r w:rsidR="005A39EF">
        <w:rPr>
          <w:rFonts w:ascii="Times New Roman" w:hAnsi="Times New Roman" w:cs="Times New Roman"/>
          <w:sz w:val="24"/>
          <w:szCs w:val="24"/>
        </w:rPr>
        <w:t xml:space="preserve"> </w:t>
      </w:r>
      <w:r w:rsidR="00D074F8">
        <w:rPr>
          <w:rFonts w:ascii="Times New Roman" w:hAnsi="Times New Roman" w:cs="Times New Roman"/>
          <w:sz w:val="24"/>
          <w:szCs w:val="24"/>
        </w:rPr>
        <w:t>(</w:t>
      </w:r>
      <w:r w:rsidR="001015D8" w:rsidRPr="00D074F8">
        <w:rPr>
          <w:rFonts w:ascii="Times New Roman" w:hAnsi="Times New Roman" w:cs="Times New Roman"/>
          <w:sz w:val="24"/>
          <w:szCs w:val="24"/>
        </w:rPr>
        <w:t xml:space="preserve">Supplementary Figure </w:t>
      </w:r>
      <w:r w:rsidR="00686365">
        <w:rPr>
          <w:rFonts w:ascii="Times New Roman" w:hAnsi="Times New Roman" w:cs="Times New Roman"/>
          <w:sz w:val="24"/>
          <w:szCs w:val="24"/>
        </w:rPr>
        <w:t>2</w:t>
      </w:r>
      <w:r w:rsidR="00D074F8">
        <w:rPr>
          <w:rFonts w:ascii="Times New Roman" w:hAnsi="Times New Roman" w:cs="Times New Roman"/>
          <w:sz w:val="24"/>
          <w:szCs w:val="24"/>
        </w:rPr>
        <w:t>)</w:t>
      </w:r>
      <w:r w:rsidRPr="00D074F8">
        <w:rPr>
          <w:rFonts w:ascii="Times New Roman" w:hAnsi="Times New Roman" w:cs="Times New Roman"/>
          <w:sz w:val="24"/>
          <w:szCs w:val="24"/>
        </w:rPr>
        <w:t>.</w:t>
      </w:r>
      <w:r w:rsidRPr="001B0ABA">
        <w:rPr>
          <w:rFonts w:ascii="Times New Roman" w:hAnsi="Times New Roman" w:cs="Times New Roman"/>
          <w:sz w:val="24"/>
          <w:szCs w:val="24"/>
        </w:rPr>
        <w:t xml:space="preserve"> We undertook a similar analysis for responses to vaccination and found no association between frequencies of antigen-specific cytokine-secreting CD4+ T-cells and rise in antibody titre following vaccination</w:t>
      </w:r>
      <w:r w:rsidR="00686365">
        <w:rPr>
          <w:rFonts w:ascii="Times New Roman" w:hAnsi="Times New Roman" w:cs="Times New Roman"/>
          <w:sz w:val="24"/>
          <w:szCs w:val="24"/>
        </w:rPr>
        <w:t xml:space="preserve"> (Supplementary Figure 3</w:t>
      </w:r>
      <w:r w:rsidR="00566786">
        <w:rPr>
          <w:rFonts w:ascii="Times New Roman" w:hAnsi="Times New Roman" w:cs="Times New Roman"/>
          <w:sz w:val="24"/>
          <w:szCs w:val="24"/>
        </w:rPr>
        <w:t>)</w:t>
      </w:r>
      <w:r w:rsidR="004045FD">
        <w:rPr>
          <w:rFonts w:ascii="Times New Roman" w:hAnsi="Times New Roman" w:cs="Times New Roman"/>
          <w:sz w:val="24"/>
          <w:szCs w:val="24"/>
        </w:rPr>
        <w:t>, although we cannot exclude the possibility of having underpowered this analysis</w:t>
      </w:r>
      <w:r w:rsidRPr="001B0ABA">
        <w:rPr>
          <w:rFonts w:ascii="Times New Roman" w:hAnsi="Times New Roman" w:cs="Times New Roman"/>
          <w:sz w:val="24"/>
          <w:szCs w:val="24"/>
        </w:rPr>
        <w:t xml:space="preserve">. Although not our primary hypothesis, </w:t>
      </w:r>
      <w:r w:rsidR="0000537E">
        <w:rPr>
          <w:rFonts w:ascii="Times New Roman" w:hAnsi="Times New Roman" w:cs="Times New Roman"/>
          <w:sz w:val="24"/>
          <w:szCs w:val="24"/>
        </w:rPr>
        <w:t xml:space="preserve">we also tested whether </w:t>
      </w:r>
      <w:r w:rsidRPr="001B0ABA">
        <w:rPr>
          <w:rFonts w:ascii="Times New Roman" w:hAnsi="Times New Roman" w:cs="Times New Roman"/>
          <w:sz w:val="24"/>
          <w:szCs w:val="24"/>
        </w:rPr>
        <w:t>CD8</w:t>
      </w:r>
      <w:r w:rsidRPr="00D074F8">
        <w:rPr>
          <w:rFonts w:ascii="Times New Roman" w:hAnsi="Times New Roman" w:cs="Times New Roman"/>
          <w:sz w:val="24"/>
          <w:szCs w:val="24"/>
          <w:vertAlign w:val="superscript"/>
        </w:rPr>
        <w:t>+</w:t>
      </w:r>
      <w:r w:rsidRPr="001B0ABA">
        <w:rPr>
          <w:rFonts w:ascii="Times New Roman" w:hAnsi="Times New Roman" w:cs="Times New Roman"/>
          <w:sz w:val="24"/>
          <w:szCs w:val="24"/>
        </w:rPr>
        <w:t xml:space="preserve"> antigen-specific responses were associated with rise in antibody titre following infection or vaccination</w:t>
      </w:r>
      <w:r w:rsidR="00566786">
        <w:rPr>
          <w:rFonts w:ascii="Times New Roman" w:hAnsi="Times New Roman" w:cs="Times New Roman"/>
          <w:sz w:val="24"/>
          <w:szCs w:val="24"/>
        </w:rPr>
        <w:t xml:space="preserve"> </w:t>
      </w:r>
      <w:r w:rsidR="0000537E">
        <w:rPr>
          <w:rFonts w:ascii="Times New Roman" w:hAnsi="Times New Roman" w:cs="Times New Roman"/>
          <w:sz w:val="24"/>
          <w:szCs w:val="24"/>
        </w:rPr>
        <w:t xml:space="preserve">and found </w:t>
      </w:r>
      <w:r w:rsidR="00F86C17">
        <w:rPr>
          <w:rFonts w:ascii="Times New Roman" w:hAnsi="Times New Roman" w:cs="Times New Roman"/>
          <w:sz w:val="24"/>
          <w:szCs w:val="24"/>
        </w:rPr>
        <w:t xml:space="preserve">antigen-specific </w:t>
      </w:r>
      <w:r w:rsidR="00F86C17" w:rsidRPr="001B0ABA">
        <w:rPr>
          <w:rFonts w:ascii="Times New Roman" w:hAnsi="Times New Roman" w:cs="Times New Roman"/>
          <w:sz w:val="24"/>
          <w:szCs w:val="24"/>
        </w:rPr>
        <w:t>cytokine-secreting</w:t>
      </w:r>
      <w:r w:rsidR="00F86C17">
        <w:rPr>
          <w:rFonts w:ascii="Times New Roman" w:hAnsi="Times New Roman" w:cs="Times New Roman"/>
          <w:sz w:val="24"/>
          <w:szCs w:val="24"/>
        </w:rPr>
        <w:t xml:space="preserve"> </w:t>
      </w:r>
      <w:r w:rsidR="00F86C17" w:rsidRPr="001B0ABA">
        <w:rPr>
          <w:rFonts w:ascii="Times New Roman" w:hAnsi="Times New Roman" w:cs="Times New Roman"/>
          <w:sz w:val="24"/>
          <w:szCs w:val="24"/>
        </w:rPr>
        <w:t>CD8</w:t>
      </w:r>
      <w:r w:rsidR="00F86C17" w:rsidRPr="00D074F8">
        <w:rPr>
          <w:rFonts w:ascii="Times New Roman" w:hAnsi="Times New Roman" w:cs="Times New Roman"/>
          <w:sz w:val="24"/>
          <w:szCs w:val="24"/>
          <w:vertAlign w:val="superscript"/>
        </w:rPr>
        <w:t>+</w:t>
      </w:r>
      <w:r w:rsidR="00F86C17">
        <w:rPr>
          <w:rFonts w:ascii="Times New Roman" w:hAnsi="Times New Roman" w:cs="Times New Roman"/>
          <w:sz w:val="24"/>
          <w:szCs w:val="24"/>
          <w:vertAlign w:val="superscript"/>
        </w:rPr>
        <w:t xml:space="preserve"> </w:t>
      </w:r>
      <w:r w:rsidR="00F86C17">
        <w:rPr>
          <w:rFonts w:ascii="Times New Roman" w:hAnsi="Times New Roman" w:cs="Times New Roman"/>
          <w:sz w:val="24"/>
          <w:szCs w:val="24"/>
        </w:rPr>
        <w:t>T-</w:t>
      </w:r>
      <w:r w:rsidR="00A16E43">
        <w:rPr>
          <w:rFonts w:ascii="Times New Roman" w:hAnsi="Times New Roman" w:cs="Times New Roman"/>
          <w:sz w:val="24"/>
          <w:szCs w:val="24"/>
        </w:rPr>
        <w:t>cells not</w:t>
      </w:r>
      <w:r w:rsidR="0000537E">
        <w:rPr>
          <w:rFonts w:ascii="Times New Roman" w:hAnsi="Times New Roman" w:cs="Times New Roman"/>
          <w:sz w:val="24"/>
          <w:szCs w:val="24"/>
        </w:rPr>
        <w:t xml:space="preserve"> to be</w:t>
      </w:r>
      <w:r w:rsidR="00F86C17">
        <w:rPr>
          <w:rFonts w:ascii="Times New Roman" w:hAnsi="Times New Roman" w:cs="Times New Roman"/>
          <w:sz w:val="24"/>
          <w:szCs w:val="24"/>
        </w:rPr>
        <w:t xml:space="preserve"> associated</w:t>
      </w:r>
      <w:r w:rsidR="0000537E">
        <w:rPr>
          <w:rFonts w:ascii="Times New Roman" w:hAnsi="Times New Roman" w:cs="Times New Roman"/>
          <w:sz w:val="24"/>
          <w:szCs w:val="24"/>
        </w:rPr>
        <w:t xml:space="preserve"> (</w:t>
      </w:r>
      <w:r w:rsidR="00286841">
        <w:rPr>
          <w:rFonts w:ascii="Times New Roman" w:hAnsi="Times New Roman" w:cs="Times New Roman"/>
          <w:sz w:val="24"/>
          <w:szCs w:val="24"/>
        </w:rPr>
        <w:t xml:space="preserve">Supplementary figure </w:t>
      </w:r>
      <w:r w:rsidR="00FC6973">
        <w:rPr>
          <w:rFonts w:ascii="Times New Roman" w:hAnsi="Times New Roman" w:cs="Times New Roman"/>
          <w:sz w:val="24"/>
          <w:szCs w:val="24"/>
        </w:rPr>
        <w:t>4</w:t>
      </w:r>
      <w:r w:rsidR="0000537E">
        <w:rPr>
          <w:rFonts w:ascii="Times New Roman" w:hAnsi="Times New Roman" w:cs="Times New Roman"/>
          <w:sz w:val="24"/>
          <w:szCs w:val="24"/>
        </w:rPr>
        <w:t>)</w:t>
      </w:r>
      <w:r w:rsidRPr="001B0ABA">
        <w:rPr>
          <w:rFonts w:ascii="Times New Roman" w:hAnsi="Times New Roman" w:cs="Times New Roman"/>
          <w:sz w:val="24"/>
          <w:szCs w:val="24"/>
        </w:rPr>
        <w:t xml:space="preserve">. </w:t>
      </w:r>
    </w:p>
    <w:p w14:paraId="5683BB6F" w14:textId="77777777" w:rsidR="001B0ABA" w:rsidRPr="001B0ABA" w:rsidRDefault="001B0ABA" w:rsidP="001B0ABA">
      <w:pPr>
        <w:spacing w:line="480" w:lineRule="auto"/>
        <w:jc w:val="both"/>
        <w:rPr>
          <w:rFonts w:ascii="Times New Roman" w:hAnsi="Times New Roman" w:cs="Times New Roman"/>
          <w:sz w:val="24"/>
          <w:szCs w:val="24"/>
        </w:rPr>
      </w:pPr>
    </w:p>
    <w:p w14:paraId="16BA8218" w14:textId="77777777" w:rsidR="001B0ABA" w:rsidRPr="001B0ABA" w:rsidRDefault="001B0ABA" w:rsidP="001B0ABA">
      <w:pPr>
        <w:spacing w:line="480" w:lineRule="auto"/>
        <w:jc w:val="both"/>
        <w:rPr>
          <w:rFonts w:ascii="Times New Roman" w:hAnsi="Times New Roman" w:cs="Times New Roman"/>
          <w:sz w:val="24"/>
          <w:szCs w:val="24"/>
        </w:rPr>
      </w:pPr>
    </w:p>
    <w:p w14:paraId="0C1D945C" w14:textId="77777777" w:rsidR="001B0ABA" w:rsidRPr="001B0ABA" w:rsidRDefault="001B0ABA" w:rsidP="001B0ABA">
      <w:pPr>
        <w:spacing w:line="480" w:lineRule="auto"/>
        <w:jc w:val="both"/>
        <w:rPr>
          <w:rFonts w:ascii="Times New Roman" w:hAnsi="Times New Roman" w:cs="Times New Roman"/>
          <w:sz w:val="24"/>
          <w:szCs w:val="24"/>
        </w:rPr>
      </w:pPr>
    </w:p>
    <w:p w14:paraId="65D14564" w14:textId="77777777" w:rsidR="001B0ABA" w:rsidRPr="001B0ABA" w:rsidRDefault="001B0ABA" w:rsidP="001B0ABA">
      <w:pPr>
        <w:spacing w:line="480" w:lineRule="auto"/>
        <w:jc w:val="both"/>
        <w:rPr>
          <w:rFonts w:ascii="Times New Roman" w:hAnsi="Times New Roman" w:cs="Times New Roman"/>
          <w:sz w:val="24"/>
          <w:szCs w:val="24"/>
        </w:rPr>
      </w:pPr>
    </w:p>
    <w:p w14:paraId="28600178" w14:textId="77777777" w:rsidR="001B0ABA" w:rsidRDefault="001B0ABA" w:rsidP="001B0ABA">
      <w:pPr>
        <w:spacing w:line="480" w:lineRule="auto"/>
        <w:jc w:val="both"/>
        <w:rPr>
          <w:rFonts w:ascii="Times New Roman" w:hAnsi="Times New Roman" w:cs="Times New Roman"/>
          <w:sz w:val="24"/>
          <w:szCs w:val="24"/>
        </w:rPr>
      </w:pPr>
    </w:p>
    <w:p w14:paraId="062520E7" w14:textId="77777777" w:rsidR="00874F16" w:rsidRDefault="00874F16" w:rsidP="001B0ABA">
      <w:pPr>
        <w:spacing w:line="480" w:lineRule="auto"/>
        <w:jc w:val="both"/>
        <w:rPr>
          <w:rFonts w:ascii="Times New Roman" w:hAnsi="Times New Roman" w:cs="Times New Roman"/>
          <w:sz w:val="24"/>
          <w:szCs w:val="24"/>
        </w:rPr>
      </w:pPr>
    </w:p>
    <w:p w14:paraId="596BFC42" w14:textId="77777777" w:rsidR="00874F16" w:rsidRDefault="00874F16" w:rsidP="001B0ABA">
      <w:pPr>
        <w:spacing w:line="480" w:lineRule="auto"/>
        <w:jc w:val="both"/>
        <w:rPr>
          <w:rFonts w:ascii="Times New Roman" w:hAnsi="Times New Roman" w:cs="Times New Roman"/>
          <w:sz w:val="24"/>
          <w:szCs w:val="24"/>
        </w:rPr>
      </w:pPr>
    </w:p>
    <w:p w14:paraId="1EB94E9D" w14:textId="77777777" w:rsidR="00245019" w:rsidRPr="001B0ABA" w:rsidRDefault="00245019" w:rsidP="001B0ABA">
      <w:pPr>
        <w:spacing w:line="480" w:lineRule="auto"/>
        <w:jc w:val="both"/>
        <w:rPr>
          <w:rFonts w:ascii="Times New Roman" w:hAnsi="Times New Roman" w:cs="Times New Roman"/>
          <w:sz w:val="24"/>
          <w:szCs w:val="24"/>
        </w:rPr>
      </w:pPr>
    </w:p>
    <w:p w14:paraId="4609A052" w14:textId="77777777" w:rsidR="001B0ABA" w:rsidRPr="001B0ABA" w:rsidRDefault="001B0ABA" w:rsidP="001B0ABA">
      <w:pPr>
        <w:spacing w:line="480" w:lineRule="auto"/>
        <w:jc w:val="both"/>
        <w:rPr>
          <w:rFonts w:ascii="Times New Roman" w:hAnsi="Times New Roman" w:cs="Times New Roman"/>
          <w:b/>
          <w:sz w:val="24"/>
          <w:szCs w:val="24"/>
        </w:rPr>
      </w:pPr>
      <w:r w:rsidRPr="001B0ABA">
        <w:rPr>
          <w:rFonts w:ascii="Times New Roman" w:hAnsi="Times New Roman" w:cs="Times New Roman"/>
          <w:b/>
          <w:sz w:val="24"/>
          <w:szCs w:val="24"/>
        </w:rPr>
        <w:lastRenderedPageBreak/>
        <w:t>Discussion</w:t>
      </w:r>
    </w:p>
    <w:p w14:paraId="7A5847F8" w14:textId="77777777" w:rsidR="001B0ABA" w:rsidRPr="001B0ABA" w:rsidRDefault="001B0ABA" w:rsidP="001B0ABA">
      <w:pPr>
        <w:spacing w:line="480" w:lineRule="auto"/>
        <w:jc w:val="both"/>
        <w:rPr>
          <w:rFonts w:ascii="Times New Roman" w:hAnsi="Times New Roman" w:cs="Times New Roman"/>
          <w:sz w:val="24"/>
          <w:szCs w:val="24"/>
        </w:rPr>
      </w:pPr>
      <w:r w:rsidRPr="001B0ABA">
        <w:rPr>
          <w:rFonts w:ascii="Times New Roman" w:hAnsi="Times New Roman" w:cs="Times New Roman"/>
          <w:sz w:val="24"/>
          <w:szCs w:val="24"/>
        </w:rPr>
        <w:t xml:space="preserve">We investigated the development and persistence of humoral immunity to a single influenza exposure by following individuals through a pandemic as they developed incident influenza infection. We found </w:t>
      </w:r>
      <w:r w:rsidR="00C04145">
        <w:rPr>
          <w:rFonts w:ascii="Times New Roman" w:hAnsi="Times New Roman" w:cs="Times New Roman"/>
          <w:sz w:val="24"/>
          <w:szCs w:val="24"/>
        </w:rPr>
        <w:t>that natural influenza infection</w:t>
      </w:r>
      <w:r w:rsidRPr="001B0ABA">
        <w:rPr>
          <w:rFonts w:ascii="Times New Roman" w:hAnsi="Times New Roman" w:cs="Times New Roman"/>
          <w:sz w:val="24"/>
          <w:szCs w:val="24"/>
        </w:rPr>
        <w:t xml:space="preserve"> maintain</w:t>
      </w:r>
      <w:r w:rsidR="00C04145">
        <w:rPr>
          <w:rFonts w:ascii="Times New Roman" w:hAnsi="Times New Roman" w:cs="Times New Roman"/>
          <w:sz w:val="24"/>
          <w:szCs w:val="24"/>
        </w:rPr>
        <w:t>s</w:t>
      </w:r>
      <w:r w:rsidRPr="001B0ABA">
        <w:rPr>
          <w:rFonts w:ascii="Times New Roman" w:hAnsi="Times New Roman" w:cs="Times New Roman"/>
          <w:sz w:val="24"/>
          <w:szCs w:val="24"/>
        </w:rPr>
        <w:t xml:space="preserve"> antibodies at a constant titre, above the protective threshold,</w:t>
      </w:r>
      <w:r w:rsidRPr="001B0ABA" w:rsidDel="00A676C7">
        <w:rPr>
          <w:rFonts w:ascii="Times New Roman" w:hAnsi="Times New Roman" w:cs="Times New Roman"/>
          <w:sz w:val="24"/>
          <w:szCs w:val="24"/>
        </w:rPr>
        <w:t xml:space="preserve"> </w:t>
      </w:r>
      <w:r w:rsidRPr="001B0ABA">
        <w:rPr>
          <w:rFonts w:ascii="Times New Roman" w:hAnsi="Times New Roman" w:cs="Times New Roman"/>
          <w:sz w:val="24"/>
          <w:szCs w:val="24"/>
        </w:rPr>
        <w:t xml:space="preserve">for at least 1.5 years and that this induction of durable antibodies was </w:t>
      </w:r>
      <w:r w:rsidR="00C04145">
        <w:rPr>
          <w:rFonts w:ascii="Times New Roman" w:hAnsi="Times New Roman" w:cs="Times New Roman"/>
          <w:sz w:val="24"/>
          <w:szCs w:val="24"/>
        </w:rPr>
        <w:t xml:space="preserve">inversely </w:t>
      </w:r>
      <w:r w:rsidRPr="001B0ABA">
        <w:rPr>
          <w:rFonts w:ascii="Times New Roman" w:hAnsi="Times New Roman" w:cs="Times New Roman"/>
          <w:sz w:val="24"/>
          <w:szCs w:val="24"/>
        </w:rPr>
        <w:t>associated with pre-existing frequencies of influenza-specific CD4</w:t>
      </w:r>
      <w:r w:rsidRPr="001B0ABA">
        <w:rPr>
          <w:rFonts w:ascii="Times New Roman" w:hAnsi="Times New Roman" w:cs="Times New Roman"/>
          <w:sz w:val="24"/>
          <w:szCs w:val="24"/>
          <w:vertAlign w:val="superscript"/>
        </w:rPr>
        <w:t>+</w:t>
      </w:r>
      <w:r w:rsidRPr="001B0ABA">
        <w:rPr>
          <w:rFonts w:ascii="Times New Roman" w:hAnsi="Times New Roman" w:cs="Times New Roman"/>
          <w:sz w:val="24"/>
          <w:szCs w:val="24"/>
        </w:rPr>
        <w:t>IL-2</w:t>
      </w:r>
      <w:r w:rsidRPr="001B0ABA">
        <w:rPr>
          <w:rFonts w:ascii="Times New Roman" w:hAnsi="Times New Roman" w:cs="Times New Roman"/>
          <w:sz w:val="24"/>
          <w:szCs w:val="24"/>
          <w:vertAlign w:val="superscript"/>
        </w:rPr>
        <w:t>+</w:t>
      </w:r>
      <w:r w:rsidRPr="001B0ABA">
        <w:rPr>
          <w:rFonts w:ascii="Times New Roman" w:hAnsi="Times New Roman" w:cs="Times New Roman"/>
          <w:sz w:val="24"/>
          <w:szCs w:val="24"/>
        </w:rPr>
        <w:t xml:space="preserve"> T-cells. </w:t>
      </w:r>
    </w:p>
    <w:p w14:paraId="27CE01A9" w14:textId="3F0D0580" w:rsidR="002F36A3" w:rsidRDefault="001B0ABA" w:rsidP="001B0ABA">
      <w:pPr>
        <w:spacing w:line="480" w:lineRule="auto"/>
        <w:jc w:val="both"/>
        <w:rPr>
          <w:rFonts w:ascii="Times New Roman" w:hAnsi="Times New Roman" w:cs="Times New Roman"/>
          <w:sz w:val="24"/>
          <w:szCs w:val="24"/>
        </w:rPr>
      </w:pPr>
      <w:r w:rsidRPr="001B0ABA">
        <w:rPr>
          <w:rFonts w:ascii="Times New Roman" w:hAnsi="Times New Roman" w:cs="Times New Roman"/>
          <w:sz w:val="24"/>
          <w:szCs w:val="24"/>
        </w:rPr>
        <w:tab/>
      </w:r>
      <w:r w:rsidR="00C04145">
        <w:rPr>
          <w:rFonts w:ascii="Times New Roman" w:hAnsi="Times New Roman" w:cs="Times New Roman"/>
          <w:sz w:val="24"/>
          <w:szCs w:val="24"/>
        </w:rPr>
        <w:t xml:space="preserve">Durable maintenance of protective titres of HI antibodies for 1.5 years </w:t>
      </w:r>
      <w:r w:rsidR="002F36A3" w:rsidRPr="001B0ABA">
        <w:rPr>
          <w:rFonts w:ascii="Times New Roman" w:hAnsi="Times New Roman" w:cs="Times New Roman"/>
          <w:sz w:val="24"/>
          <w:szCs w:val="24"/>
        </w:rPr>
        <w:t>has implications for understanding patterns of influenza transmission</w:t>
      </w:r>
      <w:r w:rsidR="002F36A3">
        <w:rPr>
          <w:rFonts w:ascii="Times New Roman" w:hAnsi="Times New Roman" w:cs="Times New Roman"/>
          <w:sz w:val="24"/>
          <w:szCs w:val="24"/>
        </w:rPr>
        <w:t>.</w:t>
      </w:r>
      <w:r w:rsidR="00C6273A">
        <w:rPr>
          <w:rFonts w:ascii="Times New Roman" w:hAnsi="Times New Roman" w:cs="Times New Roman"/>
          <w:sz w:val="24"/>
          <w:szCs w:val="24"/>
        </w:rPr>
        <w:t xml:space="preserve"> </w:t>
      </w:r>
      <w:r w:rsidR="00A93D3B">
        <w:rPr>
          <w:rFonts w:ascii="Times New Roman" w:hAnsi="Times New Roman" w:cs="Times New Roman"/>
          <w:sz w:val="24"/>
          <w:szCs w:val="24"/>
        </w:rPr>
        <w:t>A number of populations have experienced severe follow-up waves of A(H1N1)pdm09 infection</w:t>
      </w:r>
      <w:r w:rsidR="00FC6973">
        <w:rPr>
          <w:rFonts w:ascii="Times New Roman" w:hAnsi="Times New Roman" w:cs="Times New Roman"/>
          <w:sz w:val="24"/>
          <w:szCs w:val="24"/>
        </w:rPr>
        <w:t xml:space="preserve"> in the post-pandemic season</w:t>
      </w:r>
      <w:r w:rsidR="00A93D3B" w:rsidRPr="00A93D3B">
        <w:rPr>
          <w:rFonts w:ascii="Times New Roman" w:hAnsi="Times New Roman" w:cs="Times New Roman"/>
          <w:sz w:val="24"/>
          <w:szCs w:val="24"/>
        </w:rPr>
        <w:t xml:space="preserve"> </w:t>
      </w:r>
      <w:r w:rsidR="00A93D3B">
        <w:rPr>
          <w:rFonts w:ascii="Times New Roman" w:hAnsi="Times New Roman" w:cs="Times New Roman"/>
          <w:sz w:val="24"/>
          <w:szCs w:val="24"/>
        </w:rPr>
        <w:t xml:space="preserve">in the absence of any reported antigenic drift </w:t>
      </w:r>
      <w:r w:rsidR="00A93D3B">
        <w:rPr>
          <w:rFonts w:ascii="Times New Roman" w:hAnsi="Times New Roman" w:cs="Times New Roman"/>
          <w:sz w:val="24"/>
          <w:szCs w:val="24"/>
        </w:rPr>
        <w:fldChar w:fldCharType="begin">
          <w:fldData xml:space="preserve">PEVuZE5vdGU+PENpdGU+PEF1dGhvcj5EYXZpbGE8L0F1dGhvcj48WWVhcj4yMDE0PC9ZZWFyPjxS
ZWNOdW0+NjAxPC9SZWNOdW0+PHJlY29yZD48cmVjLW51bWJlcj42MDE8L3JlYy1udW1iZXI+PGZv
cmVpZ24ta2V5cz48a2V5IGFwcD0iRU4iIGRiLWlkPSJhcnpyeDIyMmlkdnR6ZmU1cng5NTBzMnZ3
ZXRmNWFkOXc5dHIiPjYwMTwva2V5PjwvZm9yZWlnbi1rZXlzPjxyZWYtdHlwZSBuYW1lPSJKb3Vy
bmFsIEFydGljbGUiPjE3PC9yZWYtdHlwZT48Y29udHJpYnV0b3JzPjxhdXRob3JzPjxhdXRob3I+
RGF2aWxhLCBKLjwvYXV0aG9yPjxhdXRob3I+Q2hvd2VsbCwgRy48L2F1dGhvcj48YXV0aG9yPkJv
cmphLUFidXJ0bywgVi4gSC48L2F1dGhvcj48YXV0aG9yPlZpYm91ZCwgQy48L2F1dGhvcj48YXV0
aG9yPkdyYWphbGVzIE11bml6LCBDLjwvYXV0aG9yPjxhdXRob3I+TWlsbGVyLCBNLjwvYXV0aG9y
PjwvYXV0aG9ycz48L2NvbnRyaWJ1dG9ycz48YXV0aC1hZGRyZXNzPkRpcmVjY2lvbiBkZSBQcmVz
dGFjaW9uZXMgTWVkaWNhcywgSW5zdGl0dXRvIE1leGljYW5vIGRlbCBTZWd1cm8gU29jaWFsLCBN
ZXhpY28gQ2l0eSwgTWV4aWNvLiYjeEQ7RGl2aXNpb24gb2YgRXBpZGVtaW9sb2d5IGFuZCBQb3B1
bGF0aW9uIFN0dWRpZXMsIEZvZ2FydHkgSW50ZXJuYXRpb25hbCBDZW50ZXIsIE5hdGlvbmFsIElu
c3RpdHV0ZXMgb2YgSGVhbHRoLCBCZXRoZXNkYSwgTWFyeWxhbmQsIFVTQTsgTWF0aGVtYXRpY2Fs
LCBDb21wdXRhdGlvbmFsICZhbXA7IE1vZGVsaW5nIFNjaWVuY2VzIENlbnRlciwgU2Nob29sIG9m
IEh1bWFuIEV2b2x1dGlvbiBhbmQgU29jaWFsIENoYW5nZSwgQXJpem9uYSBTdGF0ZSBVbml2ZXJz
aXR5LCBUZW1wZSwgQXJpem9uYSwgVVNBLiYjeEQ7RGl2aXNpb24gb2YgRXBpZGVtaW9sb2d5IGFu
ZCBQb3B1bGF0aW9uIFN0dWRpZXMsIEZvZ2FydHkgSW50ZXJuYXRpb25hbCBDZW50ZXIsIE5hdGlv
bmFsIEluc3RpdHV0ZXMgb2YgSGVhbHRoLCBCZXRoZXNkYSwgTWFyeWxhbmQsIFVTQS4mI3hEO0Nv
b3JkaW5hY2lvbiBkZSBWaWdpbGFuY2lhIEVwaWRlbWlvbG9naWNhIHkgQXBveW8gZW4gQ29udGlu
Z2VuY2lhcywgSW5zdGl0dXRvIE1leGljYW5vIGRlbCBTZWd1cm8gU29jaWFsLCBNaWVyIHkgUGVz
YWRvIDEyMCwgTWV4aWNvLCBERiAwMzEwMCBNZXhpY28uPC9hdXRoLWFkZHJlc3M+PHRpdGxlcz48
dGl0bGU+U3Vic3RhbnRpYWwgTW9yYmlkaXR5IGFuZCBNb3J0YWxpdHkgQXNzb2NpYXRlZCB3aXRo
IFBhbmRlbWljIEEvSDFOMSBJbmZsdWVuemEgaW4gTWV4aWNvLCBXaW50ZXIgMjAxMy0yMDE0OiBH
cmFkdWFsIEFnZSBTaGlmdCBhbmQgU2V2ZXJpdHk8L3RpdGxlPjxzZWNvbmRhcnktdGl0bGU+UExv
UyBDdXJyPC9zZWNvbmRhcnktdGl0bGU+PC90aXRsZXM+PHBlcmlvZGljYWw+PGZ1bGwtdGl0bGU+
UExvUyBDdXJyPC9mdWxsLXRpdGxlPjwvcGVyaW9kaWNhbD48dm9sdW1lPjY8L3ZvbHVtZT48ZWRp
dGlvbj4yMDE0LzA0LzIwPC9lZGl0aW9uPjxkYXRlcz48eWVhcj4yMDE0PC95ZWFyPjwvZGF0ZXM+
PGlzYm4+MjE1Ny0zOTk5IChFbGVjdHJvbmljKTwvaXNibj48YWNjZXNzaW9uLW51bT4yNDc0NDk3
NTwvYWNjZXNzaW9uLW51bT48dXJscz48cmVsYXRlZC11cmxzPjx1cmw+aHR0cDovL3d3dy5uY2Jp
Lm5sbS5uaWguZ292L2VudHJlei9xdWVyeS5mY2dpP2NtZD1SZXRyaWV2ZSZhbXA7ZGI9UHViTWVk
JmFtcDtkb3B0PUNpdGF0aW9uJmFtcDtsaXN0X3VpZHM9MjQ3NDQ5NzU8L3VybD48L3JlbGF0ZWQt
dXJscz48L3VybHM+PGVsZWN0cm9uaWMtcmVzb3VyY2UtbnVtPjEwLjEzNzEvY3VycmVudHMub3V0
YnJlYWtzLmE4NTVhOTJmMTlkYjFkOTBjYTk1NWY1ZTkwOGQ2NjMxPC9lbGVjdHJvbmljLXJlc291
cmNlLW51bT48bGFuZ3VhZ2U+ZW5nPC9sYW5ndWFnZT48L3JlY29yZD48L0NpdGU+PENpdGU+PEF1
dGhvcj5Ib3NjaGxlcjwvQXV0aG9yPjxZZWFyPjIwMTI8L1llYXI+PFJlY051bT40ODk8L1JlY051
bT48cmVjb3JkPjxyZWMtbnVtYmVyPjQ4OTwvcmVjLW51bWJlcj48Zm9yZWlnbi1rZXlzPjxrZXkg
YXBwPSJFTiIgZGItaWQ9ImFyenJ4MjIyaWR2dHpmZTVyeDk1MHMydndldGY1YWQ5dzl0ciI+NDg5
PC9rZXk+PC9mb3JlaWduLWtleXM+PHJlZi10eXBlIG5hbWU9IkpvdXJuYWwgQXJ0aWNsZSI+MTc8
L3JlZi10eXBlPjxjb250cmlidXRvcnM+PGF1dGhvcnM+PGF1dGhvcj5Ib3NjaGxlciwgSy48L2F1
dGhvcj48YXV0aG9yPlRob21wc29uLCBDLjwvYXV0aG9yPjxhdXRob3I+QW5kcmV3cywgTi48L2F1
dGhvcj48YXV0aG9yPkdhbGlhbm8sIE0uPC9hdXRob3I+PGF1dGhvcj5QZWJvZHksIFIuPC9hdXRo
b3I+PGF1dGhvcj5FbGxpcywgSi48L2F1dGhvcj48YXV0aG9yPlN0YW5mb3JkLCBFLjwvYXV0aG9y
PjxhdXRob3I+QmFndWVsaW4sIE0uPC9hdXRob3I+PGF1dGhvcj5NaWxsZXIsIEUuPC9hdXRob3I+
PGF1dGhvcj5aYW1ib24sIE0uPC9hdXRob3I+PC9hdXRob3JzPjwvY29udHJpYnV0b3JzPjxhdXRo
LWFkZHJlc3M+UmVzcGlyYXRvcnkgVmlydXMgVW5pdCwgVmlydXMgUmVmZXJlbmNlIERlcGFydG1l
bnQsIE1pY3JvYmlvbG9neSBTZXJ2aWNlcy1Db2xpbmRhbGUsIEhlYWx0aCBQcm90ZWN0aW9uIEFn
ZW5jeSwgNjEgQ29saW5kYWxlIEF2ZSwgTG9uZG9uLCBOVzkgNUhULCBVSy4ga2F0amEuaG9zY2hs
ZXJAaHBhLm9yZy51azwvYXV0aC1hZGRyZXNzPjx0aXRsZXM+PHRpdGxlPlNlcm9wcmV2YWxlbmNl
IG9mIGluZmx1ZW56YSBBKEgxTjEpcGRtMDkgdmlydXMgYW50aWJvZHksIEVuZ2xhbmQsIDIwMTAg
YW5kIDIwMTE8L3RpdGxlPjxzZWNvbmRhcnktdGl0bGU+RW1lcmcgSW5mZWN0IERpczwvc2Vjb25k
YXJ5LXRpdGxlPjwvdGl0bGVzPjxwZXJpb2RpY2FsPjxmdWxsLXRpdGxlPkVtZXJnIEluZmVjdCBE
aXM8L2Z1bGwtdGl0bGU+PC9wZXJpb2RpY2FsPjxwYWdlcz4xODk0LTc8L3BhZ2VzPjx2b2x1bWU+
MTg8L3ZvbHVtZT48bnVtYmVyPjExPC9udW1iZXI+PGVkaXRpb24+MjAxMi8xMC8yNTwvZWRpdGlv
bj48ZGF0ZXM+PHllYXI+MjAxMjwveWVhcj48cHViLWRhdGVzPjxkYXRlPk5vdjwvZGF0ZT48L3B1
Yi1kYXRlcz48L2RhdGVzPjxpc2JuPjEwODAtNjA1OSAoRWxlY3Ryb25pYykmI3hEOzEwODAtNjA0
MCAoTGlua2luZyk8L2lzYm4+PGFjY2Vzc2lvbi1udW0+MjMwOTI2ODQ8L2FjY2Vzc2lvbi1udW0+
PHVybHM+PHJlbGF0ZWQtdXJscz48dXJsPmh0dHA6Ly93d3cubmNiaS5ubG0ubmloLmdvdi9lbnRy
ZXovcXVlcnkuZmNnaT9jbWQ9UmV0cmlldmUmYW1wO2RiPVB1Yk1lZCZhbXA7ZG9wdD1DaXRhdGlv
biZhbXA7bGlzdF91aWRzPTIzMDkyNjg0PC91cmw+PC9yZWxhdGVkLXVybHM+PC91cmxzPjxlbGVj
dHJvbmljLXJlc291cmNlLW51bT4xMC4zMjAxL2VpZDE4MTEuMTIwNzIwPC9lbGVjdHJvbmljLXJl
c291cmNlLW51bT48bGFuZ3VhZ2U+ZW5nPC9sYW5ndWFnZT48L3JlY29yZD48L0NpdGU+PC9FbmRO
b3RlPgB=
</w:fldData>
        </w:fldChar>
      </w:r>
      <w:r w:rsidR="00BC58C1">
        <w:rPr>
          <w:rFonts w:ascii="Times New Roman" w:hAnsi="Times New Roman" w:cs="Times New Roman"/>
          <w:sz w:val="24"/>
          <w:szCs w:val="24"/>
        </w:rPr>
        <w:instrText xml:space="preserve"> ADDIN EN.CITE </w:instrText>
      </w:r>
      <w:r w:rsidR="00BC58C1">
        <w:rPr>
          <w:rFonts w:ascii="Times New Roman" w:hAnsi="Times New Roman" w:cs="Times New Roman"/>
          <w:sz w:val="24"/>
          <w:szCs w:val="24"/>
        </w:rPr>
        <w:fldChar w:fldCharType="begin">
          <w:fldData xml:space="preserve">PEVuZE5vdGU+PENpdGU+PEF1dGhvcj5EYXZpbGE8L0F1dGhvcj48WWVhcj4yMDE0PC9ZZWFyPjxS
ZWNOdW0+NjAxPC9SZWNOdW0+PHJlY29yZD48cmVjLW51bWJlcj42MDE8L3JlYy1udW1iZXI+PGZv
cmVpZ24ta2V5cz48a2V5IGFwcD0iRU4iIGRiLWlkPSJhcnpyeDIyMmlkdnR6ZmU1cng5NTBzMnZ3
ZXRmNWFkOXc5dHIiPjYwMTwva2V5PjwvZm9yZWlnbi1rZXlzPjxyZWYtdHlwZSBuYW1lPSJKb3Vy
bmFsIEFydGljbGUiPjE3PC9yZWYtdHlwZT48Y29udHJpYnV0b3JzPjxhdXRob3JzPjxhdXRob3I+
RGF2aWxhLCBKLjwvYXV0aG9yPjxhdXRob3I+Q2hvd2VsbCwgRy48L2F1dGhvcj48YXV0aG9yPkJv
cmphLUFidXJ0bywgVi4gSC48L2F1dGhvcj48YXV0aG9yPlZpYm91ZCwgQy48L2F1dGhvcj48YXV0
aG9yPkdyYWphbGVzIE11bml6LCBDLjwvYXV0aG9yPjxhdXRob3I+TWlsbGVyLCBNLjwvYXV0aG9y
PjwvYXV0aG9ycz48L2NvbnRyaWJ1dG9ycz48YXV0aC1hZGRyZXNzPkRpcmVjY2lvbiBkZSBQcmVz
dGFjaW9uZXMgTWVkaWNhcywgSW5zdGl0dXRvIE1leGljYW5vIGRlbCBTZWd1cm8gU29jaWFsLCBN
ZXhpY28gQ2l0eSwgTWV4aWNvLiYjeEQ7RGl2aXNpb24gb2YgRXBpZGVtaW9sb2d5IGFuZCBQb3B1
bGF0aW9uIFN0dWRpZXMsIEZvZ2FydHkgSW50ZXJuYXRpb25hbCBDZW50ZXIsIE5hdGlvbmFsIElu
c3RpdHV0ZXMgb2YgSGVhbHRoLCBCZXRoZXNkYSwgTWFyeWxhbmQsIFVTQTsgTWF0aGVtYXRpY2Fs
LCBDb21wdXRhdGlvbmFsICZhbXA7IE1vZGVsaW5nIFNjaWVuY2VzIENlbnRlciwgU2Nob29sIG9m
IEh1bWFuIEV2b2x1dGlvbiBhbmQgU29jaWFsIENoYW5nZSwgQXJpem9uYSBTdGF0ZSBVbml2ZXJz
aXR5LCBUZW1wZSwgQXJpem9uYSwgVVNBLiYjeEQ7RGl2aXNpb24gb2YgRXBpZGVtaW9sb2d5IGFu
ZCBQb3B1bGF0aW9uIFN0dWRpZXMsIEZvZ2FydHkgSW50ZXJuYXRpb25hbCBDZW50ZXIsIE5hdGlv
bmFsIEluc3RpdHV0ZXMgb2YgSGVhbHRoLCBCZXRoZXNkYSwgTWFyeWxhbmQsIFVTQS4mI3hEO0Nv
b3JkaW5hY2lvbiBkZSBWaWdpbGFuY2lhIEVwaWRlbWlvbG9naWNhIHkgQXBveW8gZW4gQ29udGlu
Z2VuY2lhcywgSW5zdGl0dXRvIE1leGljYW5vIGRlbCBTZWd1cm8gU29jaWFsLCBNaWVyIHkgUGVz
YWRvIDEyMCwgTWV4aWNvLCBERiAwMzEwMCBNZXhpY28uPC9hdXRoLWFkZHJlc3M+PHRpdGxlcz48
dGl0bGU+U3Vic3RhbnRpYWwgTW9yYmlkaXR5IGFuZCBNb3J0YWxpdHkgQXNzb2NpYXRlZCB3aXRo
IFBhbmRlbWljIEEvSDFOMSBJbmZsdWVuemEgaW4gTWV4aWNvLCBXaW50ZXIgMjAxMy0yMDE0OiBH
cmFkdWFsIEFnZSBTaGlmdCBhbmQgU2V2ZXJpdHk8L3RpdGxlPjxzZWNvbmRhcnktdGl0bGU+UExv
UyBDdXJyPC9zZWNvbmRhcnktdGl0bGU+PC90aXRsZXM+PHBlcmlvZGljYWw+PGZ1bGwtdGl0bGU+
UExvUyBDdXJyPC9mdWxsLXRpdGxlPjwvcGVyaW9kaWNhbD48dm9sdW1lPjY8L3ZvbHVtZT48ZWRp
dGlvbj4yMDE0LzA0LzIwPC9lZGl0aW9uPjxkYXRlcz48eWVhcj4yMDE0PC95ZWFyPjwvZGF0ZXM+
PGlzYm4+MjE1Ny0zOTk5IChFbGVjdHJvbmljKTwvaXNibj48YWNjZXNzaW9uLW51bT4yNDc0NDk3
NTwvYWNjZXNzaW9uLW51bT48dXJscz48cmVsYXRlZC11cmxzPjx1cmw+aHR0cDovL3d3dy5uY2Jp
Lm5sbS5uaWguZ292L2VudHJlei9xdWVyeS5mY2dpP2NtZD1SZXRyaWV2ZSZhbXA7ZGI9UHViTWVk
JmFtcDtkb3B0PUNpdGF0aW9uJmFtcDtsaXN0X3VpZHM9MjQ3NDQ5NzU8L3VybD48L3JlbGF0ZWQt
dXJscz48L3VybHM+PGVsZWN0cm9uaWMtcmVzb3VyY2UtbnVtPjEwLjEzNzEvY3VycmVudHMub3V0
YnJlYWtzLmE4NTVhOTJmMTlkYjFkOTBjYTk1NWY1ZTkwOGQ2NjMxPC9lbGVjdHJvbmljLXJlc291
cmNlLW51bT48bGFuZ3VhZ2U+ZW5nPC9sYW5ndWFnZT48L3JlY29yZD48L0NpdGU+PENpdGU+PEF1
dGhvcj5Ib3NjaGxlcjwvQXV0aG9yPjxZZWFyPjIwMTI8L1llYXI+PFJlY051bT40ODk8L1JlY051
bT48cmVjb3JkPjxyZWMtbnVtYmVyPjQ4OTwvcmVjLW51bWJlcj48Zm9yZWlnbi1rZXlzPjxrZXkg
YXBwPSJFTiIgZGItaWQ9ImFyenJ4MjIyaWR2dHpmZTVyeDk1MHMydndldGY1YWQ5dzl0ciI+NDg5
PC9rZXk+PC9mb3JlaWduLWtleXM+PHJlZi10eXBlIG5hbWU9IkpvdXJuYWwgQXJ0aWNsZSI+MTc8
L3JlZi10eXBlPjxjb250cmlidXRvcnM+PGF1dGhvcnM+PGF1dGhvcj5Ib3NjaGxlciwgSy48L2F1
dGhvcj48YXV0aG9yPlRob21wc29uLCBDLjwvYXV0aG9yPjxhdXRob3I+QW5kcmV3cywgTi48L2F1
dGhvcj48YXV0aG9yPkdhbGlhbm8sIE0uPC9hdXRob3I+PGF1dGhvcj5QZWJvZHksIFIuPC9hdXRo
b3I+PGF1dGhvcj5FbGxpcywgSi48L2F1dGhvcj48YXV0aG9yPlN0YW5mb3JkLCBFLjwvYXV0aG9y
PjxhdXRob3I+QmFndWVsaW4sIE0uPC9hdXRob3I+PGF1dGhvcj5NaWxsZXIsIEUuPC9hdXRob3I+
PGF1dGhvcj5aYW1ib24sIE0uPC9hdXRob3I+PC9hdXRob3JzPjwvY29udHJpYnV0b3JzPjxhdXRo
LWFkZHJlc3M+UmVzcGlyYXRvcnkgVmlydXMgVW5pdCwgVmlydXMgUmVmZXJlbmNlIERlcGFydG1l
bnQsIE1pY3JvYmlvbG9neSBTZXJ2aWNlcy1Db2xpbmRhbGUsIEhlYWx0aCBQcm90ZWN0aW9uIEFn
ZW5jeSwgNjEgQ29saW5kYWxlIEF2ZSwgTG9uZG9uLCBOVzkgNUhULCBVSy4ga2F0amEuaG9zY2hs
ZXJAaHBhLm9yZy51azwvYXV0aC1hZGRyZXNzPjx0aXRsZXM+PHRpdGxlPlNlcm9wcmV2YWxlbmNl
IG9mIGluZmx1ZW56YSBBKEgxTjEpcGRtMDkgdmlydXMgYW50aWJvZHksIEVuZ2xhbmQsIDIwMTAg
YW5kIDIwMTE8L3RpdGxlPjxzZWNvbmRhcnktdGl0bGU+RW1lcmcgSW5mZWN0IERpczwvc2Vjb25k
YXJ5LXRpdGxlPjwvdGl0bGVzPjxwZXJpb2RpY2FsPjxmdWxsLXRpdGxlPkVtZXJnIEluZmVjdCBE
aXM8L2Z1bGwtdGl0bGU+PC9wZXJpb2RpY2FsPjxwYWdlcz4xODk0LTc8L3BhZ2VzPjx2b2x1bWU+
MTg8L3ZvbHVtZT48bnVtYmVyPjExPC9udW1iZXI+PGVkaXRpb24+MjAxMi8xMC8yNTwvZWRpdGlv
bj48ZGF0ZXM+PHllYXI+MjAxMjwveWVhcj48cHViLWRhdGVzPjxkYXRlPk5vdjwvZGF0ZT48L3B1
Yi1kYXRlcz48L2RhdGVzPjxpc2JuPjEwODAtNjA1OSAoRWxlY3Ryb25pYykmI3hEOzEwODAtNjA0
MCAoTGlua2luZyk8L2lzYm4+PGFjY2Vzc2lvbi1udW0+MjMwOTI2ODQ8L2FjY2Vzc2lvbi1udW0+
PHVybHM+PHJlbGF0ZWQtdXJscz48dXJsPmh0dHA6Ly93d3cubmNiaS5ubG0ubmloLmdvdi9lbnRy
ZXovcXVlcnkuZmNnaT9jbWQ9UmV0cmlldmUmYW1wO2RiPVB1Yk1lZCZhbXA7ZG9wdD1DaXRhdGlv
biZhbXA7bGlzdF91aWRzPTIzMDkyNjg0PC91cmw+PC9yZWxhdGVkLXVybHM+PC91cmxzPjxlbGVj
dHJvbmljLXJlc291cmNlLW51bT4xMC4zMjAxL2VpZDE4MTEuMTIwNzIwPC9lbGVjdHJvbmljLXJl
c291cmNlLW51bT48bGFuZ3VhZ2U+ZW5nPC9sYW5ndWFnZT48L3JlY29yZD48L0NpdGU+PC9FbmRO
b3RlPgB=
</w:fldData>
        </w:fldChar>
      </w:r>
      <w:r w:rsidR="00BC58C1" w:rsidRPr="00BC58C1">
        <w:rPr>
          <w:rFonts w:ascii="Times New Roman" w:hAnsi="Times New Roman" w:cs="Times New Roman"/>
          <w:sz w:val="24"/>
          <w:szCs w:val="24"/>
        </w:rPr>
        <w:instrText xml:space="preserve"> ADDIN EN.CITE.DATA </w:instrText>
      </w:r>
      <w:r w:rsidR="00BC58C1">
        <w:rPr>
          <w:rFonts w:ascii="Times New Roman" w:hAnsi="Times New Roman" w:cs="Times New Roman"/>
          <w:sz w:val="24"/>
          <w:szCs w:val="24"/>
        </w:rPr>
      </w:r>
      <w:r w:rsidR="00BC58C1">
        <w:rPr>
          <w:rFonts w:ascii="Times New Roman" w:hAnsi="Times New Roman" w:cs="Times New Roman"/>
          <w:sz w:val="24"/>
          <w:szCs w:val="24"/>
        </w:rPr>
        <w:fldChar w:fldCharType="end"/>
      </w:r>
      <w:r w:rsidR="00A93D3B">
        <w:rPr>
          <w:rFonts w:ascii="Times New Roman" w:hAnsi="Times New Roman" w:cs="Times New Roman"/>
          <w:sz w:val="24"/>
          <w:szCs w:val="24"/>
        </w:rPr>
      </w:r>
      <w:r w:rsidR="00A93D3B">
        <w:rPr>
          <w:rFonts w:ascii="Times New Roman" w:hAnsi="Times New Roman" w:cs="Times New Roman"/>
          <w:sz w:val="24"/>
          <w:szCs w:val="24"/>
        </w:rPr>
        <w:fldChar w:fldCharType="separate"/>
      </w:r>
      <w:r w:rsidR="00BC58C1">
        <w:rPr>
          <w:rFonts w:ascii="Times New Roman" w:hAnsi="Times New Roman" w:cs="Times New Roman"/>
          <w:sz w:val="24"/>
          <w:szCs w:val="24"/>
        </w:rPr>
        <w:t>(15, 16)</w:t>
      </w:r>
      <w:r w:rsidR="00A93D3B">
        <w:rPr>
          <w:rFonts w:ascii="Times New Roman" w:hAnsi="Times New Roman" w:cs="Times New Roman"/>
          <w:sz w:val="24"/>
          <w:szCs w:val="24"/>
        </w:rPr>
        <w:fldChar w:fldCharType="end"/>
      </w:r>
      <w:r w:rsidR="00A93D3B">
        <w:rPr>
          <w:rFonts w:ascii="Times New Roman" w:hAnsi="Times New Roman" w:cs="Times New Roman"/>
          <w:sz w:val="24"/>
          <w:szCs w:val="24"/>
        </w:rPr>
        <w:t xml:space="preserve">, with waning humoral immunity raised as a potential explanation </w:t>
      </w:r>
      <w:r w:rsidR="00A93D3B">
        <w:rPr>
          <w:rFonts w:ascii="Times New Roman" w:hAnsi="Times New Roman" w:cs="Times New Roman"/>
          <w:sz w:val="24"/>
          <w:szCs w:val="24"/>
        </w:rPr>
        <w:fldChar w:fldCharType="begin"/>
      </w:r>
      <w:r w:rsidR="00BC58C1">
        <w:rPr>
          <w:rFonts w:ascii="Times New Roman" w:hAnsi="Times New Roman" w:cs="Times New Roman"/>
          <w:sz w:val="24"/>
          <w:szCs w:val="24"/>
        </w:rPr>
        <w:instrText xml:space="preserve"> ADDIN EN.CITE &lt;EndNote&gt;&lt;Cite&gt;&lt;Author&gt;Camacho&lt;/Author&gt;&lt;Year&gt;2013&lt;/Year&gt;&lt;RecNum&gt;600&lt;/RecNum&gt;&lt;record&gt;&lt;rec-number&gt;600&lt;/rec-number&gt;&lt;foreign-keys&gt;&lt;key app="EN" db-id="arzrx222idvtzfe5rx950s2vwetf5ad9w9tr"&gt;600&lt;/key&gt;&lt;/foreign-keys&gt;&lt;ref-type name="Journal Article"&gt;17&lt;/ref-type&gt;&lt;contributors&gt;&lt;authors&gt;&lt;author&gt;Camacho, A.&lt;/author&gt;&lt;author&gt;Cazelles, B.&lt;/author&gt;&lt;/authors&gt;&lt;/contributors&gt;&lt;auth-address&gt;Eco-Evolution Mathematique, UMR 7625, CNRS-UPMC-ENS, 75230 Paris Cedex 05, France; Department of Infectious Disease Epidemiology, London School of Hygiene and Tropical Medicine, London, United Kingdom. Electronic address: anton.camacho@lshtm.ac.uk.&lt;/auth-address&gt;&lt;titles&gt;&lt;title&gt;Does homologous reinfection drive multiple-wave influenza outbreaks? Accounting for immunodynamics in epidemiological models&lt;/title&gt;&lt;secondary-title&gt;Epidemics&lt;/secondary-title&gt;&lt;/titles&gt;&lt;periodical&gt;&lt;full-title&gt;Epidemics&lt;/full-title&gt;&lt;/periodical&gt;&lt;pages&gt;187-96&lt;/pages&gt;&lt;volume&gt;5&lt;/volume&gt;&lt;number&gt;4&lt;/number&gt;&lt;edition&gt;2013/11/26&lt;/edition&gt;&lt;dates&gt;&lt;year&gt;2013&lt;/year&gt;&lt;pub-dates&gt;&lt;date&gt;Dec&lt;/date&gt;&lt;/pub-dates&gt;&lt;/dates&gt;&lt;isbn&gt;1878-0067 (Electronic)&amp;#xD;1878-0067 (Linking)&lt;/isbn&gt;&lt;accession-num&gt;24267875&lt;/accession-num&gt;&lt;urls&gt;&lt;related-urls&gt;&lt;url&gt;http://www.ncbi.nlm.nih.gov/entrez/query.fcgi?cmd=Retrieve&amp;amp;db=PubMed&amp;amp;dopt=Citation&amp;amp;list_uids=24267875&lt;/url&gt;&lt;/related-urls&gt;&lt;/urls&gt;&lt;electronic-resource-num&gt;S1755-4365(13)00042-X [pii]&amp;#xD;10.1016/j.epidem.2013.09.003&lt;/electronic-resource-num&gt;&lt;language&gt;eng&lt;/language&gt;&lt;/record&gt;&lt;/Cite&gt;&lt;/EndNote&gt;</w:instrText>
      </w:r>
      <w:r w:rsidR="00A93D3B">
        <w:rPr>
          <w:rFonts w:ascii="Times New Roman" w:hAnsi="Times New Roman" w:cs="Times New Roman"/>
          <w:sz w:val="24"/>
          <w:szCs w:val="24"/>
        </w:rPr>
        <w:fldChar w:fldCharType="separate"/>
      </w:r>
      <w:r w:rsidR="00BC58C1">
        <w:rPr>
          <w:rFonts w:ascii="Times New Roman" w:hAnsi="Times New Roman" w:cs="Times New Roman"/>
          <w:sz w:val="24"/>
          <w:szCs w:val="24"/>
        </w:rPr>
        <w:t>(17)</w:t>
      </w:r>
      <w:r w:rsidR="00A93D3B">
        <w:rPr>
          <w:rFonts w:ascii="Times New Roman" w:hAnsi="Times New Roman" w:cs="Times New Roman"/>
          <w:sz w:val="24"/>
          <w:szCs w:val="24"/>
        </w:rPr>
        <w:fldChar w:fldCharType="end"/>
      </w:r>
      <w:r w:rsidR="00A93D3B">
        <w:rPr>
          <w:rFonts w:ascii="Times New Roman" w:hAnsi="Times New Roman" w:cs="Times New Roman"/>
          <w:sz w:val="24"/>
          <w:szCs w:val="24"/>
        </w:rPr>
        <w:t xml:space="preserve">. </w:t>
      </w:r>
      <w:r w:rsidR="00530578">
        <w:rPr>
          <w:rFonts w:ascii="Times New Roman" w:hAnsi="Times New Roman" w:cs="Times New Roman"/>
          <w:sz w:val="24"/>
          <w:szCs w:val="24"/>
        </w:rPr>
        <w:t xml:space="preserve">Our results, using longitudinal data from individuals, are the first to provide robust evidence that  </w:t>
      </w:r>
      <w:r w:rsidR="00C6273A">
        <w:rPr>
          <w:rFonts w:ascii="Times New Roman" w:hAnsi="Times New Roman" w:cs="Times New Roman"/>
          <w:sz w:val="24"/>
          <w:szCs w:val="24"/>
        </w:rPr>
        <w:t xml:space="preserve">repeat pandemic waves prior to antigenic drift </w:t>
      </w:r>
      <w:r w:rsidR="00A93D3B">
        <w:rPr>
          <w:rFonts w:ascii="Times New Roman" w:hAnsi="Times New Roman" w:cs="Times New Roman"/>
          <w:sz w:val="24"/>
          <w:szCs w:val="24"/>
        </w:rPr>
        <w:fldChar w:fldCharType="begin"/>
      </w:r>
      <w:r w:rsidR="00BC58C1">
        <w:rPr>
          <w:rFonts w:ascii="Times New Roman" w:hAnsi="Times New Roman" w:cs="Times New Roman"/>
          <w:sz w:val="24"/>
          <w:szCs w:val="24"/>
        </w:rPr>
        <w:instrText xml:space="preserve"> ADDIN EN.CITE &lt;EndNote&gt;&lt;Cite&gt;&lt;Author&gt;Miller&lt;/Author&gt;&lt;Year&gt;2009&lt;/Year&gt;&lt;RecNum&gt;603&lt;/RecNum&gt;&lt;record&gt;&lt;rec-number&gt;603&lt;/rec-number&gt;&lt;foreign-keys&gt;&lt;key app="EN" db-id="arzrx222idvtzfe5rx950s2vwetf5ad9w9tr"&gt;603&lt;/key&gt;&lt;/foreign-keys&gt;&lt;ref-type name="Journal Article"&gt;17&lt;/ref-type&gt;&lt;contributors&gt;&lt;authors&gt;&lt;author&gt;Miller, M. A.&lt;/author&gt;&lt;author&gt;Viboud, C.&lt;/author&gt;&lt;author&gt;Balinska, M.&lt;/author&gt;&lt;author&gt;Simonsen, L.&lt;/author&gt;&lt;/authors&gt;&lt;/contributors&gt;&lt;auth-address&gt;Fogarty International Center of the National Institutes of Health, Bethesda, MD, USA.&lt;/auth-address&gt;&lt;titles&gt;&lt;title&gt;The signature features of influenza pandemics--implications for policy&lt;/title&gt;&lt;secondary-title&gt;N Engl J Med&lt;/secondary-title&gt;&lt;/titles&gt;&lt;periodical&gt;&lt;full-title&gt;N Engl J Med&lt;/full-title&gt;&lt;/periodical&gt;&lt;pages&gt;2595-8&lt;/pages&gt;&lt;volume&gt;360&lt;/volume&gt;&lt;number&gt;25&lt;/number&gt;&lt;edition&gt;2009/05/09&lt;/edition&gt;&lt;keywords&gt;&lt;keyword&gt;Age Distribution&lt;/keyword&gt;&lt;keyword&gt;Animals&lt;/keyword&gt;&lt;keyword&gt;Birds&lt;/keyword&gt;&lt;keyword&gt;*Disease Outbreaks/history&lt;/keyword&gt;&lt;keyword&gt;*Health Policy&lt;/keyword&gt;&lt;keyword&gt;History, 20th Century&lt;/keyword&gt;&lt;keyword&gt;Humans&lt;/keyword&gt;&lt;keyword&gt;Influenza A Virus, H5N1 Subtype/pathogenicity&lt;/keyword&gt;&lt;keyword&gt;Influenza Vaccines&lt;/keyword&gt;&lt;keyword&gt;Influenza, Human/*epidemiology/history/mortality/transmission&lt;/keyword&gt;&lt;keyword&gt;Population Surveillance&lt;/keyword&gt;&lt;keyword&gt;Public Health&lt;/keyword&gt;&lt;/keywords&gt;&lt;dates&gt;&lt;year&gt;2009&lt;/year&gt;&lt;pub-dates&gt;&lt;date&gt;Jun 18&lt;/date&gt;&lt;/pub-dates&gt;&lt;/dates&gt;&lt;isbn&gt;1533-4406 (Electronic)&amp;#xD;0028-4793 (Linking)&lt;/isbn&gt;&lt;accession-num&gt;19423872&lt;/accession-num&gt;&lt;urls&gt;&lt;related-urls&gt;&lt;url&gt;http://www.ncbi.nlm.nih.gov/entrez/query.fcgi?cmd=Retrieve&amp;amp;db=PubMed&amp;amp;dopt=Citation&amp;amp;list_uids=19423872&lt;/url&gt;&lt;/related-urls&gt;&lt;/urls&gt;&lt;electronic-resource-num&gt;NEJMp0903906 [pii]&amp;#xD;10.1056/NEJMp0903906&lt;/electronic-resource-num&gt;&lt;language&gt;eng&lt;/language&gt;&lt;/record&gt;&lt;/Cite&gt;&lt;/EndNote&gt;</w:instrText>
      </w:r>
      <w:r w:rsidR="00A93D3B">
        <w:rPr>
          <w:rFonts w:ascii="Times New Roman" w:hAnsi="Times New Roman" w:cs="Times New Roman"/>
          <w:sz w:val="24"/>
          <w:szCs w:val="24"/>
        </w:rPr>
        <w:fldChar w:fldCharType="separate"/>
      </w:r>
      <w:r w:rsidR="00BC58C1">
        <w:rPr>
          <w:rFonts w:ascii="Times New Roman" w:hAnsi="Times New Roman" w:cs="Times New Roman"/>
          <w:sz w:val="24"/>
          <w:szCs w:val="24"/>
        </w:rPr>
        <w:t>(18)</w:t>
      </w:r>
      <w:r w:rsidR="00A93D3B">
        <w:rPr>
          <w:rFonts w:ascii="Times New Roman" w:hAnsi="Times New Roman" w:cs="Times New Roman"/>
          <w:sz w:val="24"/>
          <w:szCs w:val="24"/>
        </w:rPr>
        <w:fldChar w:fldCharType="end"/>
      </w:r>
      <w:r w:rsidR="00A93D3B">
        <w:rPr>
          <w:rFonts w:ascii="Times New Roman" w:hAnsi="Times New Roman" w:cs="Times New Roman"/>
          <w:sz w:val="24"/>
          <w:szCs w:val="24"/>
        </w:rPr>
        <w:t xml:space="preserve"> </w:t>
      </w:r>
      <w:r w:rsidR="00530578">
        <w:rPr>
          <w:rFonts w:ascii="Times New Roman" w:hAnsi="Times New Roman" w:cs="Times New Roman"/>
          <w:sz w:val="24"/>
          <w:szCs w:val="24"/>
        </w:rPr>
        <w:t>are</w:t>
      </w:r>
      <w:r w:rsidR="00C6273A">
        <w:rPr>
          <w:rFonts w:ascii="Times New Roman" w:hAnsi="Times New Roman" w:cs="Times New Roman"/>
          <w:sz w:val="24"/>
          <w:szCs w:val="24"/>
        </w:rPr>
        <w:t xml:space="preserve"> not driven by waning humoral immunity</w:t>
      </w:r>
      <w:r w:rsidR="00264AFE">
        <w:rPr>
          <w:rFonts w:ascii="Times New Roman" w:hAnsi="Times New Roman" w:cs="Times New Roman"/>
          <w:sz w:val="24"/>
          <w:szCs w:val="24"/>
        </w:rPr>
        <w:t>.</w:t>
      </w:r>
      <w:r w:rsidR="00C6273A">
        <w:rPr>
          <w:rFonts w:ascii="Times New Roman" w:hAnsi="Times New Roman" w:cs="Times New Roman"/>
          <w:sz w:val="24"/>
          <w:szCs w:val="24"/>
        </w:rPr>
        <w:t xml:space="preserve"> </w:t>
      </w:r>
      <w:r w:rsidR="00264AFE">
        <w:rPr>
          <w:rFonts w:ascii="Times New Roman" w:hAnsi="Times New Roman" w:cs="Times New Roman"/>
          <w:sz w:val="24"/>
          <w:szCs w:val="24"/>
        </w:rPr>
        <w:t xml:space="preserve">Rather, </w:t>
      </w:r>
      <w:r w:rsidR="00FC6973">
        <w:rPr>
          <w:rFonts w:ascii="Times New Roman" w:hAnsi="Times New Roman" w:cs="Times New Roman"/>
          <w:sz w:val="24"/>
          <w:szCs w:val="24"/>
        </w:rPr>
        <w:t xml:space="preserve">our results </w:t>
      </w:r>
      <w:r w:rsidR="00264AFE" w:rsidRPr="001B0ABA">
        <w:rPr>
          <w:rFonts w:ascii="Times New Roman" w:hAnsi="Times New Roman" w:cs="Times New Roman"/>
          <w:sz w:val="24"/>
          <w:szCs w:val="24"/>
        </w:rPr>
        <w:t>suggest that third</w:t>
      </w:r>
      <w:r w:rsidR="00264AFE">
        <w:rPr>
          <w:rFonts w:ascii="Times New Roman" w:hAnsi="Times New Roman" w:cs="Times New Roman"/>
          <w:sz w:val="24"/>
          <w:szCs w:val="24"/>
        </w:rPr>
        <w:t xml:space="preserve"> waves of</w:t>
      </w:r>
      <w:r w:rsidR="00264AFE" w:rsidRPr="001B0ABA">
        <w:rPr>
          <w:rFonts w:ascii="Times New Roman" w:hAnsi="Times New Roman" w:cs="Times New Roman"/>
          <w:sz w:val="24"/>
          <w:szCs w:val="24"/>
        </w:rPr>
        <w:t xml:space="preserve"> </w:t>
      </w:r>
      <w:r w:rsidR="00264AFE">
        <w:rPr>
          <w:rFonts w:ascii="Times New Roman" w:hAnsi="Times New Roman" w:cs="Times New Roman"/>
          <w:sz w:val="24"/>
          <w:szCs w:val="24"/>
        </w:rPr>
        <w:t xml:space="preserve">A(H1N1)pdm09 may have been </w:t>
      </w:r>
      <w:r w:rsidR="00264AFE" w:rsidRPr="001B0ABA">
        <w:rPr>
          <w:rFonts w:ascii="Times New Roman" w:hAnsi="Times New Roman" w:cs="Times New Roman"/>
          <w:sz w:val="24"/>
          <w:szCs w:val="24"/>
        </w:rPr>
        <w:t xml:space="preserve">due to </w:t>
      </w:r>
      <w:r w:rsidR="00D73449">
        <w:rPr>
          <w:rFonts w:ascii="Times New Roman" w:hAnsi="Times New Roman" w:cs="Times New Roman"/>
          <w:sz w:val="24"/>
          <w:szCs w:val="24"/>
        </w:rPr>
        <w:t xml:space="preserve">not-yet-characterised </w:t>
      </w:r>
      <w:r w:rsidR="00264AFE" w:rsidRPr="001B0ABA">
        <w:rPr>
          <w:rFonts w:ascii="Times New Roman" w:hAnsi="Times New Roman" w:cs="Times New Roman"/>
          <w:sz w:val="24"/>
          <w:szCs w:val="24"/>
        </w:rPr>
        <w:t>large susceptible population</w:t>
      </w:r>
      <w:r w:rsidR="00305B7C">
        <w:rPr>
          <w:rFonts w:ascii="Times New Roman" w:hAnsi="Times New Roman" w:cs="Times New Roman"/>
          <w:sz w:val="24"/>
          <w:szCs w:val="24"/>
        </w:rPr>
        <w:t>s</w:t>
      </w:r>
      <w:r w:rsidR="00264AFE" w:rsidRPr="001B0ABA">
        <w:rPr>
          <w:rFonts w:ascii="Times New Roman" w:hAnsi="Times New Roman" w:cs="Times New Roman"/>
          <w:sz w:val="24"/>
          <w:szCs w:val="24"/>
        </w:rPr>
        <w:t xml:space="preserve"> at the end of </w:t>
      </w:r>
      <w:r w:rsidR="00305B7C">
        <w:rPr>
          <w:rFonts w:ascii="Times New Roman" w:hAnsi="Times New Roman" w:cs="Times New Roman"/>
          <w:sz w:val="24"/>
          <w:szCs w:val="24"/>
        </w:rPr>
        <w:t>initial</w:t>
      </w:r>
      <w:r w:rsidR="00264AFE" w:rsidRPr="001B0ABA">
        <w:rPr>
          <w:rFonts w:ascii="Times New Roman" w:hAnsi="Times New Roman" w:cs="Times New Roman"/>
          <w:sz w:val="24"/>
          <w:szCs w:val="24"/>
        </w:rPr>
        <w:t xml:space="preserve"> pandemic waves</w:t>
      </w:r>
      <w:r w:rsidR="00264AFE">
        <w:rPr>
          <w:rFonts w:ascii="Times New Roman" w:hAnsi="Times New Roman" w:cs="Times New Roman"/>
          <w:sz w:val="24"/>
          <w:szCs w:val="24"/>
        </w:rPr>
        <w:t xml:space="preserve">, </w:t>
      </w:r>
      <w:r w:rsidR="00D73449">
        <w:rPr>
          <w:rFonts w:ascii="Times New Roman" w:hAnsi="Times New Roman" w:cs="Times New Roman"/>
          <w:sz w:val="24"/>
          <w:szCs w:val="24"/>
        </w:rPr>
        <w:t>possibly in addition to other</w:t>
      </w:r>
      <w:r w:rsidR="00264AFE">
        <w:rPr>
          <w:rFonts w:ascii="Times New Roman" w:hAnsi="Times New Roman" w:cs="Times New Roman"/>
          <w:sz w:val="24"/>
          <w:szCs w:val="24"/>
        </w:rPr>
        <w:t xml:space="preserve"> explanations such as increased </w:t>
      </w:r>
      <w:r w:rsidR="00D73449">
        <w:rPr>
          <w:rFonts w:ascii="Times New Roman" w:hAnsi="Times New Roman" w:cs="Times New Roman"/>
          <w:sz w:val="24"/>
          <w:szCs w:val="24"/>
        </w:rPr>
        <w:t>intrinsic</w:t>
      </w:r>
      <w:r w:rsidR="00264AFE">
        <w:rPr>
          <w:rFonts w:ascii="Times New Roman" w:hAnsi="Times New Roman" w:cs="Times New Roman"/>
          <w:sz w:val="24"/>
          <w:szCs w:val="24"/>
        </w:rPr>
        <w:t xml:space="preserve"> transmissibility </w:t>
      </w:r>
      <w:r w:rsidR="00264AFE">
        <w:rPr>
          <w:rFonts w:ascii="Times New Roman" w:hAnsi="Times New Roman" w:cs="Times New Roman"/>
          <w:sz w:val="24"/>
          <w:szCs w:val="24"/>
        </w:rPr>
        <w:fldChar w:fldCharType="begin"/>
      </w:r>
      <w:r w:rsidR="00BC58C1">
        <w:rPr>
          <w:rFonts w:ascii="Times New Roman" w:hAnsi="Times New Roman" w:cs="Times New Roman"/>
          <w:sz w:val="24"/>
          <w:szCs w:val="24"/>
        </w:rPr>
        <w:instrText xml:space="preserve"> ADDIN EN.CITE &lt;EndNote&gt;&lt;Cite&gt;&lt;Author&gt;Dorigatti&lt;/Author&gt;&lt;Year&gt;2013&lt;/Year&gt;&lt;RecNum&gt;585&lt;/RecNum&gt;&lt;record&gt;&lt;rec-number&gt;585&lt;/rec-number&gt;&lt;foreign-keys&gt;&lt;key app="EN" db-id="arzrx222idvtzfe5rx950s2vwetf5ad9w9tr"&gt;585&lt;/key&gt;&lt;/foreign-keys&gt;&lt;ref-type name="Journal Article"&gt;17&lt;/ref-type&gt;&lt;contributors&gt;&lt;authors&gt;&lt;author&gt;Dorigatti, I.&lt;/author&gt;&lt;author&gt;Cauchemez, S.&lt;/author&gt;&lt;author&gt;Ferguson, N. M.&lt;/author&gt;&lt;/authors&gt;&lt;/contributors&gt;&lt;auth-address&gt;Medical Research Council Centre for Outbreak Analysis and Modelling, Department of Infectious Disease Epidemiology, School of Public Health, Imperial College London, Norfolk Place, London W2 1PG, United Kingdom. i.dorigatti@imperial.ac.uk&lt;/auth-address&gt;&lt;titles&gt;&lt;title&gt;Increased transmissibility explains the third wave of infection by the 2009 H1N1 pandemic virus in England&lt;/title&gt;&lt;secondary-title&gt;Proc Natl Acad Sci U S A&lt;/secondary-title&gt;&lt;/titles&gt;&lt;periodical&gt;&lt;full-title&gt;Proc Natl Acad Sci U S A&lt;/full-title&gt;&lt;/periodical&gt;&lt;pages&gt;13422-7&lt;/pages&gt;&lt;volume&gt;110&lt;/volume&gt;&lt;number&gt;33&lt;/number&gt;&lt;edition&gt;2013/07/25&lt;/edition&gt;&lt;keywords&gt;&lt;keyword&gt;Adult&lt;/keyword&gt;&lt;keyword&gt;Bayes Theorem&lt;/keyword&gt;&lt;keyword&gt;England/epidemiology&lt;/keyword&gt;&lt;keyword&gt;Epidemiological Monitoring&lt;/keyword&gt;&lt;keyword&gt;*Evolution, Molecular&lt;/keyword&gt;&lt;keyword&gt;History, 21st Century&lt;/keyword&gt;&lt;keyword&gt;Humans&lt;/keyword&gt;&lt;keyword&gt;Influenza A Virus, H1N1 Subtype/*genetics&lt;/keyword&gt;&lt;keyword&gt;Influenza, Human/*epidemiology/*transmission&lt;/keyword&gt;&lt;keyword&gt;*Models, Theoretical&lt;/keyword&gt;&lt;keyword&gt;Pandemics/*history&lt;/keyword&gt;&lt;/keywords&gt;&lt;dates&gt;&lt;year&gt;2013&lt;/year&gt;&lt;pub-dates&gt;&lt;date&gt;Aug 13&lt;/date&gt;&lt;/pub-dates&gt;&lt;/dates&gt;&lt;isbn&gt;1091-6490 (Electronic)&amp;#xD;0027-8424 (Linking)&lt;/isbn&gt;&lt;accession-num&gt;23882078&lt;/accession-num&gt;&lt;urls&gt;&lt;related-urls&gt;&lt;url&gt;http://www.ncbi.nlm.nih.gov/entrez/query.fcgi?cmd=Retrieve&amp;amp;db=PubMed&amp;amp;dopt=Citation&amp;amp;list_uids=23882078&lt;/url&gt;&lt;/related-urls&gt;&lt;/urls&gt;&lt;electronic-resource-num&gt;1303117110 [pii]&amp;#xD;10.1073/pnas.1303117110&lt;/electronic-resource-num&gt;&lt;language&gt;eng&lt;/language&gt;&lt;/record&gt;&lt;/Cite&gt;&lt;/EndNote&gt;</w:instrText>
      </w:r>
      <w:r w:rsidR="00264AFE">
        <w:rPr>
          <w:rFonts w:ascii="Times New Roman" w:hAnsi="Times New Roman" w:cs="Times New Roman"/>
          <w:sz w:val="24"/>
          <w:szCs w:val="24"/>
        </w:rPr>
        <w:fldChar w:fldCharType="separate"/>
      </w:r>
      <w:r w:rsidR="00BC58C1">
        <w:rPr>
          <w:rFonts w:ascii="Times New Roman" w:hAnsi="Times New Roman" w:cs="Times New Roman"/>
          <w:sz w:val="24"/>
          <w:szCs w:val="24"/>
        </w:rPr>
        <w:t>(19)</w:t>
      </w:r>
      <w:r w:rsidR="00264AFE">
        <w:rPr>
          <w:rFonts w:ascii="Times New Roman" w:hAnsi="Times New Roman" w:cs="Times New Roman"/>
          <w:sz w:val="24"/>
          <w:szCs w:val="24"/>
        </w:rPr>
        <w:fldChar w:fldCharType="end"/>
      </w:r>
      <w:r w:rsidR="00264AFE" w:rsidRPr="001B0ABA">
        <w:rPr>
          <w:rFonts w:ascii="Times New Roman" w:hAnsi="Times New Roman" w:cs="Times New Roman"/>
          <w:sz w:val="24"/>
          <w:szCs w:val="24"/>
        </w:rPr>
        <w:t>.</w:t>
      </w:r>
      <w:r w:rsidR="00264AFE">
        <w:rPr>
          <w:rFonts w:ascii="Times New Roman" w:hAnsi="Times New Roman" w:cs="Times New Roman"/>
          <w:sz w:val="24"/>
          <w:szCs w:val="24"/>
        </w:rPr>
        <w:t xml:space="preserve"> </w:t>
      </w:r>
      <w:r w:rsidR="00D73449">
        <w:rPr>
          <w:rFonts w:ascii="Times New Roman" w:hAnsi="Times New Roman" w:cs="Times New Roman"/>
          <w:sz w:val="24"/>
          <w:szCs w:val="24"/>
        </w:rPr>
        <w:t>Further</w:t>
      </w:r>
      <w:r w:rsidR="00264AFE">
        <w:rPr>
          <w:rFonts w:ascii="Times New Roman" w:hAnsi="Times New Roman" w:cs="Times New Roman"/>
          <w:sz w:val="24"/>
          <w:szCs w:val="24"/>
        </w:rPr>
        <w:t>, if similar patterns of antibody</w:t>
      </w:r>
      <w:r w:rsidR="00C6273A">
        <w:rPr>
          <w:rFonts w:ascii="Times New Roman" w:hAnsi="Times New Roman" w:cs="Times New Roman"/>
          <w:sz w:val="24"/>
          <w:szCs w:val="24"/>
        </w:rPr>
        <w:t xml:space="preserve"> persistence </w:t>
      </w:r>
      <w:r w:rsidR="00264AFE">
        <w:rPr>
          <w:rFonts w:ascii="Times New Roman" w:hAnsi="Times New Roman" w:cs="Times New Roman"/>
          <w:sz w:val="24"/>
          <w:szCs w:val="24"/>
        </w:rPr>
        <w:t xml:space="preserve">occur </w:t>
      </w:r>
      <w:r w:rsidR="00C6273A">
        <w:rPr>
          <w:rFonts w:ascii="Times New Roman" w:hAnsi="Times New Roman" w:cs="Times New Roman"/>
          <w:sz w:val="24"/>
          <w:szCs w:val="24"/>
        </w:rPr>
        <w:t>during the int</w:t>
      </w:r>
      <w:r w:rsidR="00530578">
        <w:rPr>
          <w:rFonts w:ascii="Times New Roman" w:hAnsi="Times New Roman" w:cs="Times New Roman"/>
          <w:sz w:val="24"/>
          <w:szCs w:val="24"/>
        </w:rPr>
        <w:t>er</w:t>
      </w:r>
      <w:r w:rsidR="00C6273A">
        <w:rPr>
          <w:rFonts w:ascii="Times New Roman" w:hAnsi="Times New Roman" w:cs="Times New Roman"/>
          <w:sz w:val="24"/>
          <w:szCs w:val="24"/>
        </w:rPr>
        <w:t>-pandemic period</w:t>
      </w:r>
      <w:r w:rsidR="00D73449">
        <w:rPr>
          <w:rFonts w:ascii="Times New Roman" w:hAnsi="Times New Roman" w:cs="Times New Roman"/>
          <w:sz w:val="24"/>
          <w:szCs w:val="24"/>
        </w:rPr>
        <w:t>,</w:t>
      </w:r>
      <w:r w:rsidR="00C6273A">
        <w:rPr>
          <w:rFonts w:ascii="Times New Roman" w:hAnsi="Times New Roman" w:cs="Times New Roman"/>
          <w:sz w:val="24"/>
          <w:szCs w:val="24"/>
        </w:rPr>
        <w:t xml:space="preserve"> </w:t>
      </w:r>
      <w:r w:rsidR="00264AFE">
        <w:rPr>
          <w:rFonts w:ascii="Times New Roman" w:hAnsi="Times New Roman" w:cs="Times New Roman"/>
          <w:sz w:val="24"/>
          <w:szCs w:val="24"/>
        </w:rPr>
        <w:t xml:space="preserve">they </w:t>
      </w:r>
      <w:r w:rsidR="00C6273A">
        <w:rPr>
          <w:rFonts w:ascii="Times New Roman" w:hAnsi="Times New Roman" w:cs="Times New Roman"/>
          <w:sz w:val="24"/>
          <w:szCs w:val="24"/>
        </w:rPr>
        <w:t xml:space="preserve">may explain the </w:t>
      </w:r>
      <w:r w:rsidR="00264AFE">
        <w:rPr>
          <w:rFonts w:ascii="Times New Roman" w:hAnsi="Times New Roman" w:cs="Times New Roman"/>
          <w:sz w:val="24"/>
          <w:szCs w:val="24"/>
        </w:rPr>
        <w:t xml:space="preserve">apparent </w:t>
      </w:r>
      <w:r w:rsidR="00C6273A">
        <w:rPr>
          <w:rFonts w:ascii="Times New Roman" w:hAnsi="Times New Roman" w:cs="Times New Roman"/>
          <w:sz w:val="24"/>
          <w:szCs w:val="24"/>
        </w:rPr>
        <w:t>cycling of H1N1 and H3N2 subtypes</w:t>
      </w:r>
      <w:r w:rsidR="00530578">
        <w:rPr>
          <w:rFonts w:ascii="Times New Roman" w:hAnsi="Times New Roman" w:cs="Times New Roman"/>
          <w:sz w:val="24"/>
          <w:szCs w:val="24"/>
        </w:rPr>
        <w:t xml:space="preserve"> </w:t>
      </w:r>
      <w:r w:rsidR="00530578">
        <w:rPr>
          <w:rFonts w:ascii="Times New Roman" w:hAnsi="Times New Roman" w:cs="Times New Roman"/>
          <w:sz w:val="24"/>
          <w:szCs w:val="24"/>
        </w:rPr>
        <w:fldChar w:fldCharType="begin">
          <w:fldData xml:space="preserve">PEVuZE5vdGU+PENpdGU+PEF1dGhvcj5Hb2xkc3RlaW48L0F1dGhvcj48WWVhcj4yMDExPC9ZZWFy
PjxSZWNOdW0+NjAyPC9SZWNOdW0+PHJlY29yZD48cmVjLW51bWJlcj42MDI8L3JlYy1udW1iZXI+
PGZvcmVpZ24ta2V5cz48a2V5IGFwcD0iRU4iIGRiLWlkPSJhcnpyeDIyMmlkdnR6ZmU1cng5NTBz
MnZ3ZXRmNWFkOXc5dHIiPjYwMjwva2V5PjwvZm9yZWlnbi1rZXlzPjxyZWYtdHlwZSBuYW1lPSJK
b3VybmFsIEFydGljbGUiPjE3PC9yZWYtdHlwZT48Y29udHJpYnV0b3JzPjxhdXRob3JzPjxhdXRo
b3I+R29sZHN0ZWluLCBFLjwvYXV0aG9yPjxhdXRob3I+Q29iZXksIFMuPC9hdXRob3I+PGF1dGhv
cj5UYWthaGFzaGksIFMuPC9hdXRob3I+PGF1dGhvcj5NaWxsZXIsIEouIEMuPC9hdXRob3I+PGF1
dGhvcj5MaXBzaXRjaCwgTS48L2F1dGhvcj48L2F1dGhvcnM+PC9jb250cmlidXRvcnM+PGF1dGgt
YWRkcmVzcz5DZW50ZXIgZm9yIENvbW11bmljYWJsZSBEaXNlYXNlIER5bmFtaWNzLCBEZXBhcnRt
ZW50IG9mIEVwaWRlbWlvbG9neSwgSGFydmFyZCBTY2hvb2wgb2YgUHVibGljIEhlYWx0aCwgQm9z
dG9uLCBNYXNzYWNodXNldHRzLCBVbml0ZWQgU3RhdGVzIG9mIEFtZXJpY2EuIGVnb2xkc3RlQGhz
cGguaGFydmFyZC5lZHU8L2F1dGgtYWRkcmVzcz48dGl0bGVzPjx0aXRsZT5QcmVkaWN0aW5nIHRo
ZSBlcGlkZW1pYyBzaXplcyBvZiBpbmZsdWVuemEgQS9IMU4xLCBBL0gzTjIsIGFuZCBCOiBhIHN0
YXRpc3RpY2FsIG1ldGhvZDwvdGl0bGU+PHNlY29uZGFyeS10aXRsZT5QTG9TIE1lZDwvc2Vjb25k
YXJ5LXRpdGxlPjwvdGl0bGVzPjxwZXJpb2RpY2FsPjxmdWxsLXRpdGxlPlBMb1MgTWVkPC9mdWxs
LXRpdGxlPjwvcGVyaW9kaWNhbD48cGFnZXM+ZTEwMDEwNTE8L3BhZ2VzPjx2b2x1bWU+ODwvdm9s
dW1lPjxudW1iZXI+NzwvbnVtYmVyPjxlZGl0aW9uPjIwMTEvMDcvMTQ8L2VkaXRpb24+PGtleXdv
cmRzPjxrZXl3b3JkPkNlbnRlcnMgZm9yIERpc2Vhc2UgQ29udHJvbCBhbmQgUHJldmVudGlvbiAo
VS5TLik8L2tleXdvcmQ+PGtleXdvcmQ+RXBpZGVtaWNzLypzdGF0aXN0aWNzICZhbXA7IG51bWVy
aWNhbCBkYXRhPC9rZXl3b3JkPjxrZXl3b3JkPkZvcmVjYXN0aW5nPC9rZXl3b3JkPjxrZXl3b3Jk
Pkh1bWFuczwva2V5d29yZD48a2V5d29yZD5JbmNpZGVuY2U8L2tleXdvcmQ+PGtleXdvcmQ+SW5m
bHVlbnphIEEgVmlydXMsIEgxTjEgU3VidHlwZS9wYXRob2dlbmljaXR5PC9rZXl3b3JkPjxrZXl3
b3JkPkluZmx1ZW56YSBBIFZpcnVzLCBIM04yIFN1YnR5cGUvcGF0aG9nZW5pY2l0eTwva2V5d29y
ZD48a2V5d29yZD5JbmZsdWVuemEgQiB2aXJ1cy9wYXRob2dlbmljaXR5PC9rZXl3b3JkPjxrZXl3
b3JkPkluZmx1ZW56YSwgSHVtYW4vKmVwaWRlbWlvbG9neS92aXJvbG9neTwva2V5d29yZD48a2V5
d29yZD4qTW9kZWxzLCBTdGF0aXN0aWNhbDwva2V5d29yZD48a2V5d29yZD5Qb3B1bGF0aW9uIFN1
cnZlaWxsYW5jZS8qbWV0aG9kczwva2V5d29yZD48a2V5d29yZD5TZWFzb25zPC9rZXl3b3JkPjxr
ZXl3b3JkPlVuaXRlZCBTdGF0ZXMvZXBpZGVtaW9sb2d5PC9rZXl3b3JkPjwva2V5d29yZHM+PGRh
dGVzPjx5ZWFyPjIwMTE8L3llYXI+PHB1Yi1kYXRlcz48ZGF0ZT5KdWw8L2RhdGU+PC9wdWItZGF0
ZXM+PC9kYXRlcz48aXNibj4xNTQ5LTE2NzYgKEVsZWN0cm9uaWMpJiN4RDsxNTQ5LTEyNzcgKExp
bmtpbmcpPC9pc2JuPjxhY2Nlc3Npb24tbnVtPjIxNzUwNjY2PC9hY2Nlc3Npb24tbnVtPjx1cmxz
PjxyZWxhdGVkLXVybHM+PHVybD5odHRwOi8vd3d3Lm5jYmkubmxtLm5paC5nb3YvZW50cmV6L3F1
ZXJ5LmZjZ2k/Y21kPVJldHJpZXZlJmFtcDtkYj1QdWJNZWQmYW1wO2RvcHQ9Q2l0YXRpb24mYW1w
O2xpc3RfdWlkcz0yMTc1MDY2NjwvdXJsPjwvcmVsYXRlZC11cmxzPjwvdXJscz48ZWxlY3Ryb25p
Yy1yZXNvdXJjZS1udW0+MTAuMTM3MS9qb3VybmFsLnBtZWQuMTAwMTA1MSYjeEQ7UE1FRElDSU5F
LUQtMTAtMDAwMzQgW3BpaV08L2VsZWN0cm9uaWMtcmVzb3VyY2UtbnVtPjxsYW5ndWFnZT5lbmc8
L2xhbmd1YWdlPjwvcmVjb3JkPjwvQ2l0ZT48L0VuZE5vdGU+
</w:fldData>
        </w:fldChar>
      </w:r>
      <w:r w:rsidR="00BC58C1">
        <w:rPr>
          <w:rFonts w:ascii="Times New Roman" w:hAnsi="Times New Roman" w:cs="Times New Roman"/>
          <w:sz w:val="24"/>
          <w:szCs w:val="24"/>
        </w:rPr>
        <w:instrText xml:space="preserve"> ADDIN EN.CITE </w:instrText>
      </w:r>
      <w:r w:rsidR="00BC58C1">
        <w:rPr>
          <w:rFonts w:ascii="Times New Roman" w:hAnsi="Times New Roman" w:cs="Times New Roman"/>
          <w:sz w:val="24"/>
          <w:szCs w:val="24"/>
        </w:rPr>
        <w:fldChar w:fldCharType="begin">
          <w:fldData xml:space="preserve">PEVuZE5vdGU+PENpdGU+PEF1dGhvcj5Hb2xkc3RlaW48L0F1dGhvcj48WWVhcj4yMDExPC9ZZWFy
PjxSZWNOdW0+NjAyPC9SZWNOdW0+PHJlY29yZD48cmVjLW51bWJlcj42MDI8L3JlYy1udW1iZXI+
PGZvcmVpZ24ta2V5cz48a2V5IGFwcD0iRU4iIGRiLWlkPSJhcnpyeDIyMmlkdnR6ZmU1cng5NTBz
MnZ3ZXRmNWFkOXc5dHIiPjYwMjwva2V5PjwvZm9yZWlnbi1rZXlzPjxyZWYtdHlwZSBuYW1lPSJK
b3VybmFsIEFydGljbGUiPjE3PC9yZWYtdHlwZT48Y29udHJpYnV0b3JzPjxhdXRob3JzPjxhdXRo
b3I+R29sZHN0ZWluLCBFLjwvYXV0aG9yPjxhdXRob3I+Q29iZXksIFMuPC9hdXRob3I+PGF1dGhv
cj5UYWthaGFzaGksIFMuPC9hdXRob3I+PGF1dGhvcj5NaWxsZXIsIEouIEMuPC9hdXRob3I+PGF1
dGhvcj5MaXBzaXRjaCwgTS48L2F1dGhvcj48L2F1dGhvcnM+PC9jb250cmlidXRvcnM+PGF1dGgt
YWRkcmVzcz5DZW50ZXIgZm9yIENvbW11bmljYWJsZSBEaXNlYXNlIER5bmFtaWNzLCBEZXBhcnRt
ZW50IG9mIEVwaWRlbWlvbG9neSwgSGFydmFyZCBTY2hvb2wgb2YgUHVibGljIEhlYWx0aCwgQm9z
dG9uLCBNYXNzYWNodXNldHRzLCBVbml0ZWQgU3RhdGVzIG9mIEFtZXJpY2EuIGVnb2xkc3RlQGhz
cGguaGFydmFyZC5lZHU8L2F1dGgtYWRkcmVzcz48dGl0bGVzPjx0aXRsZT5QcmVkaWN0aW5nIHRo
ZSBlcGlkZW1pYyBzaXplcyBvZiBpbmZsdWVuemEgQS9IMU4xLCBBL0gzTjIsIGFuZCBCOiBhIHN0
YXRpc3RpY2FsIG1ldGhvZDwvdGl0bGU+PHNlY29uZGFyeS10aXRsZT5QTG9TIE1lZDwvc2Vjb25k
YXJ5LXRpdGxlPjwvdGl0bGVzPjxwZXJpb2RpY2FsPjxmdWxsLXRpdGxlPlBMb1MgTWVkPC9mdWxs
LXRpdGxlPjwvcGVyaW9kaWNhbD48cGFnZXM+ZTEwMDEwNTE8L3BhZ2VzPjx2b2x1bWU+ODwvdm9s
dW1lPjxudW1iZXI+NzwvbnVtYmVyPjxlZGl0aW9uPjIwMTEvMDcvMTQ8L2VkaXRpb24+PGtleXdv
cmRzPjxrZXl3b3JkPkNlbnRlcnMgZm9yIERpc2Vhc2UgQ29udHJvbCBhbmQgUHJldmVudGlvbiAo
VS5TLik8L2tleXdvcmQ+PGtleXdvcmQ+RXBpZGVtaWNzLypzdGF0aXN0aWNzICZhbXA7IG51bWVy
aWNhbCBkYXRhPC9rZXl3b3JkPjxrZXl3b3JkPkZvcmVjYXN0aW5nPC9rZXl3b3JkPjxrZXl3b3Jk
Pkh1bWFuczwva2V5d29yZD48a2V5d29yZD5JbmNpZGVuY2U8L2tleXdvcmQ+PGtleXdvcmQ+SW5m
bHVlbnphIEEgVmlydXMsIEgxTjEgU3VidHlwZS9wYXRob2dlbmljaXR5PC9rZXl3b3JkPjxrZXl3
b3JkPkluZmx1ZW56YSBBIFZpcnVzLCBIM04yIFN1YnR5cGUvcGF0aG9nZW5pY2l0eTwva2V5d29y
ZD48a2V5d29yZD5JbmZsdWVuemEgQiB2aXJ1cy9wYXRob2dlbmljaXR5PC9rZXl3b3JkPjxrZXl3
b3JkPkluZmx1ZW56YSwgSHVtYW4vKmVwaWRlbWlvbG9neS92aXJvbG9neTwva2V5d29yZD48a2V5
d29yZD4qTW9kZWxzLCBTdGF0aXN0aWNhbDwva2V5d29yZD48a2V5d29yZD5Qb3B1bGF0aW9uIFN1
cnZlaWxsYW5jZS8qbWV0aG9kczwva2V5d29yZD48a2V5d29yZD5TZWFzb25zPC9rZXl3b3JkPjxr
ZXl3b3JkPlVuaXRlZCBTdGF0ZXMvZXBpZGVtaW9sb2d5PC9rZXl3b3JkPjwva2V5d29yZHM+PGRh
dGVzPjx5ZWFyPjIwMTE8L3llYXI+PHB1Yi1kYXRlcz48ZGF0ZT5KdWw8L2RhdGU+PC9wdWItZGF0
ZXM+PC9kYXRlcz48aXNibj4xNTQ5LTE2NzYgKEVsZWN0cm9uaWMpJiN4RDsxNTQ5LTEyNzcgKExp
bmtpbmcpPC9pc2JuPjxhY2Nlc3Npb24tbnVtPjIxNzUwNjY2PC9hY2Nlc3Npb24tbnVtPjx1cmxz
PjxyZWxhdGVkLXVybHM+PHVybD5odHRwOi8vd3d3Lm5jYmkubmxtLm5paC5nb3YvZW50cmV6L3F1
ZXJ5LmZjZ2k/Y21kPVJldHJpZXZlJmFtcDtkYj1QdWJNZWQmYW1wO2RvcHQ9Q2l0YXRpb24mYW1w
O2xpc3RfdWlkcz0yMTc1MDY2NjwvdXJsPjwvcmVsYXRlZC11cmxzPjwvdXJscz48ZWxlY3Ryb25p
Yy1yZXNvdXJjZS1udW0+MTAuMTM3MS9qb3VybmFsLnBtZWQuMTAwMTA1MSYjeEQ7UE1FRElDSU5F
LUQtMTAtMDAwMzQgW3BpaV08L2VsZWN0cm9uaWMtcmVzb3VyY2UtbnVtPjxsYW5ndWFnZT5lbmc8
L2xhbmd1YWdlPjwvcmVjb3JkPjwvQ2l0ZT48L0VuZE5vdGU+
</w:fldData>
        </w:fldChar>
      </w:r>
      <w:r w:rsidR="00BC58C1" w:rsidRPr="00BC58C1">
        <w:rPr>
          <w:rFonts w:ascii="Times New Roman" w:hAnsi="Times New Roman" w:cs="Times New Roman"/>
          <w:sz w:val="24"/>
          <w:szCs w:val="24"/>
        </w:rPr>
        <w:instrText xml:space="preserve"> ADDIN EN.CITE.DATA </w:instrText>
      </w:r>
      <w:r w:rsidR="00BC58C1">
        <w:rPr>
          <w:rFonts w:ascii="Times New Roman" w:hAnsi="Times New Roman" w:cs="Times New Roman"/>
          <w:sz w:val="24"/>
          <w:szCs w:val="24"/>
        </w:rPr>
      </w:r>
      <w:r w:rsidR="00BC58C1">
        <w:rPr>
          <w:rFonts w:ascii="Times New Roman" w:hAnsi="Times New Roman" w:cs="Times New Roman"/>
          <w:sz w:val="24"/>
          <w:szCs w:val="24"/>
        </w:rPr>
        <w:fldChar w:fldCharType="end"/>
      </w:r>
      <w:r w:rsidR="00530578">
        <w:rPr>
          <w:rFonts w:ascii="Times New Roman" w:hAnsi="Times New Roman" w:cs="Times New Roman"/>
          <w:sz w:val="24"/>
          <w:szCs w:val="24"/>
        </w:rPr>
      </w:r>
      <w:r w:rsidR="00530578">
        <w:rPr>
          <w:rFonts w:ascii="Times New Roman" w:hAnsi="Times New Roman" w:cs="Times New Roman"/>
          <w:sz w:val="24"/>
          <w:szCs w:val="24"/>
        </w:rPr>
        <w:fldChar w:fldCharType="separate"/>
      </w:r>
      <w:r w:rsidR="00BC58C1">
        <w:rPr>
          <w:rFonts w:ascii="Times New Roman" w:hAnsi="Times New Roman" w:cs="Times New Roman"/>
          <w:sz w:val="24"/>
          <w:szCs w:val="24"/>
        </w:rPr>
        <w:t>(20)</w:t>
      </w:r>
      <w:r w:rsidR="00530578">
        <w:rPr>
          <w:rFonts w:ascii="Times New Roman" w:hAnsi="Times New Roman" w:cs="Times New Roman"/>
          <w:sz w:val="24"/>
          <w:szCs w:val="24"/>
        </w:rPr>
        <w:fldChar w:fldCharType="end"/>
      </w:r>
      <w:r w:rsidR="00264AFE">
        <w:rPr>
          <w:rFonts w:ascii="Times New Roman" w:hAnsi="Times New Roman" w:cs="Times New Roman"/>
          <w:sz w:val="24"/>
          <w:szCs w:val="24"/>
        </w:rPr>
        <w:t xml:space="preserve"> </w:t>
      </w:r>
      <w:r w:rsidR="00C6273A">
        <w:rPr>
          <w:rFonts w:ascii="Times New Roman" w:hAnsi="Times New Roman" w:cs="Times New Roman"/>
          <w:sz w:val="24"/>
          <w:szCs w:val="24"/>
        </w:rPr>
        <w:t xml:space="preserve">and </w:t>
      </w:r>
      <w:r w:rsidR="00264AFE">
        <w:rPr>
          <w:rFonts w:ascii="Times New Roman" w:hAnsi="Times New Roman" w:cs="Times New Roman"/>
          <w:sz w:val="24"/>
          <w:szCs w:val="24"/>
        </w:rPr>
        <w:t xml:space="preserve">consequently </w:t>
      </w:r>
      <w:r w:rsidR="00C6273A">
        <w:rPr>
          <w:rFonts w:ascii="Times New Roman" w:hAnsi="Times New Roman" w:cs="Times New Roman"/>
          <w:sz w:val="24"/>
          <w:szCs w:val="24"/>
        </w:rPr>
        <w:t xml:space="preserve">the persistence of H1N1 as a minor subtype. </w:t>
      </w:r>
      <w:r w:rsidR="003239A0">
        <w:rPr>
          <w:rFonts w:ascii="Times New Roman" w:hAnsi="Times New Roman" w:cs="Times New Roman"/>
          <w:sz w:val="24"/>
          <w:szCs w:val="24"/>
        </w:rPr>
        <w:t xml:space="preserve"> </w:t>
      </w:r>
      <w:r w:rsidR="00305B7C" w:rsidRPr="001B0ABA">
        <w:rPr>
          <w:rFonts w:ascii="Times New Roman" w:hAnsi="Times New Roman" w:cs="Times New Roman"/>
          <w:sz w:val="24"/>
          <w:szCs w:val="24"/>
        </w:rPr>
        <w:t>A caveat to th</w:t>
      </w:r>
      <w:r w:rsidR="00305B7C">
        <w:rPr>
          <w:rFonts w:ascii="Times New Roman" w:hAnsi="Times New Roman" w:cs="Times New Roman"/>
          <w:sz w:val="24"/>
          <w:szCs w:val="24"/>
        </w:rPr>
        <w:t>ese observations</w:t>
      </w:r>
      <w:r w:rsidR="00305B7C" w:rsidRPr="001B0ABA">
        <w:rPr>
          <w:rFonts w:ascii="Times New Roman" w:hAnsi="Times New Roman" w:cs="Times New Roman"/>
          <w:sz w:val="24"/>
          <w:szCs w:val="24"/>
        </w:rPr>
        <w:t xml:space="preserve"> is that our study was restricted to </w:t>
      </w:r>
      <w:r w:rsidR="00305B7C">
        <w:rPr>
          <w:rFonts w:ascii="Times New Roman" w:hAnsi="Times New Roman" w:cs="Times New Roman"/>
          <w:sz w:val="24"/>
          <w:szCs w:val="24"/>
        </w:rPr>
        <w:t xml:space="preserve">healthy </w:t>
      </w:r>
      <w:r w:rsidR="00305B7C" w:rsidRPr="001B0ABA">
        <w:rPr>
          <w:rFonts w:ascii="Times New Roman" w:hAnsi="Times New Roman" w:cs="Times New Roman"/>
          <w:sz w:val="24"/>
          <w:szCs w:val="24"/>
        </w:rPr>
        <w:t>adults and therefore the findings may not extend to children</w:t>
      </w:r>
      <w:r w:rsidR="00305B7C">
        <w:rPr>
          <w:rFonts w:ascii="Times New Roman" w:hAnsi="Times New Roman" w:cs="Times New Roman"/>
          <w:sz w:val="24"/>
          <w:szCs w:val="24"/>
        </w:rPr>
        <w:t>,</w:t>
      </w:r>
      <w:r w:rsidR="00305B7C" w:rsidRPr="001B0ABA">
        <w:rPr>
          <w:rFonts w:ascii="Times New Roman" w:hAnsi="Times New Roman" w:cs="Times New Roman"/>
          <w:sz w:val="24"/>
          <w:szCs w:val="24"/>
        </w:rPr>
        <w:t xml:space="preserve"> the elderly</w:t>
      </w:r>
      <w:r w:rsidR="00305B7C">
        <w:rPr>
          <w:rFonts w:ascii="Times New Roman" w:hAnsi="Times New Roman" w:cs="Times New Roman"/>
          <w:sz w:val="24"/>
          <w:szCs w:val="24"/>
        </w:rPr>
        <w:t xml:space="preserve"> or other groups at higher risk of generating clinical cases</w:t>
      </w:r>
      <w:r w:rsidR="00305B7C" w:rsidRPr="001B0ABA">
        <w:rPr>
          <w:rFonts w:ascii="Times New Roman" w:hAnsi="Times New Roman" w:cs="Times New Roman"/>
          <w:sz w:val="24"/>
          <w:szCs w:val="24"/>
        </w:rPr>
        <w:t xml:space="preserve">. </w:t>
      </w:r>
    </w:p>
    <w:p w14:paraId="252280F2" w14:textId="63098B31" w:rsidR="001B0ABA" w:rsidRPr="001B0ABA" w:rsidRDefault="001B0ABA" w:rsidP="001B0ABA">
      <w:pPr>
        <w:spacing w:line="480" w:lineRule="auto"/>
        <w:ind w:firstLine="720"/>
        <w:jc w:val="both"/>
        <w:rPr>
          <w:rFonts w:ascii="Times New Roman" w:hAnsi="Times New Roman" w:cs="Times New Roman"/>
          <w:sz w:val="24"/>
          <w:szCs w:val="24"/>
        </w:rPr>
      </w:pPr>
      <w:r w:rsidRPr="001B0ABA">
        <w:rPr>
          <w:rFonts w:ascii="Times New Roman" w:hAnsi="Times New Roman" w:cs="Times New Roman"/>
          <w:sz w:val="24"/>
          <w:szCs w:val="24"/>
        </w:rPr>
        <w:t xml:space="preserve">Despite years of study, the longevity of influenza antibodies after infection remains controversial. </w:t>
      </w:r>
      <w:r w:rsidR="00525782">
        <w:rPr>
          <w:rFonts w:ascii="Times New Roman" w:hAnsi="Times New Roman" w:cs="Times New Roman"/>
          <w:sz w:val="24"/>
          <w:szCs w:val="24"/>
        </w:rPr>
        <w:t xml:space="preserve">A major confounding factor </w:t>
      </w:r>
      <w:r w:rsidRPr="001B0ABA">
        <w:rPr>
          <w:rFonts w:ascii="Times New Roman" w:hAnsi="Times New Roman" w:cs="Times New Roman"/>
          <w:sz w:val="24"/>
          <w:szCs w:val="24"/>
        </w:rPr>
        <w:t>is the effect of pre-existing humoral immunity.</w:t>
      </w:r>
      <w:r w:rsidR="00B3575E">
        <w:rPr>
          <w:rFonts w:ascii="Times New Roman" w:hAnsi="Times New Roman" w:cs="Times New Roman"/>
          <w:sz w:val="24"/>
          <w:szCs w:val="24"/>
        </w:rPr>
        <w:t xml:space="preserve"> </w:t>
      </w:r>
      <w:r w:rsidRPr="001B0ABA">
        <w:rPr>
          <w:rFonts w:ascii="Times New Roman" w:hAnsi="Times New Roman" w:cs="Times New Roman"/>
          <w:sz w:val="24"/>
          <w:szCs w:val="24"/>
        </w:rPr>
        <w:lastRenderedPageBreak/>
        <w:t>The emergence of a novel influenza strain in 2009 (</w:t>
      </w:r>
      <w:proofErr w:type="gramStart"/>
      <w:r w:rsidR="0000488D">
        <w:rPr>
          <w:rFonts w:ascii="Times New Roman" w:hAnsi="Times New Roman" w:cs="Times New Roman"/>
          <w:sz w:val="24"/>
          <w:szCs w:val="24"/>
        </w:rPr>
        <w:t>A(</w:t>
      </w:r>
      <w:proofErr w:type="gramEnd"/>
      <w:r w:rsidR="0000488D">
        <w:rPr>
          <w:rFonts w:ascii="Times New Roman" w:hAnsi="Times New Roman" w:cs="Times New Roman"/>
          <w:sz w:val="24"/>
          <w:szCs w:val="24"/>
        </w:rPr>
        <w:t>H1N1)pdm09</w:t>
      </w:r>
      <w:r w:rsidRPr="001B0ABA">
        <w:rPr>
          <w:rFonts w:ascii="Times New Roman" w:hAnsi="Times New Roman" w:cs="Times New Roman"/>
          <w:sz w:val="24"/>
          <w:szCs w:val="24"/>
        </w:rPr>
        <w:t xml:space="preserve">) provided a unique opportunity to </w:t>
      </w:r>
      <w:r w:rsidR="00B3575E">
        <w:rPr>
          <w:rFonts w:ascii="Times New Roman" w:hAnsi="Times New Roman" w:cs="Times New Roman"/>
          <w:sz w:val="24"/>
          <w:szCs w:val="24"/>
        </w:rPr>
        <w:t xml:space="preserve">overcome this </w:t>
      </w:r>
      <w:r w:rsidR="00525782">
        <w:rPr>
          <w:rFonts w:ascii="Times New Roman" w:hAnsi="Times New Roman" w:cs="Times New Roman"/>
          <w:sz w:val="24"/>
          <w:szCs w:val="24"/>
        </w:rPr>
        <w:t>challenge</w:t>
      </w:r>
      <w:r w:rsidR="00B3575E">
        <w:rPr>
          <w:rFonts w:ascii="Times New Roman" w:hAnsi="Times New Roman" w:cs="Times New Roman"/>
          <w:sz w:val="24"/>
          <w:szCs w:val="24"/>
        </w:rPr>
        <w:t xml:space="preserve"> by </w:t>
      </w:r>
      <w:r w:rsidRPr="001B0ABA">
        <w:rPr>
          <w:rFonts w:ascii="Times New Roman" w:hAnsi="Times New Roman" w:cs="Times New Roman"/>
          <w:sz w:val="24"/>
          <w:szCs w:val="24"/>
        </w:rPr>
        <w:t>study</w:t>
      </w:r>
      <w:r w:rsidR="00B3575E">
        <w:rPr>
          <w:rFonts w:ascii="Times New Roman" w:hAnsi="Times New Roman" w:cs="Times New Roman"/>
          <w:sz w:val="24"/>
          <w:szCs w:val="24"/>
        </w:rPr>
        <w:t>ing</w:t>
      </w:r>
      <w:r w:rsidRPr="001B0ABA">
        <w:rPr>
          <w:rFonts w:ascii="Times New Roman" w:hAnsi="Times New Roman" w:cs="Times New Roman"/>
          <w:sz w:val="24"/>
          <w:szCs w:val="24"/>
        </w:rPr>
        <w:t xml:space="preserve"> the dynamics of humoral immunity in serologically naïve individuals. </w:t>
      </w:r>
      <w:r w:rsidR="00525782">
        <w:rPr>
          <w:rFonts w:ascii="Times New Roman" w:hAnsi="Times New Roman" w:cs="Times New Roman"/>
          <w:sz w:val="24"/>
          <w:szCs w:val="24"/>
        </w:rPr>
        <w:t>The only</w:t>
      </w:r>
      <w:r w:rsidR="00105CFB">
        <w:rPr>
          <w:rFonts w:ascii="Times New Roman" w:hAnsi="Times New Roman" w:cs="Times New Roman"/>
          <w:sz w:val="24"/>
          <w:szCs w:val="24"/>
        </w:rPr>
        <w:t xml:space="preserve"> </w:t>
      </w:r>
      <w:r w:rsidR="00246E9D">
        <w:rPr>
          <w:rFonts w:ascii="Times New Roman" w:hAnsi="Times New Roman" w:cs="Times New Roman"/>
          <w:sz w:val="24"/>
          <w:szCs w:val="24"/>
        </w:rPr>
        <w:t xml:space="preserve">studies to investigate </w:t>
      </w:r>
      <w:proofErr w:type="gramStart"/>
      <w:r w:rsidR="00246E9D">
        <w:rPr>
          <w:rFonts w:ascii="Times New Roman" w:hAnsi="Times New Roman" w:cs="Times New Roman"/>
          <w:sz w:val="24"/>
          <w:szCs w:val="24"/>
        </w:rPr>
        <w:t>A(</w:t>
      </w:r>
      <w:proofErr w:type="gramEnd"/>
      <w:r w:rsidR="00246E9D">
        <w:rPr>
          <w:rFonts w:ascii="Times New Roman" w:hAnsi="Times New Roman" w:cs="Times New Roman"/>
          <w:sz w:val="24"/>
          <w:szCs w:val="24"/>
        </w:rPr>
        <w:t>H1N1)pdm09 antibody durability</w:t>
      </w:r>
      <w:r w:rsidR="00105CFB">
        <w:rPr>
          <w:rFonts w:ascii="Times New Roman" w:hAnsi="Times New Roman" w:cs="Times New Roman"/>
          <w:sz w:val="24"/>
          <w:szCs w:val="24"/>
        </w:rPr>
        <w:t xml:space="preserve"> </w:t>
      </w:r>
      <w:r w:rsidR="00364362">
        <w:rPr>
          <w:rFonts w:ascii="Times New Roman" w:hAnsi="Times New Roman" w:cs="Times New Roman"/>
          <w:sz w:val="24"/>
          <w:szCs w:val="24"/>
        </w:rPr>
        <w:t xml:space="preserve">following infection used samples collected after illness onset not accounting for the presence of pre-existing antibodies, </w:t>
      </w:r>
      <w:r w:rsidR="00010D5E">
        <w:rPr>
          <w:rFonts w:ascii="Times New Roman" w:hAnsi="Times New Roman" w:cs="Times New Roman"/>
          <w:sz w:val="24"/>
          <w:szCs w:val="24"/>
        </w:rPr>
        <w:t>perhaps</w:t>
      </w:r>
      <w:r w:rsidR="006F56F3">
        <w:rPr>
          <w:rFonts w:ascii="Times New Roman" w:hAnsi="Times New Roman" w:cs="Times New Roman"/>
          <w:sz w:val="24"/>
          <w:szCs w:val="24"/>
        </w:rPr>
        <w:t xml:space="preserve"> explaining the contradictory results </w:t>
      </w:r>
      <w:r w:rsidR="00246E9D">
        <w:rPr>
          <w:rFonts w:ascii="Times New Roman" w:hAnsi="Times New Roman" w:cs="Times New Roman"/>
          <w:sz w:val="24"/>
          <w:szCs w:val="24"/>
        </w:rPr>
        <w:t>among</w:t>
      </w:r>
      <w:r w:rsidR="00364362">
        <w:rPr>
          <w:rFonts w:ascii="Times New Roman" w:hAnsi="Times New Roman" w:cs="Times New Roman"/>
          <w:sz w:val="24"/>
          <w:szCs w:val="24"/>
        </w:rPr>
        <w:t>st</w:t>
      </w:r>
      <w:r w:rsidR="006F56F3">
        <w:rPr>
          <w:rFonts w:ascii="Times New Roman" w:hAnsi="Times New Roman" w:cs="Times New Roman"/>
          <w:sz w:val="24"/>
          <w:szCs w:val="24"/>
        </w:rPr>
        <w:t xml:space="preserve"> these studies</w:t>
      </w:r>
      <w:r w:rsidR="006F56F3">
        <w:rPr>
          <w:rFonts w:ascii="Times New Roman" w:hAnsi="Times New Roman" w:cs="Times New Roman"/>
          <w:sz w:val="24"/>
          <w:szCs w:val="24"/>
        </w:rPr>
        <w:fldChar w:fldCharType="begin">
          <w:fldData xml:space="preserve">PEVuZE5vdGU+PENpdGU+PEF1dGhvcj5DaGFuPC9BdXRob3I+PFllYXI+MjAxMTwvWWVhcj48UmVj
TnVtPjU3MDwvUmVjTnVtPjxyZWNvcmQ+PHJlYy1udW1iZXI+NTcwPC9yZWMtbnVtYmVyPjxmb3Jl
aWduLWtleXM+PGtleSBhcHA9IkVOIiBkYi1pZD0iYXJ6cngyMjJpZHZ0emZlNXJ4OTUwczJ2d2V0
ZjVhZDl3OXRyIj41NzA8L2tleT48L2ZvcmVpZ24ta2V5cz48cmVmLXR5cGUgbmFtZT0iSm91cm5h
bCBBcnRpY2xlIj4xNzwvcmVmLXR5cGU+PGNvbnRyaWJ1dG9ycz48YXV0aG9ycz48YXV0aG9yPkNo
YW4sIEsuIEguPC9hdXRob3I+PGF1dGhvcj5UbywgSy4gSy48L2F1dGhvcj48YXV0aG9yPkh1bmcs
IEkuIEYuPC9hdXRob3I+PGF1dGhvcj5aaGFuZywgQS4gSi48L2F1dGhvcj48YXV0aG9yPkNoYW4s
IEouIEYuPC9hdXRob3I+PGF1dGhvcj5DaGVuZywgVi4gQy48L2F1dGhvcj48YXV0aG9yPlRzZSwg
SC48L2F1dGhvcj48YXV0aG9yPkNoZSwgWC4gWS48L2F1dGhvcj48YXV0aG9yPkNoZW4sIEguPC9h
dXRob3I+PGF1dGhvcj5ZdWVuLCBLLiBZLjwvYXV0aG9yPjwvYXV0aG9ycz48L2NvbnRyaWJ1dG9y
cz48YXV0aC1hZGRyZXNzPkRlcGFydG1lbnQgb2YgTWljcm9iaW9sb2d5LCBVbml2ZXJzaXR5IG9m
IEhvbmcgS29uZywgSG9uZyBLb25nIFNwZWNpYWwgQWRtaW5pc3RyYXRpdmUgUmVnaW9uLCBSZWdp
b24sIENoaW5hLjwvYXV0aC1hZGRyZXNzPjx0aXRsZXM+PHRpdGxlPkRpZmZlcmVuY2VzIGluIGFu
dGlib2R5IHJlc3BvbnNlcyBvZiBpbmRpdmlkdWFscyB3aXRoIG5hdHVyYWwgaW5mZWN0aW9uIGFu
ZCB0aG9zZSB2YWNjaW5hdGVkIGFnYWluc3QgcGFuZGVtaWMgSDFOMSAyMDA5IGluZmx1ZW56YTwv
dGl0bGU+PHNlY29uZGFyeS10aXRsZT5DbGluIFZhY2NpbmUgSW1tdW5vbDwvc2Vjb25kYXJ5LXRp
dGxlPjwvdGl0bGVzPjxwZXJpb2RpY2FsPjxmdWxsLXRpdGxlPkNsaW4gVmFjY2luZSBJbW11bm9s
PC9mdWxsLXRpdGxlPjwvcGVyaW9kaWNhbD48cGFnZXM+ODY3LTczPC9wYWdlcz48dm9sdW1lPjE4
PC92b2x1bWU+PG51bWJlcj41PC9udW1iZXI+PGVkaXRpb24+MjAxMS8wMy8xODwvZWRpdGlvbj48
a2V5d29yZHM+PGtleXdvcmQ+QWRvbGVzY2VudDwva2V5d29yZD48a2V5d29yZD5BZHVsdDwva2V5
d29yZD48a2V5d29yZD4qQW50aWJvZHkgRm9ybWF0aW9uPC9rZXl3b3JkPjxrZXl3b3JkPkZlbWFs
ZTwva2V5d29yZD48a2V5d29yZD5IZW1hZ2dsdXRpbmF0aW9uIEluaGliaXRpb24gVGVzdHM8L2tl
eXdvcmQ+PGtleXdvcmQ+SHVtYW5zPC9rZXl3b3JkPjxrZXl3b3JkPkluZmx1ZW56YSBBIFZpcnVz
LCBIMU4xIFN1YnR5cGUvKmltbXVub2xvZ3k8L2tleXdvcmQ+PGtleXdvcmQ+SW5mbHVlbnphIFZh
Y2NpbmVzLyppbW11bm9sb2d5PC9rZXl3b3JkPjxrZXl3b3JkPkluZmx1ZW56YSwgSHVtYW4vKmlt
bXVub2xvZ3k8L2tleXdvcmQ+PGtleXdvcmQ+TWFsZTwva2V5d29yZD48a2V5d29yZD5NaWRkbGUg
QWdlZDwva2V5d29yZD48a2V5d29yZD5OZXV0cmFsaXphdGlvbiBUZXN0czwva2V5d29yZD48a2V5
d29yZD5Zb3VuZyBBZHVsdDwva2V5d29yZD48L2tleXdvcmRzPjxkYXRlcz48eWVhcj4yMDExPC95
ZWFyPjxwdWItZGF0ZXM+PGRhdGU+TWF5PC9kYXRlPjwvcHViLWRhdGVzPjwvZGF0ZXM+PGlzYm4+
MTU1Ni02NzlYIChFbGVjdHJvbmljKSYjeEQ7MTU1Ni02NzlYIChMaW5raW5nKTwvaXNibj48YWNj
ZXNzaW9uLW51bT4yMTQxMTYwNDwvYWNjZXNzaW9uLW51bT48dXJscz48cmVsYXRlZC11cmxzPjx1
cmw+aHR0cDovL3d3dy5uY2JpLm5sbS5uaWguZ292L2VudHJlei9xdWVyeS5mY2dpP2NtZD1SZXRy
aWV2ZSZhbXA7ZGI9UHViTWVkJmFtcDtkb3B0PUNpdGF0aW9uJmFtcDtsaXN0X3VpZHM9MjE0MTE2
MDQ8L3VybD48L3JlbGF0ZWQtdXJscz48L3VybHM+PGVsZWN0cm9uaWMtcmVzb3VyY2UtbnVtPkNW
SS4wMDU1NS0xMCBbcGlpXSYjeEQ7MTAuMTEyOC9DVkkuMDA1NTUtMTA8L2VsZWN0cm9uaWMtcmVz
b3VyY2UtbnVtPjxsYW5ndWFnZT5lbmc8L2xhbmd1YWdlPjwvcmVjb3JkPjwvQ2l0ZT48Q2l0ZT48
QXV0aG9yPldhbmc8L0F1dGhvcj48WWVhcj4yMDExPC9ZZWFyPjxSZWNOdW0+NTcxPC9SZWNOdW0+
PHJlY29yZD48cmVjLW51bWJlcj41NzE8L3JlYy1udW1iZXI+PGZvcmVpZ24ta2V5cz48a2V5IGFw
cD0iRU4iIGRiLWlkPSJhcnpyeDIyMmlkdnR6ZmU1cng5NTBzMnZ3ZXRmNWFkOXc5dHIiPjU3MTwv
a2V5PjwvZm9yZWlnbi1rZXlzPjxyZWYtdHlwZSBuYW1lPSJKb3VybmFsIEFydGljbGUiPjE3PC9y
ZWYtdHlwZT48Y29udHJpYnV0b3JzPjxhdXRob3JzPjxhdXRob3I+V2FuZywgTS48L2F1dGhvcj48
YXV0aG9yPll1YW4sIEouPC9hdXRob3I+PGF1dGhvcj5MaSwgVC48L2F1dGhvcj48YXV0aG9yPkxp
dSwgWS48L2F1dGhvcj48YXV0aG9yPld1LCBKLjwvYXV0aG9yPjxhdXRob3I+RGksIEIuPC9hdXRo
b3I+PGF1dGhvcj5DaGVuLCBYLjwvYXV0aG9yPjxhdXRob3I+WHUsIFguPC9hdXRob3I+PGF1dGhv
cj5MdSwgRS48L2F1dGhvcj48YXV0aG9yPkxpLCBLLjwvYXV0aG9yPjxhdXRob3I+V3UsIFkuPC9h
dXRob3I+PGF1dGhvcj5IZSwgUC48L2F1dGhvcj48YXV0aG9yPldhbmcsIFkuPC9hdXRob3I+PGF1
dGhvcj5MaXUsIEouPC9hdXRob3I+PC9hdXRob3JzPjwvY29udHJpYnV0b3JzPjxhdXRoLWFkZHJl
c3M+R3Vhbmd6aG91IENlbnRlciBmb3IgRGlzZWFzZSBDb250cm9sIGFuZCBQcmV2ZW50aW9uLCBH
dWFuZ3pob3UsIFBlb3BsZSZhcG9zO3MgUmVwdWJsaWMgb2YgQ2hpbmEuIHdhbmdtaW5nQGd6Y2Rj
Lm9yZy5jbjwvYXV0aC1hZGRyZXNzPjx0aXRsZXM+PHRpdGxlPkFudGlib2R5IGR5bmFtaWNzIG9m
IDIwMDkgaW5mbHVlbnphIEEgKEgxTjEpIHZpcnVzIGluIGluZmVjdGVkIHBhdGllbnRzIGFuZCB2
YWNjaW5hdGVkIHBlb3BsZSBpbiBDaGluYTwvdGl0bGU+PHNlY29uZGFyeS10aXRsZT5QTG9TIE9u
ZTwvc2Vjb25kYXJ5LXRpdGxlPjwvdGl0bGVzPjxwZXJpb2RpY2FsPjxmdWxsLXRpdGxlPlBMb1Mg
T05FPC9mdWxsLXRpdGxlPjwvcGVyaW9kaWNhbD48cGFnZXM+ZTE2ODA5PC9wYWdlcz48dm9sdW1l
PjY8L3ZvbHVtZT48bnVtYmVyPjI8L251bWJlcj48ZWRpdGlvbj4yMDExLzAyLzI1PC9lZGl0aW9u
PjxrZXl3b3Jkcz48a2V5d29yZD5BZHVsdDwva2V5d29yZD48a2V5d29yZD5BbnRpYm9kaWVzLCBW
aXJhbC8qYmxvb2QvKmltbXVub2xvZ3k8L2tleXdvcmQ+PGtleXdvcmQ+Q2hpbmEvZXBpZGVtaW9s
b2d5PC9rZXl3b3JkPjxrZXl3b3JkPkRpc2Vhc2UgT3V0YnJlYWtzPC9rZXl3b3JkPjxrZXl3b3Jk
PkZlbWFsZTwva2V5d29yZD48a2V5d29yZD5IdW1hbnM8L2tleXdvcmQ+PGtleXdvcmQ+SW5mbHVl
bnphIEEgVmlydXMsIEgxTjEgU3VidHlwZS8qaW1tdW5vbG9neTwva2V5d29yZD48a2V5d29yZD5J
bmZsdWVuemEgVmFjY2luZXMvaW1tdW5vbG9neTwva2V5d29yZD48a2V5d29yZD5JbmZsdWVuemEs
IEh1bWFuLypibG9vZC9lcGlkZW1pb2xvZ3kvKnByZXZlbnRpb24gJmFtcDsgY29udHJvbDwva2V5
d29yZD48a2V5d29yZD5NYWxlPC9rZXl3b3JkPjxrZXl3b3JkPk1pZGRsZSBBZ2VkPC9rZXl3b3Jk
PjxrZXl3b3JkPlJlY3VycmVuY2U8L2tleXdvcmQ+PGtleXdvcmQ+Umlzazwva2V5d29yZD48a2V5
d29yZD4qVmFjY2luYXRpb248L2tleXdvcmQ+PGtleXdvcmQ+WW91bmcgQWR1bHQ8L2tleXdvcmQ+
PC9rZXl3b3Jkcz48ZGF0ZXM+PHllYXI+MjAxMTwveWVhcj48L2RhdGVzPjxpc2JuPjE5MzItNjIw
MyAoRWxlY3Ryb25pYykmI3hEOzE5MzItNjIwMyAoTGlua2luZyk8L2lzYm4+PGFjY2Vzc2lvbi1u
dW0+MjEzNDc0MTg8L2FjY2Vzc2lvbi1udW0+PHVybHM+PHJlbGF0ZWQtdXJscz48dXJsPmh0dHA6
Ly93d3cubmNiaS5ubG0ubmloLmdvdi9lbnRyZXovcXVlcnkuZmNnaT9jbWQ9UmV0cmlldmUmYW1w
O2RiPVB1Yk1lZCZhbXA7ZG9wdD1DaXRhdGlvbiZhbXA7bGlzdF91aWRzPTIxMzQ3NDE4PC91cmw+
PC9yZWxhdGVkLXVybHM+PC91cmxzPjxlbGVjdHJvbmljLXJlc291cmNlLW51bT4xMC4xMzcxL2pv
dXJuYWwucG9uZS4wMDE2ODA5PC9lbGVjdHJvbmljLXJlc291cmNlLW51bT48bGFuZ3VhZ2U+ZW5n
PC9sYW5ndWFnZT48L3JlY29yZD48L0NpdGU+PENpdGU+PEF1dGhvcj5MaXU8L0F1dGhvcj48WWVh
cj4yMDEyPC9ZZWFyPjxSZWNOdW0+NTcyPC9SZWNOdW0+PHJlY29yZD48cmVjLW51bWJlcj41NzI8
L3JlYy1udW1iZXI+PGZvcmVpZ24ta2V5cz48a2V5IGFwcD0iRU4iIGRiLWlkPSJhcnpyeDIyMmlk
dnR6ZmU1cng5NTBzMnZ3ZXRmNWFkOXc5dHIiPjU3Mjwva2V5PjwvZm9yZWlnbi1rZXlzPjxyZWYt
dHlwZSBuYW1lPSJKb3VybmFsIEFydGljbGUiPjE3PC9yZWYtdHlwZT48Y29udHJpYnV0b3JzPjxh
dXRob3JzPjxhdXRob3I+TGl1LCBXLjwvYXV0aG9yPjxhdXRob3I+TWEsIE0uIEouPC9hdXRob3I+
PGF1dGhvcj5UYW5nLCBGLjwvYXV0aG9yPjxhdXRob3I+SGUsIEMuPC9hdXRob3I+PGF1dGhvcj5a
aGFuZywgWC4gQS48L2F1dGhvcj48YXV0aG9yPkppYW5nLCBMLiBGLjwvYXV0aG9yPjxhdXRob3I+
WGluLCBELiBTLjwvYXV0aG9yPjxhdXRob3I+SHUsIEMuIFkuPC9hdXRob3I+PGF1dGhvcj5Mb29t
YW4sIEMuPC9hdXRob3I+PGF1dGhvcj5DYW8sIFcuIEMuPC9hdXRob3I+PC9hdXRob3JzPjwvY29u
dHJpYnV0b3JzPjxhdXRoLWFkZHJlc3M+U3RhdGUgS2V5IExhYm9yYXRvcnkgb2YgUGF0aG9nZW4g
YW5kIEJpb3NlY3VyaXR5LCBCZWlqaW5nIEluc3RpdHV0ZSBvZiBNaWNyb2Jpb2xvZ3kgYW5kIEVw
aWRlbWlvbG9neSwgQmVpamluZyAxMDAwNzEsIFBSIENoaW5hLiBsaXV3ZWl4enRAeWFob28uY29t
PC9hdXRoLWFkZHJlc3M+PHRpdGxlcz48dGl0bGU+SG9zdCBpbW11bmUgcmVzcG9uc2UgdG8gQShI
MU4xKXBkbTA5IHZhY2NpbmF0aW9uIGFuZCBpbmZlY3Rpb246IGEgb25lLXllYXIgcHJvc3BlY3Rp
dmUgc3R1ZHkgb24gc2l4IGNvaG9ydHMgb2Ygc3ViamVjdHM8L3RpdGxlPjxzZWNvbmRhcnktdGl0
bGU+VmFjY2luZTwvc2Vjb25kYXJ5LXRpdGxlPjwvdGl0bGVzPjxwZXJpb2RpY2FsPjxmdWxsLXRp
dGxlPlZhY2NpbmU8L2Z1bGwtdGl0bGU+PC9wZXJpb2RpY2FsPjxwYWdlcz40Nzg1LTk8L3BhZ2Vz
Pjx2b2x1bWU+MzA8L3ZvbHVtZT48bnVtYmVyPjMyPC9udW1iZXI+PGVkaXRpb24+MjAxMi8wNS8y
OTwvZWRpdGlvbj48a2V5d29yZHM+PGtleXdvcmQ+QWRvbGVzY2VudDwva2V5d29yZD48a2V5d29y
ZD5BZHVsdDwva2V5d29yZD48a2V5d29yZD5BbnRpYm9kaWVzLCBWaXJhbC9ibG9vZDwva2V5d29y
ZD48a2V5d29yZD5CLUx5bXBob2N5dGVzL2ltbXVub2xvZ3k8L2tleXdvcmQ+PGtleXdvcmQ+Q2hp
bmE8L2tleXdvcmQ+PGtleXdvcmQ+Q3Jvc3MgUHJvdGVjdGlvbjwva2V5d29yZD48a2V5d29yZD5G
b2xsb3ctVXAgU3R1ZGllczwva2V5d29yZD48a2V5d29yZD5IZW1hZ2dsdXRpbmF0aW9uIEluaGli
aXRpb24gVGVzdHM8L2tleXdvcmQ+PGtleXdvcmQ+SHVtYW5zPC9rZXl3b3JkPjxrZXl3b3JkPklt
bXVub2xvZ2ljIE1lbW9yeTwva2V5d29yZD48a2V5d29yZD5JbmZsdWVuemEgQSBWaXJ1cywgSDFO
MSBTdWJ0eXBlLyppbW11bm9sb2d5PC9rZXl3b3JkPjxrZXl3b3JkPkluZmx1ZW56YSBWYWNjaW5l
cy8qaW1tdW5vbG9neTwva2V5d29yZD48a2V5d29yZD5JbmZsdWVuemEsIEh1bWFuLyppbW11bm9s
b2d5LypwcmV2ZW50aW9uICZhbXA7IGNvbnRyb2w8L2tleXdvcmQ+PGtleXdvcmQ+TGV1a29jeXRl
cywgTW9ub251Y2xlYXIvaW1tdW5vbG9neTwva2V5d29yZD48a2V5d29yZD5Qcm9zcGVjdGl2ZSBT
dHVkaWVzPC9rZXl3b3JkPjxrZXl3b3JkPllvdW5nIEFkdWx0PC9rZXl3b3JkPjwva2V5d29yZHM+
PGRhdGVzPjx5ZWFyPjIwMTI8L3llYXI+PHB1Yi1kYXRlcz48ZGF0ZT5KdWwgNjwvZGF0ZT48L3B1
Yi1kYXRlcz48L2RhdGVzPjxpc2JuPjE4NzMtMjUxOCAoRWxlY3Ryb25pYykmI3hEOzAyNjQtNDEw
WCAoTGlua2luZyk8L2lzYm4+PGFjY2Vzc2lvbi1udW0+MjI2MzM4Njg8L2FjY2Vzc2lvbi1udW0+
PHVybHM+PHJlbGF0ZWQtdXJscz48dXJsPmh0dHA6Ly93d3cubmNiaS5ubG0ubmloLmdvdi9lbnRy
ZXovcXVlcnkuZmNnaT9jbWQ9UmV0cmlldmUmYW1wO2RiPVB1Yk1lZCZhbXA7ZG9wdD1DaXRhdGlv
biZhbXA7bGlzdF91aWRzPTIyNjMzODY4PC91cmw+PC9yZWxhdGVkLXVybHM+PC91cmxzPjxlbGVj
dHJvbmljLXJlc291cmNlLW51bT5TMDI2NC00MTBYKDEyKTAwNzM0LTcgW3BpaV0mI3hEOzEwLjEw
MTYvai52YWNjaW5lLjIwMTIuMDUuMDMwPC9lbGVjdHJvbmljLXJlc291cmNlLW51bT48bGFuZ3Vh
Z2U+ZW5nPC9sYW5ndWFnZT48L3JlY29yZD48L0NpdGU+PC9FbmROb3RlPn==
</w:fldData>
        </w:fldChar>
      </w:r>
      <w:r w:rsidR="00BC58C1">
        <w:rPr>
          <w:rFonts w:ascii="Times New Roman" w:hAnsi="Times New Roman" w:cs="Times New Roman"/>
          <w:sz w:val="24"/>
          <w:szCs w:val="24"/>
        </w:rPr>
        <w:instrText xml:space="preserve"> ADDIN EN.CITE </w:instrText>
      </w:r>
      <w:r w:rsidR="00BC58C1">
        <w:rPr>
          <w:rFonts w:ascii="Times New Roman" w:hAnsi="Times New Roman" w:cs="Times New Roman"/>
          <w:sz w:val="24"/>
          <w:szCs w:val="24"/>
        </w:rPr>
        <w:fldChar w:fldCharType="begin">
          <w:fldData xml:space="preserve">PEVuZE5vdGU+PENpdGU+PEF1dGhvcj5DaGFuPC9BdXRob3I+PFllYXI+MjAxMTwvWWVhcj48UmVj
TnVtPjU3MDwvUmVjTnVtPjxyZWNvcmQ+PHJlYy1udW1iZXI+NTcwPC9yZWMtbnVtYmVyPjxmb3Jl
aWduLWtleXM+PGtleSBhcHA9IkVOIiBkYi1pZD0iYXJ6cngyMjJpZHZ0emZlNXJ4OTUwczJ2d2V0
ZjVhZDl3OXRyIj41NzA8L2tleT48L2ZvcmVpZ24ta2V5cz48cmVmLXR5cGUgbmFtZT0iSm91cm5h
bCBBcnRpY2xlIj4xNzwvcmVmLXR5cGU+PGNvbnRyaWJ1dG9ycz48YXV0aG9ycz48YXV0aG9yPkNo
YW4sIEsuIEguPC9hdXRob3I+PGF1dGhvcj5UbywgSy4gSy48L2F1dGhvcj48YXV0aG9yPkh1bmcs
IEkuIEYuPC9hdXRob3I+PGF1dGhvcj5aaGFuZywgQS4gSi48L2F1dGhvcj48YXV0aG9yPkNoYW4s
IEouIEYuPC9hdXRob3I+PGF1dGhvcj5DaGVuZywgVi4gQy48L2F1dGhvcj48YXV0aG9yPlRzZSwg
SC48L2F1dGhvcj48YXV0aG9yPkNoZSwgWC4gWS48L2F1dGhvcj48YXV0aG9yPkNoZW4sIEguPC9h
dXRob3I+PGF1dGhvcj5ZdWVuLCBLLiBZLjwvYXV0aG9yPjwvYXV0aG9ycz48L2NvbnRyaWJ1dG9y
cz48YXV0aC1hZGRyZXNzPkRlcGFydG1lbnQgb2YgTWljcm9iaW9sb2d5LCBVbml2ZXJzaXR5IG9m
IEhvbmcgS29uZywgSG9uZyBLb25nIFNwZWNpYWwgQWRtaW5pc3RyYXRpdmUgUmVnaW9uLCBSZWdp
b24sIENoaW5hLjwvYXV0aC1hZGRyZXNzPjx0aXRsZXM+PHRpdGxlPkRpZmZlcmVuY2VzIGluIGFu
dGlib2R5IHJlc3BvbnNlcyBvZiBpbmRpdmlkdWFscyB3aXRoIG5hdHVyYWwgaW5mZWN0aW9uIGFu
ZCB0aG9zZSB2YWNjaW5hdGVkIGFnYWluc3QgcGFuZGVtaWMgSDFOMSAyMDA5IGluZmx1ZW56YTwv
dGl0bGU+PHNlY29uZGFyeS10aXRsZT5DbGluIFZhY2NpbmUgSW1tdW5vbDwvc2Vjb25kYXJ5LXRp
dGxlPjwvdGl0bGVzPjxwZXJpb2RpY2FsPjxmdWxsLXRpdGxlPkNsaW4gVmFjY2luZSBJbW11bm9s
PC9mdWxsLXRpdGxlPjwvcGVyaW9kaWNhbD48cGFnZXM+ODY3LTczPC9wYWdlcz48dm9sdW1lPjE4
PC92b2x1bWU+PG51bWJlcj41PC9udW1iZXI+PGVkaXRpb24+MjAxMS8wMy8xODwvZWRpdGlvbj48
a2V5d29yZHM+PGtleXdvcmQ+QWRvbGVzY2VudDwva2V5d29yZD48a2V5d29yZD5BZHVsdDwva2V5
d29yZD48a2V5d29yZD4qQW50aWJvZHkgRm9ybWF0aW9uPC9rZXl3b3JkPjxrZXl3b3JkPkZlbWFs
ZTwva2V5d29yZD48a2V5d29yZD5IZW1hZ2dsdXRpbmF0aW9uIEluaGliaXRpb24gVGVzdHM8L2tl
eXdvcmQ+PGtleXdvcmQ+SHVtYW5zPC9rZXl3b3JkPjxrZXl3b3JkPkluZmx1ZW56YSBBIFZpcnVz
LCBIMU4xIFN1YnR5cGUvKmltbXVub2xvZ3k8L2tleXdvcmQ+PGtleXdvcmQ+SW5mbHVlbnphIFZh
Y2NpbmVzLyppbW11bm9sb2d5PC9rZXl3b3JkPjxrZXl3b3JkPkluZmx1ZW56YSwgSHVtYW4vKmlt
bXVub2xvZ3k8L2tleXdvcmQ+PGtleXdvcmQ+TWFsZTwva2V5d29yZD48a2V5d29yZD5NaWRkbGUg
QWdlZDwva2V5d29yZD48a2V5d29yZD5OZXV0cmFsaXphdGlvbiBUZXN0czwva2V5d29yZD48a2V5
d29yZD5Zb3VuZyBBZHVsdDwva2V5d29yZD48L2tleXdvcmRzPjxkYXRlcz48eWVhcj4yMDExPC95
ZWFyPjxwdWItZGF0ZXM+PGRhdGU+TWF5PC9kYXRlPjwvcHViLWRhdGVzPjwvZGF0ZXM+PGlzYm4+
MTU1Ni02NzlYIChFbGVjdHJvbmljKSYjeEQ7MTU1Ni02NzlYIChMaW5raW5nKTwvaXNibj48YWNj
ZXNzaW9uLW51bT4yMTQxMTYwNDwvYWNjZXNzaW9uLW51bT48dXJscz48cmVsYXRlZC11cmxzPjx1
cmw+aHR0cDovL3d3dy5uY2JpLm5sbS5uaWguZ292L2VudHJlei9xdWVyeS5mY2dpP2NtZD1SZXRy
aWV2ZSZhbXA7ZGI9UHViTWVkJmFtcDtkb3B0PUNpdGF0aW9uJmFtcDtsaXN0X3VpZHM9MjE0MTE2
MDQ8L3VybD48L3JlbGF0ZWQtdXJscz48L3VybHM+PGVsZWN0cm9uaWMtcmVzb3VyY2UtbnVtPkNW
SS4wMDU1NS0xMCBbcGlpXSYjeEQ7MTAuMTEyOC9DVkkuMDA1NTUtMTA8L2VsZWN0cm9uaWMtcmVz
b3VyY2UtbnVtPjxsYW5ndWFnZT5lbmc8L2xhbmd1YWdlPjwvcmVjb3JkPjwvQ2l0ZT48Q2l0ZT48
QXV0aG9yPldhbmc8L0F1dGhvcj48WWVhcj4yMDExPC9ZZWFyPjxSZWNOdW0+NTcxPC9SZWNOdW0+
PHJlY29yZD48cmVjLW51bWJlcj41NzE8L3JlYy1udW1iZXI+PGZvcmVpZ24ta2V5cz48a2V5IGFw
cD0iRU4iIGRiLWlkPSJhcnpyeDIyMmlkdnR6ZmU1cng5NTBzMnZ3ZXRmNWFkOXc5dHIiPjU3MTwv
a2V5PjwvZm9yZWlnbi1rZXlzPjxyZWYtdHlwZSBuYW1lPSJKb3VybmFsIEFydGljbGUiPjE3PC9y
ZWYtdHlwZT48Y29udHJpYnV0b3JzPjxhdXRob3JzPjxhdXRob3I+V2FuZywgTS48L2F1dGhvcj48
YXV0aG9yPll1YW4sIEouPC9hdXRob3I+PGF1dGhvcj5MaSwgVC48L2F1dGhvcj48YXV0aG9yPkxp
dSwgWS48L2F1dGhvcj48YXV0aG9yPld1LCBKLjwvYXV0aG9yPjxhdXRob3I+RGksIEIuPC9hdXRo
b3I+PGF1dGhvcj5DaGVuLCBYLjwvYXV0aG9yPjxhdXRob3I+WHUsIFguPC9hdXRob3I+PGF1dGhv
cj5MdSwgRS48L2F1dGhvcj48YXV0aG9yPkxpLCBLLjwvYXV0aG9yPjxhdXRob3I+V3UsIFkuPC9h
dXRob3I+PGF1dGhvcj5IZSwgUC48L2F1dGhvcj48YXV0aG9yPldhbmcsIFkuPC9hdXRob3I+PGF1
dGhvcj5MaXUsIEouPC9hdXRob3I+PC9hdXRob3JzPjwvY29udHJpYnV0b3JzPjxhdXRoLWFkZHJl
c3M+R3Vhbmd6aG91IENlbnRlciBmb3IgRGlzZWFzZSBDb250cm9sIGFuZCBQcmV2ZW50aW9uLCBH
dWFuZ3pob3UsIFBlb3BsZSZhcG9zO3MgUmVwdWJsaWMgb2YgQ2hpbmEuIHdhbmdtaW5nQGd6Y2Rj
Lm9yZy5jbjwvYXV0aC1hZGRyZXNzPjx0aXRsZXM+PHRpdGxlPkFudGlib2R5IGR5bmFtaWNzIG9m
IDIwMDkgaW5mbHVlbnphIEEgKEgxTjEpIHZpcnVzIGluIGluZmVjdGVkIHBhdGllbnRzIGFuZCB2
YWNjaW5hdGVkIHBlb3BsZSBpbiBDaGluYTwvdGl0bGU+PHNlY29uZGFyeS10aXRsZT5QTG9TIE9u
ZTwvc2Vjb25kYXJ5LXRpdGxlPjwvdGl0bGVzPjxwZXJpb2RpY2FsPjxmdWxsLXRpdGxlPlBMb1Mg
T05FPC9mdWxsLXRpdGxlPjwvcGVyaW9kaWNhbD48cGFnZXM+ZTE2ODA5PC9wYWdlcz48dm9sdW1l
PjY8L3ZvbHVtZT48bnVtYmVyPjI8L251bWJlcj48ZWRpdGlvbj4yMDExLzAyLzI1PC9lZGl0aW9u
PjxrZXl3b3Jkcz48a2V5d29yZD5BZHVsdDwva2V5d29yZD48a2V5d29yZD5BbnRpYm9kaWVzLCBW
aXJhbC8qYmxvb2QvKmltbXVub2xvZ3k8L2tleXdvcmQ+PGtleXdvcmQ+Q2hpbmEvZXBpZGVtaW9s
b2d5PC9rZXl3b3JkPjxrZXl3b3JkPkRpc2Vhc2UgT3V0YnJlYWtzPC9rZXl3b3JkPjxrZXl3b3Jk
PkZlbWFsZTwva2V5d29yZD48a2V5d29yZD5IdW1hbnM8L2tleXdvcmQ+PGtleXdvcmQ+SW5mbHVl
bnphIEEgVmlydXMsIEgxTjEgU3VidHlwZS8qaW1tdW5vbG9neTwva2V5d29yZD48a2V5d29yZD5J
bmZsdWVuemEgVmFjY2luZXMvaW1tdW5vbG9neTwva2V5d29yZD48a2V5d29yZD5JbmZsdWVuemEs
IEh1bWFuLypibG9vZC9lcGlkZW1pb2xvZ3kvKnByZXZlbnRpb24gJmFtcDsgY29udHJvbDwva2V5
d29yZD48a2V5d29yZD5NYWxlPC9rZXl3b3JkPjxrZXl3b3JkPk1pZGRsZSBBZ2VkPC9rZXl3b3Jk
PjxrZXl3b3JkPlJlY3VycmVuY2U8L2tleXdvcmQ+PGtleXdvcmQ+Umlzazwva2V5d29yZD48a2V5
d29yZD4qVmFjY2luYXRpb248L2tleXdvcmQ+PGtleXdvcmQ+WW91bmcgQWR1bHQ8L2tleXdvcmQ+
PC9rZXl3b3Jkcz48ZGF0ZXM+PHllYXI+MjAxMTwveWVhcj48L2RhdGVzPjxpc2JuPjE5MzItNjIw
MyAoRWxlY3Ryb25pYykmI3hEOzE5MzItNjIwMyAoTGlua2luZyk8L2lzYm4+PGFjY2Vzc2lvbi1u
dW0+MjEzNDc0MTg8L2FjY2Vzc2lvbi1udW0+PHVybHM+PHJlbGF0ZWQtdXJscz48dXJsPmh0dHA6
Ly93d3cubmNiaS5ubG0ubmloLmdvdi9lbnRyZXovcXVlcnkuZmNnaT9jbWQ9UmV0cmlldmUmYW1w
O2RiPVB1Yk1lZCZhbXA7ZG9wdD1DaXRhdGlvbiZhbXA7bGlzdF91aWRzPTIxMzQ3NDE4PC91cmw+
PC9yZWxhdGVkLXVybHM+PC91cmxzPjxlbGVjdHJvbmljLXJlc291cmNlLW51bT4xMC4xMzcxL2pv
dXJuYWwucG9uZS4wMDE2ODA5PC9lbGVjdHJvbmljLXJlc291cmNlLW51bT48bGFuZ3VhZ2U+ZW5n
PC9sYW5ndWFnZT48L3JlY29yZD48L0NpdGU+PENpdGU+PEF1dGhvcj5MaXU8L0F1dGhvcj48WWVh
cj4yMDEyPC9ZZWFyPjxSZWNOdW0+NTcyPC9SZWNOdW0+PHJlY29yZD48cmVjLW51bWJlcj41NzI8
L3JlYy1udW1iZXI+PGZvcmVpZ24ta2V5cz48a2V5IGFwcD0iRU4iIGRiLWlkPSJhcnpyeDIyMmlk
dnR6ZmU1cng5NTBzMnZ3ZXRmNWFkOXc5dHIiPjU3Mjwva2V5PjwvZm9yZWlnbi1rZXlzPjxyZWYt
dHlwZSBuYW1lPSJKb3VybmFsIEFydGljbGUiPjE3PC9yZWYtdHlwZT48Y29udHJpYnV0b3JzPjxh
dXRob3JzPjxhdXRob3I+TGl1LCBXLjwvYXV0aG9yPjxhdXRob3I+TWEsIE0uIEouPC9hdXRob3I+
PGF1dGhvcj5UYW5nLCBGLjwvYXV0aG9yPjxhdXRob3I+SGUsIEMuPC9hdXRob3I+PGF1dGhvcj5a
aGFuZywgWC4gQS48L2F1dGhvcj48YXV0aG9yPkppYW5nLCBMLiBGLjwvYXV0aG9yPjxhdXRob3I+
WGluLCBELiBTLjwvYXV0aG9yPjxhdXRob3I+SHUsIEMuIFkuPC9hdXRob3I+PGF1dGhvcj5Mb29t
YW4sIEMuPC9hdXRob3I+PGF1dGhvcj5DYW8sIFcuIEMuPC9hdXRob3I+PC9hdXRob3JzPjwvY29u
dHJpYnV0b3JzPjxhdXRoLWFkZHJlc3M+U3RhdGUgS2V5IExhYm9yYXRvcnkgb2YgUGF0aG9nZW4g
YW5kIEJpb3NlY3VyaXR5LCBCZWlqaW5nIEluc3RpdHV0ZSBvZiBNaWNyb2Jpb2xvZ3kgYW5kIEVw
aWRlbWlvbG9neSwgQmVpamluZyAxMDAwNzEsIFBSIENoaW5hLiBsaXV3ZWl4enRAeWFob28uY29t
PC9hdXRoLWFkZHJlc3M+PHRpdGxlcz48dGl0bGU+SG9zdCBpbW11bmUgcmVzcG9uc2UgdG8gQShI
MU4xKXBkbTA5IHZhY2NpbmF0aW9uIGFuZCBpbmZlY3Rpb246IGEgb25lLXllYXIgcHJvc3BlY3Rp
dmUgc3R1ZHkgb24gc2l4IGNvaG9ydHMgb2Ygc3ViamVjdHM8L3RpdGxlPjxzZWNvbmRhcnktdGl0
bGU+VmFjY2luZTwvc2Vjb25kYXJ5LXRpdGxlPjwvdGl0bGVzPjxwZXJpb2RpY2FsPjxmdWxsLXRp
dGxlPlZhY2NpbmU8L2Z1bGwtdGl0bGU+PC9wZXJpb2RpY2FsPjxwYWdlcz40Nzg1LTk8L3BhZ2Vz
Pjx2b2x1bWU+MzA8L3ZvbHVtZT48bnVtYmVyPjMyPC9udW1iZXI+PGVkaXRpb24+MjAxMi8wNS8y
OTwvZWRpdGlvbj48a2V5d29yZHM+PGtleXdvcmQ+QWRvbGVzY2VudDwva2V5d29yZD48a2V5d29y
ZD5BZHVsdDwva2V5d29yZD48a2V5d29yZD5BbnRpYm9kaWVzLCBWaXJhbC9ibG9vZDwva2V5d29y
ZD48a2V5d29yZD5CLUx5bXBob2N5dGVzL2ltbXVub2xvZ3k8L2tleXdvcmQ+PGtleXdvcmQ+Q2hp
bmE8L2tleXdvcmQ+PGtleXdvcmQ+Q3Jvc3MgUHJvdGVjdGlvbjwva2V5d29yZD48a2V5d29yZD5G
b2xsb3ctVXAgU3R1ZGllczwva2V5d29yZD48a2V5d29yZD5IZW1hZ2dsdXRpbmF0aW9uIEluaGli
aXRpb24gVGVzdHM8L2tleXdvcmQ+PGtleXdvcmQ+SHVtYW5zPC9rZXl3b3JkPjxrZXl3b3JkPklt
bXVub2xvZ2ljIE1lbW9yeTwva2V5d29yZD48a2V5d29yZD5JbmZsdWVuemEgQSBWaXJ1cywgSDFO
MSBTdWJ0eXBlLyppbW11bm9sb2d5PC9rZXl3b3JkPjxrZXl3b3JkPkluZmx1ZW56YSBWYWNjaW5l
cy8qaW1tdW5vbG9neTwva2V5d29yZD48a2V5d29yZD5JbmZsdWVuemEsIEh1bWFuLyppbW11bm9s
b2d5LypwcmV2ZW50aW9uICZhbXA7IGNvbnRyb2w8L2tleXdvcmQ+PGtleXdvcmQ+TGV1a29jeXRl
cywgTW9ub251Y2xlYXIvaW1tdW5vbG9neTwva2V5d29yZD48a2V5d29yZD5Qcm9zcGVjdGl2ZSBT
dHVkaWVzPC9rZXl3b3JkPjxrZXl3b3JkPllvdW5nIEFkdWx0PC9rZXl3b3JkPjwva2V5d29yZHM+
PGRhdGVzPjx5ZWFyPjIwMTI8L3llYXI+PHB1Yi1kYXRlcz48ZGF0ZT5KdWwgNjwvZGF0ZT48L3B1
Yi1kYXRlcz48L2RhdGVzPjxpc2JuPjE4NzMtMjUxOCAoRWxlY3Ryb25pYykmI3hEOzAyNjQtNDEw
WCAoTGlua2luZyk8L2lzYm4+PGFjY2Vzc2lvbi1udW0+MjI2MzM4Njg8L2FjY2Vzc2lvbi1udW0+
PHVybHM+PHJlbGF0ZWQtdXJscz48dXJsPmh0dHA6Ly93d3cubmNiaS5ubG0ubmloLmdvdi9lbnRy
ZXovcXVlcnkuZmNnaT9jbWQ9UmV0cmlldmUmYW1wO2RiPVB1Yk1lZCZhbXA7ZG9wdD1DaXRhdGlv
biZhbXA7bGlzdF91aWRzPTIyNjMzODY4PC91cmw+PC9yZWxhdGVkLXVybHM+PC91cmxzPjxlbGVj
dHJvbmljLXJlc291cmNlLW51bT5TMDI2NC00MTBYKDEyKTAwNzM0LTcgW3BpaV0mI3hEOzEwLjEw
MTYvai52YWNjaW5lLjIwMTIuMDUuMDMwPC9lbGVjdHJvbmljLXJlc291cmNlLW51bT48bGFuZ3Vh
Z2U+ZW5nPC9sYW5ndWFnZT48L3JlY29yZD48L0NpdGU+PC9FbmROb3RlPn==
</w:fldData>
        </w:fldChar>
      </w:r>
      <w:r w:rsidR="00BC58C1" w:rsidRPr="00BC58C1">
        <w:rPr>
          <w:rFonts w:ascii="Times New Roman" w:hAnsi="Times New Roman" w:cs="Times New Roman"/>
          <w:sz w:val="24"/>
          <w:szCs w:val="24"/>
        </w:rPr>
        <w:instrText xml:space="preserve"> ADDIN EN.CITE.DATA </w:instrText>
      </w:r>
      <w:r w:rsidR="00BC58C1">
        <w:rPr>
          <w:rFonts w:ascii="Times New Roman" w:hAnsi="Times New Roman" w:cs="Times New Roman"/>
          <w:sz w:val="24"/>
          <w:szCs w:val="24"/>
        </w:rPr>
      </w:r>
      <w:r w:rsidR="00BC58C1">
        <w:rPr>
          <w:rFonts w:ascii="Times New Roman" w:hAnsi="Times New Roman" w:cs="Times New Roman"/>
          <w:sz w:val="24"/>
          <w:szCs w:val="24"/>
        </w:rPr>
        <w:fldChar w:fldCharType="end"/>
      </w:r>
      <w:r w:rsidR="006F56F3">
        <w:rPr>
          <w:rFonts w:ascii="Times New Roman" w:hAnsi="Times New Roman" w:cs="Times New Roman"/>
          <w:sz w:val="24"/>
          <w:szCs w:val="24"/>
        </w:rPr>
      </w:r>
      <w:r w:rsidR="006F56F3">
        <w:rPr>
          <w:rFonts w:ascii="Times New Roman" w:hAnsi="Times New Roman" w:cs="Times New Roman"/>
          <w:sz w:val="24"/>
          <w:szCs w:val="24"/>
        </w:rPr>
        <w:fldChar w:fldCharType="separate"/>
      </w:r>
      <w:r w:rsidR="003239A0">
        <w:rPr>
          <w:rFonts w:ascii="Times New Roman" w:hAnsi="Times New Roman" w:cs="Times New Roman"/>
          <w:sz w:val="24"/>
          <w:szCs w:val="24"/>
        </w:rPr>
        <w:t>(5-7)</w:t>
      </w:r>
      <w:r w:rsidR="006F56F3">
        <w:rPr>
          <w:rFonts w:ascii="Times New Roman" w:hAnsi="Times New Roman" w:cs="Times New Roman"/>
          <w:sz w:val="24"/>
          <w:szCs w:val="24"/>
        </w:rPr>
        <w:fldChar w:fldCharType="end"/>
      </w:r>
      <w:r w:rsidR="006F56F3">
        <w:rPr>
          <w:rFonts w:ascii="Times New Roman" w:hAnsi="Times New Roman" w:cs="Times New Roman"/>
          <w:sz w:val="24"/>
          <w:szCs w:val="24"/>
        </w:rPr>
        <w:t>.</w:t>
      </w:r>
      <w:r w:rsidR="00246E9D">
        <w:rPr>
          <w:rFonts w:ascii="Times New Roman" w:hAnsi="Times New Roman" w:cs="Times New Roman"/>
          <w:sz w:val="24"/>
          <w:szCs w:val="24"/>
        </w:rPr>
        <w:t xml:space="preserve"> Moreover, </w:t>
      </w:r>
      <w:r w:rsidR="00364362">
        <w:rPr>
          <w:rFonts w:ascii="Times New Roman" w:hAnsi="Times New Roman" w:cs="Times New Roman"/>
          <w:sz w:val="24"/>
          <w:szCs w:val="24"/>
        </w:rPr>
        <w:t>these studies undertaken in patients attending</w:t>
      </w:r>
      <w:r w:rsidR="00010D5E">
        <w:rPr>
          <w:rFonts w:ascii="Times New Roman" w:hAnsi="Times New Roman" w:cs="Times New Roman"/>
          <w:sz w:val="24"/>
          <w:szCs w:val="24"/>
        </w:rPr>
        <w:t xml:space="preserve"> medical</w:t>
      </w:r>
      <w:r w:rsidR="00364362">
        <w:rPr>
          <w:rFonts w:ascii="Times New Roman" w:hAnsi="Times New Roman" w:cs="Times New Roman"/>
          <w:sz w:val="24"/>
          <w:szCs w:val="24"/>
        </w:rPr>
        <w:t xml:space="preserve"> care </w:t>
      </w:r>
      <w:r w:rsidR="00E2096A">
        <w:rPr>
          <w:rFonts w:ascii="Times New Roman" w:hAnsi="Times New Roman" w:cs="Times New Roman"/>
          <w:sz w:val="24"/>
          <w:szCs w:val="24"/>
        </w:rPr>
        <w:t xml:space="preserve">is </w:t>
      </w:r>
      <w:r w:rsidR="00364362">
        <w:rPr>
          <w:rFonts w:ascii="Times New Roman" w:hAnsi="Times New Roman" w:cs="Times New Roman"/>
          <w:sz w:val="24"/>
          <w:szCs w:val="24"/>
        </w:rPr>
        <w:t xml:space="preserve">in contrast to our study </w:t>
      </w:r>
      <w:r w:rsidR="00E2096A">
        <w:rPr>
          <w:rFonts w:ascii="Times New Roman" w:hAnsi="Times New Roman" w:cs="Times New Roman"/>
          <w:sz w:val="24"/>
          <w:szCs w:val="24"/>
        </w:rPr>
        <w:t>reflecting</w:t>
      </w:r>
      <w:r w:rsidR="00364362">
        <w:rPr>
          <w:rFonts w:ascii="Times New Roman" w:hAnsi="Times New Roman" w:cs="Times New Roman"/>
          <w:sz w:val="24"/>
          <w:szCs w:val="24"/>
        </w:rPr>
        <w:t xml:space="preserve"> the spectrum of </w:t>
      </w:r>
      <w:r w:rsidR="00364362" w:rsidRPr="001B0ABA">
        <w:rPr>
          <w:rFonts w:ascii="Times New Roman" w:hAnsi="Times New Roman" w:cs="Times New Roman"/>
          <w:sz w:val="24"/>
          <w:szCs w:val="24"/>
        </w:rPr>
        <w:t>community-acquired</w:t>
      </w:r>
      <w:r w:rsidR="00364362">
        <w:rPr>
          <w:rFonts w:ascii="Times New Roman" w:hAnsi="Times New Roman" w:cs="Times New Roman"/>
          <w:sz w:val="24"/>
          <w:szCs w:val="24"/>
        </w:rPr>
        <w:t xml:space="preserve"> </w:t>
      </w:r>
      <w:r w:rsidR="00364362" w:rsidRPr="001B0ABA">
        <w:rPr>
          <w:rFonts w:ascii="Times New Roman" w:hAnsi="Times New Roman" w:cs="Times New Roman"/>
          <w:sz w:val="24"/>
          <w:szCs w:val="24"/>
        </w:rPr>
        <w:t xml:space="preserve">influenza </w:t>
      </w:r>
      <w:r w:rsidR="00364362">
        <w:rPr>
          <w:rFonts w:ascii="Times New Roman" w:hAnsi="Times New Roman" w:cs="Times New Roman"/>
          <w:sz w:val="24"/>
          <w:szCs w:val="24"/>
        </w:rPr>
        <w:t xml:space="preserve">illness </w:t>
      </w:r>
      <w:r w:rsidR="00364362" w:rsidRPr="001B0ABA">
        <w:rPr>
          <w:rFonts w:ascii="Times New Roman" w:hAnsi="Times New Roman" w:cs="Times New Roman"/>
          <w:sz w:val="24"/>
          <w:szCs w:val="24"/>
        </w:rPr>
        <w:t>in healthy adults</w:t>
      </w:r>
      <w:r w:rsidR="00364362">
        <w:rPr>
          <w:rFonts w:ascii="Times New Roman" w:hAnsi="Times New Roman" w:cs="Times New Roman"/>
          <w:sz w:val="24"/>
          <w:szCs w:val="24"/>
        </w:rPr>
        <w:t xml:space="preserve">, i.e. with predominantly mild-to-moderate illness or asymptomatic infection. </w:t>
      </w:r>
      <w:r w:rsidR="00B3575E" w:rsidRPr="001B0ABA">
        <w:rPr>
          <w:rFonts w:ascii="Times New Roman" w:hAnsi="Times New Roman" w:cs="Times New Roman"/>
          <w:sz w:val="24"/>
          <w:szCs w:val="24"/>
        </w:rPr>
        <w:t>To robustly characterize the persistence of antibody responses following a single exposure</w:t>
      </w:r>
      <w:r w:rsidR="00B3575E">
        <w:rPr>
          <w:rFonts w:ascii="Times New Roman" w:hAnsi="Times New Roman" w:cs="Times New Roman"/>
          <w:sz w:val="24"/>
          <w:szCs w:val="24"/>
        </w:rPr>
        <w:t>, w</w:t>
      </w:r>
      <w:r w:rsidRPr="001B0ABA">
        <w:rPr>
          <w:rFonts w:ascii="Times New Roman" w:hAnsi="Times New Roman" w:cs="Times New Roman"/>
          <w:sz w:val="24"/>
          <w:szCs w:val="24"/>
        </w:rPr>
        <w:t xml:space="preserve">e </w:t>
      </w:r>
      <w:r w:rsidR="00BE738F">
        <w:rPr>
          <w:rFonts w:ascii="Times New Roman" w:hAnsi="Times New Roman" w:cs="Times New Roman"/>
          <w:sz w:val="24"/>
          <w:szCs w:val="24"/>
        </w:rPr>
        <w:t>prospectively</w:t>
      </w:r>
      <w:r w:rsidR="00BE738F" w:rsidRPr="001B0ABA" w:rsidDel="00620F67">
        <w:rPr>
          <w:rFonts w:ascii="Times New Roman" w:hAnsi="Times New Roman" w:cs="Times New Roman"/>
          <w:sz w:val="24"/>
          <w:szCs w:val="24"/>
        </w:rPr>
        <w:t xml:space="preserve"> </w:t>
      </w:r>
      <w:r w:rsidR="00BE738F">
        <w:rPr>
          <w:rFonts w:ascii="Times New Roman" w:hAnsi="Times New Roman" w:cs="Times New Roman"/>
          <w:sz w:val="24"/>
          <w:szCs w:val="24"/>
        </w:rPr>
        <w:t xml:space="preserve">followed </w:t>
      </w:r>
      <w:r w:rsidRPr="001B0ABA">
        <w:rPr>
          <w:rFonts w:ascii="Times New Roman" w:hAnsi="Times New Roman" w:cs="Times New Roman"/>
          <w:sz w:val="24"/>
          <w:szCs w:val="24"/>
        </w:rPr>
        <w:t xml:space="preserve">individuals </w:t>
      </w:r>
      <w:r w:rsidR="004043C1">
        <w:rPr>
          <w:rFonts w:ascii="Times New Roman" w:hAnsi="Times New Roman" w:cs="Times New Roman"/>
          <w:sz w:val="24"/>
          <w:szCs w:val="24"/>
        </w:rPr>
        <w:t xml:space="preserve">as they </w:t>
      </w:r>
      <w:r w:rsidRPr="001B0ABA">
        <w:rPr>
          <w:rFonts w:ascii="Times New Roman" w:hAnsi="Times New Roman" w:cs="Times New Roman"/>
          <w:sz w:val="24"/>
          <w:szCs w:val="24"/>
        </w:rPr>
        <w:t xml:space="preserve">developed </w:t>
      </w:r>
      <w:r w:rsidR="00B3575E">
        <w:rPr>
          <w:rFonts w:ascii="Times New Roman" w:hAnsi="Times New Roman" w:cs="Times New Roman"/>
          <w:sz w:val="24"/>
          <w:szCs w:val="24"/>
        </w:rPr>
        <w:t xml:space="preserve">incident </w:t>
      </w:r>
      <w:r w:rsidRPr="001B0ABA">
        <w:rPr>
          <w:rFonts w:ascii="Times New Roman" w:hAnsi="Times New Roman" w:cs="Times New Roman"/>
          <w:sz w:val="24"/>
          <w:szCs w:val="24"/>
        </w:rPr>
        <w:t xml:space="preserve">infection </w:t>
      </w:r>
      <w:r w:rsidR="00364362">
        <w:rPr>
          <w:rFonts w:ascii="Times New Roman" w:hAnsi="Times New Roman" w:cs="Times New Roman"/>
          <w:sz w:val="24"/>
          <w:szCs w:val="24"/>
        </w:rPr>
        <w:t>in the absence of subsequent</w:t>
      </w:r>
      <w:r w:rsidRPr="001B0ABA">
        <w:rPr>
          <w:rFonts w:ascii="Times New Roman" w:hAnsi="Times New Roman" w:cs="Times New Roman"/>
          <w:sz w:val="24"/>
          <w:szCs w:val="24"/>
        </w:rPr>
        <w:t xml:space="preserve"> re-infection </w:t>
      </w:r>
      <w:r w:rsidR="00364362">
        <w:rPr>
          <w:rFonts w:ascii="Times New Roman" w:hAnsi="Times New Roman" w:cs="Times New Roman"/>
          <w:sz w:val="24"/>
          <w:szCs w:val="24"/>
        </w:rPr>
        <w:t>and</w:t>
      </w:r>
      <w:r w:rsidRPr="001B0ABA">
        <w:rPr>
          <w:rFonts w:ascii="Times New Roman" w:hAnsi="Times New Roman" w:cs="Times New Roman"/>
          <w:sz w:val="24"/>
          <w:szCs w:val="24"/>
        </w:rPr>
        <w:t xml:space="preserve"> vaccination</w:t>
      </w:r>
      <w:r w:rsidR="00C652A2" w:rsidRPr="00C652A2">
        <w:rPr>
          <w:rFonts w:ascii="Times New Roman" w:hAnsi="Times New Roman" w:cs="Times New Roman"/>
          <w:i/>
          <w:sz w:val="24"/>
          <w:szCs w:val="24"/>
        </w:rPr>
        <w:t xml:space="preserve"> </w:t>
      </w:r>
      <w:r w:rsidR="00C652A2" w:rsidRPr="00C652A2">
        <w:rPr>
          <w:rFonts w:ascii="Times New Roman" w:hAnsi="Times New Roman" w:cs="Times New Roman"/>
          <w:sz w:val="24"/>
          <w:szCs w:val="24"/>
        </w:rPr>
        <w:t>although sub-clinical exposure without an associated rise in HAI titres cannot be ruled out</w:t>
      </w:r>
      <w:r w:rsidRPr="001B0ABA">
        <w:rPr>
          <w:rFonts w:ascii="Times New Roman" w:hAnsi="Times New Roman" w:cs="Times New Roman"/>
          <w:sz w:val="24"/>
          <w:szCs w:val="24"/>
        </w:rPr>
        <w:t>. This is critically important as recent work has shown that</w:t>
      </w:r>
      <w:r w:rsidR="006A2027">
        <w:rPr>
          <w:rFonts w:ascii="Times New Roman" w:hAnsi="Times New Roman" w:cs="Times New Roman"/>
          <w:sz w:val="24"/>
          <w:szCs w:val="24"/>
        </w:rPr>
        <w:t xml:space="preserve"> antibody responses are continually boosted by</w:t>
      </w:r>
      <w:r w:rsidRPr="001B0ABA">
        <w:rPr>
          <w:rFonts w:ascii="Times New Roman" w:hAnsi="Times New Roman" w:cs="Times New Roman"/>
          <w:sz w:val="24"/>
          <w:szCs w:val="24"/>
        </w:rPr>
        <w:t xml:space="preserve"> multiple influenza exposures </w:t>
      </w:r>
      <w:r w:rsidR="00643F97">
        <w:rPr>
          <w:rFonts w:ascii="Times New Roman" w:hAnsi="Times New Roman" w:cs="Times New Roman"/>
          <w:sz w:val="24"/>
          <w:szCs w:val="24"/>
        </w:rPr>
        <w:fldChar w:fldCharType="begin">
          <w:fldData xml:space="preserve">PEVuZE5vdGU+PENpdGU+PEF1dGhvcj5MZXNzbGVyPC9BdXRob3I+PFllYXI+MjAxMjwvWWVhcj48
UmVjTnVtPjU2NjwvUmVjTnVtPjxyZWNvcmQ+PHJlYy1udW1iZXI+NTY2PC9yZWMtbnVtYmVyPjxm
b3JlaWduLWtleXM+PGtleSBhcHA9IkVOIiBkYi1pZD0iYXJ6cngyMjJpZHZ0emZlNXJ4OTUwczJ2
d2V0ZjVhZDl3OXRyIj41NjY8L2tleT48L2ZvcmVpZ24ta2V5cz48cmVmLXR5cGUgbmFtZT0iSm91
cm5hbCBBcnRpY2xlIj4xNzwvcmVmLXR5cGU+PGNvbnRyaWJ1dG9ycz48YXV0aG9ycz48YXV0aG9y
Pkxlc3NsZXIsIEouPC9hdXRob3I+PGF1dGhvcj5SaWxleSwgUy48L2F1dGhvcj48YXV0aG9yPlJl
YWQsIEouIE0uPC9hdXRob3I+PGF1dGhvcj5XYW5nLCBTLjwvYXV0aG9yPjxhdXRob3I+Wmh1LCBI
LjwvYXV0aG9yPjxhdXRob3I+U21pdGgsIEcuIEouPC9hdXRob3I+PGF1dGhvcj5HdWFuLCBZLjwv
YXV0aG9yPjxhdXRob3I+SmlhbmcsIEMuIFEuPC9hdXRob3I+PGF1dGhvcj5DdW1taW5ncywgRC4g
QS48L2F1dGhvcj48L2F1dGhvcnM+PC9jb250cmlidXRvcnM+PGF1dGgtYWRkcmVzcz5EZXBhcnRt
ZW50IG9mIEVwaWRlbWlvbG9neSwgSm9obnMgSG9wa2lucyBCbG9vbWJlcmcgU2Nob29sIG9mIFB1
YmxpYyBIZWFsdGgsIEJhbHRpbW9yZSwgTWFyeWxhbmQsIFVuaXRlZCBTdGF0ZXMgb2YgQW1lcmlj
YS48L2F1dGgtYWRkcmVzcz48dGl0bGVzPjx0aXRsZT5FdmlkZW5jZSBmb3IgYW50aWdlbmljIHNl
bmlvcml0eSBpbiBpbmZsdWVuemEgQSAoSDNOMikgYW50aWJvZHkgcmVzcG9uc2VzIGluIHNvdXRo
ZXJuIENoaW5hPC90aXRsZT48c2Vjb25kYXJ5LXRpdGxlPlBMb1MgUGF0aG9nPC9zZWNvbmRhcnkt
dGl0bGU+PC90aXRsZXM+PHBlcmlvZGljYWw+PGZ1bGwtdGl0bGU+UExvUyBQYXRob2c8L2Z1bGwt
dGl0bGU+PC9wZXJpb2RpY2FsPjxwYWdlcz5lMTAwMjgwMjwvcGFnZXM+PHZvbHVtZT44PC92b2x1
bWU+PG51bWJlcj43PC9udW1iZXI+PGVkaXRpb24+MjAxMi8wNy8yNjwvZWRpdGlvbj48a2V5d29y
ZHM+PGtleXdvcmQ+KkFkYXB0aXZlIEltbXVuaXR5PC9rZXl3b3JkPjxrZXl3b3JkPkFkb2xlc2Nl
bnQ8L2tleXdvcmQ+PGtleXdvcmQ+QWR1bHQ8L2tleXdvcmQ+PGtleXdvcmQ+QWdlZDwva2V5d29y
ZD48a2V5d29yZD5BZ2VkLCA4MCBhbmQgb3Zlcjwva2V5d29yZD48a2V5d29yZD5BbnRpYm9kaWVz
LCBOZXV0cmFsaXppbmcvKmJsb29kPC9rZXl3b3JkPjxrZXl3b3JkPkFudGlib2RpZXMsIFZpcmFs
LypibG9vZDwva2V5d29yZD48a2V5d29yZD5DaGlsZDwva2V5d29yZD48a2V5d29yZD5DaGluYTwv
a2V5d29yZD48a2V5d29yZD5GZW1hbGU8L2tleXdvcmQ+PGtleXdvcmQ+SHVtYW5zPC9rZXl3b3Jk
PjxrZXl3b3JkPkluZmx1ZW56YSBBIFZpcnVzLCBIM04yIFN1YnR5cGUvY2xhc3NpZmljYXRpb24v
KmltbXVub2xvZ3k8L2tleXdvcmQ+PGtleXdvcmQ+SW5mbHVlbnphLCBIdW1hbi9ibG9vZC8qaW1t
dW5vbG9neS92aXJvbG9neTwva2V5d29yZD48a2V5d29yZD5NYWxlPC9rZXl3b3JkPjxrZXl3b3Jk
Pk1pZGRsZSBBZ2VkPC9rZXl3b3JkPjxrZXl3b3JkPk5ldXRyYWxpemF0aW9uIFRlc3RzPC9rZXl3
b3JkPjxrZXl3b3JkPllvdW5nIEFkdWx0PC9rZXl3b3JkPjwva2V5d29yZHM+PGRhdGVzPjx5ZWFy
PjIwMTI8L3llYXI+PC9kYXRlcz48aXNibj4xNTUzLTczNzQgKEVsZWN0cm9uaWMpJiN4RDsxNTUz
LTczNjYgKExpbmtpbmcpPC9pc2JuPjxhY2Nlc3Npb24tbnVtPjIyODI5NzY1PC9hY2Nlc3Npb24t
bnVtPjx1cmxzPjxyZWxhdGVkLXVybHM+PHVybD5odHRwOi8vd3d3Lm5jYmkubmxtLm5paC5nb3Yv
ZW50cmV6L3F1ZXJ5LmZjZ2k/Y21kPVJldHJpZXZlJmFtcDtkYj1QdWJNZWQmYW1wO2RvcHQ9Q2l0
YXRpb24mYW1wO2xpc3RfdWlkcz0yMjgyOTc2NTwvdXJsPjwvcmVsYXRlZC11cmxzPjwvdXJscz48
ZWxlY3Ryb25pYy1yZXNvdXJjZS1udW0+MTAuMTM3MS9qb3VybmFsLnBwYXQuMTAwMjgwMiYjeEQ7
UFBBVEhPR0VOUy1ELTExLTAyMDE3IFtwaWldPC9lbGVjdHJvbmljLXJlc291cmNlLW51bT48bGFu
Z3VhZ2U+ZW5nPC9sYW5ndWFnZT48L3JlY29yZD48L0NpdGU+PENpdGU+PEF1dGhvcj5NaWxsZXI8
L0F1dGhvcj48WWVhcj4yMDEzPC9ZZWFyPjxSZWNOdW0+NTY3PC9SZWNOdW0+PHJlY29yZD48cmVj
LW51bWJlcj41Njc8L3JlYy1udW1iZXI+PGZvcmVpZ24ta2V5cz48a2V5IGFwcD0iRU4iIGRiLWlk
PSJhcnpyeDIyMmlkdnR6ZmU1cng5NTBzMnZ3ZXRmNWFkOXc5dHIiPjU2Nzwva2V5PjwvZm9yZWln
bi1rZXlzPjxyZWYtdHlwZSBuYW1lPSJKb3VybmFsIEFydGljbGUiPjE3PC9yZWYtdHlwZT48Y29u
dHJpYnV0b3JzPjxhdXRob3JzPjxhdXRob3I+TWlsbGVyLCBNLiBTLjwvYXV0aG9yPjxhdXRob3I+
R2FyZG5lciwgVC4gSi48L2F1dGhvcj48YXV0aG9yPktyYW1tZXIsIEYuPC9hdXRob3I+PGF1dGhv
cj5BZ3VhZG8sIEwuIEMuPC9hdXRob3I+PGF1dGhvcj5Ub3J0b3JlbGxhLCBELjwvYXV0aG9yPjxh
dXRob3I+QmFzbGVyLCBDLiBGLjwvYXV0aG9yPjxhdXRob3I+UGFsZXNlLCBQLjwvYXV0aG9yPjwv
YXV0aG9ycz48L2NvbnRyaWJ1dG9ycz48YXV0aC1hZGRyZXNzPkRlcGFydG1lbnQgb2YgTWljcm9i
aW9sb2d5LCBJY2FobiBTY2hvb2wgb2YgTWVkaWNpbmUgYXQgTW91bnQgU2luYWksIE5ldyBZb3Jr
LCBOWSAxMDAyOSwgVVNBLjwvYXV0aC1hZGRyZXNzPjx0aXRsZXM+PHRpdGxlPk5ldXRyYWxpemlu
ZyBhbnRpYm9kaWVzIGFnYWluc3QgcHJldmlvdXNseSBlbmNvdW50ZXJlZCBpbmZsdWVuemEgdmly
dXMgc3RyYWlucyBpbmNyZWFzZSBvdmVyIHRpbWU6IGEgbG9uZ2l0dWRpbmFsIGFuYWx5c2lzPC90
aXRsZT48c2Vjb25kYXJ5LXRpdGxlPlNjaSBUcmFuc2wgTWVkPC9zZWNvbmRhcnktdGl0bGU+PC90
aXRsZXM+PHBlcmlvZGljYWw+PGZ1bGwtdGl0bGU+U2NpIFRyYW5zbCBNZWQ8L2Z1bGwtdGl0bGU+
PC9wZXJpb2RpY2FsPjxwYWdlcz4xOThyYTEwNzwvcGFnZXM+PHZvbHVtZT41PC92b2x1bWU+PG51
bWJlcj4xOTg8L251bWJlcj48ZWRpdGlvbj4yMDEzLzA4LzE2PC9lZGl0aW9uPjxrZXl3b3Jkcz48
a2V5d29yZD5BZHVsdDwva2V5d29yZD48a2V5d29yZD5BZ2VkPC9rZXl3b3JkPjxrZXl3b3JkPkFn
ZWQsIDgwIGFuZCBvdmVyPC9rZXl3b3JkPjxrZXl3b3JkPkFudGlib2RpZXMsIE5ldXRyYWxpemlu
Zy8qaW1tdW5vbG9neTwva2V5d29yZD48a2V5d29yZD5GZW1hbGU8L2tleXdvcmQ+PGtleXdvcmQ+
SHVtYW5zPC9rZXl3b3JkPjxrZXl3b3JkPkluZmx1ZW56YSBBIFZpcnVzLCBIMU4xIFN1YnR5cGUv
aW1tdW5vbG9neTwva2V5d29yZD48a2V5d29yZD5JbmZsdWVuemEgQSBWaXJ1cywgSDJOMiBTdWJ0
eXBlL2ltbXVub2xvZ3k8L2tleXdvcmQ+PGtleXdvcmQ+SW5mbHVlbnphIEEgVmlydXMsIEgzTjIg
U3VidHlwZS9pbW11bm9sb2d5PC9rZXl3b3JkPjxrZXl3b3JkPkluZmx1ZW56YSwgSHVtYW4vKmlt
bXVub2xvZ3kvKnZpcm9sb2d5PC9rZXl3b3JkPjxrZXl3b3JkPkxvbmdpdHVkaW5hbCBTdHVkaWVz
PC9rZXl3b3JkPjxrZXl3b3JkPk1hbGU8L2tleXdvcmQ+PGtleXdvcmQ+TWlkZGxlIEFnZWQ8L2tl
eXdvcmQ+PGtleXdvcmQ+UGFuZGVtaWNzPC9rZXl3b3JkPjxrZXl3b3JkPllvdW5nIEFkdWx0PC9r
ZXl3b3JkPjwva2V5d29yZHM+PGRhdGVzPjx5ZWFyPjIwMTM8L3llYXI+PHB1Yi1kYXRlcz48ZGF0
ZT5BdWcgMTQ8L2RhdGU+PC9wdWItZGF0ZXM+PC9kYXRlcz48aXNibj4xOTQ2LTYyNDIgKEVsZWN0
cm9uaWMpJiN4RDsxOTQ2LTYyMzQgKExpbmtpbmcpPC9pc2JuPjxhY2Nlc3Npb24tbnVtPjIzOTQ2
MTk2PC9hY2Nlc3Npb24tbnVtPjx1cmxzPjxyZWxhdGVkLXVybHM+PHVybD5odHRwOi8vd3d3Lm5j
YmkubmxtLm5paC5nb3YvZW50cmV6L3F1ZXJ5LmZjZ2k/Y21kPVJldHJpZXZlJmFtcDtkYj1QdWJN
ZWQmYW1wO2RvcHQ9Q2l0YXRpb24mYW1wO2xpc3RfdWlkcz0yMzk0NjE5NjwvdXJsPjwvcmVsYXRl
ZC11cmxzPjwvdXJscz48ZWxlY3Ryb25pYy1yZXNvdXJjZS1udW0+NS8xOTgvMTk4cmExMDcgW3Bp
aV0mI3hEOzEwLjExMjYvc2NpdHJhbnNsbWVkLjMwMDY2Mzc8L2VsZWN0cm9uaWMtcmVzb3VyY2Ut
bnVtPjxsYW5ndWFnZT5lbmc8L2xhbmd1YWdlPjwvcmVjb3JkPjwvQ2l0ZT48L0VuZE5vdGU+
</w:fldData>
        </w:fldChar>
      </w:r>
      <w:r w:rsidR="00BC58C1">
        <w:rPr>
          <w:rFonts w:ascii="Times New Roman" w:hAnsi="Times New Roman" w:cs="Times New Roman"/>
          <w:sz w:val="24"/>
          <w:szCs w:val="24"/>
        </w:rPr>
        <w:instrText xml:space="preserve"> ADDIN EN.CITE </w:instrText>
      </w:r>
      <w:r w:rsidR="00BC58C1">
        <w:rPr>
          <w:rFonts w:ascii="Times New Roman" w:hAnsi="Times New Roman" w:cs="Times New Roman"/>
          <w:sz w:val="24"/>
          <w:szCs w:val="24"/>
        </w:rPr>
        <w:fldChar w:fldCharType="begin">
          <w:fldData xml:space="preserve">PEVuZE5vdGU+PENpdGU+PEF1dGhvcj5MZXNzbGVyPC9BdXRob3I+PFllYXI+MjAxMjwvWWVhcj48
UmVjTnVtPjU2NjwvUmVjTnVtPjxyZWNvcmQ+PHJlYy1udW1iZXI+NTY2PC9yZWMtbnVtYmVyPjxm
b3JlaWduLWtleXM+PGtleSBhcHA9IkVOIiBkYi1pZD0iYXJ6cngyMjJpZHZ0emZlNXJ4OTUwczJ2
d2V0ZjVhZDl3OXRyIj41NjY8L2tleT48L2ZvcmVpZ24ta2V5cz48cmVmLXR5cGUgbmFtZT0iSm91
cm5hbCBBcnRpY2xlIj4xNzwvcmVmLXR5cGU+PGNvbnRyaWJ1dG9ycz48YXV0aG9ycz48YXV0aG9y
Pkxlc3NsZXIsIEouPC9hdXRob3I+PGF1dGhvcj5SaWxleSwgUy48L2F1dGhvcj48YXV0aG9yPlJl
YWQsIEouIE0uPC9hdXRob3I+PGF1dGhvcj5XYW5nLCBTLjwvYXV0aG9yPjxhdXRob3I+Wmh1LCBI
LjwvYXV0aG9yPjxhdXRob3I+U21pdGgsIEcuIEouPC9hdXRob3I+PGF1dGhvcj5HdWFuLCBZLjwv
YXV0aG9yPjxhdXRob3I+SmlhbmcsIEMuIFEuPC9hdXRob3I+PGF1dGhvcj5DdW1taW5ncywgRC4g
QS48L2F1dGhvcj48L2F1dGhvcnM+PC9jb250cmlidXRvcnM+PGF1dGgtYWRkcmVzcz5EZXBhcnRt
ZW50IG9mIEVwaWRlbWlvbG9neSwgSm9obnMgSG9wa2lucyBCbG9vbWJlcmcgU2Nob29sIG9mIFB1
YmxpYyBIZWFsdGgsIEJhbHRpbW9yZSwgTWFyeWxhbmQsIFVuaXRlZCBTdGF0ZXMgb2YgQW1lcmlj
YS48L2F1dGgtYWRkcmVzcz48dGl0bGVzPjx0aXRsZT5FdmlkZW5jZSBmb3IgYW50aWdlbmljIHNl
bmlvcml0eSBpbiBpbmZsdWVuemEgQSAoSDNOMikgYW50aWJvZHkgcmVzcG9uc2VzIGluIHNvdXRo
ZXJuIENoaW5hPC90aXRsZT48c2Vjb25kYXJ5LXRpdGxlPlBMb1MgUGF0aG9nPC9zZWNvbmRhcnkt
dGl0bGU+PC90aXRsZXM+PHBlcmlvZGljYWw+PGZ1bGwtdGl0bGU+UExvUyBQYXRob2c8L2Z1bGwt
dGl0bGU+PC9wZXJpb2RpY2FsPjxwYWdlcz5lMTAwMjgwMjwvcGFnZXM+PHZvbHVtZT44PC92b2x1
bWU+PG51bWJlcj43PC9udW1iZXI+PGVkaXRpb24+MjAxMi8wNy8yNjwvZWRpdGlvbj48a2V5d29y
ZHM+PGtleXdvcmQ+KkFkYXB0aXZlIEltbXVuaXR5PC9rZXl3b3JkPjxrZXl3b3JkPkFkb2xlc2Nl
bnQ8L2tleXdvcmQ+PGtleXdvcmQ+QWR1bHQ8L2tleXdvcmQ+PGtleXdvcmQ+QWdlZDwva2V5d29y
ZD48a2V5d29yZD5BZ2VkLCA4MCBhbmQgb3Zlcjwva2V5d29yZD48a2V5d29yZD5BbnRpYm9kaWVz
LCBOZXV0cmFsaXppbmcvKmJsb29kPC9rZXl3b3JkPjxrZXl3b3JkPkFudGlib2RpZXMsIFZpcmFs
LypibG9vZDwva2V5d29yZD48a2V5d29yZD5DaGlsZDwva2V5d29yZD48a2V5d29yZD5DaGluYTwv
a2V5d29yZD48a2V5d29yZD5GZW1hbGU8L2tleXdvcmQ+PGtleXdvcmQ+SHVtYW5zPC9rZXl3b3Jk
PjxrZXl3b3JkPkluZmx1ZW56YSBBIFZpcnVzLCBIM04yIFN1YnR5cGUvY2xhc3NpZmljYXRpb24v
KmltbXVub2xvZ3k8L2tleXdvcmQ+PGtleXdvcmQ+SW5mbHVlbnphLCBIdW1hbi9ibG9vZC8qaW1t
dW5vbG9neS92aXJvbG9neTwva2V5d29yZD48a2V5d29yZD5NYWxlPC9rZXl3b3JkPjxrZXl3b3Jk
Pk1pZGRsZSBBZ2VkPC9rZXl3b3JkPjxrZXl3b3JkPk5ldXRyYWxpemF0aW9uIFRlc3RzPC9rZXl3
b3JkPjxrZXl3b3JkPllvdW5nIEFkdWx0PC9rZXl3b3JkPjwva2V5d29yZHM+PGRhdGVzPjx5ZWFy
PjIwMTI8L3llYXI+PC9kYXRlcz48aXNibj4xNTUzLTczNzQgKEVsZWN0cm9uaWMpJiN4RDsxNTUz
LTczNjYgKExpbmtpbmcpPC9pc2JuPjxhY2Nlc3Npb24tbnVtPjIyODI5NzY1PC9hY2Nlc3Npb24t
bnVtPjx1cmxzPjxyZWxhdGVkLXVybHM+PHVybD5odHRwOi8vd3d3Lm5jYmkubmxtLm5paC5nb3Yv
ZW50cmV6L3F1ZXJ5LmZjZ2k/Y21kPVJldHJpZXZlJmFtcDtkYj1QdWJNZWQmYW1wO2RvcHQ9Q2l0
YXRpb24mYW1wO2xpc3RfdWlkcz0yMjgyOTc2NTwvdXJsPjwvcmVsYXRlZC11cmxzPjwvdXJscz48
ZWxlY3Ryb25pYy1yZXNvdXJjZS1udW0+MTAuMTM3MS9qb3VybmFsLnBwYXQuMTAwMjgwMiYjeEQ7
UFBBVEhPR0VOUy1ELTExLTAyMDE3IFtwaWldPC9lbGVjdHJvbmljLXJlc291cmNlLW51bT48bGFu
Z3VhZ2U+ZW5nPC9sYW5ndWFnZT48L3JlY29yZD48L0NpdGU+PENpdGU+PEF1dGhvcj5NaWxsZXI8
L0F1dGhvcj48WWVhcj4yMDEzPC9ZZWFyPjxSZWNOdW0+NTY3PC9SZWNOdW0+PHJlY29yZD48cmVj
LW51bWJlcj41Njc8L3JlYy1udW1iZXI+PGZvcmVpZ24ta2V5cz48a2V5IGFwcD0iRU4iIGRiLWlk
PSJhcnpyeDIyMmlkdnR6ZmU1cng5NTBzMnZ3ZXRmNWFkOXc5dHIiPjU2Nzwva2V5PjwvZm9yZWln
bi1rZXlzPjxyZWYtdHlwZSBuYW1lPSJKb3VybmFsIEFydGljbGUiPjE3PC9yZWYtdHlwZT48Y29u
dHJpYnV0b3JzPjxhdXRob3JzPjxhdXRob3I+TWlsbGVyLCBNLiBTLjwvYXV0aG9yPjxhdXRob3I+
R2FyZG5lciwgVC4gSi48L2F1dGhvcj48YXV0aG9yPktyYW1tZXIsIEYuPC9hdXRob3I+PGF1dGhv
cj5BZ3VhZG8sIEwuIEMuPC9hdXRob3I+PGF1dGhvcj5Ub3J0b3JlbGxhLCBELjwvYXV0aG9yPjxh
dXRob3I+QmFzbGVyLCBDLiBGLjwvYXV0aG9yPjxhdXRob3I+UGFsZXNlLCBQLjwvYXV0aG9yPjwv
YXV0aG9ycz48L2NvbnRyaWJ1dG9ycz48YXV0aC1hZGRyZXNzPkRlcGFydG1lbnQgb2YgTWljcm9i
aW9sb2d5LCBJY2FobiBTY2hvb2wgb2YgTWVkaWNpbmUgYXQgTW91bnQgU2luYWksIE5ldyBZb3Jr
LCBOWSAxMDAyOSwgVVNBLjwvYXV0aC1hZGRyZXNzPjx0aXRsZXM+PHRpdGxlPk5ldXRyYWxpemlu
ZyBhbnRpYm9kaWVzIGFnYWluc3QgcHJldmlvdXNseSBlbmNvdW50ZXJlZCBpbmZsdWVuemEgdmly
dXMgc3RyYWlucyBpbmNyZWFzZSBvdmVyIHRpbWU6IGEgbG9uZ2l0dWRpbmFsIGFuYWx5c2lzPC90
aXRsZT48c2Vjb25kYXJ5LXRpdGxlPlNjaSBUcmFuc2wgTWVkPC9zZWNvbmRhcnktdGl0bGU+PC90
aXRsZXM+PHBlcmlvZGljYWw+PGZ1bGwtdGl0bGU+U2NpIFRyYW5zbCBNZWQ8L2Z1bGwtdGl0bGU+
PC9wZXJpb2RpY2FsPjxwYWdlcz4xOThyYTEwNzwvcGFnZXM+PHZvbHVtZT41PC92b2x1bWU+PG51
bWJlcj4xOTg8L251bWJlcj48ZWRpdGlvbj4yMDEzLzA4LzE2PC9lZGl0aW9uPjxrZXl3b3Jkcz48
a2V5d29yZD5BZHVsdDwva2V5d29yZD48a2V5d29yZD5BZ2VkPC9rZXl3b3JkPjxrZXl3b3JkPkFn
ZWQsIDgwIGFuZCBvdmVyPC9rZXl3b3JkPjxrZXl3b3JkPkFudGlib2RpZXMsIE5ldXRyYWxpemlu
Zy8qaW1tdW5vbG9neTwva2V5d29yZD48a2V5d29yZD5GZW1hbGU8L2tleXdvcmQ+PGtleXdvcmQ+
SHVtYW5zPC9rZXl3b3JkPjxrZXl3b3JkPkluZmx1ZW56YSBBIFZpcnVzLCBIMU4xIFN1YnR5cGUv
aW1tdW5vbG9neTwva2V5d29yZD48a2V5d29yZD5JbmZsdWVuemEgQSBWaXJ1cywgSDJOMiBTdWJ0
eXBlL2ltbXVub2xvZ3k8L2tleXdvcmQ+PGtleXdvcmQ+SW5mbHVlbnphIEEgVmlydXMsIEgzTjIg
U3VidHlwZS9pbW11bm9sb2d5PC9rZXl3b3JkPjxrZXl3b3JkPkluZmx1ZW56YSwgSHVtYW4vKmlt
bXVub2xvZ3kvKnZpcm9sb2d5PC9rZXl3b3JkPjxrZXl3b3JkPkxvbmdpdHVkaW5hbCBTdHVkaWVz
PC9rZXl3b3JkPjxrZXl3b3JkPk1hbGU8L2tleXdvcmQ+PGtleXdvcmQ+TWlkZGxlIEFnZWQ8L2tl
eXdvcmQ+PGtleXdvcmQ+UGFuZGVtaWNzPC9rZXl3b3JkPjxrZXl3b3JkPllvdW5nIEFkdWx0PC9r
ZXl3b3JkPjwva2V5d29yZHM+PGRhdGVzPjx5ZWFyPjIwMTM8L3llYXI+PHB1Yi1kYXRlcz48ZGF0
ZT5BdWcgMTQ8L2RhdGU+PC9wdWItZGF0ZXM+PC9kYXRlcz48aXNibj4xOTQ2LTYyNDIgKEVsZWN0
cm9uaWMpJiN4RDsxOTQ2LTYyMzQgKExpbmtpbmcpPC9pc2JuPjxhY2Nlc3Npb24tbnVtPjIzOTQ2
MTk2PC9hY2Nlc3Npb24tbnVtPjx1cmxzPjxyZWxhdGVkLXVybHM+PHVybD5odHRwOi8vd3d3Lm5j
YmkubmxtLm5paC5nb3YvZW50cmV6L3F1ZXJ5LmZjZ2k/Y21kPVJldHJpZXZlJmFtcDtkYj1QdWJN
ZWQmYW1wO2RvcHQ9Q2l0YXRpb24mYW1wO2xpc3RfdWlkcz0yMzk0NjE5NjwvdXJsPjwvcmVsYXRl
ZC11cmxzPjwvdXJscz48ZWxlY3Ryb25pYy1yZXNvdXJjZS1udW0+NS8xOTgvMTk4cmExMDcgW3Bp
aV0mI3hEOzEwLjExMjYvc2NpdHJhbnNsbWVkLjMwMDY2Mzc8L2VsZWN0cm9uaWMtcmVzb3VyY2Ut
bnVtPjxsYW5ndWFnZT5lbmc8L2xhbmd1YWdlPjwvcmVjb3JkPjwvQ2l0ZT48L0VuZE5vdGU+
</w:fldData>
        </w:fldChar>
      </w:r>
      <w:r w:rsidR="00BC58C1" w:rsidRPr="00BC58C1">
        <w:rPr>
          <w:rFonts w:ascii="Times New Roman" w:hAnsi="Times New Roman" w:cs="Times New Roman"/>
          <w:sz w:val="24"/>
          <w:szCs w:val="24"/>
        </w:rPr>
        <w:instrText xml:space="preserve"> ADDIN EN.CITE.DATA </w:instrText>
      </w:r>
      <w:r w:rsidR="00BC58C1">
        <w:rPr>
          <w:rFonts w:ascii="Times New Roman" w:hAnsi="Times New Roman" w:cs="Times New Roman"/>
          <w:sz w:val="24"/>
          <w:szCs w:val="24"/>
        </w:rPr>
      </w:r>
      <w:r w:rsidR="00BC58C1">
        <w:rPr>
          <w:rFonts w:ascii="Times New Roman" w:hAnsi="Times New Roman" w:cs="Times New Roman"/>
          <w:sz w:val="24"/>
          <w:szCs w:val="24"/>
        </w:rPr>
        <w:fldChar w:fldCharType="end"/>
      </w:r>
      <w:r w:rsidR="00643F97">
        <w:rPr>
          <w:rFonts w:ascii="Times New Roman" w:hAnsi="Times New Roman" w:cs="Times New Roman"/>
          <w:sz w:val="24"/>
          <w:szCs w:val="24"/>
        </w:rPr>
      </w:r>
      <w:r w:rsidR="00643F97">
        <w:rPr>
          <w:rFonts w:ascii="Times New Roman" w:hAnsi="Times New Roman" w:cs="Times New Roman"/>
          <w:sz w:val="24"/>
          <w:szCs w:val="24"/>
        </w:rPr>
        <w:fldChar w:fldCharType="separate"/>
      </w:r>
      <w:r w:rsidR="002F36A3">
        <w:rPr>
          <w:rFonts w:ascii="Times New Roman" w:hAnsi="Times New Roman" w:cs="Times New Roman"/>
          <w:noProof/>
          <w:sz w:val="24"/>
          <w:szCs w:val="24"/>
        </w:rPr>
        <w:t>(</w:t>
      </w:r>
      <w:hyperlink w:anchor="_ENREF_2" w:tooltip="Miller, 2013 #567" w:history="1">
        <w:r w:rsidR="00853BA6">
          <w:rPr>
            <w:rFonts w:ascii="Times New Roman" w:hAnsi="Times New Roman" w:cs="Times New Roman"/>
            <w:noProof/>
            <w:sz w:val="24"/>
            <w:szCs w:val="24"/>
          </w:rPr>
          <w:t>2</w:t>
        </w:r>
      </w:hyperlink>
      <w:r w:rsidR="002F36A3">
        <w:rPr>
          <w:rFonts w:ascii="Times New Roman" w:hAnsi="Times New Roman" w:cs="Times New Roman"/>
          <w:noProof/>
          <w:sz w:val="24"/>
          <w:szCs w:val="24"/>
        </w:rPr>
        <w:t xml:space="preserve">, </w:t>
      </w:r>
      <w:hyperlink w:anchor="_ENREF_3" w:tooltip="Lessler, 2012 #566" w:history="1">
        <w:r w:rsidR="00853BA6">
          <w:rPr>
            <w:rFonts w:ascii="Times New Roman" w:hAnsi="Times New Roman" w:cs="Times New Roman"/>
            <w:noProof/>
            <w:sz w:val="24"/>
            <w:szCs w:val="24"/>
          </w:rPr>
          <w:t>3</w:t>
        </w:r>
      </w:hyperlink>
      <w:r w:rsidR="002F36A3">
        <w:rPr>
          <w:rFonts w:ascii="Times New Roman" w:hAnsi="Times New Roman" w:cs="Times New Roman"/>
          <w:noProof/>
          <w:sz w:val="24"/>
          <w:szCs w:val="24"/>
        </w:rPr>
        <w:t>)</w:t>
      </w:r>
      <w:r w:rsidR="00643F97">
        <w:rPr>
          <w:rFonts w:ascii="Times New Roman" w:hAnsi="Times New Roman" w:cs="Times New Roman"/>
          <w:sz w:val="24"/>
          <w:szCs w:val="24"/>
        </w:rPr>
        <w:fldChar w:fldCharType="end"/>
      </w:r>
      <w:r w:rsidR="006A2027">
        <w:rPr>
          <w:rFonts w:ascii="Times New Roman" w:hAnsi="Times New Roman" w:cs="Times New Roman"/>
          <w:sz w:val="24"/>
          <w:szCs w:val="24"/>
        </w:rPr>
        <w:t xml:space="preserve"> implying </w:t>
      </w:r>
      <w:r w:rsidRPr="001B0ABA">
        <w:rPr>
          <w:rFonts w:ascii="Times New Roman" w:hAnsi="Times New Roman" w:cs="Times New Roman"/>
          <w:sz w:val="24"/>
          <w:szCs w:val="24"/>
        </w:rPr>
        <w:t xml:space="preserve">that </w:t>
      </w:r>
      <w:r w:rsidR="006A2027" w:rsidRPr="001B0ABA">
        <w:rPr>
          <w:rFonts w:ascii="Times New Roman" w:hAnsi="Times New Roman" w:cs="Times New Roman"/>
          <w:sz w:val="24"/>
          <w:szCs w:val="24"/>
        </w:rPr>
        <w:t xml:space="preserve">antibody </w:t>
      </w:r>
      <w:r w:rsidRPr="001B0ABA">
        <w:rPr>
          <w:rFonts w:ascii="Times New Roman" w:hAnsi="Times New Roman" w:cs="Times New Roman"/>
          <w:sz w:val="24"/>
          <w:szCs w:val="24"/>
        </w:rPr>
        <w:t>persistence following a single</w:t>
      </w:r>
      <w:r w:rsidR="006514F7">
        <w:rPr>
          <w:rFonts w:ascii="Times New Roman" w:hAnsi="Times New Roman" w:cs="Times New Roman"/>
          <w:sz w:val="24"/>
          <w:szCs w:val="24"/>
        </w:rPr>
        <w:t xml:space="preserve"> </w:t>
      </w:r>
      <w:r w:rsidRPr="001B0ABA">
        <w:rPr>
          <w:rFonts w:ascii="Times New Roman" w:hAnsi="Times New Roman" w:cs="Times New Roman"/>
          <w:sz w:val="24"/>
          <w:szCs w:val="24"/>
        </w:rPr>
        <w:t>infection</w:t>
      </w:r>
      <w:r w:rsidR="006514F7">
        <w:rPr>
          <w:rFonts w:ascii="Times New Roman" w:hAnsi="Times New Roman" w:cs="Times New Roman"/>
          <w:sz w:val="24"/>
          <w:szCs w:val="24"/>
        </w:rPr>
        <w:t xml:space="preserve"> </w:t>
      </w:r>
      <w:r w:rsidRPr="001B0ABA">
        <w:rPr>
          <w:rFonts w:ascii="Times New Roman" w:hAnsi="Times New Roman" w:cs="Times New Roman"/>
          <w:sz w:val="24"/>
          <w:szCs w:val="24"/>
        </w:rPr>
        <w:t xml:space="preserve">cannot be accurately determined by repeated cross-sectional surveys or through longitudinal studies lacking reliable </w:t>
      </w:r>
      <w:r w:rsidR="00197A4A">
        <w:rPr>
          <w:rFonts w:ascii="Times New Roman" w:hAnsi="Times New Roman" w:cs="Times New Roman"/>
          <w:sz w:val="24"/>
          <w:szCs w:val="24"/>
        </w:rPr>
        <w:t xml:space="preserve">individual subject clinical </w:t>
      </w:r>
      <w:r w:rsidRPr="001B0ABA">
        <w:rPr>
          <w:rFonts w:ascii="Times New Roman" w:hAnsi="Times New Roman" w:cs="Times New Roman"/>
          <w:sz w:val="24"/>
          <w:szCs w:val="24"/>
        </w:rPr>
        <w:t>data</w:t>
      </w:r>
      <w:r w:rsidR="00531C32">
        <w:rPr>
          <w:rFonts w:ascii="Times New Roman" w:hAnsi="Times New Roman" w:cs="Times New Roman"/>
          <w:sz w:val="24"/>
          <w:szCs w:val="24"/>
        </w:rPr>
        <w:t xml:space="preserve"> and vaccination status</w:t>
      </w:r>
      <w:r w:rsidRPr="001B0ABA">
        <w:rPr>
          <w:rFonts w:ascii="Times New Roman" w:hAnsi="Times New Roman" w:cs="Times New Roman"/>
          <w:sz w:val="24"/>
          <w:szCs w:val="24"/>
        </w:rPr>
        <w:t xml:space="preserve">. </w:t>
      </w:r>
    </w:p>
    <w:p w14:paraId="37B98182" w14:textId="7198DAD6" w:rsidR="001B0ABA" w:rsidRPr="001B0ABA" w:rsidRDefault="001B0ABA" w:rsidP="00011ACD">
      <w:pPr>
        <w:spacing w:line="480" w:lineRule="auto"/>
        <w:jc w:val="both"/>
        <w:rPr>
          <w:rFonts w:ascii="Times New Roman" w:hAnsi="Times New Roman" w:cs="Times New Roman"/>
          <w:sz w:val="24"/>
          <w:szCs w:val="24"/>
        </w:rPr>
      </w:pPr>
      <w:r w:rsidRPr="001B0ABA">
        <w:rPr>
          <w:rFonts w:ascii="Times New Roman" w:hAnsi="Times New Roman" w:cs="Times New Roman"/>
          <w:sz w:val="24"/>
          <w:szCs w:val="24"/>
        </w:rPr>
        <w:tab/>
      </w:r>
      <w:r w:rsidR="00892210" w:rsidRPr="001B0ABA">
        <w:rPr>
          <w:rFonts w:ascii="Times New Roman" w:hAnsi="Times New Roman" w:cs="Times New Roman"/>
          <w:sz w:val="24"/>
          <w:szCs w:val="24"/>
        </w:rPr>
        <w:t xml:space="preserve"> </w:t>
      </w:r>
      <w:r w:rsidRPr="001B0ABA">
        <w:rPr>
          <w:rFonts w:ascii="Times New Roman" w:hAnsi="Times New Roman" w:cs="Times New Roman"/>
          <w:sz w:val="24"/>
          <w:szCs w:val="24"/>
        </w:rPr>
        <w:t xml:space="preserve">Our study </w:t>
      </w:r>
      <w:r w:rsidR="00E2096A">
        <w:rPr>
          <w:rFonts w:ascii="Times New Roman" w:hAnsi="Times New Roman" w:cs="Times New Roman"/>
          <w:sz w:val="24"/>
          <w:szCs w:val="24"/>
        </w:rPr>
        <w:t xml:space="preserve">encompassed </w:t>
      </w:r>
      <w:r w:rsidRPr="001B0ABA">
        <w:rPr>
          <w:rFonts w:ascii="Times New Roman" w:hAnsi="Times New Roman" w:cs="Times New Roman"/>
          <w:sz w:val="24"/>
          <w:szCs w:val="24"/>
        </w:rPr>
        <w:t xml:space="preserve">two influenza seasons and therefore whether antibodies induced by natural infection are maintained for longer periods of time remains an open question. Indeed, a study in </w:t>
      </w:r>
      <w:proofErr w:type="spellStart"/>
      <w:r w:rsidRPr="001B0ABA">
        <w:rPr>
          <w:rFonts w:ascii="Times New Roman" w:hAnsi="Times New Roman" w:cs="Times New Roman"/>
          <w:sz w:val="24"/>
          <w:szCs w:val="24"/>
        </w:rPr>
        <w:t>sero</w:t>
      </w:r>
      <w:r w:rsidR="00FC6973">
        <w:rPr>
          <w:rFonts w:ascii="Times New Roman" w:hAnsi="Times New Roman" w:cs="Times New Roman"/>
          <w:sz w:val="24"/>
          <w:szCs w:val="24"/>
        </w:rPr>
        <w:t>negative</w:t>
      </w:r>
      <w:r w:rsidRPr="001B0ABA">
        <w:rPr>
          <w:rFonts w:ascii="Times New Roman" w:hAnsi="Times New Roman" w:cs="Times New Roman"/>
          <w:sz w:val="24"/>
          <w:szCs w:val="24"/>
        </w:rPr>
        <w:t>children</w:t>
      </w:r>
      <w:proofErr w:type="spellEnd"/>
      <w:r w:rsidRPr="001B0ABA">
        <w:rPr>
          <w:rFonts w:ascii="Times New Roman" w:hAnsi="Times New Roman" w:cs="Times New Roman"/>
          <w:sz w:val="24"/>
          <w:szCs w:val="24"/>
        </w:rPr>
        <w:t xml:space="preserve"> infected with the 1978 H1N1 strain suggest</w:t>
      </w:r>
      <w:r w:rsidR="00222EDF">
        <w:rPr>
          <w:rFonts w:ascii="Times New Roman" w:hAnsi="Times New Roman" w:cs="Times New Roman"/>
          <w:sz w:val="24"/>
          <w:szCs w:val="24"/>
        </w:rPr>
        <w:t>ed</w:t>
      </w:r>
      <w:r w:rsidRPr="001B0ABA">
        <w:rPr>
          <w:rFonts w:ascii="Times New Roman" w:hAnsi="Times New Roman" w:cs="Times New Roman"/>
          <w:sz w:val="24"/>
          <w:szCs w:val="24"/>
        </w:rPr>
        <w:t xml:space="preserve"> that antibodies </w:t>
      </w:r>
      <w:r w:rsidR="00222EDF">
        <w:rPr>
          <w:rFonts w:ascii="Times New Roman" w:hAnsi="Times New Roman" w:cs="Times New Roman"/>
          <w:sz w:val="24"/>
          <w:szCs w:val="24"/>
        </w:rPr>
        <w:t>we</w:t>
      </w:r>
      <w:r w:rsidRPr="001B0ABA">
        <w:rPr>
          <w:rFonts w:ascii="Times New Roman" w:hAnsi="Times New Roman" w:cs="Times New Roman"/>
          <w:sz w:val="24"/>
          <w:szCs w:val="24"/>
        </w:rPr>
        <w:t>re maintained for up to 3 years following infection</w:t>
      </w:r>
      <w:r w:rsidR="00222EDF">
        <w:rPr>
          <w:rFonts w:ascii="Times New Roman" w:hAnsi="Times New Roman" w:cs="Times New Roman"/>
          <w:sz w:val="24"/>
          <w:szCs w:val="24"/>
        </w:rPr>
        <w:t xml:space="preserve">, although the magnitude of </w:t>
      </w:r>
      <w:r w:rsidR="00222EDF" w:rsidRPr="001B0ABA">
        <w:rPr>
          <w:rFonts w:ascii="Times New Roman" w:hAnsi="Times New Roman" w:cs="Times New Roman"/>
          <w:sz w:val="24"/>
          <w:szCs w:val="24"/>
        </w:rPr>
        <w:t>antibody titre</w:t>
      </w:r>
      <w:r w:rsidR="00222EDF">
        <w:rPr>
          <w:rFonts w:ascii="Times New Roman" w:hAnsi="Times New Roman" w:cs="Times New Roman"/>
          <w:sz w:val="24"/>
          <w:szCs w:val="24"/>
        </w:rPr>
        <w:t>s</w:t>
      </w:r>
      <w:r w:rsidR="00222EDF" w:rsidRPr="001B0ABA">
        <w:rPr>
          <w:rFonts w:ascii="Times New Roman" w:hAnsi="Times New Roman" w:cs="Times New Roman"/>
          <w:sz w:val="24"/>
          <w:szCs w:val="24"/>
        </w:rPr>
        <w:t xml:space="preserve"> </w:t>
      </w:r>
      <w:r w:rsidR="00222EDF">
        <w:rPr>
          <w:rFonts w:ascii="Times New Roman" w:hAnsi="Times New Roman" w:cs="Times New Roman"/>
          <w:sz w:val="24"/>
          <w:szCs w:val="24"/>
        </w:rPr>
        <w:t xml:space="preserve">or whether the levels declined below the protective threshold was not reported </w:t>
      </w:r>
      <w:r w:rsidR="00643F97">
        <w:rPr>
          <w:rFonts w:ascii="Times New Roman" w:hAnsi="Times New Roman" w:cs="Times New Roman"/>
          <w:sz w:val="24"/>
          <w:szCs w:val="24"/>
        </w:rPr>
        <w:fldChar w:fldCharType="begin"/>
      </w:r>
      <w:r w:rsidR="00BC58C1">
        <w:rPr>
          <w:rFonts w:ascii="Times New Roman" w:hAnsi="Times New Roman" w:cs="Times New Roman"/>
          <w:sz w:val="24"/>
          <w:szCs w:val="24"/>
        </w:rPr>
        <w:instrText xml:space="preserve"> ADDIN EN.CITE &lt;EndNote&gt;&lt;Cite&gt;&lt;Author&gt;Grilli&lt;/Author&gt;&lt;Year&gt;1986&lt;/Year&gt;&lt;RecNum&gt;569&lt;/RecNum&gt;&lt;record&gt;&lt;rec-number&gt;569&lt;/rec-number&gt;&lt;foreign-keys&gt;&lt;key app="EN" db-id="arzrx222idvtzfe5rx950s2vwetf5ad9w9tr"&gt;569&lt;/key&gt;&lt;/foreign-keys&gt;&lt;ref-type name="Journal Article"&gt;17&lt;/ref-type&gt;&lt;contributors&gt;&lt;authors&gt;&lt;author&gt;Grilli, E. A.&lt;/author&gt;&lt;author&gt;Davies, J. R.&lt;/author&gt;&lt;author&gt;Smith, A. J.&lt;/author&gt;&lt;/authors&gt;&lt;/contributors&gt;&lt;titles&gt;&lt;title&gt;Infection with influenza A H1N1. 1. Production and persistence of antibody&lt;/title&gt;&lt;secondary-title&gt;J Hyg (Lond)&lt;/secondary-title&gt;&lt;/titles&gt;&lt;periodical&gt;&lt;full-title&gt;J Hyg (Lond)&lt;/full-title&gt;&lt;/periodical&gt;&lt;pages&gt;335-43&lt;/pages&gt;&lt;volume&gt;96&lt;/volume&gt;&lt;number&gt;2&lt;/number&gt;&lt;edition&gt;1986/04/01&lt;/edition&gt;&lt;keywords&gt;&lt;keyword&gt;Adolescent&lt;/keyword&gt;&lt;keyword&gt;Antibodies, Viral/*analysis&lt;/keyword&gt;&lt;keyword&gt;Antibody Formation&lt;/keyword&gt;&lt;keyword&gt;Child&lt;/keyword&gt;&lt;keyword&gt;Disease Outbreaks/epidemiology/microbiology&lt;/keyword&gt;&lt;keyword&gt;England&lt;/keyword&gt;&lt;keyword&gt;Hemagglutination Inhibition Tests&lt;/keyword&gt;&lt;keyword&gt;Humans&lt;/keyword&gt;&lt;keyword&gt;*Influenza A Virus, H1N1 Subtype&lt;/keyword&gt;&lt;keyword&gt;Influenza A virus/*immunology&lt;/keyword&gt;&lt;keyword&gt;Influenza, Human/epidemiology/immunology/*microbiology&lt;/keyword&gt;&lt;keyword&gt;Male&lt;/keyword&gt;&lt;keyword&gt;Seasons&lt;/keyword&gt;&lt;keyword&gt;Sex Factors&lt;/keyword&gt;&lt;/keywords&gt;&lt;dates&gt;&lt;year&gt;1986&lt;/year&gt;&lt;pub-dates&gt;&lt;date&gt;Apr&lt;/date&gt;&lt;/pub-dates&gt;&lt;/dates&gt;&lt;isbn&gt;0022-1724 (Print)&amp;#xD;0022-1724 (Linking)&lt;/isbn&gt;&lt;accession-num&gt;3701045&lt;/accession-num&gt;&lt;urls&gt;&lt;related-urls&gt;&lt;url&gt;http://www.ncbi.nlm.nih.gov/entrez/query.fcgi?cmd=Retrieve&amp;amp;db=PubMed&amp;amp;dopt=Citation&amp;amp;list_uids=3701045&lt;/url&gt;&lt;/related-urls&gt;&lt;/urls&gt;&lt;language&gt;eng&lt;/language&gt;&lt;/record&gt;&lt;/Cite&gt;&lt;/EndNote&gt;</w:instrText>
      </w:r>
      <w:r w:rsidR="00643F97">
        <w:rPr>
          <w:rFonts w:ascii="Times New Roman" w:hAnsi="Times New Roman" w:cs="Times New Roman"/>
          <w:sz w:val="24"/>
          <w:szCs w:val="24"/>
        </w:rPr>
        <w:fldChar w:fldCharType="separate"/>
      </w:r>
      <w:r w:rsidR="002F36A3">
        <w:rPr>
          <w:rFonts w:ascii="Times New Roman" w:hAnsi="Times New Roman" w:cs="Times New Roman"/>
          <w:noProof/>
          <w:sz w:val="24"/>
          <w:szCs w:val="24"/>
        </w:rPr>
        <w:t>(</w:t>
      </w:r>
      <w:hyperlink w:anchor="_ENREF_4" w:tooltip="Grilli, 1986 #569" w:history="1">
        <w:r w:rsidR="00853BA6">
          <w:rPr>
            <w:rFonts w:ascii="Times New Roman" w:hAnsi="Times New Roman" w:cs="Times New Roman"/>
            <w:noProof/>
            <w:sz w:val="24"/>
            <w:szCs w:val="24"/>
          </w:rPr>
          <w:t>4</w:t>
        </w:r>
      </w:hyperlink>
      <w:r w:rsidR="002F36A3">
        <w:rPr>
          <w:rFonts w:ascii="Times New Roman" w:hAnsi="Times New Roman" w:cs="Times New Roman"/>
          <w:noProof/>
          <w:sz w:val="24"/>
          <w:szCs w:val="24"/>
        </w:rPr>
        <w:t>)</w:t>
      </w:r>
      <w:r w:rsidR="00643F97">
        <w:rPr>
          <w:rFonts w:ascii="Times New Roman" w:hAnsi="Times New Roman" w:cs="Times New Roman"/>
          <w:sz w:val="24"/>
          <w:szCs w:val="24"/>
        </w:rPr>
        <w:fldChar w:fldCharType="end"/>
      </w:r>
      <w:r w:rsidRPr="001B0ABA">
        <w:rPr>
          <w:rFonts w:ascii="Times New Roman" w:hAnsi="Times New Roman" w:cs="Times New Roman"/>
          <w:sz w:val="24"/>
          <w:szCs w:val="24"/>
        </w:rPr>
        <w:t xml:space="preserve">. Our study complements this </w:t>
      </w:r>
      <w:r w:rsidR="00233158">
        <w:rPr>
          <w:rFonts w:ascii="Times New Roman" w:hAnsi="Times New Roman" w:cs="Times New Roman"/>
          <w:sz w:val="24"/>
          <w:szCs w:val="24"/>
        </w:rPr>
        <w:t>historical work</w:t>
      </w:r>
      <w:r w:rsidR="00233158" w:rsidRPr="001B0ABA">
        <w:rPr>
          <w:rFonts w:ascii="Times New Roman" w:hAnsi="Times New Roman" w:cs="Times New Roman"/>
          <w:sz w:val="24"/>
          <w:szCs w:val="24"/>
        </w:rPr>
        <w:t xml:space="preserve"> </w:t>
      </w:r>
      <w:r w:rsidRPr="001B0ABA">
        <w:rPr>
          <w:rFonts w:ascii="Times New Roman" w:hAnsi="Times New Roman" w:cs="Times New Roman"/>
          <w:sz w:val="24"/>
          <w:szCs w:val="24"/>
        </w:rPr>
        <w:t xml:space="preserve">by reporting </w:t>
      </w:r>
      <w:r w:rsidR="00525FF8" w:rsidRPr="001B0ABA">
        <w:rPr>
          <w:rFonts w:ascii="Times New Roman" w:hAnsi="Times New Roman" w:cs="Times New Roman"/>
          <w:sz w:val="24"/>
          <w:szCs w:val="24"/>
        </w:rPr>
        <w:t>the maintenance</w:t>
      </w:r>
      <w:r w:rsidRPr="001B0ABA">
        <w:rPr>
          <w:rFonts w:ascii="Times New Roman" w:hAnsi="Times New Roman" w:cs="Times New Roman"/>
          <w:sz w:val="24"/>
          <w:szCs w:val="24"/>
        </w:rPr>
        <w:t xml:space="preserve"> of antibody levels above the putative protective threshold of </w:t>
      </w:r>
      <w:r w:rsidRPr="001B0ABA">
        <w:rPr>
          <w:rFonts w:ascii="Times New Roman" w:hAnsi="Times New Roman" w:cs="Times New Roman"/>
          <w:sz w:val="24"/>
          <w:szCs w:val="24"/>
          <w:u w:val="single"/>
        </w:rPr>
        <w:t>&gt;</w:t>
      </w:r>
      <w:r w:rsidRPr="001B0ABA">
        <w:rPr>
          <w:rFonts w:ascii="Times New Roman" w:hAnsi="Times New Roman" w:cs="Times New Roman"/>
          <w:sz w:val="24"/>
          <w:szCs w:val="24"/>
        </w:rPr>
        <w:t xml:space="preserve">1:32 for at least 1 subsequent influenza season. </w:t>
      </w:r>
    </w:p>
    <w:p w14:paraId="7EA57790" w14:textId="347BF265" w:rsidR="00D73449" w:rsidRDefault="001B0ABA" w:rsidP="00892210">
      <w:pPr>
        <w:spacing w:line="480" w:lineRule="auto"/>
        <w:jc w:val="both"/>
        <w:rPr>
          <w:rFonts w:ascii="Times New Roman" w:hAnsi="Times New Roman" w:cs="Times New Roman"/>
          <w:sz w:val="24"/>
          <w:szCs w:val="24"/>
        </w:rPr>
      </w:pPr>
      <w:r w:rsidRPr="001B0ABA">
        <w:rPr>
          <w:rFonts w:ascii="Times New Roman" w:hAnsi="Times New Roman" w:cs="Times New Roman"/>
          <w:sz w:val="24"/>
          <w:szCs w:val="24"/>
        </w:rPr>
        <w:lastRenderedPageBreak/>
        <w:tab/>
        <w:t xml:space="preserve"> </w:t>
      </w:r>
      <w:r w:rsidR="00853BA6" w:rsidRPr="001B0ABA">
        <w:rPr>
          <w:rFonts w:ascii="Times New Roman" w:hAnsi="Times New Roman" w:cs="Times New Roman"/>
          <w:sz w:val="24"/>
          <w:szCs w:val="24"/>
        </w:rPr>
        <w:t>Despite extensive study, the determinants of long-lasting humoral immunity to influenza remain unclear. Our study identifies pre-existing CD4</w:t>
      </w:r>
      <w:r w:rsidR="00853BA6" w:rsidRPr="001B0ABA">
        <w:rPr>
          <w:rFonts w:ascii="Times New Roman" w:hAnsi="Times New Roman" w:cs="Times New Roman"/>
          <w:sz w:val="24"/>
          <w:szCs w:val="24"/>
          <w:vertAlign w:val="superscript"/>
        </w:rPr>
        <w:t>+</w:t>
      </w:r>
      <w:r w:rsidR="00853BA6" w:rsidRPr="001B0ABA">
        <w:rPr>
          <w:rFonts w:ascii="Times New Roman" w:hAnsi="Times New Roman" w:cs="Times New Roman"/>
          <w:sz w:val="24"/>
          <w:szCs w:val="24"/>
        </w:rPr>
        <w:t xml:space="preserve"> as natural determinants of durable influenza-specific humoral immunity. Contrary to our original hypothesis, lower frequencies of pre-existing CD4</w:t>
      </w:r>
      <w:r w:rsidR="00853BA6" w:rsidRPr="001B0ABA">
        <w:rPr>
          <w:rFonts w:ascii="Times New Roman" w:hAnsi="Times New Roman" w:cs="Times New Roman"/>
          <w:sz w:val="24"/>
          <w:szCs w:val="24"/>
          <w:vertAlign w:val="superscript"/>
        </w:rPr>
        <w:t>+</w:t>
      </w:r>
      <w:r w:rsidR="00853BA6" w:rsidRPr="001B0ABA">
        <w:rPr>
          <w:rFonts w:ascii="Times New Roman" w:hAnsi="Times New Roman" w:cs="Times New Roman"/>
          <w:sz w:val="24"/>
          <w:szCs w:val="24"/>
        </w:rPr>
        <w:t>IL-2</w:t>
      </w:r>
      <w:r w:rsidR="00853BA6" w:rsidRPr="001B0ABA">
        <w:rPr>
          <w:rFonts w:ascii="Times New Roman" w:hAnsi="Times New Roman" w:cs="Times New Roman"/>
          <w:sz w:val="24"/>
          <w:szCs w:val="24"/>
          <w:vertAlign w:val="superscript"/>
        </w:rPr>
        <w:t>+</w:t>
      </w:r>
      <w:r w:rsidR="00853BA6" w:rsidRPr="001B0ABA">
        <w:rPr>
          <w:rFonts w:ascii="Times New Roman" w:hAnsi="Times New Roman" w:cs="Times New Roman"/>
          <w:sz w:val="24"/>
          <w:szCs w:val="24"/>
        </w:rPr>
        <w:t xml:space="preserve"> and CD4</w:t>
      </w:r>
      <w:r w:rsidR="00853BA6" w:rsidRPr="001B0ABA">
        <w:rPr>
          <w:rFonts w:ascii="Times New Roman" w:hAnsi="Times New Roman" w:cs="Times New Roman"/>
          <w:sz w:val="24"/>
          <w:szCs w:val="24"/>
          <w:vertAlign w:val="superscript"/>
        </w:rPr>
        <w:t>+</w:t>
      </w:r>
      <w:r w:rsidR="00853BA6" w:rsidRPr="001B0ABA">
        <w:rPr>
          <w:rFonts w:ascii="Times New Roman" w:hAnsi="Times New Roman" w:cs="Times New Roman"/>
          <w:sz w:val="24"/>
          <w:szCs w:val="24"/>
        </w:rPr>
        <w:t>IL-2</w:t>
      </w:r>
      <w:r w:rsidR="00853BA6" w:rsidRPr="001B0ABA">
        <w:rPr>
          <w:rFonts w:ascii="Times New Roman" w:hAnsi="Times New Roman" w:cs="Times New Roman"/>
          <w:sz w:val="24"/>
          <w:szCs w:val="24"/>
          <w:vertAlign w:val="superscript"/>
        </w:rPr>
        <w:t>+</w:t>
      </w:r>
      <w:r w:rsidR="00853BA6" w:rsidRPr="001B0ABA">
        <w:rPr>
          <w:rFonts w:ascii="Times New Roman" w:hAnsi="Times New Roman" w:cs="Times New Roman"/>
          <w:sz w:val="24"/>
          <w:szCs w:val="24"/>
        </w:rPr>
        <w:t>TNFa</w:t>
      </w:r>
      <w:r w:rsidR="00853BA6" w:rsidRPr="001B0ABA">
        <w:rPr>
          <w:rFonts w:ascii="Times New Roman" w:hAnsi="Times New Roman" w:cs="Times New Roman"/>
          <w:sz w:val="24"/>
          <w:szCs w:val="24"/>
          <w:vertAlign w:val="superscript"/>
        </w:rPr>
        <w:t>-</w:t>
      </w:r>
      <w:r w:rsidR="00853BA6" w:rsidRPr="001B0ABA">
        <w:rPr>
          <w:rFonts w:ascii="Times New Roman" w:hAnsi="Times New Roman" w:cs="Times New Roman"/>
          <w:sz w:val="24"/>
          <w:szCs w:val="24"/>
        </w:rPr>
        <w:t>IFNg</w:t>
      </w:r>
      <w:r w:rsidR="00853BA6" w:rsidRPr="001B0ABA">
        <w:rPr>
          <w:rFonts w:ascii="Times New Roman" w:hAnsi="Times New Roman" w:cs="Times New Roman"/>
          <w:sz w:val="24"/>
          <w:szCs w:val="24"/>
          <w:vertAlign w:val="superscript"/>
        </w:rPr>
        <w:t>-</w:t>
      </w:r>
      <w:r w:rsidR="00853BA6" w:rsidRPr="001B0ABA">
        <w:rPr>
          <w:rFonts w:ascii="Times New Roman" w:hAnsi="Times New Roman" w:cs="Times New Roman"/>
          <w:sz w:val="24"/>
          <w:szCs w:val="24"/>
        </w:rPr>
        <w:t xml:space="preserve"> influenza-specific T-cells were associated with a stronger induction of antibodies following natural influenza infection. While vaccine studies which explored </w:t>
      </w:r>
      <w:r w:rsidR="00853BA6">
        <w:rPr>
          <w:rFonts w:ascii="Times New Roman" w:hAnsi="Times New Roman" w:cs="Times New Roman"/>
          <w:sz w:val="24"/>
          <w:szCs w:val="24"/>
        </w:rPr>
        <w:t>the</w:t>
      </w:r>
      <w:r w:rsidR="00853BA6" w:rsidRPr="001B0ABA">
        <w:rPr>
          <w:rFonts w:ascii="Times New Roman" w:hAnsi="Times New Roman" w:cs="Times New Roman"/>
          <w:sz w:val="24"/>
          <w:szCs w:val="24"/>
        </w:rPr>
        <w:t xml:space="preserve"> association </w:t>
      </w:r>
      <w:r w:rsidR="00853BA6">
        <w:rPr>
          <w:rFonts w:ascii="Times New Roman" w:hAnsi="Times New Roman" w:cs="Times New Roman"/>
          <w:sz w:val="24"/>
          <w:szCs w:val="24"/>
        </w:rPr>
        <w:t xml:space="preserve">of vaccine-induced antibodies with pre-existing cellular immune responses </w:t>
      </w:r>
      <w:r w:rsidR="00853BA6" w:rsidRPr="001B0ABA">
        <w:rPr>
          <w:rFonts w:ascii="Times New Roman" w:hAnsi="Times New Roman" w:cs="Times New Roman"/>
          <w:sz w:val="24"/>
          <w:szCs w:val="24"/>
        </w:rPr>
        <w:t>found variabl</w:t>
      </w:r>
      <w:r w:rsidR="00853BA6">
        <w:rPr>
          <w:rFonts w:ascii="Times New Roman" w:hAnsi="Times New Roman" w:cs="Times New Roman"/>
          <w:sz w:val="24"/>
          <w:szCs w:val="24"/>
        </w:rPr>
        <w:t xml:space="preserve">e results reporting a positive </w:t>
      </w:r>
      <w:r w:rsidR="00853BA6">
        <w:rPr>
          <w:rFonts w:ascii="Times New Roman" w:hAnsi="Times New Roman" w:cs="Times New Roman"/>
          <w:sz w:val="24"/>
          <w:szCs w:val="24"/>
        </w:rPr>
        <w:fldChar w:fldCharType="begin">
          <w:fldData xml:space="preserve">PEVuZE5vdGU+PENpdGU+PEF1dGhvcj5XYWdhcjwvQXV0aG9yPjxZZWFyPjIwMTE8L1llYXI+PFJl
Y051bT41Nzg8L1JlY051bT48cmVjb3JkPjxyZWMtbnVtYmVyPjU3ODwvcmVjLW51bWJlcj48Zm9y
ZWlnbi1rZXlzPjxrZXkgYXBwPSJFTiIgZGItaWQ9ImFyenJ4MjIyaWR2dHpmZTVyeDk1MHMydndl
dGY1YWQ5dzl0ciI+NTc4PC9rZXk+PC9mb3JlaWduLWtleXM+PHJlZi10eXBlIG5hbWU9IkpvdXJu
YWwgQXJ0aWNsZSI+MTc8L3JlZi10eXBlPjxjb250cmlidXRvcnM+PGF1dGhvcnM+PGF1dGhvcj5X
YWdhciwgTC4gRS48L2F1dGhvcj48YXV0aG9yPlJvc2VsbGEsIEwuPC9hdXRob3I+PGF1dGhvcj5D
cm93Y3JvZnQsIE4uPC9hdXRob3I+PGF1dGhvcj5Mb3djb2NrLCBCLjwvYXV0aG9yPjxhdXRob3I+
RHJvaG9teXJlY2t5LCBQLiBDLjwvYXV0aG9yPjxhdXRob3I+Rm9pc3ksIEouPC9hdXRob3I+PGF1
dGhvcj5HdWJiYXksIEouPC9hdXRob3I+PGF1dGhvcj5SZWJiYXByYWdhZGEsIEEuPC9hdXRob3I+
PGF1dGhvcj5XaW50ZXIsIEEuIEwuPC9hdXRob3I+PGF1dGhvcj5BY2hvbnUsIEMuPC9hdXRob3I+
PGF1dGhvcj5XYXJkLCBCLiBKLjwvYXV0aG9yPjxhdXRob3I+V2F0dHMsIFQuIEguPC9hdXRob3I+
PC9hdXRob3JzPjwvY29udHJpYnV0b3JzPjxhdXRoLWFkZHJlc3M+RGVwYXJ0bWVudCBvZiBJbW11
bm9sb2d5LCBVbml2ZXJzaXR5IG9mIFRvcm9udG8sIFRvcm9udG8sIE9udGFyaW8sIENhbmFkYS48
L2F1dGgtYWRkcmVzcz48dGl0bGVzPjx0aXRsZT5IdW1vcmFsIGFuZCBjZWxsLW1lZGlhdGVkIGlt
bXVuaXR5IHRvIHBhbmRlbWljIEgxTjEgaW5mbHVlbnphIGluIGEgQ2FuYWRpYW4gY29ob3J0IG9u
ZSB5ZWFyIHBvc3QtcGFuZGVtaWM6IGltcGxpY2F0aW9ucyBmb3IgdmFjY2luYXRpb248L3RpdGxl
PjxzZWNvbmRhcnktdGl0bGU+UExvUyBPbmU8L3NlY29uZGFyeS10aXRsZT48L3RpdGxlcz48cGVy
aW9kaWNhbD48ZnVsbC10aXRsZT5QTG9TIE9ORTwvZnVsbC10aXRsZT48L3BlcmlvZGljYWw+PHBh
Z2VzPmUyODA2MzwvcGFnZXM+PHZvbHVtZT42PC92b2x1bWU+PG51bWJlcj4xMTwvbnVtYmVyPjxl
ZGl0aW9uPjIwMTEvMTIvMDI8L2VkaXRpb24+PGtleXdvcmRzPjxrZXl3b3JkPkFkdWx0PC9rZXl3
b3JkPjxrZXl3b3JkPkFnZWQ8L2tleXdvcmQ+PGtleXdvcmQ+QW50aWJvZGllcywgVmlyYWwvaW1t
dW5vbG9neTwva2V5d29yZD48a2V5d29yZD5BbnRpYm9keSBGb3JtYXRpb24vaW1tdW5vbG9neTwv
a2V5d29yZD48a2V5d29yZD5DRDgtUG9zaXRpdmUgVC1MeW1waG9jeXRlcy9pbW11bm9sb2d5PC9r
ZXl3b3JkPjxrZXl3b3JkPkNhbmFkYS9lcGlkZW1pb2xvZ3k8L2tleXdvcmQ+PGtleXdvcmQ+Q2Fz
ZS1Db250cm9sIFN0dWRpZXM8L2tleXdvcmQ+PGtleXdvcmQ+Q29ob3J0IFN0dWRpZXM8L2tleXdv
cmQ+PGtleXdvcmQ+Q3Jvc3MgUmVhY3Rpb25zL2ltbXVub2xvZ3k8L2tleXdvcmQ+PGtleXdvcmQ+
RmxvdyBDeXRvbWV0cnk8L2tleXdvcmQ+PGtleXdvcmQ+SHVtYW5zPC9rZXl3b3JkPjxrZXl3b3Jk
PkltbXVuaXR5LCBDZWxsdWxhci8qaW1tdW5vbG9neTwva2V5d29yZD48a2V5d29yZD5JbW11bml0
eSwgSHVtb3JhbC8qaW1tdW5vbG9neTwva2V5d29yZD48a2V5d29yZD5JbW11bm9sb2dpYyBNZW1v
cnkvaW1tdW5vbG9neTwva2V5d29yZD48a2V5d29yZD5JbmZsdWVuemEgQSBWaXJ1cywgSDFOMSBT
dWJ0eXBlLyppbW11bm9sb2d5PC9rZXl3b3JkPjxrZXl3b3JkPkluZmx1ZW56YSwgSHVtYW4vKmVw
aWRlbWlvbG9neS8qaW1tdW5vbG9neS9wcmV2ZW50aW9uICZhbXA7IGNvbnRyb2w8L2tleXdvcmQ+
PGtleXdvcmQ+TWFsZTwva2V5d29yZD48a2V5d29yZD5NaWRkbGUgQWdlZDwva2V5d29yZD48a2V5
d29yZD5QYW5kZW1pY3MvKnByZXZlbnRpb24gJmFtcDsgY29udHJvbDwva2V5d29yZD48a2V5d29y
ZD5Qb2x5bWVyYXNlIENoYWluIFJlYWN0aW9uPC9rZXl3b3JkPjxrZXl3b3JkPlNlbGYgUmVwb3J0
PC9rZXl3b3JkPjxrZXl3b3JkPlRpc3N1ZSBEb25vcnM8L2tleXdvcmQ+PGtleXdvcmQ+KlZhY2Np
bmF0aW9uPC9rZXl3b3JkPjxrZXl3b3JkPllvdW5nIEFkdWx0PC9rZXl3b3JkPjwva2V5d29yZHM+
PGRhdGVzPjx5ZWFyPjIwMTE8L3llYXI+PC9kYXRlcz48aXNibj4xOTMyLTYyMDMgKEVsZWN0cm9u
aWMpJiN4RDsxOTMyLTYyMDMgKExpbmtpbmcpPC9pc2JuPjxhY2Nlc3Npb24tbnVtPjIyMTMyMjEy
PC9hY2Nlc3Npb24tbnVtPjx1cmxzPjxyZWxhdGVkLXVybHM+PHVybD5odHRwOi8vd3d3Lm5jYmku
bmxtLm5paC5nb3YvZW50cmV6L3F1ZXJ5LmZjZ2k/Y21kPVJldHJpZXZlJmFtcDtkYj1QdWJNZWQm
YW1wO2RvcHQ9Q2l0YXRpb24mYW1wO2xpc3RfdWlkcz0yMjEzMjIxMjwvdXJsPjwvcmVsYXRlZC11
cmxzPjwvdXJscz48ZWxlY3Ryb25pYy1yZXNvdXJjZS1udW0+MTAuMTM3MS9qb3VybmFsLnBvbmUu
MDAyODA2MyYjeEQ7UE9ORS1ELTExLTE3NjU5IFtwaWldPC9lbGVjdHJvbmljLXJlc291cmNlLW51
bT48bGFuZ3VhZ2U+ZW5nPC9sYW5ndWFnZT48L3JlY29yZD48L0NpdGU+PC9FbmROb3RlPn==
</w:fldData>
        </w:fldChar>
      </w:r>
      <w:r w:rsidR="00BC58C1">
        <w:rPr>
          <w:rFonts w:ascii="Times New Roman" w:hAnsi="Times New Roman" w:cs="Times New Roman"/>
          <w:sz w:val="24"/>
          <w:szCs w:val="24"/>
        </w:rPr>
        <w:instrText xml:space="preserve"> ADDIN EN.CITE </w:instrText>
      </w:r>
      <w:r w:rsidR="00BC58C1">
        <w:rPr>
          <w:rFonts w:ascii="Times New Roman" w:hAnsi="Times New Roman" w:cs="Times New Roman"/>
          <w:sz w:val="24"/>
          <w:szCs w:val="24"/>
        </w:rPr>
        <w:fldChar w:fldCharType="begin">
          <w:fldData xml:space="preserve">PEVuZE5vdGU+PENpdGU+PEF1dGhvcj5XYWdhcjwvQXV0aG9yPjxZZWFyPjIwMTE8L1llYXI+PFJl
Y051bT41Nzg8L1JlY051bT48cmVjb3JkPjxyZWMtbnVtYmVyPjU3ODwvcmVjLW51bWJlcj48Zm9y
ZWlnbi1rZXlzPjxrZXkgYXBwPSJFTiIgZGItaWQ9ImFyenJ4MjIyaWR2dHpmZTVyeDk1MHMydndl
dGY1YWQ5dzl0ciI+NTc4PC9rZXk+PC9mb3JlaWduLWtleXM+PHJlZi10eXBlIG5hbWU9IkpvdXJu
YWwgQXJ0aWNsZSI+MTc8L3JlZi10eXBlPjxjb250cmlidXRvcnM+PGF1dGhvcnM+PGF1dGhvcj5X
YWdhciwgTC4gRS48L2F1dGhvcj48YXV0aG9yPlJvc2VsbGEsIEwuPC9hdXRob3I+PGF1dGhvcj5D
cm93Y3JvZnQsIE4uPC9hdXRob3I+PGF1dGhvcj5Mb3djb2NrLCBCLjwvYXV0aG9yPjxhdXRob3I+
RHJvaG9teXJlY2t5LCBQLiBDLjwvYXV0aG9yPjxhdXRob3I+Rm9pc3ksIEouPC9hdXRob3I+PGF1
dGhvcj5HdWJiYXksIEouPC9hdXRob3I+PGF1dGhvcj5SZWJiYXByYWdhZGEsIEEuPC9hdXRob3I+
PGF1dGhvcj5XaW50ZXIsIEEuIEwuPC9hdXRob3I+PGF1dGhvcj5BY2hvbnUsIEMuPC9hdXRob3I+
PGF1dGhvcj5XYXJkLCBCLiBKLjwvYXV0aG9yPjxhdXRob3I+V2F0dHMsIFQuIEguPC9hdXRob3I+
PC9hdXRob3JzPjwvY29udHJpYnV0b3JzPjxhdXRoLWFkZHJlc3M+RGVwYXJ0bWVudCBvZiBJbW11
bm9sb2d5LCBVbml2ZXJzaXR5IG9mIFRvcm9udG8sIFRvcm9udG8sIE9udGFyaW8sIENhbmFkYS48
L2F1dGgtYWRkcmVzcz48dGl0bGVzPjx0aXRsZT5IdW1vcmFsIGFuZCBjZWxsLW1lZGlhdGVkIGlt
bXVuaXR5IHRvIHBhbmRlbWljIEgxTjEgaW5mbHVlbnphIGluIGEgQ2FuYWRpYW4gY29ob3J0IG9u
ZSB5ZWFyIHBvc3QtcGFuZGVtaWM6IGltcGxpY2F0aW9ucyBmb3IgdmFjY2luYXRpb248L3RpdGxl
PjxzZWNvbmRhcnktdGl0bGU+UExvUyBPbmU8L3NlY29uZGFyeS10aXRsZT48L3RpdGxlcz48cGVy
aW9kaWNhbD48ZnVsbC10aXRsZT5QTG9TIE9ORTwvZnVsbC10aXRsZT48L3BlcmlvZGljYWw+PHBh
Z2VzPmUyODA2MzwvcGFnZXM+PHZvbHVtZT42PC92b2x1bWU+PG51bWJlcj4xMTwvbnVtYmVyPjxl
ZGl0aW9uPjIwMTEvMTIvMDI8L2VkaXRpb24+PGtleXdvcmRzPjxrZXl3b3JkPkFkdWx0PC9rZXl3
b3JkPjxrZXl3b3JkPkFnZWQ8L2tleXdvcmQ+PGtleXdvcmQ+QW50aWJvZGllcywgVmlyYWwvaW1t
dW5vbG9neTwva2V5d29yZD48a2V5d29yZD5BbnRpYm9keSBGb3JtYXRpb24vaW1tdW5vbG9neTwv
a2V5d29yZD48a2V5d29yZD5DRDgtUG9zaXRpdmUgVC1MeW1waG9jeXRlcy9pbW11bm9sb2d5PC9r
ZXl3b3JkPjxrZXl3b3JkPkNhbmFkYS9lcGlkZW1pb2xvZ3k8L2tleXdvcmQ+PGtleXdvcmQ+Q2Fz
ZS1Db250cm9sIFN0dWRpZXM8L2tleXdvcmQ+PGtleXdvcmQ+Q29ob3J0IFN0dWRpZXM8L2tleXdv
cmQ+PGtleXdvcmQ+Q3Jvc3MgUmVhY3Rpb25zL2ltbXVub2xvZ3k8L2tleXdvcmQ+PGtleXdvcmQ+
RmxvdyBDeXRvbWV0cnk8L2tleXdvcmQ+PGtleXdvcmQ+SHVtYW5zPC9rZXl3b3JkPjxrZXl3b3Jk
PkltbXVuaXR5LCBDZWxsdWxhci8qaW1tdW5vbG9neTwva2V5d29yZD48a2V5d29yZD5JbW11bml0
eSwgSHVtb3JhbC8qaW1tdW5vbG9neTwva2V5d29yZD48a2V5d29yZD5JbW11bm9sb2dpYyBNZW1v
cnkvaW1tdW5vbG9neTwva2V5d29yZD48a2V5d29yZD5JbmZsdWVuemEgQSBWaXJ1cywgSDFOMSBT
dWJ0eXBlLyppbW11bm9sb2d5PC9rZXl3b3JkPjxrZXl3b3JkPkluZmx1ZW56YSwgSHVtYW4vKmVw
aWRlbWlvbG9neS8qaW1tdW5vbG9neS9wcmV2ZW50aW9uICZhbXA7IGNvbnRyb2w8L2tleXdvcmQ+
PGtleXdvcmQ+TWFsZTwva2V5d29yZD48a2V5d29yZD5NaWRkbGUgQWdlZDwva2V5d29yZD48a2V5
d29yZD5QYW5kZW1pY3MvKnByZXZlbnRpb24gJmFtcDsgY29udHJvbDwva2V5d29yZD48a2V5d29y
ZD5Qb2x5bWVyYXNlIENoYWluIFJlYWN0aW9uPC9rZXl3b3JkPjxrZXl3b3JkPlNlbGYgUmVwb3J0
PC9rZXl3b3JkPjxrZXl3b3JkPlRpc3N1ZSBEb25vcnM8L2tleXdvcmQ+PGtleXdvcmQ+KlZhY2Np
bmF0aW9uPC9rZXl3b3JkPjxrZXl3b3JkPllvdW5nIEFkdWx0PC9rZXl3b3JkPjwva2V5d29yZHM+
PGRhdGVzPjx5ZWFyPjIwMTE8L3llYXI+PC9kYXRlcz48aXNibj4xOTMyLTYyMDMgKEVsZWN0cm9u
aWMpJiN4RDsxOTMyLTYyMDMgKExpbmtpbmcpPC9pc2JuPjxhY2Nlc3Npb24tbnVtPjIyMTMyMjEy
PC9hY2Nlc3Npb24tbnVtPjx1cmxzPjxyZWxhdGVkLXVybHM+PHVybD5odHRwOi8vd3d3Lm5jYmku
bmxtLm5paC5nb3YvZW50cmV6L3F1ZXJ5LmZjZ2k/Y21kPVJldHJpZXZlJmFtcDtkYj1QdWJNZWQm
YW1wO2RvcHQ9Q2l0YXRpb24mYW1wO2xpc3RfdWlkcz0yMjEzMjIxMjwvdXJsPjwvcmVsYXRlZC11
cmxzPjwvdXJscz48ZWxlY3Ryb25pYy1yZXNvdXJjZS1udW0+MTAuMTM3MS9qb3VybmFsLnBvbmUu
MDAyODA2MyYjeEQ7UE9ORS1ELTExLTE3NjU5IFtwaWldPC9lbGVjdHJvbmljLXJlc291cmNlLW51
bT48bGFuZ3VhZ2U+ZW5nPC9sYW5ndWFnZT48L3JlY29yZD48L0NpdGU+PC9FbmROb3RlPn==
</w:fldData>
        </w:fldChar>
      </w:r>
      <w:r w:rsidR="00BC58C1" w:rsidRPr="00BC58C1">
        <w:rPr>
          <w:rFonts w:ascii="Times New Roman" w:hAnsi="Times New Roman" w:cs="Times New Roman"/>
          <w:sz w:val="24"/>
          <w:szCs w:val="24"/>
        </w:rPr>
        <w:instrText xml:space="preserve"> ADDIN EN.CITE.DATA </w:instrText>
      </w:r>
      <w:r w:rsidR="00BC58C1">
        <w:rPr>
          <w:rFonts w:ascii="Times New Roman" w:hAnsi="Times New Roman" w:cs="Times New Roman"/>
          <w:sz w:val="24"/>
          <w:szCs w:val="24"/>
        </w:rPr>
      </w:r>
      <w:r w:rsidR="00BC58C1">
        <w:rPr>
          <w:rFonts w:ascii="Times New Roman" w:hAnsi="Times New Roman" w:cs="Times New Roman"/>
          <w:sz w:val="24"/>
          <w:szCs w:val="24"/>
        </w:rPr>
        <w:fldChar w:fldCharType="end"/>
      </w:r>
      <w:r w:rsidR="00853BA6">
        <w:rPr>
          <w:rFonts w:ascii="Times New Roman" w:hAnsi="Times New Roman" w:cs="Times New Roman"/>
          <w:sz w:val="24"/>
          <w:szCs w:val="24"/>
        </w:rPr>
      </w:r>
      <w:r w:rsidR="00853BA6">
        <w:rPr>
          <w:rFonts w:ascii="Times New Roman" w:hAnsi="Times New Roman" w:cs="Times New Roman"/>
          <w:sz w:val="24"/>
          <w:szCs w:val="24"/>
        </w:rPr>
        <w:fldChar w:fldCharType="separate"/>
      </w:r>
      <w:r w:rsidR="00BC58C1">
        <w:rPr>
          <w:rFonts w:ascii="Times New Roman" w:hAnsi="Times New Roman" w:cs="Times New Roman"/>
          <w:sz w:val="24"/>
          <w:szCs w:val="24"/>
        </w:rPr>
        <w:t>(21)</w:t>
      </w:r>
      <w:r w:rsidR="00853BA6">
        <w:rPr>
          <w:rFonts w:ascii="Times New Roman" w:hAnsi="Times New Roman" w:cs="Times New Roman"/>
          <w:sz w:val="24"/>
          <w:szCs w:val="24"/>
        </w:rPr>
        <w:fldChar w:fldCharType="end"/>
      </w:r>
      <w:r w:rsidR="00853BA6">
        <w:rPr>
          <w:rFonts w:ascii="Times New Roman" w:hAnsi="Times New Roman" w:cs="Times New Roman"/>
          <w:sz w:val="24"/>
          <w:szCs w:val="24"/>
        </w:rPr>
        <w:t xml:space="preserve">, inverse </w:t>
      </w:r>
      <w:r w:rsidR="00853BA6">
        <w:rPr>
          <w:rFonts w:ascii="Times New Roman" w:hAnsi="Times New Roman" w:cs="Times New Roman"/>
          <w:sz w:val="24"/>
          <w:szCs w:val="24"/>
        </w:rPr>
        <w:fldChar w:fldCharType="begin"/>
      </w:r>
      <w:r w:rsidR="00BC58C1">
        <w:rPr>
          <w:rFonts w:ascii="Times New Roman" w:hAnsi="Times New Roman" w:cs="Times New Roman"/>
          <w:sz w:val="24"/>
          <w:szCs w:val="24"/>
        </w:rPr>
        <w:instrText xml:space="preserve"> ADDIN EN.CITE &lt;EndNote&gt;&lt;Cite&gt;&lt;Author&gt;He&lt;/Author&gt;&lt;Year&gt;2006&lt;/Year&gt;&lt;RecNum&gt;66&lt;/RecNum&gt;&lt;record&gt;&lt;rec-number&gt;66&lt;/rec-number&gt;&lt;foreign-keys&gt;&lt;key app="EN" db-id="arzrx222idvtzfe5rx950s2vwetf5ad9w9tr"&gt;66&lt;/key&gt;&lt;/foreign-keys&gt;&lt;ref-type name="Journal Article"&gt;17&lt;/ref-type&gt;&lt;contributors&gt;&lt;authors&gt;&lt;author&gt;He, X. S.&lt;/author&gt;&lt;author&gt;Holmes, T. H.&lt;/author&gt;&lt;author&gt;Zhang, C.&lt;/author&gt;&lt;author&gt;Mahmood, K.&lt;/author&gt;&lt;author&gt;Kemble, G. W.&lt;/author&gt;&lt;author&gt;Lewis, D. B.&lt;/author&gt;&lt;author&gt;Dekker, C. L.&lt;/author&gt;&lt;author&gt;Greenberg, H. B.&lt;/author&gt;&lt;author&gt;Arvin, A. M.&lt;/author&gt;&lt;/authors&gt;&lt;/contributors&gt;&lt;auth-address&gt;Department of Medicine, Stanford University School of Medicine, Stanford, CA 94305, USA. xiaosong@stanford.edu&lt;/auth-address&gt;&lt;titles&gt;&lt;title&gt;Cellular immune responses in children and adults receiving inactivated or live attenuated influenza vaccines&lt;/title&gt;&lt;secondary-title&gt;J Virol&lt;/secondary-title&gt;&lt;/titles&gt;&lt;periodical&gt;&lt;full-title&gt;J Virol&lt;/full-title&gt;&lt;/periodical&gt;&lt;pages&gt;11756-66&lt;/pages&gt;&lt;volume&gt;80&lt;/volume&gt;&lt;number&gt;23&lt;/number&gt;&lt;edition&gt;2006/09/15&lt;/edition&gt;&lt;keywords&gt;&lt;keyword&gt;Adult&lt;/keyword&gt;&lt;keyword&gt;Child, Preschool&lt;/keyword&gt;&lt;keyword&gt;Humans&lt;/keyword&gt;&lt;keyword&gt;Immunity, Cellular/ drug effects&lt;/keyword&gt;&lt;keyword&gt;Infant&lt;/keyword&gt;&lt;keyword&gt;Influenza Vaccines/ administration &amp;amp; dosage/adverse effects/ immunology&lt;/keyword&gt;&lt;keyword&gt;Influenza, Human/ prevention &amp;amp; control&lt;/keyword&gt;&lt;keyword&gt;Middle Aged&lt;/keyword&gt;&lt;keyword&gt;Vaccination&lt;/keyword&gt;&lt;keyword&gt;Vaccines, Attenuated/administration &amp;amp; dosage/immunology&lt;/keyword&gt;&lt;keyword&gt;Vaccines, Inactivated/administration &amp;amp; dosage/immunology&lt;/keyword&gt;&lt;/keywords&gt;&lt;dates&gt;&lt;year&gt;2006&lt;/year&gt;&lt;pub-dates&gt;&lt;date&gt;Dec&lt;/date&gt;&lt;/pub-dates&gt;&lt;/dates&gt;&lt;isbn&gt;0022-538X (Print)&lt;/isbn&gt;&lt;accession-num&gt;16971435&lt;/accession-num&gt;&lt;urls&gt;&lt;/urls&gt;&lt;electronic-resource-num&gt;JVI.01460-06 [pii]&amp;#xD;10.1128/JVI.01460-06 [doi]&lt;/electronic-resource-num&gt;&lt;language&gt;eng&lt;/language&gt;&lt;/record&gt;&lt;/Cite&gt;&lt;/EndNote&gt;</w:instrText>
      </w:r>
      <w:r w:rsidR="00853BA6">
        <w:rPr>
          <w:rFonts w:ascii="Times New Roman" w:hAnsi="Times New Roman" w:cs="Times New Roman"/>
          <w:sz w:val="24"/>
          <w:szCs w:val="24"/>
        </w:rPr>
        <w:fldChar w:fldCharType="separate"/>
      </w:r>
      <w:r w:rsidR="00853BA6">
        <w:rPr>
          <w:rFonts w:ascii="Times New Roman" w:hAnsi="Times New Roman" w:cs="Times New Roman"/>
          <w:noProof/>
          <w:sz w:val="24"/>
          <w:szCs w:val="24"/>
        </w:rPr>
        <w:t>(</w:t>
      </w:r>
      <w:hyperlink w:anchor="_ENREF_9" w:tooltip="He, 2006 #66" w:history="1">
        <w:r w:rsidR="00853BA6">
          <w:rPr>
            <w:rFonts w:ascii="Times New Roman" w:hAnsi="Times New Roman" w:cs="Times New Roman"/>
            <w:noProof/>
            <w:sz w:val="24"/>
            <w:szCs w:val="24"/>
          </w:rPr>
          <w:t>9</w:t>
        </w:r>
      </w:hyperlink>
      <w:r w:rsidR="00853BA6">
        <w:rPr>
          <w:rFonts w:ascii="Times New Roman" w:hAnsi="Times New Roman" w:cs="Times New Roman"/>
          <w:noProof/>
          <w:sz w:val="24"/>
          <w:szCs w:val="24"/>
        </w:rPr>
        <w:t>)</w:t>
      </w:r>
      <w:r w:rsidR="00853BA6">
        <w:rPr>
          <w:rFonts w:ascii="Times New Roman" w:hAnsi="Times New Roman" w:cs="Times New Roman"/>
          <w:sz w:val="24"/>
          <w:szCs w:val="24"/>
        </w:rPr>
        <w:fldChar w:fldCharType="end"/>
      </w:r>
      <w:r w:rsidR="00853BA6">
        <w:rPr>
          <w:rFonts w:ascii="Times New Roman" w:hAnsi="Times New Roman" w:cs="Times New Roman"/>
          <w:sz w:val="24"/>
          <w:szCs w:val="24"/>
        </w:rPr>
        <w:t xml:space="preserve"> </w:t>
      </w:r>
      <w:r w:rsidR="00853BA6" w:rsidRPr="001B0ABA">
        <w:rPr>
          <w:rFonts w:ascii="Times New Roman" w:hAnsi="Times New Roman" w:cs="Times New Roman"/>
          <w:sz w:val="24"/>
          <w:szCs w:val="24"/>
        </w:rPr>
        <w:t xml:space="preserve">or no correlation </w:t>
      </w:r>
      <w:r w:rsidR="00853BA6">
        <w:rPr>
          <w:rFonts w:ascii="Times New Roman" w:hAnsi="Times New Roman" w:cs="Times New Roman"/>
          <w:sz w:val="24"/>
          <w:szCs w:val="24"/>
        </w:rPr>
        <w:fldChar w:fldCharType="begin">
          <w:fldData xml:space="preserve">PEVuZE5vdGU+PENpdGU+PEF1dGhvcj5OYXlhazwvQXV0aG9yPjxZZWFyPjIwMTM8L1llYXI+PFJl
Y051bT41Nzk8L1JlY051bT48cmVjb3JkPjxyZWMtbnVtYmVyPjU3OTwvcmVjLW51bWJlcj48Zm9y
ZWlnbi1rZXlzPjxrZXkgYXBwPSJFTiIgZGItaWQ9ImFyenJ4MjIyaWR2dHpmZTVyeDk1MHMydndl
dGY1YWQ5dzl0ciI+NTc5PC9rZXk+PC9mb3JlaWduLWtleXM+PHJlZi10eXBlIG5hbWU9IkpvdXJu
YWwgQXJ0aWNsZSI+MTc8L3JlZi10eXBlPjxjb250cmlidXRvcnM+PGF1dGhvcnM+PGF1dGhvcj5O
YXlhaywgSi4gTC48L2F1dGhvcj48YXV0aG9yPkZpdHpnZXJhbGQsIFQuIEYuPC9hdXRob3I+PGF1
dGhvcj5SaWNoYXJkcywgSy4gQS48L2F1dGhvcj48YXV0aG9yPllhbmcsIEguPC9hdXRob3I+PGF1
dGhvcj5UcmVhbm9yLCBKLiBKLjwvYXV0aG9yPjxhdXRob3I+U2FudCwgQS4gSi48L2F1dGhvcj48
L2F1dGhvcnM+PC9jb250cmlidXRvcnM+PGF1dGgtYWRkcmVzcz5EZXBhcnRtZW50IG9mIFBlZGlh
dHJpY3MsIERlcGFydG1lbnQgb2YgUGVkaWF0cmljcywgRGl2aXNpb24gb2YgSW5mZWN0aW91cyBE
aXNlYXNlcywgVW5pdmVyc2l0eSBvZiBSb2NoZXN0ZXIgTWVkaWNhbCBDZW50ZXIsIFJvY2hlc3Rl
ciwgTlkgMTQ2NDIsIFVTQS4gamVubmlmZXJfbmF5YWtAdXJtYy5yb2NoZXN0ZXIuZWR1PC9hdXRo
LWFkZHJlc3M+PHRpdGxlcz48dGl0bGU+Q0Q0KyBULWNlbGwgZXhwYW5zaW9uIHByZWRpY3RzIG5l
dXRyYWxpemluZyBhbnRpYm9keSByZXNwb25zZXMgdG8gbW9ub3ZhbGVudCwgaW5hY3RpdmF0ZWQg
MjAwOSBwYW5kZW1pYyBpbmZsdWVuemEgQShIMU4xKSB2aXJ1cyBzdWJ0eXBlIEgxTjEgdmFjY2lu
ZTwvdGl0bGU+PHNlY29uZGFyeS10aXRsZT5KIEluZmVjdCBEaXM8L3NlY29uZGFyeS10aXRsZT48
L3RpdGxlcz48cGVyaW9kaWNhbD48ZnVsbC10aXRsZT5KIEluZmVjdCBEaXM8L2Z1bGwtdGl0bGU+
PC9wZXJpb2RpY2FsPjxwYWdlcz4yOTctMzA1PC9wYWdlcz48dm9sdW1lPjIwNzwvdm9sdW1lPjxu
dW1iZXI+MjwvbnVtYmVyPjxlZGl0aW9uPjIwMTIvMTEvMTQ8L2VkaXRpb24+PGtleXdvcmRzPjxr
ZXl3b3JkPkFkb2xlc2NlbnQ8L2tleXdvcmQ+PGtleXdvcmQ+QWR1bHQ8L2tleXdvcmQ+PGtleXdv
cmQ+QWdlZDwva2V5d29yZD48a2V5d29yZD5BbnRpYm9kaWVzLCBOZXV0cmFsaXppbmcvKmJsb29k
PC9rZXl3b3JkPjxrZXl3b3JkPkFudGlib2RpZXMsIFZpcmFsLypibG9vZDwva2V5d29yZD48a2V5
d29yZD5DRDQtUG9zaXRpdmUgVC1MeW1waG9jeXRlcy8qaW1tdW5vbG9neTwva2V5d29yZD48a2V5
d29yZD5GZW1hbGU8L2tleXdvcmQ+PGtleXdvcmQ+SHVtYW5zPC9rZXl3b3JkPjxrZXl3b3JkPklt
bXVub2RvbWluYW50IEVwaXRvcGVzL2ltbXVub2xvZ3k8L2tleXdvcmQ+PGtleXdvcmQ+SW5mbHVl
bnphIEEgVmlydXMsIEgxTjEgU3VidHlwZS8qaW1tdW5vbG9neTwva2V5d29yZD48a2V5d29yZD5J
bmZsdWVuemEgVmFjY2luZXMvKmltbXVub2xvZ3k8L2tleXdvcmQ+PGtleXdvcmQ+SW5mbHVlbnph
LCBIdW1hbi9wcmV2ZW50aW9uICZhbXA7IGNvbnRyb2wvdmlyb2xvZ3k8L2tleXdvcmQ+PGtleXdv
cmQ+THltcGhvY3l0ZSBBY3RpdmF0aW9uPC9rZXl3b3JkPjxrZXl3b3JkPk1hbGU8L2tleXdvcmQ+
PGtleXdvcmQ+TWlkZGxlIEFnZWQ8L2tleXdvcmQ+PGtleXdvcmQ+UGFuZGVtaWNzPC9rZXl3b3Jk
PjxrZXl3b3JkPlByZWRpY3RpdmUgVmFsdWUgb2YgVGVzdHM8L2tleXdvcmQ+PGtleXdvcmQ+VmFj
Y2luZXMsIEluYWN0aXZhdGVkL2ltbXVub2xvZ3k8L2tleXdvcmQ+PGtleXdvcmQ+WW91bmcgQWR1
bHQ8L2tleXdvcmQ+PC9rZXl3b3Jkcz48ZGF0ZXM+PHllYXI+MjAxMzwveWVhcj48cHViLWRhdGVz
PjxkYXRlPkphbiAxNTwvZGF0ZT48L3B1Yi1kYXRlcz48L2RhdGVzPjxpc2JuPjE1MzctNjYxMyAo
RWxlY3Ryb25pYykmI3hEOzAwMjItMTg5OSAoTGlua2luZyk8L2lzYm4+PGFjY2Vzc2lvbi1udW0+
MjMxNDgyODU8L2FjY2Vzc2lvbi1udW0+PHVybHM+PHJlbGF0ZWQtdXJscz48dXJsPmh0dHA6Ly93
d3cubmNiaS5ubG0ubmloLmdvdi9lbnRyZXovcXVlcnkuZmNnaT9jbWQ9UmV0cmlldmUmYW1wO2Ri
PVB1Yk1lZCZhbXA7ZG9wdD1DaXRhdGlvbiZhbXA7bGlzdF91aWRzPTIzMTQ4Mjg1PC91cmw+PC9y
ZWxhdGVkLXVybHM+PC91cmxzPjxlbGVjdHJvbmljLXJlc291cmNlLW51bT5qaXM2ODQgW3BpaV0m
I3hEOzEwLjEwOTMvaW5mZGlzL2ppczY4NDwvZWxlY3Ryb25pYy1yZXNvdXJjZS1udW0+PGxhbmd1
YWdlPmVuZzwvbGFuZ3VhZ2U+PC9yZWNvcmQ+PC9DaXRlPjwvRW5kTm90ZT5=
</w:fldData>
        </w:fldChar>
      </w:r>
      <w:r w:rsidR="00BC58C1">
        <w:rPr>
          <w:rFonts w:ascii="Times New Roman" w:hAnsi="Times New Roman" w:cs="Times New Roman"/>
          <w:sz w:val="24"/>
          <w:szCs w:val="24"/>
        </w:rPr>
        <w:instrText xml:space="preserve"> ADDIN EN.CITE </w:instrText>
      </w:r>
      <w:r w:rsidR="00BC58C1">
        <w:rPr>
          <w:rFonts w:ascii="Times New Roman" w:hAnsi="Times New Roman" w:cs="Times New Roman"/>
          <w:sz w:val="24"/>
          <w:szCs w:val="24"/>
        </w:rPr>
        <w:fldChar w:fldCharType="begin">
          <w:fldData xml:space="preserve">PEVuZE5vdGU+PENpdGU+PEF1dGhvcj5OYXlhazwvQXV0aG9yPjxZZWFyPjIwMTM8L1llYXI+PFJl
Y051bT41Nzk8L1JlY051bT48cmVjb3JkPjxyZWMtbnVtYmVyPjU3OTwvcmVjLW51bWJlcj48Zm9y
ZWlnbi1rZXlzPjxrZXkgYXBwPSJFTiIgZGItaWQ9ImFyenJ4MjIyaWR2dHpmZTVyeDk1MHMydndl
dGY1YWQ5dzl0ciI+NTc5PC9rZXk+PC9mb3JlaWduLWtleXM+PHJlZi10eXBlIG5hbWU9IkpvdXJu
YWwgQXJ0aWNsZSI+MTc8L3JlZi10eXBlPjxjb250cmlidXRvcnM+PGF1dGhvcnM+PGF1dGhvcj5O
YXlhaywgSi4gTC48L2F1dGhvcj48YXV0aG9yPkZpdHpnZXJhbGQsIFQuIEYuPC9hdXRob3I+PGF1
dGhvcj5SaWNoYXJkcywgSy4gQS48L2F1dGhvcj48YXV0aG9yPllhbmcsIEguPC9hdXRob3I+PGF1
dGhvcj5UcmVhbm9yLCBKLiBKLjwvYXV0aG9yPjxhdXRob3I+U2FudCwgQS4gSi48L2F1dGhvcj48
L2F1dGhvcnM+PC9jb250cmlidXRvcnM+PGF1dGgtYWRkcmVzcz5EZXBhcnRtZW50IG9mIFBlZGlh
dHJpY3MsIERlcGFydG1lbnQgb2YgUGVkaWF0cmljcywgRGl2aXNpb24gb2YgSW5mZWN0aW91cyBE
aXNlYXNlcywgVW5pdmVyc2l0eSBvZiBSb2NoZXN0ZXIgTWVkaWNhbCBDZW50ZXIsIFJvY2hlc3Rl
ciwgTlkgMTQ2NDIsIFVTQS4gamVubmlmZXJfbmF5YWtAdXJtYy5yb2NoZXN0ZXIuZWR1PC9hdXRo
LWFkZHJlc3M+PHRpdGxlcz48dGl0bGU+Q0Q0KyBULWNlbGwgZXhwYW5zaW9uIHByZWRpY3RzIG5l
dXRyYWxpemluZyBhbnRpYm9keSByZXNwb25zZXMgdG8gbW9ub3ZhbGVudCwgaW5hY3RpdmF0ZWQg
MjAwOSBwYW5kZW1pYyBpbmZsdWVuemEgQShIMU4xKSB2aXJ1cyBzdWJ0eXBlIEgxTjEgdmFjY2lu
ZTwvdGl0bGU+PHNlY29uZGFyeS10aXRsZT5KIEluZmVjdCBEaXM8L3NlY29uZGFyeS10aXRsZT48
L3RpdGxlcz48cGVyaW9kaWNhbD48ZnVsbC10aXRsZT5KIEluZmVjdCBEaXM8L2Z1bGwtdGl0bGU+
PC9wZXJpb2RpY2FsPjxwYWdlcz4yOTctMzA1PC9wYWdlcz48dm9sdW1lPjIwNzwvdm9sdW1lPjxu
dW1iZXI+MjwvbnVtYmVyPjxlZGl0aW9uPjIwMTIvMTEvMTQ8L2VkaXRpb24+PGtleXdvcmRzPjxr
ZXl3b3JkPkFkb2xlc2NlbnQ8L2tleXdvcmQ+PGtleXdvcmQ+QWR1bHQ8L2tleXdvcmQ+PGtleXdv
cmQ+QWdlZDwva2V5d29yZD48a2V5d29yZD5BbnRpYm9kaWVzLCBOZXV0cmFsaXppbmcvKmJsb29k
PC9rZXl3b3JkPjxrZXl3b3JkPkFudGlib2RpZXMsIFZpcmFsLypibG9vZDwva2V5d29yZD48a2V5
d29yZD5DRDQtUG9zaXRpdmUgVC1MeW1waG9jeXRlcy8qaW1tdW5vbG9neTwva2V5d29yZD48a2V5
d29yZD5GZW1hbGU8L2tleXdvcmQ+PGtleXdvcmQ+SHVtYW5zPC9rZXl3b3JkPjxrZXl3b3JkPklt
bXVub2RvbWluYW50IEVwaXRvcGVzL2ltbXVub2xvZ3k8L2tleXdvcmQ+PGtleXdvcmQ+SW5mbHVl
bnphIEEgVmlydXMsIEgxTjEgU3VidHlwZS8qaW1tdW5vbG9neTwva2V5d29yZD48a2V5d29yZD5J
bmZsdWVuemEgVmFjY2luZXMvKmltbXVub2xvZ3k8L2tleXdvcmQ+PGtleXdvcmQ+SW5mbHVlbnph
LCBIdW1hbi9wcmV2ZW50aW9uICZhbXA7IGNvbnRyb2wvdmlyb2xvZ3k8L2tleXdvcmQ+PGtleXdv
cmQ+THltcGhvY3l0ZSBBY3RpdmF0aW9uPC9rZXl3b3JkPjxrZXl3b3JkPk1hbGU8L2tleXdvcmQ+
PGtleXdvcmQ+TWlkZGxlIEFnZWQ8L2tleXdvcmQ+PGtleXdvcmQ+UGFuZGVtaWNzPC9rZXl3b3Jk
PjxrZXl3b3JkPlByZWRpY3RpdmUgVmFsdWUgb2YgVGVzdHM8L2tleXdvcmQ+PGtleXdvcmQ+VmFj
Y2luZXMsIEluYWN0aXZhdGVkL2ltbXVub2xvZ3k8L2tleXdvcmQ+PGtleXdvcmQ+WW91bmcgQWR1
bHQ8L2tleXdvcmQ+PC9rZXl3b3Jkcz48ZGF0ZXM+PHllYXI+MjAxMzwveWVhcj48cHViLWRhdGVz
PjxkYXRlPkphbiAxNTwvZGF0ZT48L3B1Yi1kYXRlcz48L2RhdGVzPjxpc2JuPjE1MzctNjYxMyAo
RWxlY3Ryb25pYykmI3hEOzAwMjItMTg5OSAoTGlua2luZyk8L2lzYm4+PGFjY2Vzc2lvbi1udW0+
MjMxNDgyODU8L2FjY2Vzc2lvbi1udW0+PHVybHM+PHJlbGF0ZWQtdXJscz48dXJsPmh0dHA6Ly93
d3cubmNiaS5ubG0ubmloLmdvdi9lbnRyZXovcXVlcnkuZmNnaT9jbWQ9UmV0cmlldmUmYW1wO2Ri
PVB1Yk1lZCZhbXA7ZG9wdD1DaXRhdGlvbiZhbXA7bGlzdF91aWRzPTIzMTQ4Mjg1PC91cmw+PC9y
ZWxhdGVkLXVybHM+PC91cmxzPjxlbGVjdHJvbmljLXJlc291cmNlLW51bT5qaXM2ODQgW3BpaV0m
I3hEOzEwLjEwOTMvaW5mZGlzL2ppczY4NDwvZWxlY3Ryb25pYy1yZXNvdXJjZS1udW0+PGxhbmd1
YWdlPmVuZzwvbGFuZ3VhZ2U+PC9yZWNvcmQ+PC9DaXRlPjwvRW5kTm90ZT5=
</w:fldData>
        </w:fldChar>
      </w:r>
      <w:r w:rsidR="00BC58C1" w:rsidRPr="00BC58C1">
        <w:rPr>
          <w:rFonts w:ascii="Times New Roman" w:hAnsi="Times New Roman" w:cs="Times New Roman"/>
          <w:sz w:val="24"/>
          <w:szCs w:val="24"/>
        </w:rPr>
        <w:instrText xml:space="preserve"> ADDIN EN.CITE.DATA </w:instrText>
      </w:r>
      <w:r w:rsidR="00BC58C1">
        <w:rPr>
          <w:rFonts w:ascii="Times New Roman" w:hAnsi="Times New Roman" w:cs="Times New Roman"/>
          <w:sz w:val="24"/>
          <w:szCs w:val="24"/>
        </w:rPr>
      </w:r>
      <w:r w:rsidR="00BC58C1">
        <w:rPr>
          <w:rFonts w:ascii="Times New Roman" w:hAnsi="Times New Roman" w:cs="Times New Roman"/>
          <w:sz w:val="24"/>
          <w:szCs w:val="24"/>
        </w:rPr>
        <w:fldChar w:fldCharType="end"/>
      </w:r>
      <w:r w:rsidR="00853BA6">
        <w:rPr>
          <w:rFonts w:ascii="Times New Roman" w:hAnsi="Times New Roman" w:cs="Times New Roman"/>
          <w:sz w:val="24"/>
          <w:szCs w:val="24"/>
        </w:rPr>
      </w:r>
      <w:r w:rsidR="00853BA6">
        <w:rPr>
          <w:rFonts w:ascii="Times New Roman" w:hAnsi="Times New Roman" w:cs="Times New Roman"/>
          <w:sz w:val="24"/>
          <w:szCs w:val="24"/>
        </w:rPr>
        <w:fldChar w:fldCharType="separate"/>
      </w:r>
      <w:r w:rsidR="00BC58C1">
        <w:rPr>
          <w:rFonts w:ascii="Times New Roman" w:hAnsi="Times New Roman" w:cs="Times New Roman"/>
          <w:sz w:val="24"/>
          <w:szCs w:val="24"/>
        </w:rPr>
        <w:t>(22)</w:t>
      </w:r>
      <w:r w:rsidR="00853BA6">
        <w:rPr>
          <w:rFonts w:ascii="Times New Roman" w:hAnsi="Times New Roman" w:cs="Times New Roman"/>
          <w:sz w:val="24"/>
          <w:szCs w:val="24"/>
        </w:rPr>
        <w:fldChar w:fldCharType="end"/>
      </w:r>
      <w:r w:rsidR="00853BA6" w:rsidRPr="001B0ABA">
        <w:rPr>
          <w:rFonts w:ascii="Times New Roman" w:hAnsi="Times New Roman" w:cs="Times New Roman"/>
          <w:sz w:val="24"/>
          <w:szCs w:val="24"/>
        </w:rPr>
        <w:t xml:space="preserve">, </w:t>
      </w:r>
      <w:r w:rsidR="00853BA6">
        <w:rPr>
          <w:rFonts w:ascii="Times New Roman" w:hAnsi="Times New Roman" w:cs="Times New Roman"/>
          <w:sz w:val="24"/>
          <w:szCs w:val="24"/>
        </w:rPr>
        <w:t>the cellular immune determinants of humoral immunity induced by natural influenza infection have not, to the best of our knowledge, hitherto been assessed. We found</w:t>
      </w:r>
      <w:r w:rsidR="00853BA6" w:rsidRPr="001B0ABA">
        <w:rPr>
          <w:rFonts w:ascii="Times New Roman" w:hAnsi="Times New Roman" w:cs="Times New Roman"/>
          <w:sz w:val="24"/>
          <w:szCs w:val="24"/>
        </w:rPr>
        <w:t xml:space="preserve"> an </w:t>
      </w:r>
      <w:r w:rsidR="00853BA6">
        <w:rPr>
          <w:rFonts w:ascii="Times New Roman" w:hAnsi="Times New Roman" w:cs="Times New Roman"/>
          <w:sz w:val="24"/>
          <w:szCs w:val="24"/>
        </w:rPr>
        <w:t xml:space="preserve">unexpected </w:t>
      </w:r>
      <w:r w:rsidR="00853BA6" w:rsidRPr="001B0ABA">
        <w:rPr>
          <w:rFonts w:ascii="Times New Roman" w:hAnsi="Times New Roman" w:cs="Times New Roman"/>
          <w:sz w:val="24"/>
          <w:szCs w:val="24"/>
        </w:rPr>
        <w:t xml:space="preserve">inverse correlation between pre-existing </w:t>
      </w:r>
      <w:r w:rsidR="00F430D9" w:rsidRPr="001B0ABA">
        <w:rPr>
          <w:rFonts w:ascii="Times New Roman" w:hAnsi="Times New Roman" w:cs="Times New Roman"/>
          <w:sz w:val="24"/>
          <w:szCs w:val="24"/>
        </w:rPr>
        <w:t>influenza</w:t>
      </w:r>
      <w:r w:rsidR="00F430D9">
        <w:rPr>
          <w:rFonts w:ascii="Times New Roman" w:hAnsi="Times New Roman" w:cs="Times New Roman"/>
          <w:sz w:val="24"/>
          <w:szCs w:val="24"/>
        </w:rPr>
        <w:t>-specific</w:t>
      </w:r>
      <w:r w:rsidR="00F430D9" w:rsidRPr="001B0ABA">
        <w:rPr>
          <w:rFonts w:ascii="Times New Roman" w:hAnsi="Times New Roman" w:cs="Times New Roman"/>
          <w:sz w:val="24"/>
          <w:szCs w:val="24"/>
        </w:rPr>
        <w:t xml:space="preserve"> </w:t>
      </w:r>
      <w:r w:rsidR="00853BA6" w:rsidRPr="001B0ABA">
        <w:rPr>
          <w:rFonts w:ascii="Times New Roman" w:hAnsi="Times New Roman" w:cs="Times New Roman"/>
          <w:sz w:val="24"/>
          <w:szCs w:val="24"/>
        </w:rPr>
        <w:t>memory CD4</w:t>
      </w:r>
      <w:r w:rsidR="00853BA6" w:rsidRPr="001B0ABA">
        <w:rPr>
          <w:rFonts w:ascii="Times New Roman" w:hAnsi="Times New Roman" w:cs="Times New Roman"/>
          <w:sz w:val="24"/>
          <w:szCs w:val="24"/>
          <w:vertAlign w:val="superscript"/>
        </w:rPr>
        <w:t>+</w:t>
      </w:r>
      <w:r w:rsidR="00853BA6" w:rsidRPr="001B0ABA">
        <w:rPr>
          <w:rFonts w:ascii="Times New Roman" w:hAnsi="Times New Roman" w:cs="Times New Roman"/>
          <w:sz w:val="24"/>
          <w:szCs w:val="24"/>
        </w:rPr>
        <w:t>IL-2</w:t>
      </w:r>
      <w:r w:rsidR="00853BA6" w:rsidRPr="001B0ABA">
        <w:rPr>
          <w:rFonts w:ascii="Times New Roman" w:hAnsi="Times New Roman" w:cs="Times New Roman"/>
          <w:sz w:val="24"/>
          <w:szCs w:val="24"/>
          <w:vertAlign w:val="superscript"/>
        </w:rPr>
        <w:t>+</w:t>
      </w:r>
      <w:r w:rsidR="00853BA6" w:rsidRPr="001B0ABA">
        <w:rPr>
          <w:rFonts w:ascii="Times New Roman" w:hAnsi="Times New Roman" w:cs="Times New Roman"/>
          <w:sz w:val="24"/>
          <w:szCs w:val="24"/>
        </w:rPr>
        <w:t xml:space="preserve"> T-cell</w:t>
      </w:r>
      <w:r w:rsidR="00F430D9">
        <w:rPr>
          <w:rFonts w:ascii="Times New Roman" w:hAnsi="Times New Roman" w:cs="Times New Roman"/>
          <w:sz w:val="24"/>
          <w:szCs w:val="24"/>
        </w:rPr>
        <w:t>s</w:t>
      </w:r>
      <w:r w:rsidR="00853BA6" w:rsidRPr="001B0ABA">
        <w:rPr>
          <w:rFonts w:ascii="Times New Roman" w:hAnsi="Times New Roman" w:cs="Times New Roman"/>
          <w:sz w:val="24"/>
          <w:szCs w:val="24"/>
        </w:rPr>
        <w:t xml:space="preserve"> and magnitude of antibody induction. </w:t>
      </w:r>
    </w:p>
    <w:p w14:paraId="62AA178A" w14:textId="10102DB2" w:rsidR="00853BA6" w:rsidRPr="001B0ABA" w:rsidRDefault="00853BA6" w:rsidP="00AE5747">
      <w:pPr>
        <w:spacing w:line="480" w:lineRule="auto"/>
        <w:jc w:val="both"/>
        <w:rPr>
          <w:rFonts w:ascii="Times New Roman" w:hAnsi="Times New Roman" w:cs="Times New Roman"/>
          <w:sz w:val="24"/>
          <w:szCs w:val="24"/>
        </w:rPr>
      </w:pPr>
      <w:r w:rsidRPr="001B0ABA">
        <w:rPr>
          <w:rFonts w:ascii="Times New Roman" w:hAnsi="Times New Roman" w:cs="Times New Roman"/>
          <w:sz w:val="24"/>
          <w:szCs w:val="24"/>
        </w:rPr>
        <w:t>One explanation for this negative effect on antibody responses may lie in the proposed protective role of CD4</w:t>
      </w:r>
      <w:r w:rsidRPr="001B0ABA">
        <w:rPr>
          <w:rFonts w:ascii="Times New Roman" w:hAnsi="Times New Roman" w:cs="Times New Roman"/>
          <w:sz w:val="24"/>
          <w:szCs w:val="24"/>
          <w:vertAlign w:val="superscript"/>
        </w:rPr>
        <w:t>+</w:t>
      </w:r>
      <w:r w:rsidRPr="001B0ABA">
        <w:rPr>
          <w:rFonts w:ascii="Times New Roman" w:hAnsi="Times New Roman" w:cs="Times New Roman"/>
          <w:sz w:val="24"/>
          <w:szCs w:val="24"/>
        </w:rPr>
        <w:t xml:space="preserve"> T-cells</w:t>
      </w:r>
      <w:r w:rsidR="00AE5747">
        <w:rPr>
          <w:rFonts w:ascii="Times New Roman" w:hAnsi="Times New Roman" w:cs="Times New Roman"/>
          <w:sz w:val="24"/>
          <w:szCs w:val="24"/>
        </w:rPr>
        <w:t xml:space="preserve"> in limiting viral replication</w:t>
      </w:r>
      <w:r w:rsidRPr="001B0ABA">
        <w:rPr>
          <w:rFonts w:ascii="Times New Roman" w:hAnsi="Times New Roman" w:cs="Times New Roman"/>
          <w:sz w:val="24"/>
          <w:szCs w:val="24"/>
        </w:rPr>
        <w:t xml:space="preserve">, either through direct killing </w:t>
      </w:r>
      <w:r>
        <w:rPr>
          <w:rFonts w:ascii="Times New Roman" w:hAnsi="Times New Roman" w:cs="Times New Roman"/>
          <w:sz w:val="24"/>
          <w:szCs w:val="24"/>
        </w:rPr>
        <w:fldChar w:fldCharType="begin">
          <w:fldData xml:space="preserve">PEVuZE5vdGU+PENpdGU+PEF1dGhvcj5NY0tpbnN0cnk8L0F1dGhvcj48WWVhcj4yMDEyPC9ZZWFy
PjxSZWNOdW0+NDA0PC9SZWNOdW0+PHJlY29yZD48cmVjLW51bWJlcj40MDQ8L3JlYy1udW1iZXI+
PGZvcmVpZ24ta2V5cz48a2V5IGFwcD0iRU4iIGRiLWlkPSJhcnpyeDIyMmlkdnR6ZmU1cng5NTBz
MnZ3ZXRmNWFkOXc5dHIiPjQwNDwva2V5PjwvZm9yZWlnbi1rZXlzPjxyZWYtdHlwZSBuYW1lPSJK
b3VybmFsIEFydGljbGUiPjE3PC9yZWYtdHlwZT48Y29udHJpYnV0b3JzPjxhdXRob3JzPjxhdXRo
b3I+TWNLaW5zdHJ5LCBLLiBLLjwvYXV0aG9yPjxhdXRob3I+U3RydXR0LCBULiBNLjwvYXV0aG9y
PjxhdXRob3I+S3VhbmcsIFkuPC9hdXRob3I+PGF1dGhvcj5Ccm93biwgRC4gTS48L2F1dGhvcj48
YXV0aG9yPlNlbGwsIFMuPC9hdXRob3I+PGF1dGhvcj5EdXR0b24sIFIuIFcuPC9hdXRob3I+PGF1
dGhvcj5Td2FpbiwgUy4gTC48L2F1dGhvcj48L2F1dGhvcnM+PC9jb250cmlidXRvcnM+PHRpdGxl
cz48dGl0bGU+TWVtb3J5IENENCsgVCBjZWxscyBwcm90ZWN0IGFnYWluc3QgaW5mbHVlbnphIHRo
cm91Z2ggbXVsdGlwbGUgc3luZXJnaXppbmcgbWVjaGFuaXNtczwvdGl0bGU+PHNlY29uZGFyeS10
aXRsZT5KIENsaW4gSW52ZXN0PC9zZWNvbmRhcnktdGl0bGU+PC90aXRsZXM+PHBlcmlvZGljYWw+
PGZ1bGwtdGl0bGU+SiBDbGluIEludmVzdDwvZnVsbC10aXRsZT48L3BlcmlvZGljYWw+PHBhZ2Vz
PjI4NDctNTY8L3BhZ2VzPjx2b2x1bWU+MTIyPC92b2x1bWU+PG51bWJlcj44PC9udW1iZXI+PGVk
aXRpb24+MjAxMi8wNy8yNDwvZWRpdGlvbj48ZGF0ZXM+PHllYXI+MjAxMjwveWVhcj48cHViLWRh
dGVzPjxkYXRlPkF1ZyAxPC9kYXRlPjwvcHViLWRhdGVzPjwvZGF0ZXM+PGlzYm4+MTU1OC04MjM4
IChFbGVjdHJvbmljKSYjeEQ7MDAyMS05NzM4IChMaW5raW5nKTwvaXNibj48YWNjZXNzaW9uLW51
bT4yMjgyMDI4NzwvYWNjZXNzaW9uLW51bT48dXJscz48cmVsYXRlZC11cmxzPjx1cmw+aHR0cDov
L3d3dy5uY2JpLm5sbS5uaWguZ292L2VudHJlei9xdWVyeS5mY2dpP2NtZD1SZXRyaWV2ZSZhbXA7
ZGI9UHViTWVkJmFtcDtkb3B0PUNpdGF0aW9uJmFtcDtsaXN0X3VpZHM9MjI4MjAyODc8L3VybD48
L3JlbGF0ZWQtdXJscz48L3VybHM+PGVsZWN0cm9uaWMtcmVzb3VyY2UtbnVtPjYzNjg5IFtwaWld
JiN4RDsxMC4xMTcyL0pDSTYzNjg5PC9lbGVjdHJvbmljLXJlc291cmNlLW51bT48bGFuZ3VhZ2U+
ZW5nPC9sYW5ndWFnZT48L3JlY29yZD48L0NpdGU+PENpdGU+PEF1dGhvcj5XaWxraW5zb248L0F1
dGhvcj48WWVhcj4yMDEyPC9ZZWFyPjxSZWNOdW0+Mzc1PC9SZWNOdW0+PHJlY29yZD48cmVjLW51
bWJlcj4zNzU8L3JlYy1udW1iZXI+PGZvcmVpZ24ta2V5cz48a2V5IGFwcD0iRU4iIGRiLWlkPSJh
cnpyeDIyMmlkdnR6ZmU1cng5NTBzMnZ3ZXRmNWFkOXc5dHIiPjM3NTwva2V5PjwvZm9yZWlnbi1r
ZXlzPjxyZWYtdHlwZSBuYW1lPSJKb3VybmFsIEFydGljbGUiPjE3PC9yZWYtdHlwZT48Y29udHJp
YnV0b3JzPjxhdXRob3JzPjxhdXRob3I+V2lsa2luc29uLCBULiBNLjwvYXV0aG9yPjxhdXRob3I+
TGksIEMuIEsuPC9hdXRob3I+PGF1dGhvcj5DaHVpLCBDLiBTLjwvYXV0aG9yPjxhdXRob3I+SHVh
bmcsIEEuIEsuPC9hdXRob3I+PGF1dGhvcj5QZXJraW5zLCBNLjwvYXV0aG9yPjxhdXRob3I+TGll
Ym5lciwgSi4gQy48L2F1dGhvcj48YXV0aG9yPkxhbWJraW4tV2lsbGlhbXMsIFIuPC9hdXRob3I+
PGF1dGhvcj5HaWxiZXJ0LCBBLjwvYXV0aG9yPjxhdXRob3I+T3hmb3JkLCBKLjwvYXV0aG9yPjxh
dXRob3I+TmljaG9sYXMsIEIuPC9hdXRob3I+PGF1dGhvcj5TdGFwbGVzLCBLLiBKLjwvYXV0aG9y
PjxhdXRob3I+RG9uZywgVC48L2F1dGhvcj48YXV0aG9yPkRvdWVrLCBELiBDLjwvYXV0aG9yPjxh
dXRob3I+TWNNaWNoYWVsLCBBLiBKLjwvYXV0aG9yPjxhdXRob3I+WHUsIFguIE4uPC9hdXRob3I+
PC9hdXRob3JzPjwvY29udHJpYnV0b3JzPjxhdXRoLWFkZHJlc3M+MV0gQ2xpbmljYWwgJmFtcDsg
RXhwZXJpbWVudGFsIFNjaWVuY2VzLCBGYWN1bHR5IG9mIE1lZGljaW5lLCBVbml2ZXJzaXR5IG9m
IFNvdXRoYW1wdG9uLCBTb3V0aGFtcHRvbiwgVUsuIFsyXS48L2F1dGgtYWRkcmVzcz48dGl0bGVz
Pjx0aXRsZT5QcmVleGlzdGluZyBpbmZsdWVuemEtc3BlY2lmaWMgQ0Q0KCspIFQgY2VsbHMgY29y
cmVsYXRlIHdpdGggZGlzZWFzZSBwcm90ZWN0aW9uIGFnYWluc3QgaW5mbHVlbnphIGNoYWxsZW5n
ZSBpbiBodW1hbnM8L3RpdGxlPjxzZWNvbmRhcnktdGl0bGU+TmF0IE1lZDwvc2Vjb25kYXJ5LXRp
dGxlPjwvdGl0bGVzPjxwZXJpb2RpY2FsPjxmdWxsLXRpdGxlPk5hdCBNZWQ8L2Z1bGwtdGl0bGU+
PC9wZXJpb2RpY2FsPjxwYWdlcz4yNzQtODA8L3BhZ2VzPjx2b2x1bWU+MTg8L3ZvbHVtZT48bnVt
YmVyPjI8L251bWJlcj48ZWRpdGlvbj4yMDEyLzAxLzMxPC9lZGl0aW9uPjxkYXRlcz48eWVhcj4y
MDEyPC95ZWFyPjwvZGF0ZXM+PGlzYm4+MTU0Ni0xNzBYIChFbGVjdHJvbmljKSYjeEQ7MTA3OC04
OTU2IChMaW5raW5nKTwvaXNibj48YWNjZXNzaW9uLW51bT4yMjI4NjMwNzwvYWNjZXNzaW9uLW51
bT48dXJscz48cmVsYXRlZC11cmxzPjx1cmw+aHR0cDovL3d3dy5uY2JpLm5sbS5uaWguZ292L2Vu
dHJlei9xdWVyeS5mY2dpP2NtZD1SZXRyaWV2ZSZhbXA7ZGI9UHViTWVkJmFtcDtkb3B0PUNpdGF0
aW9uJmFtcDtsaXN0X3VpZHM9MjIyODYzMDc8L3VybD48L3JlbGF0ZWQtdXJscz48L3VybHM+PGVs
ZWN0cm9uaWMtcmVzb3VyY2UtbnVtPm5tLjI2MTIgW3BpaV0mI3hEOzEwLjEwMzgvbm0uMjYxMjwv
ZWxlY3Ryb25pYy1yZXNvdXJjZS1udW0+PGxhbmd1YWdlPmVuZzwvbGFuZ3VhZ2U+PC9yZWNvcmQ+
PC9DaXRlPjwvRW5kTm90ZT5=
</w:fldData>
        </w:fldChar>
      </w:r>
      <w:r w:rsidR="00BC58C1">
        <w:rPr>
          <w:rFonts w:ascii="Times New Roman" w:hAnsi="Times New Roman" w:cs="Times New Roman"/>
          <w:sz w:val="24"/>
          <w:szCs w:val="24"/>
        </w:rPr>
        <w:instrText xml:space="preserve"> ADDIN EN.CITE </w:instrText>
      </w:r>
      <w:r w:rsidR="00BC58C1">
        <w:rPr>
          <w:rFonts w:ascii="Times New Roman" w:hAnsi="Times New Roman" w:cs="Times New Roman"/>
          <w:sz w:val="24"/>
          <w:szCs w:val="24"/>
        </w:rPr>
        <w:fldChar w:fldCharType="begin">
          <w:fldData xml:space="preserve">PEVuZE5vdGU+PENpdGU+PEF1dGhvcj5NY0tpbnN0cnk8L0F1dGhvcj48WWVhcj4yMDEyPC9ZZWFy
PjxSZWNOdW0+NDA0PC9SZWNOdW0+PHJlY29yZD48cmVjLW51bWJlcj40MDQ8L3JlYy1udW1iZXI+
PGZvcmVpZ24ta2V5cz48a2V5IGFwcD0iRU4iIGRiLWlkPSJhcnpyeDIyMmlkdnR6ZmU1cng5NTBz
MnZ3ZXRmNWFkOXc5dHIiPjQwNDwva2V5PjwvZm9yZWlnbi1rZXlzPjxyZWYtdHlwZSBuYW1lPSJK
b3VybmFsIEFydGljbGUiPjE3PC9yZWYtdHlwZT48Y29udHJpYnV0b3JzPjxhdXRob3JzPjxhdXRo
b3I+TWNLaW5zdHJ5LCBLLiBLLjwvYXV0aG9yPjxhdXRob3I+U3RydXR0LCBULiBNLjwvYXV0aG9y
PjxhdXRob3I+S3VhbmcsIFkuPC9hdXRob3I+PGF1dGhvcj5Ccm93biwgRC4gTS48L2F1dGhvcj48
YXV0aG9yPlNlbGwsIFMuPC9hdXRob3I+PGF1dGhvcj5EdXR0b24sIFIuIFcuPC9hdXRob3I+PGF1
dGhvcj5Td2FpbiwgUy4gTC48L2F1dGhvcj48L2F1dGhvcnM+PC9jb250cmlidXRvcnM+PHRpdGxl
cz48dGl0bGU+TWVtb3J5IENENCsgVCBjZWxscyBwcm90ZWN0IGFnYWluc3QgaW5mbHVlbnphIHRo
cm91Z2ggbXVsdGlwbGUgc3luZXJnaXppbmcgbWVjaGFuaXNtczwvdGl0bGU+PHNlY29uZGFyeS10
aXRsZT5KIENsaW4gSW52ZXN0PC9zZWNvbmRhcnktdGl0bGU+PC90aXRsZXM+PHBlcmlvZGljYWw+
PGZ1bGwtdGl0bGU+SiBDbGluIEludmVzdDwvZnVsbC10aXRsZT48L3BlcmlvZGljYWw+PHBhZ2Vz
PjI4NDctNTY8L3BhZ2VzPjx2b2x1bWU+MTIyPC92b2x1bWU+PG51bWJlcj44PC9udW1iZXI+PGVk
aXRpb24+MjAxMi8wNy8yNDwvZWRpdGlvbj48ZGF0ZXM+PHllYXI+MjAxMjwveWVhcj48cHViLWRh
dGVzPjxkYXRlPkF1ZyAxPC9kYXRlPjwvcHViLWRhdGVzPjwvZGF0ZXM+PGlzYm4+MTU1OC04MjM4
IChFbGVjdHJvbmljKSYjeEQ7MDAyMS05NzM4IChMaW5raW5nKTwvaXNibj48YWNjZXNzaW9uLW51
bT4yMjgyMDI4NzwvYWNjZXNzaW9uLW51bT48dXJscz48cmVsYXRlZC11cmxzPjx1cmw+aHR0cDov
L3d3dy5uY2JpLm5sbS5uaWguZ292L2VudHJlei9xdWVyeS5mY2dpP2NtZD1SZXRyaWV2ZSZhbXA7
ZGI9UHViTWVkJmFtcDtkb3B0PUNpdGF0aW9uJmFtcDtsaXN0X3VpZHM9MjI4MjAyODc8L3VybD48
L3JlbGF0ZWQtdXJscz48L3VybHM+PGVsZWN0cm9uaWMtcmVzb3VyY2UtbnVtPjYzNjg5IFtwaWld
JiN4RDsxMC4xMTcyL0pDSTYzNjg5PC9lbGVjdHJvbmljLXJlc291cmNlLW51bT48bGFuZ3VhZ2U+
ZW5nPC9sYW5ndWFnZT48L3JlY29yZD48L0NpdGU+PENpdGU+PEF1dGhvcj5XaWxraW5zb248L0F1
dGhvcj48WWVhcj4yMDEyPC9ZZWFyPjxSZWNOdW0+Mzc1PC9SZWNOdW0+PHJlY29yZD48cmVjLW51
bWJlcj4zNzU8L3JlYy1udW1iZXI+PGZvcmVpZ24ta2V5cz48a2V5IGFwcD0iRU4iIGRiLWlkPSJh
cnpyeDIyMmlkdnR6ZmU1cng5NTBzMnZ3ZXRmNWFkOXc5dHIiPjM3NTwva2V5PjwvZm9yZWlnbi1r
ZXlzPjxyZWYtdHlwZSBuYW1lPSJKb3VybmFsIEFydGljbGUiPjE3PC9yZWYtdHlwZT48Y29udHJp
YnV0b3JzPjxhdXRob3JzPjxhdXRob3I+V2lsa2luc29uLCBULiBNLjwvYXV0aG9yPjxhdXRob3I+
TGksIEMuIEsuPC9hdXRob3I+PGF1dGhvcj5DaHVpLCBDLiBTLjwvYXV0aG9yPjxhdXRob3I+SHVh
bmcsIEEuIEsuPC9hdXRob3I+PGF1dGhvcj5QZXJraW5zLCBNLjwvYXV0aG9yPjxhdXRob3I+TGll
Ym5lciwgSi4gQy48L2F1dGhvcj48YXV0aG9yPkxhbWJraW4tV2lsbGlhbXMsIFIuPC9hdXRob3I+
PGF1dGhvcj5HaWxiZXJ0LCBBLjwvYXV0aG9yPjxhdXRob3I+T3hmb3JkLCBKLjwvYXV0aG9yPjxh
dXRob3I+TmljaG9sYXMsIEIuPC9hdXRob3I+PGF1dGhvcj5TdGFwbGVzLCBLLiBKLjwvYXV0aG9y
PjxhdXRob3I+RG9uZywgVC48L2F1dGhvcj48YXV0aG9yPkRvdWVrLCBELiBDLjwvYXV0aG9yPjxh
dXRob3I+TWNNaWNoYWVsLCBBLiBKLjwvYXV0aG9yPjxhdXRob3I+WHUsIFguIE4uPC9hdXRob3I+
PC9hdXRob3JzPjwvY29udHJpYnV0b3JzPjxhdXRoLWFkZHJlc3M+MV0gQ2xpbmljYWwgJmFtcDsg
RXhwZXJpbWVudGFsIFNjaWVuY2VzLCBGYWN1bHR5IG9mIE1lZGljaW5lLCBVbml2ZXJzaXR5IG9m
IFNvdXRoYW1wdG9uLCBTb3V0aGFtcHRvbiwgVUsuIFsyXS48L2F1dGgtYWRkcmVzcz48dGl0bGVz
Pjx0aXRsZT5QcmVleGlzdGluZyBpbmZsdWVuemEtc3BlY2lmaWMgQ0Q0KCspIFQgY2VsbHMgY29y
cmVsYXRlIHdpdGggZGlzZWFzZSBwcm90ZWN0aW9uIGFnYWluc3QgaW5mbHVlbnphIGNoYWxsZW5n
ZSBpbiBodW1hbnM8L3RpdGxlPjxzZWNvbmRhcnktdGl0bGU+TmF0IE1lZDwvc2Vjb25kYXJ5LXRp
dGxlPjwvdGl0bGVzPjxwZXJpb2RpY2FsPjxmdWxsLXRpdGxlPk5hdCBNZWQ8L2Z1bGwtdGl0bGU+
PC9wZXJpb2RpY2FsPjxwYWdlcz4yNzQtODA8L3BhZ2VzPjx2b2x1bWU+MTg8L3ZvbHVtZT48bnVt
YmVyPjI8L251bWJlcj48ZWRpdGlvbj4yMDEyLzAxLzMxPC9lZGl0aW9uPjxkYXRlcz48eWVhcj4y
MDEyPC95ZWFyPjwvZGF0ZXM+PGlzYm4+MTU0Ni0xNzBYIChFbGVjdHJvbmljKSYjeEQ7MTA3OC04
OTU2IChMaW5raW5nKTwvaXNibj48YWNjZXNzaW9uLW51bT4yMjI4NjMwNzwvYWNjZXNzaW9uLW51
bT48dXJscz48cmVsYXRlZC11cmxzPjx1cmw+aHR0cDovL3d3dy5uY2JpLm5sbS5uaWguZ292L2Vu
dHJlei9xdWVyeS5mY2dpP2NtZD1SZXRyaWV2ZSZhbXA7ZGI9UHViTWVkJmFtcDtkb3B0PUNpdGF0
aW9uJmFtcDtsaXN0X3VpZHM9MjIyODYzMDc8L3VybD48L3JlbGF0ZWQtdXJscz48L3VybHM+PGVs
ZWN0cm9uaWMtcmVzb3VyY2UtbnVtPm5tLjI2MTIgW3BpaV0mI3hEOzEwLjEwMzgvbm0uMjYxMjwv
ZWxlY3Ryb25pYy1yZXNvdXJjZS1udW0+PGxhbmd1YWdlPmVuZzwvbGFuZ3VhZ2U+PC9yZWNvcmQ+
PC9DaXRlPjwvRW5kTm90ZT5=
</w:fldData>
        </w:fldChar>
      </w:r>
      <w:r w:rsidR="00BC58C1" w:rsidRPr="00BC58C1">
        <w:rPr>
          <w:rFonts w:ascii="Times New Roman" w:hAnsi="Times New Roman" w:cs="Times New Roman"/>
          <w:sz w:val="24"/>
          <w:szCs w:val="24"/>
        </w:rPr>
        <w:instrText xml:space="preserve"> ADDIN EN.CITE.DATA </w:instrText>
      </w:r>
      <w:r w:rsidR="00BC58C1">
        <w:rPr>
          <w:rFonts w:ascii="Times New Roman" w:hAnsi="Times New Roman" w:cs="Times New Roman"/>
          <w:sz w:val="24"/>
          <w:szCs w:val="24"/>
        </w:rPr>
      </w:r>
      <w:r w:rsidR="00BC58C1">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00BC58C1">
        <w:rPr>
          <w:rFonts w:ascii="Times New Roman" w:hAnsi="Times New Roman" w:cs="Times New Roman"/>
          <w:sz w:val="24"/>
          <w:szCs w:val="24"/>
        </w:rPr>
        <w:t>(23, 24)</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1B0ABA">
        <w:rPr>
          <w:rFonts w:ascii="Times New Roman" w:hAnsi="Times New Roman" w:cs="Times New Roman"/>
          <w:sz w:val="24"/>
          <w:szCs w:val="24"/>
        </w:rPr>
        <w:t xml:space="preserve">or by induction of greater frequencies of </w:t>
      </w:r>
      <w:r w:rsidR="00A93D3B">
        <w:rPr>
          <w:rFonts w:ascii="Times New Roman" w:hAnsi="Times New Roman" w:cs="Times New Roman"/>
          <w:sz w:val="24"/>
          <w:szCs w:val="24"/>
        </w:rPr>
        <w:t>Natural Killer (NK)</w:t>
      </w:r>
      <w:r w:rsidR="00A93D3B" w:rsidRPr="001B0ABA">
        <w:rPr>
          <w:rFonts w:ascii="Times New Roman" w:hAnsi="Times New Roman" w:cs="Times New Roman"/>
          <w:sz w:val="24"/>
          <w:szCs w:val="24"/>
        </w:rPr>
        <w:t xml:space="preserve"> </w:t>
      </w:r>
      <w:r w:rsidRPr="001B0ABA">
        <w:rPr>
          <w:rFonts w:ascii="Times New Roman" w:hAnsi="Times New Roman" w:cs="Times New Roman"/>
          <w:sz w:val="24"/>
          <w:szCs w:val="24"/>
        </w:rPr>
        <w:t>cells that limit antigen-presentation to antibody producing B cells</w:t>
      </w:r>
      <w:r>
        <w:rPr>
          <w:rFonts w:ascii="Times New Roman" w:hAnsi="Times New Roman" w:cs="Times New Roman"/>
          <w:sz w:val="24"/>
          <w:szCs w:val="24"/>
        </w:rPr>
        <w:t xml:space="preserve"> </w:t>
      </w:r>
      <w:r>
        <w:rPr>
          <w:rFonts w:ascii="Times New Roman" w:hAnsi="Times New Roman" w:cs="Times New Roman"/>
          <w:sz w:val="24"/>
          <w:szCs w:val="24"/>
        </w:rPr>
        <w:fldChar w:fldCharType="begin">
          <w:fldData xml:space="preserve">PEVuZE5vdGU+PENpdGU+PEF1dGhvcj5IZTwvQXV0aG9yPjxZZWFyPjIwMDg8L1llYXI+PFJlY051
bT40Njc8L1JlY051bT48cmVjb3JkPjxyZWMtbnVtYmVyPjQ2NzwvcmVjLW51bWJlcj48Zm9yZWln
bi1rZXlzPjxrZXkgYXBwPSJFTiIgZGItaWQ9ImFyenJ4MjIyaWR2dHpmZTVyeDk1MHMydndldGY1
YWQ5dzl0ciI+NDY3PC9rZXk+PC9mb3JlaWduLWtleXM+PHJlZi10eXBlIG5hbWU9IkpvdXJuYWwg
QXJ0aWNsZSI+MTc8L3JlZi10eXBlPjxjb250cmlidXRvcnM+PGF1dGhvcnM+PGF1dGhvcj5IZSwg
WC4gUy48L2F1dGhvcj48YXV0aG9yPkhvbG1lcywgVC4gSC48L2F1dGhvcj48YXV0aG9yPlNhc2Fr
aSwgUy48L2F1dGhvcj48YXV0aG9yPkphaW1lcywgTS4gQy48L2F1dGhvcj48YXV0aG9yPktlbWJs
ZSwgRy4gVy48L2F1dGhvcj48YXV0aG9yPkRla2tlciwgQy4gTC48L2F1dGhvcj48YXV0aG9yPkFy
dmluLCBBLiBNLjwvYXV0aG9yPjxhdXRob3I+R3JlZW5iZXJnLCBILiBCLjwvYXV0aG9yPjwvYXV0
aG9ycz48L2NvbnRyaWJ1dG9ycz48YXV0aC1hZGRyZXNzPkRlcGFydG1lbnQgb2YgTWVkaWNpbmUs
IFN0YW5mb3JkIFVuaXZlcnNpdHkgU2Nob29sIG9mIE1lZGljaW5lLCBTdGFuZm9yZCwgQ2FsaWZv
cm5pYSwgVW5pdGVkIFN0YXRlcyBvZiBBbWVyaWNhLiB4aWFvc29uZ0BTdGFuZm9yZC5lZHU8L2F1
dGgtYWRkcmVzcz48dGl0bGVzPjx0aXRsZT5CYXNlbGluZSBsZXZlbHMgb2YgaW5mbHVlbnphLXNw
ZWNpZmljIENENCBtZW1vcnkgVC1jZWxscyBhZmZlY3QgVC1jZWxsIHJlc3BvbnNlcyB0byBpbmZs
dWVuemEgdmFjY2luZXM8L3RpdGxlPjxzZWNvbmRhcnktdGl0bGU+UExvUyBPbmU8L3NlY29uZGFy
eS10aXRsZT48L3RpdGxlcz48cGVyaW9kaWNhbD48ZnVsbC10aXRsZT5QTG9TIE9ORTwvZnVsbC10
aXRsZT48L3BlcmlvZGljYWw+PHBhZ2VzPmUyNTc0PC9wYWdlcz48dm9sdW1lPjM8L3ZvbHVtZT48
bnVtYmVyPjc8L251bWJlcj48ZWRpdGlvbj4yMDA4LzA3LzA0PC9lZGl0aW9uPjxrZXl3b3Jkcz48
a2V5d29yZD5BZHVsdDwva2V5d29yZD48a2V5d29yZD5DRDgtUG9zaXRpdmUgVC1MeW1waG9jeXRl
cy9pbW11bm9sb2d5PC9rZXl3b3JkPjxrZXl3b3JkPkNoaWxkPC9rZXl3b3JkPjxrZXl3b3JkPkNo
aWxkLCBQcmVzY2hvb2w8L2tleXdvcmQ+PGtleXdvcmQ+RmVtYWxlPC9rZXl3b3JkPjxrZXl3b3Jk
Pkh1bWFuczwva2V5d29yZD48a2V5d29yZD4qSW1tdW5vbG9naWMgTWVtb3J5PC9rZXl3b3JkPjxr
ZXl3b3JkPkluZmx1ZW56YSBCIHZpcnVzL2ltbXVub2xvZ3k8L2tleXdvcmQ+PGtleXdvcmQ+SW5m
bHVlbnphIFZhY2NpbmVzL2FkbWluaXN0cmF0aW9uICZhbXA7IGRvc2FnZS8qaW1tdW5vbG9neTwv
a2V5d29yZD48a2V5d29yZD5NYWxlPC9rZXl3b3JkPjxrZXl3b3JkPk1pZGRsZSBBZ2VkPC9rZXl3
b3JkPjxrZXl3b3JkPk1vZGVscywgQmlvbG9naWNhbDwva2V5d29yZD48a2V5d29yZD5ULUx5bXBo
b2N5dGVzLCBIZWxwZXItSW5kdWNlci8qaW1tdW5vbG9neTwva2V5d29yZD48a2V5d29yZD5WYWNj
aW5lcywgQXR0ZW51YXRlZC9hZG1pbmlzdHJhdGlvbiAmYW1wOyBkb3NhZ2UvaW1tdW5vbG9neTwv
a2V5d29yZD48a2V5d29yZD5WYWNjaW5lcywgSW5hY3RpdmF0ZWQvYWRtaW5pc3RyYXRpb24gJmFt
cDsgZG9zYWdlL2ltbXVub2xvZ3k8L2tleXdvcmQ+PC9rZXl3b3Jkcz48ZGF0ZXM+PHllYXI+MjAw
ODwveWVhcj48L2RhdGVzPjxpc2JuPjE5MzItNjIwMyAoRWxlY3Ryb25pYykmI3hEOzE5MzItNjIw
MyAoTGlua2luZyk8L2lzYm4+PGFjY2Vzc2lvbi1udW0+MTg1OTY5MDg8L2FjY2Vzc2lvbi1udW0+
PHVybHM+PHJlbGF0ZWQtdXJscz48dXJsPmh0dHA6Ly93d3cubmNiaS5ubG0ubmloLmdvdi9lbnRy
ZXovcXVlcnkuZmNnaT9jbWQ9UmV0cmlldmUmYW1wO2RiPVB1Yk1lZCZhbXA7ZG9wdD1DaXRhdGlv
biZhbXA7bGlzdF91aWRzPTE4NTk2OTA4PC91cmw+PC9yZWxhdGVkLXVybHM+PC91cmxzPjxlbGVj
dHJvbmljLXJlc291cmNlLW51bT4xMC4xMzcxL2pvdXJuYWwucG9uZS4wMDAyNTc0PC9lbGVjdHJv
bmljLXJlc291cmNlLW51bT48bGFuZ3VhZ2U+ZW5nPC9sYW5ndWFnZT48L3JlY29yZD48L0NpdGU+
PENpdGU+PEF1dGhvcj5Ib3Jvd2l0ejwvQXV0aG9yPjxZZWFyPjIwMTI8L1llYXI+PFJlY051bT41
ODA8L1JlY051bT48cmVjb3JkPjxyZWMtbnVtYmVyPjU4MDwvcmVjLW51bWJlcj48Zm9yZWlnbi1r
ZXlzPjxrZXkgYXBwPSJFTiIgZGItaWQ9ImFyenJ4MjIyaWR2dHpmZTVyeDk1MHMydndldGY1YWQ5
dzl0ciI+NTgwPC9rZXk+PC9mb3JlaWduLWtleXM+PHJlZi10eXBlIG5hbWU9IkpvdXJuYWwgQXJ0
aWNsZSI+MTc8L3JlZi10eXBlPjxjb250cmlidXRvcnM+PGF1dGhvcnM+PGF1dGhvcj5Ib3Jvd2l0
eiwgQS48L2F1dGhvcj48YXV0aG9yPkhhZmFsbGEsIEouIEMuPC9hdXRob3I+PGF1dGhvcj5LaW5n
LCBFLjwvYXV0aG9yPjxhdXRob3I+THVzaW5ndSwgSi48L2F1dGhvcj48YXV0aG9yPkRla2tlciwg
RC48L2F1dGhvcj48YXV0aG9yPkxlYWNoLCBBLjwvYXV0aG9yPjxhdXRob3I+TW9yaXMsIFAuPC9h
dXRob3I+PGF1dGhvcj5Db2hlbiwgSi48L2F1dGhvcj48YXV0aG9yPlZla2VtYW5zLCBKLjwvYXV0
aG9yPjxhdXRob3I+VmlsbGFmYW5hLCBULjwvYXV0aG9yPjxhdXRob3I+Q29ycmFuLCBQLiBILjwv
YXV0aG9yPjxhdXRob3I+QmVqb24sIFAuPC9hdXRob3I+PGF1dGhvcj5EcmFrZWxleSwgQy4gSi48
L2F1dGhvcj48YXV0aG9yPnZvbiBTZWlkbGVpbiwgTC48L2F1dGhvcj48YXV0aG9yPlJpbGV5LCBF
LiBNLjwvYXV0aG9yPjwvYXV0aG9ycz48L2NvbnRyaWJ1dG9ycz48YXV0aC1hZGRyZXNzPkZhY3Vs
dHkgb2YgSW5mZWN0aW91cyBhbmQgVHJvcGljYWwgRGlzZWFzZXMsIExvbmRvbiBTY2hvb2wgb2Yg
SHlnaWVuZSBhbmQgVHJvcGljYWwgTWVkaWNpbmUsIExvbmRvbiBXQzFFIDdIVCwgVW5pdGVkIEtp
bmdkb20uPC9hdXRoLWFkZHJlc3M+PHRpdGxlcz48dGl0bGU+QW50aWdlbi1zcGVjaWZpYyBJTC0y
IHNlY3JldGlvbiBjb3JyZWxhdGVzIHdpdGggTksgY2VsbCByZXNwb25zZXMgYWZ0ZXIgaW1tdW5p
emF0aW9uIG9mIFRhbnphbmlhbiBjaGlsZHJlbiB3aXRoIHRoZSBSVFMsUy9BUzAxIG1hbGFyaWEg
dmFjY2luZTwvdGl0bGU+PHNlY29uZGFyeS10aXRsZT5KIEltbXVub2w8L3NlY29uZGFyeS10aXRs
ZT48L3RpdGxlcz48cGVyaW9kaWNhbD48ZnVsbC10aXRsZT5KIEltbXVub2w8L2Z1bGwtdGl0bGU+
PC9wZXJpb2RpY2FsPjxwYWdlcz41MDU0LTYyPC9wYWdlcz48dm9sdW1lPjE4ODwvdm9sdW1lPjxu
dW1iZXI+MTA8L251bWJlcj48ZWRpdGlvbj4yMDEyLzA0LzE3PC9lZGl0aW9uPjxrZXl3b3Jkcz48
a2V5d29yZD5CaW9sb2dpY2FsIE1hcmtlcnMvbWV0YWJvbGlzbTwva2V5d29yZD48a2V5d29yZD5D
ZWxscywgQ3VsdHVyZWQ8L2tleXdvcmQ+PGtleXdvcmQ+RXBpdG9wZXMvKmltbXVub2xvZ3k8L2tl
eXdvcmQ+PGtleXdvcmQ+SHVtYW5zPC9rZXl3b3JkPjxrZXl3b3JkPkluZmFudDwva2V5d29yZD48
a2V5d29yZD5JbnRlcmxldWtpbi0yLypzZWNyZXRpb248L2tleXdvcmQ+PGtleXdvcmQ+S2VueWE8
L2tleXdvcmQ+PGtleXdvcmQ+S2lsbGVyIENlbGxzLCBOYXR1cmFsLyppbW11bm9sb2d5L3BhcmFz
aXRvbG9neS8qc2VjcmV0aW9uPC9rZXl3b3JkPjxrZXl3b3JkPkx5bXBob2N5dGUgQWN0aXZhdGlv
bi9pbW11bm9sb2d5PC9rZXl3b3JkPjxrZXl3b3JkPk1hbGFyaWEgVmFjY2luZXMvKmFkbWluaXN0
cmF0aW9uICZhbXA7IGRvc2FnZS9pbW11bm9sb2d5PC9rZXl3b3JkPjxrZXl3b3JkPlBsYXNtb2Rp
dW0gZmFsY2lwYXJ1bS9pbW11bm9sb2d5PC9rZXl3b3JkPjxrZXl3b3JkPlByb3Rvem9hbiBQcm90
ZWlucy9hZG1pbmlzdHJhdGlvbiAmYW1wOyBkb3NhZ2UvaW1tdW5vbG9neS9tZXRhYm9saXNtPC9r
ZXl3b3JkPjxrZXl3b3JkPlQtTHltcGhvY3l0ZSBTdWJzZXRzL2ltbXVub2xvZ3kvbWV0YWJvbGlz
bS9wYXJhc2l0b2xvZ3k8L2tleXdvcmQ+PGtleXdvcmQ+VGFuemFuaWE8L2tleXdvcmQ+PC9rZXl3
b3Jkcz48ZGF0ZXM+PHllYXI+MjAxMjwveWVhcj48cHViLWRhdGVzPjxkYXRlPk1heSAxNTwvZGF0
ZT48L3B1Yi1kYXRlcz48L2RhdGVzPjxpc2JuPjE1NTAtNjYwNiAoRWxlY3Ryb25pYykmI3hEOzAw
MjItMTc2NyAoTGlua2luZyk8L2lzYm4+PGFjY2Vzc2lvbi1udW0+MjI1MDQ2NTM8L2FjY2Vzc2lv
bi1udW0+PHVybHM+PHJlbGF0ZWQtdXJscz48dXJsPmh0dHA6Ly93d3cubmNiaS5ubG0ubmloLmdv
di9lbnRyZXovcXVlcnkuZmNnaT9jbWQ9UmV0cmlldmUmYW1wO2RiPVB1Yk1lZCZhbXA7ZG9wdD1D
aXRhdGlvbiZhbXA7bGlzdF91aWRzPTIyNTA0NjUzPC91cmw+PC9yZWxhdGVkLXVybHM+PC91cmxz
PjxlbGVjdHJvbmljLXJlc291cmNlLW51bT5qaW1tdW5vbC4xMTAyNzEwIFtwaWldJiN4RDsxMC40
MDQ5L2ppbW11bm9sLjExMDI3MTA8L2VsZWN0cm9uaWMtcmVzb3VyY2UtbnVtPjxsYW5ndWFnZT5l
bmc8L2xhbmd1YWdlPjwvcmVjb3JkPjwvQ2l0ZT48L0VuZE5vdGU+
</w:fldData>
        </w:fldChar>
      </w:r>
      <w:r w:rsidR="00BC58C1">
        <w:rPr>
          <w:rFonts w:ascii="Times New Roman" w:hAnsi="Times New Roman" w:cs="Times New Roman"/>
          <w:sz w:val="24"/>
          <w:szCs w:val="24"/>
        </w:rPr>
        <w:instrText xml:space="preserve"> ADDIN EN.CITE </w:instrText>
      </w:r>
      <w:r w:rsidR="00BC58C1">
        <w:rPr>
          <w:rFonts w:ascii="Times New Roman" w:hAnsi="Times New Roman" w:cs="Times New Roman"/>
          <w:sz w:val="24"/>
          <w:szCs w:val="24"/>
        </w:rPr>
        <w:fldChar w:fldCharType="begin">
          <w:fldData xml:space="preserve">PEVuZE5vdGU+PENpdGU+PEF1dGhvcj5IZTwvQXV0aG9yPjxZZWFyPjIwMDg8L1llYXI+PFJlY051
bT40Njc8L1JlY051bT48cmVjb3JkPjxyZWMtbnVtYmVyPjQ2NzwvcmVjLW51bWJlcj48Zm9yZWln
bi1rZXlzPjxrZXkgYXBwPSJFTiIgZGItaWQ9ImFyenJ4MjIyaWR2dHpmZTVyeDk1MHMydndldGY1
YWQ5dzl0ciI+NDY3PC9rZXk+PC9mb3JlaWduLWtleXM+PHJlZi10eXBlIG5hbWU9IkpvdXJuYWwg
QXJ0aWNsZSI+MTc8L3JlZi10eXBlPjxjb250cmlidXRvcnM+PGF1dGhvcnM+PGF1dGhvcj5IZSwg
WC4gUy48L2F1dGhvcj48YXV0aG9yPkhvbG1lcywgVC4gSC48L2F1dGhvcj48YXV0aG9yPlNhc2Fr
aSwgUy48L2F1dGhvcj48YXV0aG9yPkphaW1lcywgTS4gQy48L2F1dGhvcj48YXV0aG9yPktlbWJs
ZSwgRy4gVy48L2F1dGhvcj48YXV0aG9yPkRla2tlciwgQy4gTC48L2F1dGhvcj48YXV0aG9yPkFy
dmluLCBBLiBNLjwvYXV0aG9yPjxhdXRob3I+R3JlZW5iZXJnLCBILiBCLjwvYXV0aG9yPjwvYXV0
aG9ycz48L2NvbnRyaWJ1dG9ycz48YXV0aC1hZGRyZXNzPkRlcGFydG1lbnQgb2YgTWVkaWNpbmUs
IFN0YW5mb3JkIFVuaXZlcnNpdHkgU2Nob29sIG9mIE1lZGljaW5lLCBTdGFuZm9yZCwgQ2FsaWZv
cm5pYSwgVW5pdGVkIFN0YXRlcyBvZiBBbWVyaWNhLiB4aWFvc29uZ0BTdGFuZm9yZC5lZHU8L2F1
dGgtYWRkcmVzcz48dGl0bGVzPjx0aXRsZT5CYXNlbGluZSBsZXZlbHMgb2YgaW5mbHVlbnphLXNw
ZWNpZmljIENENCBtZW1vcnkgVC1jZWxscyBhZmZlY3QgVC1jZWxsIHJlc3BvbnNlcyB0byBpbmZs
dWVuemEgdmFjY2luZXM8L3RpdGxlPjxzZWNvbmRhcnktdGl0bGU+UExvUyBPbmU8L3NlY29uZGFy
eS10aXRsZT48L3RpdGxlcz48cGVyaW9kaWNhbD48ZnVsbC10aXRsZT5QTG9TIE9ORTwvZnVsbC10
aXRsZT48L3BlcmlvZGljYWw+PHBhZ2VzPmUyNTc0PC9wYWdlcz48dm9sdW1lPjM8L3ZvbHVtZT48
bnVtYmVyPjc8L251bWJlcj48ZWRpdGlvbj4yMDA4LzA3LzA0PC9lZGl0aW9uPjxrZXl3b3Jkcz48
a2V5d29yZD5BZHVsdDwva2V5d29yZD48a2V5d29yZD5DRDgtUG9zaXRpdmUgVC1MeW1waG9jeXRl
cy9pbW11bm9sb2d5PC9rZXl3b3JkPjxrZXl3b3JkPkNoaWxkPC9rZXl3b3JkPjxrZXl3b3JkPkNo
aWxkLCBQcmVzY2hvb2w8L2tleXdvcmQ+PGtleXdvcmQ+RmVtYWxlPC9rZXl3b3JkPjxrZXl3b3Jk
Pkh1bWFuczwva2V5d29yZD48a2V5d29yZD4qSW1tdW5vbG9naWMgTWVtb3J5PC9rZXl3b3JkPjxr
ZXl3b3JkPkluZmx1ZW56YSBCIHZpcnVzL2ltbXVub2xvZ3k8L2tleXdvcmQ+PGtleXdvcmQ+SW5m
bHVlbnphIFZhY2NpbmVzL2FkbWluaXN0cmF0aW9uICZhbXA7IGRvc2FnZS8qaW1tdW5vbG9neTwv
a2V5d29yZD48a2V5d29yZD5NYWxlPC9rZXl3b3JkPjxrZXl3b3JkPk1pZGRsZSBBZ2VkPC9rZXl3
b3JkPjxrZXl3b3JkPk1vZGVscywgQmlvbG9naWNhbDwva2V5d29yZD48a2V5d29yZD5ULUx5bXBo
b2N5dGVzLCBIZWxwZXItSW5kdWNlci8qaW1tdW5vbG9neTwva2V5d29yZD48a2V5d29yZD5WYWNj
aW5lcywgQXR0ZW51YXRlZC9hZG1pbmlzdHJhdGlvbiAmYW1wOyBkb3NhZ2UvaW1tdW5vbG9neTwv
a2V5d29yZD48a2V5d29yZD5WYWNjaW5lcywgSW5hY3RpdmF0ZWQvYWRtaW5pc3RyYXRpb24gJmFt
cDsgZG9zYWdlL2ltbXVub2xvZ3k8L2tleXdvcmQ+PC9rZXl3b3Jkcz48ZGF0ZXM+PHllYXI+MjAw
ODwveWVhcj48L2RhdGVzPjxpc2JuPjE5MzItNjIwMyAoRWxlY3Ryb25pYykmI3hEOzE5MzItNjIw
MyAoTGlua2luZyk8L2lzYm4+PGFjY2Vzc2lvbi1udW0+MTg1OTY5MDg8L2FjY2Vzc2lvbi1udW0+
PHVybHM+PHJlbGF0ZWQtdXJscz48dXJsPmh0dHA6Ly93d3cubmNiaS5ubG0ubmloLmdvdi9lbnRy
ZXovcXVlcnkuZmNnaT9jbWQ9UmV0cmlldmUmYW1wO2RiPVB1Yk1lZCZhbXA7ZG9wdD1DaXRhdGlv
biZhbXA7bGlzdF91aWRzPTE4NTk2OTA4PC91cmw+PC9yZWxhdGVkLXVybHM+PC91cmxzPjxlbGVj
dHJvbmljLXJlc291cmNlLW51bT4xMC4xMzcxL2pvdXJuYWwucG9uZS4wMDAyNTc0PC9lbGVjdHJv
bmljLXJlc291cmNlLW51bT48bGFuZ3VhZ2U+ZW5nPC9sYW5ndWFnZT48L3JlY29yZD48L0NpdGU+
PENpdGU+PEF1dGhvcj5Ib3Jvd2l0ejwvQXV0aG9yPjxZZWFyPjIwMTI8L1llYXI+PFJlY051bT41
ODA8L1JlY051bT48cmVjb3JkPjxyZWMtbnVtYmVyPjU4MDwvcmVjLW51bWJlcj48Zm9yZWlnbi1r
ZXlzPjxrZXkgYXBwPSJFTiIgZGItaWQ9ImFyenJ4MjIyaWR2dHpmZTVyeDk1MHMydndldGY1YWQ5
dzl0ciI+NTgwPC9rZXk+PC9mb3JlaWduLWtleXM+PHJlZi10eXBlIG5hbWU9IkpvdXJuYWwgQXJ0
aWNsZSI+MTc8L3JlZi10eXBlPjxjb250cmlidXRvcnM+PGF1dGhvcnM+PGF1dGhvcj5Ib3Jvd2l0
eiwgQS48L2F1dGhvcj48YXV0aG9yPkhhZmFsbGEsIEouIEMuPC9hdXRob3I+PGF1dGhvcj5LaW5n
LCBFLjwvYXV0aG9yPjxhdXRob3I+THVzaW5ndSwgSi48L2F1dGhvcj48YXV0aG9yPkRla2tlciwg
RC48L2F1dGhvcj48YXV0aG9yPkxlYWNoLCBBLjwvYXV0aG9yPjxhdXRob3I+TW9yaXMsIFAuPC9h
dXRob3I+PGF1dGhvcj5Db2hlbiwgSi48L2F1dGhvcj48YXV0aG9yPlZla2VtYW5zLCBKLjwvYXV0
aG9yPjxhdXRob3I+VmlsbGFmYW5hLCBULjwvYXV0aG9yPjxhdXRob3I+Q29ycmFuLCBQLiBILjwv
YXV0aG9yPjxhdXRob3I+QmVqb24sIFAuPC9hdXRob3I+PGF1dGhvcj5EcmFrZWxleSwgQy4gSi48
L2F1dGhvcj48YXV0aG9yPnZvbiBTZWlkbGVpbiwgTC48L2F1dGhvcj48YXV0aG9yPlJpbGV5LCBF
LiBNLjwvYXV0aG9yPjwvYXV0aG9ycz48L2NvbnRyaWJ1dG9ycz48YXV0aC1hZGRyZXNzPkZhY3Vs
dHkgb2YgSW5mZWN0aW91cyBhbmQgVHJvcGljYWwgRGlzZWFzZXMsIExvbmRvbiBTY2hvb2wgb2Yg
SHlnaWVuZSBhbmQgVHJvcGljYWwgTWVkaWNpbmUsIExvbmRvbiBXQzFFIDdIVCwgVW5pdGVkIEtp
bmdkb20uPC9hdXRoLWFkZHJlc3M+PHRpdGxlcz48dGl0bGU+QW50aWdlbi1zcGVjaWZpYyBJTC0y
IHNlY3JldGlvbiBjb3JyZWxhdGVzIHdpdGggTksgY2VsbCByZXNwb25zZXMgYWZ0ZXIgaW1tdW5p
emF0aW9uIG9mIFRhbnphbmlhbiBjaGlsZHJlbiB3aXRoIHRoZSBSVFMsUy9BUzAxIG1hbGFyaWEg
dmFjY2luZTwvdGl0bGU+PHNlY29uZGFyeS10aXRsZT5KIEltbXVub2w8L3NlY29uZGFyeS10aXRs
ZT48L3RpdGxlcz48cGVyaW9kaWNhbD48ZnVsbC10aXRsZT5KIEltbXVub2w8L2Z1bGwtdGl0bGU+
PC9wZXJpb2RpY2FsPjxwYWdlcz41MDU0LTYyPC9wYWdlcz48dm9sdW1lPjE4ODwvdm9sdW1lPjxu
dW1iZXI+MTA8L251bWJlcj48ZWRpdGlvbj4yMDEyLzA0LzE3PC9lZGl0aW9uPjxrZXl3b3Jkcz48
a2V5d29yZD5CaW9sb2dpY2FsIE1hcmtlcnMvbWV0YWJvbGlzbTwva2V5d29yZD48a2V5d29yZD5D
ZWxscywgQ3VsdHVyZWQ8L2tleXdvcmQ+PGtleXdvcmQ+RXBpdG9wZXMvKmltbXVub2xvZ3k8L2tl
eXdvcmQ+PGtleXdvcmQ+SHVtYW5zPC9rZXl3b3JkPjxrZXl3b3JkPkluZmFudDwva2V5d29yZD48
a2V5d29yZD5JbnRlcmxldWtpbi0yLypzZWNyZXRpb248L2tleXdvcmQ+PGtleXdvcmQ+S2VueWE8
L2tleXdvcmQ+PGtleXdvcmQ+S2lsbGVyIENlbGxzLCBOYXR1cmFsLyppbW11bm9sb2d5L3BhcmFz
aXRvbG9neS8qc2VjcmV0aW9uPC9rZXl3b3JkPjxrZXl3b3JkPkx5bXBob2N5dGUgQWN0aXZhdGlv
bi9pbW11bm9sb2d5PC9rZXl3b3JkPjxrZXl3b3JkPk1hbGFyaWEgVmFjY2luZXMvKmFkbWluaXN0
cmF0aW9uICZhbXA7IGRvc2FnZS9pbW11bm9sb2d5PC9rZXl3b3JkPjxrZXl3b3JkPlBsYXNtb2Rp
dW0gZmFsY2lwYXJ1bS9pbW11bm9sb2d5PC9rZXl3b3JkPjxrZXl3b3JkPlByb3Rvem9hbiBQcm90
ZWlucy9hZG1pbmlzdHJhdGlvbiAmYW1wOyBkb3NhZ2UvaW1tdW5vbG9neS9tZXRhYm9saXNtPC9r
ZXl3b3JkPjxrZXl3b3JkPlQtTHltcGhvY3l0ZSBTdWJzZXRzL2ltbXVub2xvZ3kvbWV0YWJvbGlz
bS9wYXJhc2l0b2xvZ3k8L2tleXdvcmQ+PGtleXdvcmQ+VGFuemFuaWE8L2tleXdvcmQ+PC9rZXl3
b3Jkcz48ZGF0ZXM+PHllYXI+MjAxMjwveWVhcj48cHViLWRhdGVzPjxkYXRlPk1heSAxNTwvZGF0
ZT48L3B1Yi1kYXRlcz48L2RhdGVzPjxpc2JuPjE1NTAtNjYwNiAoRWxlY3Ryb25pYykmI3hEOzAw
MjItMTc2NyAoTGlua2luZyk8L2lzYm4+PGFjY2Vzc2lvbi1udW0+MjI1MDQ2NTM8L2FjY2Vzc2lv
bi1udW0+PHVybHM+PHJlbGF0ZWQtdXJscz48dXJsPmh0dHA6Ly93d3cubmNiaS5ubG0ubmloLmdv
di9lbnRyZXovcXVlcnkuZmNnaT9jbWQ9UmV0cmlldmUmYW1wO2RiPVB1Yk1lZCZhbXA7ZG9wdD1D
aXRhdGlvbiZhbXA7bGlzdF91aWRzPTIyNTA0NjUzPC91cmw+PC9yZWxhdGVkLXVybHM+PC91cmxz
PjxlbGVjdHJvbmljLXJlc291cmNlLW51bT5qaW1tdW5vbC4xMTAyNzEwIFtwaWldJiN4RDsxMC40
MDQ5L2ppbW11bm9sLjExMDI3MTA8L2VsZWN0cm9uaWMtcmVzb3VyY2UtbnVtPjxsYW5ndWFnZT5l
bmc8L2xhbmd1YWdlPjwvcmVjb3JkPjwvQ2l0ZT48L0VuZE5vdGU+
</w:fldData>
        </w:fldChar>
      </w:r>
      <w:r w:rsidR="00BC58C1" w:rsidRPr="00BC58C1">
        <w:rPr>
          <w:rFonts w:ascii="Times New Roman" w:hAnsi="Times New Roman" w:cs="Times New Roman"/>
          <w:sz w:val="24"/>
          <w:szCs w:val="24"/>
        </w:rPr>
        <w:instrText xml:space="preserve"> ADDIN EN.CITE.DATA </w:instrText>
      </w:r>
      <w:r w:rsidR="00BC58C1">
        <w:rPr>
          <w:rFonts w:ascii="Times New Roman" w:hAnsi="Times New Roman" w:cs="Times New Roman"/>
          <w:sz w:val="24"/>
          <w:szCs w:val="24"/>
        </w:rPr>
      </w:r>
      <w:r w:rsidR="00BC58C1">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00BC58C1">
        <w:rPr>
          <w:rFonts w:ascii="Times New Roman" w:hAnsi="Times New Roman" w:cs="Times New Roman"/>
          <w:sz w:val="24"/>
          <w:szCs w:val="24"/>
        </w:rPr>
        <w:t>(25, 26)</w:t>
      </w:r>
      <w:r>
        <w:rPr>
          <w:rFonts w:ascii="Times New Roman" w:hAnsi="Times New Roman" w:cs="Times New Roman"/>
          <w:sz w:val="24"/>
          <w:szCs w:val="24"/>
        </w:rPr>
        <w:fldChar w:fldCharType="end"/>
      </w:r>
      <w:r w:rsidRPr="001B0ABA">
        <w:rPr>
          <w:rFonts w:ascii="Times New Roman" w:hAnsi="Times New Roman" w:cs="Times New Roman"/>
          <w:sz w:val="24"/>
          <w:szCs w:val="24"/>
        </w:rPr>
        <w:t>.</w:t>
      </w:r>
      <w:r w:rsidR="00AE5747">
        <w:rPr>
          <w:rFonts w:ascii="Times New Roman" w:hAnsi="Times New Roman" w:cs="Times New Roman"/>
          <w:sz w:val="24"/>
          <w:szCs w:val="24"/>
        </w:rPr>
        <w:t xml:space="preserve"> This would be consistent with reduced antibody levels in individuals following anti-viral therapy</w:t>
      </w:r>
      <w:r w:rsidR="00AE5747">
        <w:rPr>
          <w:rFonts w:ascii="Times New Roman" w:hAnsi="Times New Roman" w:cs="Times New Roman"/>
          <w:sz w:val="24"/>
          <w:szCs w:val="24"/>
        </w:rPr>
        <w:fldChar w:fldCharType="begin"/>
      </w:r>
      <w:r w:rsidR="00BC58C1">
        <w:rPr>
          <w:rFonts w:ascii="Times New Roman" w:hAnsi="Times New Roman" w:cs="Times New Roman"/>
          <w:sz w:val="24"/>
          <w:szCs w:val="24"/>
        </w:rPr>
        <w:instrText xml:space="preserve"> ADDIN EN.CITE &lt;EndNote&gt;&lt;Cite&gt;&lt;Author&gt;Aoki&lt;/Author&gt;&lt;Year&gt;2009&lt;/Year&gt;&lt;RecNum&gt;605&lt;/RecNum&gt;&lt;record&gt;&lt;rec-number&gt;605&lt;/rec-number&gt;&lt;foreign-keys&gt;&lt;key app="EN" db-id="arzrx222idvtzfe5rx950s2vwetf5ad9w9tr"&gt;605&lt;/key&gt;&lt;/foreign-keys&gt;&lt;ref-type name="Book Section"&gt;5&lt;/ref-type&gt;&lt;contributors&gt;&lt;authors&gt;&lt;author&gt;Aoki, F Y.&lt;/author&gt;&lt;author&gt;Hayden, F G.&lt;/author&gt;&lt;author&gt;Dolin, R. &lt;/author&gt;&lt;/authors&gt;&lt;secondary-authors&gt;&lt;author&gt;Mandell, Gerald L.&lt;/author&gt;&lt;author&gt;Bennett, John E.&lt;/author&gt;&lt;author&gt;Dolin, Raphael&lt;/author&gt;&lt;author&gt;Brause, Barry D.&lt;/author&gt;&lt;author&gt;Fitzgerald, Daniel W.&lt;/author&gt;&lt;author&gt;Hartman, Barry J.&lt;/author&gt;&lt;author&gt;Johnson, Warren D.&lt;/author&gt;&lt;author&gt;Pamer, Eric G.&lt;/author&gt;&lt;author&gt;Rhee, Kyu Y.&lt;/author&gt;&lt;author&gt;Salvatore, Mirella&lt;/author&gt;&lt;author&gt;Sepkowitz, Kent A.&lt;/author&gt;&lt;/secondary-authors&gt;&lt;/contributors&gt;&lt;titles&gt;&lt;title&gt;Antiviral Drugs (Other than Antiretrovirals)&lt;/title&gt;&lt;secondary-title&gt;Mandell, Douglas, and Bennett&amp;apos;s principles and practice of infectious diseases&lt;/secondary-title&gt;&lt;/titles&gt;&lt;pages&gt;1 online resource (2 v. (cl, 4028, xcvii p.))&lt;/pages&gt;&lt;edition&gt;7th&lt;/edition&gt;&lt;keywords&gt;&lt;keyword&gt;Communicable Diseases.&lt;/keyword&gt;&lt;keyword&gt;Electronic books.&lt;/keyword&gt;&lt;/keywords&gt;&lt;dates&gt;&lt;year&gt;2009&lt;/year&gt;&lt;/dates&gt;&lt;pub-location&gt;Philadelphia, PA&lt;/pub-location&gt;&lt;publisher&gt;Churchill Livingstone/Elsevier&lt;/publisher&gt;&lt;call-num&gt;[WCMC] Internet eBook AVAIL. ONLINE&lt;/call-num&gt;&lt;urls&gt;&lt;related-urls&gt;&lt;url&gt;https://www.clinicalkey.com/dura/browse/bookChapter/3-s2.0-B9780443068393X0001X&lt;/url&gt;&lt;/related-urls&gt;&lt;/urls&gt;&lt;/record&gt;&lt;/Cite&gt;&lt;/EndNote&gt;</w:instrText>
      </w:r>
      <w:r w:rsidR="00AE5747">
        <w:rPr>
          <w:rFonts w:ascii="Times New Roman" w:hAnsi="Times New Roman" w:cs="Times New Roman"/>
          <w:sz w:val="24"/>
          <w:szCs w:val="24"/>
        </w:rPr>
        <w:fldChar w:fldCharType="separate"/>
      </w:r>
      <w:r w:rsidR="00BC58C1">
        <w:rPr>
          <w:rFonts w:ascii="Times New Roman" w:hAnsi="Times New Roman" w:cs="Times New Roman"/>
          <w:sz w:val="24"/>
          <w:szCs w:val="24"/>
        </w:rPr>
        <w:t>(27)</w:t>
      </w:r>
      <w:r w:rsidR="00AE5747">
        <w:rPr>
          <w:rFonts w:ascii="Times New Roman" w:hAnsi="Times New Roman" w:cs="Times New Roman"/>
          <w:sz w:val="24"/>
          <w:szCs w:val="24"/>
        </w:rPr>
        <w:fldChar w:fldCharType="end"/>
      </w:r>
      <w:r w:rsidR="00AE5747">
        <w:rPr>
          <w:rFonts w:ascii="Times New Roman" w:hAnsi="Times New Roman" w:cs="Times New Roman"/>
          <w:sz w:val="24"/>
          <w:szCs w:val="24"/>
        </w:rPr>
        <w:t xml:space="preserve">. </w:t>
      </w:r>
      <w:r w:rsidRPr="001B0ABA">
        <w:rPr>
          <w:rFonts w:ascii="Times New Roman" w:hAnsi="Times New Roman" w:cs="Times New Roman"/>
          <w:sz w:val="24"/>
          <w:szCs w:val="24"/>
        </w:rPr>
        <w:t xml:space="preserve"> However, </w:t>
      </w:r>
      <w:r w:rsidR="00D73449">
        <w:rPr>
          <w:rFonts w:ascii="Times New Roman" w:hAnsi="Times New Roman" w:cs="Times New Roman"/>
          <w:sz w:val="24"/>
          <w:szCs w:val="24"/>
        </w:rPr>
        <w:t>if</w:t>
      </w:r>
      <w:r w:rsidR="00F70836">
        <w:rPr>
          <w:rFonts w:ascii="Times New Roman" w:hAnsi="Times New Roman" w:cs="Times New Roman"/>
          <w:sz w:val="24"/>
          <w:szCs w:val="24"/>
        </w:rPr>
        <w:t xml:space="preserve"> this </w:t>
      </w:r>
      <w:r w:rsidR="00721976">
        <w:rPr>
          <w:rFonts w:ascii="Times New Roman" w:hAnsi="Times New Roman" w:cs="Times New Roman"/>
          <w:sz w:val="24"/>
          <w:szCs w:val="24"/>
        </w:rPr>
        <w:t>were</w:t>
      </w:r>
      <w:r w:rsidR="00F70836">
        <w:rPr>
          <w:rFonts w:ascii="Times New Roman" w:hAnsi="Times New Roman" w:cs="Times New Roman"/>
          <w:sz w:val="24"/>
          <w:szCs w:val="24"/>
        </w:rPr>
        <w:t xml:space="preserve"> the case, it did</w:t>
      </w:r>
      <w:r w:rsidR="00D73449">
        <w:rPr>
          <w:rFonts w:ascii="Times New Roman" w:hAnsi="Times New Roman" w:cs="Times New Roman"/>
          <w:sz w:val="24"/>
          <w:szCs w:val="24"/>
        </w:rPr>
        <w:t xml:space="preserve"> not lead to </w:t>
      </w:r>
      <w:r w:rsidR="00F70836">
        <w:rPr>
          <w:rFonts w:ascii="Times New Roman" w:hAnsi="Times New Roman" w:cs="Times New Roman"/>
          <w:sz w:val="24"/>
          <w:szCs w:val="24"/>
        </w:rPr>
        <w:t xml:space="preserve">observable </w:t>
      </w:r>
      <w:r w:rsidR="00D73449">
        <w:rPr>
          <w:rFonts w:ascii="Times New Roman" w:hAnsi="Times New Roman" w:cs="Times New Roman"/>
          <w:sz w:val="24"/>
          <w:szCs w:val="24"/>
        </w:rPr>
        <w:t>c</w:t>
      </w:r>
      <w:r w:rsidR="00F70836">
        <w:rPr>
          <w:rFonts w:ascii="Times New Roman" w:hAnsi="Times New Roman" w:cs="Times New Roman"/>
          <w:sz w:val="24"/>
          <w:szCs w:val="24"/>
        </w:rPr>
        <w:t xml:space="preserve">hanges in the </w:t>
      </w:r>
      <w:r w:rsidR="00D73449">
        <w:rPr>
          <w:rFonts w:ascii="Times New Roman" w:hAnsi="Times New Roman" w:cs="Times New Roman"/>
          <w:sz w:val="24"/>
          <w:szCs w:val="24"/>
        </w:rPr>
        <w:t xml:space="preserve">severity of outcome in this cohort: </w:t>
      </w:r>
      <w:r w:rsidR="00686365">
        <w:rPr>
          <w:rFonts w:ascii="Times New Roman" w:hAnsi="Times New Roman" w:cs="Times New Roman"/>
          <w:sz w:val="24"/>
          <w:szCs w:val="24"/>
        </w:rPr>
        <w:t>w</w:t>
      </w:r>
      <w:r w:rsidRPr="001B0ABA">
        <w:rPr>
          <w:rFonts w:ascii="Times New Roman" w:hAnsi="Times New Roman" w:cs="Times New Roman"/>
          <w:sz w:val="24"/>
          <w:szCs w:val="24"/>
        </w:rPr>
        <w:t>e found no association between CD4</w:t>
      </w:r>
      <w:r w:rsidRPr="001B0ABA">
        <w:rPr>
          <w:rFonts w:ascii="Times New Roman" w:hAnsi="Times New Roman" w:cs="Times New Roman"/>
          <w:sz w:val="24"/>
          <w:szCs w:val="24"/>
          <w:vertAlign w:val="superscript"/>
        </w:rPr>
        <w:t>+</w:t>
      </w:r>
      <w:r w:rsidRPr="001B0ABA">
        <w:rPr>
          <w:rFonts w:ascii="Times New Roman" w:hAnsi="Times New Roman" w:cs="Times New Roman"/>
          <w:sz w:val="24"/>
          <w:szCs w:val="24"/>
        </w:rPr>
        <w:t xml:space="preserve"> T-cell frequencies and severity of illness </w:t>
      </w:r>
      <w:r>
        <w:rPr>
          <w:rFonts w:ascii="Times New Roman" w:hAnsi="Times New Roman" w:cs="Times New Roman"/>
          <w:sz w:val="24"/>
          <w:szCs w:val="24"/>
        </w:rPr>
        <w:fldChar w:fldCharType="begin">
          <w:fldData xml:space="preserve">PEVuZE5vdGU+PENpdGU+PEF1dGhvcj5TcmlkaGFyPC9BdXRob3I+PFllYXI+MjAxMzwvWWVhcj48
UmVjTnVtPjU3NjwvUmVjTnVtPjxyZWNvcmQ+PHJlYy1udW1iZXI+NTc2PC9yZWMtbnVtYmVyPjxm
b3JlaWduLWtleXM+PGtleSBhcHA9IkVOIiBkYi1pZD0iYXJ6cngyMjJpZHZ0emZlNXJ4OTUwczJ2
d2V0ZjVhZDl3OXRyIj41NzY8L2tleT48L2ZvcmVpZ24ta2V5cz48cmVmLXR5cGUgbmFtZT0iSm91
cm5hbCBBcnRpY2xlIj4xNzwvcmVmLXR5cGU+PGNvbnRyaWJ1dG9ycz48YXV0aG9ycz48YXV0aG9y
PlNyaWRoYXIsIFMuPC9hdXRob3I+PGF1dGhvcj5CZWdvbSwgUy48L2F1dGhvcj48YXV0aG9yPkJl
cm1pbmdoYW0sIEEuPC9hdXRob3I+PGF1dGhvcj5Ib3NjaGxlciwgSy48L2F1dGhvcj48YXV0aG9y
PkFkYW1zb24sIFcuPC9hdXRob3I+PGF1dGhvcj5DYXJtYW4sIFcuPC9hdXRob3I+PGF1dGhvcj5C
ZWFuLCBULjwvYXV0aG9yPjxhdXRob3I+QmFyY2xheSwgVy48L2F1dGhvcj48YXV0aG9yPkRlZWtz
LCBKLiBKLjwvYXV0aG9yPjxhdXRob3I+TGFsdmFuaSwgQS48L2F1dGhvcj48L2F1dGhvcnM+PC9j
b250cmlidXRvcnM+PGF1dGgtYWRkcmVzcz5SZXNwaXJhdG9yeSBJbmZlY3Rpb25zIFNlY3Rpb24s
IE5hdGlvbmFsIEhlYXJ0IGFuZCBMdW5nIEluc3RpdHV0ZSwgSW1wZXJpYWwgQ29sbGVnZSBMb25k
b24sIExvbmRvbiwgVUsuPC9hdXRoLWFkZHJlc3M+PHRpdGxlcz48dGl0bGU+Q2VsbHVsYXIgaW1t
dW5lIGNvcnJlbGF0ZXMgb2YgcHJvdGVjdGlvbiBhZ2FpbnN0IHN5bXB0b21hdGljIHBhbmRlbWlj
IGluZmx1ZW56YTwvdGl0bGU+PHNlY29uZGFyeS10aXRsZT5OYXQgTWVkPC9zZWNvbmRhcnktdGl0
bGU+PC90aXRsZXM+PHBlcmlvZGljYWw+PGZ1bGwtdGl0bGU+TmF0IE1lZDwvZnVsbC10aXRsZT48
L3BlcmlvZGljYWw+PHBhZ2VzPjEzMDUtMTI8L3BhZ2VzPjx2b2x1bWU+MTk8L3ZvbHVtZT48bnVt
YmVyPjEwPC9udW1iZXI+PGVkaXRpb24+MjAxMy8wOS8yNDwvZWRpdGlvbj48a2V5d29yZHM+PGtl
eXdvcmQ+QWR1bHQ8L2tleXdvcmQ+PGtleXdvcmQ+Q0Q4LVBvc2l0aXZlIFQtTHltcGhvY3l0ZXMv
aW1tdW5vbG9neTwva2V5d29yZD48a2V5d29yZD5Db2hvcnQgU3R1ZGllczwva2V5d29yZD48a2V5
d29yZD5Dcm9zcyBSZWFjdGlvbnM8L2tleXdvcmQ+PGtleXdvcmQ+R3JlYXQgQnJpdGFpbi9lcGlk
ZW1pb2xvZ3k8L2tleXdvcmQ+PGtleXdvcmQ+SHVtYW5zPC9rZXl3b3JkPjxrZXl3b3JkPipJbW11
bml0eSwgQ2VsbHVsYXI8L2tleXdvcmQ+PGtleXdvcmQ+SW1tdW5vbG9naWMgTWVtb3J5PC9rZXl3
b3JkPjxrZXl3b3JkPkltbXVub3BoZW5vdHlwaW5nPC9rZXl3b3JkPjxrZXl3b3JkPkluZmx1ZW56
YSBBIFZpcnVzLCBIMU4xIFN1YnR5cGUvaXNvbGF0aW9uICZhbXA7IHB1cmlmaWNhdGlvbjwva2V5
d29yZD48a2V5d29yZD5JbmZsdWVuemEsIEh1bWFuL2VwaWRlbWlvbG9neS8qaW1tdW5vbG9neS9w
aHlzaW9wYXRob2xvZ3kvdmlyb2xvZ3k8L2tleXdvcmQ+PGtleXdvcmQ+U2V2ZXJpdHkgb2YgSWxs
bmVzcyBJbmRleDwva2V5d29yZD48a2V5d29yZD5WaXJ1cyBTaGVkZGluZzwva2V5d29yZD48L2tl
eXdvcmRzPjxkYXRlcz48eWVhcj4yMDEzPC95ZWFyPjxwdWItZGF0ZXM+PGRhdGU+T2N0PC9kYXRl
PjwvcHViLWRhdGVzPjwvZGF0ZXM+PGlzYm4+MTU0Ni0xNzBYIChFbGVjdHJvbmljKSYjeEQ7MTA3
OC04OTU2IChMaW5raW5nKTwvaXNibj48YWNjZXNzaW9uLW51bT4yNDA1Njc3MTwvYWNjZXNzaW9u
LW51bT48dXJscz48cmVsYXRlZC11cmxzPjx1cmw+aHR0cDovL3d3dy5uY2JpLm5sbS5uaWguZ292
L2VudHJlei9xdWVyeS5mY2dpP2NtZD1SZXRyaWV2ZSZhbXA7ZGI9UHViTWVkJmFtcDtkb3B0PUNp
dGF0aW9uJmFtcDtsaXN0X3VpZHM9MjQwNTY3NzE8L3VybD48L3JlbGF0ZWQtdXJscz48L3VybHM+
PGVsZWN0cm9uaWMtcmVzb3VyY2UtbnVtPm5tLjMzNTAgW3BpaV0mI3hEOzEwLjEwMzgvbm0uMzM1
MDwvZWxlY3Ryb25pYy1yZXNvdXJjZS1udW0+PGxhbmd1YWdlPmVuZzwvbGFuZ3VhZ2U+PC9yZWNv
cmQ+PC9DaXRlPjwvRW5kTm90ZT5=
</w:fldData>
        </w:fldChar>
      </w:r>
      <w:r w:rsidR="00BC58C1">
        <w:rPr>
          <w:rFonts w:ascii="Times New Roman" w:hAnsi="Times New Roman" w:cs="Times New Roman"/>
          <w:sz w:val="24"/>
          <w:szCs w:val="24"/>
        </w:rPr>
        <w:instrText xml:space="preserve"> ADDIN EN.CITE </w:instrText>
      </w:r>
      <w:r w:rsidR="00BC58C1">
        <w:rPr>
          <w:rFonts w:ascii="Times New Roman" w:hAnsi="Times New Roman" w:cs="Times New Roman"/>
          <w:sz w:val="24"/>
          <w:szCs w:val="24"/>
        </w:rPr>
        <w:fldChar w:fldCharType="begin">
          <w:fldData xml:space="preserve">PEVuZE5vdGU+PENpdGU+PEF1dGhvcj5TcmlkaGFyPC9BdXRob3I+PFllYXI+MjAxMzwvWWVhcj48
UmVjTnVtPjU3NjwvUmVjTnVtPjxyZWNvcmQ+PHJlYy1udW1iZXI+NTc2PC9yZWMtbnVtYmVyPjxm
b3JlaWduLWtleXM+PGtleSBhcHA9IkVOIiBkYi1pZD0iYXJ6cngyMjJpZHZ0emZlNXJ4OTUwczJ2
d2V0ZjVhZDl3OXRyIj41NzY8L2tleT48L2ZvcmVpZ24ta2V5cz48cmVmLXR5cGUgbmFtZT0iSm91
cm5hbCBBcnRpY2xlIj4xNzwvcmVmLXR5cGU+PGNvbnRyaWJ1dG9ycz48YXV0aG9ycz48YXV0aG9y
PlNyaWRoYXIsIFMuPC9hdXRob3I+PGF1dGhvcj5CZWdvbSwgUy48L2F1dGhvcj48YXV0aG9yPkJl
cm1pbmdoYW0sIEEuPC9hdXRob3I+PGF1dGhvcj5Ib3NjaGxlciwgSy48L2F1dGhvcj48YXV0aG9y
PkFkYW1zb24sIFcuPC9hdXRob3I+PGF1dGhvcj5DYXJtYW4sIFcuPC9hdXRob3I+PGF1dGhvcj5C
ZWFuLCBULjwvYXV0aG9yPjxhdXRob3I+QmFyY2xheSwgVy48L2F1dGhvcj48YXV0aG9yPkRlZWtz
LCBKLiBKLjwvYXV0aG9yPjxhdXRob3I+TGFsdmFuaSwgQS48L2F1dGhvcj48L2F1dGhvcnM+PC9j
b250cmlidXRvcnM+PGF1dGgtYWRkcmVzcz5SZXNwaXJhdG9yeSBJbmZlY3Rpb25zIFNlY3Rpb24s
IE5hdGlvbmFsIEhlYXJ0IGFuZCBMdW5nIEluc3RpdHV0ZSwgSW1wZXJpYWwgQ29sbGVnZSBMb25k
b24sIExvbmRvbiwgVUsuPC9hdXRoLWFkZHJlc3M+PHRpdGxlcz48dGl0bGU+Q2VsbHVsYXIgaW1t
dW5lIGNvcnJlbGF0ZXMgb2YgcHJvdGVjdGlvbiBhZ2FpbnN0IHN5bXB0b21hdGljIHBhbmRlbWlj
IGluZmx1ZW56YTwvdGl0bGU+PHNlY29uZGFyeS10aXRsZT5OYXQgTWVkPC9zZWNvbmRhcnktdGl0
bGU+PC90aXRsZXM+PHBlcmlvZGljYWw+PGZ1bGwtdGl0bGU+TmF0IE1lZDwvZnVsbC10aXRsZT48
L3BlcmlvZGljYWw+PHBhZ2VzPjEzMDUtMTI8L3BhZ2VzPjx2b2x1bWU+MTk8L3ZvbHVtZT48bnVt
YmVyPjEwPC9udW1iZXI+PGVkaXRpb24+MjAxMy8wOS8yNDwvZWRpdGlvbj48a2V5d29yZHM+PGtl
eXdvcmQ+QWR1bHQ8L2tleXdvcmQ+PGtleXdvcmQ+Q0Q4LVBvc2l0aXZlIFQtTHltcGhvY3l0ZXMv
aW1tdW5vbG9neTwva2V5d29yZD48a2V5d29yZD5Db2hvcnQgU3R1ZGllczwva2V5d29yZD48a2V5
d29yZD5Dcm9zcyBSZWFjdGlvbnM8L2tleXdvcmQ+PGtleXdvcmQ+R3JlYXQgQnJpdGFpbi9lcGlk
ZW1pb2xvZ3k8L2tleXdvcmQ+PGtleXdvcmQ+SHVtYW5zPC9rZXl3b3JkPjxrZXl3b3JkPipJbW11
bml0eSwgQ2VsbHVsYXI8L2tleXdvcmQ+PGtleXdvcmQ+SW1tdW5vbG9naWMgTWVtb3J5PC9rZXl3
b3JkPjxrZXl3b3JkPkltbXVub3BoZW5vdHlwaW5nPC9rZXl3b3JkPjxrZXl3b3JkPkluZmx1ZW56
YSBBIFZpcnVzLCBIMU4xIFN1YnR5cGUvaXNvbGF0aW9uICZhbXA7IHB1cmlmaWNhdGlvbjwva2V5
d29yZD48a2V5d29yZD5JbmZsdWVuemEsIEh1bWFuL2VwaWRlbWlvbG9neS8qaW1tdW5vbG9neS9w
aHlzaW9wYXRob2xvZ3kvdmlyb2xvZ3k8L2tleXdvcmQ+PGtleXdvcmQ+U2V2ZXJpdHkgb2YgSWxs
bmVzcyBJbmRleDwva2V5d29yZD48a2V5d29yZD5WaXJ1cyBTaGVkZGluZzwva2V5d29yZD48L2tl
eXdvcmRzPjxkYXRlcz48eWVhcj4yMDEzPC95ZWFyPjxwdWItZGF0ZXM+PGRhdGU+T2N0PC9kYXRl
PjwvcHViLWRhdGVzPjwvZGF0ZXM+PGlzYm4+MTU0Ni0xNzBYIChFbGVjdHJvbmljKSYjeEQ7MTA3
OC04OTU2IChMaW5raW5nKTwvaXNibj48YWNjZXNzaW9uLW51bT4yNDA1Njc3MTwvYWNjZXNzaW9u
LW51bT48dXJscz48cmVsYXRlZC11cmxzPjx1cmw+aHR0cDovL3d3dy5uY2JpLm5sbS5uaWguZ292
L2VudHJlei9xdWVyeS5mY2dpP2NtZD1SZXRyaWV2ZSZhbXA7ZGI9UHViTWVkJmFtcDtkb3B0PUNp
dGF0aW9uJmFtcDtsaXN0X3VpZHM9MjQwNTY3NzE8L3VybD48L3JlbGF0ZWQtdXJscz48L3VybHM+
PGVsZWN0cm9uaWMtcmVzb3VyY2UtbnVtPm5tLjMzNTAgW3BpaV0mI3hEOzEwLjEwMzgvbm0uMzM1
MDwvZWxlY3Ryb25pYy1yZXNvdXJjZS1udW0+PGxhbmd1YWdlPmVuZzwvbGFuZ3VhZ2U+PC9yZWNv
cmQ+PC9DaXRlPjwvRW5kTm90ZT5=
</w:fldData>
        </w:fldChar>
      </w:r>
      <w:r w:rsidR="00BC58C1" w:rsidRPr="00BC58C1">
        <w:rPr>
          <w:rFonts w:ascii="Times New Roman" w:hAnsi="Times New Roman" w:cs="Times New Roman"/>
          <w:sz w:val="24"/>
          <w:szCs w:val="24"/>
        </w:rPr>
        <w:instrText xml:space="preserve"> ADDIN EN.CITE.DATA </w:instrText>
      </w:r>
      <w:r w:rsidR="00BC58C1">
        <w:rPr>
          <w:rFonts w:ascii="Times New Roman" w:hAnsi="Times New Roman" w:cs="Times New Roman"/>
          <w:sz w:val="24"/>
          <w:szCs w:val="24"/>
        </w:rPr>
      </w:r>
      <w:r w:rsidR="00BC58C1">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w:t>
      </w:r>
      <w:hyperlink w:anchor="_ENREF_12" w:tooltip="Sridhar, 2013 #576" w:history="1">
        <w:r>
          <w:rPr>
            <w:rFonts w:ascii="Times New Roman" w:hAnsi="Times New Roman" w:cs="Times New Roman"/>
            <w:noProof/>
            <w:sz w:val="24"/>
            <w:szCs w:val="24"/>
          </w:rPr>
          <w:t>12</w:t>
        </w:r>
      </w:hyperlink>
      <w:r>
        <w:rPr>
          <w:rFonts w:ascii="Times New Roman" w:hAnsi="Times New Roman" w:cs="Times New Roman"/>
          <w:noProof/>
          <w:sz w:val="24"/>
          <w:szCs w:val="24"/>
        </w:rPr>
        <w:t>)</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1B0ABA">
        <w:rPr>
          <w:rFonts w:ascii="Times New Roman" w:hAnsi="Times New Roman" w:cs="Times New Roman"/>
          <w:sz w:val="24"/>
          <w:szCs w:val="24"/>
        </w:rPr>
        <w:t>or between the severity of illness and rise in antibody titre</w:t>
      </w:r>
      <w:r>
        <w:rPr>
          <w:rFonts w:ascii="Times New Roman" w:hAnsi="Times New Roman" w:cs="Times New Roman"/>
          <w:sz w:val="24"/>
          <w:szCs w:val="24"/>
        </w:rPr>
        <w:t xml:space="preserve"> (Supplementary figure </w:t>
      </w:r>
      <w:r w:rsidR="00FC6973">
        <w:rPr>
          <w:rFonts w:ascii="Times New Roman" w:hAnsi="Times New Roman" w:cs="Times New Roman"/>
          <w:sz w:val="24"/>
          <w:szCs w:val="24"/>
        </w:rPr>
        <w:t>5</w:t>
      </w:r>
      <w:r>
        <w:rPr>
          <w:rFonts w:ascii="Times New Roman" w:hAnsi="Times New Roman" w:cs="Times New Roman"/>
          <w:sz w:val="24"/>
          <w:szCs w:val="24"/>
        </w:rPr>
        <w:t>)</w:t>
      </w:r>
      <w:r w:rsidRPr="001B0ABA">
        <w:rPr>
          <w:rFonts w:ascii="Times New Roman" w:hAnsi="Times New Roman" w:cs="Times New Roman"/>
          <w:sz w:val="24"/>
          <w:szCs w:val="24"/>
        </w:rPr>
        <w:t>. Therefore, we suggest a different explanation. CD4</w:t>
      </w:r>
      <w:r w:rsidRPr="001B0ABA">
        <w:rPr>
          <w:rFonts w:ascii="Times New Roman" w:hAnsi="Times New Roman" w:cs="Times New Roman"/>
          <w:sz w:val="24"/>
          <w:szCs w:val="24"/>
          <w:vertAlign w:val="superscript"/>
        </w:rPr>
        <w:t>+</w:t>
      </w:r>
      <w:r w:rsidRPr="001B0ABA">
        <w:rPr>
          <w:rFonts w:ascii="Times New Roman" w:hAnsi="Times New Roman" w:cs="Times New Roman"/>
          <w:sz w:val="24"/>
          <w:szCs w:val="24"/>
        </w:rPr>
        <w:t>ICOS</w:t>
      </w:r>
      <w:r w:rsidRPr="001B0ABA">
        <w:rPr>
          <w:rFonts w:ascii="Times New Roman" w:hAnsi="Times New Roman" w:cs="Times New Roman"/>
          <w:sz w:val="24"/>
          <w:szCs w:val="24"/>
          <w:vertAlign w:val="superscript"/>
        </w:rPr>
        <w:t>+</w:t>
      </w:r>
      <w:r w:rsidRPr="001B0ABA">
        <w:rPr>
          <w:rFonts w:ascii="Times New Roman" w:hAnsi="Times New Roman" w:cs="Times New Roman"/>
          <w:sz w:val="24"/>
          <w:szCs w:val="24"/>
        </w:rPr>
        <w:t>IL-21</w:t>
      </w:r>
      <w:r w:rsidRPr="001B0ABA">
        <w:rPr>
          <w:rFonts w:ascii="Times New Roman" w:hAnsi="Times New Roman" w:cs="Times New Roman"/>
          <w:sz w:val="24"/>
          <w:szCs w:val="24"/>
          <w:vertAlign w:val="superscript"/>
        </w:rPr>
        <w:t>+</w:t>
      </w:r>
      <w:r w:rsidRPr="001B0ABA">
        <w:rPr>
          <w:rFonts w:ascii="Times New Roman" w:hAnsi="Times New Roman" w:cs="Times New Roman"/>
          <w:sz w:val="24"/>
          <w:szCs w:val="24"/>
        </w:rPr>
        <w:t xml:space="preserve"> T follicular helper (</w:t>
      </w:r>
      <w:proofErr w:type="spellStart"/>
      <w:r w:rsidRPr="001B0ABA">
        <w:rPr>
          <w:rFonts w:ascii="Times New Roman" w:hAnsi="Times New Roman" w:cs="Times New Roman"/>
          <w:sz w:val="24"/>
          <w:szCs w:val="24"/>
        </w:rPr>
        <w:t>Tfh</w:t>
      </w:r>
      <w:proofErr w:type="spellEnd"/>
      <w:r w:rsidRPr="001B0ABA">
        <w:rPr>
          <w:rFonts w:ascii="Times New Roman" w:hAnsi="Times New Roman" w:cs="Times New Roman"/>
          <w:sz w:val="24"/>
          <w:szCs w:val="24"/>
        </w:rPr>
        <w:t>) cells are specialized for providing cognate B cell help</w:t>
      </w:r>
      <w:r w:rsidR="00BC58C1">
        <w:rPr>
          <w:rFonts w:ascii="Times New Roman" w:hAnsi="Times New Roman" w:cs="Times New Roman"/>
          <w:sz w:val="24"/>
          <w:szCs w:val="24"/>
        </w:rPr>
        <w:t xml:space="preserve"> and f</w:t>
      </w:r>
      <w:r w:rsidR="00D73449">
        <w:rPr>
          <w:rFonts w:ascii="Times New Roman" w:hAnsi="Times New Roman" w:cs="Times New Roman"/>
          <w:sz w:val="24"/>
          <w:szCs w:val="24"/>
        </w:rPr>
        <w:t>ollowing influenza vaccination, it is the</w:t>
      </w:r>
      <w:r w:rsidRPr="001B0ABA">
        <w:rPr>
          <w:rFonts w:ascii="Times New Roman" w:hAnsi="Times New Roman" w:cs="Times New Roman"/>
          <w:sz w:val="24"/>
          <w:szCs w:val="24"/>
        </w:rPr>
        <w:t xml:space="preserve"> induction of these cells, rather than pre-existing frequencies, </w:t>
      </w:r>
      <w:r w:rsidR="00D73449">
        <w:rPr>
          <w:rFonts w:ascii="Times New Roman" w:hAnsi="Times New Roman" w:cs="Times New Roman"/>
          <w:sz w:val="24"/>
          <w:szCs w:val="24"/>
        </w:rPr>
        <w:t xml:space="preserve">that </w:t>
      </w:r>
      <w:r w:rsidRPr="001B0ABA">
        <w:rPr>
          <w:rFonts w:ascii="Times New Roman" w:hAnsi="Times New Roman" w:cs="Times New Roman"/>
          <w:sz w:val="24"/>
          <w:szCs w:val="24"/>
        </w:rPr>
        <w:t xml:space="preserve">is associated with antibody induction </w:t>
      </w:r>
      <w:r>
        <w:rPr>
          <w:rFonts w:ascii="Times New Roman" w:hAnsi="Times New Roman" w:cs="Times New Roman"/>
          <w:sz w:val="24"/>
          <w:szCs w:val="24"/>
        </w:rPr>
        <w:fldChar w:fldCharType="begin">
          <w:fldData xml:space="preserve">PEVuZE5vdGU+PENpdGU+PEF1dGhvcj5CZW50ZWJpYmVsPC9BdXRob3I+PFllYXI+MjAxMzwvWWVh
cj48UmVjTnVtPjU4MTwvUmVjTnVtPjxyZWNvcmQ+PHJlYy1udW1iZXI+NTgxPC9yZWMtbnVtYmVy
Pjxmb3JlaWduLWtleXM+PGtleSBhcHA9IkVOIiBkYi1pZD0iYXJ6cngyMjJpZHZ0emZlNXJ4OTUw
czJ2d2V0ZjVhZDl3OXRyIj41ODE8L2tleT48L2ZvcmVpZ24ta2V5cz48cmVmLXR5cGUgbmFtZT0i
Sm91cm5hbCBBcnRpY2xlIj4xNzwvcmVmLXR5cGU+PGNvbnRyaWJ1dG9ycz48YXV0aG9ycz48YXV0
aG9yPkJlbnRlYmliZWwsIFMuIEUuPC9hdXRob3I+PGF1dGhvcj5Mb3BleiwgUy48L2F1dGhvcj48
YXV0aG9yPk9iZXJtb3NlciwgRy48L2F1dGhvcj48YXV0aG9yPlNjaG1pdHQsIE4uPC9hdXRob3I+
PGF1dGhvcj5NdWVsbGVyLCBDLjwvYXV0aG9yPjxhdXRob3I+SGFycm9kLCBDLjwvYXV0aG9yPjxh
dXRob3I+Rmxhbm8sIEUuPC9hdXRob3I+PGF1dGhvcj5NZWppYXMsIEEuPC9hdXRob3I+PGF1dGhv
cj5BbGJyZWNodCwgUi4gQS48L2F1dGhvcj48YXV0aG9yPkJsYW5rZW5zaGlwLCBELjwvYXV0aG9y
PjxhdXRob3I+WHUsIEguPC9hdXRob3I+PGF1dGhvcj5QYXNjdWFsLCBWLjwvYXV0aG9yPjxhdXRo
b3I+QmFuY2hlcmVhdSwgSi48L2F1dGhvcj48YXV0aG9yPkdhcmNpYS1TYXN0cmUsIEEuPC9hdXRo
b3I+PGF1dGhvcj5QYWx1Y2thLCBBLiBLLjwvYXV0aG9yPjxhdXRob3I+UmFtaWxvLCBPLjwvYXV0
aG9yPjxhdXRob3I+VWVubywgSC48L2F1dGhvcj48L2F1dGhvcnM+PC9jb250cmlidXRvcnM+PGF1
dGgtYWRkcmVzcz5CYXlsb3IgSW5zdGl0dXRlIGZvciBJbW11bm9sb2d5IFJlc2VhcmNoLCBCYXls
b3IgUmVzZWFyY2ggSW5zdGl0dXRlLCBEYWxsYXMsIFRYIDc1MjA0LCBVU0EuPC9hdXRoLWFkZHJl
c3M+PHRpdGxlcz48dGl0bGU+SW5kdWN0aW9uIG9mIElDT1MrQ1hDUjMrQ1hDUjUrIFRIIGNlbGxz
IGNvcnJlbGF0ZXMgd2l0aCBhbnRpYm9keSByZXNwb25zZXMgdG8gaW5mbHVlbnphIHZhY2NpbmF0
aW9uPC90aXRsZT48c2Vjb25kYXJ5LXRpdGxlPlNjaSBUcmFuc2wgTWVkPC9zZWNvbmRhcnktdGl0
bGU+PC90aXRsZXM+PHBlcmlvZGljYWw+PGZ1bGwtdGl0bGU+U2NpIFRyYW5zbCBNZWQ8L2Z1bGwt
dGl0bGU+PC9wZXJpb2RpY2FsPjxwYWdlcz4xNzZyYTMyPC9wYWdlcz48dm9sdW1lPjU8L3ZvbHVt
ZT48bnVtYmVyPjE3NjwvbnVtYmVyPjxlZGl0aW9uPjIwMTMvMDMvMTU8L2VkaXRpb24+PGtleXdv
cmRzPjxrZXl3b3JkPkFkdWx0PC9rZXl3b3JkPjxrZXl3b3JkPkFudGlib2R5IEZvcm1hdGlvbi8q
aW1tdW5vbG9neTwva2V5d29yZD48a2V5d29yZD5BbnRpZ2VucywgVmlyYWwvaW1tdW5vbG9neTwv
a2V5d29yZD48a2V5d29yZD5DRDQtUG9zaXRpdmUgVC1MeW1waG9jeXRlcy9pbW11bm9sb2d5L21l
dGFib2xpc208L2tleXdvcmQ+PGtleXdvcmQ+Q0Q0MCBMaWdhbmQvbWV0YWJvbGlzbTwva2V5d29y
ZD48a2V5d29yZD5DZWxscywgQ3VsdHVyZWQ8L2tleXdvcmQ+PGtleXdvcmQ+Q2hpbGQ8L2tleXdv
cmQ+PGtleXdvcmQ+Q3l0b2tpbmVzL21ldGFib2xpc208L2tleXdvcmQ+PGtleXdvcmQ+RmVtYWxl
PC9rZXl3b3JkPjxrZXl3b3JkPkZsb3cgQ3l0b21ldHJ5PC9rZXl3b3JkPjxrZXl3b3JkPkh1bWFu
czwva2V5d29yZD48a2V5d29yZD5JbmZsdWVuemEgVmFjY2luZXMvKmltbXVub2xvZ3k8L2tleXdv
cmQ+PGtleXdvcmQ+TWFsZTwva2V5d29yZD48a2V5d29yZD5SZWNlcHRvcnMsIENYQ1IzLyptZXRh
Ym9saXNtPC9rZXl3b3JkPjxrZXl3b3JkPlJlY2VwdG9ycywgQ1hDUjUvKm1ldGFib2xpc208L2tl
eXdvcmQ+PGtleXdvcmQ+VC1MeW1waG9jeXRlcywgSGVscGVyLUluZHVjZXIvKmltbXVub2xvZ3kv
bWV0YWJvbGlzbTwva2V5d29yZD48L2tleXdvcmRzPjxkYXRlcz48eWVhcj4yMDEzPC95ZWFyPjxw
dWItZGF0ZXM+PGRhdGU+TWFyIDEzPC9kYXRlPjwvcHViLWRhdGVzPjwvZGF0ZXM+PGlzYm4+MTk0
Ni02MjQyIChFbGVjdHJvbmljKSYjeEQ7MTk0Ni02MjM0IChMaW5raW5nKTwvaXNibj48YWNjZXNz
aW9uLW51bT4yMzQ4Njc3ODwvYWNjZXNzaW9uLW51bT48dXJscz48cmVsYXRlZC11cmxzPjx1cmw+
aHR0cDovL3d3dy5uY2JpLm5sbS5uaWguZ292L2VudHJlei9xdWVyeS5mY2dpP2NtZD1SZXRyaWV2
ZSZhbXA7ZGI9UHViTWVkJmFtcDtkb3B0PUNpdGF0aW9uJmFtcDtsaXN0X3VpZHM9MjM0ODY3Nzg8
L3VybD48L3JlbGF0ZWQtdXJscz48L3VybHM+PGVsZWN0cm9uaWMtcmVzb3VyY2UtbnVtPjUvMTc2
LzE3NnJhMzIgW3BpaV0mI3hEOzEwLjExMjYvc2NpdHJhbnNsbWVkLjMwMDUxOTE8L2VsZWN0cm9u
aWMtcmVzb3VyY2UtbnVtPjxsYW5ndWFnZT5lbmc8L2xhbmd1YWdlPjwvcmVjb3JkPjwvQ2l0ZT48
Q2l0ZT48QXV0aG9yPlNwZW5zaWVyaTwvQXV0aG9yPjxZZWFyPjIwMTM8L1llYXI+PFJlY051bT41
ODI8L1JlY051bT48cmVjb3JkPjxyZWMtbnVtYmVyPjU4MjwvcmVjLW51bWJlcj48Zm9yZWlnbi1r
ZXlzPjxrZXkgYXBwPSJFTiIgZGItaWQ9ImFyenJ4MjIyaWR2dHpmZTVyeDk1MHMydndldGY1YWQ5
dzl0ciI+NTgyPC9rZXk+PC9mb3JlaWduLWtleXM+PHJlZi10eXBlIG5hbWU9IkpvdXJuYWwgQXJ0
aWNsZSI+MTc8L3JlZi10eXBlPjxjb250cmlidXRvcnM+PGF1dGhvcnM+PGF1dGhvcj5TcGVuc2ll
cmksIEYuPC9hdXRob3I+PGF1dGhvcj5Cb3Jnb2duaSwgRS48L2F1dGhvcj48YXV0aG9yPlplZGRh
LCBMLjwvYXV0aG9yPjxhdXRob3I+QmFyZGVsbGksIE0uPC9hdXRob3I+PGF1dGhvcj5CdXJpY2No
aSwgRi48L2F1dGhvcj48YXV0aG9yPlZvbHBpbmksIEcuPC9hdXRob3I+PGF1dGhvcj5GcmFnYXBh
bmUsIEUuPC9hdXRob3I+PGF1dGhvcj5UYXZhcmluaSwgUy48L2F1dGhvcj48YXV0aG9yPkZpbmNv
LCBPLjwvYXV0aG9yPjxhdXRob3I+UmFwcHVvbGksIFIuPC9hdXRob3I+PGF1dGhvcj5EZWwgR2l1
ZGljZSwgRy48L2F1dGhvcj48YXV0aG9yPkdhbGxpLCBHLjwvYXV0aG9yPjxhdXRob3I+Q2FzdGVs
bGlubywgRi48L2F1dGhvcj48L2F1dGhvcnM+PC9jb250cmlidXRvcnM+PGF1dGgtYWRkcmVzcz5S
ZXNlYXJjaCBDZW50ZXIsIE5vdmFydGlzIFZhY2NpbmVzIGFuZCBEaWFnbm9zdGljcywgU3JsLCA1
MzEwMCBTaWVuYSwgSXRhbHkuPC9hdXRoLWFkZHJlc3M+PHRpdGxlcz48dGl0bGU+SHVtYW4gY2ly
Y3VsYXRpbmcgaW5mbHVlbnphLUNENCsgSUNPUzErSUwtMjErIFQgY2VsbHMgZXhwYW5kIGFmdGVy
IHZhY2NpbmF0aW9uLCBleGVydCBoZWxwZXIgZnVuY3Rpb24sIGFuZCBwcmVkaWN0IGFudGlib2R5
IHJlc3BvbnNlczwvdGl0bGU+PHNlY29uZGFyeS10aXRsZT5Qcm9jIE5hdGwgQWNhZCBTY2kgVSBT
IEE8L3NlY29uZGFyeS10aXRsZT48L3RpdGxlcz48cGVyaW9kaWNhbD48ZnVsbC10aXRsZT5Qcm9j
IE5hdGwgQWNhZCBTY2kgVSBTIEE8L2Z1bGwtdGl0bGU+PC9wZXJpb2RpY2FsPjxwYWdlcz4xNDMz
MC01PC9wYWdlcz48dm9sdW1lPjExMDwvdm9sdW1lPjxudW1iZXI+MzU8L251bWJlcj48ZWRpdGlv
bj4yMDEzLzA4LzE0PC9lZGl0aW9uPjxrZXl3b3Jkcz48a2V5d29yZD4qSHlkcm9nZW4tSW9uIENv
bmNlbnRyYXRpb248L2tleXdvcmQ+PC9rZXl3b3Jkcz48ZGF0ZXM+PHllYXI+MjAxMzwveWVhcj48
cHViLWRhdGVzPjxkYXRlPkF1ZyAyNzwvZGF0ZT48L3B1Yi1kYXRlcz48L2RhdGVzPjxpc2JuPjEw
OTEtNjQ5MCAoRWxlY3Ryb25pYykmI3hEOzAwMjctODQyNCAoTGlua2luZyk8L2lzYm4+PGFjY2Vz
c2lvbi1udW0+MjM5NDAzMjk8L2FjY2Vzc2lvbi1udW0+PHVybHM+PHJlbGF0ZWQtdXJscz48dXJs
Pmh0dHA6Ly93d3cubmNiaS5ubG0ubmloLmdvdi9lbnRyZXovcXVlcnkuZmNnaT9jbWQ9UmV0cmll
dmUmYW1wO2RiPVB1Yk1lZCZhbXA7ZG9wdD1DaXRhdGlvbiZhbXA7bGlzdF91aWRzPTIzOTQwMzI5
PC91cmw+PC9yZWxhdGVkLXVybHM+PC91cmxzPjxlbGVjdHJvbmljLXJlc291cmNlLW51bT4xMzEx
OTk4MTEwIFtwaWldJiN4RDsxMC4xMDczL3BuYXMuMTMxMTk5ODExMDwvZWxlY3Ryb25pYy1yZXNv
dXJjZS1udW0+PGxhbmd1YWdlPmVuZzwvbGFuZ3VhZ2U+PC9yZWNvcmQ+PC9DaXRlPjwvRW5kTm90
ZT5=
</w:fldData>
        </w:fldChar>
      </w:r>
      <w:r w:rsidR="00BC58C1">
        <w:rPr>
          <w:rFonts w:ascii="Times New Roman" w:hAnsi="Times New Roman" w:cs="Times New Roman"/>
          <w:sz w:val="24"/>
          <w:szCs w:val="24"/>
        </w:rPr>
        <w:instrText xml:space="preserve"> ADDIN EN.CITE </w:instrText>
      </w:r>
      <w:r w:rsidR="00BC58C1">
        <w:rPr>
          <w:rFonts w:ascii="Times New Roman" w:hAnsi="Times New Roman" w:cs="Times New Roman"/>
          <w:sz w:val="24"/>
          <w:szCs w:val="24"/>
        </w:rPr>
        <w:fldChar w:fldCharType="begin">
          <w:fldData xml:space="preserve">PEVuZE5vdGU+PENpdGU+PEF1dGhvcj5CZW50ZWJpYmVsPC9BdXRob3I+PFllYXI+MjAxMzwvWWVh
cj48UmVjTnVtPjU4MTwvUmVjTnVtPjxyZWNvcmQ+PHJlYy1udW1iZXI+NTgxPC9yZWMtbnVtYmVy
Pjxmb3JlaWduLWtleXM+PGtleSBhcHA9IkVOIiBkYi1pZD0iYXJ6cngyMjJpZHZ0emZlNXJ4OTUw
czJ2d2V0ZjVhZDl3OXRyIj41ODE8L2tleT48L2ZvcmVpZ24ta2V5cz48cmVmLXR5cGUgbmFtZT0i
Sm91cm5hbCBBcnRpY2xlIj4xNzwvcmVmLXR5cGU+PGNvbnRyaWJ1dG9ycz48YXV0aG9ycz48YXV0
aG9yPkJlbnRlYmliZWwsIFMuIEUuPC9hdXRob3I+PGF1dGhvcj5Mb3BleiwgUy48L2F1dGhvcj48
YXV0aG9yPk9iZXJtb3NlciwgRy48L2F1dGhvcj48YXV0aG9yPlNjaG1pdHQsIE4uPC9hdXRob3I+
PGF1dGhvcj5NdWVsbGVyLCBDLjwvYXV0aG9yPjxhdXRob3I+SGFycm9kLCBDLjwvYXV0aG9yPjxh
dXRob3I+Rmxhbm8sIEUuPC9hdXRob3I+PGF1dGhvcj5NZWppYXMsIEEuPC9hdXRob3I+PGF1dGhv
cj5BbGJyZWNodCwgUi4gQS48L2F1dGhvcj48YXV0aG9yPkJsYW5rZW5zaGlwLCBELjwvYXV0aG9y
PjxhdXRob3I+WHUsIEguPC9hdXRob3I+PGF1dGhvcj5QYXNjdWFsLCBWLjwvYXV0aG9yPjxhdXRo
b3I+QmFuY2hlcmVhdSwgSi48L2F1dGhvcj48YXV0aG9yPkdhcmNpYS1TYXN0cmUsIEEuPC9hdXRo
b3I+PGF1dGhvcj5QYWx1Y2thLCBBLiBLLjwvYXV0aG9yPjxhdXRob3I+UmFtaWxvLCBPLjwvYXV0
aG9yPjxhdXRob3I+VWVubywgSC48L2F1dGhvcj48L2F1dGhvcnM+PC9jb250cmlidXRvcnM+PGF1
dGgtYWRkcmVzcz5CYXlsb3IgSW5zdGl0dXRlIGZvciBJbW11bm9sb2d5IFJlc2VhcmNoLCBCYXls
b3IgUmVzZWFyY2ggSW5zdGl0dXRlLCBEYWxsYXMsIFRYIDc1MjA0LCBVU0EuPC9hdXRoLWFkZHJl
c3M+PHRpdGxlcz48dGl0bGU+SW5kdWN0aW9uIG9mIElDT1MrQ1hDUjMrQ1hDUjUrIFRIIGNlbGxz
IGNvcnJlbGF0ZXMgd2l0aCBhbnRpYm9keSByZXNwb25zZXMgdG8gaW5mbHVlbnphIHZhY2NpbmF0
aW9uPC90aXRsZT48c2Vjb25kYXJ5LXRpdGxlPlNjaSBUcmFuc2wgTWVkPC9zZWNvbmRhcnktdGl0
bGU+PC90aXRsZXM+PHBlcmlvZGljYWw+PGZ1bGwtdGl0bGU+U2NpIFRyYW5zbCBNZWQ8L2Z1bGwt
dGl0bGU+PC9wZXJpb2RpY2FsPjxwYWdlcz4xNzZyYTMyPC9wYWdlcz48dm9sdW1lPjU8L3ZvbHVt
ZT48bnVtYmVyPjE3NjwvbnVtYmVyPjxlZGl0aW9uPjIwMTMvMDMvMTU8L2VkaXRpb24+PGtleXdv
cmRzPjxrZXl3b3JkPkFkdWx0PC9rZXl3b3JkPjxrZXl3b3JkPkFudGlib2R5IEZvcm1hdGlvbi8q
aW1tdW5vbG9neTwva2V5d29yZD48a2V5d29yZD5BbnRpZ2VucywgVmlyYWwvaW1tdW5vbG9neTwv
a2V5d29yZD48a2V5d29yZD5DRDQtUG9zaXRpdmUgVC1MeW1waG9jeXRlcy9pbW11bm9sb2d5L21l
dGFib2xpc208L2tleXdvcmQ+PGtleXdvcmQ+Q0Q0MCBMaWdhbmQvbWV0YWJvbGlzbTwva2V5d29y
ZD48a2V5d29yZD5DZWxscywgQ3VsdHVyZWQ8L2tleXdvcmQ+PGtleXdvcmQ+Q2hpbGQ8L2tleXdv
cmQ+PGtleXdvcmQ+Q3l0b2tpbmVzL21ldGFib2xpc208L2tleXdvcmQ+PGtleXdvcmQ+RmVtYWxl
PC9rZXl3b3JkPjxrZXl3b3JkPkZsb3cgQ3l0b21ldHJ5PC9rZXl3b3JkPjxrZXl3b3JkPkh1bWFu
czwva2V5d29yZD48a2V5d29yZD5JbmZsdWVuemEgVmFjY2luZXMvKmltbXVub2xvZ3k8L2tleXdv
cmQ+PGtleXdvcmQ+TWFsZTwva2V5d29yZD48a2V5d29yZD5SZWNlcHRvcnMsIENYQ1IzLyptZXRh
Ym9saXNtPC9rZXl3b3JkPjxrZXl3b3JkPlJlY2VwdG9ycywgQ1hDUjUvKm1ldGFib2xpc208L2tl
eXdvcmQ+PGtleXdvcmQ+VC1MeW1waG9jeXRlcywgSGVscGVyLUluZHVjZXIvKmltbXVub2xvZ3kv
bWV0YWJvbGlzbTwva2V5d29yZD48L2tleXdvcmRzPjxkYXRlcz48eWVhcj4yMDEzPC95ZWFyPjxw
dWItZGF0ZXM+PGRhdGU+TWFyIDEzPC9kYXRlPjwvcHViLWRhdGVzPjwvZGF0ZXM+PGlzYm4+MTk0
Ni02MjQyIChFbGVjdHJvbmljKSYjeEQ7MTk0Ni02MjM0IChMaW5raW5nKTwvaXNibj48YWNjZXNz
aW9uLW51bT4yMzQ4Njc3ODwvYWNjZXNzaW9uLW51bT48dXJscz48cmVsYXRlZC11cmxzPjx1cmw+
aHR0cDovL3d3dy5uY2JpLm5sbS5uaWguZ292L2VudHJlei9xdWVyeS5mY2dpP2NtZD1SZXRyaWV2
ZSZhbXA7ZGI9UHViTWVkJmFtcDtkb3B0PUNpdGF0aW9uJmFtcDtsaXN0X3VpZHM9MjM0ODY3Nzg8
L3VybD48L3JlbGF0ZWQtdXJscz48L3VybHM+PGVsZWN0cm9uaWMtcmVzb3VyY2UtbnVtPjUvMTc2
LzE3NnJhMzIgW3BpaV0mI3hEOzEwLjExMjYvc2NpdHJhbnNsbWVkLjMwMDUxOTE8L2VsZWN0cm9u
aWMtcmVzb3VyY2UtbnVtPjxsYW5ndWFnZT5lbmc8L2xhbmd1YWdlPjwvcmVjb3JkPjwvQ2l0ZT48
Q2l0ZT48QXV0aG9yPlNwZW5zaWVyaTwvQXV0aG9yPjxZZWFyPjIwMTM8L1llYXI+PFJlY051bT41
ODI8L1JlY051bT48cmVjb3JkPjxyZWMtbnVtYmVyPjU4MjwvcmVjLW51bWJlcj48Zm9yZWlnbi1r
ZXlzPjxrZXkgYXBwPSJFTiIgZGItaWQ9ImFyenJ4MjIyaWR2dHpmZTVyeDk1MHMydndldGY1YWQ5
dzl0ciI+NTgyPC9rZXk+PC9mb3JlaWduLWtleXM+PHJlZi10eXBlIG5hbWU9IkpvdXJuYWwgQXJ0
aWNsZSI+MTc8L3JlZi10eXBlPjxjb250cmlidXRvcnM+PGF1dGhvcnM+PGF1dGhvcj5TcGVuc2ll
cmksIEYuPC9hdXRob3I+PGF1dGhvcj5Cb3Jnb2duaSwgRS48L2F1dGhvcj48YXV0aG9yPlplZGRh
LCBMLjwvYXV0aG9yPjxhdXRob3I+QmFyZGVsbGksIE0uPC9hdXRob3I+PGF1dGhvcj5CdXJpY2No
aSwgRi48L2F1dGhvcj48YXV0aG9yPlZvbHBpbmksIEcuPC9hdXRob3I+PGF1dGhvcj5GcmFnYXBh
bmUsIEUuPC9hdXRob3I+PGF1dGhvcj5UYXZhcmluaSwgUy48L2F1dGhvcj48YXV0aG9yPkZpbmNv
LCBPLjwvYXV0aG9yPjxhdXRob3I+UmFwcHVvbGksIFIuPC9hdXRob3I+PGF1dGhvcj5EZWwgR2l1
ZGljZSwgRy48L2F1dGhvcj48YXV0aG9yPkdhbGxpLCBHLjwvYXV0aG9yPjxhdXRob3I+Q2FzdGVs
bGlubywgRi48L2F1dGhvcj48L2F1dGhvcnM+PC9jb250cmlidXRvcnM+PGF1dGgtYWRkcmVzcz5S
ZXNlYXJjaCBDZW50ZXIsIE5vdmFydGlzIFZhY2NpbmVzIGFuZCBEaWFnbm9zdGljcywgU3JsLCA1
MzEwMCBTaWVuYSwgSXRhbHkuPC9hdXRoLWFkZHJlc3M+PHRpdGxlcz48dGl0bGU+SHVtYW4gY2ly
Y3VsYXRpbmcgaW5mbHVlbnphLUNENCsgSUNPUzErSUwtMjErIFQgY2VsbHMgZXhwYW5kIGFmdGVy
IHZhY2NpbmF0aW9uLCBleGVydCBoZWxwZXIgZnVuY3Rpb24sIGFuZCBwcmVkaWN0IGFudGlib2R5
IHJlc3BvbnNlczwvdGl0bGU+PHNlY29uZGFyeS10aXRsZT5Qcm9jIE5hdGwgQWNhZCBTY2kgVSBT
IEE8L3NlY29uZGFyeS10aXRsZT48L3RpdGxlcz48cGVyaW9kaWNhbD48ZnVsbC10aXRsZT5Qcm9j
IE5hdGwgQWNhZCBTY2kgVSBTIEE8L2Z1bGwtdGl0bGU+PC9wZXJpb2RpY2FsPjxwYWdlcz4xNDMz
MC01PC9wYWdlcz48dm9sdW1lPjExMDwvdm9sdW1lPjxudW1iZXI+MzU8L251bWJlcj48ZWRpdGlv
bj4yMDEzLzA4LzE0PC9lZGl0aW9uPjxrZXl3b3Jkcz48a2V5d29yZD4qSHlkcm9nZW4tSW9uIENv
bmNlbnRyYXRpb248L2tleXdvcmQ+PC9rZXl3b3Jkcz48ZGF0ZXM+PHllYXI+MjAxMzwveWVhcj48
cHViLWRhdGVzPjxkYXRlPkF1ZyAyNzwvZGF0ZT48L3B1Yi1kYXRlcz48L2RhdGVzPjxpc2JuPjEw
OTEtNjQ5MCAoRWxlY3Ryb25pYykmI3hEOzAwMjctODQyNCAoTGlua2luZyk8L2lzYm4+PGFjY2Vz
c2lvbi1udW0+MjM5NDAzMjk8L2FjY2Vzc2lvbi1udW0+PHVybHM+PHJlbGF0ZWQtdXJscz48dXJs
Pmh0dHA6Ly93d3cubmNiaS5ubG0ubmloLmdvdi9lbnRyZXovcXVlcnkuZmNnaT9jbWQ9UmV0cmll
dmUmYW1wO2RiPVB1Yk1lZCZhbXA7ZG9wdD1DaXRhdGlvbiZhbXA7bGlzdF91aWRzPTIzOTQwMzI5
PC91cmw+PC9yZWxhdGVkLXVybHM+PC91cmxzPjxlbGVjdHJvbmljLXJlc291cmNlLW51bT4xMzEx
OTk4MTEwIFtwaWldJiN4RDsxMC4xMDczL3BuYXMuMTMxMTk5ODExMDwvZWxlY3Ryb25pYy1yZXNv
dXJjZS1udW0+PGxhbmd1YWdlPmVuZzwvbGFuZ3VhZ2U+PC9yZWNvcmQ+PC9DaXRlPjwvRW5kTm90
ZT5=
</w:fldData>
        </w:fldChar>
      </w:r>
      <w:r w:rsidR="00BC58C1" w:rsidRPr="00BC58C1">
        <w:rPr>
          <w:rFonts w:ascii="Times New Roman" w:hAnsi="Times New Roman" w:cs="Times New Roman"/>
          <w:sz w:val="24"/>
          <w:szCs w:val="24"/>
        </w:rPr>
        <w:instrText xml:space="preserve"> ADDIN EN.CITE.DATA </w:instrText>
      </w:r>
      <w:r w:rsidR="00BC58C1">
        <w:rPr>
          <w:rFonts w:ascii="Times New Roman" w:hAnsi="Times New Roman" w:cs="Times New Roman"/>
          <w:sz w:val="24"/>
          <w:szCs w:val="24"/>
        </w:rPr>
      </w:r>
      <w:r w:rsidR="00BC58C1">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00BC58C1">
        <w:rPr>
          <w:rFonts w:ascii="Times New Roman" w:hAnsi="Times New Roman" w:cs="Times New Roman"/>
          <w:sz w:val="24"/>
          <w:szCs w:val="24"/>
        </w:rPr>
        <w:t>(28, 29)</w:t>
      </w:r>
      <w:r>
        <w:rPr>
          <w:rFonts w:ascii="Times New Roman" w:hAnsi="Times New Roman" w:cs="Times New Roman"/>
          <w:sz w:val="24"/>
          <w:szCs w:val="24"/>
        </w:rPr>
        <w:fldChar w:fldCharType="end"/>
      </w:r>
      <w:r w:rsidRPr="001B0ABA">
        <w:rPr>
          <w:rFonts w:ascii="Times New Roman" w:hAnsi="Times New Roman" w:cs="Times New Roman"/>
          <w:sz w:val="24"/>
          <w:szCs w:val="24"/>
        </w:rPr>
        <w:t xml:space="preserve">. Interestingly, work in animal models revealed that IL-2 suppresses the differentiation of </w:t>
      </w:r>
      <w:proofErr w:type="spellStart"/>
      <w:r w:rsidRPr="001B0ABA">
        <w:rPr>
          <w:rFonts w:ascii="Times New Roman" w:hAnsi="Times New Roman" w:cs="Times New Roman"/>
          <w:sz w:val="24"/>
          <w:szCs w:val="24"/>
        </w:rPr>
        <w:t>Tfh</w:t>
      </w:r>
      <w:proofErr w:type="spellEnd"/>
      <w:r w:rsidRPr="001B0ABA">
        <w:rPr>
          <w:rFonts w:ascii="Times New Roman" w:hAnsi="Times New Roman" w:cs="Times New Roman"/>
          <w:sz w:val="24"/>
          <w:szCs w:val="24"/>
        </w:rPr>
        <w:t xml:space="preserve"> cells and negatively impacts influenza-specific long-lived antibody responses, a finding consistent with our observation </w:t>
      </w:r>
      <w:r>
        <w:rPr>
          <w:rFonts w:ascii="Times New Roman" w:hAnsi="Times New Roman" w:cs="Times New Roman"/>
          <w:sz w:val="24"/>
          <w:szCs w:val="24"/>
        </w:rPr>
        <w:fldChar w:fldCharType="begin">
          <w:fldData xml:space="preserve">PEVuZE5vdGU+PENpdGU+PEF1dGhvcj5MZW9uPC9BdXRob3I+PFllYXI+MjAxNDwvWWVhcj48UmVj
TnVtPjU4MzwvUmVjTnVtPjxyZWNvcmQ+PHJlYy1udW1iZXI+NTgzPC9yZWMtbnVtYmVyPjxmb3Jl
aWduLWtleXM+PGtleSBhcHA9IkVOIiBkYi1pZD0iYXJ6cngyMjJpZHZ0emZlNXJ4OTUwczJ2d2V0
ZjVhZDl3OXRyIj41ODM8L2tleT48L2ZvcmVpZ24ta2V5cz48cmVmLXR5cGUgbmFtZT0iSm91cm5h
bCBBcnRpY2xlIj4xNzwvcmVmLXR5cGU+PGNvbnRyaWJ1dG9ycz48YXV0aG9ycz48YXV0aG9yPkxl
b24sIEIuPC9hdXRob3I+PGF1dGhvcj5CcmFkbGV5LCBKLiBFLjwvYXV0aG9yPjxhdXRob3I+THVu
ZCwgRi4gRS48L2F1dGhvcj48YXV0aG9yPlJhbmRhbGwsIFQuIEQuPC9hdXRob3I+PGF1dGhvcj5C
YWxsZXN0ZXJvcy1UYXRvLCBBLjwvYXV0aG9yPjwvYXV0aG9ycz48L2NvbnRyaWJ1dG9ycz48YXV0
aC1hZGRyZXNzPkRlcGFydG1lbnQgb2YgTWljcm9iaW9sb2d5LCBVbml2ZXJzaXR5IG9mIEFsYWJh
bWEgYXQgQmlybWluZ2hhbSwgQmlybWluZ2hhbSwgQWxhYmFtYSAzNTI5NCwgVVNBLiYjeEQ7RGl2
aXNpb24gb2YgQ2xpbmljYWwgSW1tdW5vbG9neSBhbmQgUmhldW1hdG9sb2d5LCBEZXBhcnRtZW50
IG9mIE1lZGljaW5lLCBVbml2ZXJzaXR5IG9mIEFsYWJhbWEgYXQgQmlybWluZ2hhbSwgQmlybWlu
Z2hhbSwgQWxhYmFtYSAzNTI5NCwgVVNBLjwvYXV0aC1hZGRyZXNzPjx0aXRsZXM+PHRpdGxlPkZv
eFAzKyByZWd1bGF0b3J5IFQgY2VsbHMgcHJvbW90ZSBpbmZsdWVuemEtc3BlY2lmaWMgVGZoIHJl
c3BvbnNlcyBieSBjb250cm9sbGluZyBJTC0yIGF2YWlsYWJpbGl0eTwvdGl0bGU+PHNlY29uZGFy
eS10aXRsZT5OYXQgQ29tbXVuPC9zZWNvbmRhcnktdGl0bGU+PC90aXRsZXM+PHBlcmlvZGljYWw+
PGZ1bGwtdGl0bGU+TmF0IENvbW11bjwvZnVsbC10aXRsZT48L3BlcmlvZGljYWw+PHBhZ2VzPjM0
OTU8L3BhZ2VzPjx2b2x1bWU+NTwvdm9sdW1lPjxlZGl0aW9uPjIwMTQvMDMvMTk8L2VkaXRpb24+
PGRhdGVzPjx5ZWFyPjIwMTQ8L3llYXI+PC9kYXRlcz48aXNibj4yMDQxLTE3MjMgKEVsZWN0cm9u
aWMpJiN4RDsyMDQxLTE3MjMgKExpbmtpbmcpPC9pc2JuPjxhY2Nlc3Npb24tbnVtPjI0NjMzMDY1
PC9hY2Nlc3Npb24tbnVtPjx1cmxzPjxyZWxhdGVkLXVybHM+PHVybD5odHRwOi8vd3d3Lm5jYmku
bmxtLm5paC5nb3YvZW50cmV6L3F1ZXJ5LmZjZ2k/Y21kPVJldHJpZXZlJmFtcDtkYj1QdWJNZWQm
YW1wO2RvcHQ9Q2l0YXRpb24mYW1wO2xpc3RfdWlkcz0yNDYzMzA2NTwvdXJsPjwvcmVsYXRlZC11
cmxzPjwvdXJscz48ZWxlY3Ryb25pYy1yZXNvdXJjZS1udW0+bmNvbW1zNDQ5NSBbcGlpXSYjeEQ7
MTAuMTAzOC9uY29tbXM0NDk1PC9lbGVjdHJvbmljLXJlc291cmNlLW51bT48bGFuZ3VhZ2U+ZW5n
PC9sYW5ndWFnZT48L3JlY29yZD48L0NpdGU+PENpdGU+PEF1dGhvcj5CYWxsZXN0ZXJvcy1UYXRv
PC9BdXRob3I+PFllYXI+MjAxMjwvWWVhcj48UmVjTnVtPjU4NDwvUmVjTnVtPjxyZWNvcmQ+PHJl
Yy1udW1iZXI+NTg0PC9yZWMtbnVtYmVyPjxmb3JlaWduLWtleXM+PGtleSBhcHA9IkVOIiBkYi1p
ZD0iYXJ6cngyMjJpZHZ0emZlNXJ4OTUwczJ2d2V0ZjVhZDl3OXRyIj41ODQ8L2tleT48L2ZvcmVp
Z24ta2V5cz48cmVmLXR5cGUgbmFtZT0iSm91cm5hbCBBcnRpY2xlIj4xNzwvcmVmLXR5cGU+PGNv
bnRyaWJ1dG9ycz48YXV0aG9ycz48YXV0aG9yPkJhbGxlc3Rlcm9zLVRhdG8sIEEuPC9hdXRob3I+
PGF1dGhvcj5MZW9uLCBCLjwvYXV0aG9yPjxhdXRob3I+R3JhZiwgQi4gQS48L2F1dGhvcj48YXV0
aG9yPk1vcXVpbiwgQS48L2F1dGhvcj48YXV0aG9yPkFkYW1zLCBQLiBTLjwvYXV0aG9yPjxhdXRo
b3I+THVuZCwgRi4gRS48L2F1dGhvcj48YXV0aG9yPlJhbmRhbGwsIFQuIEQuPC9hdXRob3I+PC9h
dXRob3JzPjwvY29udHJpYnV0b3JzPjxhdXRoLWFkZHJlc3M+RGVwYXJ0bWVudCBvZiBNZWRpY2lu
ZSwgRGl2aXNpb24gb2YgQWxsZXJneSwgSW1tdW5vbG9neSBhbmQgUmhldW1hdG9sb2d5LCBVbml2
ZXJzaXR5IG9mIFJvY2hlc3RlciwgUm9jaGVzdGVyLCBOWSAxNDY0MiwgVVNBLjwvYXV0aC1hZGRy
ZXNzPjx0aXRsZXM+PHRpdGxlPkludGVybGV1a2luLTIgaW5oaWJpdHMgZ2VybWluYWwgY2VudGVy
IGZvcm1hdGlvbiBieSBsaW1pdGluZyBUIGZvbGxpY3VsYXIgaGVscGVyIGNlbGwgZGlmZmVyZW50
aWF0aW9uPC90aXRsZT48c2Vjb25kYXJ5LXRpdGxlPkltbXVuaXR5PC9zZWNvbmRhcnktdGl0bGU+
PC90aXRsZXM+PHBlcmlvZGljYWw+PGZ1bGwtdGl0bGU+SW1tdW5pdHk8L2Z1bGwtdGl0bGU+PC9w
ZXJpb2RpY2FsPjxwYWdlcz44NDctNTY8L3BhZ2VzPjx2b2x1bWU+MzY8L3ZvbHVtZT48bnVtYmVy
PjU8L251bWJlcj48ZWRpdGlvbj4yMDEyLzA0LzAzPC9lZGl0aW9uPjxrZXl3b3Jkcz48a2V5d29y
ZD5BbmltYWxzPC9rZXl3b3JkPjxrZXl3b3JkPkFudGlib2R5IEZvcm1hdGlvbi9pbW11bm9sb2d5
PC9rZXl3b3JkPjxrZXl3b3JkPkItTHltcGhvY3l0ZXMvaW1tdW5vbG9neS9tZXRhYm9saXNtPC9r
ZXl3b3JkPjxrZXl3b3JkPkNlbGwgRGlmZmVyZW50aWF0aW9uLyppbW11bm9sb2d5PC9rZXl3b3Jk
PjxrZXl3b3JkPkROQS1CaW5kaW5nIFByb3RlaW5zL2dlbmV0aWNzL21ldGFib2xpc208L2tleXdv
cmQ+PGtleXdvcmQ+R2VybWluYWwgQ2VudGVyL2N5dG9sb2d5LyppbW11bm9sb2d5L21ldGFib2xp
c208L2tleXdvcmQ+PGtleXdvcmQ+SW1tdW5vZ2xvYnVsaW4gRy9pbW11bm9sb2d5L21ldGFib2xp
c208L2tleXdvcmQ+PGtleXdvcmQ+SW50ZXJsZXVraW4tMi8qaW1tdW5vbG9neS9tZXRhYm9saXNt
PC9rZXl3b3JkPjxrZXl3b3JkPkludGVybGV1a2luLTIgUmVjZXB0b3IgYWxwaGEgU3VidW5pdC9p
bW11bm9sb2d5L21ldGFib2xpc208L2tleXdvcmQ+PGtleXdvcmQ+TWljZTwva2V5d29yZD48a2V5
d29yZD5NaWNlLCBJbmJyZWQgQzU3Qkw8L2tleXdvcmQ+PGtleXdvcmQ+T3J0aG9teXhvdmlyaWRh
ZS9pbW11bm9sb2d5L21ldGFib2xpc208L2tleXdvcmQ+PGtleXdvcmQ+T3J0aG9teXhvdmlyaWRh
ZSBJbmZlY3Rpb25zL2ltbXVub2xvZ3kvbWV0YWJvbGlzbTwva2V5d29yZD48a2V5d29yZD5ULUx5
bXBob2N5dGVzLCBIZWxwZXItSW5kdWNlci9jeXRvbG9neS8qaW1tdW5vbG9neS9tZXRhYm9saXNt
PC9rZXl3b3JkPjxrZXl3b3JkPlQtTHltcGhvY3l0ZXMsIFJlZ3VsYXRvcnkvaW1tdW5vbG9neS9t
ZXRhYm9saXNtPC9rZXl3b3JkPjwva2V5d29yZHM+PGRhdGVzPjx5ZWFyPjIwMTI8L3llYXI+PHB1
Yi1kYXRlcz48ZGF0ZT5NYXkgMjU8L2RhdGU+PC9wdWItZGF0ZXM+PC9kYXRlcz48aXNibj4xMDk3
LTQxODAgKEVsZWN0cm9uaWMpJiN4RDsxMDc0LTc2MTMgKExpbmtpbmcpPC9pc2JuPjxhY2Nlc3Np
b24tbnVtPjIyNDY0MTcxPC9hY2Nlc3Npb24tbnVtPjx1cmxzPjxyZWxhdGVkLXVybHM+PHVybD5o
dHRwOi8vd3d3Lm5jYmkubmxtLm5paC5nb3YvZW50cmV6L3F1ZXJ5LmZjZ2k/Y21kPVJldHJpZXZl
JmFtcDtkYj1QdWJNZWQmYW1wO2RvcHQ9Q2l0YXRpb24mYW1wO2xpc3RfdWlkcz0yMjQ2NDE3MTwv
dXJsPjwvcmVsYXRlZC11cmxzPjwvdXJscz48ZWxlY3Ryb25pYy1yZXNvdXJjZS1udW0+UzEwNzQt
NzYxMygxMikwMDEyMS01IFtwaWldJiN4RDsxMC4xMDE2L2ouaW1tdW5pLjIwMTIuMDIuMDEyPC9l
bGVjdHJvbmljLXJlc291cmNlLW51bT48bGFuZ3VhZ2U+ZW5nPC9sYW5ndWFnZT48L3JlY29yZD48
L0NpdGU+PC9FbmROb3RlPn==
</w:fldData>
        </w:fldChar>
      </w:r>
      <w:r w:rsidR="00BC58C1">
        <w:rPr>
          <w:rFonts w:ascii="Times New Roman" w:hAnsi="Times New Roman" w:cs="Times New Roman"/>
          <w:sz w:val="24"/>
          <w:szCs w:val="24"/>
        </w:rPr>
        <w:instrText xml:space="preserve"> ADDIN EN.CITE </w:instrText>
      </w:r>
      <w:r w:rsidR="00BC58C1">
        <w:rPr>
          <w:rFonts w:ascii="Times New Roman" w:hAnsi="Times New Roman" w:cs="Times New Roman"/>
          <w:sz w:val="24"/>
          <w:szCs w:val="24"/>
        </w:rPr>
        <w:fldChar w:fldCharType="begin">
          <w:fldData xml:space="preserve">PEVuZE5vdGU+PENpdGU+PEF1dGhvcj5MZW9uPC9BdXRob3I+PFllYXI+MjAxNDwvWWVhcj48UmVj
TnVtPjU4MzwvUmVjTnVtPjxyZWNvcmQ+PHJlYy1udW1iZXI+NTgzPC9yZWMtbnVtYmVyPjxmb3Jl
aWduLWtleXM+PGtleSBhcHA9IkVOIiBkYi1pZD0iYXJ6cngyMjJpZHZ0emZlNXJ4OTUwczJ2d2V0
ZjVhZDl3OXRyIj41ODM8L2tleT48L2ZvcmVpZ24ta2V5cz48cmVmLXR5cGUgbmFtZT0iSm91cm5h
bCBBcnRpY2xlIj4xNzwvcmVmLXR5cGU+PGNvbnRyaWJ1dG9ycz48YXV0aG9ycz48YXV0aG9yPkxl
b24sIEIuPC9hdXRob3I+PGF1dGhvcj5CcmFkbGV5LCBKLiBFLjwvYXV0aG9yPjxhdXRob3I+THVu
ZCwgRi4gRS48L2F1dGhvcj48YXV0aG9yPlJhbmRhbGwsIFQuIEQuPC9hdXRob3I+PGF1dGhvcj5C
YWxsZXN0ZXJvcy1UYXRvLCBBLjwvYXV0aG9yPjwvYXV0aG9ycz48L2NvbnRyaWJ1dG9ycz48YXV0
aC1hZGRyZXNzPkRlcGFydG1lbnQgb2YgTWljcm9iaW9sb2d5LCBVbml2ZXJzaXR5IG9mIEFsYWJh
bWEgYXQgQmlybWluZ2hhbSwgQmlybWluZ2hhbSwgQWxhYmFtYSAzNTI5NCwgVVNBLiYjeEQ7RGl2
aXNpb24gb2YgQ2xpbmljYWwgSW1tdW5vbG9neSBhbmQgUmhldW1hdG9sb2d5LCBEZXBhcnRtZW50
IG9mIE1lZGljaW5lLCBVbml2ZXJzaXR5IG9mIEFsYWJhbWEgYXQgQmlybWluZ2hhbSwgQmlybWlu
Z2hhbSwgQWxhYmFtYSAzNTI5NCwgVVNBLjwvYXV0aC1hZGRyZXNzPjx0aXRsZXM+PHRpdGxlPkZv
eFAzKyByZWd1bGF0b3J5IFQgY2VsbHMgcHJvbW90ZSBpbmZsdWVuemEtc3BlY2lmaWMgVGZoIHJl
c3BvbnNlcyBieSBjb250cm9sbGluZyBJTC0yIGF2YWlsYWJpbGl0eTwvdGl0bGU+PHNlY29uZGFy
eS10aXRsZT5OYXQgQ29tbXVuPC9zZWNvbmRhcnktdGl0bGU+PC90aXRsZXM+PHBlcmlvZGljYWw+
PGZ1bGwtdGl0bGU+TmF0IENvbW11bjwvZnVsbC10aXRsZT48L3BlcmlvZGljYWw+PHBhZ2VzPjM0
OTU8L3BhZ2VzPjx2b2x1bWU+NTwvdm9sdW1lPjxlZGl0aW9uPjIwMTQvMDMvMTk8L2VkaXRpb24+
PGRhdGVzPjx5ZWFyPjIwMTQ8L3llYXI+PC9kYXRlcz48aXNibj4yMDQxLTE3MjMgKEVsZWN0cm9u
aWMpJiN4RDsyMDQxLTE3MjMgKExpbmtpbmcpPC9pc2JuPjxhY2Nlc3Npb24tbnVtPjI0NjMzMDY1
PC9hY2Nlc3Npb24tbnVtPjx1cmxzPjxyZWxhdGVkLXVybHM+PHVybD5odHRwOi8vd3d3Lm5jYmku
bmxtLm5paC5nb3YvZW50cmV6L3F1ZXJ5LmZjZ2k/Y21kPVJldHJpZXZlJmFtcDtkYj1QdWJNZWQm
YW1wO2RvcHQ9Q2l0YXRpb24mYW1wO2xpc3RfdWlkcz0yNDYzMzA2NTwvdXJsPjwvcmVsYXRlZC11
cmxzPjwvdXJscz48ZWxlY3Ryb25pYy1yZXNvdXJjZS1udW0+bmNvbW1zNDQ5NSBbcGlpXSYjeEQ7
MTAuMTAzOC9uY29tbXM0NDk1PC9lbGVjdHJvbmljLXJlc291cmNlLW51bT48bGFuZ3VhZ2U+ZW5n
PC9sYW5ndWFnZT48L3JlY29yZD48L0NpdGU+PENpdGU+PEF1dGhvcj5CYWxsZXN0ZXJvcy1UYXRv
PC9BdXRob3I+PFllYXI+MjAxMjwvWWVhcj48UmVjTnVtPjU4NDwvUmVjTnVtPjxyZWNvcmQ+PHJl
Yy1udW1iZXI+NTg0PC9yZWMtbnVtYmVyPjxmb3JlaWduLWtleXM+PGtleSBhcHA9IkVOIiBkYi1p
ZD0iYXJ6cngyMjJpZHZ0emZlNXJ4OTUwczJ2d2V0ZjVhZDl3OXRyIj41ODQ8L2tleT48L2ZvcmVp
Z24ta2V5cz48cmVmLXR5cGUgbmFtZT0iSm91cm5hbCBBcnRpY2xlIj4xNzwvcmVmLXR5cGU+PGNv
bnRyaWJ1dG9ycz48YXV0aG9ycz48YXV0aG9yPkJhbGxlc3Rlcm9zLVRhdG8sIEEuPC9hdXRob3I+
PGF1dGhvcj5MZW9uLCBCLjwvYXV0aG9yPjxhdXRob3I+R3JhZiwgQi4gQS48L2F1dGhvcj48YXV0
aG9yPk1vcXVpbiwgQS48L2F1dGhvcj48YXV0aG9yPkFkYW1zLCBQLiBTLjwvYXV0aG9yPjxhdXRo
b3I+THVuZCwgRi4gRS48L2F1dGhvcj48YXV0aG9yPlJhbmRhbGwsIFQuIEQuPC9hdXRob3I+PC9h
dXRob3JzPjwvY29udHJpYnV0b3JzPjxhdXRoLWFkZHJlc3M+RGVwYXJ0bWVudCBvZiBNZWRpY2lu
ZSwgRGl2aXNpb24gb2YgQWxsZXJneSwgSW1tdW5vbG9neSBhbmQgUmhldW1hdG9sb2d5LCBVbml2
ZXJzaXR5IG9mIFJvY2hlc3RlciwgUm9jaGVzdGVyLCBOWSAxNDY0MiwgVVNBLjwvYXV0aC1hZGRy
ZXNzPjx0aXRsZXM+PHRpdGxlPkludGVybGV1a2luLTIgaW5oaWJpdHMgZ2VybWluYWwgY2VudGVy
IGZvcm1hdGlvbiBieSBsaW1pdGluZyBUIGZvbGxpY3VsYXIgaGVscGVyIGNlbGwgZGlmZmVyZW50
aWF0aW9uPC90aXRsZT48c2Vjb25kYXJ5LXRpdGxlPkltbXVuaXR5PC9zZWNvbmRhcnktdGl0bGU+
PC90aXRsZXM+PHBlcmlvZGljYWw+PGZ1bGwtdGl0bGU+SW1tdW5pdHk8L2Z1bGwtdGl0bGU+PC9w
ZXJpb2RpY2FsPjxwYWdlcz44NDctNTY8L3BhZ2VzPjx2b2x1bWU+MzY8L3ZvbHVtZT48bnVtYmVy
PjU8L251bWJlcj48ZWRpdGlvbj4yMDEyLzA0LzAzPC9lZGl0aW9uPjxrZXl3b3Jkcz48a2V5d29y
ZD5BbmltYWxzPC9rZXl3b3JkPjxrZXl3b3JkPkFudGlib2R5IEZvcm1hdGlvbi9pbW11bm9sb2d5
PC9rZXl3b3JkPjxrZXl3b3JkPkItTHltcGhvY3l0ZXMvaW1tdW5vbG9neS9tZXRhYm9saXNtPC9r
ZXl3b3JkPjxrZXl3b3JkPkNlbGwgRGlmZmVyZW50aWF0aW9uLyppbW11bm9sb2d5PC9rZXl3b3Jk
PjxrZXl3b3JkPkROQS1CaW5kaW5nIFByb3RlaW5zL2dlbmV0aWNzL21ldGFib2xpc208L2tleXdv
cmQ+PGtleXdvcmQ+R2VybWluYWwgQ2VudGVyL2N5dG9sb2d5LyppbW11bm9sb2d5L21ldGFib2xp
c208L2tleXdvcmQ+PGtleXdvcmQ+SW1tdW5vZ2xvYnVsaW4gRy9pbW11bm9sb2d5L21ldGFib2xp
c208L2tleXdvcmQ+PGtleXdvcmQ+SW50ZXJsZXVraW4tMi8qaW1tdW5vbG9neS9tZXRhYm9saXNt
PC9rZXl3b3JkPjxrZXl3b3JkPkludGVybGV1a2luLTIgUmVjZXB0b3IgYWxwaGEgU3VidW5pdC9p
bW11bm9sb2d5L21ldGFib2xpc208L2tleXdvcmQ+PGtleXdvcmQ+TWljZTwva2V5d29yZD48a2V5
d29yZD5NaWNlLCBJbmJyZWQgQzU3Qkw8L2tleXdvcmQ+PGtleXdvcmQ+T3J0aG9teXhvdmlyaWRh
ZS9pbW11bm9sb2d5L21ldGFib2xpc208L2tleXdvcmQ+PGtleXdvcmQ+T3J0aG9teXhvdmlyaWRh
ZSBJbmZlY3Rpb25zL2ltbXVub2xvZ3kvbWV0YWJvbGlzbTwva2V5d29yZD48a2V5d29yZD5ULUx5
bXBob2N5dGVzLCBIZWxwZXItSW5kdWNlci9jeXRvbG9neS8qaW1tdW5vbG9neS9tZXRhYm9saXNt
PC9rZXl3b3JkPjxrZXl3b3JkPlQtTHltcGhvY3l0ZXMsIFJlZ3VsYXRvcnkvaW1tdW5vbG9neS9t
ZXRhYm9saXNtPC9rZXl3b3JkPjwva2V5d29yZHM+PGRhdGVzPjx5ZWFyPjIwMTI8L3llYXI+PHB1
Yi1kYXRlcz48ZGF0ZT5NYXkgMjU8L2RhdGU+PC9wdWItZGF0ZXM+PC9kYXRlcz48aXNibj4xMDk3
LTQxODAgKEVsZWN0cm9uaWMpJiN4RDsxMDc0LTc2MTMgKExpbmtpbmcpPC9pc2JuPjxhY2Nlc3Np
b24tbnVtPjIyNDY0MTcxPC9hY2Nlc3Npb24tbnVtPjx1cmxzPjxyZWxhdGVkLXVybHM+PHVybD5o
dHRwOi8vd3d3Lm5jYmkubmxtLm5paC5nb3YvZW50cmV6L3F1ZXJ5LmZjZ2k/Y21kPVJldHJpZXZl
JmFtcDtkYj1QdWJNZWQmYW1wO2RvcHQ9Q2l0YXRpb24mYW1wO2xpc3RfdWlkcz0yMjQ2NDE3MTwv
dXJsPjwvcmVsYXRlZC11cmxzPjwvdXJscz48ZWxlY3Ryb25pYy1yZXNvdXJjZS1udW0+UzEwNzQt
NzYxMygxMikwMDEyMS01IFtwaWldJiN4RDsxMC4xMDE2L2ouaW1tdW5pLjIwMTIuMDIuMDEyPC9l
bGVjdHJvbmljLXJlc291cmNlLW51bT48bGFuZ3VhZ2U+ZW5nPC9sYW5ndWFnZT48L3JlY29yZD48
L0NpdGU+PC9FbmROb3RlPn==
</w:fldData>
        </w:fldChar>
      </w:r>
      <w:r w:rsidR="00BC58C1" w:rsidRPr="00BC58C1">
        <w:rPr>
          <w:rFonts w:ascii="Times New Roman" w:hAnsi="Times New Roman" w:cs="Times New Roman"/>
          <w:sz w:val="24"/>
          <w:szCs w:val="24"/>
        </w:rPr>
        <w:instrText xml:space="preserve"> ADDIN EN.CITE.DATA </w:instrText>
      </w:r>
      <w:r w:rsidR="00BC58C1">
        <w:rPr>
          <w:rFonts w:ascii="Times New Roman" w:hAnsi="Times New Roman" w:cs="Times New Roman"/>
          <w:sz w:val="24"/>
          <w:szCs w:val="24"/>
        </w:rPr>
      </w:r>
      <w:r w:rsidR="00BC58C1">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00BC58C1">
        <w:rPr>
          <w:rFonts w:ascii="Times New Roman" w:hAnsi="Times New Roman" w:cs="Times New Roman"/>
          <w:sz w:val="24"/>
          <w:szCs w:val="24"/>
        </w:rPr>
        <w:t>(30, 31)</w:t>
      </w:r>
      <w:r>
        <w:rPr>
          <w:rFonts w:ascii="Times New Roman" w:hAnsi="Times New Roman" w:cs="Times New Roman"/>
          <w:sz w:val="24"/>
          <w:szCs w:val="24"/>
        </w:rPr>
        <w:fldChar w:fldCharType="end"/>
      </w:r>
      <w:r w:rsidRPr="001B0ABA">
        <w:rPr>
          <w:rFonts w:ascii="Times New Roman" w:hAnsi="Times New Roman" w:cs="Times New Roman"/>
          <w:sz w:val="24"/>
          <w:szCs w:val="24"/>
        </w:rPr>
        <w:t xml:space="preserve">. The strength and consistency of our finding of a </w:t>
      </w:r>
      <w:r w:rsidRPr="001B0ABA">
        <w:rPr>
          <w:rFonts w:ascii="Times New Roman" w:hAnsi="Times New Roman" w:cs="Times New Roman"/>
          <w:sz w:val="24"/>
          <w:szCs w:val="24"/>
        </w:rPr>
        <w:lastRenderedPageBreak/>
        <w:t>particular subset of cytokine-secreting CD4</w:t>
      </w:r>
      <w:r w:rsidRPr="001B0ABA">
        <w:rPr>
          <w:rFonts w:ascii="Times New Roman" w:hAnsi="Times New Roman" w:cs="Times New Roman"/>
          <w:sz w:val="24"/>
          <w:szCs w:val="24"/>
          <w:vertAlign w:val="superscript"/>
        </w:rPr>
        <w:t>+</w:t>
      </w:r>
      <w:r w:rsidRPr="001B0ABA">
        <w:rPr>
          <w:rFonts w:ascii="Times New Roman" w:hAnsi="Times New Roman" w:cs="Times New Roman"/>
          <w:sz w:val="24"/>
          <w:szCs w:val="24"/>
        </w:rPr>
        <w:t xml:space="preserve"> T-cells, namely IL-2</w:t>
      </w:r>
      <w:r w:rsidRPr="001B0ABA">
        <w:rPr>
          <w:rFonts w:ascii="Times New Roman" w:hAnsi="Times New Roman" w:cs="Times New Roman"/>
          <w:sz w:val="24"/>
          <w:szCs w:val="24"/>
          <w:vertAlign w:val="superscript"/>
        </w:rPr>
        <w:t>+</w:t>
      </w:r>
      <w:r w:rsidRPr="001B0ABA">
        <w:rPr>
          <w:rFonts w:ascii="Times New Roman" w:hAnsi="Times New Roman" w:cs="Times New Roman"/>
          <w:sz w:val="24"/>
          <w:szCs w:val="24"/>
        </w:rPr>
        <w:t>TNFa</w:t>
      </w:r>
      <w:r w:rsidRPr="001B0ABA">
        <w:rPr>
          <w:rFonts w:ascii="Times New Roman" w:hAnsi="Times New Roman" w:cs="Times New Roman"/>
          <w:sz w:val="24"/>
          <w:szCs w:val="24"/>
          <w:vertAlign w:val="superscript"/>
        </w:rPr>
        <w:t>-</w:t>
      </w:r>
      <w:r w:rsidRPr="001B0ABA">
        <w:rPr>
          <w:rFonts w:ascii="Times New Roman" w:hAnsi="Times New Roman" w:cs="Times New Roman"/>
          <w:sz w:val="24"/>
          <w:szCs w:val="24"/>
        </w:rPr>
        <w:t>IFNg</w:t>
      </w:r>
      <w:r w:rsidRPr="001B0ABA">
        <w:rPr>
          <w:rFonts w:ascii="Times New Roman" w:hAnsi="Times New Roman" w:cs="Times New Roman"/>
          <w:sz w:val="24"/>
          <w:szCs w:val="24"/>
          <w:vertAlign w:val="superscript"/>
        </w:rPr>
        <w:t>-</w:t>
      </w:r>
      <w:r w:rsidRPr="001B0ABA">
        <w:rPr>
          <w:rFonts w:ascii="Times New Roman" w:hAnsi="Times New Roman" w:cs="Times New Roman"/>
          <w:sz w:val="24"/>
          <w:szCs w:val="24"/>
        </w:rPr>
        <w:t xml:space="preserve"> leads us to favour this explanation, although the mechanism needs further study.  </w:t>
      </w:r>
    </w:p>
    <w:p w14:paraId="3255F5A1" w14:textId="77777777" w:rsidR="00853BA6" w:rsidRPr="001B0ABA" w:rsidRDefault="00853BA6" w:rsidP="00853BA6">
      <w:pPr>
        <w:spacing w:line="480" w:lineRule="auto"/>
        <w:jc w:val="both"/>
        <w:rPr>
          <w:rFonts w:ascii="Times New Roman" w:hAnsi="Times New Roman" w:cs="Times New Roman"/>
          <w:sz w:val="24"/>
          <w:szCs w:val="24"/>
        </w:rPr>
      </w:pPr>
      <w:r w:rsidRPr="001B0ABA">
        <w:rPr>
          <w:rFonts w:ascii="Times New Roman" w:hAnsi="Times New Roman" w:cs="Times New Roman"/>
          <w:sz w:val="24"/>
          <w:szCs w:val="24"/>
        </w:rPr>
        <w:tab/>
        <w:t>Determining the immunological basis for long-term antibody persistence is particularly important for</w:t>
      </w:r>
      <w:r>
        <w:rPr>
          <w:rFonts w:ascii="Times New Roman" w:hAnsi="Times New Roman" w:cs="Times New Roman"/>
          <w:sz w:val="24"/>
          <w:szCs w:val="24"/>
        </w:rPr>
        <w:t xml:space="preserve"> </w:t>
      </w:r>
      <w:r w:rsidRPr="001B0ABA">
        <w:rPr>
          <w:rFonts w:ascii="Times New Roman" w:hAnsi="Times New Roman" w:cs="Times New Roman"/>
          <w:sz w:val="24"/>
          <w:szCs w:val="24"/>
        </w:rPr>
        <w:t xml:space="preserve">vaccination strategies. In our cohort, </w:t>
      </w:r>
      <w:r>
        <w:rPr>
          <w:rFonts w:ascii="Times New Roman" w:hAnsi="Times New Roman" w:cs="Times New Roman"/>
          <w:sz w:val="24"/>
          <w:szCs w:val="24"/>
        </w:rPr>
        <w:t xml:space="preserve">the kinetics of </w:t>
      </w:r>
      <w:r w:rsidRPr="001B0ABA">
        <w:rPr>
          <w:rFonts w:ascii="Times New Roman" w:hAnsi="Times New Roman" w:cs="Times New Roman"/>
          <w:sz w:val="24"/>
          <w:szCs w:val="24"/>
        </w:rPr>
        <w:t>antibod</w:t>
      </w:r>
      <w:r>
        <w:rPr>
          <w:rFonts w:ascii="Times New Roman" w:hAnsi="Times New Roman" w:cs="Times New Roman"/>
          <w:sz w:val="24"/>
          <w:szCs w:val="24"/>
        </w:rPr>
        <w:t>y responses</w:t>
      </w:r>
      <w:r w:rsidRPr="001B0ABA">
        <w:rPr>
          <w:rFonts w:ascii="Times New Roman" w:hAnsi="Times New Roman" w:cs="Times New Roman"/>
          <w:sz w:val="24"/>
          <w:szCs w:val="24"/>
        </w:rPr>
        <w:t xml:space="preserve"> induced by</w:t>
      </w:r>
      <w:r>
        <w:rPr>
          <w:rFonts w:ascii="Times New Roman" w:hAnsi="Times New Roman" w:cs="Times New Roman"/>
          <w:sz w:val="24"/>
          <w:szCs w:val="24"/>
        </w:rPr>
        <w:t xml:space="preserve"> inactivated</w:t>
      </w:r>
      <w:r w:rsidRPr="001B0ABA">
        <w:rPr>
          <w:rFonts w:ascii="Times New Roman" w:hAnsi="Times New Roman" w:cs="Times New Roman"/>
          <w:sz w:val="24"/>
          <w:szCs w:val="24"/>
        </w:rPr>
        <w:t xml:space="preserve"> </w:t>
      </w:r>
      <w:r>
        <w:rPr>
          <w:rFonts w:ascii="Times New Roman" w:hAnsi="Times New Roman" w:cs="Times New Roman"/>
          <w:sz w:val="24"/>
          <w:szCs w:val="24"/>
        </w:rPr>
        <w:t xml:space="preserve">influenza </w:t>
      </w:r>
      <w:r w:rsidRPr="001B0ABA">
        <w:rPr>
          <w:rFonts w:ascii="Times New Roman" w:hAnsi="Times New Roman" w:cs="Times New Roman"/>
          <w:sz w:val="24"/>
          <w:szCs w:val="24"/>
        </w:rPr>
        <w:t>vaccin</w:t>
      </w:r>
      <w:r>
        <w:rPr>
          <w:rFonts w:ascii="Times New Roman" w:hAnsi="Times New Roman" w:cs="Times New Roman"/>
          <w:sz w:val="24"/>
          <w:szCs w:val="24"/>
        </w:rPr>
        <w:t xml:space="preserve">es was different to that induced by infection. We observed a </w:t>
      </w:r>
      <w:r w:rsidRPr="001B0ABA">
        <w:rPr>
          <w:rFonts w:ascii="Times New Roman" w:hAnsi="Times New Roman" w:cs="Times New Roman"/>
          <w:sz w:val="24"/>
          <w:szCs w:val="24"/>
        </w:rPr>
        <w:t xml:space="preserve">decline </w:t>
      </w:r>
      <w:r>
        <w:rPr>
          <w:rFonts w:ascii="Times New Roman" w:hAnsi="Times New Roman" w:cs="Times New Roman"/>
          <w:sz w:val="24"/>
          <w:szCs w:val="24"/>
        </w:rPr>
        <w:t>in the magnitude of titre within</w:t>
      </w:r>
      <w:r w:rsidRPr="001B0ABA">
        <w:rPr>
          <w:rFonts w:ascii="Times New Roman" w:hAnsi="Times New Roman" w:cs="Times New Roman"/>
          <w:sz w:val="24"/>
          <w:szCs w:val="24"/>
        </w:rPr>
        <w:t xml:space="preserve"> 9 months post-vaccination, earlier than natural infection</w:t>
      </w:r>
      <w:r>
        <w:rPr>
          <w:rFonts w:ascii="Times New Roman" w:hAnsi="Times New Roman" w:cs="Times New Roman"/>
          <w:sz w:val="24"/>
          <w:szCs w:val="24"/>
        </w:rPr>
        <w:t xml:space="preserve">, although these antibodies </w:t>
      </w:r>
      <w:r w:rsidR="00F430D9">
        <w:rPr>
          <w:rFonts w:ascii="Times New Roman" w:hAnsi="Times New Roman" w:cs="Times New Roman"/>
          <w:sz w:val="24"/>
          <w:szCs w:val="24"/>
        </w:rPr>
        <w:t>remained</w:t>
      </w:r>
      <w:r>
        <w:rPr>
          <w:rFonts w:ascii="Times New Roman" w:hAnsi="Times New Roman" w:cs="Times New Roman"/>
          <w:sz w:val="24"/>
          <w:szCs w:val="24"/>
        </w:rPr>
        <w:t xml:space="preserve"> at a protective titre</w:t>
      </w:r>
      <w:r w:rsidRPr="001B0ABA">
        <w:rPr>
          <w:rFonts w:ascii="Times New Roman" w:hAnsi="Times New Roman" w:cs="Times New Roman"/>
          <w:sz w:val="24"/>
          <w:szCs w:val="24"/>
        </w:rPr>
        <w:t xml:space="preserve">. Our findings suggest </w:t>
      </w:r>
      <w:r w:rsidR="00F430D9">
        <w:rPr>
          <w:rFonts w:ascii="Times New Roman" w:hAnsi="Times New Roman" w:cs="Times New Roman"/>
          <w:sz w:val="24"/>
          <w:szCs w:val="24"/>
        </w:rPr>
        <w:t>potential</w:t>
      </w:r>
      <w:r w:rsidR="00F430D9" w:rsidRPr="001B0ABA">
        <w:rPr>
          <w:rFonts w:ascii="Times New Roman" w:hAnsi="Times New Roman" w:cs="Times New Roman"/>
          <w:sz w:val="24"/>
          <w:szCs w:val="24"/>
        </w:rPr>
        <w:t xml:space="preserve"> </w:t>
      </w:r>
      <w:r w:rsidRPr="001B0ABA">
        <w:rPr>
          <w:rFonts w:ascii="Times New Roman" w:hAnsi="Times New Roman" w:cs="Times New Roman"/>
          <w:sz w:val="24"/>
          <w:szCs w:val="24"/>
        </w:rPr>
        <w:t xml:space="preserve">differences </w:t>
      </w:r>
      <w:r w:rsidR="00F430D9">
        <w:rPr>
          <w:rFonts w:ascii="Times New Roman" w:hAnsi="Times New Roman" w:cs="Times New Roman"/>
          <w:sz w:val="24"/>
          <w:szCs w:val="24"/>
        </w:rPr>
        <w:t>between</w:t>
      </w:r>
      <w:r w:rsidRPr="001B0ABA">
        <w:rPr>
          <w:rFonts w:ascii="Times New Roman" w:hAnsi="Times New Roman" w:cs="Times New Roman"/>
          <w:sz w:val="24"/>
          <w:szCs w:val="24"/>
        </w:rPr>
        <w:t xml:space="preserve"> maintenance of humoral immunity </w:t>
      </w:r>
      <w:r>
        <w:rPr>
          <w:rFonts w:ascii="Times New Roman" w:hAnsi="Times New Roman" w:cs="Times New Roman"/>
          <w:sz w:val="24"/>
          <w:szCs w:val="24"/>
        </w:rPr>
        <w:t xml:space="preserve">post </w:t>
      </w:r>
      <w:r w:rsidRPr="001B0ABA">
        <w:rPr>
          <w:rFonts w:ascii="Times New Roman" w:hAnsi="Times New Roman" w:cs="Times New Roman"/>
          <w:sz w:val="24"/>
          <w:szCs w:val="24"/>
        </w:rPr>
        <w:t xml:space="preserve">viral infection of the respiratory tract </w:t>
      </w:r>
      <w:r w:rsidR="00F430D9">
        <w:rPr>
          <w:rFonts w:ascii="Times New Roman" w:hAnsi="Times New Roman" w:cs="Times New Roman"/>
          <w:sz w:val="24"/>
          <w:szCs w:val="24"/>
        </w:rPr>
        <w:t>and</w:t>
      </w:r>
      <w:r w:rsidR="00F430D9" w:rsidRPr="001B0ABA">
        <w:rPr>
          <w:rFonts w:ascii="Times New Roman" w:hAnsi="Times New Roman" w:cs="Times New Roman"/>
          <w:sz w:val="24"/>
          <w:szCs w:val="24"/>
        </w:rPr>
        <w:t xml:space="preserve"> </w:t>
      </w:r>
      <w:r w:rsidRPr="001B0ABA">
        <w:rPr>
          <w:rFonts w:ascii="Times New Roman" w:hAnsi="Times New Roman" w:cs="Times New Roman"/>
          <w:sz w:val="24"/>
          <w:szCs w:val="24"/>
        </w:rPr>
        <w:t>parenteral administration of inactivated proteins. Our findings of the long-term durability of antibodies following natural infection in conjunction with the finding of CD4</w:t>
      </w:r>
      <w:r w:rsidRPr="001B0ABA">
        <w:rPr>
          <w:rFonts w:ascii="Times New Roman" w:hAnsi="Times New Roman" w:cs="Times New Roman"/>
          <w:sz w:val="24"/>
          <w:szCs w:val="24"/>
          <w:vertAlign w:val="superscript"/>
        </w:rPr>
        <w:t>+</w:t>
      </w:r>
      <w:r w:rsidRPr="001B0ABA">
        <w:rPr>
          <w:rFonts w:ascii="Times New Roman" w:hAnsi="Times New Roman" w:cs="Times New Roman"/>
          <w:sz w:val="24"/>
          <w:szCs w:val="24"/>
        </w:rPr>
        <w:t>IL-2</w:t>
      </w:r>
      <w:r w:rsidRPr="001B0ABA">
        <w:rPr>
          <w:rFonts w:ascii="Times New Roman" w:hAnsi="Times New Roman" w:cs="Times New Roman"/>
          <w:sz w:val="24"/>
          <w:szCs w:val="24"/>
          <w:vertAlign w:val="superscript"/>
        </w:rPr>
        <w:t>+</w:t>
      </w:r>
      <w:r w:rsidRPr="001B0ABA">
        <w:rPr>
          <w:rFonts w:ascii="Times New Roman" w:hAnsi="Times New Roman" w:cs="Times New Roman"/>
          <w:sz w:val="24"/>
          <w:szCs w:val="24"/>
        </w:rPr>
        <w:t xml:space="preserve"> T-cells relating to the strength of antibody rise provides both a potential biomarker and a probable biological mechanism to exploit in future vaccine designs for generating sustainable humoral immunity.</w:t>
      </w:r>
    </w:p>
    <w:p w14:paraId="26BCFBEE" w14:textId="70A0B65A" w:rsidR="001B0ABA" w:rsidRPr="001B0ABA" w:rsidRDefault="001B0ABA" w:rsidP="001708EE">
      <w:pPr>
        <w:spacing w:line="480" w:lineRule="auto"/>
        <w:ind w:firstLine="720"/>
        <w:jc w:val="both"/>
        <w:rPr>
          <w:rFonts w:ascii="Times New Roman" w:hAnsi="Times New Roman" w:cs="Times New Roman"/>
          <w:sz w:val="24"/>
          <w:szCs w:val="24"/>
        </w:rPr>
      </w:pPr>
      <w:r w:rsidRPr="001B0ABA">
        <w:rPr>
          <w:rFonts w:ascii="Times New Roman" w:hAnsi="Times New Roman" w:cs="Times New Roman"/>
          <w:sz w:val="24"/>
          <w:szCs w:val="24"/>
        </w:rPr>
        <w:t xml:space="preserve">Our study has limitations inherent in undertaking longitudinal cohort studies in real-time during a pandemic. We were only able to measure HI antibodies and whether antibodies to NA or mucosal antibodies have similar dynamics remains to be </w:t>
      </w:r>
      <w:proofErr w:type="spellStart"/>
      <w:r w:rsidRPr="001B0ABA">
        <w:rPr>
          <w:rFonts w:ascii="Times New Roman" w:hAnsi="Times New Roman" w:cs="Times New Roman"/>
          <w:sz w:val="24"/>
          <w:szCs w:val="24"/>
        </w:rPr>
        <w:t>studied.Our</w:t>
      </w:r>
      <w:proofErr w:type="spellEnd"/>
      <w:r w:rsidRPr="001B0ABA">
        <w:rPr>
          <w:rFonts w:ascii="Times New Roman" w:hAnsi="Times New Roman" w:cs="Times New Roman"/>
          <w:sz w:val="24"/>
          <w:szCs w:val="24"/>
        </w:rPr>
        <w:t xml:space="preserve"> stringent criteria for eligibility in this analysis restricted our sample size particularly for vaccinated individuals most of whom did not have longer follow ups as they were excluded for being re-vaccinated. </w:t>
      </w:r>
      <w:r w:rsidR="001708EE">
        <w:rPr>
          <w:rFonts w:ascii="Times New Roman" w:hAnsi="Times New Roman" w:cs="Times New Roman"/>
          <w:sz w:val="24"/>
          <w:szCs w:val="24"/>
        </w:rPr>
        <w:t xml:space="preserve">Although </w:t>
      </w:r>
      <w:proofErr w:type="spellStart"/>
      <w:r w:rsidR="001708EE">
        <w:rPr>
          <w:rFonts w:ascii="Times New Roman" w:hAnsi="Times New Roman" w:cs="Times New Roman"/>
          <w:sz w:val="24"/>
          <w:szCs w:val="24"/>
        </w:rPr>
        <w:t>seronegative</w:t>
      </w:r>
      <w:proofErr w:type="spellEnd"/>
      <w:r w:rsidR="001708EE">
        <w:rPr>
          <w:rFonts w:ascii="Times New Roman" w:hAnsi="Times New Roman" w:cs="Times New Roman"/>
          <w:sz w:val="24"/>
          <w:szCs w:val="24"/>
        </w:rPr>
        <w:t xml:space="preserve"> individuals in this analysis were defined by absence of HI antibodies</w:t>
      </w:r>
      <w:r w:rsidR="00463075">
        <w:rPr>
          <w:rFonts w:ascii="Times New Roman" w:hAnsi="Times New Roman" w:cs="Times New Roman"/>
          <w:sz w:val="24"/>
          <w:szCs w:val="24"/>
        </w:rPr>
        <w:t>, we</w:t>
      </w:r>
      <w:r w:rsidR="001708EE">
        <w:rPr>
          <w:rFonts w:ascii="Times New Roman" w:hAnsi="Times New Roman" w:cs="Times New Roman"/>
          <w:sz w:val="24"/>
          <w:szCs w:val="24"/>
        </w:rPr>
        <w:t xml:space="preserve"> cannot rule out the possibility that other serological assays, such as ELISA, may have detected influenza-specific antibodies in individuals </w:t>
      </w:r>
      <w:proofErr w:type="spellStart"/>
      <w:r w:rsidR="001708EE">
        <w:rPr>
          <w:rFonts w:ascii="Times New Roman" w:hAnsi="Times New Roman" w:cs="Times New Roman"/>
          <w:sz w:val="24"/>
          <w:szCs w:val="24"/>
        </w:rPr>
        <w:t>seronegative</w:t>
      </w:r>
      <w:proofErr w:type="spellEnd"/>
      <w:r w:rsidR="001708EE">
        <w:rPr>
          <w:rFonts w:ascii="Times New Roman" w:hAnsi="Times New Roman" w:cs="Times New Roman"/>
          <w:sz w:val="24"/>
          <w:szCs w:val="24"/>
        </w:rPr>
        <w:t xml:space="preserve"> by HI assay. </w:t>
      </w:r>
      <w:r w:rsidRPr="001B0ABA">
        <w:rPr>
          <w:rFonts w:ascii="Times New Roman" w:hAnsi="Times New Roman" w:cs="Times New Roman"/>
          <w:sz w:val="24"/>
          <w:szCs w:val="24"/>
        </w:rPr>
        <w:t xml:space="preserve">We defined infection as antibody </w:t>
      </w:r>
      <w:proofErr w:type="spellStart"/>
      <w:r w:rsidRPr="001B0ABA">
        <w:rPr>
          <w:rFonts w:ascii="Times New Roman" w:hAnsi="Times New Roman" w:cs="Times New Roman"/>
          <w:sz w:val="24"/>
          <w:szCs w:val="24"/>
        </w:rPr>
        <w:t>sero</w:t>
      </w:r>
      <w:proofErr w:type="spellEnd"/>
      <w:r w:rsidRPr="001B0ABA">
        <w:rPr>
          <w:rFonts w:ascii="Times New Roman" w:hAnsi="Times New Roman" w:cs="Times New Roman"/>
          <w:sz w:val="24"/>
          <w:szCs w:val="24"/>
        </w:rPr>
        <w:t>-conversion</w:t>
      </w:r>
      <w:r w:rsidR="00C652A2" w:rsidRPr="00C652A2">
        <w:rPr>
          <w:rFonts w:ascii="Times New Roman" w:hAnsi="Times New Roman" w:cs="Times New Roman"/>
          <w:i/>
          <w:sz w:val="24"/>
          <w:szCs w:val="24"/>
        </w:rPr>
        <w:t xml:space="preserve"> </w:t>
      </w:r>
      <w:r w:rsidRPr="001B0ABA">
        <w:rPr>
          <w:rFonts w:ascii="Times New Roman" w:hAnsi="Times New Roman" w:cs="Times New Roman"/>
          <w:sz w:val="24"/>
          <w:szCs w:val="24"/>
        </w:rPr>
        <w:t>and therefore we cannot know whether infected individuals who do not seroconvert have different antibody dynamics</w:t>
      </w:r>
      <w:r w:rsidR="00AB639A">
        <w:rPr>
          <w:rFonts w:ascii="Times New Roman" w:hAnsi="Times New Roman" w:cs="Times New Roman"/>
          <w:sz w:val="24"/>
          <w:szCs w:val="24"/>
        </w:rPr>
        <w:t xml:space="preserve">, although such instances are </w:t>
      </w:r>
      <w:r w:rsidR="00C93E24">
        <w:rPr>
          <w:rFonts w:ascii="Times New Roman" w:hAnsi="Times New Roman" w:cs="Times New Roman"/>
          <w:sz w:val="24"/>
          <w:szCs w:val="24"/>
        </w:rPr>
        <w:t xml:space="preserve">reported in ~ 10% of individuals </w:t>
      </w:r>
      <w:r w:rsidR="00643F97">
        <w:rPr>
          <w:rFonts w:ascii="Times New Roman" w:hAnsi="Times New Roman" w:cs="Times New Roman"/>
          <w:sz w:val="24"/>
          <w:szCs w:val="24"/>
        </w:rPr>
        <w:fldChar w:fldCharType="begin">
          <w:fldData xml:space="preserve">PEVuZE5vdGU+PENpdGU+PEF1dGhvcj5Ib3JieTwvQXV0aG9yPjxZZWFyPjIwMTI8L1llYXI+PFJl
Y051bT40ODM8L1JlY051bT48cmVjb3JkPjxyZWMtbnVtYmVyPjQ4MzwvcmVjLW51bWJlcj48Zm9y
ZWlnbi1rZXlzPjxrZXkgYXBwPSJFTiIgZGItaWQ9ImFyenJ4MjIyaWR2dHpmZTVyeDk1MHMydndl
dGY1YWQ5dzl0ciI+NDgzPC9rZXk+PC9mb3JlaWduLWtleXM+PHJlZi10eXBlIG5hbWU9IkpvdXJu
YWwgQXJ0aWNsZSI+MTc8L3JlZi10eXBlPjxjb250cmlidXRvcnM+PGF1dGhvcnM+PGF1dGhvcj5I
b3JieSwgUC48L2F1dGhvcj48YXV0aG9yPk1haSBsZSwgUS48L2F1dGhvcj48YXV0aG9yPkZveCwg
QS48L2F1dGhvcj48YXV0aG9yPlRoYWksIFAuIFEuPC9hdXRob3I+PGF1dGhvcj5UaGkgVGh1IFll
biwgTi48L2F1dGhvcj48YXV0aG9yPlRoYW5oIGxlLCBULjwvYXV0aG9yPjxhdXRob3I+TGUgS2hh
bmggSGFuZywgTi48L2F1dGhvcj48YXV0aG9yPkR1b25nLCBULiBOLjwvYXV0aG9yPjxhdXRob3I+
VGhvYW5nLCBELiBELjwvYXV0aG9yPjxhdXRob3I+RmFycmFyLCBKLjwvYXV0aG9yPjxhdXRob3I+
V29sYmVycywgTS48L2F1dGhvcj48YXV0aG9yPkhpZW4sIE4uIFQuPC9hdXRob3I+PC9hdXRob3Jz
PjwvY29udHJpYnV0b3JzPjxhdXRoLWFkZHJlc3M+T3hmb3JkIFVuaXZlcnNpdHkgQ2xpbmljYWwg
UmVzZWFyY2ggVW5pdCwgTmF0aW9uYWwgSG9zcGl0YWwgb2YgVHJvcGljYWwgRGlzZWFzZXMsIDc4
IEdpYWkgUGhvbmcgU3RyZWV0LCBEb25nIERhIERpc3RyaWN0LCBIYW5vaSwgVmlldG5hbS4gcGV0
ZXIuaG9yYnlAZ21haWwuY29tPC9hdXRoLWFkZHJlc3M+PHRpdGxlcz48dGl0bGU+VGhlIGVwaWRl
bWlvbG9neSBvZiBpbnRlcnBhbmRlbWljIGFuZCBwYW5kZW1pYyBpbmZsdWVuemEgaW4gVmlldG5h
bSwgMjAwNy0yMDEwOiB0aGUgSGEgTmFtIGhvdXNlaG9sZCBjb2hvcnQgc3R1ZHkgSTwvdGl0bGU+
PHNlY29uZGFyeS10aXRsZT5BbSBKIEVwaWRlbWlvbDwvc2Vjb25kYXJ5LXRpdGxlPjwvdGl0bGVz
PjxwZXJpb2RpY2FsPjxmdWxsLXRpdGxlPkFtIEogRXBpZGVtaW9sPC9mdWxsLXRpdGxlPjwvcGVy
aW9kaWNhbD48cGFnZXM+MTA2Mi03NDwvcGFnZXM+PHZvbHVtZT4xNzU8L3ZvbHVtZT48bnVtYmVy
PjEwPC9udW1iZXI+PGVkaXRpb24+MjAxMi8wMy8xNDwvZWRpdGlvbj48a2V5d29yZHM+PGtleXdv
cmQ+QWRvbGVzY2VudDwva2V5d29yZD48a2V5d29yZD5BZHVsdDwva2V5d29yZD48a2V5d29yZD5B
Z2UgRmFjdG9yczwva2V5d29yZD48a2V5d29yZD5BZ2VkPC9rZXl3b3JkPjxrZXl3b3JkPkNoaWxk
PC9rZXl3b3JkPjxrZXl3b3JkPkNoaWxkLCBQcmVzY2hvb2w8L2tleXdvcmQ+PGtleXdvcmQ+RmVt
YWxlPC9rZXl3b3JkPjxrZXl3b3JkPkh1bWFuczwva2V5d29yZD48a2V5d29yZD5JbmNpZGVuY2U8
L2tleXdvcmQ+PGtleXdvcmQ+SW5mYW50PC9rZXl3b3JkPjxrZXl3b3JkPkluZmFudCwgTmV3Ym9y
bjwva2V5d29yZD48a2V5d29yZD5JbmZsdWVuemEgQSBWaXJ1cywgSDFOMSBTdWJ0eXBlLyppc29s
YXRpb24gJmFtcDsgcHVyaWZpY2F0aW9uPC9rZXl3b3JkPjxrZXl3b3JkPkluZmx1ZW56YSwgSHVt
YW4vKmVwaWRlbWlvbG9neTwva2V5d29yZD48a2V5d29yZD5Mb25naXR1ZGluYWwgU3R1ZGllczwv
a2V5d29yZD48a2V5d29yZD5NYWxlPC9rZXl3b3JkPjxrZXl3b3JkPk1pZGRsZSBBZ2VkPC9rZXl3
b3JkPjxrZXl3b3JkPipQYW5kZW1pY3M8L2tleXdvcmQ+PGtleXdvcmQ+UG9wdWxhdGlvbiBTdXJ2
ZWlsbGFuY2U8L2tleXdvcmQ+PGtleXdvcmQ+UHJvc3BlY3RpdmUgU3R1ZGllczwva2V5d29yZD48
a2V5d29yZD5STkEsIFZpcmFsL2FuYWx5c2lzPC9rZXl3b3JkPjxrZXl3b3JkPlJldmVyc2UgVHJh
bnNjcmlwdGFzZSBQb2x5bWVyYXNlIENoYWluIFJlYWN0aW9uPC9rZXl3b3JkPjxrZXl3b3JkPlJp
c2s8L2tleXdvcmQ+PGtleXdvcmQ+U2Vyb2VwaWRlbWlvbG9naWMgU3R1ZGllczwva2V5d29yZD48
a2V5d29yZD5TZXggRmFjdG9yczwva2V5d29yZD48a2V5d29yZD5Ucm9waWNhbCBDbGltYXRlPC9r
ZXl3b3JkPjxrZXl3b3JkPlZpZXRuYW0vZXBpZGVtaW9sb2d5PC9rZXl3b3JkPjxrZXl3b3JkPllv
dW5nIEFkdWx0PC9rZXl3b3JkPjwva2V5d29yZHM+PGRhdGVzPjx5ZWFyPjIwMTI8L3llYXI+PHB1
Yi1kYXRlcz48ZGF0ZT5NYXkgMTU8L2RhdGU+PC9wdWItZGF0ZXM+PC9kYXRlcz48aXNibj4xNDc2
LTYyNTYgKEVsZWN0cm9uaWMpJiN4RDswMDAyLTkyNjIgKExpbmtpbmcpPC9pc2JuPjxhY2Nlc3Np
b24tbnVtPjIyNDExODYyPC9hY2Nlc3Npb24tbnVtPjx1cmxzPjxyZWxhdGVkLXVybHM+PHVybD5o
dHRwOi8vd3d3Lm5jYmkubmxtLm5paC5nb3YvZW50cmV6L3F1ZXJ5LmZjZ2k/Y21kPVJldHJpZXZl
JmFtcDtkYj1QdWJNZWQmYW1wO2RvcHQ9Q2l0YXRpb24mYW1wO2xpc3RfdWlkcz0yMjQxMTg2Mjwv
dXJsPjwvcmVsYXRlZC11cmxzPjwvdXJscz48ZWxlY3Ryb25pYy1yZXNvdXJjZS1udW0+a3dzMTIx
IFtwaWldJiN4RDsxMC4xMDkzL2FqZS9rd3MxMjE8L2VsZWN0cm9uaWMtcmVzb3VyY2UtbnVtPjxs
YW5ndWFnZT5lbmc8L2xhbmd1YWdlPjwvcmVjb3JkPjwvQ2l0ZT48L0VuZE5vdGU+AG==
</w:fldData>
        </w:fldChar>
      </w:r>
      <w:r w:rsidR="00BC58C1">
        <w:rPr>
          <w:rFonts w:ascii="Times New Roman" w:hAnsi="Times New Roman" w:cs="Times New Roman"/>
          <w:sz w:val="24"/>
          <w:szCs w:val="24"/>
        </w:rPr>
        <w:instrText xml:space="preserve"> ADDIN EN.CITE </w:instrText>
      </w:r>
      <w:r w:rsidR="00BC58C1">
        <w:rPr>
          <w:rFonts w:ascii="Times New Roman" w:hAnsi="Times New Roman" w:cs="Times New Roman"/>
          <w:sz w:val="24"/>
          <w:szCs w:val="24"/>
        </w:rPr>
        <w:fldChar w:fldCharType="begin">
          <w:fldData xml:space="preserve">PEVuZE5vdGU+PENpdGU+PEF1dGhvcj5Ib3JieTwvQXV0aG9yPjxZZWFyPjIwMTI8L1llYXI+PFJl
Y051bT40ODM8L1JlY051bT48cmVjb3JkPjxyZWMtbnVtYmVyPjQ4MzwvcmVjLW51bWJlcj48Zm9y
ZWlnbi1rZXlzPjxrZXkgYXBwPSJFTiIgZGItaWQ9ImFyenJ4MjIyaWR2dHpmZTVyeDk1MHMydndl
dGY1YWQ5dzl0ciI+NDgzPC9rZXk+PC9mb3JlaWduLWtleXM+PHJlZi10eXBlIG5hbWU9IkpvdXJu
YWwgQXJ0aWNsZSI+MTc8L3JlZi10eXBlPjxjb250cmlidXRvcnM+PGF1dGhvcnM+PGF1dGhvcj5I
b3JieSwgUC48L2F1dGhvcj48YXV0aG9yPk1haSBsZSwgUS48L2F1dGhvcj48YXV0aG9yPkZveCwg
QS48L2F1dGhvcj48YXV0aG9yPlRoYWksIFAuIFEuPC9hdXRob3I+PGF1dGhvcj5UaGkgVGh1IFll
biwgTi48L2F1dGhvcj48YXV0aG9yPlRoYW5oIGxlLCBULjwvYXV0aG9yPjxhdXRob3I+TGUgS2hh
bmggSGFuZywgTi48L2F1dGhvcj48YXV0aG9yPkR1b25nLCBULiBOLjwvYXV0aG9yPjxhdXRob3I+
VGhvYW5nLCBELiBELjwvYXV0aG9yPjxhdXRob3I+RmFycmFyLCBKLjwvYXV0aG9yPjxhdXRob3I+
V29sYmVycywgTS48L2F1dGhvcj48YXV0aG9yPkhpZW4sIE4uIFQuPC9hdXRob3I+PC9hdXRob3Jz
PjwvY29udHJpYnV0b3JzPjxhdXRoLWFkZHJlc3M+T3hmb3JkIFVuaXZlcnNpdHkgQ2xpbmljYWwg
UmVzZWFyY2ggVW5pdCwgTmF0aW9uYWwgSG9zcGl0YWwgb2YgVHJvcGljYWwgRGlzZWFzZXMsIDc4
IEdpYWkgUGhvbmcgU3RyZWV0LCBEb25nIERhIERpc3RyaWN0LCBIYW5vaSwgVmlldG5hbS4gcGV0
ZXIuaG9yYnlAZ21haWwuY29tPC9hdXRoLWFkZHJlc3M+PHRpdGxlcz48dGl0bGU+VGhlIGVwaWRl
bWlvbG9neSBvZiBpbnRlcnBhbmRlbWljIGFuZCBwYW5kZW1pYyBpbmZsdWVuemEgaW4gVmlldG5h
bSwgMjAwNy0yMDEwOiB0aGUgSGEgTmFtIGhvdXNlaG9sZCBjb2hvcnQgc3R1ZHkgSTwvdGl0bGU+
PHNlY29uZGFyeS10aXRsZT5BbSBKIEVwaWRlbWlvbDwvc2Vjb25kYXJ5LXRpdGxlPjwvdGl0bGVz
PjxwZXJpb2RpY2FsPjxmdWxsLXRpdGxlPkFtIEogRXBpZGVtaW9sPC9mdWxsLXRpdGxlPjwvcGVy
aW9kaWNhbD48cGFnZXM+MTA2Mi03NDwvcGFnZXM+PHZvbHVtZT4xNzU8L3ZvbHVtZT48bnVtYmVy
PjEwPC9udW1iZXI+PGVkaXRpb24+MjAxMi8wMy8xNDwvZWRpdGlvbj48a2V5d29yZHM+PGtleXdv
cmQ+QWRvbGVzY2VudDwva2V5d29yZD48a2V5d29yZD5BZHVsdDwva2V5d29yZD48a2V5d29yZD5B
Z2UgRmFjdG9yczwva2V5d29yZD48a2V5d29yZD5BZ2VkPC9rZXl3b3JkPjxrZXl3b3JkPkNoaWxk
PC9rZXl3b3JkPjxrZXl3b3JkPkNoaWxkLCBQcmVzY2hvb2w8L2tleXdvcmQ+PGtleXdvcmQ+RmVt
YWxlPC9rZXl3b3JkPjxrZXl3b3JkPkh1bWFuczwva2V5d29yZD48a2V5d29yZD5JbmNpZGVuY2U8
L2tleXdvcmQ+PGtleXdvcmQ+SW5mYW50PC9rZXl3b3JkPjxrZXl3b3JkPkluZmFudCwgTmV3Ym9y
bjwva2V5d29yZD48a2V5d29yZD5JbmZsdWVuemEgQSBWaXJ1cywgSDFOMSBTdWJ0eXBlLyppc29s
YXRpb24gJmFtcDsgcHVyaWZpY2F0aW9uPC9rZXl3b3JkPjxrZXl3b3JkPkluZmx1ZW56YSwgSHVt
YW4vKmVwaWRlbWlvbG9neTwva2V5d29yZD48a2V5d29yZD5Mb25naXR1ZGluYWwgU3R1ZGllczwv
a2V5d29yZD48a2V5d29yZD5NYWxlPC9rZXl3b3JkPjxrZXl3b3JkPk1pZGRsZSBBZ2VkPC9rZXl3
b3JkPjxrZXl3b3JkPipQYW5kZW1pY3M8L2tleXdvcmQ+PGtleXdvcmQ+UG9wdWxhdGlvbiBTdXJ2
ZWlsbGFuY2U8L2tleXdvcmQ+PGtleXdvcmQ+UHJvc3BlY3RpdmUgU3R1ZGllczwva2V5d29yZD48
a2V5d29yZD5STkEsIFZpcmFsL2FuYWx5c2lzPC9rZXl3b3JkPjxrZXl3b3JkPlJldmVyc2UgVHJh
bnNjcmlwdGFzZSBQb2x5bWVyYXNlIENoYWluIFJlYWN0aW9uPC9rZXl3b3JkPjxrZXl3b3JkPlJp
c2s8L2tleXdvcmQ+PGtleXdvcmQ+U2Vyb2VwaWRlbWlvbG9naWMgU3R1ZGllczwva2V5d29yZD48
a2V5d29yZD5TZXggRmFjdG9yczwva2V5d29yZD48a2V5d29yZD5Ucm9waWNhbCBDbGltYXRlPC9r
ZXl3b3JkPjxrZXl3b3JkPlZpZXRuYW0vZXBpZGVtaW9sb2d5PC9rZXl3b3JkPjxrZXl3b3JkPllv
dW5nIEFkdWx0PC9rZXl3b3JkPjwva2V5d29yZHM+PGRhdGVzPjx5ZWFyPjIwMTI8L3llYXI+PHB1
Yi1kYXRlcz48ZGF0ZT5NYXkgMTU8L2RhdGU+PC9wdWItZGF0ZXM+PC9kYXRlcz48aXNibj4xNDc2
LTYyNTYgKEVsZWN0cm9uaWMpJiN4RDswMDAyLTkyNjIgKExpbmtpbmcpPC9pc2JuPjxhY2Nlc3Np
b24tbnVtPjIyNDExODYyPC9hY2Nlc3Npb24tbnVtPjx1cmxzPjxyZWxhdGVkLXVybHM+PHVybD5o
dHRwOi8vd3d3Lm5jYmkubmxtLm5paC5nb3YvZW50cmV6L3F1ZXJ5LmZjZ2k/Y21kPVJldHJpZXZl
JmFtcDtkYj1QdWJNZWQmYW1wO2RvcHQ9Q2l0YXRpb24mYW1wO2xpc3RfdWlkcz0yMjQxMTg2Mjwv
dXJsPjwvcmVsYXRlZC11cmxzPjwvdXJscz48ZWxlY3Ryb25pYy1yZXNvdXJjZS1udW0+a3dzMTIx
IFtwaWldJiN4RDsxMC4xMDkzL2FqZS9rd3MxMjE8L2VsZWN0cm9uaWMtcmVzb3VyY2UtbnVtPjxs
YW5ndWFnZT5lbmc8L2xhbmd1YWdlPjwvcmVjb3JkPjwvQ2l0ZT48L0VuZE5vdGU+AG==
</w:fldData>
        </w:fldChar>
      </w:r>
      <w:r w:rsidR="00BC58C1" w:rsidRPr="00BC58C1">
        <w:rPr>
          <w:rFonts w:ascii="Times New Roman" w:hAnsi="Times New Roman" w:cs="Times New Roman"/>
          <w:sz w:val="24"/>
          <w:szCs w:val="24"/>
        </w:rPr>
        <w:instrText xml:space="preserve"> ADDIN EN.CITE.DATA </w:instrText>
      </w:r>
      <w:r w:rsidR="00BC58C1">
        <w:rPr>
          <w:rFonts w:ascii="Times New Roman" w:hAnsi="Times New Roman" w:cs="Times New Roman"/>
          <w:sz w:val="24"/>
          <w:szCs w:val="24"/>
        </w:rPr>
      </w:r>
      <w:r w:rsidR="00BC58C1">
        <w:rPr>
          <w:rFonts w:ascii="Times New Roman" w:hAnsi="Times New Roman" w:cs="Times New Roman"/>
          <w:sz w:val="24"/>
          <w:szCs w:val="24"/>
        </w:rPr>
        <w:fldChar w:fldCharType="end"/>
      </w:r>
      <w:r w:rsidR="00643F97">
        <w:rPr>
          <w:rFonts w:ascii="Times New Roman" w:hAnsi="Times New Roman" w:cs="Times New Roman"/>
          <w:sz w:val="24"/>
          <w:szCs w:val="24"/>
        </w:rPr>
      </w:r>
      <w:r w:rsidR="00643F97">
        <w:rPr>
          <w:rFonts w:ascii="Times New Roman" w:hAnsi="Times New Roman" w:cs="Times New Roman"/>
          <w:sz w:val="24"/>
          <w:szCs w:val="24"/>
        </w:rPr>
        <w:fldChar w:fldCharType="separate"/>
      </w:r>
      <w:r w:rsidR="00BC58C1">
        <w:rPr>
          <w:rFonts w:ascii="Times New Roman" w:hAnsi="Times New Roman" w:cs="Times New Roman"/>
          <w:sz w:val="24"/>
          <w:szCs w:val="24"/>
        </w:rPr>
        <w:t>(32)</w:t>
      </w:r>
      <w:r w:rsidR="00643F97">
        <w:rPr>
          <w:rFonts w:ascii="Times New Roman" w:hAnsi="Times New Roman" w:cs="Times New Roman"/>
          <w:sz w:val="24"/>
          <w:szCs w:val="24"/>
        </w:rPr>
        <w:fldChar w:fldCharType="end"/>
      </w:r>
      <w:r w:rsidRPr="001B0ABA">
        <w:rPr>
          <w:rFonts w:ascii="Times New Roman" w:hAnsi="Times New Roman" w:cs="Times New Roman"/>
          <w:sz w:val="24"/>
          <w:szCs w:val="24"/>
        </w:rPr>
        <w:t xml:space="preserve">. </w:t>
      </w:r>
    </w:p>
    <w:p w14:paraId="3B199627" w14:textId="77777777" w:rsidR="001B0ABA" w:rsidRDefault="001B0ABA" w:rsidP="001B0ABA">
      <w:pPr>
        <w:spacing w:line="480" w:lineRule="auto"/>
        <w:jc w:val="both"/>
        <w:rPr>
          <w:rFonts w:ascii="Times New Roman" w:hAnsi="Times New Roman" w:cs="Times New Roman"/>
          <w:sz w:val="24"/>
          <w:szCs w:val="24"/>
        </w:rPr>
      </w:pPr>
      <w:r w:rsidRPr="001B0ABA">
        <w:rPr>
          <w:rFonts w:ascii="Times New Roman" w:hAnsi="Times New Roman" w:cs="Times New Roman"/>
          <w:sz w:val="24"/>
          <w:szCs w:val="24"/>
        </w:rPr>
        <w:lastRenderedPageBreak/>
        <w:tab/>
        <w:t xml:space="preserve">In conclusion, our prospective cohort study defining the </w:t>
      </w:r>
      <w:r w:rsidR="005A7220">
        <w:rPr>
          <w:rFonts w:ascii="Times New Roman" w:hAnsi="Times New Roman" w:cs="Times New Roman"/>
          <w:sz w:val="24"/>
          <w:szCs w:val="24"/>
        </w:rPr>
        <w:t>longevity</w:t>
      </w:r>
      <w:r w:rsidR="005A7220" w:rsidRPr="001B0ABA">
        <w:rPr>
          <w:rFonts w:ascii="Times New Roman" w:hAnsi="Times New Roman" w:cs="Times New Roman"/>
          <w:sz w:val="24"/>
          <w:szCs w:val="24"/>
        </w:rPr>
        <w:t xml:space="preserve"> </w:t>
      </w:r>
      <w:r w:rsidRPr="001B0ABA">
        <w:rPr>
          <w:rFonts w:ascii="Times New Roman" w:hAnsi="Times New Roman" w:cs="Times New Roman"/>
          <w:sz w:val="24"/>
          <w:szCs w:val="24"/>
        </w:rPr>
        <w:t xml:space="preserve">of protective antibodies following natural infection will </w:t>
      </w:r>
      <w:r w:rsidR="00AB639A">
        <w:rPr>
          <w:rFonts w:ascii="Times New Roman" w:hAnsi="Times New Roman" w:cs="Times New Roman"/>
          <w:sz w:val="24"/>
          <w:szCs w:val="24"/>
        </w:rPr>
        <w:t>advance</w:t>
      </w:r>
      <w:r w:rsidR="00AB639A" w:rsidRPr="001B0ABA">
        <w:rPr>
          <w:rFonts w:ascii="Times New Roman" w:hAnsi="Times New Roman" w:cs="Times New Roman"/>
          <w:sz w:val="24"/>
          <w:szCs w:val="24"/>
        </w:rPr>
        <w:t xml:space="preserve"> </w:t>
      </w:r>
      <w:r w:rsidRPr="001B0ABA">
        <w:rPr>
          <w:rFonts w:ascii="Times New Roman" w:hAnsi="Times New Roman" w:cs="Times New Roman"/>
          <w:sz w:val="24"/>
          <w:szCs w:val="24"/>
        </w:rPr>
        <w:t xml:space="preserve">our understanding of global influenza epidemiology and evaluation of vaccination strategies. The unexpected role of pre-existing cellular immunity in determining antibody responses to influenza </w:t>
      </w:r>
      <w:r w:rsidR="00AB639A">
        <w:rPr>
          <w:rFonts w:ascii="Times New Roman" w:hAnsi="Times New Roman" w:cs="Times New Roman"/>
          <w:sz w:val="24"/>
          <w:szCs w:val="24"/>
        </w:rPr>
        <w:t>may</w:t>
      </w:r>
      <w:r w:rsidR="00AB639A" w:rsidRPr="001B0ABA">
        <w:rPr>
          <w:rFonts w:ascii="Times New Roman" w:hAnsi="Times New Roman" w:cs="Times New Roman"/>
          <w:sz w:val="24"/>
          <w:szCs w:val="24"/>
        </w:rPr>
        <w:t xml:space="preserve"> </w:t>
      </w:r>
      <w:r w:rsidRPr="001B0ABA">
        <w:rPr>
          <w:rFonts w:ascii="Times New Roman" w:hAnsi="Times New Roman" w:cs="Times New Roman"/>
          <w:sz w:val="24"/>
          <w:szCs w:val="24"/>
        </w:rPr>
        <w:t xml:space="preserve">help </w:t>
      </w:r>
      <w:r w:rsidR="00AB639A">
        <w:rPr>
          <w:rFonts w:ascii="Times New Roman" w:hAnsi="Times New Roman" w:cs="Times New Roman"/>
          <w:sz w:val="24"/>
          <w:szCs w:val="24"/>
        </w:rPr>
        <w:t xml:space="preserve">to guide </w:t>
      </w:r>
      <w:r w:rsidRPr="001B0ABA">
        <w:rPr>
          <w:rFonts w:ascii="Times New Roman" w:hAnsi="Times New Roman" w:cs="Times New Roman"/>
          <w:sz w:val="24"/>
          <w:szCs w:val="24"/>
        </w:rPr>
        <w:t xml:space="preserve">design and evaluation of new improved influenza vaccines. </w:t>
      </w:r>
    </w:p>
    <w:p w14:paraId="74C835FD" w14:textId="77777777" w:rsidR="00463075" w:rsidRDefault="00463075" w:rsidP="001B0ABA">
      <w:pPr>
        <w:spacing w:line="480" w:lineRule="auto"/>
        <w:jc w:val="both"/>
        <w:rPr>
          <w:rFonts w:ascii="Times New Roman" w:hAnsi="Times New Roman" w:cs="Times New Roman"/>
          <w:sz w:val="24"/>
          <w:szCs w:val="24"/>
        </w:rPr>
      </w:pPr>
    </w:p>
    <w:p w14:paraId="3FCC2ABD" w14:textId="77777777" w:rsidR="00463075" w:rsidRDefault="00463075" w:rsidP="001B0ABA">
      <w:pPr>
        <w:spacing w:line="480" w:lineRule="auto"/>
        <w:jc w:val="both"/>
        <w:rPr>
          <w:rFonts w:ascii="Times New Roman" w:hAnsi="Times New Roman" w:cs="Times New Roman"/>
          <w:sz w:val="24"/>
          <w:szCs w:val="24"/>
        </w:rPr>
      </w:pPr>
    </w:p>
    <w:p w14:paraId="169069DB" w14:textId="77777777" w:rsidR="00463075" w:rsidRDefault="00463075" w:rsidP="001B0ABA">
      <w:pPr>
        <w:spacing w:line="480" w:lineRule="auto"/>
        <w:jc w:val="both"/>
        <w:rPr>
          <w:rFonts w:ascii="Times New Roman" w:hAnsi="Times New Roman" w:cs="Times New Roman"/>
          <w:sz w:val="24"/>
          <w:szCs w:val="24"/>
        </w:rPr>
      </w:pPr>
    </w:p>
    <w:p w14:paraId="3D39BE31" w14:textId="77777777" w:rsidR="00463075" w:rsidRDefault="00463075" w:rsidP="001B0ABA">
      <w:pPr>
        <w:spacing w:line="480" w:lineRule="auto"/>
        <w:jc w:val="both"/>
        <w:rPr>
          <w:rFonts w:ascii="Times New Roman" w:hAnsi="Times New Roman" w:cs="Times New Roman"/>
          <w:sz w:val="24"/>
          <w:szCs w:val="24"/>
        </w:rPr>
      </w:pPr>
    </w:p>
    <w:p w14:paraId="6B422A27" w14:textId="77777777" w:rsidR="00463075" w:rsidRDefault="00463075" w:rsidP="001B0ABA">
      <w:pPr>
        <w:spacing w:line="480" w:lineRule="auto"/>
        <w:jc w:val="both"/>
        <w:rPr>
          <w:rFonts w:ascii="Times New Roman" w:hAnsi="Times New Roman" w:cs="Times New Roman"/>
          <w:sz w:val="24"/>
          <w:szCs w:val="24"/>
        </w:rPr>
      </w:pPr>
    </w:p>
    <w:p w14:paraId="6457F787" w14:textId="77777777" w:rsidR="00463075" w:rsidRDefault="00463075" w:rsidP="001B0ABA">
      <w:pPr>
        <w:spacing w:line="480" w:lineRule="auto"/>
        <w:jc w:val="both"/>
        <w:rPr>
          <w:rFonts w:ascii="Times New Roman" w:hAnsi="Times New Roman" w:cs="Times New Roman"/>
          <w:sz w:val="24"/>
          <w:szCs w:val="24"/>
        </w:rPr>
      </w:pPr>
    </w:p>
    <w:p w14:paraId="1DBFDC53" w14:textId="77777777" w:rsidR="00463075" w:rsidRDefault="00463075" w:rsidP="001B0ABA">
      <w:pPr>
        <w:spacing w:line="480" w:lineRule="auto"/>
        <w:jc w:val="both"/>
        <w:rPr>
          <w:rFonts w:ascii="Times New Roman" w:hAnsi="Times New Roman" w:cs="Times New Roman"/>
          <w:sz w:val="24"/>
          <w:szCs w:val="24"/>
        </w:rPr>
      </w:pPr>
    </w:p>
    <w:p w14:paraId="64740D4E" w14:textId="77777777" w:rsidR="00463075" w:rsidRDefault="00463075" w:rsidP="001B0ABA">
      <w:pPr>
        <w:spacing w:line="480" w:lineRule="auto"/>
        <w:jc w:val="both"/>
        <w:rPr>
          <w:rFonts w:ascii="Times New Roman" w:hAnsi="Times New Roman" w:cs="Times New Roman"/>
          <w:sz w:val="24"/>
          <w:szCs w:val="24"/>
        </w:rPr>
      </w:pPr>
    </w:p>
    <w:p w14:paraId="532F492B" w14:textId="77777777" w:rsidR="00463075" w:rsidRDefault="00463075" w:rsidP="001B0ABA">
      <w:pPr>
        <w:spacing w:line="480" w:lineRule="auto"/>
        <w:jc w:val="both"/>
        <w:rPr>
          <w:rFonts w:ascii="Times New Roman" w:hAnsi="Times New Roman" w:cs="Times New Roman"/>
          <w:sz w:val="24"/>
          <w:szCs w:val="24"/>
        </w:rPr>
      </w:pPr>
    </w:p>
    <w:p w14:paraId="5816DCAC" w14:textId="77777777" w:rsidR="00463075" w:rsidRDefault="00463075" w:rsidP="001B0ABA">
      <w:pPr>
        <w:spacing w:line="480" w:lineRule="auto"/>
        <w:jc w:val="both"/>
        <w:rPr>
          <w:rFonts w:ascii="Times New Roman" w:hAnsi="Times New Roman" w:cs="Times New Roman"/>
          <w:sz w:val="24"/>
          <w:szCs w:val="24"/>
        </w:rPr>
      </w:pPr>
    </w:p>
    <w:p w14:paraId="001C9B77" w14:textId="77777777" w:rsidR="00463075" w:rsidRDefault="00463075" w:rsidP="001B0ABA">
      <w:pPr>
        <w:spacing w:line="480" w:lineRule="auto"/>
        <w:jc w:val="both"/>
        <w:rPr>
          <w:rFonts w:ascii="Times New Roman" w:hAnsi="Times New Roman" w:cs="Times New Roman"/>
          <w:sz w:val="24"/>
          <w:szCs w:val="24"/>
        </w:rPr>
      </w:pPr>
    </w:p>
    <w:p w14:paraId="6484C3B3" w14:textId="77777777" w:rsidR="00463075" w:rsidRDefault="00463075" w:rsidP="001B0ABA">
      <w:pPr>
        <w:spacing w:line="480" w:lineRule="auto"/>
        <w:jc w:val="both"/>
        <w:rPr>
          <w:rFonts w:ascii="Times New Roman" w:hAnsi="Times New Roman" w:cs="Times New Roman"/>
          <w:sz w:val="24"/>
          <w:szCs w:val="24"/>
        </w:rPr>
      </w:pPr>
    </w:p>
    <w:p w14:paraId="54548EF5" w14:textId="77777777" w:rsidR="00463075" w:rsidRDefault="00463075" w:rsidP="001B0ABA">
      <w:pPr>
        <w:spacing w:line="480" w:lineRule="auto"/>
        <w:jc w:val="both"/>
        <w:rPr>
          <w:rFonts w:ascii="Times New Roman" w:hAnsi="Times New Roman" w:cs="Times New Roman"/>
          <w:sz w:val="24"/>
          <w:szCs w:val="24"/>
        </w:rPr>
      </w:pPr>
    </w:p>
    <w:p w14:paraId="4AFD2891" w14:textId="77777777" w:rsidR="00463075" w:rsidRDefault="00463075" w:rsidP="001B0ABA">
      <w:pPr>
        <w:spacing w:line="480" w:lineRule="auto"/>
        <w:jc w:val="both"/>
        <w:rPr>
          <w:rFonts w:ascii="Times New Roman" w:hAnsi="Times New Roman" w:cs="Times New Roman"/>
          <w:sz w:val="24"/>
          <w:szCs w:val="24"/>
        </w:rPr>
      </w:pPr>
    </w:p>
    <w:p w14:paraId="6D0A1B2A" w14:textId="77777777" w:rsidR="00463075" w:rsidRDefault="00463075" w:rsidP="001B0ABA">
      <w:pPr>
        <w:spacing w:line="480" w:lineRule="auto"/>
        <w:jc w:val="both"/>
        <w:rPr>
          <w:rFonts w:ascii="Times New Roman" w:hAnsi="Times New Roman" w:cs="Times New Roman"/>
          <w:sz w:val="24"/>
          <w:szCs w:val="24"/>
        </w:rPr>
      </w:pPr>
    </w:p>
    <w:p w14:paraId="53014E1A" w14:textId="77777777" w:rsidR="007535FD" w:rsidRDefault="0097502B" w:rsidP="00E015DB">
      <w:pPr>
        <w:spacing w:line="480" w:lineRule="auto"/>
        <w:jc w:val="both"/>
        <w:rPr>
          <w:rFonts w:ascii="Arial" w:hAnsi="Arial" w:cs="Arial"/>
          <w:b/>
          <w:sz w:val="24"/>
          <w:szCs w:val="24"/>
        </w:rPr>
      </w:pPr>
      <w:r>
        <w:rPr>
          <w:rFonts w:ascii="Arial" w:hAnsi="Arial" w:cs="Arial"/>
          <w:b/>
          <w:sz w:val="24"/>
          <w:szCs w:val="24"/>
        </w:rPr>
        <w:lastRenderedPageBreak/>
        <w:t>Figure</w:t>
      </w:r>
      <w:r w:rsidR="007535FD">
        <w:rPr>
          <w:rFonts w:ascii="Arial" w:hAnsi="Arial" w:cs="Arial"/>
          <w:b/>
          <w:sz w:val="24"/>
          <w:szCs w:val="24"/>
        </w:rPr>
        <w:t>s and tables:</w:t>
      </w:r>
    </w:p>
    <w:p w14:paraId="5BC8B4A1" w14:textId="741E0A91" w:rsidR="001B0ABA" w:rsidRPr="00E015DB" w:rsidRDefault="007535FD" w:rsidP="00E015DB">
      <w:pPr>
        <w:spacing w:line="480" w:lineRule="auto"/>
        <w:jc w:val="both"/>
        <w:rPr>
          <w:rFonts w:ascii="Arial" w:hAnsi="Arial" w:cs="Arial"/>
          <w:b/>
          <w:sz w:val="24"/>
          <w:szCs w:val="24"/>
        </w:rPr>
      </w:pPr>
      <w:r>
        <w:rPr>
          <w:rFonts w:ascii="Arial" w:hAnsi="Arial" w:cs="Arial"/>
          <w:b/>
          <w:noProof/>
          <w:sz w:val="24"/>
          <w:szCs w:val="24"/>
          <w:lang w:eastAsia="en-GB"/>
        </w:rPr>
        <w:drawing>
          <wp:inline distT="0" distB="0" distL="0" distR="0" wp14:anchorId="11918C44" wp14:editId="2236BF60">
            <wp:extent cx="5731510" cy="3058160"/>
            <wp:effectExtent l="0" t="0" r="254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1.tif"/>
                    <pic:cNvPicPr/>
                  </pic:nvPicPr>
                  <pic:blipFill>
                    <a:blip r:embed="rId9">
                      <a:extLst>
                        <a:ext uri="{28A0092B-C50C-407E-A947-70E740481C1C}">
                          <a14:useLocalDpi xmlns:a14="http://schemas.microsoft.com/office/drawing/2010/main" val="0"/>
                        </a:ext>
                      </a:extLst>
                    </a:blip>
                    <a:stretch>
                      <a:fillRect/>
                    </a:stretch>
                  </pic:blipFill>
                  <pic:spPr>
                    <a:xfrm>
                      <a:off x="0" y="0"/>
                      <a:ext cx="5731510" cy="3058160"/>
                    </a:xfrm>
                    <a:prstGeom prst="rect">
                      <a:avLst/>
                    </a:prstGeom>
                  </pic:spPr>
                </pic:pic>
              </a:graphicData>
            </a:graphic>
          </wp:inline>
        </w:drawing>
      </w:r>
    </w:p>
    <w:p w14:paraId="7FA47C98" w14:textId="77777777" w:rsidR="001B0ABA" w:rsidRPr="00392631" w:rsidRDefault="001B0ABA" w:rsidP="001B0ABA">
      <w:pPr>
        <w:pStyle w:val="Caption"/>
        <w:rPr>
          <w:color w:val="auto"/>
          <w:sz w:val="24"/>
        </w:rPr>
      </w:pPr>
      <w:proofErr w:type="gramStart"/>
      <w:r w:rsidRPr="00392631">
        <w:rPr>
          <w:color w:val="auto"/>
          <w:sz w:val="24"/>
        </w:rPr>
        <w:t xml:space="preserve">Figure </w:t>
      </w:r>
      <w:r w:rsidR="00643F97" w:rsidRPr="00392631">
        <w:rPr>
          <w:color w:val="auto"/>
          <w:sz w:val="24"/>
        </w:rPr>
        <w:fldChar w:fldCharType="begin"/>
      </w:r>
      <w:r w:rsidRPr="00392631">
        <w:rPr>
          <w:color w:val="auto"/>
          <w:sz w:val="24"/>
        </w:rPr>
        <w:instrText xml:space="preserve"> SEQ Figure \* ARABIC </w:instrText>
      </w:r>
      <w:r w:rsidR="00643F97" w:rsidRPr="00392631">
        <w:rPr>
          <w:color w:val="auto"/>
          <w:sz w:val="24"/>
        </w:rPr>
        <w:fldChar w:fldCharType="separate"/>
      </w:r>
      <w:r w:rsidR="00783298">
        <w:rPr>
          <w:noProof/>
          <w:color w:val="auto"/>
          <w:sz w:val="24"/>
        </w:rPr>
        <w:t>1</w:t>
      </w:r>
      <w:r w:rsidR="00643F97" w:rsidRPr="00392631">
        <w:rPr>
          <w:color w:val="auto"/>
          <w:sz w:val="24"/>
        </w:rPr>
        <w:fldChar w:fldCharType="end"/>
      </w:r>
      <w:r w:rsidRPr="00392631">
        <w:rPr>
          <w:color w:val="auto"/>
          <w:sz w:val="24"/>
        </w:rPr>
        <w:t>.</w:t>
      </w:r>
      <w:proofErr w:type="gramEnd"/>
      <w:r w:rsidRPr="00392631">
        <w:rPr>
          <w:color w:val="auto"/>
          <w:sz w:val="24"/>
        </w:rPr>
        <w:t xml:space="preserve"> </w:t>
      </w:r>
      <w:proofErr w:type="gramStart"/>
      <w:r w:rsidRPr="00392631">
        <w:rPr>
          <w:color w:val="auto"/>
          <w:sz w:val="24"/>
        </w:rPr>
        <w:t xml:space="preserve">Schematic of study </w:t>
      </w:r>
      <w:r w:rsidR="00007EB6" w:rsidRPr="00392631">
        <w:rPr>
          <w:color w:val="auto"/>
          <w:sz w:val="24"/>
        </w:rPr>
        <w:t>o</w:t>
      </w:r>
      <w:r w:rsidR="00392631">
        <w:rPr>
          <w:color w:val="auto"/>
          <w:sz w:val="24"/>
        </w:rPr>
        <w:t>utline</w:t>
      </w:r>
      <w:r w:rsidR="005850FF" w:rsidRPr="00392631">
        <w:rPr>
          <w:color w:val="auto"/>
          <w:sz w:val="24"/>
        </w:rPr>
        <w:t>.</w:t>
      </w:r>
      <w:proofErr w:type="gramEnd"/>
    </w:p>
    <w:p w14:paraId="644CE1F5" w14:textId="77777777" w:rsidR="005850FF" w:rsidRPr="00392631" w:rsidRDefault="00007EB6" w:rsidP="00392631">
      <w:pPr>
        <w:jc w:val="both"/>
        <w:rPr>
          <w:rFonts w:ascii="Arial" w:hAnsi="Arial" w:cs="Arial"/>
        </w:rPr>
      </w:pPr>
      <w:r w:rsidRPr="00392631">
        <w:rPr>
          <w:rFonts w:ascii="Arial" w:hAnsi="Arial" w:cs="Arial"/>
        </w:rPr>
        <w:t>Healthy adults were recruited after the 1</w:t>
      </w:r>
      <w:r w:rsidRPr="00392631">
        <w:rPr>
          <w:rFonts w:ascii="Arial" w:hAnsi="Arial" w:cs="Arial"/>
          <w:vertAlign w:val="superscript"/>
        </w:rPr>
        <w:t>st</w:t>
      </w:r>
      <w:r w:rsidRPr="00392631">
        <w:rPr>
          <w:rFonts w:ascii="Arial" w:hAnsi="Arial" w:cs="Arial"/>
        </w:rPr>
        <w:t xml:space="preserve"> wave of the pandemic had passed in the UK and followed over two influenza seasons with PBMCs and serum samples collected prior to and at the end of each influenza winter season. Nasal swabs were collected by participants if symptomatic and returned to the laboratory. Infection was defined by detection of </w:t>
      </w:r>
      <w:proofErr w:type="gramStart"/>
      <w:r w:rsidR="0000488D">
        <w:rPr>
          <w:rFonts w:ascii="Arial" w:hAnsi="Arial" w:cs="Arial"/>
        </w:rPr>
        <w:t>A(</w:t>
      </w:r>
      <w:proofErr w:type="gramEnd"/>
      <w:r w:rsidR="0000488D">
        <w:rPr>
          <w:rFonts w:ascii="Arial" w:hAnsi="Arial" w:cs="Arial"/>
        </w:rPr>
        <w:t>H1N1)pdm09</w:t>
      </w:r>
      <w:r w:rsidRPr="00392631">
        <w:rPr>
          <w:rFonts w:ascii="Arial" w:hAnsi="Arial" w:cs="Arial"/>
        </w:rPr>
        <w:t xml:space="preserve"> virus in returned nasal swab or a four-fold rise in </w:t>
      </w:r>
      <w:r w:rsidR="0000488D">
        <w:rPr>
          <w:rFonts w:ascii="Arial" w:hAnsi="Arial" w:cs="Arial"/>
        </w:rPr>
        <w:t>A(H1N1)pdm09</w:t>
      </w:r>
      <w:r w:rsidRPr="00392631">
        <w:rPr>
          <w:rFonts w:ascii="Arial" w:hAnsi="Arial" w:cs="Arial"/>
        </w:rPr>
        <w:t xml:space="preserve"> </w:t>
      </w:r>
      <w:proofErr w:type="spellStart"/>
      <w:r w:rsidRPr="00392631">
        <w:rPr>
          <w:rFonts w:ascii="Arial" w:hAnsi="Arial" w:cs="Arial"/>
        </w:rPr>
        <w:t>haemagglutination</w:t>
      </w:r>
      <w:proofErr w:type="spellEnd"/>
      <w:r w:rsidRPr="00392631">
        <w:rPr>
          <w:rFonts w:ascii="Arial" w:hAnsi="Arial" w:cs="Arial"/>
        </w:rPr>
        <w:t xml:space="preserve"> inhibition titre in paired serum samples. Arrows between boxes denote longitudinal progression of individuals during the study: white boxes indicate </w:t>
      </w:r>
      <w:proofErr w:type="gramStart"/>
      <w:r w:rsidR="0000488D">
        <w:rPr>
          <w:rFonts w:ascii="Arial" w:hAnsi="Arial" w:cs="Arial"/>
        </w:rPr>
        <w:t>A(</w:t>
      </w:r>
      <w:proofErr w:type="gramEnd"/>
      <w:r w:rsidR="0000488D">
        <w:rPr>
          <w:rFonts w:ascii="Arial" w:hAnsi="Arial" w:cs="Arial"/>
        </w:rPr>
        <w:t>H1N1)pdm09</w:t>
      </w:r>
      <w:r w:rsidRPr="00392631">
        <w:rPr>
          <w:rFonts w:ascii="Arial" w:hAnsi="Arial" w:cs="Arial"/>
        </w:rPr>
        <w:t xml:space="preserve"> uninfected individuals; light green boxes indicate </w:t>
      </w:r>
      <w:r w:rsidR="0000488D">
        <w:rPr>
          <w:rFonts w:ascii="Arial" w:hAnsi="Arial" w:cs="Arial"/>
        </w:rPr>
        <w:t>A(H1N1)pdm09</w:t>
      </w:r>
      <w:r w:rsidRPr="00392631">
        <w:rPr>
          <w:rFonts w:ascii="Arial" w:hAnsi="Arial" w:cs="Arial"/>
        </w:rPr>
        <w:t xml:space="preserve"> infected individuals; blue boxes indicate individuals who were vaccinated. In a subset of infected individuals reliable determination of the date of infection was possible if a temporal relationship between illness episode and return of a positive nasal swab or if a single illness episode was experienced during the season. Median duration and interquartile range between date of infection and collection of serum samples at different follow-up time points is shown.   </w:t>
      </w:r>
    </w:p>
    <w:p w14:paraId="3CBB8A70" w14:textId="737D2266" w:rsidR="001B0ABA" w:rsidRDefault="007535FD" w:rsidP="001B0ABA">
      <w:pPr>
        <w:keepNext/>
      </w:pPr>
      <w:r>
        <w:rPr>
          <w:noProof/>
          <w:lang w:eastAsia="en-GB"/>
        </w:rPr>
        <w:lastRenderedPageBreak/>
        <w:drawing>
          <wp:inline distT="0" distB="0" distL="0" distR="0" wp14:anchorId="229D8643" wp14:editId="55D5BD6B">
            <wp:extent cx="5731510" cy="265684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2.tif"/>
                    <pic:cNvPicPr/>
                  </pic:nvPicPr>
                  <pic:blipFill>
                    <a:blip r:embed="rId10">
                      <a:extLst>
                        <a:ext uri="{28A0092B-C50C-407E-A947-70E740481C1C}">
                          <a14:useLocalDpi xmlns:a14="http://schemas.microsoft.com/office/drawing/2010/main" val="0"/>
                        </a:ext>
                      </a:extLst>
                    </a:blip>
                    <a:stretch>
                      <a:fillRect/>
                    </a:stretch>
                  </pic:blipFill>
                  <pic:spPr>
                    <a:xfrm>
                      <a:off x="0" y="0"/>
                      <a:ext cx="5731510" cy="2656840"/>
                    </a:xfrm>
                    <a:prstGeom prst="rect">
                      <a:avLst/>
                    </a:prstGeom>
                  </pic:spPr>
                </pic:pic>
              </a:graphicData>
            </a:graphic>
          </wp:inline>
        </w:drawing>
      </w:r>
    </w:p>
    <w:p w14:paraId="01BAC5CE" w14:textId="77777777" w:rsidR="001B0ABA" w:rsidRDefault="001B0ABA" w:rsidP="001B0ABA">
      <w:pPr>
        <w:pStyle w:val="Caption"/>
        <w:rPr>
          <w:color w:val="auto"/>
          <w:sz w:val="24"/>
        </w:rPr>
      </w:pPr>
      <w:proofErr w:type="gramStart"/>
      <w:r w:rsidRPr="00FD7C96">
        <w:rPr>
          <w:color w:val="auto"/>
          <w:sz w:val="24"/>
        </w:rPr>
        <w:t xml:space="preserve">Figure </w:t>
      </w:r>
      <w:r w:rsidR="00643F97" w:rsidRPr="00FD7C96">
        <w:rPr>
          <w:color w:val="auto"/>
          <w:sz w:val="24"/>
        </w:rPr>
        <w:fldChar w:fldCharType="begin"/>
      </w:r>
      <w:r w:rsidRPr="00FD7C96">
        <w:rPr>
          <w:color w:val="auto"/>
          <w:sz w:val="24"/>
        </w:rPr>
        <w:instrText xml:space="preserve"> SEQ Figure \* ARABIC </w:instrText>
      </w:r>
      <w:r w:rsidR="00643F97" w:rsidRPr="00FD7C96">
        <w:rPr>
          <w:color w:val="auto"/>
          <w:sz w:val="24"/>
        </w:rPr>
        <w:fldChar w:fldCharType="separate"/>
      </w:r>
      <w:r w:rsidR="00783298">
        <w:rPr>
          <w:noProof/>
          <w:color w:val="auto"/>
          <w:sz w:val="24"/>
        </w:rPr>
        <w:t>2</w:t>
      </w:r>
      <w:r w:rsidR="00643F97" w:rsidRPr="00FD7C96">
        <w:rPr>
          <w:color w:val="auto"/>
          <w:sz w:val="24"/>
        </w:rPr>
        <w:fldChar w:fldCharType="end"/>
      </w:r>
      <w:r w:rsidRPr="00FD7C96">
        <w:rPr>
          <w:color w:val="auto"/>
          <w:sz w:val="24"/>
        </w:rPr>
        <w:t>.</w:t>
      </w:r>
      <w:proofErr w:type="gramEnd"/>
      <w:r w:rsidRPr="00FD7C96">
        <w:rPr>
          <w:color w:val="auto"/>
          <w:sz w:val="24"/>
        </w:rPr>
        <w:t xml:space="preserve"> Induction and durability of antibodies following </w:t>
      </w:r>
      <w:proofErr w:type="gramStart"/>
      <w:r w:rsidR="0000488D">
        <w:rPr>
          <w:color w:val="auto"/>
          <w:sz w:val="24"/>
        </w:rPr>
        <w:t>A(</w:t>
      </w:r>
      <w:proofErr w:type="gramEnd"/>
      <w:r w:rsidR="0000488D">
        <w:rPr>
          <w:color w:val="auto"/>
          <w:sz w:val="24"/>
        </w:rPr>
        <w:t>H1N1)pdm09</w:t>
      </w:r>
      <w:r w:rsidRPr="00FD7C96">
        <w:rPr>
          <w:color w:val="auto"/>
          <w:sz w:val="24"/>
        </w:rPr>
        <w:t xml:space="preserve"> infection or vaccination</w:t>
      </w:r>
    </w:p>
    <w:p w14:paraId="75431E83" w14:textId="77777777" w:rsidR="00FD7C96" w:rsidRPr="00047B5D" w:rsidRDefault="00AE76C7" w:rsidP="00047B5D">
      <w:pPr>
        <w:jc w:val="both"/>
        <w:rPr>
          <w:rFonts w:ascii="Arial" w:hAnsi="Arial" w:cs="Arial"/>
        </w:rPr>
      </w:pPr>
      <w:proofErr w:type="spellStart"/>
      <w:r w:rsidRPr="00047B5D">
        <w:rPr>
          <w:rFonts w:ascii="Arial" w:hAnsi="Arial" w:cs="Arial"/>
        </w:rPr>
        <w:t>Haemagglutination</w:t>
      </w:r>
      <w:proofErr w:type="spellEnd"/>
      <w:r w:rsidRPr="00047B5D">
        <w:rPr>
          <w:rFonts w:ascii="Arial" w:hAnsi="Arial" w:cs="Arial"/>
        </w:rPr>
        <w:t xml:space="preserve">-inhibition assay titres were evaluated against the </w:t>
      </w:r>
      <w:proofErr w:type="gramStart"/>
      <w:r w:rsidR="0000488D">
        <w:rPr>
          <w:rFonts w:ascii="Arial" w:hAnsi="Arial" w:cs="Arial"/>
        </w:rPr>
        <w:t>A(</w:t>
      </w:r>
      <w:proofErr w:type="gramEnd"/>
      <w:r w:rsidR="0000488D">
        <w:rPr>
          <w:rFonts w:ascii="Arial" w:hAnsi="Arial" w:cs="Arial"/>
        </w:rPr>
        <w:t>H1N1)pdm09</w:t>
      </w:r>
      <w:r w:rsidRPr="00047B5D">
        <w:rPr>
          <w:rFonts w:ascii="Arial" w:hAnsi="Arial" w:cs="Arial"/>
        </w:rPr>
        <w:t xml:space="preserve"> (A/England/195/09) virus </w:t>
      </w:r>
      <w:r w:rsidR="00BB7C79" w:rsidRPr="00047B5D">
        <w:rPr>
          <w:rFonts w:ascii="Arial" w:hAnsi="Arial" w:cs="Arial"/>
        </w:rPr>
        <w:t>in paired serum samples collected over the duration of the study</w:t>
      </w:r>
      <w:r w:rsidRPr="00047B5D">
        <w:rPr>
          <w:rFonts w:ascii="Arial" w:hAnsi="Arial" w:cs="Arial"/>
        </w:rPr>
        <w:t>. (</w:t>
      </w:r>
      <w:r w:rsidRPr="00047B5D">
        <w:rPr>
          <w:rFonts w:ascii="Arial" w:hAnsi="Arial" w:cs="Arial"/>
          <w:b/>
        </w:rPr>
        <w:t>A</w:t>
      </w:r>
      <w:r w:rsidRPr="00047B5D">
        <w:rPr>
          <w:rFonts w:ascii="Arial" w:hAnsi="Arial" w:cs="Arial"/>
        </w:rPr>
        <w:t xml:space="preserve">) Geometric mean titre (in natural log scale) at baseline (T0) and the first time point (T1) following </w:t>
      </w:r>
      <w:r w:rsidR="0000488D">
        <w:rPr>
          <w:rFonts w:ascii="Arial" w:hAnsi="Arial" w:cs="Arial"/>
        </w:rPr>
        <w:t>A(H1N1)pdm09</w:t>
      </w:r>
      <w:r w:rsidRPr="00047B5D">
        <w:rPr>
          <w:rFonts w:ascii="Arial" w:hAnsi="Arial" w:cs="Arial"/>
        </w:rPr>
        <w:t xml:space="preserve"> infection or vaccination in 53 infected individuals and 32 vaccinated individuals who had </w:t>
      </w:r>
      <w:r w:rsidR="0000488D">
        <w:rPr>
          <w:rFonts w:ascii="Arial" w:hAnsi="Arial" w:cs="Arial"/>
        </w:rPr>
        <w:t>A(H1N1)pdm09</w:t>
      </w:r>
      <w:r w:rsidRPr="00047B5D">
        <w:rPr>
          <w:rFonts w:ascii="Arial" w:hAnsi="Arial" w:cs="Arial"/>
        </w:rPr>
        <w:t xml:space="preserve"> HI titres </w:t>
      </w:r>
      <w:r w:rsidRPr="00047B5D">
        <w:rPr>
          <w:rFonts w:ascii="Arial" w:hAnsi="Arial" w:cs="Arial"/>
          <w:u w:val="single"/>
        </w:rPr>
        <w:t>&lt;</w:t>
      </w:r>
      <w:r w:rsidRPr="00047B5D">
        <w:rPr>
          <w:rFonts w:ascii="Arial" w:hAnsi="Arial" w:cs="Arial"/>
        </w:rPr>
        <w:t xml:space="preserve"> 8 at baseline. </w:t>
      </w:r>
      <w:r w:rsidR="00BB7C79" w:rsidRPr="00047B5D">
        <w:rPr>
          <w:rFonts w:ascii="Arial" w:hAnsi="Arial" w:cs="Arial"/>
        </w:rPr>
        <w:t>The blue lines represent titres in individuals below the age of 40 and the green lines represent titres in those above the age of 40. Error bars represent 95% confidence intervals. (</w:t>
      </w:r>
      <w:r w:rsidR="00BB7C79" w:rsidRPr="00047B5D">
        <w:rPr>
          <w:rFonts w:ascii="Arial" w:hAnsi="Arial" w:cs="Arial"/>
          <w:b/>
        </w:rPr>
        <w:t>B</w:t>
      </w:r>
      <w:r w:rsidR="00BB7C79" w:rsidRPr="00047B5D">
        <w:rPr>
          <w:rFonts w:ascii="Arial" w:hAnsi="Arial" w:cs="Arial"/>
        </w:rPr>
        <w:t xml:space="preserve">) Geometric mean titre (in natural log scale) in 11 infected individuals who had serum samples at each of the study time points (left panel) and 11 vaccinated individuals who had serum samples at three study time points. The dotted arrows represent the point at which individuals were infected or vaccinated i.e. between T0 and T1. Statistical analysis comparing the mean titres was undertaken using the non-parametric Wilcoxon signed rank sum test. Error bars represent 95% confidence intervals. </w:t>
      </w:r>
    </w:p>
    <w:p w14:paraId="2AF68E04" w14:textId="77777777" w:rsidR="00FD7C96" w:rsidRPr="00FD7C96" w:rsidRDefault="00FD7C96" w:rsidP="00FD7C96"/>
    <w:p w14:paraId="4FB2F4C3" w14:textId="77777777" w:rsidR="001B0ABA" w:rsidRDefault="001B0ABA" w:rsidP="001B0ABA"/>
    <w:p w14:paraId="2070BD40" w14:textId="77777777" w:rsidR="007535FD" w:rsidRDefault="007535FD" w:rsidP="001B0ABA"/>
    <w:p w14:paraId="2018FFCB" w14:textId="77777777" w:rsidR="007535FD" w:rsidRDefault="007535FD" w:rsidP="001B0ABA"/>
    <w:p w14:paraId="7A19C36B" w14:textId="77777777" w:rsidR="007535FD" w:rsidRDefault="007535FD" w:rsidP="001B0ABA"/>
    <w:p w14:paraId="1F64B75B" w14:textId="77777777" w:rsidR="001B0ABA" w:rsidRDefault="001B0ABA" w:rsidP="001B0ABA"/>
    <w:p w14:paraId="75DAE1B7" w14:textId="77777777" w:rsidR="001B0ABA" w:rsidRDefault="001B0ABA" w:rsidP="001B0ABA"/>
    <w:p w14:paraId="78F58EF8" w14:textId="77777777" w:rsidR="001B0ABA" w:rsidRDefault="001B0ABA" w:rsidP="001B0ABA"/>
    <w:p w14:paraId="7F7AC6D0" w14:textId="77777777" w:rsidR="001B0ABA" w:rsidRDefault="001B0ABA" w:rsidP="001B0ABA"/>
    <w:p w14:paraId="323446E8" w14:textId="77777777" w:rsidR="001B0ABA" w:rsidRDefault="001B0ABA" w:rsidP="001B0ABA">
      <w:proofErr w:type="gramStart"/>
      <w:r w:rsidRPr="001B0ABA">
        <w:rPr>
          <w:b/>
        </w:rPr>
        <w:lastRenderedPageBreak/>
        <w:t>Table 1.</w:t>
      </w:r>
      <w:proofErr w:type="gramEnd"/>
      <w:r>
        <w:t xml:space="preserve"> </w:t>
      </w:r>
      <w:proofErr w:type="spellStart"/>
      <w:r w:rsidRPr="00D074F8">
        <w:rPr>
          <w:rFonts w:ascii="Times New Roman" w:hAnsi="Times New Roman" w:cs="Times New Roman"/>
          <w:b/>
        </w:rPr>
        <w:t>H</w:t>
      </w:r>
      <w:r w:rsidR="00233158" w:rsidRPr="00D074F8">
        <w:rPr>
          <w:rFonts w:ascii="Times New Roman" w:hAnsi="Times New Roman" w:cs="Times New Roman"/>
          <w:b/>
        </w:rPr>
        <w:t>aemagglutination</w:t>
      </w:r>
      <w:proofErr w:type="spellEnd"/>
      <w:r w:rsidR="00233158" w:rsidRPr="00D074F8">
        <w:rPr>
          <w:rFonts w:ascii="Times New Roman" w:hAnsi="Times New Roman" w:cs="Times New Roman"/>
          <w:b/>
        </w:rPr>
        <w:t>-inhibition</w:t>
      </w:r>
      <w:r w:rsidRPr="00D074F8">
        <w:rPr>
          <w:rFonts w:ascii="Times New Roman" w:hAnsi="Times New Roman" w:cs="Times New Roman"/>
          <w:b/>
        </w:rPr>
        <w:t xml:space="preserve"> titres in infected and vaccinated individuals at each time point with fold change in titre between the different time points.</w:t>
      </w:r>
    </w:p>
    <w:p w14:paraId="1A910E12" w14:textId="77777777" w:rsidR="001B0ABA" w:rsidRDefault="00892210" w:rsidP="001B0ABA">
      <w:r w:rsidRPr="00892210">
        <w:rPr>
          <w:noProof/>
          <w:lang w:eastAsia="en-GB"/>
        </w:rPr>
        <w:drawing>
          <wp:inline distT="0" distB="0" distL="0" distR="0" wp14:anchorId="3B76A179" wp14:editId="511D6E9B">
            <wp:extent cx="5731510" cy="2855958"/>
            <wp:effectExtent l="0" t="0" r="254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731510" cy="2855958"/>
                    </a:xfrm>
                    <a:prstGeom prst="rect">
                      <a:avLst/>
                    </a:prstGeom>
                  </pic:spPr>
                </pic:pic>
              </a:graphicData>
            </a:graphic>
          </wp:inline>
        </w:drawing>
      </w:r>
    </w:p>
    <w:p w14:paraId="6139632B" w14:textId="77777777" w:rsidR="0097502B" w:rsidRDefault="0097502B" w:rsidP="001B0ABA">
      <w:pPr>
        <w:spacing w:line="480" w:lineRule="auto"/>
        <w:jc w:val="both"/>
        <w:rPr>
          <w:rFonts w:ascii="Times New Roman" w:hAnsi="Times New Roman" w:cs="Times New Roman"/>
          <w:sz w:val="24"/>
          <w:szCs w:val="24"/>
        </w:rPr>
      </w:pPr>
    </w:p>
    <w:p w14:paraId="719E4634" w14:textId="77777777" w:rsidR="0097502B" w:rsidRDefault="0097502B" w:rsidP="001B0ABA">
      <w:pPr>
        <w:spacing w:line="480" w:lineRule="auto"/>
        <w:jc w:val="both"/>
        <w:rPr>
          <w:rFonts w:ascii="Times New Roman" w:hAnsi="Times New Roman" w:cs="Times New Roman"/>
          <w:sz w:val="24"/>
          <w:szCs w:val="24"/>
        </w:rPr>
      </w:pPr>
    </w:p>
    <w:p w14:paraId="3F7781DA" w14:textId="12DB3B35" w:rsidR="007535FD" w:rsidRDefault="00EA631D" w:rsidP="00A16E43">
      <w:pPr>
        <w:spacing w:after="0" w:line="480" w:lineRule="auto"/>
        <w:jc w:val="both"/>
        <w:rPr>
          <w:rFonts w:ascii="Times New Roman" w:hAnsi="Times New Roman" w:cs="Times New Roman"/>
          <w:b/>
          <w:sz w:val="24"/>
          <w:szCs w:val="24"/>
        </w:rPr>
      </w:pPr>
      <w:r>
        <w:rPr>
          <w:rFonts w:ascii="Times New Roman" w:hAnsi="Times New Roman" w:cs="Times New Roman"/>
          <w:b/>
          <w:noProof/>
          <w:sz w:val="24"/>
          <w:szCs w:val="24"/>
          <w:lang w:eastAsia="en-GB"/>
        </w:rPr>
        <w:lastRenderedPageBreak/>
        <w:drawing>
          <wp:inline distT="0" distB="0" distL="0" distR="0" wp14:anchorId="7F7B09FC" wp14:editId="555EFBE4">
            <wp:extent cx="5731510" cy="4615815"/>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3.tif"/>
                    <pic:cNvPicPr/>
                  </pic:nvPicPr>
                  <pic:blipFill>
                    <a:blip r:embed="rId12">
                      <a:extLst>
                        <a:ext uri="{28A0092B-C50C-407E-A947-70E740481C1C}">
                          <a14:useLocalDpi xmlns:a14="http://schemas.microsoft.com/office/drawing/2010/main" val="0"/>
                        </a:ext>
                      </a:extLst>
                    </a:blip>
                    <a:stretch>
                      <a:fillRect/>
                    </a:stretch>
                  </pic:blipFill>
                  <pic:spPr>
                    <a:xfrm>
                      <a:off x="0" y="0"/>
                      <a:ext cx="5731510" cy="4615815"/>
                    </a:xfrm>
                    <a:prstGeom prst="rect">
                      <a:avLst/>
                    </a:prstGeom>
                  </pic:spPr>
                </pic:pic>
              </a:graphicData>
            </a:graphic>
          </wp:inline>
        </w:drawing>
      </w:r>
    </w:p>
    <w:p w14:paraId="689D9F50" w14:textId="77777777" w:rsidR="007535FD" w:rsidRDefault="007535FD" w:rsidP="007535FD">
      <w:pPr>
        <w:pStyle w:val="Caption"/>
        <w:rPr>
          <w:color w:val="auto"/>
          <w:sz w:val="24"/>
        </w:rPr>
      </w:pPr>
      <w:proofErr w:type="gramStart"/>
      <w:r w:rsidRPr="00B85672">
        <w:rPr>
          <w:color w:val="auto"/>
          <w:sz w:val="24"/>
        </w:rPr>
        <w:t xml:space="preserve">Figure </w:t>
      </w:r>
      <w:r w:rsidRPr="00B85672">
        <w:rPr>
          <w:color w:val="auto"/>
          <w:sz w:val="24"/>
        </w:rPr>
        <w:fldChar w:fldCharType="begin"/>
      </w:r>
      <w:r w:rsidRPr="00B85672">
        <w:rPr>
          <w:color w:val="auto"/>
          <w:sz w:val="24"/>
        </w:rPr>
        <w:instrText xml:space="preserve"> SEQ Figure \* ARABIC </w:instrText>
      </w:r>
      <w:r w:rsidRPr="00B85672">
        <w:rPr>
          <w:color w:val="auto"/>
          <w:sz w:val="24"/>
        </w:rPr>
        <w:fldChar w:fldCharType="separate"/>
      </w:r>
      <w:r>
        <w:rPr>
          <w:noProof/>
          <w:color w:val="auto"/>
          <w:sz w:val="24"/>
        </w:rPr>
        <w:t>3</w:t>
      </w:r>
      <w:r w:rsidRPr="00B85672">
        <w:rPr>
          <w:color w:val="auto"/>
          <w:sz w:val="24"/>
        </w:rPr>
        <w:fldChar w:fldCharType="end"/>
      </w:r>
      <w:r w:rsidRPr="00B85672">
        <w:rPr>
          <w:color w:val="auto"/>
          <w:sz w:val="24"/>
        </w:rPr>
        <w:t>.</w:t>
      </w:r>
      <w:proofErr w:type="gramEnd"/>
      <w:r w:rsidRPr="00B85672">
        <w:rPr>
          <w:color w:val="auto"/>
          <w:sz w:val="24"/>
        </w:rPr>
        <w:t xml:space="preserve"> Pre-existing </w:t>
      </w:r>
      <w:proofErr w:type="gramStart"/>
      <w:r>
        <w:rPr>
          <w:color w:val="auto"/>
          <w:sz w:val="24"/>
        </w:rPr>
        <w:t>A(</w:t>
      </w:r>
      <w:proofErr w:type="gramEnd"/>
      <w:r>
        <w:rPr>
          <w:color w:val="auto"/>
          <w:sz w:val="24"/>
        </w:rPr>
        <w:t>H1N1)pdm09</w:t>
      </w:r>
      <w:r w:rsidRPr="00B85672">
        <w:rPr>
          <w:color w:val="auto"/>
          <w:sz w:val="24"/>
        </w:rPr>
        <w:t>-specific CD4+ cytokine-secreting T-cells predict rise in antibodies following infection.</w:t>
      </w:r>
    </w:p>
    <w:p w14:paraId="01F5A5AB" w14:textId="77777777" w:rsidR="007535FD" w:rsidRPr="00525F55" w:rsidRDefault="007535FD" w:rsidP="007535FD">
      <w:pPr>
        <w:jc w:val="both"/>
        <w:rPr>
          <w:rFonts w:ascii="Arial" w:hAnsi="Arial"/>
        </w:rPr>
      </w:pPr>
      <w:r w:rsidRPr="00525F55">
        <w:rPr>
          <w:rFonts w:ascii="Arial" w:hAnsi="Arial"/>
        </w:rPr>
        <w:t xml:space="preserve">The magnitude of pre-existing </w:t>
      </w:r>
      <w:proofErr w:type="gramStart"/>
      <w:r>
        <w:rPr>
          <w:rFonts w:ascii="Arial" w:hAnsi="Arial"/>
        </w:rPr>
        <w:t>A(</w:t>
      </w:r>
      <w:proofErr w:type="gramEnd"/>
      <w:r>
        <w:rPr>
          <w:rFonts w:ascii="Arial" w:hAnsi="Arial"/>
        </w:rPr>
        <w:t>H1N1)pdm09</w:t>
      </w:r>
      <w:r w:rsidRPr="00525F55">
        <w:rPr>
          <w:rFonts w:ascii="Arial" w:hAnsi="Arial"/>
        </w:rPr>
        <w:t xml:space="preserve"> virus-specific CD4</w:t>
      </w:r>
      <w:r w:rsidRPr="00525F55">
        <w:rPr>
          <w:rFonts w:ascii="Arial" w:hAnsi="Arial"/>
          <w:vertAlign w:val="superscript"/>
        </w:rPr>
        <w:t xml:space="preserve">+ </w:t>
      </w:r>
      <w:r w:rsidRPr="00525F55">
        <w:rPr>
          <w:rFonts w:ascii="Arial" w:hAnsi="Arial"/>
        </w:rPr>
        <w:t xml:space="preserve">cells </w:t>
      </w:r>
      <w:r w:rsidRPr="00525F55">
        <w:rPr>
          <w:rFonts w:ascii="Arial" w:hAnsi="Arial" w:cs="Times New Roman"/>
        </w:rPr>
        <w:t xml:space="preserve">was </w:t>
      </w:r>
      <w:r w:rsidRPr="00525F55">
        <w:rPr>
          <w:rFonts w:ascii="Arial" w:hAnsi="Arial"/>
        </w:rPr>
        <w:t xml:space="preserve">determined using multi-parameter flow cytometry after 18 hour stimulation of PBMCs with live </w:t>
      </w:r>
      <w:r>
        <w:rPr>
          <w:rFonts w:ascii="Arial" w:hAnsi="Arial"/>
        </w:rPr>
        <w:t>A(H1N1)pdm09</w:t>
      </w:r>
      <w:r w:rsidRPr="00525F55">
        <w:rPr>
          <w:rFonts w:ascii="Arial" w:hAnsi="Arial"/>
        </w:rPr>
        <w:t xml:space="preserve"> virus. Antigen-specific frequencies of CD4</w:t>
      </w:r>
      <w:r w:rsidRPr="00A16E43">
        <w:rPr>
          <w:rFonts w:ascii="Arial" w:hAnsi="Arial"/>
          <w:vertAlign w:val="superscript"/>
        </w:rPr>
        <w:t>+</w:t>
      </w:r>
      <w:r w:rsidRPr="00525F55">
        <w:rPr>
          <w:rFonts w:ascii="Arial" w:hAnsi="Arial"/>
        </w:rPr>
        <w:t>IFN-γ</w:t>
      </w:r>
      <w:r w:rsidRPr="00A16E43">
        <w:rPr>
          <w:rFonts w:ascii="Arial" w:hAnsi="Arial"/>
          <w:vertAlign w:val="superscript"/>
        </w:rPr>
        <w:t>+</w:t>
      </w:r>
      <w:r w:rsidRPr="00525F55">
        <w:rPr>
          <w:rFonts w:ascii="Arial" w:hAnsi="Arial"/>
        </w:rPr>
        <w:t>, CD4</w:t>
      </w:r>
      <w:r w:rsidRPr="00A16E43">
        <w:rPr>
          <w:rFonts w:ascii="Arial" w:hAnsi="Arial"/>
          <w:vertAlign w:val="superscript"/>
        </w:rPr>
        <w:t>+</w:t>
      </w:r>
      <w:r w:rsidRPr="00525F55">
        <w:rPr>
          <w:rFonts w:ascii="Arial" w:hAnsi="Arial"/>
        </w:rPr>
        <w:t>IL-2</w:t>
      </w:r>
      <w:r w:rsidRPr="00A16E43">
        <w:rPr>
          <w:rFonts w:ascii="Arial" w:hAnsi="Arial"/>
          <w:vertAlign w:val="superscript"/>
        </w:rPr>
        <w:t>+</w:t>
      </w:r>
      <w:r w:rsidRPr="00525F55">
        <w:rPr>
          <w:rFonts w:ascii="Arial" w:hAnsi="Arial"/>
        </w:rPr>
        <w:t xml:space="preserve"> and CD4</w:t>
      </w:r>
      <w:r w:rsidRPr="00A16E43">
        <w:rPr>
          <w:rFonts w:ascii="Arial" w:hAnsi="Arial"/>
          <w:vertAlign w:val="superscript"/>
        </w:rPr>
        <w:t>+</w:t>
      </w:r>
      <w:r w:rsidRPr="00525F55">
        <w:rPr>
          <w:rFonts w:ascii="Arial" w:hAnsi="Arial"/>
        </w:rPr>
        <w:t>TNF-</w:t>
      </w:r>
      <w:r w:rsidRPr="00525F55">
        <w:rPr>
          <w:rFonts w:ascii="Arial" w:hAnsi="Arial"/>
        </w:rPr>
        <w:sym w:font="Symbol" w:char="F061"/>
      </w:r>
      <w:r w:rsidRPr="00A16E43">
        <w:rPr>
          <w:rFonts w:ascii="Arial" w:hAnsi="Arial"/>
          <w:vertAlign w:val="superscript"/>
        </w:rPr>
        <w:t>+</w:t>
      </w:r>
      <w:r w:rsidRPr="00525F55">
        <w:rPr>
          <w:rFonts w:ascii="Arial" w:hAnsi="Arial"/>
        </w:rPr>
        <w:t xml:space="preserve"> T cells (</w:t>
      </w:r>
      <w:r w:rsidRPr="00525F55">
        <w:rPr>
          <w:rFonts w:ascii="Arial" w:hAnsi="Arial"/>
          <w:b/>
        </w:rPr>
        <w:t>A</w:t>
      </w:r>
      <w:r w:rsidRPr="00525F55">
        <w:rPr>
          <w:rFonts w:ascii="Arial" w:hAnsi="Arial"/>
        </w:rPr>
        <w:t>) and CD4</w:t>
      </w:r>
      <w:r w:rsidRPr="00A16E43">
        <w:rPr>
          <w:rFonts w:ascii="Arial" w:hAnsi="Arial"/>
          <w:vertAlign w:val="superscript"/>
        </w:rPr>
        <w:t>+</w:t>
      </w:r>
      <w:r w:rsidRPr="00525F55">
        <w:rPr>
          <w:rFonts w:ascii="Arial" w:hAnsi="Arial"/>
        </w:rPr>
        <w:t xml:space="preserve"> cytokine-secreting subsets of cells (</w:t>
      </w:r>
      <w:r w:rsidRPr="00525F55">
        <w:rPr>
          <w:rFonts w:ascii="Arial" w:hAnsi="Arial"/>
          <w:b/>
        </w:rPr>
        <w:t>B</w:t>
      </w:r>
      <w:r w:rsidRPr="00525F55">
        <w:rPr>
          <w:rFonts w:ascii="Arial" w:hAnsi="Arial"/>
        </w:rPr>
        <w:t xml:space="preserve">) were assessed in baseline (T0) samples of individuals developing incident </w:t>
      </w:r>
      <w:r>
        <w:rPr>
          <w:rFonts w:ascii="Arial" w:hAnsi="Arial"/>
        </w:rPr>
        <w:t>A(H1N1)pdm09</w:t>
      </w:r>
      <w:r w:rsidRPr="00525F55">
        <w:rPr>
          <w:rFonts w:ascii="Arial" w:hAnsi="Arial"/>
        </w:rPr>
        <w:t xml:space="preserve"> infection (n=33). Symbols represent responses for each individual with the line depicting the median response.  Correlation between the fold change in HI titre pre- (T0) and post-infection (T1) and frequency of pre-existing virus-specific CD4</w:t>
      </w:r>
      <w:r w:rsidRPr="00A16E43">
        <w:rPr>
          <w:rFonts w:ascii="Arial" w:hAnsi="Arial"/>
          <w:vertAlign w:val="superscript"/>
        </w:rPr>
        <w:t>+</w:t>
      </w:r>
      <w:r w:rsidRPr="00525F55">
        <w:rPr>
          <w:rFonts w:ascii="Arial" w:hAnsi="Arial"/>
        </w:rPr>
        <w:t>IL-2</w:t>
      </w:r>
      <w:r w:rsidRPr="00A16E43">
        <w:rPr>
          <w:rFonts w:ascii="Arial" w:hAnsi="Arial"/>
          <w:vertAlign w:val="superscript"/>
        </w:rPr>
        <w:t>+</w:t>
      </w:r>
      <w:r w:rsidRPr="00525F55">
        <w:rPr>
          <w:rFonts w:ascii="Arial" w:hAnsi="Arial"/>
        </w:rPr>
        <w:t xml:space="preserve"> (</w:t>
      </w:r>
      <w:r w:rsidRPr="00525F55">
        <w:rPr>
          <w:rFonts w:ascii="Arial" w:hAnsi="Arial"/>
          <w:b/>
        </w:rPr>
        <w:t>C</w:t>
      </w:r>
      <w:r w:rsidRPr="00525F55">
        <w:rPr>
          <w:rFonts w:ascii="Arial" w:hAnsi="Arial"/>
        </w:rPr>
        <w:t>) and CD4</w:t>
      </w:r>
      <w:r w:rsidRPr="00A16E43">
        <w:rPr>
          <w:rFonts w:ascii="Arial" w:hAnsi="Arial"/>
          <w:vertAlign w:val="superscript"/>
        </w:rPr>
        <w:t>+</w:t>
      </w:r>
      <w:r w:rsidRPr="00525F55">
        <w:rPr>
          <w:rFonts w:ascii="Arial" w:hAnsi="Arial"/>
        </w:rPr>
        <w:t>IL-2</w:t>
      </w:r>
      <w:r w:rsidRPr="00A16E43">
        <w:rPr>
          <w:rFonts w:ascii="Arial" w:hAnsi="Arial"/>
          <w:vertAlign w:val="superscript"/>
        </w:rPr>
        <w:t>+</w:t>
      </w:r>
      <w:r w:rsidRPr="00525F55">
        <w:rPr>
          <w:rFonts w:ascii="Arial" w:hAnsi="Arial"/>
        </w:rPr>
        <w:t>IFN-γ</w:t>
      </w:r>
      <w:r w:rsidRPr="00A16E43">
        <w:rPr>
          <w:rFonts w:ascii="Arial" w:hAnsi="Arial"/>
          <w:vertAlign w:val="superscript"/>
        </w:rPr>
        <w:t>-</w:t>
      </w:r>
      <w:r w:rsidRPr="00525F55">
        <w:rPr>
          <w:rFonts w:ascii="Arial" w:hAnsi="Arial"/>
        </w:rPr>
        <w:t>TNF-</w:t>
      </w:r>
      <w:r w:rsidRPr="00525F55">
        <w:rPr>
          <w:rFonts w:ascii="Arial" w:hAnsi="Arial"/>
        </w:rPr>
        <w:sym w:font="Symbol" w:char="F061"/>
      </w:r>
      <w:r w:rsidRPr="00A16E43">
        <w:rPr>
          <w:rFonts w:ascii="Arial" w:hAnsi="Arial"/>
          <w:vertAlign w:val="superscript"/>
        </w:rPr>
        <w:t>-</w:t>
      </w:r>
      <w:r w:rsidRPr="00525F55">
        <w:rPr>
          <w:rFonts w:ascii="Arial" w:hAnsi="Arial"/>
        </w:rPr>
        <w:t xml:space="preserve"> (</w:t>
      </w:r>
      <w:r w:rsidRPr="00525F55">
        <w:rPr>
          <w:rFonts w:ascii="Arial" w:hAnsi="Arial"/>
          <w:b/>
        </w:rPr>
        <w:t>D</w:t>
      </w:r>
      <w:r w:rsidRPr="00525F55">
        <w:rPr>
          <w:rFonts w:ascii="Arial" w:hAnsi="Arial"/>
        </w:rPr>
        <w:t>) T-cells. Only individuals with a detectable antigen-specific response</w:t>
      </w:r>
      <w:r>
        <w:rPr>
          <w:rFonts w:ascii="Arial" w:hAnsi="Arial"/>
        </w:rPr>
        <w:t xml:space="preserve"> (&gt;0.001%)</w:t>
      </w:r>
      <w:r w:rsidRPr="00525F55">
        <w:rPr>
          <w:rFonts w:ascii="Arial" w:hAnsi="Arial"/>
        </w:rPr>
        <w:t xml:space="preserve"> were included (n=27). Multivariate analysis of fold change in antibody titres with cytokine-secreting CD4</w:t>
      </w:r>
      <w:r w:rsidRPr="00A16E43">
        <w:rPr>
          <w:rFonts w:ascii="Arial" w:hAnsi="Arial"/>
          <w:vertAlign w:val="superscript"/>
        </w:rPr>
        <w:t>+</w:t>
      </w:r>
      <w:r w:rsidRPr="00525F55">
        <w:rPr>
          <w:rFonts w:ascii="Arial" w:hAnsi="Arial"/>
        </w:rPr>
        <w:t xml:space="preserve"> T-cell frequencies adjusting for age and sex showed an association of only CD4</w:t>
      </w:r>
      <w:r w:rsidRPr="00A16E43">
        <w:rPr>
          <w:rFonts w:ascii="Arial" w:hAnsi="Arial"/>
          <w:vertAlign w:val="superscript"/>
        </w:rPr>
        <w:t>+</w:t>
      </w:r>
      <w:r w:rsidRPr="00525F55">
        <w:rPr>
          <w:rFonts w:ascii="Arial" w:hAnsi="Arial"/>
        </w:rPr>
        <w:t>IL-2</w:t>
      </w:r>
      <w:r w:rsidRPr="00A16E43">
        <w:rPr>
          <w:rFonts w:ascii="Arial" w:hAnsi="Arial"/>
          <w:vertAlign w:val="superscript"/>
        </w:rPr>
        <w:t>+</w:t>
      </w:r>
      <w:r w:rsidRPr="00525F55">
        <w:rPr>
          <w:rFonts w:ascii="Arial" w:hAnsi="Arial"/>
        </w:rPr>
        <w:t xml:space="preserve"> T-cells (p=0.04) and CD4</w:t>
      </w:r>
      <w:r w:rsidRPr="00A16E43">
        <w:rPr>
          <w:rFonts w:ascii="Arial" w:hAnsi="Arial"/>
          <w:vertAlign w:val="superscript"/>
        </w:rPr>
        <w:t>+</w:t>
      </w:r>
      <w:r w:rsidRPr="00525F55">
        <w:rPr>
          <w:rFonts w:ascii="Arial" w:hAnsi="Arial"/>
        </w:rPr>
        <w:t>IL-2</w:t>
      </w:r>
      <w:r w:rsidRPr="00A16E43">
        <w:rPr>
          <w:rFonts w:ascii="Arial" w:hAnsi="Arial"/>
          <w:vertAlign w:val="superscript"/>
        </w:rPr>
        <w:t>+</w:t>
      </w:r>
      <w:r w:rsidRPr="00525F55">
        <w:rPr>
          <w:rFonts w:ascii="Arial" w:hAnsi="Arial"/>
        </w:rPr>
        <w:t>IFN-γ</w:t>
      </w:r>
      <w:r w:rsidRPr="00A16E43">
        <w:rPr>
          <w:rFonts w:ascii="Arial" w:hAnsi="Arial"/>
          <w:vertAlign w:val="superscript"/>
        </w:rPr>
        <w:t>-</w:t>
      </w:r>
      <w:r w:rsidRPr="00525F55">
        <w:rPr>
          <w:rFonts w:ascii="Arial" w:hAnsi="Arial"/>
        </w:rPr>
        <w:t>TNF-</w:t>
      </w:r>
      <w:r w:rsidRPr="00525F55">
        <w:rPr>
          <w:rFonts w:ascii="Arial" w:hAnsi="Arial"/>
        </w:rPr>
        <w:sym w:font="Symbol" w:char="F061"/>
      </w:r>
      <w:r w:rsidRPr="00A16E43">
        <w:rPr>
          <w:rFonts w:ascii="Arial" w:hAnsi="Arial"/>
          <w:vertAlign w:val="superscript"/>
        </w:rPr>
        <w:t>-</w:t>
      </w:r>
      <w:r w:rsidRPr="00525F55">
        <w:rPr>
          <w:rFonts w:ascii="Arial" w:hAnsi="Arial"/>
        </w:rPr>
        <w:t xml:space="preserve"> T-cells </w:t>
      </w:r>
      <w:r w:rsidRPr="00525F55">
        <w:rPr>
          <w:rFonts w:ascii="Arial" w:hAnsi="Arial" w:cs="Times New Roman"/>
        </w:rPr>
        <w:t xml:space="preserve">(p=0.008). </w:t>
      </w:r>
      <w:r w:rsidRPr="00525F55">
        <w:rPr>
          <w:rFonts w:ascii="Arial" w:hAnsi="Arial"/>
        </w:rPr>
        <w:t xml:space="preserve">The fold change and frequency of response was log transformed with </w:t>
      </w:r>
      <w:r w:rsidRPr="00525F55">
        <w:rPr>
          <w:rFonts w:ascii="Arial" w:hAnsi="Arial" w:cs="Times New Roman"/>
        </w:rPr>
        <w:t>r indicating the Spearman rank correlation coefficient.</w:t>
      </w:r>
    </w:p>
    <w:p w14:paraId="66BD5F09" w14:textId="77777777" w:rsidR="007535FD" w:rsidRDefault="007535FD" w:rsidP="00A16E43">
      <w:pPr>
        <w:spacing w:after="0" w:line="480" w:lineRule="auto"/>
        <w:jc w:val="both"/>
        <w:rPr>
          <w:rFonts w:ascii="Times New Roman" w:hAnsi="Times New Roman" w:cs="Times New Roman"/>
          <w:b/>
          <w:sz w:val="24"/>
          <w:szCs w:val="24"/>
        </w:rPr>
      </w:pPr>
    </w:p>
    <w:p w14:paraId="09F3CA1E" w14:textId="77777777" w:rsidR="007535FD" w:rsidRDefault="007535FD" w:rsidP="00A16E43">
      <w:pPr>
        <w:spacing w:after="0" w:line="480" w:lineRule="auto"/>
        <w:jc w:val="both"/>
        <w:rPr>
          <w:rFonts w:ascii="Times New Roman" w:hAnsi="Times New Roman" w:cs="Times New Roman"/>
          <w:b/>
          <w:sz w:val="24"/>
          <w:szCs w:val="24"/>
        </w:rPr>
      </w:pPr>
    </w:p>
    <w:p w14:paraId="14EE4351" w14:textId="77777777" w:rsidR="00EA631D" w:rsidRDefault="00EA631D" w:rsidP="00A16E43">
      <w:pPr>
        <w:spacing w:after="0" w:line="480" w:lineRule="auto"/>
        <w:jc w:val="both"/>
        <w:rPr>
          <w:rFonts w:ascii="Times New Roman" w:hAnsi="Times New Roman" w:cs="Times New Roman"/>
          <w:b/>
          <w:sz w:val="24"/>
          <w:szCs w:val="24"/>
        </w:rPr>
      </w:pPr>
    </w:p>
    <w:p w14:paraId="5CC0D53D" w14:textId="77777777" w:rsidR="003A4EC0" w:rsidRDefault="003A4EC0" w:rsidP="00A16E43">
      <w:pPr>
        <w:spacing w:after="0" w:line="480" w:lineRule="auto"/>
        <w:jc w:val="both"/>
        <w:rPr>
          <w:rFonts w:ascii="Times New Roman" w:hAnsi="Times New Roman" w:cs="Times New Roman"/>
          <w:sz w:val="24"/>
          <w:szCs w:val="24"/>
        </w:rPr>
      </w:pPr>
      <w:r w:rsidRPr="00525F55">
        <w:rPr>
          <w:rFonts w:ascii="Times New Roman" w:hAnsi="Times New Roman" w:cs="Times New Roman"/>
          <w:b/>
          <w:sz w:val="24"/>
          <w:szCs w:val="24"/>
        </w:rPr>
        <w:lastRenderedPageBreak/>
        <w:t>References:</w:t>
      </w:r>
    </w:p>
    <w:p w14:paraId="223BBADC" w14:textId="77777777" w:rsidR="00BC58C1" w:rsidRPr="00A16E43" w:rsidRDefault="00643F97" w:rsidP="00A16E43">
      <w:pPr>
        <w:tabs>
          <w:tab w:val="left" w:pos="567"/>
        </w:tabs>
        <w:spacing w:after="0" w:line="360" w:lineRule="auto"/>
        <w:jc w:val="both"/>
        <w:rPr>
          <w:rFonts w:ascii="Times New Roman" w:hAnsi="Times New Roman" w:cs="Times New Roman"/>
          <w:szCs w:val="24"/>
        </w:rPr>
      </w:pPr>
      <w:r w:rsidRPr="00A16E43">
        <w:rPr>
          <w:rFonts w:ascii="Times New Roman" w:hAnsi="Times New Roman" w:cs="Times New Roman"/>
          <w:noProof/>
          <w:szCs w:val="24"/>
          <w:lang w:val="en-US"/>
        </w:rPr>
        <w:fldChar w:fldCharType="begin"/>
      </w:r>
      <w:r w:rsidR="003A4EC0" w:rsidRPr="00A16E43">
        <w:rPr>
          <w:rFonts w:ascii="Times New Roman" w:hAnsi="Times New Roman" w:cs="Times New Roman"/>
          <w:szCs w:val="24"/>
        </w:rPr>
        <w:instrText xml:space="preserve"> ADDIN EN.REFLIST </w:instrText>
      </w:r>
      <w:r w:rsidRPr="00A16E43">
        <w:rPr>
          <w:rFonts w:ascii="Times New Roman" w:hAnsi="Times New Roman" w:cs="Times New Roman"/>
          <w:noProof/>
          <w:szCs w:val="24"/>
          <w:lang w:val="en-US"/>
        </w:rPr>
        <w:fldChar w:fldCharType="separate"/>
      </w:r>
      <w:bookmarkStart w:id="1" w:name="_ENREF_1"/>
      <w:r w:rsidR="00BC58C1" w:rsidRPr="00A16E43">
        <w:rPr>
          <w:rFonts w:ascii="Times New Roman" w:hAnsi="Times New Roman" w:cs="Times New Roman"/>
          <w:szCs w:val="24"/>
        </w:rPr>
        <w:t>1.</w:t>
      </w:r>
      <w:r w:rsidR="00BC58C1" w:rsidRPr="00A16E43">
        <w:rPr>
          <w:rFonts w:ascii="Times New Roman" w:hAnsi="Times New Roman" w:cs="Times New Roman"/>
          <w:szCs w:val="24"/>
        </w:rPr>
        <w:tab/>
        <w:t>Hobson D, Curry RL, Beare AS, Ward-Gardner A. The role of serum haemagglutination-inhibiting antibody in protection against challenge infection with influenza A2 and B viruses. J Hyg (Lond). 1972 Dec;70(4):767-77.</w:t>
      </w:r>
    </w:p>
    <w:p w14:paraId="0E5B56D7" w14:textId="77777777" w:rsidR="00BC58C1" w:rsidRPr="00A16E43" w:rsidRDefault="00BC58C1" w:rsidP="00A16E43">
      <w:pPr>
        <w:tabs>
          <w:tab w:val="left" w:pos="567"/>
        </w:tabs>
        <w:spacing w:after="0" w:line="360" w:lineRule="auto"/>
        <w:jc w:val="both"/>
        <w:rPr>
          <w:rFonts w:ascii="Times New Roman" w:hAnsi="Times New Roman" w:cs="Times New Roman"/>
          <w:szCs w:val="24"/>
        </w:rPr>
      </w:pPr>
      <w:r w:rsidRPr="00A16E43">
        <w:rPr>
          <w:rFonts w:ascii="Times New Roman" w:hAnsi="Times New Roman" w:cs="Times New Roman"/>
          <w:szCs w:val="24"/>
        </w:rPr>
        <w:t>2.</w:t>
      </w:r>
      <w:r w:rsidRPr="00A16E43">
        <w:rPr>
          <w:rFonts w:ascii="Times New Roman" w:hAnsi="Times New Roman" w:cs="Times New Roman"/>
          <w:szCs w:val="24"/>
        </w:rPr>
        <w:tab/>
        <w:t>Miller MS, Gardner TJ, Krammer F, Aguado LC, Tortorella D, Basler CF, et al. Neutralizing antibodies against previously encountered influenza virus strains increase over time: a longitudinal analysis. Sci Transl Med. 2013 Aug 14;5(198):198ra07.</w:t>
      </w:r>
    </w:p>
    <w:p w14:paraId="5AF6591C" w14:textId="77777777" w:rsidR="00BC58C1" w:rsidRPr="00A16E43" w:rsidRDefault="00BC58C1" w:rsidP="00A16E43">
      <w:pPr>
        <w:tabs>
          <w:tab w:val="left" w:pos="567"/>
        </w:tabs>
        <w:spacing w:after="0" w:line="360" w:lineRule="auto"/>
        <w:jc w:val="both"/>
        <w:rPr>
          <w:rFonts w:ascii="Times New Roman" w:hAnsi="Times New Roman" w:cs="Times New Roman"/>
          <w:szCs w:val="24"/>
        </w:rPr>
      </w:pPr>
      <w:r w:rsidRPr="00A16E43">
        <w:rPr>
          <w:rFonts w:ascii="Times New Roman" w:hAnsi="Times New Roman" w:cs="Times New Roman"/>
          <w:szCs w:val="24"/>
        </w:rPr>
        <w:t>3.</w:t>
      </w:r>
      <w:r w:rsidRPr="00A16E43">
        <w:rPr>
          <w:rFonts w:ascii="Times New Roman" w:hAnsi="Times New Roman" w:cs="Times New Roman"/>
          <w:szCs w:val="24"/>
        </w:rPr>
        <w:tab/>
        <w:t>Lessler J, Riley S, Read JM, Wang S, Zhu H, Smith GJ, et al. Evidence for antigenic seniority in influenza A (H3N2) antibody responses in southern China. PLoS Pathog. 2012;8(7):e1002802.</w:t>
      </w:r>
    </w:p>
    <w:p w14:paraId="324ACCBC" w14:textId="77777777" w:rsidR="00BC58C1" w:rsidRPr="00A16E43" w:rsidRDefault="00BC58C1" w:rsidP="00A16E43">
      <w:pPr>
        <w:tabs>
          <w:tab w:val="left" w:pos="567"/>
        </w:tabs>
        <w:spacing w:after="0" w:line="360" w:lineRule="auto"/>
        <w:jc w:val="both"/>
        <w:rPr>
          <w:rFonts w:ascii="Times New Roman" w:hAnsi="Times New Roman" w:cs="Times New Roman"/>
          <w:szCs w:val="24"/>
        </w:rPr>
      </w:pPr>
      <w:r w:rsidRPr="00A16E43">
        <w:rPr>
          <w:rFonts w:ascii="Times New Roman" w:hAnsi="Times New Roman" w:cs="Times New Roman"/>
          <w:szCs w:val="24"/>
        </w:rPr>
        <w:t>4.</w:t>
      </w:r>
      <w:r w:rsidRPr="00A16E43">
        <w:rPr>
          <w:rFonts w:ascii="Times New Roman" w:hAnsi="Times New Roman" w:cs="Times New Roman"/>
          <w:szCs w:val="24"/>
        </w:rPr>
        <w:tab/>
        <w:t>Grilli EA, Davies JR, Smith AJ. Infection with influenza A H1N1. 1. Production and persistence of antibody. J Hyg (Lond). 1986 Apr;96(2):335-43.</w:t>
      </w:r>
    </w:p>
    <w:p w14:paraId="2EFDD332" w14:textId="77777777" w:rsidR="00BC58C1" w:rsidRPr="00A16E43" w:rsidRDefault="00BC58C1" w:rsidP="00A16E43">
      <w:pPr>
        <w:tabs>
          <w:tab w:val="left" w:pos="567"/>
        </w:tabs>
        <w:spacing w:after="0" w:line="360" w:lineRule="auto"/>
        <w:jc w:val="both"/>
        <w:rPr>
          <w:rFonts w:ascii="Times New Roman" w:hAnsi="Times New Roman" w:cs="Times New Roman"/>
          <w:szCs w:val="24"/>
        </w:rPr>
      </w:pPr>
      <w:r w:rsidRPr="00A16E43">
        <w:rPr>
          <w:rFonts w:ascii="Times New Roman" w:hAnsi="Times New Roman" w:cs="Times New Roman"/>
          <w:szCs w:val="24"/>
        </w:rPr>
        <w:t>5.</w:t>
      </w:r>
      <w:r w:rsidRPr="00A16E43">
        <w:rPr>
          <w:rFonts w:ascii="Times New Roman" w:hAnsi="Times New Roman" w:cs="Times New Roman"/>
          <w:szCs w:val="24"/>
        </w:rPr>
        <w:tab/>
        <w:t>Chan KH, To KK, Hung IF, Zhang AJ, Chan JF, Cheng VC, et al. Differences in antibody responses of individuals with natural infection and those vaccinated against pandemic H1N1 2009 influenza. Clin Vaccine Immunol. 2011 May;18(5):867-73.</w:t>
      </w:r>
    </w:p>
    <w:p w14:paraId="28E6D0D6" w14:textId="77777777" w:rsidR="00BC58C1" w:rsidRPr="00A16E43" w:rsidRDefault="00BC58C1" w:rsidP="00A16E43">
      <w:pPr>
        <w:tabs>
          <w:tab w:val="left" w:pos="567"/>
        </w:tabs>
        <w:spacing w:after="0" w:line="360" w:lineRule="auto"/>
        <w:jc w:val="both"/>
        <w:rPr>
          <w:rFonts w:ascii="Times New Roman" w:hAnsi="Times New Roman" w:cs="Times New Roman"/>
          <w:szCs w:val="24"/>
        </w:rPr>
      </w:pPr>
      <w:r w:rsidRPr="00A16E43">
        <w:rPr>
          <w:rFonts w:ascii="Times New Roman" w:hAnsi="Times New Roman" w:cs="Times New Roman"/>
          <w:szCs w:val="24"/>
        </w:rPr>
        <w:t>6.</w:t>
      </w:r>
      <w:r w:rsidRPr="00A16E43">
        <w:rPr>
          <w:rFonts w:ascii="Times New Roman" w:hAnsi="Times New Roman" w:cs="Times New Roman"/>
          <w:szCs w:val="24"/>
        </w:rPr>
        <w:tab/>
        <w:t>Wang M, Yuan J, Li T, Liu Y, Wu J, Di B, et al. Antibody dynamics of 2009 influenza A (H1N1) virus in infected patients and vaccinated people in China. PLoS One. 2011;6(2):e16809.</w:t>
      </w:r>
    </w:p>
    <w:p w14:paraId="108AEC04" w14:textId="77777777" w:rsidR="00BC58C1" w:rsidRPr="00A16E43" w:rsidRDefault="00BC58C1" w:rsidP="00A16E43">
      <w:pPr>
        <w:tabs>
          <w:tab w:val="left" w:pos="567"/>
        </w:tabs>
        <w:spacing w:after="0" w:line="360" w:lineRule="auto"/>
        <w:jc w:val="both"/>
        <w:rPr>
          <w:rFonts w:ascii="Times New Roman" w:hAnsi="Times New Roman" w:cs="Times New Roman"/>
          <w:szCs w:val="24"/>
        </w:rPr>
      </w:pPr>
      <w:r w:rsidRPr="00A16E43">
        <w:rPr>
          <w:rFonts w:ascii="Times New Roman" w:hAnsi="Times New Roman" w:cs="Times New Roman"/>
          <w:szCs w:val="24"/>
        </w:rPr>
        <w:t>7.</w:t>
      </w:r>
      <w:r w:rsidRPr="00A16E43">
        <w:rPr>
          <w:rFonts w:ascii="Times New Roman" w:hAnsi="Times New Roman" w:cs="Times New Roman"/>
          <w:szCs w:val="24"/>
        </w:rPr>
        <w:tab/>
        <w:t>Liu W, Ma MJ, Tang F, He C, Zhang XA, Jiang LF, et al. Host immune response to A(H1N1)pdm09 vaccination and infection: a one-year prospective study on six cohorts of subjects. Vaccine. 2012 Jul 6;30(32):4785-9.</w:t>
      </w:r>
    </w:p>
    <w:p w14:paraId="1C74677B" w14:textId="77777777" w:rsidR="00BC58C1" w:rsidRPr="00A16E43" w:rsidRDefault="00BC58C1" w:rsidP="00A16E43">
      <w:pPr>
        <w:tabs>
          <w:tab w:val="left" w:pos="567"/>
        </w:tabs>
        <w:spacing w:after="0" w:line="360" w:lineRule="auto"/>
        <w:jc w:val="both"/>
        <w:rPr>
          <w:rFonts w:ascii="Times New Roman" w:hAnsi="Times New Roman" w:cs="Times New Roman"/>
          <w:szCs w:val="24"/>
        </w:rPr>
      </w:pPr>
      <w:r w:rsidRPr="00A16E43">
        <w:rPr>
          <w:rFonts w:ascii="Times New Roman" w:hAnsi="Times New Roman" w:cs="Times New Roman"/>
          <w:szCs w:val="24"/>
        </w:rPr>
        <w:t>8.</w:t>
      </w:r>
      <w:r w:rsidRPr="00A16E43">
        <w:rPr>
          <w:rFonts w:ascii="Times New Roman" w:hAnsi="Times New Roman" w:cs="Times New Roman"/>
          <w:szCs w:val="24"/>
        </w:rPr>
        <w:tab/>
        <w:t>Furman D, Jojic V, Kidd B, Shen-Orr S, Price J, Jarrell J, et al. Apoptosis and other immune biomarkers predict influenza vaccine responsiveness. Mol Syst Biol. 2013;9:659.</w:t>
      </w:r>
    </w:p>
    <w:p w14:paraId="05D432B2" w14:textId="77777777" w:rsidR="00BC58C1" w:rsidRPr="00A16E43" w:rsidRDefault="00BC58C1" w:rsidP="00A16E43">
      <w:pPr>
        <w:tabs>
          <w:tab w:val="left" w:pos="567"/>
        </w:tabs>
        <w:spacing w:after="0" w:line="360" w:lineRule="auto"/>
        <w:jc w:val="both"/>
        <w:rPr>
          <w:rFonts w:ascii="Times New Roman" w:hAnsi="Times New Roman" w:cs="Times New Roman"/>
          <w:szCs w:val="24"/>
        </w:rPr>
      </w:pPr>
      <w:r w:rsidRPr="00A16E43">
        <w:rPr>
          <w:rFonts w:ascii="Times New Roman" w:hAnsi="Times New Roman" w:cs="Times New Roman"/>
          <w:szCs w:val="24"/>
        </w:rPr>
        <w:t>9.</w:t>
      </w:r>
      <w:r w:rsidRPr="00A16E43">
        <w:rPr>
          <w:rFonts w:ascii="Times New Roman" w:hAnsi="Times New Roman" w:cs="Times New Roman"/>
          <w:szCs w:val="24"/>
        </w:rPr>
        <w:tab/>
        <w:t>He XS, Holmes TH, Zhang C, Mahmood K, Kemble GW, Lewis DB, et al. Cellular immune responses in children and adults receiving inactivated or live attenuated influenza vaccines. J Virol. 2006 Dec;80(23):11756-66.</w:t>
      </w:r>
    </w:p>
    <w:p w14:paraId="5BA6B2EE" w14:textId="77777777" w:rsidR="00BC58C1" w:rsidRPr="00A16E43" w:rsidRDefault="00BC58C1" w:rsidP="00A16E43">
      <w:pPr>
        <w:tabs>
          <w:tab w:val="left" w:pos="567"/>
        </w:tabs>
        <w:spacing w:after="0" w:line="360" w:lineRule="auto"/>
        <w:jc w:val="both"/>
        <w:rPr>
          <w:rFonts w:ascii="Times New Roman" w:hAnsi="Times New Roman" w:cs="Times New Roman"/>
          <w:szCs w:val="24"/>
        </w:rPr>
      </w:pPr>
      <w:r w:rsidRPr="00A16E43">
        <w:rPr>
          <w:rFonts w:ascii="Times New Roman" w:hAnsi="Times New Roman" w:cs="Times New Roman"/>
          <w:szCs w:val="24"/>
        </w:rPr>
        <w:t>10.</w:t>
      </w:r>
      <w:r w:rsidRPr="00A16E43">
        <w:rPr>
          <w:rFonts w:ascii="Times New Roman" w:hAnsi="Times New Roman" w:cs="Times New Roman"/>
          <w:szCs w:val="24"/>
        </w:rPr>
        <w:tab/>
        <w:t>Nakaya HI, Wrammert J, Lee EK, Racioppi L, Marie-Kunze S, Haining WN, et al. Systems biology of vaccination for seasonal influenza in humans. Nat Immunol. 2011 Aug;12(8):786-95.</w:t>
      </w:r>
    </w:p>
    <w:p w14:paraId="7A186DB1" w14:textId="77777777" w:rsidR="00BC58C1" w:rsidRPr="00A16E43" w:rsidRDefault="00BC58C1" w:rsidP="00A16E43">
      <w:pPr>
        <w:tabs>
          <w:tab w:val="left" w:pos="567"/>
        </w:tabs>
        <w:spacing w:after="0" w:line="360" w:lineRule="auto"/>
        <w:jc w:val="both"/>
        <w:rPr>
          <w:rFonts w:ascii="Times New Roman" w:hAnsi="Times New Roman" w:cs="Times New Roman"/>
          <w:szCs w:val="24"/>
        </w:rPr>
      </w:pPr>
      <w:r w:rsidRPr="00A16E43">
        <w:rPr>
          <w:rFonts w:ascii="Times New Roman" w:hAnsi="Times New Roman" w:cs="Times New Roman"/>
          <w:szCs w:val="24"/>
        </w:rPr>
        <w:t>11.</w:t>
      </w:r>
      <w:r w:rsidRPr="00A16E43">
        <w:rPr>
          <w:rFonts w:ascii="Times New Roman" w:hAnsi="Times New Roman" w:cs="Times New Roman"/>
          <w:szCs w:val="24"/>
        </w:rPr>
        <w:tab/>
        <w:t>Tan Y, Tamayo P, Nakaya H, Pulendran B, Mesirov JP, Haining WN. Gene signatures related to B-cell proliferation predict influenza vaccine-induced antibody response. Eur J Immunol. 2013 Jan;44(1):285-95.</w:t>
      </w:r>
    </w:p>
    <w:p w14:paraId="593DE3C5" w14:textId="77777777" w:rsidR="00BC58C1" w:rsidRPr="00A16E43" w:rsidRDefault="00BC58C1" w:rsidP="00A16E43">
      <w:pPr>
        <w:tabs>
          <w:tab w:val="left" w:pos="567"/>
        </w:tabs>
        <w:spacing w:after="0" w:line="360" w:lineRule="auto"/>
        <w:jc w:val="both"/>
        <w:rPr>
          <w:rFonts w:ascii="Times New Roman" w:hAnsi="Times New Roman" w:cs="Times New Roman"/>
          <w:szCs w:val="24"/>
        </w:rPr>
      </w:pPr>
      <w:r w:rsidRPr="00A16E43">
        <w:rPr>
          <w:rFonts w:ascii="Times New Roman" w:hAnsi="Times New Roman" w:cs="Times New Roman"/>
          <w:szCs w:val="24"/>
        </w:rPr>
        <w:t>12.</w:t>
      </w:r>
      <w:r w:rsidRPr="00A16E43">
        <w:rPr>
          <w:rFonts w:ascii="Times New Roman" w:hAnsi="Times New Roman" w:cs="Times New Roman"/>
          <w:szCs w:val="24"/>
        </w:rPr>
        <w:tab/>
        <w:t>Sridhar S, Begom S, Bermingham A, Hoschler K, Adamson W, Carman W, et al. Cellular immune correlates of protection against symptomatic pandemic influenza. Nat Med. 2013 Oct;19(10):1305-12.</w:t>
      </w:r>
    </w:p>
    <w:p w14:paraId="34549C40" w14:textId="77777777" w:rsidR="00BC58C1" w:rsidRPr="00A16E43" w:rsidRDefault="00BC58C1" w:rsidP="00A16E43">
      <w:pPr>
        <w:tabs>
          <w:tab w:val="left" w:pos="567"/>
        </w:tabs>
        <w:spacing w:after="0" w:line="360" w:lineRule="auto"/>
        <w:jc w:val="both"/>
        <w:rPr>
          <w:rFonts w:ascii="Times New Roman" w:hAnsi="Times New Roman" w:cs="Times New Roman"/>
          <w:szCs w:val="24"/>
        </w:rPr>
      </w:pPr>
      <w:r w:rsidRPr="00A16E43">
        <w:rPr>
          <w:rFonts w:ascii="Times New Roman" w:hAnsi="Times New Roman" w:cs="Times New Roman"/>
          <w:szCs w:val="24"/>
        </w:rPr>
        <w:t>13.</w:t>
      </w:r>
      <w:r w:rsidRPr="00A16E43">
        <w:rPr>
          <w:rFonts w:ascii="Times New Roman" w:hAnsi="Times New Roman" w:cs="Times New Roman"/>
          <w:szCs w:val="24"/>
        </w:rPr>
        <w:tab/>
        <w:t>Miller E, Hoschler K, Hardelid P, Stanford E, Andrews N, Zambon M. Incidence of 2009 pandemic influenza A H1N1 infection in England: a cross-sectional serological study. Lancet. 2010 Mar 27;375(9720):1100-8.</w:t>
      </w:r>
    </w:p>
    <w:p w14:paraId="333CF078" w14:textId="77777777" w:rsidR="00BC58C1" w:rsidRPr="00A16E43" w:rsidRDefault="00BC58C1" w:rsidP="00A16E43">
      <w:pPr>
        <w:tabs>
          <w:tab w:val="left" w:pos="567"/>
        </w:tabs>
        <w:spacing w:after="0" w:line="360" w:lineRule="auto"/>
        <w:jc w:val="both"/>
        <w:rPr>
          <w:rFonts w:ascii="Times New Roman" w:hAnsi="Times New Roman" w:cs="Times New Roman"/>
          <w:szCs w:val="24"/>
        </w:rPr>
      </w:pPr>
      <w:r w:rsidRPr="00A16E43">
        <w:rPr>
          <w:rFonts w:ascii="Times New Roman" w:hAnsi="Times New Roman" w:cs="Times New Roman"/>
          <w:szCs w:val="24"/>
        </w:rPr>
        <w:lastRenderedPageBreak/>
        <w:t>14.</w:t>
      </w:r>
      <w:r w:rsidRPr="00A16E43">
        <w:rPr>
          <w:rFonts w:ascii="Times New Roman" w:hAnsi="Times New Roman" w:cs="Times New Roman"/>
          <w:szCs w:val="24"/>
        </w:rPr>
        <w:tab/>
        <w:t>Adamson WE, McGregor EC, Kavanagh K, McMenamin J, McDonagh S, Molyneaux PJ, et al. Population exposure to a novel influenza A virus over three waves of infection. J Clin Virol. 2011 Dec;52(4):300-3.</w:t>
      </w:r>
    </w:p>
    <w:p w14:paraId="1E01D6B5" w14:textId="77777777" w:rsidR="00BC58C1" w:rsidRPr="00A16E43" w:rsidRDefault="00BC58C1" w:rsidP="00A16E43">
      <w:pPr>
        <w:tabs>
          <w:tab w:val="left" w:pos="567"/>
        </w:tabs>
        <w:spacing w:after="0" w:line="360" w:lineRule="auto"/>
        <w:jc w:val="both"/>
        <w:rPr>
          <w:rFonts w:ascii="Times New Roman" w:hAnsi="Times New Roman" w:cs="Times New Roman"/>
          <w:szCs w:val="24"/>
        </w:rPr>
      </w:pPr>
      <w:r w:rsidRPr="00A16E43">
        <w:rPr>
          <w:rFonts w:ascii="Times New Roman" w:hAnsi="Times New Roman" w:cs="Times New Roman"/>
          <w:szCs w:val="24"/>
        </w:rPr>
        <w:t>15.</w:t>
      </w:r>
      <w:r w:rsidRPr="00A16E43">
        <w:rPr>
          <w:rFonts w:ascii="Times New Roman" w:hAnsi="Times New Roman" w:cs="Times New Roman"/>
          <w:szCs w:val="24"/>
        </w:rPr>
        <w:tab/>
        <w:t>Davila J, Chowell G, Borja-Aburto VH, Viboud C, Grajales Muniz C, Miller M. Substantial Morbidity and Mortality Associated with Pandemic A/H1N1 Influenza in Mexico, Winter 2013-2014: Gradual Age Shift and Severity. PLoS Curr. 2014;6.</w:t>
      </w:r>
    </w:p>
    <w:p w14:paraId="781D2148" w14:textId="77777777" w:rsidR="00BC58C1" w:rsidRPr="00A16E43" w:rsidRDefault="00BC58C1" w:rsidP="00A16E43">
      <w:pPr>
        <w:tabs>
          <w:tab w:val="left" w:pos="567"/>
        </w:tabs>
        <w:spacing w:after="0" w:line="360" w:lineRule="auto"/>
        <w:jc w:val="both"/>
        <w:rPr>
          <w:rFonts w:ascii="Times New Roman" w:hAnsi="Times New Roman" w:cs="Times New Roman"/>
          <w:szCs w:val="24"/>
        </w:rPr>
      </w:pPr>
      <w:r w:rsidRPr="00A16E43">
        <w:rPr>
          <w:rFonts w:ascii="Times New Roman" w:hAnsi="Times New Roman" w:cs="Times New Roman"/>
          <w:szCs w:val="24"/>
        </w:rPr>
        <w:t>16.</w:t>
      </w:r>
      <w:r w:rsidRPr="00A16E43">
        <w:rPr>
          <w:rFonts w:ascii="Times New Roman" w:hAnsi="Times New Roman" w:cs="Times New Roman"/>
          <w:szCs w:val="24"/>
        </w:rPr>
        <w:tab/>
        <w:t>Hoschler K, Thompson C, Andrews N, Galiano M, Pebody R, Ellis J, et al. Seroprevalence of influenza A(H1N1)pdm09 virus antibody, England, 2010 and 2011. Emerg Infect Dis. 2012 Nov;18(11):1894-7.</w:t>
      </w:r>
    </w:p>
    <w:p w14:paraId="1EB70F47" w14:textId="77777777" w:rsidR="00BC58C1" w:rsidRPr="00A16E43" w:rsidRDefault="00BC58C1" w:rsidP="00A16E43">
      <w:pPr>
        <w:tabs>
          <w:tab w:val="left" w:pos="567"/>
        </w:tabs>
        <w:spacing w:after="0" w:line="360" w:lineRule="auto"/>
        <w:jc w:val="both"/>
        <w:rPr>
          <w:rFonts w:ascii="Times New Roman" w:hAnsi="Times New Roman" w:cs="Times New Roman"/>
          <w:szCs w:val="24"/>
        </w:rPr>
      </w:pPr>
      <w:r w:rsidRPr="00A16E43">
        <w:rPr>
          <w:rFonts w:ascii="Times New Roman" w:hAnsi="Times New Roman" w:cs="Times New Roman"/>
          <w:szCs w:val="24"/>
        </w:rPr>
        <w:t>17.</w:t>
      </w:r>
      <w:r w:rsidRPr="00A16E43">
        <w:rPr>
          <w:rFonts w:ascii="Times New Roman" w:hAnsi="Times New Roman" w:cs="Times New Roman"/>
          <w:szCs w:val="24"/>
        </w:rPr>
        <w:tab/>
        <w:t>Camacho A, Cazelles B. Does homologous reinfection drive multiple-wave influenza outbreaks? Accounting for immunodynamics in epidemiological models. Epidemics. 2013 Dec;5(4):187-96.</w:t>
      </w:r>
    </w:p>
    <w:p w14:paraId="75770CDD" w14:textId="77777777" w:rsidR="00BC58C1" w:rsidRPr="00A16E43" w:rsidRDefault="00BC58C1" w:rsidP="00A16E43">
      <w:pPr>
        <w:tabs>
          <w:tab w:val="left" w:pos="567"/>
        </w:tabs>
        <w:spacing w:after="0" w:line="360" w:lineRule="auto"/>
        <w:jc w:val="both"/>
        <w:rPr>
          <w:rFonts w:ascii="Times New Roman" w:hAnsi="Times New Roman" w:cs="Times New Roman"/>
          <w:szCs w:val="24"/>
        </w:rPr>
      </w:pPr>
      <w:r w:rsidRPr="00A16E43">
        <w:rPr>
          <w:rFonts w:ascii="Times New Roman" w:hAnsi="Times New Roman" w:cs="Times New Roman"/>
          <w:szCs w:val="24"/>
        </w:rPr>
        <w:t>18.</w:t>
      </w:r>
      <w:r w:rsidRPr="00A16E43">
        <w:rPr>
          <w:rFonts w:ascii="Times New Roman" w:hAnsi="Times New Roman" w:cs="Times New Roman"/>
          <w:szCs w:val="24"/>
        </w:rPr>
        <w:tab/>
        <w:t>Miller MA, Viboud C, Balinska M, Simonsen L. The signature features of influenza pandemics--implications for policy. N Engl J Med. 2009 Jun 18;360(25):2595-8.</w:t>
      </w:r>
    </w:p>
    <w:p w14:paraId="62E2DF06" w14:textId="77777777" w:rsidR="00BC58C1" w:rsidRPr="00A16E43" w:rsidRDefault="00BC58C1" w:rsidP="00A16E43">
      <w:pPr>
        <w:tabs>
          <w:tab w:val="left" w:pos="567"/>
        </w:tabs>
        <w:spacing w:after="0" w:line="360" w:lineRule="auto"/>
        <w:jc w:val="both"/>
        <w:rPr>
          <w:rFonts w:ascii="Times New Roman" w:hAnsi="Times New Roman" w:cs="Times New Roman"/>
          <w:szCs w:val="24"/>
        </w:rPr>
      </w:pPr>
      <w:r w:rsidRPr="00A16E43">
        <w:rPr>
          <w:rFonts w:ascii="Times New Roman" w:hAnsi="Times New Roman" w:cs="Times New Roman"/>
          <w:szCs w:val="24"/>
        </w:rPr>
        <w:t>19.</w:t>
      </w:r>
      <w:r w:rsidRPr="00A16E43">
        <w:rPr>
          <w:rFonts w:ascii="Times New Roman" w:hAnsi="Times New Roman" w:cs="Times New Roman"/>
          <w:szCs w:val="24"/>
        </w:rPr>
        <w:tab/>
        <w:t>Dorigatti I, Cauchemez S, Ferguson NM. Increased transmissibility explains the third wave of infection by the 2009 H1N1 pandemic virus in England. Proc Natl Acad Sci U S A. 2013 Aug 13;110(33):13422-7.</w:t>
      </w:r>
    </w:p>
    <w:p w14:paraId="027C3780" w14:textId="77777777" w:rsidR="00BC58C1" w:rsidRPr="00A16E43" w:rsidRDefault="00BC58C1" w:rsidP="00A16E43">
      <w:pPr>
        <w:tabs>
          <w:tab w:val="left" w:pos="567"/>
        </w:tabs>
        <w:spacing w:after="0" w:line="360" w:lineRule="auto"/>
        <w:jc w:val="both"/>
        <w:rPr>
          <w:rFonts w:ascii="Times New Roman" w:hAnsi="Times New Roman" w:cs="Times New Roman"/>
          <w:szCs w:val="24"/>
        </w:rPr>
      </w:pPr>
      <w:r w:rsidRPr="00A16E43">
        <w:rPr>
          <w:rFonts w:ascii="Times New Roman" w:hAnsi="Times New Roman" w:cs="Times New Roman"/>
          <w:szCs w:val="24"/>
        </w:rPr>
        <w:t>20.</w:t>
      </w:r>
      <w:r w:rsidRPr="00A16E43">
        <w:rPr>
          <w:rFonts w:ascii="Times New Roman" w:hAnsi="Times New Roman" w:cs="Times New Roman"/>
          <w:szCs w:val="24"/>
        </w:rPr>
        <w:tab/>
        <w:t>Goldstein E, Cobey S, Takahashi S, Miller JC, Lipsitch M. Predicting the epidemic sizes of influenza A/H1N1, A/H3N2, and B: a statistical method. PLoS Med. 2011 Jul;8(7):e1001051.</w:t>
      </w:r>
    </w:p>
    <w:p w14:paraId="700DABB6" w14:textId="77777777" w:rsidR="00BC58C1" w:rsidRPr="00A16E43" w:rsidRDefault="00BC58C1" w:rsidP="00A16E43">
      <w:pPr>
        <w:tabs>
          <w:tab w:val="left" w:pos="567"/>
        </w:tabs>
        <w:spacing w:after="0" w:line="360" w:lineRule="auto"/>
        <w:jc w:val="both"/>
        <w:rPr>
          <w:rFonts w:ascii="Times New Roman" w:hAnsi="Times New Roman" w:cs="Times New Roman"/>
          <w:szCs w:val="24"/>
        </w:rPr>
      </w:pPr>
      <w:r w:rsidRPr="00A16E43">
        <w:rPr>
          <w:rFonts w:ascii="Times New Roman" w:hAnsi="Times New Roman" w:cs="Times New Roman"/>
          <w:szCs w:val="24"/>
        </w:rPr>
        <w:t>21.</w:t>
      </w:r>
      <w:r w:rsidRPr="00A16E43">
        <w:rPr>
          <w:rFonts w:ascii="Times New Roman" w:hAnsi="Times New Roman" w:cs="Times New Roman"/>
          <w:szCs w:val="24"/>
        </w:rPr>
        <w:tab/>
        <w:t>Wagar LE, Rosella L, Crowcroft N, Lowcock B, Drohomyrecky PC, Foisy J, et al. Humoral and cell-mediated immunity to pandemic H1N1 influenza in a Canadian cohort one year post-pandemic: implications for vaccination. PLoS One. 2011;6(11):e28063.</w:t>
      </w:r>
    </w:p>
    <w:p w14:paraId="6DEDD3FC" w14:textId="77777777" w:rsidR="00BC58C1" w:rsidRPr="00A16E43" w:rsidRDefault="00BC58C1" w:rsidP="00A16E43">
      <w:pPr>
        <w:tabs>
          <w:tab w:val="left" w:pos="567"/>
        </w:tabs>
        <w:spacing w:after="0" w:line="360" w:lineRule="auto"/>
        <w:jc w:val="both"/>
        <w:rPr>
          <w:rFonts w:ascii="Times New Roman" w:hAnsi="Times New Roman" w:cs="Times New Roman"/>
          <w:szCs w:val="24"/>
        </w:rPr>
      </w:pPr>
      <w:r w:rsidRPr="00A16E43">
        <w:rPr>
          <w:rFonts w:ascii="Times New Roman" w:hAnsi="Times New Roman" w:cs="Times New Roman"/>
          <w:szCs w:val="24"/>
        </w:rPr>
        <w:t>22.</w:t>
      </w:r>
      <w:r w:rsidRPr="00A16E43">
        <w:rPr>
          <w:rFonts w:ascii="Times New Roman" w:hAnsi="Times New Roman" w:cs="Times New Roman"/>
          <w:szCs w:val="24"/>
        </w:rPr>
        <w:tab/>
        <w:t>Nayak JL, Fitzgerald TF, Richards KA, Yang H, Treanor JJ, Sant AJ. CD4+ T-cell expansion predicts neutralizing antibody responses to monovalent, inactivated 2009 pandemic influenza A(H1N1) virus subtype H1N1 vaccine. J Infect Dis. 2013 Jan 15;207(2):297-305.</w:t>
      </w:r>
    </w:p>
    <w:p w14:paraId="6AC0971D" w14:textId="77777777" w:rsidR="00BC58C1" w:rsidRPr="00A16E43" w:rsidRDefault="00BC58C1" w:rsidP="00A16E43">
      <w:pPr>
        <w:tabs>
          <w:tab w:val="left" w:pos="567"/>
        </w:tabs>
        <w:spacing w:after="0" w:line="360" w:lineRule="auto"/>
        <w:jc w:val="both"/>
        <w:rPr>
          <w:rFonts w:ascii="Times New Roman" w:hAnsi="Times New Roman" w:cs="Times New Roman"/>
          <w:szCs w:val="24"/>
        </w:rPr>
      </w:pPr>
      <w:r w:rsidRPr="00A16E43">
        <w:rPr>
          <w:rFonts w:ascii="Times New Roman" w:hAnsi="Times New Roman" w:cs="Times New Roman"/>
          <w:szCs w:val="24"/>
        </w:rPr>
        <w:t>23.</w:t>
      </w:r>
      <w:r w:rsidRPr="00A16E43">
        <w:rPr>
          <w:rFonts w:ascii="Times New Roman" w:hAnsi="Times New Roman" w:cs="Times New Roman"/>
          <w:szCs w:val="24"/>
        </w:rPr>
        <w:tab/>
        <w:t>McKinstry KK, Strutt TM, Kuang Y, Brown DM, Sell S, Dutton RW, et al. Memory CD4+ T cells protect against influenza through multiple synergizing mechanisms. J Clin Invest. 2012 Aug 1;122(8):2847-56.</w:t>
      </w:r>
    </w:p>
    <w:p w14:paraId="59BFA05B" w14:textId="77777777" w:rsidR="00BC58C1" w:rsidRPr="00A16E43" w:rsidRDefault="00BC58C1" w:rsidP="00A16E43">
      <w:pPr>
        <w:tabs>
          <w:tab w:val="left" w:pos="567"/>
        </w:tabs>
        <w:spacing w:after="0" w:line="360" w:lineRule="auto"/>
        <w:jc w:val="both"/>
        <w:rPr>
          <w:rFonts w:ascii="Times New Roman" w:hAnsi="Times New Roman" w:cs="Times New Roman"/>
          <w:szCs w:val="24"/>
        </w:rPr>
      </w:pPr>
      <w:r w:rsidRPr="00A16E43">
        <w:rPr>
          <w:rFonts w:ascii="Times New Roman" w:hAnsi="Times New Roman" w:cs="Times New Roman"/>
          <w:szCs w:val="24"/>
        </w:rPr>
        <w:t>24.</w:t>
      </w:r>
      <w:r w:rsidRPr="00A16E43">
        <w:rPr>
          <w:rFonts w:ascii="Times New Roman" w:hAnsi="Times New Roman" w:cs="Times New Roman"/>
          <w:szCs w:val="24"/>
        </w:rPr>
        <w:tab/>
        <w:t>Wilkinson TM, Li CK, Chui CS, Huang AK, Perkins M, Liebner JC, et al. Preexisting influenza-specific CD4(+) T cells correlate with disease protection against influenza challenge in humans. Nat Med. 2012;18(2):274-80.</w:t>
      </w:r>
    </w:p>
    <w:p w14:paraId="4A6A95E3" w14:textId="77777777" w:rsidR="00BC58C1" w:rsidRPr="00A16E43" w:rsidRDefault="00BC58C1" w:rsidP="00A16E43">
      <w:pPr>
        <w:tabs>
          <w:tab w:val="left" w:pos="567"/>
        </w:tabs>
        <w:spacing w:after="0" w:line="360" w:lineRule="auto"/>
        <w:jc w:val="both"/>
        <w:rPr>
          <w:rFonts w:ascii="Times New Roman" w:hAnsi="Times New Roman" w:cs="Times New Roman"/>
          <w:szCs w:val="24"/>
        </w:rPr>
      </w:pPr>
      <w:r w:rsidRPr="00A16E43">
        <w:rPr>
          <w:rFonts w:ascii="Times New Roman" w:hAnsi="Times New Roman" w:cs="Times New Roman"/>
          <w:szCs w:val="24"/>
        </w:rPr>
        <w:t>25.</w:t>
      </w:r>
      <w:r w:rsidRPr="00A16E43">
        <w:rPr>
          <w:rFonts w:ascii="Times New Roman" w:hAnsi="Times New Roman" w:cs="Times New Roman"/>
          <w:szCs w:val="24"/>
        </w:rPr>
        <w:tab/>
        <w:t>He XS, Holmes TH, Sasaki S, Jaimes MC, Kemble GW, Dekker CL, et al. Baseline levels of influenza-specific CD4 memory T-cells affect T-cell responses to influenza vaccines. PLoS One. 2008;3(7):e2574.</w:t>
      </w:r>
    </w:p>
    <w:p w14:paraId="6825E62F" w14:textId="77777777" w:rsidR="00BC58C1" w:rsidRPr="00A16E43" w:rsidRDefault="00BC58C1" w:rsidP="00A16E43">
      <w:pPr>
        <w:tabs>
          <w:tab w:val="left" w:pos="567"/>
        </w:tabs>
        <w:spacing w:after="0" w:line="360" w:lineRule="auto"/>
        <w:jc w:val="both"/>
        <w:rPr>
          <w:rFonts w:ascii="Times New Roman" w:hAnsi="Times New Roman" w:cs="Times New Roman"/>
          <w:szCs w:val="24"/>
        </w:rPr>
      </w:pPr>
      <w:r w:rsidRPr="00A16E43">
        <w:rPr>
          <w:rFonts w:ascii="Times New Roman" w:hAnsi="Times New Roman" w:cs="Times New Roman"/>
          <w:szCs w:val="24"/>
        </w:rPr>
        <w:t>26.</w:t>
      </w:r>
      <w:r w:rsidRPr="00A16E43">
        <w:rPr>
          <w:rFonts w:ascii="Times New Roman" w:hAnsi="Times New Roman" w:cs="Times New Roman"/>
          <w:szCs w:val="24"/>
        </w:rPr>
        <w:tab/>
        <w:t>Horowitz A, Hafalla JC, King E, Lusingu J, Dekker D, Leach A, et al. Antigen-specific IL-2 secretion correlates with NK cell responses after immunization of Tanzanian children with the RTS,S/AS01 malaria vaccine. J Immunol. 2012 May 15;188(10):5054-62.</w:t>
      </w:r>
    </w:p>
    <w:p w14:paraId="1B912EE3" w14:textId="77777777" w:rsidR="00BC58C1" w:rsidRPr="00A16E43" w:rsidRDefault="00BC58C1" w:rsidP="00A16E43">
      <w:pPr>
        <w:tabs>
          <w:tab w:val="left" w:pos="567"/>
        </w:tabs>
        <w:spacing w:after="0" w:line="360" w:lineRule="auto"/>
        <w:jc w:val="both"/>
        <w:rPr>
          <w:rFonts w:ascii="Times New Roman" w:hAnsi="Times New Roman" w:cs="Times New Roman"/>
          <w:szCs w:val="24"/>
        </w:rPr>
      </w:pPr>
      <w:r w:rsidRPr="00A16E43">
        <w:rPr>
          <w:rFonts w:ascii="Times New Roman" w:hAnsi="Times New Roman" w:cs="Times New Roman"/>
          <w:szCs w:val="24"/>
        </w:rPr>
        <w:lastRenderedPageBreak/>
        <w:t>27.</w:t>
      </w:r>
      <w:r w:rsidRPr="00A16E43">
        <w:rPr>
          <w:rFonts w:ascii="Times New Roman" w:hAnsi="Times New Roman" w:cs="Times New Roman"/>
          <w:szCs w:val="24"/>
        </w:rPr>
        <w:tab/>
        <w:t>Aoki FY, Hayden FG, Dolin R. Antiviral Drugs (Other than Antiretrovirals). In: Mandell GL, Bennett JE, Dolin R, Brause BD, Fitzgerald DW, Hartman BJ, et al., editors. Mandell, Douglas, and Bennett's principles and practice of infectious diseases. 7th ed. Philadelphia, PA: Churchill Livingstone/Elsevier; 2009. p. 1 online resource (2 v. (cl, 4028, xcvii p.)).</w:t>
      </w:r>
    </w:p>
    <w:p w14:paraId="4573CE62" w14:textId="77777777" w:rsidR="00BC58C1" w:rsidRPr="00A16E43" w:rsidRDefault="00BC58C1" w:rsidP="00A16E43">
      <w:pPr>
        <w:tabs>
          <w:tab w:val="left" w:pos="567"/>
        </w:tabs>
        <w:spacing w:after="0" w:line="360" w:lineRule="auto"/>
        <w:jc w:val="both"/>
        <w:rPr>
          <w:rFonts w:ascii="Times New Roman" w:hAnsi="Times New Roman" w:cs="Times New Roman"/>
          <w:szCs w:val="24"/>
        </w:rPr>
      </w:pPr>
      <w:r w:rsidRPr="00A16E43">
        <w:rPr>
          <w:rFonts w:ascii="Times New Roman" w:hAnsi="Times New Roman" w:cs="Times New Roman"/>
          <w:szCs w:val="24"/>
        </w:rPr>
        <w:t>28.</w:t>
      </w:r>
      <w:r w:rsidRPr="00A16E43">
        <w:rPr>
          <w:rFonts w:ascii="Times New Roman" w:hAnsi="Times New Roman" w:cs="Times New Roman"/>
          <w:szCs w:val="24"/>
        </w:rPr>
        <w:tab/>
        <w:t>Bentebibel SE, Lopez S, Obermoser G, Schmitt N, Mueller C, Harrod C, et al. Induction of ICOS+CXCR3+CXCR5+ TH cells correlates with antibody responses to influenza vaccination. Sci Transl Med. 2013 Mar 13;5(176):176ra32.</w:t>
      </w:r>
    </w:p>
    <w:p w14:paraId="6AC30FF6" w14:textId="77777777" w:rsidR="00BC58C1" w:rsidRPr="00A16E43" w:rsidRDefault="00BC58C1" w:rsidP="00A16E43">
      <w:pPr>
        <w:tabs>
          <w:tab w:val="left" w:pos="567"/>
        </w:tabs>
        <w:spacing w:after="0" w:line="360" w:lineRule="auto"/>
        <w:jc w:val="both"/>
        <w:rPr>
          <w:rFonts w:ascii="Times New Roman" w:hAnsi="Times New Roman" w:cs="Times New Roman"/>
          <w:szCs w:val="24"/>
        </w:rPr>
      </w:pPr>
      <w:r w:rsidRPr="00A16E43">
        <w:rPr>
          <w:rFonts w:ascii="Times New Roman" w:hAnsi="Times New Roman" w:cs="Times New Roman"/>
          <w:szCs w:val="24"/>
        </w:rPr>
        <w:t>29.</w:t>
      </w:r>
      <w:r w:rsidRPr="00A16E43">
        <w:rPr>
          <w:rFonts w:ascii="Times New Roman" w:hAnsi="Times New Roman" w:cs="Times New Roman"/>
          <w:szCs w:val="24"/>
        </w:rPr>
        <w:tab/>
        <w:t>Spensieri F, Borgogni E, Zedda L, Bardelli M, Buricchi F, Volpini G, et al. Human circulating influenza-CD4+ ICOS1+IL-21+ T cells expand after vaccination, exert helper function, and predict antibody responses. Proc Natl Acad Sci U S A. 2013 Aug 27;110(35):14330-5.</w:t>
      </w:r>
    </w:p>
    <w:p w14:paraId="2165AC3E" w14:textId="77777777" w:rsidR="00BC58C1" w:rsidRPr="00A16E43" w:rsidRDefault="00BC58C1" w:rsidP="00A16E43">
      <w:pPr>
        <w:tabs>
          <w:tab w:val="left" w:pos="567"/>
        </w:tabs>
        <w:spacing w:after="0" w:line="360" w:lineRule="auto"/>
        <w:jc w:val="both"/>
        <w:rPr>
          <w:rFonts w:ascii="Times New Roman" w:hAnsi="Times New Roman" w:cs="Times New Roman"/>
          <w:szCs w:val="24"/>
        </w:rPr>
      </w:pPr>
      <w:r w:rsidRPr="00A16E43">
        <w:rPr>
          <w:rFonts w:ascii="Times New Roman" w:hAnsi="Times New Roman" w:cs="Times New Roman"/>
          <w:szCs w:val="24"/>
        </w:rPr>
        <w:t>30.</w:t>
      </w:r>
      <w:r w:rsidRPr="00A16E43">
        <w:rPr>
          <w:rFonts w:ascii="Times New Roman" w:hAnsi="Times New Roman" w:cs="Times New Roman"/>
          <w:szCs w:val="24"/>
        </w:rPr>
        <w:tab/>
        <w:t>Leon B, Bradley JE, Lund FE, Randall TD, Ballesteros-Tato A. FoxP3+ regulatory T cells promote influenza-specific Tfh responses by controlling IL-2 availability. Nat Commun. 2014;5:3495.</w:t>
      </w:r>
    </w:p>
    <w:p w14:paraId="4F5C7F94" w14:textId="77777777" w:rsidR="00BC58C1" w:rsidRPr="00A16E43" w:rsidRDefault="00BC58C1" w:rsidP="00A16E43">
      <w:pPr>
        <w:tabs>
          <w:tab w:val="left" w:pos="567"/>
        </w:tabs>
        <w:spacing w:after="0" w:line="360" w:lineRule="auto"/>
        <w:jc w:val="both"/>
        <w:rPr>
          <w:rFonts w:ascii="Times New Roman" w:hAnsi="Times New Roman" w:cs="Times New Roman"/>
          <w:szCs w:val="24"/>
        </w:rPr>
      </w:pPr>
      <w:r w:rsidRPr="00A16E43">
        <w:rPr>
          <w:rFonts w:ascii="Times New Roman" w:hAnsi="Times New Roman" w:cs="Times New Roman"/>
          <w:szCs w:val="24"/>
        </w:rPr>
        <w:t>31.</w:t>
      </w:r>
      <w:r w:rsidRPr="00A16E43">
        <w:rPr>
          <w:rFonts w:ascii="Times New Roman" w:hAnsi="Times New Roman" w:cs="Times New Roman"/>
          <w:szCs w:val="24"/>
        </w:rPr>
        <w:tab/>
        <w:t>Ballesteros-Tato A, Leon B, Graf BA, Moquin A, Adams PS, Lund FE, et al. Interleukin-2 inhibits germinal center formation by limiting T follicular helper cell differentiation. Immunity. 2012 May 25;36(5):847-56.</w:t>
      </w:r>
    </w:p>
    <w:p w14:paraId="7FE21E0C" w14:textId="77777777" w:rsidR="00BC58C1" w:rsidRPr="00A16E43" w:rsidRDefault="00BC58C1" w:rsidP="00A16E43">
      <w:pPr>
        <w:tabs>
          <w:tab w:val="left" w:pos="567"/>
        </w:tabs>
        <w:spacing w:after="0" w:line="360" w:lineRule="auto"/>
        <w:jc w:val="both"/>
        <w:rPr>
          <w:rFonts w:ascii="Calibri" w:hAnsi="Calibri" w:cs="Calibri"/>
          <w:sz w:val="20"/>
          <w:szCs w:val="24"/>
        </w:rPr>
      </w:pPr>
      <w:r w:rsidRPr="00A16E43">
        <w:rPr>
          <w:rFonts w:ascii="Times New Roman" w:hAnsi="Times New Roman" w:cs="Times New Roman"/>
          <w:szCs w:val="24"/>
        </w:rPr>
        <w:t>32.</w:t>
      </w:r>
      <w:r w:rsidRPr="00A16E43">
        <w:rPr>
          <w:rFonts w:ascii="Times New Roman" w:hAnsi="Times New Roman" w:cs="Times New Roman"/>
          <w:szCs w:val="24"/>
        </w:rPr>
        <w:tab/>
        <w:t>Horby P, Mai le Q, Fox A, Thai PQ, Thi Thu Yen N, Thanh le T, et al. The epidemiology of interpandemic and pandemic influenza in Vietnam, 2007-2010: the Ha Nam household cohort study I. Am J Epidemiol. 2012 May 15;175(10):1062-74.</w:t>
      </w:r>
    </w:p>
    <w:p w14:paraId="5E6599DE" w14:textId="77777777" w:rsidR="00BC58C1" w:rsidRPr="00A16E43" w:rsidRDefault="00BC58C1" w:rsidP="00A16E43">
      <w:pPr>
        <w:spacing w:after="0" w:line="360" w:lineRule="auto"/>
        <w:jc w:val="both"/>
        <w:rPr>
          <w:rFonts w:ascii="Calibri" w:hAnsi="Calibri" w:cs="Calibri"/>
          <w:sz w:val="20"/>
          <w:szCs w:val="24"/>
        </w:rPr>
      </w:pPr>
    </w:p>
    <w:bookmarkEnd w:id="1"/>
    <w:p w14:paraId="3D1418B0" w14:textId="77777777" w:rsidR="003A4EC0" w:rsidRDefault="00643F97" w:rsidP="00A16E43">
      <w:pPr>
        <w:spacing w:after="0" w:line="360" w:lineRule="auto"/>
        <w:ind w:left="720" w:hanging="720"/>
        <w:jc w:val="both"/>
        <w:rPr>
          <w:rFonts w:ascii="Times New Roman" w:hAnsi="Times New Roman" w:cs="Times New Roman"/>
          <w:sz w:val="24"/>
          <w:szCs w:val="24"/>
        </w:rPr>
      </w:pPr>
      <w:r w:rsidRPr="00A16E43">
        <w:rPr>
          <w:rFonts w:ascii="Times New Roman" w:hAnsi="Times New Roman" w:cs="Times New Roman"/>
          <w:szCs w:val="24"/>
        </w:rPr>
        <w:fldChar w:fldCharType="end"/>
      </w:r>
    </w:p>
    <w:p w14:paraId="4703F8F8" w14:textId="77777777" w:rsidR="003A4EC0" w:rsidRDefault="003A4EC0" w:rsidP="003A4EC0">
      <w:pPr>
        <w:spacing w:line="480" w:lineRule="auto"/>
        <w:jc w:val="both"/>
        <w:rPr>
          <w:rFonts w:ascii="Times New Roman" w:hAnsi="Times New Roman" w:cs="Times New Roman"/>
          <w:sz w:val="24"/>
          <w:szCs w:val="24"/>
        </w:rPr>
      </w:pPr>
    </w:p>
    <w:p w14:paraId="5C2DD774" w14:textId="77777777" w:rsidR="00A16E43" w:rsidRDefault="00A16E43" w:rsidP="003A4EC0">
      <w:pPr>
        <w:spacing w:line="480" w:lineRule="auto"/>
        <w:jc w:val="both"/>
        <w:rPr>
          <w:rFonts w:ascii="Times New Roman" w:hAnsi="Times New Roman" w:cs="Times New Roman"/>
          <w:sz w:val="24"/>
          <w:szCs w:val="24"/>
        </w:rPr>
      </w:pPr>
    </w:p>
    <w:p w14:paraId="0443B79F" w14:textId="77777777" w:rsidR="00A16E43" w:rsidRDefault="00A16E43" w:rsidP="003A4EC0">
      <w:pPr>
        <w:spacing w:line="480" w:lineRule="auto"/>
        <w:jc w:val="both"/>
        <w:rPr>
          <w:rFonts w:ascii="Times New Roman" w:hAnsi="Times New Roman" w:cs="Times New Roman"/>
          <w:sz w:val="24"/>
          <w:szCs w:val="24"/>
        </w:rPr>
      </w:pPr>
    </w:p>
    <w:p w14:paraId="34E7FF9E" w14:textId="77777777" w:rsidR="00A16E43" w:rsidRDefault="00A16E43" w:rsidP="003A4EC0">
      <w:pPr>
        <w:spacing w:line="480" w:lineRule="auto"/>
        <w:jc w:val="both"/>
        <w:rPr>
          <w:rFonts w:ascii="Times New Roman" w:hAnsi="Times New Roman" w:cs="Times New Roman"/>
          <w:sz w:val="24"/>
          <w:szCs w:val="24"/>
        </w:rPr>
      </w:pPr>
    </w:p>
    <w:p w14:paraId="4346145C" w14:textId="77777777" w:rsidR="00A16E43" w:rsidRDefault="00A16E43" w:rsidP="003A4EC0">
      <w:pPr>
        <w:spacing w:line="480" w:lineRule="auto"/>
        <w:jc w:val="both"/>
        <w:rPr>
          <w:rFonts w:ascii="Times New Roman" w:hAnsi="Times New Roman" w:cs="Times New Roman"/>
          <w:sz w:val="24"/>
          <w:szCs w:val="24"/>
        </w:rPr>
      </w:pPr>
    </w:p>
    <w:p w14:paraId="7287DD98" w14:textId="77777777" w:rsidR="00A16E43" w:rsidRDefault="00A16E43" w:rsidP="003A4EC0">
      <w:pPr>
        <w:spacing w:line="480" w:lineRule="auto"/>
        <w:jc w:val="both"/>
        <w:rPr>
          <w:rFonts w:ascii="Times New Roman" w:hAnsi="Times New Roman" w:cs="Times New Roman"/>
          <w:sz w:val="24"/>
          <w:szCs w:val="24"/>
        </w:rPr>
      </w:pPr>
    </w:p>
    <w:p w14:paraId="65AF5E9F" w14:textId="77777777" w:rsidR="00A16E43" w:rsidRDefault="00A16E43" w:rsidP="003A4EC0">
      <w:pPr>
        <w:spacing w:line="480" w:lineRule="auto"/>
        <w:jc w:val="both"/>
        <w:rPr>
          <w:rFonts w:ascii="Times New Roman" w:hAnsi="Times New Roman" w:cs="Times New Roman"/>
          <w:sz w:val="24"/>
          <w:szCs w:val="24"/>
        </w:rPr>
      </w:pPr>
    </w:p>
    <w:p w14:paraId="7E73248C" w14:textId="77777777" w:rsidR="003A4EC0" w:rsidRDefault="003A4EC0" w:rsidP="003A4EC0">
      <w:pPr>
        <w:spacing w:line="480" w:lineRule="auto"/>
        <w:jc w:val="both"/>
        <w:rPr>
          <w:rFonts w:ascii="Times New Roman" w:hAnsi="Times New Roman" w:cs="Times New Roman"/>
          <w:sz w:val="24"/>
          <w:szCs w:val="24"/>
        </w:rPr>
      </w:pPr>
    </w:p>
    <w:p w14:paraId="224E02A0" w14:textId="77777777" w:rsidR="003A4EC0" w:rsidRDefault="003A4EC0" w:rsidP="003A4EC0">
      <w:pPr>
        <w:spacing w:line="480" w:lineRule="auto"/>
        <w:jc w:val="both"/>
        <w:rPr>
          <w:rFonts w:ascii="Times New Roman" w:hAnsi="Times New Roman" w:cs="Times New Roman"/>
          <w:sz w:val="24"/>
          <w:szCs w:val="24"/>
        </w:rPr>
      </w:pPr>
    </w:p>
    <w:p w14:paraId="197AB2BC" w14:textId="77777777" w:rsidR="003A421D" w:rsidRDefault="00525F55" w:rsidP="003A4EC0">
      <w:pPr>
        <w:spacing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S</w:t>
      </w:r>
      <w:r w:rsidR="003A421D" w:rsidRPr="00525F55">
        <w:rPr>
          <w:rFonts w:ascii="Times New Roman" w:hAnsi="Times New Roman" w:cs="Times New Roman"/>
          <w:b/>
          <w:sz w:val="24"/>
          <w:szCs w:val="24"/>
        </w:rPr>
        <w:t>upplementary figures:</w:t>
      </w:r>
    </w:p>
    <w:p w14:paraId="13278F9F" w14:textId="77777777" w:rsidR="00525F55" w:rsidRDefault="00686365" w:rsidP="001B0ABA">
      <w:pPr>
        <w:spacing w:line="480" w:lineRule="auto"/>
        <w:jc w:val="both"/>
        <w:rPr>
          <w:rFonts w:ascii="Times New Roman" w:hAnsi="Times New Roman" w:cs="Times New Roman"/>
          <w:b/>
          <w:sz w:val="24"/>
          <w:szCs w:val="24"/>
        </w:rPr>
      </w:pPr>
      <w:r>
        <w:rPr>
          <w:rFonts w:ascii="Times New Roman" w:hAnsi="Times New Roman" w:cs="Times New Roman"/>
          <w:b/>
          <w:noProof/>
          <w:sz w:val="24"/>
          <w:szCs w:val="24"/>
          <w:lang w:eastAsia="en-GB"/>
        </w:rPr>
        <w:drawing>
          <wp:inline distT="0" distB="0" distL="0" distR="0" wp14:anchorId="51B95C15" wp14:editId="4F0E76EE">
            <wp:extent cx="4448175" cy="408290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48175" cy="4082905"/>
                    </a:xfrm>
                    <a:prstGeom prst="rect">
                      <a:avLst/>
                    </a:prstGeom>
                    <a:noFill/>
                    <a:ln>
                      <a:noFill/>
                    </a:ln>
                  </pic:spPr>
                </pic:pic>
              </a:graphicData>
            </a:graphic>
          </wp:inline>
        </w:drawing>
      </w:r>
    </w:p>
    <w:p w14:paraId="6FBD7883" w14:textId="77777777" w:rsidR="00686365" w:rsidRPr="00525F55" w:rsidRDefault="00686365" w:rsidP="00686365">
      <w:pPr>
        <w:pStyle w:val="Caption"/>
        <w:jc w:val="both"/>
        <w:rPr>
          <w:rFonts w:ascii="Times New Roman" w:hAnsi="Times New Roman" w:cs="Times New Roman"/>
          <w:color w:val="auto"/>
          <w:sz w:val="36"/>
          <w:szCs w:val="24"/>
        </w:rPr>
      </w:pPr>
      <w:r w:rsidRPr="00525F55">
        <w:rPr>
          <w:color w:val="auto"/>
          <w:sz w:val="24"/>
        </w:rPr>
        <w:t>Supplementary figure</w:t>
      </w:r>
      <w:r>
        <w:rPr>
          <w:color w:val="auto"/>
          <w:sz w:val="24"/>
        </w:rPr>
        <w:t xml:space="preserve"> 1</w:t>
      </w:r>
      <w:r w:rsidRPr="00525F55">
        <w:rPr>
          <w:color w:val="auto"/>
          <w:sz w:val="24"/>
        </w:rPr>
        <w:t xml:space="preserve">: </w:t>
      </w:r>
      <w:proofErr w:type="spellStart"/>
      <w:r>
        <w:rPr>
          <w:color w:val="auto"/>
          <w:sz w:val="24"/>
        </w:rPr>
        <w:t>Haemagglutination</w:t>
      </w:r>
      <w:proofErr w:type="spellEnd"/>
      <w:r>
        <w:rPr>
          <w:color w:val="auto"/>
          <w:sz w:val="24"/>
        </w:rPr>
        <w:t>-inhibition titres for individuals</w:t>
      </w:r>
      <w:r w:rsidRPr="00525F55">
        <w:rPr>
          <w:color w:val="auto"/>
          <w:sz w:val="24"/>
        </w:rPr>
        <w:t xml:space="preserve"> following influenza infection</w:t>
      </w:r>
      <w:r>
        <w:rPr>
          <w:color w:val="auto"/>
          <w:sz w:val="24"/>
        </w:rPr>
        <w:t xml:space="preserve"> or vaccination</w:t>
      </w:r>
      <w:r w:rsidRPr="00525F55">
        <w:rPr>
          <w:color w:val="auto"/>
          <w:sz w:val="24"/>
        </w:rPr>
        <w:t xml:space="preserve">. </w:t>
      </w:r>
    </w:p>
    <w:p w14:paraId="52C52ACE" w14:textId="0B4F6F37" w:rsidR="00686365" w:rsidRDefault="00686365" w:rsidP="00686365">
      <w:pPr>
        <w:jc w:val="both"/>
        <w:rPr>
          <w:rFonts w:ascii="Arial" w:hAnsi="Arial"/>
        </w:rPr>
      </w:pPr>
      <w:proofErr w:type="spellStart"/>
      <w:r>
        <w:rPr>
          <w:rFonts w:ascii="Arial" w:hAnsi="Arial"/>
        </w:rPr>
        <w:t>Haemagglutination</w:t>
      </w:r>
      <w:proofErr w:type="spellEnd"/>
      <w:r>
        <w:rPr>
          <w:rFonts w:ascii="Arial" w:hAnsi="Arial"/>
        </w:rPr>
        <w:t>-inhibition titre to pH1N1 (A/</w:t>
      </w:r>
      <w:proofErr w:type="spellStart"/>
      <w:r>
        <w:rPr>
          <w:rFonts w:ascii="Arial" w:hAnsi="Arial"/>
        </w:rPr>
        <w:t>Eng</w:t>
      </w:r>
      <w:proofErr w:type="spellEnd"/>
      <w:r>
        <w:rPr>
          <w:rFonts w:ascii="Arial" w:hAnsi="Arial"/>
        </w:rPr>
        <w:t xml:space="preserve">/195/09) was measured in individuals at baseline and the first two follow-up study time points. The titres were measured at baseline prior to infection or vaccination and at two follow-up study time points (Time 1 and Time 2) in </w:t>
      </w:r>
      <w:r w:rsidR="00FE57C9">
        <w:rPr>
          <w:rFonts w:ascii="Arial" w:hAnsi="Arial"/>
        </w:rPr>
        <w:t xml:space="preserve">20 </w:t>
      </w:r>
      <w:r>
        <w:rPr>
          <w:rFonts w:ascii="Arial" w:hAnsi="Arial"/>
        </w:rPr>
        <w:t>infected</w:t>
      </w:r>
      <w:r w:rsidR="00FE57C9">
        <w:rPr>
          <w:rFonts w:ascii="Arial" w:hAnsi="Arial"/>
        </w:rPr>
        <w:t xml:space="preserve"> </w:t>
      </w:r>
      <w:r>
        <w:rPr>
          <w:rFonts w:ascii="Arial" w:hAnsi="Arial"/>
        </w:rPr>
        <w:t xml:space="preserve"> (red lines) and</w:t>
      </w:r>
      <w:r w:rsidR="00FE57C9">
        <w:rPr>
          <w:rFonts w:ascii="Arial" w:hAnsi="Arial"/>
        </w:rPr>
        <w:t xml:space="preserve"> 11</w:t>
      </w:r>
      <w:r>
        <w:rPr>
          <w:rFonts w:ascii="Arial" w:hAnsi="Arial"/>
        </w:rPr>
        <w:t xml:space="preserve"> vaccinated (blue lines) individuals. </w:t>
      </w:r>
      <w:r w:rsidR="00D73449">
        <w:rPr>
          <w:rFonts w:ascii="Arial" w:hAnsi="Arial"/>
        </w:rPr>
        <w:t>Small amounts of random variation (jitter) were added to the x- and y-location of the points to aid clarity.</w:t>
      </w:r>
    </w:p>
    <w:p w14:paraId="71080C5B" w14:textId="77777777" w:rsidR="00686365" w:rsidRDefault="00686365" w:rsidP="001B0ABA">
      <w:pPr>
        <w:spacing w:line="480" w:lineRule="auto"/>
        <w:jc w:val="both"/>
        <w:rPr>
          <w:rFonts w:ascii="Times New Roman" w:hAnsi="Times New Roman" w:cs="Times New Roman"/>
          <w:b/>
          <w:sz w:val="24"/>
          <w:szCs w:val="24"/>
        </w:rPr>
      </w:pPr>
    </w:p>
    <w:p w14:paraId="5CCEF1FF" w14:textId="77777777" w:rsidR="00686365" w:rsidRPr="00525F55" w:rsidRDefault="00686365" w:rsidP="001B0ABA">
      <w:pPr>
        <w:spacing w:line="480" w:lineRule="auto"/>
        <w:jc w:val="both"/>
        <w:rPr>
          <w:rFonts w:ascii="Times New Roman" w:hAnsi="Times New Roman" w:cs="Times New Roman"/>
          <w:b/>
          <w:sz w:val="24"/>
          <w:szCs w:val="24"/>
        </w:rPr>
      </w:pPr>
    </w:p>
    <w:p w14:paraId="0A26B60E" w14:textId="77777777" w:rsidR="00D074F8" w:rsidRDefault="00D074F8" w:rsidP="00D074F8">
      <w:pPr>
        <w:keepNext/>
        <w:spacing w:line="480" w:lineRule="auto"/>
        <w:jc w:val="both"/>
      </w:pPr>
      <w:r w:rsidRPr="00D074F8">
        <w:rPr>
          <w:noProof/>
          <w:lang w:eastAsia="en-GB"/>
        </w:rPr>
        <w:lastRenderedPageBreak/>
        <w:drawing>
          <wp:inline distT="0" distB="0" distL="0" distR="0" wp14:anchorId="78F5787A" wp14:editId="7C1BCF5C">
            <wp:extent cx="5731510" cy="2545501"/>
            <wp:effectExtent l="0" t="0" r="254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731510" cy="2545501"/>
                    </a:xfrm>
                    <a:prstGeom prst="rect">
                      <a:avLst/>
                    </a:prstGeom>
                  </pic:spPr>
                </pic:pic>
              </a:graphicData>
            </a:graphic>
          </wp:inline>
        </w:drawing>
      </w:r>
    </w:p>
    <w:p w14:paraId="0A22F894" w14:textId="77777777" w:rsidR="003A421D" w:rsidRPr="00525F55" w:rsidRDefault="00D074F8" w:rsidP="00D074F8">
      <w:pPr>
        <w:pStyle w:val="Caption"/>
        <w:jc w:val="both"/>
        <w:rPr>
          <w:rFonts w:ascii="Times New Roman" w:hAnsi="Times New Roman" w:cs="Times New Roman"/>
          <w:color w:val="auto"/>
          <w:sz w:val="36"/>
          <w:szCs w:val="24"/>
        </w:rPr>
      </w:pPr>
      <w:r w:rsidRPr="00525F55">
        <w:rPr>
          <w:color w:val="auto"/>
          <w:sz w:val="24"/>
        </w:rPr>
        <w:t xml:space="preserve">Supplementary figure </w:t>
      </w:r>
      <w:r w:rsidR="00686365">
        <w:rPr>
          <w:color w:val="auto"/>
          <w:sz w:val="24"/>
        </w:rPr>
        <w:t>2</w:t>
      </w:r>
      <w:r w:rsidRPr="00525F55">
        <w:rPr>
          <w:color w:val="auto"/>
          <w:sz w:val="24"/>
        </w:rPr>
        <w:t xml:space="preserve">: </w:t>
      </w:r>
      <w:r w:rsidR="00E02E51" w:rsidRPr="00525F55">
        <w:rPr>
          <w:color w:val="auto"/>
          <w:sz w:val="24"/>
        </w:rPr>
        <w:t xml:space="preserve">Pre-existing frequencies of CMV-specific CD4+ cytokine-secreting T-cells do not correlate with rise in HI titre following influenza infection. </w:t>
      </w:r>
    </w:p>
    <w:p w14:paraId="7AA6EFCC" w14:textId="77777777" w:rsidR="00525F55" w:rsidRPr="00525F55" w:rsidRDefault="00525F55" w:rsidP="00525F55">
      <w:pPr>
        <w:jc w:val="both"/>
        <w:rPr>
          <w:rFonts w:ascii="Arial" w:hAnsi="Arial"/>
        </w:rPr>
      </w:pPr>
      <w:r w:rsidRPr="00525F55">
        <w:rPr>
          <w:rFonts w:ascii="Arial" w:hAnsi="Arial"/>
        </w:rPr>
        <w:t xml:space="preserve">Correlation between the fold change in HI titre pre- (T0) and post-infection (T1) and frequency of pre-existing </w:t>
      </w:r>
      <w:r>
        <w:rPr>
          <w:rFonts w:ascii="Arial" w:hAnsi="Arial"/>
        </w:rPr>
        <w:t>CMV</w:t>
      </w:r>
      <w:r w:rsidRPr="00525F55">
        <w:rPr>
          <w:rFonts w:ascii="Arial" w:hAnsi="Arial"/>
        </w:rPr>
        <w:t>-specific CD4</w:t>
      </w:r>
      <w:r w:rsidRPr="00A16E43">
        <w:rPr>
          <w:rFonts w:ascii="Arial" w:hAnsi="Arial"/>
          <w:vertAlign w:val="superscript"/>
        </w:rPr>
        <w:t>+</w:t>
      </w:r>
      <w:r w:rsidRPr="00525F55">
        <w:rPr>
          <w:rFonts w:ascii="Arial" w:hAnsi="Arial"/>
        </w:rPr>
        <w:t>IL-2</w:t>
      </w:r>
      <w:r w:rsidRPr="00A16E43">
        <w:rPr>
          <w:rFonts w:ascii="Arial" w:hAnsi="Arial"/>
          <w:vertAlign w:val="superscript"/>
        </w:rPr>
        <w:t>+</w:t>
      </w:r>
      <w:r w:rsidRPr="00525F55">
        <w:rPr>
          <w:rFonts w:ascii="Arial" w:hAnsi="Arial"/>
        </w:rPr>
        <w:t xml:space="preserve"> (</w:t>
      </w:r>
      <w:r>
        <w:rPr>
          <w:rFonts w:ascii="Arial" w:hAnsi="Arial"/>
          <w:b/>
        </w:rPr>
        <w:t>A</w:t>
      </w:r>
      <w:r w:rsidRPr="00525F55">
        <w:rPr>
          <w:rFonts w:ascii="Arial" w:hAnsi="Arial"/>
        </w:rPr>
        <w:t>) and CD4</w:t>
      </w:r>
      <w:r w:rsidRPr="00A16E43">
        <w:rPr>
          <w:rFonts w:ascii="Arial" w:hAnsi="Arial"/>
          <w:vertAlign w:val="superscript"/>
        </w:rPr>
        <w:t>+</w:t>
      </w:r>
      <w:r w:rsidRPr="00525F55">
        <w:rPr>
          <w:rFonts w:ascii="Arial" w:hAnsi="Arial"/>
        </w:rPr>
        <w:t>IL-2</w:t>
      </w:r>
      <w:r w:rsidRPr="00A16E43">
        <w:rPr>
          <w:rFonts w:ascii="Arial" w:hAnsi="Arial"/>
          <w:vertAlign w:val="superscript"/>
        </w:rPr>
        <w:t>+</w:t>
      </w:r>
      <w:r w:rsidRPr="00525F55">
        <w:rPr>
          <w:rFonts w:ascii="Arial" w:hAnsi="Arial"/>
        </w:rPr>
        <w:t>IFN-γ</w:t>
      </w:r>
      <w:r w:rsidRPr="00A16E43">
        <w:rPr>
          <w:rFonts w:ascii="Arial" w:hAnsi="Arial"/>
          <w:vertAlign w:val="superscript"/>
        </w:rPr>
        <w:t>-</w:t>
      </w:r>
      <w:r w:rsidRPr="00525F55">
        <w:rPr>
          <w:rFonts w:ascii="Arial" w:hAnsi="Arial"/>
        </w:rPr>
        <w:t>TNF-</w:t>
      </w:r>
      <w:r w:rsidRPr="00525F55">
        <w:rPr>
          <w:rFonts w:ascii="Arial" w:hAnsi="Arial"/>
        </w:rPr>
        <w:sym w:font="Symbol" w:char="F061"/>
      </w:r>
      <w:r w:rsidRPr="00A16E43">
        <w:rPr>
          <w:rFonts w:ascii="Arial" w:hAnsi="Arial"/>
          <w:vertAlign w:val="superscript"/>
        </w:rPr>
        <w:t>-</w:t>
      </w:r>
      <w:r w:rsidRPr="00525F55">
        <w:rPr>
          <w:rFonts w:ascii="Arial" w:hAnsi="Arial"/>
        </w:rPr>
        <w:t xml:space="preserve"> (</w:t>
      </w:r>
      <w:r>
        <w:rPr>
          <w:rFonts w:ascii="Arial" w:hAnsi="Arial"/>
          <w:b/>
        </w:rPr>
        <w:t>B</w:t>
      </w:r>
      <w:r w:rsidRPr="00525F55">
        <w:rPr>
          <w:rFonts w:ascii="Arial" w:hAnsi="Arial"/>
        </w:rPr>
        <w:t xml:space="preserve">) T-cells. The magnitude of pre-existing </w:t>
      </w:r>
      <w:r>
        <w:rPr>
          <w:rFonts w:ascii="Arial" w:hAnsi="Arial"/>
        </w:rPr>
        <w:t>CMV</w:t>
      </w:r>
      <w:r w:rsidRPr="00525F55">
        <w:rPr>
          <w:rFonts w:ascii="Arial" w:hAnsi="Arial"/>
        </w:rPr>
        <w:t>-specific CD4</w:t>
      </w:r>
      <w:r w:rsidRPr="00525F55">
        <w:rPr>
          <w:rFonts w:ascii="Arial" w:hAnsi="Arial"/>
          <w:vertAlign w:val="superscript"/>
        </w:rPr>
        <w:t xml:space="preserve">+ </w:t>
      </w:r>
      <w:r w:rsidRPr="00525F55">
        <w:rPr>
          <w:rFonts w:ascii="Arial" w:hAnsi="Arial"/>
        </w:rPr>
        <w:t xml:space="preserve">cells </w:t>
      </w:r>
      <w:r w:rsidRPr="00525F55">
        <w:rPr>
          <w:rFonts w:ascii="Arial" w:hAnsi="Arial" w:cs="Times New Roman"/>
        </w:rPr>
        <w:t xml:space="preserve">was </w:t>
      </w:r>
      <w:r w:rsidRPr="00525F55">
        <w:rPr>
          <w:rFonts w:ascii="Arial" w:hAnsi="Arial"/>
        </w:rPr>
        <w:t xml:space="preserve">determined using multi-parameter flow cytometry after 18 hour stimulation of PBMCs with </w:t>
      </w:r>
      <w:r>
        <w:rPr>
          <w:rFonts w:ascii="Arial" w:hAnsi="Arial"/>
        </w:rPr>
        <w:t>CMV lysate</w:t>
      </w:r>
      <w:r w:rsidRPr="00525F55">
        <w:rPr>
          <w:rFonts w:ascii="Arial" w:hAnsi="Arial"/>
        </w:rPr>
        <w:t xml:space="preserve">. Only individuals with a detectable antigen-specific response were included (n=27). The fold change and frequency of response was log transformed with </w:t>
      </w:r>
      <w:r w:rsidRPr="00525F55">
        <w:rPr>
          <w:rFonts w:ascii="Arial" w:hAnsi="Arial" w:cs="Times New Roman"/>
        </w:rPr>
        <w:t>r indicating the Spearman rank correlation coefficient.</w:t>
      </w:r>
    </w:p>
    <w:p w14:paraId="714A617D" w14:textId="77777777" w:rsidR="003A421D" w:rsidRDefault="003A421D" w:rsidP="001B0ABA">
      <w:pPr>
        <w:spacing w:line="480" w:lineRule="auto"/>
        <w:jc w:val="both"/>
        <w:rPr>
          <w:rFonts w:ascii="Times New Roman" w:hAnsi="Times New Roman" w:cs="Times New Roman"/>
          <w:b/>
          <w:sz w:val="24"/>
          <w:szCs w:val="24"/>
        </w:rPr>
      </w:pPr>
    </w:p>
    <w:p w14:paraId="4D8AE654" w14:textId="77777777" w:rsidR="00525F55" w:rsidRDefault="00525F55" w:rsidP="001B0ABA">
      <w:pPr>
        <w:spacing w:line="480" w:lineRule="auto"/>
        <w:jc w:val="both"/>
        <w:rPr>
          <w:rFonts w:ascii="Times New Roman" w:hAnsi="Times New Roman" w:cs="Times New Roman"/>
          <w:b/>
          <w:sz w:val="24"/>
          <w:szCs w:val="24"/>
        </w:rPr>
      </w:pPr>
    </w:p>
    <w:p w14:paraId="64B31056" w14:textId="77777777" w:rsidR="00525F55" w:rsidRDefault="00525F55" w:rsidP="001B0ABA">
      <w:pPr>
        <w:spacing w:line="480" w:lineRule="auto"/>
        <w:jc w:val="both"/>
        <w:rPr>
          <w:rFonts w:ascii="Times New Roman" w:hAnsi="Times New Roman" w:cs="Times New Roman"/>
          <w:b/>
          <w:sz w:val="24"/>
          <w:szCs w:val="24"/>
        </w:rPr>
      </w:pPr>
    </w:p>
    <w:p w14:paraId="44869BB1" w14:textId="77777777" w:rsidR="00525F55" w:rsidRDefault="00525F55" w:rsidP="001B0ABA">
      <w:pPr>
        <w:spacing w:line="480" w:lineRule="auto"/>
        <w:jc w:val="both"/>
        <w:rPr>
          <w:rFonts w:ascii="Times New Roman" w:hAnsi="Times New Roman" w:cs="Times New Roman"/>
          <w:b/>
          <w:sz w:val="24"/>
          <w:szCs w:val="24"/>
        </w:rPr>
      </w:pPr>
    </w:p>
    <w:p w14:paraId="7B0FB714" w14:textId="77777777" w:rsidR="00525F55" w:rsidRDefault="00525F55" w:rsidP="001B0ABA">
      <w:pPr>
        <w:spacing w:line="480" w:lineRule="auto"/>
        <w:jc w:val="both"/>
        <w:rPr>
          <w:rFonts w:ascii="Times New Roman" w:hAnsi="Times New Roman" w:cs="Times New Roman"/>
          <w:b/>
          <w:sz w:val="24"/>
          <w:szCs w:val="24"/>
        </w:rPr>
      </w:pPr>
    </w:p>
    <w:p w14:paraId="24EF7C0B" w14:textId="77777777" w:rsidR="00525F55" w:rsidRDefault="00525F55" w:rsidP="001B0ABA">
      <w:pPr>
        <w:spacing w:line="480" w:lineRule="auto"/>
        <w:jc w:val="both"/>
        <w:rPr>
          <w:rFonts w:ascii="Times New Roman" w:hAnsi="Times New Roman" w:cs="Times New Roman"/>
          <w:b/>
          <w:sz w:val="24"/>
          <w:szCs w:val="24"/>
        </w:rPr>
      </w:pPr>
    </w:p>
    <w:p w14:paraId="12767C8E" w14:textId="77777777" w:rsidR="00525F55" w:rsidRDefault="00525F55" w:rsidP="001B0ABA">
      <w:pPr>
        <w:spacing w:line="480" w:lineRule="auto"/>
        <w:jc w:val="both"/>
        <w:rPr>
          <w:rFonts w:ascii="Times New Roman" w:hAnsi="Times New Roman" w:cs="Times New Roman"/>
          <w:b/>
          <w:sz w:val="24"/>
          <w:szCs w:val="24"/>
        </w:rPr>
      </w:pPr>
    </w:p>
    <w:p w14:paraId="6694FCCB" w14:textId="77777777" w:rsidR="00525F55" w:rsidRDefault="00525F55" w:rsidP="001B0ABA">
      <w:pPr>
        <w:spacing w:line="480" w:lineRule="auto"/>
        <w:jc w:val="both"/>
        <w:rPr>
          <w:rFonts w:ascii="Times New Roman" w:hAnsi="Times New Roman" w:cs="Times New Roman"/>
          <w:b/>
          <w:sz w:val="24"/>
          <w:szCs w:val="24"/>
        </w:rPr>
      </w:pPr>
    </w:p>
    <w:p w14:paraId="7CB2F433" w14:textId="77777777" w:rsidR="00525F55" w:rsidRDefault="00525F55" w:rsidP="001B0ABA">
      <w:pPr>
        <w:spacing w:line="480" w:lineRule="auto"/>
        <w:jc w:val="both"/>
        <w:rPr>
          <w:rFonts w:ascii="Times New Roman" w:hAnsi="Times New Roman" w:cs="Times New Roman"/>
          <w:b/>
          <w:sz w:val="24"/>
          <w:szCs w:val="24"/>
        </w:rPr>
      </w:pPr>
      <w:r w:rsidRPr="00525F55">
        <w:rPr>
          <w:rFonts w:ascii="Times New Roman" w:hAnsi="Times New Roman" w:cs="Times New Roman"/>
          <w:b/>
          <w:noProof/>
          <w:sz w:val="24"/>
          <w:szCs w:val="24"/>
          <w:lang w:eastAsia="en-GB"/>
        </w:rPr>
        <w:lastRenderedPageBreak/>
        <w:drawing>
          <wp:inline distT="0" distB="0" distL="0" distR="0" wp14:anchorId="51EF041E" wp14:editId="597DCAF0">
            <wp:extent cx="5731510" cy="2499745"/>
            <wp:effectExtent l="0" t="0" r="8890" b="0"/>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1510" cy="2499745"/>
                    </a:xfrm>
                    <a:prstGeom prst="rect">
                      <a:avLst/>
                    </a:prstGeom>
                    <a:noFill/>
                    <a:ln>
                      <a:noFill/>
                    </a:ln>
                  </pic:spPr>
                </pic:pic>
              </a:graphicData>
            </a:graphic>
          </wp:inline>
        </w:drawing>
      </w:r>
    </w:p>
    <w:p w14:paraId="784F3D6A" w14:textId="77777777" w:rsidR="00525F55" w:rsidRPr="00525F55" w:rsidRDefault="00525F55" w:rsidP="00525F55">
      <w:pPr>
        <w:pStyle w:val="Caption"/>
        <w:jc w:val="both"/>
        <w:rPr>
          <w:rFonts w:ascii="Times New Roman" w:hAnsi="Times New Roman" w:cs="Times New Roman"/>
          <w:color w:val="auto"/>
          <w:sz w:val="36"/>
          <w:szCs w:val="24"/>
        </w:rPr>
      </w:pPr>
      <w:r>
        <w:rPr>
          <w:color w:val="auto"/>
          <w:sz w:val="24"/>
        </w:rPr>
        <w:t xml:space="preserve">Supplementary figure </w:t>
      </w:r>
      <w:r w:rsidR="00686365">
        <w:rPr>
          <w:color w:val="auto"/>
          <w:sz w:val="24"/>
        </w:rPr>
        <w:t>3</w:t>
      </w:r>
      <w:r w:rsidRPr="00525F55">
        <w:rPr>
          <w:color w:val="auto"/>
          <w:sz w:val="24"/>
        </w:rPr>
        <w:t>: Pre-existing frequencies of</w:t>
      </w:r>
      <w:r>
        <w:rPr>
          <w:color w:val="auto"/>
          <w:sz w:val="24"/>
        </w:rPr>
        <w:t xml:space="preserve"> virus</w:t>
      </w:r>
      <w:r w:rsidRPr="00525F55">
        <w:rPr>
          <w:color w:val="auto"/>
          <w:sz w:val="24"/>
        </w:rPr>
        <w:t xml:space="preserve">-specific CD4+ cytokine-secreting T-cells do not correlate with rise in HI titre following influenza </w:t>
      </w:r>
      <w:r>
        <w:rPr>
          <w:color w:val="auto"/>
          <w:sz w:val="24"/>
        </w:rPr>
        <w:t>vaccination</w:t>
      </w:r>
      <w:r w:rsidRPr="00525F55">
        <w:rPr>
          <w:color w:val="auto"/>
          <w:sz w:val="24"/>
        </w:rPr>
        <w:t xml:space="preserve">. </w:t>
      </w:r>
    </w:p>
    <w:p w14:paraId="12F3F323" w14:textId="386DF4B0" w:rsidR="00525F55" w:rsidRDefault="00525F55" w:rsidP="00525F55">
      <w:pPr>
        <w:jc w:val="both"/>
        <w:rPr>
          <w:rFonts w:ascii="Arial" w:hAnsi="Arial" w:cs="Times New Roman"/>
        </w:rPr>
      </w:pPr>
      <w:r w:rsidRPr="00525F55">
        <w:rPr>
          <w:rFonts w:ascii="Arial" w:hAnsi="Arial"/>
        </w:rPr>
        <w:t>Correlation between the fold change in HI titre pre- (T0) and post-</w:t>
      </w:r>
      <w:r>
        <w:rPr>
          <w:rFonts w:ascii="Arial" w:hAnsi="Arial"/>
        </w:rPr>
        <w:t>vaccination</w:t>
      </w:r>
      <w:r w:rsidRPr="00525F55">
        <w:rPr>
          <w:rFonts w:ascii="Arial" w:hAnsi="Arial"/>
        </w:rPr>
        <w:t xml:space="preserve"> (T1) and frequency of pre-existing </w:t>
      </w:r>
      <w:r>
        <w:rPr>
          <w:rFonts w:ascii="Arial" w:hAnsi="Arial"/>
        </w:rPr>
        <w:t>virus</w:t>
      </w:r>
      <w:r w:rsidRPr="00525F55">
        <w:rPr>
          <w:rFonts w:ascii="Arial" w:hAnsi="Arial"/>
        </w:rPr>
        <w:t xml:space="preserve">-specific </w:t>
      </w:r>
      <w:r w:rsidR="00A16E43" w:rsidRPr="00525F55">
        <w:rPr>
          <w:rFonts w:ascii="Arial" w:hAnsi="Arial"/>
        </w:rPr>
        <w:t>CD4</w:t>
      </w:r>
      <w:r w:rsidR="00A16E43" w:rsidRPr="00A16E43">
        <w:rPr>
          <w:rFonts w:ascii="Arial" w:hAnsi="Arial"/>
          <w:vertAlign w:val="superscript"/>
        </w:rPr>
        <w:t>+</w:t>
      </w:r>
      <w:r w:rsidR="00A16E43" w:rsidRPr="00525F55">
        <w:rPr>
          <w:rFonts w:ascii="Arial" w:hAnsi="Arial"/>
        </w:rPr>
        <w:t>IL-2</w:t>
      </w:r>
      <w:r w:rsidR="00A16E43" w:rsidRPr="00A16E43">
        <w:rPr>
          <w:rFonts w:ascii="Arial" w:hAnsi="Arial"/>
          <w:vertAlign w:val="superscript"/>
        </w:rPr>
        <w:t>+</w:t>
      </w:r>
      <w:r w:rsidR="00A16E43" w:rsidRPr="00525F55">
        <w:rPr>
          <w:rFonts w:ascii="Arial" w:hAnsi="Arial"/>
        </w:rPr>
        <w:t xml:space="preserve"> (</w:t>
      </w:r>
      <w:r w:rsidR="00A16E43">
        <w:rPr>
          <w:rFonts w:ascii="Arial" w:hAnsi="Arial"/>
          <w:b/>
        </w:rPr>
        <w:t>A</w:t>
      </w:r>
      <w:r w:rsidR="00A16E43" w:rsidRPr="00525F55">
        <w:rPr>
          <w:rFonts w:ascii="Arial" w:hAnsi="Arial"/>
        </w:rPr>
        <w:t>) and CD4</w:t>
      </w:r>
      <w:r w:rsidR="00A16E43" w:rsidRPr="00A16E43">
        <w:rPr>
          <w:rFonts w:ascii="Arial" w:hAnsi="Arial"/>
          <w:vertAlign w:val="superscript"/>
        </w:rPr>
        <w:t>+</w:t>
      </w:r>
      <w:r w:rsidR="00A16E43" w:rsidRPr="00525F55">
        <w:rPr>
          <w:rFonts w:ascii="Arial" w:hAnsi="Arial"/>
        </w:rPr>
        <w:t>IL-2</w:t>
      </w:r>
      <w:r w:rsidR="00A16E43" w:rsidRPr="00A16E43">
        <w:rPr>
          <w:rFonts w:ascii="Arial" w:hAnsi="Arial"/>
          <w:vertAlign w:val="superscript"/>
        </w:rPr>
        <w:t>+</w:t>
      </w:r>
      <w:r w:rsidR="00A16E43" w:rsidRPr="00525F55">
        <w:rPr>
          <w:rFonts w:ascii="Arial" w:hAnsi="Arial"/>
        </w:rPr>
        <w:t>IFN-γ</w:t>
      </w:r>
      <w:r w:rsidR="00A16E43" w:rsidRPr="00A16E43">
        <w:rPr>
          <w:rFonts w:ascii="Arial" w:hAnsi="Arial"/>
          <w:vertAlign w:val="superscript"/>
        </w:rPr>
        <w:t>-</w:t>
      </w:r>
      <w:r w:rsidR="00A16E43" w:rsidRPr="00525F55">
        <w:rPr>
          <w:rFonts w:ascii="Arial" w:hAnsi="Arial"/>
        </w:rPr>
        <w:t>TNF-</w:t>
      </w:r>
      <w:r w:rsidR="00A16E43" w:rsidRPr="00525F55">
        <w:rPr>
          <w:rFonts w:ascii="Arial" w:hAnsi="Arial"/>
        </w:rPr>
        <w:sym w:font="Symbol" w:char="F061"/>
      </w:r>
      <w:r w:rsidR="00A16E43" w:rsidRPr="00A16E43">
        <w:rPr>
          <w:rFonts w:ascii="Arial" w:hAnsi="Arial"/>
          <w:vertAlign w:val="superscript"/>
        </w:rPr>
        <w:t>-</w:t>
      </w:r>
      <w:r w:rsidR="00A16E43" w:rsidRPr="00525F55">
        <w:rPr>
          <w:rFonts w:ascii="Arial" w:hAnsi="Arial"/>
        </w:rPr>
        <w:t xml:space="preserve"> (</w:t>
      </w:r>
      <w:r w:rsidR="00A16E43">
        <w:rPr>
          <w:rFonts w:ascii="Arial" w:hAnsi="Arial"/>
          <w:b/>
        </w:rPr>
        <w:t>B</w:t>
      </w:r>
      <w:r w:rsidR="00A16E43" w:rsidRPr="00525F55">
        <w:rPr>
          <w:rFonts w:ascii="Arial" w:hAnsi="Arial"/>
        </w:rPr>
        <w:t xml:space="preserve">) </w:t>
      </w:r>
      <w:r w:rsidRPr="00525F55">
        <w:rPr>
          <w:rFonts w:ascii="Arial" w:hAnsi="Arial"/>
        </w:rPr>
        <w:t xml:space="preserve">T-cells. The magnitude of pre-existing </w:t>
      </w:r>
      <w:proofErr w:type="gramStart"/>
      <w:r w:rsidR="0000488D">
        <w:rPr>
          <w:rFonts w:ascii="Arial" w:hAnsi="Arial"/>
        </w:rPr>
        <w:t>A(</w:t>
      </w:r>
      <w:proofErr w:type="gramEnd"/>
      <w:r w:rsidR="0000488D">
        <w:rPr>
          <w:rFonts w:ascii="Arial" w:hAnsi="Arial"/>
        </w:rPr>
        <w:t>H1N1)pdm09</w:t>
      </w:r>
      <w:r w:rsidRPr="00525F55">
        <w:rPr>
          <w:rFonts w:ascii="Arial" w:hAnsi="Arial"/>
        </w:rPr>
        <w:t xml:space="preserve"> virus-specific CD4</w:t>
      </w:r>
      <w:r w:rsidRPr="00525F55">
        <w:rPr>
          <w:rFonts w:ascii="Arial" w:hAnsi="Arial"/>
          <w:vertAlign w:val="superscript"/>
        </w:rPr>
        <w:t xml:space="preserve">+ </w:t>
      </w:r>
      <w:r w:rsidRPr="00525F55">
        <w:rPr>
          <w:rFonts w:ascii="Arial" w:hAnsi="Arial"/>
        </w:rPr>
        <w:t xml:space="preserve">cells </w:t>
      </w:r>
      <w:r w:rsidRPr="00525F55">
        <w:rPr>
          <w:rFonts w:ascii="Arial" w:hAnsi="Arial" w:cs="Times New Roman"/>
        </w:rPr>
        <w:t xml:space="preserve">was </w:t>
      </w:r>
      <w:r w:rsidRPr="00525F55">
        <w:rPr>
          <w:rFonts w:ascii="Arial" w:hAnsi="Arial"/>
        </w:rPr>
        <w:t xml:space="preserve">determined using multi-parameter flow cytometry after 18 hour stimulation of PBMCs with </w:t>
      </w:r>
      <w:r w:rsidR="0000488D">
        <w:rPr>
          <w:rFonts w:ascii="Arial" w:hAnsi="Arial"/>
        </w:rPr>
        <w:t>A(H1N1)pdm09</w:t>
      </w:r>
      <w:r>
        <w:rPr>
          <w:rFonts w:ascii="Arial" w:hAnsi="Arial"/>
        </w:rPr>
        <w:t xml:space="preserve"> virus</w:t>
      </w:r>
      <w:r w:rsidRPr="00525F55">
        <w:rPr>
          <w:rFonts w:ascii="Arial" w:hAnsi="Arial"/>
        </w:rPr>
        <w:t>. Only individuals with a detectable antigen-specific response were included (n=2</w:t>
      </w:r>
      <w:r>
        <w:rPr>
          <w:rFonts w:ascii="Arial" w:hAnsi="Arial"/>
        </w:rPr>
        <w:t>2</w:t>
      </w:r>
      <w:r w:rsidRPr="00525F55">
        <w:rPr>
          <w:rFonts w:ascii="Arial" w:hAnsi="Arial"/>
        </w:rPr>
        <w:t xml:space="preserve">). The fold change and frequency of response was log transformed with </w:t>
      </w:r>
      <w:r w:rsidRPr="00525F55">
        <w:rPr>
          <w:rFonts w:ascii="Arial" w:hAnsi="Arial" w:cs="Times New Roman"/>
        </w:rPr>
        <w:t>r indicating the Spearman rank correlation coefficient.</w:t>
      </w:r>
    </w:p>
    <w:p w14:paraId="33C34149" w14:textId="77777777" w:rsidR="00C327ED" w:rsidRDefault="00C327ED" w:rsidP="00525F55">
      <w:pPr>
        <w:jc w:val="both"/>
        <w:rPr>
          <w:rFonts w:ascii="Arial" w:hAnsi="Arial" w:cs="Times New Roman"/>
        </w:rPr>
      </w:pPr>
    </w:p>
    <w:p w14:paraId="64AC5081" w14:textId="77777777" w:rsidR="00C327ED" w:rsidRDefault="00C327ED" w:rsidP="00525F55">
      <w:pPr>
        <w:jc w:val="both"/>
        <w:rPr>
          <w:rFonts w:ascii="Arial" w:hAnsi="Arial" w:cs="Times New Roman"/>
        </w:rPr>
      </w:pPr>
    </w:p>
    <w:p w14:paraId="3B680A70" w14:textId="77777777" w:rsidR="00463075" w:rsidRDefault="00463075" w:rsidP="00525F55">
      <w:pPr>
        <w:jc w:val="both"/>
        <w:rPr>
          <w:rFonts w:ascii="Arial" w:hAnsi="Arial" w:cs="Times New Roman"/>
        </w:rPr>
      </w:pPr>
    </w:p>
    <w:p w14:paraId="2165426E" w14:textId="77777777" w:rsidR="00463075" w:rsidRDefault="00463075" w:rsidP="00525F55">
      <w:pPr>
        <w:jc w:val="both"/>
        <w:rPr>
          <w:rFonts w:ascii="Arial" w:hAnsi="Arial" w:cs="Times New Roman"/>
        </w:rPr>
      </w:pPr>
    </w:p>
    <w:p w14:paraId="44B24456" w14:textId="77777777" w:rsidR="00463075" w:rsidRDefault="00463075" w:rsidP="00525F55">
      <w:pPr>
        <w:jc w:val="both"/>
        <w:rPr>
          <w:rFonts w:ascii="Arial" w:hAnsi="Arial" w:cs="Times New Roman"/>
        </w:rPr>
      </w:pPr>
    </w:p>
    <w:p w14:paraId="05F470EF" w14:textId="77777777" w:rsidR="00463075" w:rsidRDefault="00463075" w:rsidP="00525F55">
      <w:pPr>
        <w:jc w:val="both"/>
        <w:rPr>
          <w:rFonts w:ascii="Arial" w:hAnsi="Arial" w:cs="Times New Roman"/>
        </w:rPr>
      </w:pPr>
    </w:p>
    <w:p w14:paraId="0D9D4490" w14:textId="77777777" w:rsidR="00463075" w:rsidRDefault="00463075" w:rsidP="00525F55">
      <w:pPr>
        <w:jc w:val="both"/>
        <w:rPr>
          <w:rFonts w:ascii="Arial" w:hAnsi="Arial" w:cs="Times New Roman"/>
        </w:rPr>
      </w:pPr>
    </w:p>
    <w:p w14:paraId="655C0394" w14:textId="77777777" w:rsidR="00463075" w:rsidRDefault="00463075" w:rsidP="00525F55">
      <w:pPr>
        <w:jc w:val="both"/>
        <w:rPr>
          <w:rFonts w:ascii="Arial" w:hAnsi="Arial" w:cs="Times New Roman"/>
        </w:rPr>
      </w:pPr>
    </w:p>
    <w:p w14:paraId="1602389C" w14:textId="77777777" w:rsidR="00463075" w:rsidRDefault="00463075" w:rsidP="00525F55">
      <w:pPr>
        <w:jc w:val="both"/>
        <w:rPr>
          <w:rFonts w:ascii="Arial" w:hAnsi="Arial" w:cs="Times New Roman"/>
        </w:rPr>
      </w:pPr>
    </w:p>
    <w:p w14:paraId="6E42651A" w14:textId="77777777" w:rsidR="00463075" w:rsidRDefault="00463075" w:rsidP="00525F55">
      <w:pPr>
        <w:jc w:val="both"/>
        <w:rPr>
          <w:rFonts w:ascii="Arial" w:hAnsi="Arial" w:cs="Times New Roman"/>
        </w:rPr>
      </w:pPr>
    </w:p>
    <w:p w14:paraId="042D8BA3" w14:textId="77777777" w:rsidR="00463075" w:rsidRDefault="00463075" w:rsidP="00525F55">
      <w:pPr>
        <w:jc w:val="both"/>
        <w:rPr>
          <w:rFonts w:ascii="Arial" w:hAnsi="Arial" w:cs="Times New Roman"/>
        </w:rPr>
      </w:pPr>
    </w:p>
    <w:p w14:paraId="6252A2FC" w14:textId="77777777" w:rsidR="00463075" w:rsidRDefault="00463075" w:rsidP="00525F55">
      <w:pPr>
        <w:jc w:val="both"/>
        <w:rPr>
          <w:rFonts w:ascii="Arial" w:hAnsi="Arial" w:cs="Times New Roman"/>
        </w:rPr>
      </w:pPr>
    </w:p>
    <w:p w14:paraId="17439549" w14:textId="77777777" w:rsidR="00463075" w:rsidRDefault="00463075" w:rsidP="00525F55">
      <w:pPr>
        <w:jc w:val="both"/>
        <w:rPr>
          <w:rFonts w:ascii="Arial" w:hAnsi="Arial" w:cs="Times New Roman"/>
        </w:rPr>
      </w:pPr>
    </w:p>
    <w:p w14:paraId="16C2CF0A" w14:textId="13347C0C" w:rsidR="00463075" w:rsidRDefault="00463075" w:rsidP="00525F55">
      <w:pPr>
        <w:jc w:val="both"/>
        <w:rPr>
          <w:rFonts w:ascii="Arial" w:hAnsi="Arial" w:cs="Times New Roman"/>
        </w:rPr>
      </w:pPr>
      <w:r>
        <w:rPr>
          <w:rFonts w:ascii="Arial" w:hAnsi="Arial" w:cs="Times New Roman"/>
          <w:noProof/>
          <w:lang w:eastAsia="en-GB"/>
        </w:rPr>
        <w:lastRenderedPageBreak/>
        <w:drawing>
          <wp:inline distT="0" distB="0" distL="0" distR="0" wp14:anchorId="5F87895C" wp14:editId="759DD016">
            <wp:extent cx="5731510" cy="2328545"/>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ementary figure 4.tif"/>
                    <pic:cNvPicPr/>
                  </pic:nvPicPr>
                  <pic:blipFill>
                    <a:blip r:embed="rId16">
                      <a:extLst>
                        <a:ext uri="{28A0092B-C50C-407E-A947-70E740481C1C}">
                          <a14:useLocalDpi xmlns:a14="http://schemas.microsoft.com/office/drawing/2010/main" val="0"/>
                        </a:ext>
                      </a:extLst>
                    </a:blip>
                    <a:stretch>
                      <a:fillRect/>
                    </a:stretch>
                  </pic:blipFill>
                  <pic:spPr>
                    <a:xfrm>
                      <a:off x="0" y="0"/>
                      <a:ext cx="5731510" cy="2328545"/>
                    </a:xfrm>
                    <a:prstGeom prst="rect">
                      <a:avLst/>
                    </a:prstGeom>
                  </pic:spPr>
                </pic:pic>
              </a:graphicData>
            </a:graphic>
          </wp:inline>
        </w:drawing>
      </w:r>
    </w:p>
    <w:p w14:paraId="2E4DE970" w14:textId="5FA3FA96" w:rsidR="00463075" w:rsidRPr="00525F55" w:rsidRDefault="00463075" w:rsidP="00463075">
      <w:pPr>
        <w:pStyle w:val="Caption"/>
        <w:jc w:val="both"/>
        <w:rPr>
          <w:rFonts w:ascii="Times New Roman" w:hAnsi="Times New Roman" w:cs="Times New Roman"/>
          <w:color w:val="auto"/>
          <w:sz w:val="36"/>
          <w:szCs w:val="24"/>
        </w:rPr>
      </w:pPr>
      <w:r>
        <w:rPr>
          <w:color w:val="auto"/>
          <w:sz w:val="24"/>
        </w:rPr>
        <w:t>Supplementary figure 4</w:t>
      </w:r>
      <w:r w:rsidRPr="00525F55">
        <w:rPr>
          <w:color w:val="auto"/>
          <w:sz w:val="24"/>
        </w:rPr>
        <w:t>: Pre-existing frequencies of</w:t>
      </w:r>
      <w:r>
        <w:rPr>
          <w:color w:val="auto"/>
          <w:sz w:val="24"/>
        </w:rPr>
        <w:t xml:space="preserve"> virus</w:t>
      </w:r>
      <w:r w:rsidRPr="00525F55">
        <w:rPr>
          <w:color w:val="auto"/>
          <w:sz w:val="24"/>
        </w:rPr>
        <w:t>-specific CD</w:t>
      </w:r>
      <w:r>
        <w:rPr>
          <w:color w:val="auto"/>
          <w:sz w:val="24"/>
        </w:rPr>
        <w:t>8</w:t>
      </w:r>
      <w:r w:rsidRPr="00525F55">
        <w:rPr>
          <w:color w:val="auto"/>
          <w:sz w:val="24"/>
        </w:rPr>
        <w:t xml:space="preserve">+ cytokine-secreting T-cells do not correlate with rise in HI titre following influenza </w:t>
      </w:r>
      <w:r>
        <w:rPr>
          <w:color w:val="auto"/>
          <w:sz w:val="24"/>
        </w:rPr>
        <w:t>infection</w:t>
      </w:r>
      <w:r w:rsidRPr="00525F55">
        <w:rPr>
          <w:color w:val="auto"/>
          <w:sz w:val="24"/>
        </w:rPr>
        <w:t xml:space="preserve">. </w:t>
      </w:r>
    </w:p>
    <w:p w14:paraId="7E0147BF" w14:textId="510A05F8" w:rsidR="00463075" w:rsidRDefault="00463075" w:rsidP="00463075">
      <w:pPr>
        <w:jc w:val="both"/>
        <w:rPr>
          <w:rFonts w:ascii="Arial" w:hAnsi="Arial" w:cs="Times New Roman"/>
        </w:rPr>
      </w:pPr>
      <w:r w:rsidRPr="00525F55">
        <w:rPr>
          <w:rFonts w:ascii="Arial" w:hAnsi="Arial"/>
        </w:rPr>
        <w:t>Correlation between the fold change in HI titre pre- (T0) and post-</w:t>
      </w:r>
      <w:r>
        <w:rPr>
          <w:rFonts w:ascii="Arial" w:hAnsi="Arial"/>
        </w:rPr>
        <w:t>infection</w:t>
      </w:r>
      <w:r w:rsidRPr="00525F55">
        <w:rPr>
          <w:rFonts w:ascii="Arial" w:hAnsi="Arial"/>
        </w:rPr>
        <w:t xml:space="preserve"> (T1) and frequency of pre-existing </w:t>
      </w:r>
      <w:r>
        <w:rPr>
          <w:rFonts w:ascii="Arial" w:hAnsi="Arial"/>
        </w:rPr>
        <w:t>virus</w:t>
      </w:r>
      <w:r w:rsidRPr="00525F55">
        <w:rPr>
          <w:rFonts w:ascii="Arial" w:hAnsi="Arial"/>
        </w:rPr>
        <w:t>-specific CD</w:t>
      </w:r>
      <w:r>
        <w:rPr>
          <w:rFonts w:ascii="Arial" w:hAnsi="Arial"/>
        </w:rPr>
        <w:t>8</w:t>
      </w:r>
      <w:r w:rsidRPr="00A16E43">
        <w:rPr>
          <w:rFonts w:ascii="Arial" w:hAnsi="Arial"/>
          <w:vertAlign w:val="superscript"/>
        </w:rPr>
        <w:t>+</w:t>
      </w:r>
      <w:r w:rsidRPr="00525F55">
        <w:rPr>
          <w:rFonts w:ascii="Arial" w:hAnsi="Arial"/>
        </w:rPr>
        <w:t>IFN-γ</w:t>
      </w:r>
      <w:r w:rsidRPr="00A16E43">
        <w:rPr>
          <w:rFonts w:ascii="Arial" w:hAnsi="Arial"/>
          <w:vertAlign w:val="superscript"/>
        </w:rPr>
        <w:t>+</w:t>
      </w:r>
      <w:r w:rsidRPr="00525F55">
        <w:rPr>
          <w:rFonts w:ascii="Arial" w:hAnsi="Arial"/>
        </w:rPr>
        <w:t xml:space="preserve"> (</w:t>
      </w:r>
      <w:r>
        <w:rPr>
          <w:rFonts w:ascii="Arial" w:hAnsi="Arial"/>
          <w:b/>
        </w:rPr>
        <w:t>A</w:t>
      </w:r>
      <w:r w:rsidRPr="00525F55">
        <w:rPr>
          <w:rFonts w:ascii="Arial" w:hAnsi="Arial"/>
        </w:rPr>
        <w:t>) and CD</w:t>
      </w:r>
      <w:r>
        <w:rPr>
          <w:rFonts w:ascii="Arial" w:hAnsi="Arial"/>
        </w:rPr>
        <w:t>8</w:t>
      </w:r>
      <w:r w:rsidRPr="00A16E43">
        <w:rPr>
          <w:rFonts w:ascii="Arial" w:hAnsi="Arial"/>
          <w:vertAlign w:val="superscript"/>
        </w:rPr>
        <w:t>+</w:t>
      </w:r>
      <w:r w:rsidRPr="00463075">
        <w:rPr>
          <w:rFonts w:ascii="Arial" w:hAnsi="Arial"/>
        </w:rPr>
        <w:t xml:space="preserve"> </w:t>
      </w:r>
      <w:r w:rsidRPr="00525F55">
        <w:rPr>
          <w:rFonts w:ascii="Arial" w:hAnsi="Arial"/>
        </w:rPr>
        <w:t>IFN-</w:t>
      </w:r>
      <w:r w:rsidRPr="00463075">
        <w:rPr>
          <w:rFonts w:ascii="Arial" w:hAnsi="Arial"/>
        </w:rPr>
        <w:t>γ</w:t>
      </w:r>
      <w:r w:rsidRPr="0097502B">
        <w:rPr>
          <w:rFonts w:ascii="Arial" w:hAnsi="Arial"/>
          <w:vertAlign w:val="superscript"/>
        </w:rPr>
        <w:t>+</w:t>
      </w:r>
      <w:r w:rsidRPr="00463075">
        <w:rPr>
          <w:rFonts w:ascii="Arial" w:hAnsi="Arial"/>
        </w:rPr>
        <w:t>IL</w:t>
      </w:r>
      <w:r w:rsidRPr="00525F55">
        <w:rPr>
          <w:rFonts w:ascii="Arial" w:hAnsi="Arial"/>
        </w:rPr>
        <w:t>-2</w:t>
      </w:r>
      <w:r>
        <w:rPr>
          <w:rFonts w:ascii="Arial" w:hAnsi="Arial"/>
          <w:vertAlign w:val="superscript"/>
        </w:rPr>
        <w:t>-</w:t>
      </w:r>
      <w:r w:rsidRPr="00525F55">
        <w:rPr>
          <w:rFonts w:ascii="Arial" w:hAnsi="Arial"/>
        </w:rPr>
        <w:t>TNF-</w:t>
      </w:r>
      <w:r w:rsidRPr="00525F55">
        <w:rPr>
          <w:rFonts w:ascii="Arial" w:hAnsi="Arial"/>
        </w:rPr>
        <w:sym w:font="Symbol" w:char="F061"/>
      </w:r>
      <w:r w:rsidRPr="00A16E43">
        <w:rPr>
          <w:rFonts w:ascii="Arial" w:hAnsi="Arial"/>
          <w:vertAlign w:val="superscript"/>
        </w:rPr>
        <w:t>-</w:t>
      </w:r>
      <w:r w:rsidRPr="00525F55">
        <w:rPr>
          <w:rFonts w:ascii="Arial" w:hAnsi="Arial"/>
        </w:rPr>
        <w:t xml:space="preserve"> (</w:t>
      </w:r>
      <w:r>
        <w:rPr>
          <w:rFonts w:ascii="Arial" w:hAnsi="Arial"/>
          <w:b/>
        </w:rPr>
        <w:t>B</w:t>
      </w:r>
      <w:r w:rsidRPr="00525F55">
        <w:rPr>
          <w:rFonts w:ascii="Arial" w:hAnsi="Arial"/>
        </w:rPr>
        <w:t xml:space="preserve">) T-cells. The magnitude of pre-existing </w:t>
      </w:r>
      <w:proofErr w:type="gramStart"/>
      <w:r>
        <w:rPr>
          <w:rFonts w:ascii="Arial" w:hAnsi="Arial"/>
        </w:rPr>
        <w:t>A(</w:t>
      </w:r>
      <w:proofErr w:type="gramEnd"/>
      <w:r>
        <w:rPr>
          <w:rFonts w:ascii="Arial" w:hAnsi="Arial"/>
        </w:rPr>
        <w:t>H1N1)pdm09</w:t>
      </w:r>
      <w:r w:rsidRPr="00525F55">
        <w:rPr>
          <w:rFonts w:ascii="Arial" w:hAnsi="Arial"/>
        </w:rPr>
        <w:t xml:space="preserve"> virus-specific CD</w:t>
      </w:r>
      <w:r>
        <w:rPr>
          <w:rFonts w:ascii="Arial" w:hAnsi="Arial"/>
        </w:rPr>
        <w:t>8</w:t>
      </w:r>
      <w:r w:rsidRPr="00525F55">
        <w:rPr>
          <w:rFonts w:ascii="Arial" w:hAnsi="Arial"/>
          <w:vertAlign w:val="superscript"/>
        </w:rPr>
        <w:t xml:space="preserve">+ </w:t>
      </w:r>
      <w:r w:rsidRPr="00525F55">
        <w:rPr>
          <w:rFonts w:ascii="Arial" w:hAnsi="Arial"/>
        </w:rPr>
        <w:t xml:space="preserve">cells </w:t>
      </w:r>
      <w:r w:rsidRPr="00525F55">
        <w:rPr>
          <w:rFonts w:ascii="Arial" w:hAnsi="Arial" w:cs="Times New Roman"/>
        </w:rPr>
        <w:t xml:space="preserve">was </w:t>
      </w:r>
      <w:r w:rsidRPr="00525F55">
        <w:rPr>
          <w:rFonts w:ascii="Arial" w:hAnsi="Arial"/>
        </w:rPr>
        <w:t xml:space="preserve">determined using multi-parameter flow cytometry after 18 hour stimulation of PBMCs with </w:t>
      </w:r>
      <w:r>
        <w:rPr>
          <w:rFonts w:ascii="Arial" w:hAnsi="Arial"/>
        </w:rPr>
        <w:t>A(H1N1)pdm09 virus</w:t>
      </w:r>
      <w:r w:rsidRPr="00525F55">
        <w:rPr>
          <w:rFonts w:ascii="Arial" w:hAnsi="Arial"/>
        </w:rPr>
        <w:t>. Only individuals with a detectable antigen-specific response were included (n=</w:t>
      </w:r>
      <w:r>
        <w:rPr>
          <w:rFonts w:ascii="Arial" w:hAnsi="Arial"/>
        </w:rPr>
        <w:t>31</w:t>
      </w:r>
      <w:r w:rsidRPr="00525F55">
        <w:rPr>
          <w:rFonts w:ascii="Arial" w:hAnsi="Arial"/>
        </w:rPr>
        <w:t xml:space="preserve">). The fold change and frequency of response was log transformed with </w:t>
      </w:r>
      <w:r w:rsidRPr="00525F55">
        <w:rPr>
          <w:rFonts w:ascii="Arial" w:hAnsi="Arial" w:cs="Times New Roman"/>
        </w:rPr>
        <w:t>r indicating the Spearman rank correlation coefficient.</w:t>
      </w:r>
    </w:p>
    <w:p w14:paraId="0893DCA7" w14:textId="77777777" w:rsidR="00463075" w:rsidRDefault="00463075" w:rsidP="00463075">
      <w:pPr>
        <w:jc w:val="both"/>
        <w:rPr>
          <w:rFonts w:ascii="Arial" w:hAnsi="Arial" w:cs="Times New Roman"/>
        </w:rPr>
      </w:pPr>
    </w:p>
    <w:p w14:paraId="2B84B92D" w14:textId="77777777" w:rsidR="00463075" w:rsidRDefault="00463075" w:rsidP="00463075">
      <w:pPr>
        <w:jc w:val="both"/>
        <w:rPr>
          <w:rFonts w:ascii="Arial" w:hAnsi="Arial" w:cs="Times New Roman"/>
        </w:rPr>
      </w:pPr>
    </w:p>
    <w:p w14:paraId="1DC0CA44" w14:textId="77777777" w:rsidR="00463075" w:rsidRDefault="00463075" w:rsidP="00463075">
      <w:pPr>
        <w:jc w:val="both"/>
        <w:rPr>
          <w:rFonts w:ascii="Arial" w:hAnsi="Arial" w:cs="Times New Roman"/>
        </w:rPr>
      </w:pPr>
    </w:p>
    <w:p w14:paraId="081C6128" w14:textId="77777777" w:rsidR="00463075" w:rsidRDefault="00463075" w:rsidP="00463075">
      <w:pPr>
        <w:jc w:val="both"/>
        <w:rPr>
          <w:rFonts w:ascii="Arial" w:hAnsi="Arial" w:cs="Times New Roman"/>
        </w:rPr>
      </w:pPr>
    </w:p>
    <w:p w14:paraId="43C7F5D3" w14:textId="77777777" w:rsidR="00463075" w:rsidRDefault="00463075" w:rsidP="00463075">
      <w:pPr>
        <w:jc w:val="both"/>
        <w:rPr>
          <w:rFonts w:ascii="Arial" w:hAnsi="Arial" w:cs="Times New Roman"/>
        </w:rPr>
      </w:pPr>
    </w:p>
    <w:p w14:paraId="692E85A1" w14:textId="77777777" w:rsidR="00463075" w:rsidRDefault="00463075" w:rsidP="00463075">
      <w:pPr>
        <w:jc w:val="both"/>
        <w:rPr>
          <w:rFonts w:ascii="Arial" w:hAnsi="Arial" w:cs="Times New Roman"/>
        </w:rPr>
      </w:pPr>
    </w:p>
    <w:p w14:paraId="38C9537F" w14:textId="77777777" w:rsidR="00463075" w:rsidRDefault="00463075" w:rsidP="00463075">
      <w:pPr>
        <w:jc w:val="both"/>
        <w:rPr>
          <w:rFonts w:ascii="Arial" w:hAnsi="Arial" w:cs="Times New Roman"/>
        </w:rPr>
      </w:pPr>
    </w:p>
    <w:p w14:paraId="4A8D6AFB" w14:textId="77777777" w:rsidR="00463075" w:rsidRDefault="00463075" w:rsidP="00525F55">
      <w:pPr>
        <w:jc w:val="both"/>
        <w:rPr>
          <w:rFonts w:ascii="Arial" w:hAnsi="Arial" w:cs="Times New Roman"/>
        </w:rPr>
      </w:pPr>
    </w:p>
    <w:p w14:paraId="41994D8A" w14:textId="77777777" w:rsidR="00C327ED" w:rsidRDefault="00C327ED" w:rsidP="00525F55">
      <w:pPr>
        <w:jc w:val="both"/>
        <w:rPr>
          <w:rFonts w:ascii="Arial" w:hAnsi="Arial" w:cs="Times New Roman"/>
        </w:rPr>
      </w:pPr>
    </w:p>
    <w:p w14:paraId="31407775" w14:textId="77777777" w:rsidR="00525F55" w:rsidRDefault="00FA45D4" w:rsidP="00525F55">
      <w:pPr>
        <w:jc w:val="both"/>
        <w:rPr>
          <w:rFonts w:ascii="Arial" w:hAnsi="Arial" w:cs="Times New Roman"/>
        </w:rPr>
      </w:pPr>
      <w:r w:rsidRPr="00FA45D4">
        <w:rPr>
          <w:rFonts w:ascii="Arial" w:hAnsi="Arial" w:cs="Times New Roman"/>
          <w:noProof/>
          <w:lang w:eastAsia="en-GB"/>
        </w:rPr>
        <w:lastRenderedPageBreak/>
        <w:drawing>
          <wp:inline distT="0" distB="0" distL="0" distR="0" wp14:anchorId="49DF436F" wp14:editId="152AE8E5">
            <wp:extent cx="5143500" cy="3734383"/>
            <wp:effectExtent l="0" t="0" r="0" b="0"/>
            <wp:docPr id="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43680" cy="3734514"/>
                    </a:xfrm>
                    <a:prstGeom prst="rect">
                      <a:avLst/>
                    </a:prstGeom>
                    <a:noFill/>
                    <a:ln>
                      <a:noFill/>
                    </a:ln>
                  </pic:spPr>
                </pic:pic>
              </a:graphicData>
            </a:graphic>
          </wp:inline>
        </w:drawing>
      </w:r>
    </w:p>
    <w:p w14:paraId="1133928E" w14:textId="6080931A" w:rsidR="00FA45D4" w:rsidRPr="00525F55" w:rsidRDefault="00FA45D4" w:rsidP="00FA45D4">
      <w:pPr>
        <w:pStyle w:val="Caption"/>
        <w:jc w:val="both"/>
        <w:rPr>
          <w:rFonts w:ascii="Times New Roman" w:hAnsi="Times New Roman" w:cs="Times New Roman"/>
          <w:color w:val="auto"/>
          <w:sz w:val="36"/>
          <w:szCs w:val="24"/>
        </w:rPr>
      </w:pPr>
      <w:r>
        <w:rPr>
          <w:color w:val="auto"/>
          <w:sz w:val="24"/>
        </w:rPr>
        <w:t xml:space="preserve">Supplementary figure </w:t>
      </w:r>
      <w:r w:rsidR="00463075">
        <w:rPr>
          <w:color w:val="auto"/>
          <w:sz w:val="24"/>
        </w:rPr>
        <w:t>5</w:t>
      </w:r>
      <w:r w:rsidRPr="00525F55">
        <w:rPr>
          <w:color w:val="auto"/>
          <w:sz w:val="24"/>
        </w:rPr>
        <w:t xml:space="preserve">: </w:t>
      </w:r>
      <w:r>
        <w:rPr>
          <w:color w:val="auto"/>
          <w:sz w:val="24"/>
        </w:rPr>
        <w:t>Rise in antibody titre is not associated with severity of illness</w:t>
      </w:r>
      <w:r w:rsidRPr="00525F55">
        <w:rPr>
          <w:color w:val="auto"/>
          <w:sz w:val="24"/>
        </w:rPr>
        <w:t xml:space="preserve">. </w:t>
      </w:r>
    </w:p>
    <w:p w14:paraId="028A1D45" w14:textId="6BEC366C" w:rsidR="00FA45D4" w:rsidRDefault="00A16E43" w:rsidP="00FA45D4">
      <w:pPr>
        <w:jc w:val="both"/>
        <w:rPr>
          <w:rFonts w:ascii="Arial" w:hAnsi="Arial" w:cs="Times New Roman"/>
        </w:rPr>
      </w:pPr>
      <w:r>
        <w:rPr>
          <w:rFonts w:ascii="Arial" w:hAnsi="Arial"/>
        </w:rPr>
        <w:t>C</w:t>
      </w:r>
      <w:r w:rsidR="00FA45D4" w:rsidRPr="00525F55">
        <w:rPr>
          <w:rFonts w:ascii="Arial" w:hAnsi="Arial"/>
        </w:rPr>
        <w:t>orrelation between the fold change in HI titre pre- (T0) and post-</w:t>
      </w:r>
      <w:r w:rsidR="00FA45D4">
        <w:rPr>
          <w:rFonts w:ascii="Arial" w:hAnsi="Arial"/>
        </w:rPr>
        <w:t>vaccination</w:t>
      </w:r>
      <w:r w:rsidR="00FA45D4" w:rsidRPr="00525F55">
        <w:rPr>
          <w:rFonts w:ascii="Arial" w:hAnsi="Arial"/>
        </w:rPr>
        <w:t xml:space="preserve"> (T1) and </w:t>
      </w:r>
      <w:r w:rsidR="00FA45D4">
        <w:rPr>
          <w:rFonts w:ascii="Arial" w:hAnsi="Arial"/>
        </w:rPr>
        <w:t>severity of illness</w:t>
      </w:r>
      <w:r>
        <w:rPr>
          <w:rFonts w:ascii="Arial" w:hAnsi="Arial"/>
        </w:rPr>
        <w:t xml:space="preserve">. Severity of illness was </w:t>
      </w:r>
      <w:r w:rsidR="00FA45D4">
        <w:rPr>
          <w:rFonts w:ascii="Arial" w:hAnsi="Arial"/>
        </w:rPr>
        <w:t>determined by symptom score</w:t>
      </w:r>
      <w:r w:rsidR="00DB3474">
        <w:rPr>
          <w:rFonts w:ascii="Arial" w:hAnsi="Arial"/>
        </w:rPr>
        <w:t xml:space="preserve"> as previously described using symptom surveys for the canonical influenza-associated symptoms. </w:t>
      </w:r>
      <w:r w:rsidR="00FA45D4" w:rsidRPr="00525F55">
        <w:rPr>
          <w:rFonts w:ascii="Arial" w:hAnsi="Arial"/>
        </w:rPr>
        <w:t xml:space="preserve">Only individuals </w:t>
      </w:r>
      <w:r w:rsidR="00DB3474">
        <w:rPr>
          <w:rFonts w:ascii="Arial" w:hAnsi="Arial"/>
        </w:rPr>
        <w:t xml:space="preserve">in whom a symptom score was reliably determined were included in this analysis </w:t>
      </w:r>
      <w:r w:rsidR="00FA45D4" w:rsidRPr="00525F55">
        <w:rPr>
          <w:rFonts w:ascii="Arial" w:hAnsi="Arial"/>
        </w:rPr>
        <w:t>(n=2</w:t>
      </w:r>
      <w:r w:rsidR="00DB3474">
        <w:rPr>
          <w:rFonts w:ascii="Arial" w:hAnsi="Arial"/>
        </w:rPr>
        <w:t>4</w:t>
      </w:r>
      <w:r w:rsidR="00FA45D4" w:rsidRPr="00525F55">
        <w:rPr>
          <w:rFonts w:ascii="Arial" w:hAnsi="Arial"/>
        </w:rPr>
        <w:t xml:space="preserve">). </w:t>
      </w:r>
      <w:proofErr w:type="gramStart"/>
      <w:r w:rsidR="00FA45D4" w:rsidRPr="00525F55">
        <w:rPr>
          <w:rFonts w:ascii="Arial" w:hAnsi="Arial" w:cs="Times New Roman"/>
        </w:rPr>
        <w:t>r</w:t>
      </w:r>
      <w:proofErr w:type="gramEnd"/>
      <w:r w:rsidR="00FA45D4" w:rsidRPr="00525F55">
        <w:rPr>
          <w:rFonts w:ascii="Arial" w:hAnsi="Arial" w:cs="Times New Roman"/>
        </w:rPr>
        <w:t xml:space="preserve"> indicat</w:t>
      </w:r>
      <w:r w:rsidR="003D5B73">
        <w:rPr>
          <w:rFonts w:ascii="Arial" w:hAnsi="Arial" w:cs="Times New Roman"/>
        </w:rPr>
        <w:t>es</w:t>
      </w:r>
      <w:r w:rsidR="00FA45D4" w:rsidRPr="00525F55">
        <w:rPr>
          <w:rFonts w:ascii="Arial" w:hAnsi="Arial" w:cs="Times New Roman"/>
        </w:rPr>
        <w:t xml:space="preserve"> the Spearman rank correlation coefficient.</w:t>
      </w:r>
    </w:p>
    <w:p w14:paraId="07917EB7" w14:textId="77777777" w:rsidR="00525F55" w:rsidRPr="00525F55" w:rsidRDefault="00525F55" w:rsidP="00525F55">
      <w:pPr>
        <w:jc w:val="both"/>
        <w:rPr>
          <w:rFonts w:ascii="Arial" w:hAnsi="Arial"/>
        </w:rPr>
      </w:pPr>
    </w:p>
    <w:p w14:paraId="73B6F11F" w14:textId="77777777" w:rsidR="00525F55" w:rsidRDefault="00525F55" w:rsidP="001B0ABA">
      <w:pPr>
        <w:spacing w:line="480" w:lineRule="auto"/>
        <w:jc w:val="both"/>
        <w:rPr>
          <w:rFonts w:ascii="Times New Roman" w:hAnsi="Times New Roman" w:cs="Times New Roman"/>
          <w:b/>
          <w:sz w:val="24"/>
          <w:szCs w:val="24"/>
        </w:rPr>
      </w:pPr>
    </w:p>
    <w:p w14:paraId="4C4D1D66" w14:textId="77777777" w:rsidR="003D5B73" w:rsidRDefault="003D5B73" w:rsidP="001B0ABA">
      <w:pPr>
        <w:spacing w:line="480" w:lineRule="auto"/>
        <w:jc w:val="both"/>
        <w:rPr>
          <w:rFonts w:ascii="Times New Roman" w:hAnsi="Times New Roman" w:cs="Times New Roman"/>
          <w:b/>
          <w:sz w:val="24"/>
          <w:szCs w:val="24"/>
        </w:rPr>
      </w:pPr>
    </w:p>
    <w:p w14:paraId="456DB961" w14:textId="77777777" w:rsidR="003D5B73" w:rsidRDefault="003D5B73" w:rsidP="001B0ABA">
      <w:pPr>
        <w:spacing w:line="480" w:lineRule="auto"/>
        <w:jc w:val="both"/>
        <w:rPr>
          <w:rFonts w:ascii="Times New Roman" w:hAnsi="Times New Roman" w:cs="Times New Roman"/>
          <w:b/>
          <w:sz w:val="24"/>
          <w:szCs w:val="24"/>
        </w:rPr>
      </w:pPr>
    </w:p>
    <w:p w14:paraId="1D6DAA96" w14:textId="77777777" w:rsidR="00525F55" w:rsidRDefault="00525F55" w:rsidP="001B0ABA">
      <w:pPr>
        <w:spacing w:line="480" w:lineRule="auto"/>
        <w:jc w:val="both"/>
        <w:rPr>
          <w:rFonts w:ascii="Times New Roman" w:hAnsi="Times New Roman" w:cs="Times New Roman"/>
          <w:b/>
          <w:sz w:val="24"/>
          <w:szCs w:val="24"/>
        </w:rPr>
      </w:pPr>
    </w:p>
    <w:p w14:paraId="133608FF" w14:textId="77777777" w:rsidR="003D5B73" w:rsidRDefault="003D5B73" w:rsidP="001B0ABA">
      <w:pPr>
        <w:spacing w:line="480" w:lineRule="auto"/>
        <w:jc w:val="both"/>
        <w:rPr>
          <w:rFonts w:ascii="Times New Roman" w:hAnsi="Times New Roman" w:cs="Times New Roman"/>
          <w:b/>
          <w:sz w:val="24"/>
          <w:szCs w:val="24"/>
        </w:rPr>
      </w:pPr>
    </w:p>
    <w:p w14:paraId="1B03E393" w14:textId="77777777" w:rsidR="003D5B73" w:rsidRDefault="003D5B73" w:rsidP="001B0ABA">
      <w:pPr>
        <w:spacing w:line="480" w:lineRule="auto"/>
        <w:jc w:val="both"/>
        <w:rPr>
          <w:rFonts w:ascii="Times New Roman" w:hAnsi="Times New Roman" w:cs="Times New Roman"/>
          <w:b/>
          <w:sz w:val="24"/>
          <w:szCs w:val="24"/>
        </w:rPr>
      </w:pPr>
    </w:p>
    <w:p w14:paraId="7F3E3612" w14:textId="6B79E483" w:rsidR="001B0ABA" w:rsidRPr="001B0ABA" w:rsidRDefault="001B0ABA" w:rsidP="00E015DB">
      <w:pPr>
        <w:spacing w:after="0" w:line="240" w:lineRule="auto"/>
        <w:ind w:left="720" w:hanging="720"/>
        <w:jc w:val="both"/>
        <w:rPr>
          <w:rFonts w:ascii="Times New Roman" w:hAnsi="Times New Roman" w:cs="Times New Roman"/>
          <w:sz w:val="24"/>
          <w:szCs w:val="24"/>
        </w:rPr>
      </w:pPr>
    </w:p>
    <w:sectPr w:rsidR="001B0ABA" w:rsidRPr="001B0ABA" w:rsidSect="00016FA0">
      <w:footerReference w:type="default" r:id="rId18"/>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08A521" w14:textId="77777777" w:rsidR="000869F8" w:rsidRDefault="000869F8" w:rsidP="001B0ABA">
      <w:pPr>
        <w:spacing w:after="0" w:line="240" w:lineRule="auto"/>
      </w:pPr>
      <w:r>
        <w:separator/>
      </w:r>
    </w:p>
  </w:endnote>
  <w:endnote w:type="continuationSeparator" w:id="0">
    <w:p w14:paraId="4574DB55" w14:textId="77777777" w:rsidR="000869F8" w:rsidRDefault="000869F8" w:rsidP="001B0A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Gulim">
    <w:altName w:val="굴림"/>
    <w:panose1 w:val="020B0600000101010101"/>
    <w:charset w:val="81"/>
    <w:family w:val="roman"/>
    <w:notTrueType/>
    <w:pitch w:val="fixed"/>
    <w:sig w:usb0="00000001" w:usb1="09060000" w:usb2="00000010" w:usb3="00000000" w:csb0="0008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7659304"/>
      <w:docPartObj>
        <w:docPartGallery w:val="Page Numbers (Bottom of Page)"/>
        <w:docPartUnique/>
      </w:docPartObj>
    </w:sdtPr>
    <w:sdtEndPr>
      <w:rPr>
        <w:noProof/>
      </w:rPr>
    </w:sdtEndPr>
    <w:sdtContent>
      <w:p w14:paraId="17432C34" w14:textId="2B211DD5" w:rsidR="007535FD" w:rsidRDefault="007535FD">
        <w:pPr>
          <w:pStyle w:val="Footer"/>
          <w:jc w:val="center"/>
        </w:pPr>
        <w:r>
          <w:fldChar w:fldCharType="begin"/>
        </w:r>
        <w:r>
          <w:instrText xml:space="preserve"> PAGE   \* MERGEFORMAT </w:instrText>
        </w:r>
        <w:r>
          <w:fldChar w:fldCharType="separate"/>
        </w:r>
        <w:r w:rsidR="00FB6E82">
          <w:rPr>
            <w:noProof/>
          </w:rPr>
          <w:t>1</w:t>
        </w:r>
        <w:r>
          <w:rPr>
            <w:noProof/>
          </w:rPr>
          <w:fldChar w:fldCharType="end"/>
        </w:r>
      </w:p>
    </w:sdtContent>
  </w:sdt>
  <w:p w14:paraId="167223BA" w14:textId="77777777" w:rsidR="007535FD" w:rsidRDefault="007535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273570" w14:textId="77777777" w:rsidR="000869F8" w:rsidRDefault="000869F8" w:rsidP="001B0ABA">
      <w:pPr>
        <w:spacing w:after="0" w:line="240" w:lineRule="auto"/>
      </w:pPr>
      <w:r>
        <w:separator/>
      </w:r>
    </w:p>
  </w:footnote>
  <w:footnote w:type="continuationSeparator" w:id="0">
    <w:p w14:paraId="12880105" w14:textId="77777777" w:rsidR="000869F8" w:rsidRDefault="000869F8" w:rsidP="001B0AB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7274B9"/>
    <w:multiLevelType w:val="hybridMultilevel"/>
    <w:tmpl w:val="C07014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ENLibraries&gt;&lt;Libraries&gt;&lt;item&gt;Influenza.enl&lt;/item&gt;&lt;/Libraries&gt;&lt;/ENLibraries&gt;"/>
  </w:docVars>
  <w:rsids>
    <w:rsidRoot w:val="00B70896"/>
    <w:rsid w:val="0000488D"/>
    <w:rsid w:val="0000537E"/>
    <w:rsid w:val="00005BC2"/>
    <w:rsid w:val="00007EB6"/>
    <w:rsid w:val="00010D5E"/>
    <w:rsid w:val="00011ACD"/>
    <w:rsid w:val="00016FA0"/>
    <w:rsid w:val="000351E3"/>
    <w:rsid w:val="00036665"/>
    <w:rsid w:val="00047B5D"/>
    <w:rsid w:val="000769EE"/>
    <w:rsid w:val="00077AF5"/>
    <w:rsid w:val="000869F8"/>
    <w:rsid w:val="00091AA1"/>
    <w:rsid w:val="000A2555"/>
    <w:rsid w:val="000B7CF5"/>
    <w:rsid w:val="000D5B8D"/>
    <w:rsid w:val="000E1169"/>
    <w:rsid w:val="000E6D96"/>
    <w:rsid w:val="000E759A"/>
    <w:rsid w:val="001015D8"/>
    <w:rsid w:val="00105CFB"/>
    <w:rsid w:val="00123024"/>
    <w:rsid w:val="0016311E"/>
    <w:rsid w:val="001708EE"/>
    <w:rsid w:val="00171E8F"/>
    <w:rsid w:val="00185E51"/>
    <w:rsid w:val="00197A4A"/>
    <w:rsid w:val="001B0ABA"/>
    <w:rsid w:val="001C636D"/>
    <w:rsid w:val="001E23CE"/>
    <w:rsid w:val="001F71D8"/>
    <w:rsid w:val="00222EDF"/>
    <w:rsid w:val="00233158"/>
    <w:rsid w:val="00234DDE"/>
    <w:rsid w:val="00234E8A"/>
    <w:rsid w:val="00245019"/>
    <w:rsid w:val="00246E9D"/>
    <w:rsid w:val="00261F8C"/>
    <w:rsid w:val="00264AFE"/>
    <w:rsid w:val="00275CA6"/>
    <w:rsid w:val="00286841"/>
    <w:rsid w:val="002A3259"/>
    <w:rsid w:val="002A5EF1"/>
    <w:rsid w:val="002B7046"/>
    <w:rsid w:val="002C73B3"/>
    <w:rsid w:val="002D3E57"/>
    <w:rsid w:val="002D508C"/>
    <w:rsid w:val="002E46F3"/>
    <w:rsid w:val="002F36A3"/>
    <w:rsid w:val="00305B55"/>
    <w:rsid w:val="00305B7C"/>
    <w:rsid w:val="003239A0"/>
    <w:rsid w:val="00341435"/>
    <w:rsid w:val="00364362"/>
    <w:rsid w:val="00364EA2"/>
    <w:rsid w:val="003754FC"/>
    <w:rsid w:val="00391ABC"/>
    <w:rsid w:val="00392631"/>
    <w:rsid w:val="003A421D"/>
    <w:rsid w:val="003A4EC0"/>
    <w:rsid w:val="003B6823"/>
    <w:rsid w:val="003D5B73"/>
    <w:rsid w:val="003E6BB8"/>
    <w:rsid w:val="003F6C61"/>
    <w:rsid w:val="004043C1"/>
    <w:rsid w:val="00404550"/>
    <w:rsid w:val="004045FD"/>
    <w:rsid w:val="00414DED"/>
    <w:rsid w:val="004340AB"/>
    <w:rsid w:val="00463075"/>
    <w:rsid w:val="0046366B"/>
    <w:rsid w:val="004654B5"/>
    <w:rsid w:val="00483F64"/>
    <w:rsid w:val="004B33EB"/>
    <w:rsid w:val="004E3E95"/>
    <w:rsid w:val="004E3EFB"/>
    <w:rsid w:val="004F61D4"/>
    <w:rsid w:val="00503D93"/>
    <w:rsid w:val="00523270"/>
    <w:rsid w:val="00525782"/>
    <w:rsid w:val="00525F55"/>
    <w:rsid w:val="00525FF8"/>
    <w:rsid w:val="00530578"/>
    <w:rsid w:val="00531C32"/>
    <w:rsid w:val="00566786"/>
    <w:rsid w:val="00571EBB"/>
    <w:rsid w:val="005826E9"/>
    <w:rsid w:val="005850FF"/>
    <w:rsid w:val="005A1BC5"/>
    <w:rsid w:val="005A39EF"/>
    <w:rsid w:val="005A6F44"/>
    <w:rsid w:val="005A7220"/>
    <w:rsid w:val="005D49B3"/>
    <w:rsid w:val="005D69DF"/>
    <w:rsid w:val="005E7258"/>
    <w:rsid w:val="00612D0A"/>
    <w:rsid w:val="00620F67"/>
    <w:rsid w:val="00626D93"/>
    <w:rsid w:val="00641563"/>
    <w:rsid w:val="00643F97"/>
    <w:rsid w:val="00646254"/>
    <w:rsid w:val="006514F7"/>
    <w:rsid w:val="006603F0"/>
    <w:rsid w:val="00671C2F"/>
    <w:rsid w:val="00686365"/>
    <w:rsid w:val="006A2027"/>
    <w:rsid w:val="006B08B4"/>
    <w:rsid w:val="006D6CF1"/>
    <w:rsid w:val="006F0F0D"/>
    <w:rsid w:val="006F4A34"/>
    <w:rsid w:val="006F56F3"/>
    <w:rsid w:val="00700438"/>
    <w:rsid w:val="00700DFB"/>
    <w:rsid w:val="007104A5"/>
    <w:rsid w:val="007152E8"/>
    <w:rsid w:val="00721976"/>
    <w:rsid w:val="00725AE0"/>
    <w:rsid w:val="00730D97"/>
    <w:rsid w:val="00741E1F"/>
    <w:rsid w:val="00746A95"/>
    <w:rsid w:val="00747EE3"/>
    <w:rsid w:val="0075338F"/>
    <w:rsid w:val="007535FD"/>
    <w:rsid w:val="00774A7D"/>
    <w:rsid w:val="00783298"/>
    <w:rsid w:val="0078511F"/>
    <w:rsid w:val="007C7F2E"/>
    <w:rsid w:val="007D44EC"/>
    <w:rsid w:val="007D591B"/>
    <w:rsid w:val="007E1EC6"/>
    <w:rsid w:val="007E3CD6"/>
    <w:rsid w:val="007F0551"/>
    <w:rsid w:val="007F0D0E"/>
    <w:rsid w:val="00807E2B"/>
    <w:rsid w:val="008171E0"/>
    <w:rsid w:val="00820AD8"/>
    <w:rsid w:val="00825271"/>
    <w:rsid w:val="00826DE1"/>
    <w:rsid w:val="00847BB5"/>
    <w:rsid w:val="00853BA6"/>
    <w:rsid w:val="0085671B"/>
    <w:rsid w:val="00874F16"/>
    <w:rsid w:val="008766B6"/>
    <w:rsid w:val="00892210"/>
    <w:rsid w:val="008C3EB2"/>
    <w:rsid w:val="0091363A"/>
    <w:rsid w:val="00920903"/>
    <w:rsid w:val="00944A35"/>
    <w:rsid w:val="00970E19"/>
    <w:rsid w:val="0097502B"/>
    <w:rsid w:val="009776A3"/>
    <w:rsid w:val="009A6F20"/>
    <w:rsid w:val="009D0069"/>
    <w:rsid w:val="009D56EC"/>
    <w:rsid w:val="009D6D8F"/>
    <w:rsid w:val="009E3A1A"/>
    <w:rsid w:val="00A023E4"/>
    <w:rsid w:val="00A054E3"/>
    <w:rsid w:val="00A16E43"/>
    <w:rsid w:val="00A24FD5"/>
    <w:rsid w:val="00A3705E"/>
    <w:rsid w:val="00A3756D"/>
    <w:rsid w:val="00A55F7C"/>
    <w:rsid w:val="00A65029"/>
    <w:rsid w:val="00A67175"/>
    <w:rsid w:val="00A81706"/>
    <w:rsid w:val="00A84071"/>
    <w:rsid w:val="00A86E4A"/>
    <w:rsid w:val="00A93D3B"/>
    <w:rsid w:val="00AB639A"/>
    <w:rsid w:val="00AE5747"/>
    <w:rsid w:val="00AE76C7"/>
    <w:rsid w:val="00AF6909"/>
    <w:rsid w:val="00AF69DB"/>
    <w:rsid w:val="00B035C4"/>
    <w:rsid w:val="00B34722"/>
    <w:rsid w:val="00B3575E"/>
    <w:rsid w:val="00B56C5A"/>
    <w:rsid w:val="00B67869"/>
    <w:rsid w:val="00B70896"/>
    <w:rsid w:val="00B85672"/>
    <w:rsid w:val="00B96127"/>
    <w:rsid w:val="00B973C8"/>
    <w:rsid w:val="00B97A1D"/>
    <w:rsid w:val="00BB1868"/>
    <w:rsid w:val="00BB3228"/>
    <w:rsid w:val="00BB7C79"/>
    <w:rsid w:val="00BC3375"/>
    <w:rsid w:val="00BC4010"/>
    <w:rsid w:val="00BC4616"/>
    <w:rsid w:val="00BC58C1"/>
    <w:rsid w:val="00BE738F"/>
    <w:rsid w:val="00C01BF9"/>
    <w:rsid w:val="00C04145"/>
    <w:rsid w:val="00C0462F"/>
    <w:rsid w:val="00C15B05"/>
    <w:rsid w:val="00C327ED"/>
    <w:rsid w:val="00C444D6"/>
    <w:rsid w:val="00C6273A"/>
    <w:rsid w:val="00C652A2"/>
    <w:rsid w:val="00C7111C"/>
    <w:rsid w:val="00C93E24"/>
    <w:rsid w:val="00CB7F4B"/>
    <w:rsid w:val="00CC5EBD"/>
    <w:rsid w:val="00CE4E98"/>
    <w:rsid w:val="00CF12A9"/>
    <w:rsid w:val="00CF57F1"/>
    <w:rsid w:val="00D074F8"/>
    <w:rsid w:val="00D20545"/>
    <w:rsid w:val="00D37A89"/>
    <w:rsid w:val="00D42AA4"/>
    <w:rsid w:val="00D47926"/>
    <w:rsid w:val="00D54664"/>
    <w:rsid w:val="00D54FB5"/>
    <w:rsid w:val="00D73449"/>
    <w:rsid w:val="00D7474C"/>
    <w:rsid w:val="00D7541E"/>
    <w:rsid w:val="00D9416A"/>
    <w:rsid w:val="00DA3BBE"/>
    <w:rsid w:val="00DA77EA"/>
    <w:rsid w:val="00DB3474"/>
    <w:rsid w:val="00DB4B36"/>
    <w:rsid w:val="00DB73A2"/>
    <w:rsid w:val="00DC6C24"/>
    <w:rsid w:val="00DE6DF5"/>
    <w:rsid w:val="00DF272A"/>
    <w:rsid w:val="00DF5DF6"/>
    <w:rsid w:val="00DF75E2"/>
    <w:rsid w:val="00E015DB"/>
    <w:rsid w:val="00E02E51"/>
    <w:rsid w:val="00E2096A"/>
    <w:rsid w:val="00E25111"/>
    <w:rsid w:val="00E318BB"/>
    <w:rsid w:val="00E32377"/>
    <w:rsid w:val="00E522C9"/>
    <w:rsid w:val="00E57481"/>
    <w:rsid w:val="00E633BE"/>
    <w:rsid w:val="00E6388B"/>
    <w:rsid w:val="00E73942"/>
    <w:rsid w:val="00E76881"/>
    <w:rsid w:val="00EA4858"/>
    <w:rsid w:val="00EA631D"/>
    <w:rsid w:val="00EA6A94"/>
    <w:rsid w:val="00ED77AB"/>
    <w:rsid w:val="00F00F6B"/>
    <w:rsid w:val="00F02064"/>
    <w:rsid w:val="00F056B0"/>
    <w:rsid w:val="00F06F3B"/>
    <w:rsid w:val="00F10003"/>
    <w:rsid w:val="00F125D7"/>
    <w:rsid w:val="00F30A59"/>
    <w:rsid w:val="00F430D9"/>
    <w:rsid w:val="00F636EF"/>
    <w:rsid w:val="00F70836"/>
    <w:rsid w:val="00F80862"/>
    <w:rsid w:val="00F86C17"/>
    <w:rsid w:val="00FA45D4"/>
    <w:rsid w:val="00FA7A22"/>
    <w:rsid w:val="00FB6E82"/>
    <w:rsid w:val="00FC6973"/>
    <w:rsid w:val="00FD11A4"/>
    <w:rsid w:val="00FD2F85"/>
    <w:rsid w:val="00FD7C96"/>
    <w:rsid w:val="00FE57C9"/>
    <w:rsid w:val="00FF1D7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C65A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089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70896"/>
    <w:rPr>
      <w:sz w:val="16"/>
      <w:szCs w:val="16"/>
    </w:rPr>
  </w:style>
  <w:style w:type="paragraph" w:styleId="CommentText">
    <w:name w:val="annotation text"/>
    <w:basedOn w:val="Normal"/>
    <w:link w:val="CommentTextChar"/>
    <w:uiPriority w:val="99"/>
    <w:semiHidden/>
    <w:unhideWhenUsed/>
    <w:rsid w:val="00B70896"/>
    <w:pPr>
      <w:spacing w:line="240" w:lineRule="auto"/>
    </w:pPr>
    <w:rPr>
      <w:sz w:val="20"/>
      <w:szCs w:val="20"/>
    </w:rPr>
  </w:style>
  <w:style w:type="character" w:customStyle="1" w:styleId="CommentTextChar">
    <w:name w:val="Comment Text Char"/>
    <w:basedOn w:val="DefaultParagraphFont"/>
    <w:link w:val="CommentText"/>
    <w:uiPriority w:val="99"/>
    <w:semiHidden/>
    <w:rsid w:val="00B70896"/>
    <w:rPr>
      <w:sz w:val="20"/>
      <w:szCs w:val="20"/>
    </w:rPr>
  </w:style>
  <w:style w:type="paragraph" w:styleId="BalloonText">
    <w:name w:val="Balloon Text"/>
    <w:basedOn w:val="Normal"/>
    <w:link w:val="BalloonTextChar"/>
    <w:uiPriority w:val="99"/>
    <w:semiHidden/>
    <w:unhideWhenUsed/>
    <w:rsid w:val="00B708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0896"/>
    <w:rPr>
      <w:rFonts w:ascii="Tahoma" w:hAnsi="Tahoma" w:cs="Tahoma"/>
      <w:sz w:val="16"/>
      <w:szCs w:val="16"/>
    </w:rPr>
  </w:style>
  <w:style w:type="paragraph" w:styleId="ListParagraph">
    <w:name w:val="List Paragraph"/>
    <w:basedOn w:val="Normal"/>
    <w:uiPriority w:val="34"/>
    <w:qFormat/>
    <w:rsid w:val="00B973C8"/>
    <w:pPr>
      <w:ind w:left="720"/>
      <w:contextualSpacing/>
    </w:pPr>
  </w:style>
  <w:style w:type="paragraph" w:styleId="Header">
    <w:name w:val="header"/>
    <w:basedOn w:val="Normal"/>
    <w:link w:val="HeaderChar"/>
    <w:uiPriority w:val="99"/>
    <w:unhideWhenUsed/>
    <w:rsid w:val="001B0A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0ABA"/>
  </w:style>
  <w:style w:type="paragraph" w:styleId="Footer">
    <w:name w:val="footer"/>
    <w:basedOn w:val="Normal"/>
    <w:link w:val="FooterChar"/>
    <w:uiPriority w:val="99"/>
    <w:unhideWhenUsed/>
    <w:rsid w:val="001B0A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0ABA"/>
  </w:style>
  <w:style w:type="paragraph" w:styleId="Caption">
    <w:name w:val="caption"/>
    <w:basedOn w:val="Normal"/>
    <w:next w:val="Normal"/>
    <w:uiPriority w:val="35"/>
    <w:unhideWhenUsed/>
    <w:qFormat/>
    <w:rsid w:val="001B0ABA"/>
    <w:pPr>
      <w:spacing w:line="240" w:lineRule="auto"/>
    </w:pPr>
    <w:rPr>
      <w:b/>
      <w:bCs/>
      <w:color w:val="4F81BD" w:themeColor="accent1"/>
      <w:sz w:val="18"/>
      <w:szCs w:val="18"/>
    </w:rPr>
  </w:style>
  <w:style w:type="paragraph" w:styleId="CommentSubject">
    <w:name w:val="annotation subject"/>
    <w:basedOn w:val="CommentText"/>
    <w:next w:val="CommentText"/>
    <w:link w:val="CommentSubjectChar"/>
    <w:uiPriority w:val="99"/>
    <w:semiHidden/>
    <w:unhideWhenUsed/>
    <w:rsid w:val="00571EBB"/>
    <w:rPr>
      <w:b/>
      <w:bCs/>
    </w:rPr>
  </w:style>
  <w:style w:type="character" w:customStyle="1" w:styleId="CommentSubjectChar">
    <w:name w:val="Comment Subject Char"/>
    <w:basedOn w:val="CommentTextChar"/>
    <w:link w:val="CommentSubject"/>
    <w:uiPriority w:val="99"/>
    <w:semiHidden/>
    <w:rsid w:val="00571EBB"/>
    <w:rPr>
      <w:b/>
      <w:bCs/>
      <w:sz w:val="20"/>
      <w:szCs w:val="20"/>
    </w:rPr>
  </w:style>
  <w:style w:type="paragraph" w:styleId="NormalWeb">
    <w:name w:val="Normal (Web)"/>
    <w:basedOn w:val="Normal"/>
    <w:uiPriority w:val="99"/>
    <w:semiHidden/>
    <w:unhideWhenUsed/>
    <w:rsid w:val="00525F55"/>
    <w:pPr>
      <w:spacing w:before="100" w:beforeAutospacing="1" w:after="100" w:afterAutospacing="1" w:line="240" w:lineRule="auto"/>
    </w:pPr>
    <w:rPr>
      <w:rFonts w:ascii="Times" w:eastAsiaTheme="minorEastAsia" w:hAnsi="Times" w:cs="Times New Roman"/>
      <w:sz w:val="20"/>
      <w:szCs w:val="20"/>
      <w:lang w:val="en-US"/>
    </w:rPr>
  </w:style>
  <w:style w:type="paragraph" w:customStyle="1" w:styleId="EndNoteBibliographyTitle">
    <w:name w:val="EndNote Bibliography Title"/>
    <w:basedOn w:val="Normal"/>
    <w:link w:val="EndNoteBibliographyTitleChar"/>
    <w:rsid w:val="002F36A3"/>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2F36A3"/>
    <w:rPr>
      <w:rFonts w:ascii="Calibri" w:hAnsi="Calibri" w:cs="Calibri"/>
      <w:noProof/>
      <w:lang w:val="en-US"/>
    </w:rPr>
  </w:style>
  <w:style w:type="paragraph" w:customStyle="1" w:styleId="EndNoteBibliography">
    <w:name w:val="EndNote Bibliography"/>
    <w:basedOn w:val="Normal"/>
    <w:link w:val="EndNoteBibliographyChar"/>
    <w:rsid w:val="002F36A3"/>
    <w:pPr>
      <w:spacing w:line="240" w:lineRule="auto"/>
      <w:jc w:val="both"/>
    </w:pPr>
    <w:rPr>
      <w:rFonts w:ascii="Calibri" w:hAnsi="Calibri" w:cs="Calibri"/>
      <w:noProof/>
      <w:lang w:val="en-US"/>
    </w:rPr>
  </w:style>
  <w:style w:type="character" w:customStyle="1" w:styleId="EndNoteBibliographyChar">
    <w:name w:val="EndNote Bibliography Char"/>
    <w:basedOn w:val="DefaultParagraphFont"/>
    <w:link w:val="EndNoteBibliography"/>
    <w:rsid w:val="002F36A3"/>
    <w:rPr>
      <w:rFonts w:ascii="Calibri" w:hAnsi="Calibri" w:cs="Calibri"/>
      <w:noProof/>
      <w:lang w:val="en-US"/>
    </w:rPr>
  </w:style>
  <w:style w:type="character" w:styleId="Hyperlink">
    <w:name w:val="Hyperlink"/>
    <w:basedOn w:val="DefaultParagraphFont"/>
    <w:uiPriority w:val="99"/>
    <w:unhideWhenUsed/>
    <w:rsid w:val="002F36A3"/>
    <w:rPr>
      <w:color w:val="0000FF" w:themeColor="hyperlink"/>
      <w:u w:val="single"/>
    </w:rPr>
  </w:style>
  <w:style w:type="paragraph" w:styleId="Revision">
    <w:name w:val="Revision"/>
    <w:hidden/>
    <w:uiPriority w:val="99"/>
    <w:semiHidden/>
    <w:rsid w:val="005826E9"/>
    <w:pPr>
      <w:spacing w:after="0" w:line="240" w:lineRule="auto"/>
    </w:pPr>
  </w:style>
  <w:style w:type="character" w:customStyle="1" w:styleId="snippnewpage">
    <w:name w:val="snippnewpage"/>
    <w:basedOn w:val="DefaultParagraphFont"/>
    <w:rsid w:val="00DC6C2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089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70896"/>
    <w:rPr>
      <w:sz w:val="16"/>
      <w:szCs w:val="16"/>
    </w:rPr>
  </w:style>
  <w:style w:type="paragraph" w:styleId="CommentText">
    <w:name w:val="annotation text"/>
    <w:basedOn w:val="Normal"/>
    <w:link w:val="CommentTextChar"/>
    <w:uiPriority w:val="99"/>
    <w:semiHidden/>
    <w:unhideWhenUsed/>
    <w:rsid w:val="00B70896"/>
    <w:pPr>
      <w:spacing w:line="240" w:lineRule="auto"/>
    </w:pPr>
    <w:rPr>
      <w:sz w:val="20"/>
      <w:szCs w:val="20"/>
    </w:rPr>
  </w:style>
  <w:style w:type="character" w:customStyle="1" w:styleId="CommentTextChar">
    <w:name w:val="Comment Text Char"/>
    <w:basedOn w:val="DefaultParagraphFont"/>
    <w:link w:val="CommentText"/>
    <w:uiPriority w:val="99"/>
    <w:semiHidden/>
    <w:rsid w:val="00B70896"/>
    <w:rPr>
      <w:sz w:val="20"/>
      <w:szCs w:val="20"/>
    </w:rPr>
  </w:style>
  <w:style w:type="paragraph" w:styleId="BalloonText">
    <w:name w:val="Balloon Text"/>
    <w:basedOn w:val="Normal"/>
    <w:link w:val="BalloonTextChar"/>
    <w:uiPriority w:val="99"/>
    <w:semiHidden/>
    <w:unhideWhenUsed/>
    <w:rsid w:val="00B708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0896"/>
    <w:rPr>
      <w:rFonts w:ascii="Tahoma" w:hAnsi="Tahoma" w:cs="Tahoma"/>
      <w:sz w:val="16"/>
      <w:szCs w:val="16"/>
    </w:rPr>
  </w:style>
  <w:style w:type="paragraph" w:styleId="ListParagraph">
    <w:name w:val="List Paragraph"/>
    <w:basedOn w:val="Normal"/>
    <w:uiPriority w:val="34"/>
    <w:qFormat/>
    <w:rsid w:val="00B973C8"/>
    <w:pPr>
      <w:ind w:left="720"/>
      <w:contextualSpacing/>
    </w:pPr>
  </w:style>
  <w:style w:type="paragraph" w:styleId="Header">
    <w:name w:val="header"/>
    <w:basedOn w:val="Normal"/>
    <w:link w:val="HeaderChar"/>
    <w:uiPriority w:val="99"/>
    <w:unhideWhenUsed/>
    <w:rsid w:val="001B0A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0ABA"/>
  </w:style>
  <w:style w:type="paragraph" w:styleId="Footer">
    <w:name w:val="footer"/>
    <w:basedOn w:val="Normal"/>
    <w:link w:val="FooterChar"/>
    <w:uiPriority w:val="99"/>
    <w:unhideWhenUsed/>
    <w:rsid w:val="001B0A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0ABA"/>
  </w:style>
  <w:style w:type="paragraph" w:styleId="Caption">
    <w:name w:val="caption"/>
    <w:basedOn w:val="Normal"/>
    <w:next w:val="Normal"/>
    <w:uiPriority w:val="35"/>
    <w:unhideWhenUsed/>
    <w:qFormat/>
    <w:rsid w:val="001B0ABA"/>
    <w:pPr>
      <w:spacing w:line="240" w:lineRule="auto"/>
    </w:pPr>
    <w:rPr>
      <w:b/>
      <w:bCs/>
      <w:color w:val="4F81BD" w:themeColor="accent1"/>
      <w:sz w:val="18"/>
      <w:szCs w:val="18"/>
    </w:rPr>
  </w:style>
  <w:style w:type="paragraph" w:styleId="CommentSubject">
    <w:name w:val="annotation subject"/>
    <w:basedOn w:val="CommentText"/>
    <w:next w:val="CommentText"/>
    <w:link w:val="CommentSubjectChar"/>
    <w:uiPriority w:val="99"/>
    <w:semiHidden/>
    <w:unhideWhenUsed/>
    <w:rsid w:val="00571EBB"/>
    <w:rPr>
      <w:b/>
      <w:bCs/>
    </w:rPr>
  </w:style>
  <w:style w:type="character" w:customStyle="1" w:styleId="CommentSubjectChar">
    <w:name w:val="Comment Subject Char"/>
    <w:basedOn w:val="CommentTextChar"/>
    <w:link w:val="CommentSubject"/>
    <w:uiPriority w:val="99"/>
    <w:semiHidden/>
    <w:rsid w:val="00571EBB"/>
    <w:rPr>
      <w:b/>
      <w:bCs/>
      <w:sz w:val="20"/>
      <w:szCs w:val="20"/>
    </w:rPr>
  </w:style>
  <w:style w:type="paragraph" w:styleId="NormalWeb">
    <w:name w:val="Normal (Web)"/>
    <w:basedOn w:val="Normal"/>
    <w:uiPriority w:val="99"/>
    <w:semiHidden/>
    <w:unhideWhenUsed/>
    <w:rsid w:val="00525F55"/>
    <w:pPr>
      <w:spacing w:before="100" w:beforeAutospacing="1" w:after="100" w:afterAutospacing="1" w:line="240" w:lineRule="auto"/>
    </w:pPr>
    <w:rPr>
      <w:rFonts w:ascii="Times" w:eastAsiaTheme="minorEastAsia" w:hAnsi="Times" w:cs="Times New Roman"/>
      <w:sz w:val="20"/>
      <w:szCs w:val="20"/>
      <w:lang w:val="en-US"/>
    </w:rPr>
  </w:style>
  <w:style w:type="paragraph" w:customStyle="1" w:styleId="EndNoteBibliographyTitle">
    <w:name w:val="EndNote Bibliography Title"/>
    <w:basedOn w:val="Normal"/>
    <w:link w:val="EndNoteBibliographyTitleChar"/>
    <w:rsid w:val="002F36A3"/>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2F36A3"/>
    <w:rPr>
      <w:rFonts w:ascii="Calibri" w:hAnsi="Calibri" w:cs="Calibri"/>
      <w:noProof/>
      <w:lang w:val="en-US"/>
    </w:rPr>
  </w:style>
  <w:style w:type="paragraph" w:customStyle="1" w:styleId="EndNoteBibliography">
    <w:name w:val="EndNote Bibliography"/>
    <w:basedOn w:val="Normal"/>
    <w:link w:val="EndNoteBibliographyChar"/>
    <w:rsid w:val="002F36A3"/>
    <w:pPr>
      <w:spacing w:line="240" w:lineRule="auto"/>
      <w:jc w:val="both"/>
    </w:pPr>
    <w:rPr>
      <w:rFonts w:ascii="Calibri" w:hAnsi="Calibri" w:cs="Calibri"/>
      <w:noProof/>
      <w:lang w:val="en-US"/>
    </w:rPr>
  </w:style>
  <w:style w:type="character" w:customStyle="1" w:styleId="EndNoteBibliographyChar">
    <w:name w:val="EndNote Bibliography Char"/>
    <w:basedOn w:val="DefaultParagraphFont"/>
    <w:link w:val="EndNoteBibliography"/>
    <w:rsid w:val="002F36A3"/>
    <w:rPr>
      <w:rFonts w:ascii="Calibri" w:hAnsi="Calibri" w:cs="Calibri"/>
      <w:noProof/>
      <w:lang w:val="en-US"/>
    </w:rPr>
  </w:style>
  <w:style w:type="character" w:styleId="Hyperlink">
    <w:name w:val="Hyperlink"/>
    <w:basedOn w:val="DefaultParagraphFont"/>
    <w:uiPriority w:val="99"/>
    <w:unhideWhenUsed/>
    <w:rsid w:val="002F36A3"/>
    <w:rPr>
      <w:color w:val="0000FF" w:themeColor="hyperlink"/>
      <w:u w:val="single"/>
    </w:rPr>
  </w:style>
  <w:style w:type="paragraph" w:styleId="Revision">
    <w:name w:val="Revision"/>
    <w:hidden/>
    <w:uiPriority w:val="99"/>
    <w:semiHidden/>
    <w:rsid w:val="005826E9"/>
    <w:pPr>
      <w:spacing w:after="0" w:line="240" w:lineRule="auto"/>
    </w:pPr>
  </w:style>
  <w:style w:type="character" w:customStyle="1" w:styleId="snippnewpage">
    <w:name w:val="snippnewpage"/>
    <w:basedOn w:val="DefaultParagraphFont"/>
    <w:rsid w:val="00DC6C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9739781">
      <w:bodyDiv w:val="1"/>
      <w:marLeft w:val="0"/>
      <w:marRight w:val="0"/>
      <w:marTop w:val="0"/>
      <w:marBottom w:val="0"/>
      <w:divBdr>
        <w:top w:val="none" w:sz="0" w:space="0" w:color="auto"/>
        <w:left w:val="none" w:sz="0" w:space="0" w:color="auto"/>
        <w:bottom w:val="none" w:sz="0" w:space="0" w:color="auto"/>
        <w:right w:val="none" w:sz="0" w:space="0" w:color="auto"/>
      </w:divBdr>
    </w:div>
    <w:div w:id="1901595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tif"/><Relationship Id="rId17" Type="http://schemas.openxmlformats.org/officeDocument/2006/relationships/image" Target="media/image9.emf"/><Relationship Id="rId2" Type="http://schemas.openxmlformats.org/officeDocument/2006/relationships/numbering" Target="numbering.xml"/><Relationship Id="rId16" Type="http://schemas.openxmlformats.org/officeDocument/2006/relationships/image" Target="media/image8.ti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emf"/><Relationship Id="rId10" Type="http://schemas.openxmlformats.org/officeDocument/2006/relationships/image" Target="media/image2.tif"/><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tif"/><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234989-D4E7-4D9E-8987-6FEAD8A7C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Pages>
  <Words>8851</Words>
  <Characters>50451</Characters>
  <Application>Microsoft Office Word</Application>
  <DocSecurity>0</DocSecurity>
  <Lines>420</Lines>
  <Paragraphs>118</Paragraphs>
  <ScaleCrop>false</ScaleCrop>
  <HeadingPairs>
    <vt:vector size="2" baseType="variant">
      <vt:variant>
        <vt:lpstr>Title</vt:lpstr>
      </vt:variant>
      <vt:variant>
        <vt:i4>1</vt:i4>
      </vt:variant>
    </vt:vector>
  </HeadingPairs>
  <TitlesOfParts>
    <vt:vector size="1" baseType="lpstr">
      <vt:lpstr/>
    </vt:vector>
  </TitlesOfParts>
  <Company>Imperial College</Company>
  <LinksUpToDate>false</LinksUpToDate>
  <CharactersWithSpaces>59184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Sridhar, Saranya</dc:creator>
  <cp:lastModifiedBy>ssridhar</cp:lastModifiedBy>
  <cp:revision>6</cp:revision>
  <cp:lastPrinted>2014-09-26T12:35:00Z</cp:lastPrinted>
  <dcterms:created xsi:type="dcterms:W3CDTF">2014-11-20T08:38:00Z</dcterms:created>
  <dcterms:modified xsi:type="dcterms:W3CDTF">2014-11-20T09:25:00Z</dcterms:modified>
</cp:coreProperties>
</file>