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6F6" w:rsidRPr="00440ABB" w:rsidRDefault="00440ABB" w:rsidP="00440ABB">
      <w:pPr>
        <w:spacing w:line="480" w:lineRule="auto"/>
        <w:jc w:val="center"/>
        <w:rPr>
          <w:rFonts w:ascii="Arial" w:hAnsi="Arial" w:cs="Arial"/>
          <w:b/>
        </w:rPr>
      </w:pPr>
      <w:r w:rsidRPr="00440ABB">
        <w:rPr>
          <w:rFonts w:ascii="Arial" w:hAnsi="Arial" w:cs="Arial"/>
          <w:b/>
        </w:rPr>
        <w:t>LETTER TO THE EDITOR</w:t>
      </w:r>
    </w:p>
    <w:p w:rsidR="00F7577E" w:rsidRDefault="00F7577E" w:rsidP="006676F6">
      <w:pPr>
        <w:spacing w:line="480" w:lineRule="auto"/>
        <w:rPr>
          <w:rFonts w:ascii="Arial" w:hAnsi="Arial" w:cs="Arial"/>
        </w:rPr>
      </w:pPr>
    </w:p>
    <w:p w:rsidR="00114096" w:rsidRPr="0029195A" w:rsidRDefault="00F7577E" w:rsidP="006676F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440ABB">
        <w:rPr>
          <w:rFonts w:ascii="Arial" w:hAnsi="Arial" w:cs="Arial"/>
        </w:rPr>
        <w:t>xtended upper sternectomy with curative intent for neglected papillary thyroid carcinoma in a fit 65-year-old man</w:t>
      </w:r>
    </w:p>
    <w:p w:rsidR="00440ABB" w:rsidRDefault="00440ABB" w:rsidP="006676F6">
      <w:pPr>
        <w:spacing w:line="480" w:lineRule="auto"/>
        <w:rPr>
          <w:rFonts w:ascii="Arial" w:hAnsi="Arial" w:cs="Arial"/>
        </w:rPr>
      </w:pPr>
    </w:p>
    <w:p w:rsidR="00440ABB" w:rsidRDefault="00440ABB" w:rsidP="006676F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Dear Editor,</w:t>
      </w:r>
    </w:p>
    <w:p w:rsidR="006676F6" w:rsidRPr="0029195A" w:rsidRDefault="00440ABB" w:rsidP="006676F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Recently, the authors</w:t>
      </w:r>
      <w:r w:rsidR="00DA18B8">
        <w:rPr>
          <w:rFonts w:ascii="Arial" w:hAnsi="Arial" w:cs="Arial"/>
        </w:rPr>
        <w:t xml:space="preserve"> had to reconstruct the anterior chest wall immediately after an</w:t>
      </w:r>
      <w:r w:rsidR="0083490B">
        <w:rPr>
          <w:rFonts w:ascii="Arial" w:hAnsi="Arial" w:cs="Arial"/>
        </w:rPr>
        <w:t xml:space="preserve"> </w:t>
      </w:r>
      <w:r w:rsidR="00C8432D" w:rsidRPr="0029195A">
        <w:rPr>
          <w:rFonts w:ascii="Arial" w:hAnsi="Arial" w:cs="Arial"/>
        </w:rPr>
        <w:t xml:space="preserve">extended upper </w:t>
      </w:r>
      <w:r w:rsidR="006676F6" w:rsidRPr="0029195A">
        <w:rPr>
          <w:rFonts w:ascii="Arial" w:hAnsi="Arial" w:cs="Arial"/>
        </w:rPr>
        <w:t xml:space="preserve">sternectomy </w:t>
      </w:r>
      <w:r w:rsidR="00C8432D" w:rsidRPr="0029195A">
        <w:rPr>
          <w:rFonts w:ascii="Arial" w:hAnsi="Arial" w:cs="Arial"/>
        </w:rPr>
        <w:t xml:space="preserve">with curative intent </w:t>
      </w:r>
      <w:r w:rsidR="006676F6" w:rsidRPr="0029195A">
        <w:rPr>
          <w:rFonts w:ascii="Arial" w:hAnsi="Arial" w:cs="Arial"/>
        </w:rPr>
        <w:t>for neglected papillary thyroid carcinoma in an</w:t>
      </w:r>
      <w:r w:rsidR="00387779">
        <w:rPr>
          <w:rFonts w:ascii="Arial" w:hAnsi="Arial" w:cs="Arial"/>
        </w:rPr>
        <w:t xml:space="preserve"> otherwise fit</w:t>
      </w:r>
      <w:r>
        <w:rPr>
          <w:rFonts w:ascii="Arial" w:hAnsi="Arial" w:cs="Arial"/>
        </w:rPr>
        <w:t xml:space="preserve"> 65-year-old man;</w:t>
      </w:r>
      <w:r w:rsidR="00DA18B8">
        <w:rPr>
          <w:rFonts w:ascii="Arial" w:hAnsi="Arial" w:cs="Arial"/>
        </w:rPr>
        <w:t xml:space="preserve"> </w:t>
      </w:r>
      <w:r w:rsidR="006676F6" w:rsidRPr="0029195A">
        <w:rPr>
          <w:rFonts w:ascii="Arial" w:hAnsi="Arial" w:cs="Arial"/>
        </w:rPr>
        <w:t xml:space="preserve">a previous attempt </w:t>
      </w:r>
      <w:r w:rsidR="00DA18B8">
        <w:rPr>
          <w:rFonts w:ascii="Arial" w:hAnsi="Arial" w:cs="Arial"/>
        </w:rPr>
        <w:t xml:space="preserve">to </w:t>
      </w:r>
      <w:r w:rsidR="006676F6" w:rsidRPr="0029195A">
        <w:rPr>
          <w:rFonts w:ascii="Arial" w:hAnsi="Arial" w:cs="Arial"/>
        </w:rPr>
        <w:t xml:space="preserve">radical resection was abandoned 3 years </w:t>
      </w:r>
      <w:r>
        <w:rPr>
          <w:rFonts w:ascii="Arial" w:hAnsi="Arial" w:cs="Arial"/>
        </w:rPr>
        <w:t>ago</w:t>
      </w:r>
      <w:r w:rsidR="006676F6" w:rsidRPr="0029195A">
        <w:rPr>
          <w:rFonts w:ascii="Arial" w:hAnsi="Arial" w:cs="Arial"/>
        </w:rPr>
        <w:t xml:space="preserve"> due to technical difficulties</w:t>
      </w:r>
      <w:r w:rsidR="00C354D0">
        <w:rPr>
          <w:rFonts w:ascii="Arial" w:hAnsi="Arial" w:cs="Arial"/>
        </w:rPr>
        <w:t>, followed by</w:t>
      </w:r>
      <w:r w:rsidR="006676F6" w:rsidRPr="0029195A">
        <w:rPr>
          <w:rFonts w:ascii="Arial" w:hAnsi="Arial" w:cs="Arial"/>
        </w:rPr>
        <w:t xml:space="preserve"> unsuccessful</w:t>
      </w:r>
      <w:r w:rsidR="008F75C5">
        <w:rPr>
          <w:rFonts w:ascii="Arial" w:hAnsi="Arial" w:cs="Arial"/>
        </w:rPr>
        <w:t xml:space="preserve"> treatment with</w:t>
      </w:r>
      <w:r w:rsidR="006676F6" w:rsidRPr="0029195A">
        <w:rPr>
          <w:rFonts w:ascii="Arial" w:hAnsi="Arial" w:cs="Arial"/>
        </w:rPr>
        <w:t xml:space="preserve"> radio</w:t>
      </w:r>
      <w:r w:rsidR="008F75C5">
        <w:rPr>
          <w:rFonts w:ascii="Arial" w:hAnsi="Arial" w:cs="Arial"/>
        </w:rPr>
        <w:t>active iodine</w:t>
      </w:r>
      <w:r w:rsidR="006676F6" w:rsidRPr="0029195A">
        <w:rPr>
          <w:rFonts w:ascii="Arial" w:hAnsi="Arial" w:cs="Arial"/>
        </w:rPr>
        <w:t>.</w:t>
      </w:r>
    </w:p>
    <w:p w:rsidR="0029195A" w:rsidRPr="0029195A" w:rsidRDefault="00440ABB" w:rsidP="006676F6">
      <w:pPr>
        <w:spacing w:line="480" w:lineRule="auto"/>
        <w:rPr>
          <w:rFonts w:ascii="Arial" w:hAnsi="Arial" w:cs="Arial"/>
        </w:rPr>
      </w:pPr>
      <w:r w:rsidRPr="0029195A">
        <w:rPr>
          <w:rFonts w:ascii="Arial" w:hAnsi="Arial" w:cs="Arial"/>
        </w:rPr>
        <w:t>V</w:t>
      </w:r>
      <w:r w:rsidR="006676F6" w:rsidRPr="0029195A">
        <w:rPr>
          <w:rFonts w:ascii="Arial" w:hAnsi="Arial" w:cs="Arial"/>
        </w:rPr>
        <w:t>ascular</w:t>
      </w:r>
      <w:r w:rsidR="00555063">
        <w:rPr>
          <w:rFonts w:ascii="Arial" w:hAnsi="Arial" w:cs="Arial"/>
        </w:rPr>
        <w:t xml:space="preserve"> and plastic surgical colleagues</w:t>
      </w:r>
      <w:r>
        <w:rPr>
          <w:rFonts w:ascii="Arial" w:hAnsi="Arial" w:cs="Arial"/>
        </w:rPr>
        <w:t xml:space="preserve"> were involved; t</w:t>
      </w:r>
      <w:r w:rsidR="00943209">
        <w:rPr>
          <w:rFonts w:ascii="Arial" w:hAnsi="Arial" w:cs="Arial"/>
        </w:rPr>
        <w:t>he on-</w:t>
      </w:r>
      <w:r w:rsidR="00943209" w:rsidRPr="0029195A">
        <w:rPr>
          <w:rFonts w:ascii="Arial" w:hAnsi="Arial" w:cs="Arial"/>
        </w:rPr>
        <w:t xml:space="preserve">table </w:t>
      </w:r>
      <w:r w:rsidR="00943209">
        <w:rPr>
          <w:rFonts w:ascii="Arial" w:hAnsi="Arial" w:cs="Arial"/>
        </w:rPr>
        <w:t xml:space="preserve">vascular </w:t>
      </w:r>
      <w:r w:rsidR="006676F6" w:rsidRPr="0029195A">
        <w:rPr>
          <w:rFonts w:ascii="Arial" w:hAnsi="Arial" w:cs="Arial"/>
        </w:rPr>
        <w:t>ultrasound orientate</w:t>
      </w:r>
      <w:r w:rsidR="00943209">
        <w:rPr>
          <w:rFonts w:ascii="Arial" w:hAnsi="Arial" w:cs="Arial"/>
        </w:rPr>
        <w:t>d</w:t>
      </w:r>
      <w:r w:rsidR="006676F6" w:rsidRPr="0029195A">
        <w:rPr>
          <w:rFonts w:ascii="Arial" w:hAnsi="Arial" w:cs="Arial"/>
        </w:rPr>
        <w:t xml:space="preserve"> us </w:t>
      </w:r>
      <w:r w:rsidR="00943209">
        <w:rPr>
          <w:rFonts w:ascii="Arial" w:hAnsi="Arial" w:cs="Arial"/>
        </w:rPr>
        <w:t>to</w:t>
      </w:r>
      <w:r w:rsidR="006676F6" w:rsidRPr="0029195A">
        <w:rPr>
          <w:rFonts w:ascii="Arial" w:hAnsi="Arial" w:cs="Arial"/>
        </w:rPr>
        <w:t xml:space="preserve"> the relation </w:t>
      </w:r>
      <w:r w:rsidR="00943209">
        <w:rPr>
          <w:rFonts w:ascii="Arial" w:hAnsi="Arial" w:cs="Arial"/>
        </w:rPr>
        <w:t xml:space="preserve">of </w:t>
      </w:r>
      <w:r w:rsidR="006676F6" w:rsidRPr="0029195A">
        <w:rPr>
          <w:rFonts w:ascii="Arial" w:hAnsi="Arial" w:cs="Arial"/>
        </w:rPr>
        <w:t>t</w:t>
      </w:r>
      <w:r w:rsidR="00387779">
        <w:rPr>
          <w:rFonts w:ascii="Arial" w:hAnsi="Arial" w:cs="Arial"/>
        </w:rPr>
        <w:t>he</w:t>
      </w:r>
      <w:r>
        <w:rPr>
          <w:rFonts w:ascii="Arial" w:hAnsi="Arial" w:cs="Arial"/>
        </w:rPr>
        <w:t xml:space="preserve"> </w:t>
      </w:r>
      <w:r w:rsidR="006676F6" w:rsidRPr="0029195A">
        <w:rPr>
          <w:rFonts w:ascii="Arial" w:hAnsi="Arial" w:cs="Arial"/>
          <w:lang w:val="en-US"/>
        </w:rPr>
        <w:t>brachiocephalic vessels</w:t>
      </w:r>
      <w:r w:rsidR="006676F6" w:rsidRPr="0029195A">
        <w:rPr>
          <w:rFonts w:ascii="Arial" w:hAnsi="Arial" w:cs="Arial"/>
        </w:rPr>
        <w:t>, and the plastic team performed bilateral pectoralis major</w:t>
      </w:r>
      <w:r w:rsidR="00514ECD">
        <w:rPr>
          <w:rFonts w:ascii="Arial" w:hAnsi="Arial" w:cs="Arial"/>
        </w:rPr>
        <w:t xml:space="preserve"> (PM)</w:t>
      </w:r>
      <w:r w:rsidR="006676F6" w:rsidRPr="0029195A">
        <w:rPr>
          <w:rFonts w:ascii="Arial" w:hAnsi="Arial" w:cs="Arial"/>
        </w:rPr>
        <w:t xml:space="preserve"> flaps with lateral releases. </w:t>
      </w:r>
      <w:r w:rsidR="00555063" w:rsidRPr="0029195A">
        <w:rPr>
          <w:rFonts w:ascii="Arial" w:hAnsi="Arial" w:cs="Arial"/>
        </w:rPr>
        <w:t xml:space="preserve">The </w:t>
      </w:r>
      <w:r w:rsidR="00555063">
        <w:rPr>
          <w:rFonts w:ascii="Arial" w:hAnsi="Arial" w:cs="Arial"/>
        </w:rPr>
        <w:t xml:space="preserve">extended </w:t>
      </w:r>
      <w:r w:rsidR="00555063" w:rsidRPr="0029195A">
        <w:rPr>
          <w:rFonts w:ascii="Arial" w:hAnsi="Arial" w:cs="Arial"/>
        </w:rPr>
        <w:t>upper sternectomy involved the upper half of the sternum, the heads of the clavicles and</w:t>
      </w:r>
      <w:r w:rsidR="00555063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</w:t>
      </w:r>
      <w:r w:rsidR="00555063">
        <w:rPr>
          <w:rFonts w:ascii="Arial" w:hAnsi="Arial" w:cs="Arial"/>
        </w:rPr>
        <w:t>3 upper</w:t>
      </w:r>
      <w:r w:rsidR="00555063" w:rsidRPr="0029195A">
        <w:rPr>
          <w:rFonts w:ascii="Arial" w:hAnsi="Arial" w:cs="Arial"/>
        </w:rPr>
        <w:t xml:space="preserve"> ribs bilaterally, having to ligate the internal tho</w:t>
      </w:r>
      <w:r w:rsidR="00555063">
        <w:rPr>
          <w:rFonts w:ascii="Arial" w:hAnsi="Arial" w:cs="Arial"/>
        </w:rPr>
        <w:t xml:space="preserve">racic arteries. </w:t>
      </w:r>
      <w:r w:rsidR="006676F6" w:rsidRPr="0029195A">
        <w:rPr>
          <w:rFonts w:ascii="Arial" w:hAnsi="Arial" w:cs="Arial"/>
        </w:rPr>
        <w:t>We covered the superior mediastinum with</w:t>
      </w:r>
      <w:r w:rsidR="00C8432D" w:rsidRPr="0029195A">
        <w:rPr>
          <w:rFonts w:ascii="Arial" w:hAnsi="Arial" w:cs="Arial"/>
        </w:rPr>
        <w:t xml:space="preserve"> a commercially available</w:t>
      </w:r>
      <w:r>
        <w:rPr>
          <w:rFonts w:ascii="Arial" w:hAnsi="Arial" w:cs="Arial"/>
        </w:rPr>
        <w:t xml:space="preserve"> </w:t>
      </w:r>
      <w:r w:rsidR="00C64D12" w:rsidRPr="0029195A">
        <w:rPr>
          <w:rFonts w:ascii="Arial" w:hAnsi="Arial" w:cs="Arial"/>
        </w:rPr>
        <w:t>XCM</w:t>
      </w:r>
      <w:r w:rsidR="00DF4FEC" w:rsidRPr="0029195A">
        <w:rPr>
          <w:rFonts w:ascii="Arial" w:hAnsi="Arial" w:cs="Arial"/>
          <w:color w:val="000000"/>
        </w:rPr>
        <w:t>™</w:t>
      </w:r>
      <w:r w:rsidR="0074071F" w:rsidRPr="0029195A">
        <w:rPr>
          <w:rFonts w:ascii="Arial" w:hAnsi="Arial" w:cs="Arial"/>
        </w:rPr>
        <w:t>bio</w:t>
      </w:r>
      <w:r w:rsidR="00C8432D" w:rsidRPr="0029195A">
        <w:rPr>
          <w:rFonts w:ascii="Arial" w:hAnsi="Arial" w:cs="Arial"/>
        </w:rPr>
        <w:t>prosthesis</w:t>
      </w:r>
      <w:r w:rsidR="002C1C6C" w:rsidRPr="0029195A">
        <w:rPr>
          <w:rFonts w:ascii="Arial" w:hAnsi="Arial" w:cs="Arial"/>
        </w:rPr>
        <w:t xml:space="preserve"> [</w:t>
      </w:r>
      <w:r w:rsidR="00610279">
        <w:rPr>
          <w:rFonts w:ascii="Arial" w:hAnsi="Arial" w:cs="Arial"/>
        </w:rPr>
        <w:t>1</w:t>
      </w:r>
      <w:r w:rsidR="002C1C6C" w:rsidRPr="0029195A">
        <w:rPr>
          <w:rFonts w:ascii="Arial" w:hAnsi="Arial" w:cs="Arial"/>
        </w:rPr>
        <w:t>]</w:t>
      </w:r>
      <w:r w:rsidR="002B1BE8" w:rsidRPr="0029195A">
        <w:rPr>
          <w:rFonts w:ascii="Arial" w:hAnsi="Arial" w:cs="Arial"/>
        </w:rPr>
        <w:t xml:space="preserve">. </w:t>
      </w:r>
      <w:r w:rsidR="00C8432D" w:rsidRPr="0029195A">
        <w:rPr>
          <w:rFonts w:ascii="Arial" w:hAnsi="Arial" w:cs="Arial"/>
        </w:rPr>
        <w:t>No bars, or other rigid prosthetic material were used</w:t>
      </w:r>
      <w:r w:rsidR="008D5B85" w:rsidRPr="0029195A">
        <w:rPr>
          <w:rFonts w:ascii="Arial" w:hAnsi="Arial" w:cs="Arial"/>
        </w:rPr>
        <w:t xml:space="preserve"> on </w:t>
      </w:r>
      <w:r w:rsidR="00795DE6">
        <w:rPr>
          <w:rFonts w:ascii="Arial" w:hAnsi="Arial" w:cs="Arial"/>
        </w:rPr>
        <w:t>th</w:t>
      </w:r>
      <w:r w:rsidR="008D5B85" w:rsidRPr="0029195A">
        <w:rPr>
          <w:rFonts w:ascii="Arial" w:hAnsi="Arial" w:cs="Arial"/>
        </w:rPr>
        <w:t>is occasion</w:t>
      </w:r>
      <w:r w:rsidR="006F29FA" w:rsidRPr="0029195A">
        <w:rPr>
          <w:rFonts w:ascii="Arial" w:hAnsi="Arial" w:cs="Arial"/>
        </w:rPr>
        <w:t xml:space="preserve">. </w:t>
      </w:r>
    </w:p>
    <w:p w:rsidR="006676F6" w:rsidRPr="00DE357C" w:rsidRDefault="006F29FA" w:rsidP="006676F6">
      <w:pPr>
        <w:spacing w:line="480" w:lineRule="auto"/>
        <w:rPr>
          <w:rFonts w:ascii="Arial" w:hAnsi="Arial" w:cs="Arial"/>
        </w:rPr>
      </w:pPr>
      <w:r w:rsidRPr="0029195A">
        <w:rPr>
          <w:rFonts w:ascii="Arial" w:hAnsi="Arial" w:cs="Arial"/>
        </w:rPr>
        <w:t>T</w:t>
      </w:r>
      <w:r w:rsidR="006676F6" w:rsidRPr="0029195A">
        <w:rPr>
          <w:rFonts w:ascii="Arial" w:hAnsi="Arial" w:cs="Arial"/>
        </w:rPr>
        <w:t xml:space="preserve">he patient was admitted to </w:t>
      </w:r>
      <w:r w:rsidRPr="0029195A">
        <w:rPr>
          <w:rFonts w:ascii="Arial" w:hAnsi="Arial" w:cs="Arial"/>
        </w:rPr>
        <w:t xml:space="preserve">the </w:t>
      </w:r>
      <w:r w:rsidR="00C64D12" w:rsidRPr="0029195A">
        <w:rPr>
          <w:rFonts w:ascii="Arial" w:hAnsi="Arial" w:cs="Arial"/>
        </w:rPr>
        <w:t xml:space="preserve">Intensive Care </w:t>
      </w:r>
      <w:r w:rsidR="00A07BA6">
        <w:rPr>
          <w:rFonts w:ascii="Arial" w:hAnsi="Arial" w:cs="Arial"/>
        </w:rPr>
        <w:t>U</w:t>
      </w:r>
      <w:r w:rsidR="00C8432D" w:rsidRPr="0029195A">
        <w:rPr>
          <w:rFonts w:ascii="Arial" w:hAnsi="Arial" w:cs="Arial"/>
        </w:rPr>
        <w:t>nit for postoperative monitoring due to the long</w:t>
      </w:r>
      <w:r w:rsidR="0083490B">
        <w:rPr>
          <w:rFonts w:ascii="Arial" w:hAnsi="Arial" w:cs="Arial"/>
        </w:rPr>
        <w:t xml:space="preserve"> duration of the</w:t>
      </w:r>
      <w:r w:rsidR="00C8432D" w:rsidRPr="0029195A">
        <w:rPr>
          <w:rFonts w:ascii="Arial" w:hAnsi="Arial" w:cs="Arial"/>
        </w:rPr>
        <w:t xml:space="preserve"> operation</w:t>
      </w:r>
      <w:r w:rsidR="006A4B92" w:rsidRPr="0029195A">
        <w:rPr>
          <w:rFonts w:ascii="Arial" w:hAnsi="Arial" w:cs="Arial"/>
        </w:rPr>
        <w:t>.</w:t>
      </w:r>
      <w:r w:rsidR="00C8432D" w:rsidRPr="0029195A">
        <w:rPr>
          <w:rFonts w:ascii="Arial" w:hAnsi="Arial" w:cs="Arial"/>
        </w:rPr>
        <w:t xml:space="preserve">On </w:t>
      </w:r>
      <w:r w:rsidR="00F31FE0">
        <w:rPr>
          <w:rFonts w:ascii="Arial" w:hAnsi="Arial" w:cs="Arial"/>
        </w:rPr>
        <w:t xml:space="preserve">the second postoperative </w:t>
      </w:r>
      <w:r w:rsidR="00C8432D" w:rsidRPr="0029195A">
        <w:rPr>
          <w:rFonts w:ascii="Arial" w:hAnsi="Arial" w:cs="Arial"/>
        </w:rPr>
        <w:t xml:space="preserve">day he unfortunatelly developed severe bilateral pneumonia with significant desaturation and the need for </w:t>
      </w:r>
      <w:r w:rsidR="00F31FE0">
        <w:rPr>
          <w:rFonts w:ascii="Arial" w:hAnsi="Arial" w:cs="Arial"/>
        </w:rPr>
        <w:t xml:space="preserve">temporary </w:t>
      </w:r>
      <w:r w:rsidR="00C8432D" w:rsidRPr="0029195A">
        <w:rPr>
          <w:rFonts w:ascii="Arial" w:hAnsi="Arial" w:cs="Arial"/>
        </w:rPr>
        <w:t>mechanical vent</w:t>
      </w:r>
      <w:r w:rsidR="00440ABB">
        <w:rPr>
          <w:rFonts w:ascii="Arial" w:hAnsi="Arial" w:cs="Arial"/>
        </w:rPr>
        <w:t>i</w:t>
      </w:r>
      <w:r w:rsidR="00C8432D" w:rsidRPr="0029195A">
        <w:rPr>
          <w:rFonts w:ascii="Arial" w:hAnsi="Arial" w:cs="Arial"/>
        </w:rPr>
        <w:t>lation</w:t>
      </w:r>
      <w:r w:rsidR="00C64D12" w:rsidRPr="0029195A">
        <w:rPr>
          <w:rFonts w:ascii="Arial" w:hAnsi="Arial" w:cs="Arial"/>
        </w:rPr>
        <w:t>.</w:t>
      </w:r>
      <w:r w:rsidR="00F31FE0" w:rsidRPr="0029195A">
        <w:rPr>
          <w:rFonts w:ascii="Arial" w:hAnsi="Arial" w:cs="Arial"/>
        </w:rPr>
        <w:t xml:space="preserve"> This </w:t>
      </w:r>
      <w:r w:rsidR="00C8432D" w:rsidRPr="0029195A">
        <w:rPr>
          <w:rFonts w:ascii="Arial" w:hAnsi="Arial" w:cs="Arial"/>
        </w:rPr>
        <w:t xml:space="preserve">was not considered to be connected to the sternectomy or any disturbance of chest wall </w:t>
      </w:r>
      <w:r w:rsidR="00C8432D" w:rsidRPr="00DE357C">
        <w:rPr>
          <w:rFonts w:ascii="Arial" w:hAnsi="Arial" w:cs="Arial"/>
        </w:rPr>
        <w:lastRenderedPageBreak/>
        <w:t xml:space="preserve">movements/respiratory mechanics </w:t>
      </w:r>
      <w:r w:rsidRPr="00DE357C">
        <w:rPr>
          <w:rFonts w:ascii="Arial" w:hAnsi="Arial" w:cs="Arial"/>
        </w:rPr>
        <w:t xml:space="preserve">. </w:t>
      </w:r>
      <w:r w:rsidR="00C8432D" w:rsidRPr="00DE357C">
        <w:rPr>
          <w:rFonts w:ascii="Arial" w:hAnsi="Arial" w:cs="Arial"/>
        </w:rPr>
        <w:t xml:space="preserve">There were no other complications and the patient was discharged on </w:t>
      </w:r>
      <w:r w:rsidR="00A07BA6" w:rsidRPr="00DE357C">
        <w:rPr>
          <w:rFonts w:ascii="Arial" w:hAnsi="Arial" w:cs="Arial"/>
        </w:rPr>
        <w:t xml:space="preserve">postoperative </w:t>
      </w:r>
      <w:r w:rsidR="00C8432D" w:rsidRPr="00DE357C">
        <w:rPr>
          <w:rFonts w:ascii="Arial" w:hAnsi="Arial" w:cs="Arial"/>
        </w:rPr>
        <w:t>day 10</w:t>
      </w:r>
      <w:r w:rsidR="00387779" w:rsidRPr="00DE357C">
        <w:rPr>
          <w:rFonts w:ascii="Arial" w:hAnsi="Arial" w:cs="Arial"/>
        </w:rPr>
        <w:t xml:space="preserve"> from the hospital</w:t>
      </w:r>
      <w:r w:rsidR="00C8432D" w:rsidRPr="00DE357C">
        <w:rPr>
          <w:rFonts w:ascii="Arial" w:hAnsi="Arial" w:cs="Arial"/>
        </w:rPr>
        <w:t>.</w:t>
      </w:r>
    </w:p>
    <w:p w:rsidR="006676F6" w:rsidRPr="00DE357C" w:rsidRDefault="006676F6" w:rsidP="006676F6">
      <w:pPr>
        <w:spacing w:line="480" w:lineRule="auto"/>
        <w:rPr>
          <w:rFonts w:ascii="Arial" w:hAnsi="Arial" w:cs="Arial"/>
        </w:rPr>
      </w:pPr>
      <w:r w:rsidRPr="00DE357C">
        <w:rPr>
          <w:rFonts w:ascii="Arial" w:hAnsi="Arial" w:cs="Arial"/>
        </w:rPr>
        <w:t>Our</w:t>
      </w:r>
      <w:r w:rsidR="0023755E" w:rsidRPr="00DE357C">
        <w:rPr>
          <w:rFonts w:ascii="Arial" w:hAnsi="Arial" w:cs="Arial"/>
        </w:rPr>
        <w:t xml:space="preserve"> </w:t>
      </w:r>
      <w:r w:rsidR="00F31FE0" w:rsidRPr="00DE357C">
        <w:rPr>
          <w:rFonts w:ascii="Arial" w:hAnsi="Arial" w:cs="Arial"/>
        </w:rPr>
        <w:t>main</w:t>
      </w:r>
      <w:r w:rsidRPr="00DE357C">
        <w:rPr>
          <w:rFonts w:ascii="Arial" w:hAnsi="Arial" w:cs="Arial"/>
        </w:rPr>
        <w:t xml:space="preserve"> learning points</w:t>
      </w:r>
      <w:r w:rsidR="00F31FE0" w:rsidRPr="00DE357C">
        <w:rPr>
          <w:rFonts w:ascii="Arial" w:hAnsi="Arial" w:cs="Arial"/>
        </w:rPr>
        <w:t xml:space="preserve"> from this case were</w:t>
      </w:r>
      <w:r w:rsidRPr="00DE357C">
        <w:rPr>
          <w:rFonts w:ascii="Arial" w:hAnsi="Arial" w:cs="Arial"/>
        </w:rPr>
        <w:t xml:space="preserve">: </w:t>
      </w:r>
    </w:p>
    <w:p w:rsidR="006676F6" w:rsidRPr="00DE357C" w:rsidRDefault="00F73C54" w:rsidP="0023755E">
      <w:pPr>
        <w:pStyle w:val="ListParagraph"/>
        <w:numPr>
          <w:ilvl w:val="0"/>
          <w:numId w:val="4"/>
        </w:numPr>
        <w:shd w:val="clear" w:color="auto" w:fill="FFFFFF"/>
        <w:spacing w:line="480" w:lineRule="auto"/>
        <w:rPr>
          <w:rFonts w:ascii="Arial" w:hAnsi="Arial" w:cs="Arial"/>
        </w:rPr>
      </w:pPr>
      <w:r w:rsidRPr="00DE357C">
        <w:rPr>
          <w:rFonts w:ascii="Arial" w:hAnsi="Arial" w:cs="Arial"/>
          <w:lang w:val="en-US"/>
        </w:rPr>
        <w:t>Risk of d</w:t>
      </w:r>
      <w:r w:rsidR="006676F6" w:rsidRPr="00DE357C">
        <w:rPr>
          <w:rFonts w:ascii="Arial" w:hAnsi="Arial" w:cs="Arial"/>
          <w:lang w:val="en-US"/>
        </w:rPr>
        <w:t>eath high, patient</w:t>
      </w:r>
      <w:r w:rsidR="00A07BA6" w:rsidRPr="00DE357C">
        <w:rPr>
          <w:rFonts w:ascii="Arial" w:hAnsi="Arial" w:cs="Arial"/>
          <w:lang w:val="en-US"/>
        </w:rPr>
        <w:t>’s</w:t>
      </w:r>
      <w:r w:rsidR="006676F6" w:rsidRPr="00DE357C">
        <w:rPr>
          <w:rFonts w:ascii="Arial" w:hAnsi="Arial" w:cs="Arial"/>
          <w:lang w:val="en-US"/>
        </w:rPr>
        <w:t xml:space="preserve"> wishes taken into account</w:t>
      </w:r>
      <w:r w:rsidR="00A07BA6" w:rsidRPr="00DE357C">
        <w:rPr>
          <w:rFonts w:ascii="Arial" w:hAnsi="Arial" w:cs="Arial"/>
          <w:lang w:val="en-US"/>
        </w:rPr>
        <w:t xml:space="preserve"> (We </w:t>
      </w:r>
      <w:r w:rsidR="00A04854" w:rsidRPr="00280982">
        <w:rPr>
          <w:rFonts w:ascii="Arial" w:hAnsi="Arial" w:cs="Arial"/>
          <w:b/>
          <w:color w:val="FF0000"/>
          <w:lang w:val="en-US"/>
        </w:rPr>
        <w:t>HAD</w:t>
      </w:r>
      <w:r w:rsidR="00A07BA6" w:rsidRPr="00DE357C">
        <w:rPr>
          <w:rFonts w:ascii="Arial" w:hAnsi="Arial" w:cs="Arial"/>
          <w:lang w:val="en-US"/>
        </w:rPr>
        <w:t xml:space="preserve"> previously offered him the completion operation 2.5 years following his first and failed attempt to manubriectomy at the original </w:t>
      </w:r>
      <w:r w:rsidR="000936F4" w:rsidRPr="00DE357C">
        <w:rPr>
          <w:rFonts w:ascii="Arial" w:hAnsi="Arial" w:cs="Arial"/>
          <w:lang w:val="en-US"/>
        </w:rPr>
        <w:t>thyroidectomy</w:t>
      </w:r>
      <w:r w:rsidR="00A07BA6" w:rsidRPr="00DE357C">
        <w:rPr>
          <w:rFonts w:ascii="Arial" w:hAnsi="Arial" w:cs="Arial"/>
          <w:lang w:val="en-US"/>
        </w:rPr>
        <w:t xml:space="preserve"> operation. Due to his fear of the mortality and morbidity of the planned operation</w:t>
      </w:r>
      <w:r w:rsidR="000936F4">
        <w:rPr>
          <w:rFonts w:ascii="Arial" w:hAnsi="Arial" w:cs="Arial"/>
          <w:lang w:val="en-US"/>
        </w:rPr>
        <w:t>,</w:t>
      </w:r>
      <w:r w:rsidR="00A07BA6" w:rsidRPr="00DE357C">
        <w:rPr>
          <w:rFonts w:ascii="Arial" w:hAnsi="Arial" w:cs="Arial"/>
          <w:lang w:val="en-US"/>
        </w:rPr>
        <w:t xml:space="preserve"> he refused this offer </w:t>
      </w:r>
      <w:r w:rsidR="000936F4">
        <w:rPr>
          <w:rFonts w:ascii="Arial" w:hAnsi="Arial" w:cs="Arial"/>
          <w:lang w:val="en-US"/>
        </w:rPr>
        <w:t xml:space="preserve">at </w:t>
      </w:r>
      <w:r w:rsidR="00A07BA6" w:rsidRPr="00DE357C">
        <w:rPr>
          <w:rFonts w:ascii="Arial" w:hAnsi="Arial" w:cs="Arial"/>
          <w:lang w:val="en-US"/>
        </w:rPr>
        <w:t>first, but changed his mind after unsuccessful radio-iodine</w:t>
      </w:r>
      <w:r w:rsidR="00DE357C" w:rsidRPr="00DE357C">
        <w:rPr>
          <w:rFonts w:ascii="Arial" w:hAnsi="Arial" w:cs="Arial"/>
          <w:lang w:val="en-US"/>
        </w:rPr>
        <w:t xml:space="preserve"> treatment).</w:t>
      </w:r>
    </w:p>
    <w:p w:rsidR="006676F6" w:rsidRPr="00DE357C" w:rsidRDefault="006676F6" w:rsidP="006676F6">
      <w:pPr>
        <w:pStyle w:val="ListParagraph"/>
        <w:numPr>
          <w:ilvl w:val="0"/>
          <w:numId w:val="4"/>
        </w:numPr>
        <w:shd w:val="clear" w:color="auto" w:fill="FFFFFF"/>
        <w:spacing w:line="480" w:lineRule="auto"/>
        <w:rPr>
          <w:rFonts w:ascii="Arial" w:hAnsi="Arial" w:cs="Arial"/>
        </w:rPr>
      </w:pPr>
      <w:r w:rsidRPr="00DE357C">
        <w:rPr>
          <w:rFonts w:ascii="Arial" w:hAnsi="Arial" w:cs="Arial"/>
          <w:lang w:val="en-US"/>
        </w:rPr>
        <w:t xml:space="preserve">Neglected case, as thyroid malignancies </w:t>
      </w:r>
      <w:r w:rsidR="00942D0C" w:rsidRPr="00DE357C">
        <w:rPr>
          <w:rFonts w:ascii="Arial" w:hAnsi="Arial" w:cs="Arial"/>
          <w:lang w:val="en-US"/>
        </w:rPr>
        <w:t xml:space="preserve">often </w:t>
      </w:r>
      <w:r w:rsidRPr="00DE357C">
        <w:rPr>
          <w:rFonts w:ascii="Arial" w:hAnsi="Arial" w:cs="Arial"/>
          <w:lang w:val="en-US"/>
        </w:rPr>
        <w:t xml:space="preserve">run </w:t>
      </w:r>
      <w:r w:rsidR="00C8432D" w:rsidRPr="00DE357C">
        <w:rPr>
          <w:rFonts w:ascii="Arial" w:hAnsi="Arial" w:cs="Arial"/>
          <w:lang w:val="en-US"/>
        </w:rPr>
        <w:t>an indolent course [</w:t>
      </w:r>
      <w:r w:rsidR="00610279" w:rsidRPr="00DE357C">
        <w:rPr>
          <w:rFonts w:ascii="Arial" w:hAnsi="Arial" w:cs="Arial"/>
          <w:lang w:val="en-US"/>
        </w:rPr>
        <w:t>2</w:t>
      </w:r>
      <w:r w:rsidR="002C1C6C" w:rsidRPr="00DE357C">
        <w:rPr>
          <w:rFonts w:ascii="Arial" w:hAnsi="Arial" w:cs="Arial"/>
          <w:lang w:val="en-US"/>
        </w:rPr>
        <w:t>-</w:t>
      </w:r>
      <w:r w:rsidR="00610279" w:rsidRPr="00DE357C">
        <w:rPr>
          <w:rFonts w:ascii="Arial" w:hAnsi="Arial" w:cs="Arial"/>
          <w:lang w:val="en-US"/>
        </w:rPr>
        <w:t>3</w:t>
      </w:r>
      <w:r w:rsidR="00C8432D" w:rsidRPr="00DE357C">
        <w:rPr>
          <w:rFonts w:ascii="Arial" w:hAnsi="Arial" w:cs="Arial"/>
          <w:lang w:val="en-US"/>
        </w:rPr>
        <w:t>]</w:t>
      </w:r>
      <w:r w:rsidR="0023755E" w:rsidRPr="00DE357C">
        <w:rPr>
          <w:rFonts w:ascii="Arial" w:hAnsi="Arial" w:cs="Arial"/>
          <w:lang w:val="en-US"/>
        </w:rPr>
        <w:t>.</w:t>
      </w:r>
    </w:p>
    <w:p w:rsidR="0023755E" w:rsidRPr="00DE357C" w:rsidRDefault="0022382A" w:rsidP="006676F6">
      <w:pPr>
        <w:pStyle w:val="ListParagraph"/>
        <w:numPr>
          <w:ilvl w:val="0"/>
          <w:numId w:val="4"/>
        </w:numPr>
        <w:shd w:val="clear" w:color="auto" w:fill="FFFFFF"/>
        <w:spacing w:line="480" w:lineRule="auto"/>
        <w:rPr>
          <w:rFonts w:ascii="Arial" w:hAnsi="Arial" w:cs="Arial"/>
        </w:rPr>
      </w:pPr>
      <w:r w:rsidRPr="00DE357C">
        <w:rPr>
          <w:rFonts w:ascii="Arial" w:hAnsi="Arial" w:cs="Arial"/>
          <w:lang w:val="en-US"/>
        </w:rPr>
        <w:t>Imaging and on-</w:t>
      </w:r>
      <w:r w:rsidR="006676F6" w:rsidRPr="00DE357C">
        <w:rPr>
          <w:rFonts w:ascii="Arial" w:hAnsi="Arial" w:cs="Arial"/>
          <w:lang w:val="en-US"/>
        </w:rPr>
        <w:t>table vascular ultrasound for risk management of brachiocephalic vessels</w:t>
      </w:r>
      <w:r w:rsidR="0023755E" w:rsidRPr="00DE357C">
        <w:rPr>
          <w:rFonts w:ascii="Arial" w:hAnsi="Arial" w:cs="Arial"/>
          <w:lang w:val="en-US"/>
        </w:rPr>
        <w:t>.</w:t>
      </w:r>
    </w:p>
    <w:p w:rsidR="0023755E" w:rsidRPr="00DE357C" w:rsidRDefault="006676F6" w:rsidP="006676F6">
      <w:pPr>
        <w:pStyle w:val="ListParagraph"/>
        <w:numPr>
          <w:ilvl w:val="0"/>
          <w:numId w:val="4"/>
        </w:numPr>
        <w:shd w:val="clear" w:color="auto" w:fill="FFFFFF"/>
        <w:spacing w:line="480" w:lineRule="auto"/>
        <w:rPr>
          <w:rFonts w:ascii="Arial" w:hAnsi="Arial" w:cs="Arial"/>
        </w:rPr>
      </w:pPr>
      <w:r w:rsidRPr="00DE357C">
        <w:rPr>
          <w:rFonts w:ascii="Arial" w:hAnsi="Arial" w:cs="Arial"/>
          <w:lang w:val="en-US"/>
        </w:rPr>
        <w:t>Sacrifice of internal thoracic arteries as required</w:t>
      </w:r>
      <w:r w:rsidR="0023755E" w:rsidRPr="00DE357C">
        <w:rPr>
          <w:rFonts w:ascii="Arial" w:hAnsi="Arial" w:cs="Arial"/>
          <w:lang w:val="en-US"/>
        </w:rPr>
        <w:t>.</w:t>
      </w:r>
    </w:p>
    <w:p w:rsidR="0023755E" w:rsidRPr="00DE357C" w:rsidRDefault="008B3ADB" w:rsidP="00F95E86">
      <w:pPr>
        <w:pStyle w:val="ListParagraph"/>
        <w:numPr>
          <w:ilvl w:val="0"/>
          <w:numId w:val="4"/>
        </w:numPr>
        <w:shd w:val="clear" w:color="auto" w:fill="FFFFFF"/>
        <w:spacing w:line="480" w:lineRule="auto"/>
        <w:rPr>
          <w:rFonts w:ascii="Arial" w:hAnsi="Arial" w:cs="Arial"/>
        </w:rPr>
      </w:pPr>
      <w:r w:rsidRPr="00DE357C">
        <w:rPr>
          <w:rFonts w:ascii="Arial" w:hAnsi="Arial" w:cs="Arial"/>
        </w:rPr>
        <w:t>B</w:t>
      </w:r>
      <w:r w:rsidR="001E1131" w:rsidRPr="00DE357C">
        <w:rPr>
          <w:rFonts w:ascii="Arial" w:hAnsi="Arial" w:cs="Arial"/>
        </w:rPr>
        <w:t>io</w:t>
      </w:r>
      <w:r w:rsidR="00E4443A">
        <w:rPr>
          <w:rFonts w:ascii="Arial" w:hAnsi="Arial" w:cs="Arial"/>
        </w:rPr>
        <w:t>prosthetic material</w:t>
      </w:r>
      <w:r w:rsidR="00E4443A" w:rsidRPr="00A04854">
        <w:rPr>
          <w:rFonts w:ascii="Arial" w:hAnsi="Arial" w:cs="Arial"/>
          <w:color w:val="FF0000"/>
        </w:rPr>
        <w:t>,</w:t>
      </w:r>
      <w:r w:rsidR="00E4443A">
        <w:rPr>
          <w:rFonts w:ascii="Arial" w:hAnsi="Arial" w:cs="Arial"/>
        </w:rPr>
        <w:t xml:space="preserve"> </w:t>
      </w:r>
      <w:r w:rsidR="00C8432D" w:rsidRPr="00DE357C">
        <w:rPr>
          <w:rFonts w:ascii="Arial" w:hAnsi="Arial" w:cs="Arial"/>
        </w:rPr>
        <w:t xml:space="preserve">covered anteriorly with  </w:t>
      </w:r>
      <w:r w:rsidR="006676F6" w:rsidRPr="00DE357C">
        <w:rPr>
          <w:rFonts w:ascii="Arial" w:hAnsi="Arial" w:cs="Arial"/>
          <w:lang w:val="en-US"/>
        </w:rPr>
        <w:t>bilateral PM release flap</w:t>
      </w:r>
      <w:r w:rsidR="00A04854" w:rsidRPr="00A04854">
        <w:rPr>
          <w:rFonts w:ascii="Arial" w:hAnsi="Arial" w:cs="Arial"/>
          <w:color w:val="FF0000"/>
          <w:lang w:val="en-US"/>
        </w:rPr>
        <w:t>,</w:t>
      </w:r>
      <w:r w:rsidR="006676F6" w:rsidRPr="00DE357C">
        <w:rPr>
          <w:rFonts w:ascii="Arial" w:hAnsi="Arial" w:cs="Arial"/>
          <w:lang w:val="en-US"/>
        </w:rPr>
        <w:t xml:space="preserve"> </w:t>
      </w:r>
      <w:r w:rsidR="00E4443A">
        <w:rPr>
          <w:rFonts w:ascii="Arial" w:hAnsi="Arial" w:cs="Arial"/>
          <w:lang w:val="en-US"/>
        </w:rPr>
        <w:t xml:space="preserve">is </w:t>
      </w:r>
      <w:r w:rsidR="006676F6" w:rsidRPr="00DE357C">
        <w:rPr>
          <w:rFonts w:ascii="Arial" w:hAnsi="Arial" w:cs="Arial"/>
          <w:lang w:val="en-US"/>
        </w:rPr>
        <w:t>always useful for cov</w:t>
      </w:r>
      <w:r w:rsidR="00F95E86" w:rsidRPr="00DE357C">
        <w:rPr>
          <w:rFonts w:ascii="Arial" w:hAnsi="Arial" w:cs="Arial"/>
          <w:lang w:val="en-US"/>
        </w:rPr>
        <w:t>ering anterior thoracic defects</w:t>
      </w:r>
      <w:r w:rsidR="0023755E" w:rsidRPr="00DE357C">
        <w:rPr>
          <w:rFonts w:ascii="Arial" w:hAnsi="Arial" w:cs="Arial"/>
          <w:lang w:val="en-US"/>
        </w:rPr>
        <w:t>.</w:t>
      </w:r>
    </w:p>
    <w:p w:rsidR="00F95E86" w:rsidRPr="0023755E" w:rsidRDefault="008B3ADB" w:rsidP="00F95E86">
      <w:pPr>
        <w:pStyle w:val="ListParagraph"/>
        <w:numPr>
          <w:ilvl w:val="0"/>
          <w:numId w:val="4"/>
        </w:numPr>
        <w:shd w:val="clear" w:color="auto" w:fill="FFFFFF"/>
        <w:spacing w:line="480" w:lineRule="auto"/>
        <w:rPr>
          <w:rFonts w:ascii="Arial" w:hAnsi="Arial" w:cs="Arial"/>
          <w:b/>
        </w:rPr>
      </w:pPr>
      <w:r w:rsidRPr="00DE357C">
        <w:rPr>
          <w:rFonts w:ascii="Arial" w:hAnsi="Arial" w:cs="Arial"/>
        </w:rPr>
        <w:t>E</w:t>
      </w:r>
      <w:r w:rsidR="00F95E86" w:rsidRPr="00DE357C">
        <w:rPr>
          <w:rFonts w:ascii="Arial" w:hAnsi="Arial" w:cs="Arial"/>
        </w:rPr>
        <w:t xml:space="preserve">xtending the antimicrobial prophylaxis </w:t>
      </w:r>
      <w:r w:rsidR="0022382A" w:rsidRPr="00DE357C">
        <w:rPr>
          <w:rFonts w:ascii="Arial" w:hAnsi="Arial" w:cs="Arial"/>
        </w:rPr>
        <w:t xml:space="preserve">to </w:t>
      </w:r>
      <w:r w:rsidR="00F95E86" w:rsidRPr="00DE357C">
        <w:rPr>
          <w:rFonts w:ascii="Arial" w:hAnsi="Arial" w:cs="Arial"/>
        </w:rPr>
        <w:t>48 hours in future</w:t>
      </w:r>
      <w:r w:rsidR="0022382A" w:rsidRPr="0023755E">
        <w:rPr>
          <w:rFonts w:ascii="Arial" w:hAnsi="Arial" w:cs="Arial"/>
        </w:rPr>
        <w:t xml:space="preserve"> cases</w:t>
      </w:r>
      <w:r w:rsidR="00BC21F2" w:rsidRPr="0023755E">
        <w:rPr>
          <w:rFonts w:ascii="Arial" w:hAnsi="Arial" w:cs="Arial"/>
        </w:rPr>
        <w:t>.</w:t>
      </w:r>
    </w:p>
    <w:p w:rsidR="00315A2B" w:rsidRPr="0029195A" w:rsidRDefault="00315A2B" w:rsidP="00F95E86">
      <w:pPr>
        <w:spacing w:line="480" w:lineRule="auto"/>
        <w:rPr>
          <w:rFonts w:ascii="Arial" w:hAnsi="Arial" w:cs="Arial"/>
        </w:rPr>
      </w:pPr>
    </w:p>
    <w:p w:rsidR="006676F6" w:rsidRPr="0023755E" w:rsidRDefault="0023755E" w:rsidP="006676F6">
      <w:pPr>
        <w:spacing w:line="480" w:lineRule="auto"/>
        <w:rPr>
          <w:rFonts w:ascii="Arial" w:hAnsi="Arial" w:cs="Arial"/>
          <w:b/>
        </w:rPr>
      </w:pPr>
      <w:r w:rsidRPr="0023755E">
        <w:rPr>
          <w:rFonts w:ascii="Arial" w:hAnsi="Arial" w:cs="Arial"/>
          <w:b/>
        </w:rPr>
        <w:t xml:space="preserve">References </w:t>
      </w:r>
    </w:p>
    <w:p w:rsidR="001F13C4" w:rsidRPr="0029195A" w:rsidRDefault="0023755E" w:rsidP="001F13C4">
      <w:pPr>
        <w:shd w:val="clear" w:color="auto" w:fill="FFFFFF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6676F6" w:rsidRPr="0029195A">
        <w:rPr>
          <w:rFonts w:ascii="Arial" w:hAnsi="Arial" w:cs="Arial"/>
          <w:lang w:val="en-US"/>
        </w:rPr>
        <w:t xml:space="preserve"> </w:t>
      </w:r>
      <w:r w:rsidR="001F13C4" w:rsidRPr="0029195A">
        <w:rPr>
          <w:rFonts w:ascii="Arial" w:hAnsi="Arial" w:cs="Arial"/>
        </w:rPr>
        <w:t>George RS, Kostopanagiotou K, Papagiannopoulos K. The expanded role of extracellular matrix patch in malignant and non-malignant chest wall reconstruction in thoracic surgery.</w:t>
      </w:r>
      <w:r>
        <w:rPr>
          <w:rFonts w:ascii="Arial" w:hAnsi="Arial" w:cs="Arial"/>
        </w:rPr>
        <w:t xml:space="preserve"> </w:t>
      </w:r>
      <w:r w:rsidR="001F13C4" w:rsidRPr="0029195A">
        <w:rPr>
          <w:rStyle w:val="jrnl"/>
          <w:rFonts w:ascii="Arial" w:hAnsi="Arial" w:cs="Arial"/>
        </w:rPr>
        <w:t>Interact Cardiovasc Thorac Surg</w:t>
      </w:r>
      <w:r w:rsidR="00F73C54">
        <w:rPr>
          <w:rFonts w:ascii="Arial" w:hAnsi="Arial" w:cs="Arial"/>
        </w:rPr>
        <w:t xml:space="preserve"> 2014</w:t>
      </w:r>
      <w:r>
        <w:rPr>
          <w:rFonts w:ascii="Arial" w:hAnsi="Arial" w:cs="Arial"/>
        </w:rPr>
        <w:t>;</w:t>
      </w:r>
      <w:r w:rsidR="001F13C4" w:rsidRPr="0029195A">
        <w:rPr>
          <w:rFonts w:ascii="Arial" w:hAnsi="Arial" w:cs="Arial"/>
        </w:rPr>
        <w:t>18:335-</w:t>
      </w:r>
      <w:r>
        <w:rPr>
          <w:rFonts w:ascii="Arial" w:hAnsi="Arial" w:cs="Arial"/>
        </w:rPr>
        <w:t>33</w:t>
      </w:r>
      <w:r w:rsidR="001F13C4" w:rsidRPr="0029195A">
        <w:rPr>
          <w:rFonts w:ascii="Arial" w:hAnsi="Arial" w:cs="Arial"/>
        </w:rPr>
        <w:t>9.</w:t>
      </w:r>
    </w:p>
    <w:p w:rsidR="001F13C4" w:rsidRDefault="0023755E" w:rsidP="006676F6">
      <w:pPr>
        <w:shd w:val="clear" w:color="auto" w:fill="FFFFFF"/>
        <w:spacing w:line="480" w:lineRule="auto"/>
        <w:rPr>
          <w:rFonts w:ascii="Arial" w:hAnsi="Arial" w:cs="Arial"/>
        </w:rPr>
      </w:pPr>
      <w:r>
        <w:rPr>
          <w:rFonts w:ascii="Arial" w:hAnsi="Arial" w:cs="Arial"/>
          <w:lang w:val="en-US"/>
        </w:rPr>
        <w:t>2.</w:t>
      </w:r>
      <w:r w:rsidR="002C1C6C" w:rsidRPr="0029195A">
        <w:rPr>
          <w:rFonts w:ascii="Arial" w:hAnsi="Arial" w:cs="Arial"/>
          <w:lang w:val="en-US"/>
        </w:rPr>
        <w:t xml:space="preserve"> </w:t>
      </w:r>
      <w:hyperlink r:id="rId6" w:tgtFrame="_blank" w:history="1">
        <w:r w:rsidR="001F13C4" w:rsidRPr="0029195A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Porterfield JR</w:t>
        </w:r>
      </w:hyperlink>
      <w:r w:rsidR="001F13C4" w:rsidRPr="0029195A">
        <w:rPr>
          <w:rFonts w:ascii="Arial" w:hAnsi="Arial" w:cs="Arial"/>
        </w:rPr>
        <w:t xml:space="preserve">, </w:t>
      </w:r>
      <w:hyperlink r:id="rId7" w:tgtFrame="_blank" w:history="1">
        <w:r w:rsidR="001F13C4" w:rsidRPr="0029195A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Cassivi SD</w:t>
        </w:r>
      </w:hyperlink>
      <w:r w:rsidR="001F13C4" w:rsidRPr="0029195A">
        <w:rPr>
          <w:rFonts w:ascii="Arial" w:hAnsi="Arial" w:cs="Arial"/>
        </w:rPr>
        <w:t xml:space="preserve">, </w:t>
      </w:r>
      <w:hyperlink r:id="rId8" w:tgtFrame="_blank" w:history="1">
        <w:r w:rsidR="001F13C4" w:rsidRPr="0029195A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Wigle DA</w:t>
        </w:r>
      </w:hyperlink>
      <w:r w:rsidR="001F13C4">
        <w:rPr>
          <w:rFonts w:ascii="Arial" w:hAnsi="Arial" w:cs="Arial"/>
        </w:rPr>
        <w:t xml:space="preserve"> et al</w:t>
      </w:r>
      <w:r w:rsidR="001F13C4" w:rsidRPr="0029195A">
        <w:rPr>
          <w:rFonts w:ascii="Arial" w:hAnsi="Arial" w:cs="Arial"/>
        </w:rPr>
        <w:t xml:space="preserve">. Thoracic metastasectomy for thyroid malignancies. </w:t>
      </w:r>
      <w:hyperlink r:id="rId9" w:tgtFrame="_blank" w:tooltip="European journal of cardio-thoracic surgery : official journal of the European Association for Cardio-thoracic Surgery." w:history="1">
        <w:r w:rsidR="001F13C4" w:rsidRPr="0029195A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Eur J Cardiothorac Surg</w:t>
        </w:r>
      </w:hyperlink>
      <w:r w:rsidR="00F73C54">
        <w:rPr>
          <w:rFonts w:ascii="Arial" w:hAnsi="Arial" w:cs="Arial"/>
        </w:rPr>
        <w:t xml:space="preserve"> 2009;</w:t>
      </w:r>
      <w:r w:rsidR="001F13C4" w:rsidRPr="0029195A">
        <w:rPr>
          <w:rFonts w:ascii="Arial" w:hAnsi="Arial" w:cs="Arial"/>
        </w:rPr>
        <w:t>36:155-</w:t>
      </w:r>
      <w:r>
        <w:rPr>
          <w:rFonts w:ascii="Arial" w:hAnsi="Arial" w:cs="Arial"/>
        </w:rPr>
        <w:t>15</w:t>
      </w:r>
      <w:r w:rsidR="001F13C4" w:rsidRPr="0029195A">
        <w:rPr>
          <w:rFonts w:ascii="Arial" w:hAnsi="Arial" w:cs="Arial"/>
        </w:rPr>
        <w:t xml:space="preserve">8. </w:t>
      </w:r>
    </w:p>
    <w:p w:rsidR="006676F6" w:rsidRPr="0029195A" w:rsidRDefault="0023755E" w:rsidP="002C1C6C">
      <w:pPr>
        <w:shd w:val="clear" w:color="auto" w:fill="FFFFFF"/>
        <w:spacing w:line="480" w:lineRule="auto"/>
        <w:rPr>
          <w:rFonts w:ascii="Arial" w:hAnsi="Arial" w:cs="Arial"/>
        </w:rPr>
      </w:pPr>
      <w:r>
        <w:rPr>
          <w:rFonts w:ascii="Arial" w:hAnsi="Arial" w:cs="Arial"/>
          <w:lang w:val="en-US"/>
        </w:rPr>
        <w:t>3.</w:t>
      </w:r>
      <w:r w:rsidR="002C1C6C" w:rsidRPr="0029195A">
        <w:rPr>
          <w:rFonts w:ascii="Arial" w:hAnsi="Arial" w:cs="Arial"/>
          <w:lang w:val="en-US"/>
        </w:rPr>
        <w:t xml:space="preserve"> </w:t>
      </w:r>
      <w:r w:rsidR="006676F6" w:rsidRPr="0029195A">
        <w:rPr>
          <w:rFonts w:ascii="Arial" w:hAnsi="Arial" w:cs="Arial"/>
        </w:rPr>
        <w:t>Protopapas AD, Nicholson AG, Vini L, Harmer CL, Goldstraw P.</w:t>
      </w:r>
      <w:r w:rsidR="0029195A" w:rsidRPr="0029195A">
        <w:rPr>
          <w:rFonts w:ascii="Arial" w:hAnsi="Arial" w:cs="Arial"/>
        </w:rPr>
        <w:t xml:space="preserve"> Thoracic metastasectomy for thyroid malignancies. </w:t>
      </w:r>
      <w:r w:rsidR="006676F6" w:rsidRPr="0029195A">
        <w:rPr>
          <w:rFonts w:ascii="Arial" w:hAnsi="Arial" w:cs="Arial"/>
        </w:rPr>
        <w:t>Ann Thorac Surg</w:t>
      </w:r>
      <w:r>
        <w:rPr>
          <w:rFonts w:ascii="Arial" w:hAnsi="Arial" w:cs="Arial"/>
        </w:rPr>
        <w:t xml:space="preserve"> </w:t>
      </w:r>
      <w:r w:rsidR="00F73C54">
        <w:rPr>
          <w:rFonts w:ascii="Arial" w:hAnsi="Arial" w:cs="Arial"/>
        </w:rPr>
        <w:t>2001;</w:t>
      </w:r>
      <w:r w:rsidR="006676F6" w:rsidRPr="0029195A">
        <w:rPr>
          <w:rFonts w:ascii="Arial" w:hAnsi="Arial" w:cs="Arial"/>
        </w:rPr>
        <w:t>72:1906-</w:t>
      </w:r>
      <w:r>
        <w:rPr>
          <w:rFonts w:ascii="Arial" w:hAnsi="Arial" w:cs="Arial"/>
        </w:rPr>
        <w:t>190</w:t>
      </w:r>
      <w:r w:rsidR="006676F6" w:rsidRPr="0029195A">
        <w:rPr>
          <w:rFonts w:ascii="Arial" w:hAnsi="Arial" w:cs="Arial"/>
        </w:rPr>
        <w:t>8.</w:t>
      </w:r>
    </w:p>
    <w:p w:rsidR="005970EC" w:rsidRDefault="005970EC" w:rsidP="006676F6">
      <w:pPr>
        <w:rPr>
          <w:rFonts w:ascii="Arial" w:hAnsi="Arial" w:cs="Arial"/>
        </w:rPr>
      </w:pPr>
    </w:p>
    <w:p w:rsidR="0023755E" w:rsidRPr="0029195A" w:rsidRDefault="0023755E" w:rsidP="006676F6">
      <w:pPr>
        <w:rPr>
          <w:rFonts w:ascii="Arial" w:hAnsi="Arial" w:cs="Arial"/>
        </w:rPr>
      </w:pPr>
    </w:p>
    <w:p w:rsidR="005970EC" w:rsidRPr="00E26259" w:rsidRDefault="005970EC" w:rsidP="006676F6">
      <w:pPr>
        <w:rPr>
          <w:rFonts w:ascii="Arial" w:hAnsi="Arial" w:cs="Arial"/>
        </w:rPr>
      </w:pPr>
      <w:r w:rsidRPr="00E26259">
        <w:rPr>
          <w:rFonts w:ascii="Arial" w:hAnsi="Arial" w:cs="Arial"/>
        </w:rPr>
        <w:lastRenderedPageBreak/>
        <w:t>Aristotle D</w:t>
      </w:r>
      <w:r w:rsidR="0023755E" w:rsidRPr="00E26259">
        <w:rPr>
          <w:rFonts w:ascii="Arial" w:hAnsi="Arial" w:cs="Arial"/>
        </w:rPr>
        <w:t>.</w:t>
      </w:r>
      <w:r w:rsidRPr="00E26259">
        <w:rPr>
          <w:rFonts w:ascii="Arial" w:hAnsi="Arial" w:cs="Arial"/>
        </w:rPr>
        <w:t xml:space="preserve"> Protopapas</w:t>
      </w:r>
      <w:r w:rsidR="0023755E" w:rsidRPr="00E26259">
        <w:rPr>
          <w:rFonts w:ascii="Arial" w:hAnsi="Arial" w:cs="Arial"/>
        </w:rPr>
        <w:t xml:space="preserve">, </w:t>
      </w:r>
      <w:r w:rsidR="00E26259" w:rsidRPr="00E26259">
        <w:rPr>
          <w:rStyle w:val="from"/>
          <w:rFonts w:ascii="Arial" w:hAnsi="Arial" w:cs="Arial"/>
        </w:rPr>
        <w:t>G</w:t>
      </w:r>
      <w:r w:rsidR="00F520A9" w:rsidRPr="00F520A9">
        <w:rPr>
          <w:rStyle w:val="from"/>
          <w:rFonts w:ascii="Arial" w:hAnsi="Arial" w:cs="Arial"/>
          <w:color w:val="FF0000"/>
        </w:rPr>
        <w:t>Á</w:t>
      </w:r>
      <w:r w:rsidR="00E26259" w:rsidRPr="00E26259">
        <w:rPr>
          <w:rStyle w:val="from"/>
          <w:rFonts w:ascii="Arial" w:hAnsi="Arial" w:cs="Arial"/>
        </w:rPr>
        <w:t xml:space="preserve">bor </w:t>
      </w:r>
      <w:r w:rsidRPr="00E26259">
        <w:rPr>
          <w:rFonts w:ascii="Arial" w:hAnsi="Arial" w:cs="Arial"/>
        </w:rPr>
        <w:t xml:space="preserve"> Egri</w:t>
      </w:r>
      <w:r w:rsidR="00D811E8" w:rsidRPr="00E26259">
        <w:rPr>
          <w:rFonts w:ascii="Arial" w:hAnsi="Arial" w:cs="Arial"/>
        </w:rPr>
        <w:t xml:space="preserve"> </w:t>
      </w:r>
      <w:bookmarkStart w:id="0" w:name="_GoBack"/>
      <w:bookmarkEnd w:id="0"/>
    </w:p>
    <w:p w:rsidR="00510AB4" w:rsidRDefault="00510AB4">
      <w:pPr>
        <w:rPr>
          <w:rFonts w:ascii="Arial" w:hAnsi="Arial" w:cs="Arial"/>
        </w:rPr>
      </w:pPr>
    </w:p>
    <w:p w:rsidR="00D23353" w:rsidRDefault="00D23353">
      <w:pPr>
        <w:rPr>
          <w:rFonts w:ascii="Arial" w:hAnsi="Arial" w:cs="Arial"/>
        </w:rPr>
      </w:pPr>
      <w:r>
        <w:rPr>
          <w:rFonts w:ascii="Arial" w:hAnsi="Arial" w:cs="Arial"/>
        </w:rPr>
        <w:t>Formerly of the Royal Devon and E</w:t>
      </w:r>
      <w:r w:rsidRPr="00DE357C">
        <w:rPr>
          <w:rFonts w:ascii="Arial" w:hAnsi="Arial" w:cs="Arial"/>
        </w:rPr>
        <w:t>x</w:t>
      </w:r>
      <w:r>
        <w:rPr>
          <w:rFonts w:ascii="Arial" w:hAnsi="Arial" w:cs="Arial"/>
        </w:rPr>
        <w:t>eter NHS Foundation Trust, E</w:t>
      </w:r>
      <w:r w:rsidRPr="00DE357C">
        <w:rPr>
          <w:rFonts w:ascii="Arial" w:hAnsi="Arial" w:cs="Arial"/>
        </w:rPr>
        <w:t>x</w:t>
      </w:r>
      <w:r>
        <w:rPr>
          <w:rFonts w:ascii="Arial" w:hAnsi="Arial" w:cs="Arial"/>
        </w:rPr>
        <w:t>eter, UK.</w:t>
      </w:r>
    </w:p>
    <w:p w:rsidR="00D23353" w:rsidRDefault="00D23353" w:rsidP="00D23353">
      <w:pPr>
        <w:rPr>
          <w:rFonts w:ascii="Arial" w:hAnsi="Arial" w:cs="Arial"/>
        </w:rPr>
      </w:pPr>
    </w:p>
    <w:p w:rsidR="00D23353" w:rsidRDefault="0023755E" w:rsidP="00D23353">
      <w:pPr>
        <w:rPr>
          <w:rFonts w:ascii="Arial" w:hAnsi="Arial" w:cs="Arial"/>
        </w:rPr>
      </w:pPr>
      <w:r>
        <w:rPr>
          <w:rFonts w:ascii="Arial" w:hAnsi="Arial" w:cs="Arial"/>
        </w:rPr>
        <w:t>Correspondenc</w:t>
      </w:r>
      <w:r w:rsidR="00F73C54">
        <w:rPr>
          <w:rFonts w:ascii="Arial" w:hAnsi="Arial" w:cs="Arial"/>
        </w:rPr>
        <w:t>e to: A.D.Protopapas, MSc, FRCS.</w:t>
      </w:r>
      <w:r>
        <w:rPr>
          <w:rFonts w:ascii="Arial" w:hAnsi="Arial" w:cs="Arial"/>
        </w:rPr>
        <w:t xml:space="preserve"> </w:t>
      </w:r>
    </w:p>
    <w:p w:rsidR="00D23353" w:rsidRPr="0029195A" w:rsidRDefault="0023755E" w:rsidP="00D23353">
      <w:pPr>
        <w:rPr>
          <w:rFonts w:ascii="Arial" w:hAnsi="Arial" w:cs="Arial"/>
        </w:rPr>
      </w:pPr>
      <w:r>
        <w:rPr>
          <w:rFonts w:ascii="Arial" w:hAnsi="Arial" w:cs="Arial"/>
        </w:rPr>
        <w:t>E-mail:</w:t>
      </w:r>
      <w:r w:rsidR="00D23353">
        <w:rPr>
          <w:rFonts w:ascii="Arial" w:hAnsi="Arial" w:cs="Arial"/>
        </w:rPr>
        <w:t xml:space="preserve"> aristotelis.protopapas02@</w:t>
      </w:r>
      <w:r w:rsidR="0058570C" w:rsidRPr="00280982">
        <w:rPr>
          <w:rFonts w:ascii="Arial" w:hAnsi="Arial" w:cs="Arial"/>
          <w:b/>
          <w:color w:val="FF0000"/>
        </w:rPr>
        <w:t>IC</w:t>
      </w:r>
      <w:r w:rsidR="00D23353">
        <w:rPr>
          <w:rFonts w:ascii="Arial" w:hAnsi="Arial" w:cs="Arial"/>
        </w:rPr>
        <w:t>.ac.uk</w:t>
      </w:r>
    </w:p>
    <w:p w:rsidR="00AE5E8B" w:rsidRDefault="00AE5E8B">
      <w:pPr>
        <w:rPr>
          <w:rFonts w:ascii="Arial" w:hAnsi="Arial" w:cs="Arial"/>
        </w:rPr>
      </w:pPr>
    </w:p>
    <w:p w:rsidR="00AE5E8B" w:rsidRDefault="00AE5E8B" w:rsidP="00AE5E8B">
      <w:pPr>
        <w:rPr>
          <w:rFonts w:ascii="Arial" w:hAnsi="Arial" w:cs="Arial"/>
        </w:rPr>
      </w:pPr>
    </w:p>
    <w:p w:rsidR="0023755E" w:rsidRPr="0029195A" w:rsidRDefault="0023755E">
      <w:pPr>
        <w:rPr>
          <w:rFonts w:ascii="Arial" w:hAnsi="Arial" w:cs="Arial"/>
        </w:rPr>
      </w:pPr>
    </w:p>
    <w:sectPr w:rsidR="0023755E" w:rsidRPr="0029195A" w:rsidSect="00510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31CE2"/>
    <w:multiLevelType w:val="hybridMultilevel"/>
    <w:tmpl w:val="754E9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B03490"/>
    <w:multiLevelType w:val="hybridMultilevel"/>
    <w:tmpl w:val="4AAE5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DD20F9"/>
    <w:multiLevelType w:val="hybridMultilevel"/>
    <w:tmpl w:val="5322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8C01AA"/>
    <w:multiLevelType w:val="hybridMultilevel"/>
    <w:tmpl w:val="858A5E68"/>
    <w:lvl w:ilvl="0" w:tplc="2FB240B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6F6"/>
    <w:rsid w:val="0006661E"/>
    <w:rsid w:val="00067F01"/>
    <w:rsid w:val="00076681"/>
    <w:rsid w:val="000936F4"/>
    <w:rsid w:val="00114096"/>
    <w:rsid w:val="00140D21"/>
    <w:rsid w:val="001E1131"/>
    <w:rsid w:val="001F13C4"/>
    <w:rsid w:val="0022382A"/>
    <w:rsid w:val="0023755E"/>
    <w:rsid w:val="00280982"/>
    <w:rsid w:val="0029195A"/>
    <w:rsid w:val="002B1BE8"/>
    <w:rsid w:val="002C0013"/>
    <w:rsid w:val="002C1C6C"/>
    <w:rsid w:val="00315A2B"/>
    <w:rsid w:val="003838BA"/>
    <w:rsid w:val="00387779"/>
    <w:rsid w:val="0040562F"/>
    <w:rsid w:val="00440ABB"/>
    <w:rsid w:val="004E3413"/>
    <w:rsid w:val="00510AB4"/>
    <w:rsid w:val="00514ECD"/>
    <w:rsid w:val="00543FF6"/>
    <w:rsid w:val="00555063"/>
    <w:rsid w:val="0055795D"/>
    <w:rsid w:val="0058570C"/>
    <w:rsid w:val="005970EC"/>
    <w:rsid w:val="005A0E1F"/>
    <w:rsid w:val="005A5A2C"/>
    <w:rsid w:val="00610279"/>
    <w:rsid w:val="00616E9D"/>
    <w:rsid w:val="006676F6"/>
    <w:rsid w:val="00667DED"/>
    <w:rsid w:val="006A4B92"/>
    <w:rsid w:val="006F29FA"/>
    <w:rsid w:val="00713C96"/>
    <w:rsid w:val="0074071F"/>
    <w:rsid w:val="00795DE6"/>
    <w:rsid w:val="007E66AF"/>
    <w:rsid w:val="0083490B"/>
    <w:rsid w:val="00862F80"/>
    <w:rsid w:val="00876111"/>
    <w:rsid w:val="008B3ADB"/>
    <w:rsid w:val="008D5B85"/>
    <w:rsid w:val="008F75C5"/>
    <w:rsid w:val="00922BFE"/>
    <w:rsid w:val="00942D0C"/>
    <w:rsid w:val="00943209"/>
    <w:rsid w:val="00956A3B"/>
    <w:rsid w:val="00961BD0"/>
    <w:rsid w:val="009A2597"/>
    <w:rsid w:val="009B6EF9"/>
    <w:rsid w:val="00A04854"/>
    <w:rsid w:val="00A07BA6"/>
    <w:rsid w:val="00A72874"/>
    <w:rsid w:val="00AE5E8B"/>
    <w:rsid w:val="00BA12A2"/>
    <w:rsid w:val="00BC21F2"/>
    <w:rsid w:val="00BC7B1D"/>
    <w:rsid w:val="00C354D0"/>
    <w:rsid w:val="00C64D12"/>
    <w:rsid w:val="00C8432D"/>
    <w:rsid w:val="00CE4D42"/>
    <w:rsid w:val="00D029DD"/>
    <w:rsid w:val="00D23353"/>
    <w:rsid w:val="00D811E8"/>
    <w:rsid w:val="00DA18B8"/>
    <w:rsid w:val="00DC089C"/>
    <w:rsid w:val="00DE357C"/>
    <w:rsid w:val="00DF4FEC"/>
    <w:rsid w:val="00E26259"/>
    <w:rsid w:val="00E4443A"/>
    <w:rsid w:val="00E724F3"/>
    <w:rsid w:val="00F31FE0"/>
    <w:rsid w:val="00F520A9"/>
    <w:rsid w:val="00F628E0"/>
    <w:rsid w:val="00F630B3"/>
    <w:rsid w:val="00F73C54"/>
    <w:rsid w:val="00F7577E"/>
    <w:rsid w:val="00F95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FF80F4-C99C-4DFC-A12E-5038DB4B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E1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A0E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5A0E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5A0E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5A0E1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0E1F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5A0E1F"/>
    <w:rPr>
      <w:b/>
      <w:bCs/>
      <w:sz w:val="36"/>
      <w:szCs w:val="36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5A0E1F"/>
    <w:rPr>
      <w:rFonts w:ascii="Arial" w:hAnsi="Arial" w:cs="Arial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5A0E1F"/>
    <w:rPr>
      <w:b/>
      <w:bCs/>
      <w:sz w:val="28"/>
      <w:szCs w:val="28"/>
      <w:lang w:val="en-US" w:eastAsia="en-US"/>
    </w:rPr>
  </w:style>
  <w:style w:type="character" w:styleId="Strong">
    <w:name w:val="Strong"/>
    <w:basedOn w:val="DefaultParagraphFont"/>
    <w:qFormat/>
    <w:rsid w:val="005A0E1F"/>
    <w:rPr>
      <w:b/>
      <w:bCs/>
    </w:rPr>
  </w:style>
  <w:style w:type="character" w:styleId="Emphasis">
    <w:name w:val="Emphasis"/>
    <w:basedOn w:val="DefaultParagraphFont"/>
    <w:qFormat/>
    <w:rsid w:val="005A0E1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676F6"/>
    <w:rPr>
      <w:color w:val="0000FF"/>
      <w:u w:val="single"/>
    </w:rPr>
  </w:style>
  <w:style w:type="character" w:customStyle="1" w:styleId="jrnl">
    <w:name w:val="jrnl"/>
    <w:basedOn w:val="DefaultParagraphFont"/>
    <w:rsid w:val="002C1C6C"/>
  </w:style>
  <w:style w:type="paragraph" w:styleId="ListParagraph">
    <w:name w:val="List Paragraph"/>
    <w:basedOn w:val="Normal"/>
    <w:uiPriority w:val="34"/>
    <w:qFormat/>
    <w:rsid w:val="00F95E86"/>
    <w:pPr>
      <w:ind w:left="720"/>
      <w:contextualSpacing/>
    </w:pPr>
  </w:style>
  <w:style w:type="character" w:customStyle="1" w:styleId="from">
    <w:name w:val="from"/>
    <w:basedOn w:val="DefaultParagraphFont"/>
    <w:rsid w:val="00E26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5994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33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69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02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73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1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33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?term=Wigle%20DA%5BAuthor%5D&amp;cauthor=true&amp;cauthor_uid=19539179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cbi.nlm.nih.gov/pubmed?term=Cassivi%20SD%5BAuthor%5D&amp;cauthor=true&amp;cauthor_uid=1953917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cbi.nlm.nih.gov/pubmed?term=Porterfield%20JR%5BAuthor%5D&amp;cauthor=true&amp;cauthor_uid=19539179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cbi.nlm.nih.gov/pubmed/19539179?dopt=Abstrac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701E7-9D20-439E-97A8-05379736F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569</Words>
  <Characters>3249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Imperial College</Company>
  <LinksUpToDate>false</LinksUpToDate>
  <CharactersWithSpaces>3811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Gábor</dc:creator>
  <cp:lastModifiedBy>Protopapas, Ares</cp:lastModifiedBy>
  <cp:revision>13</cp:revision>
  <cp:lastPrinted>2015-01-04T19:13:00Z</cp:lastPrinted>
  <dcterms:created xsi:type="dcterms:W3CDTF">2015-01-07T15:30:00Z</dcterms:created>
  <dcterms:modified xsi:type="dcterms:W3CDTF">2015-01-08T15:06:00Z</dcterms:modified>
</cp:coreProperties>
</file>