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059F0" w14:textId="77777777" w:rsidR="007255F5" w:rsidRPr="00E73E11" w:rsidRDefault="007255F5" w:rsidP="00A62174">
      <w:pPr>
        <w:spacing w:line="276" w:lineRule="auto"/>
        <w:rPr>
          <w:rFonts w:ascii="Cambria" w:hAnsi="Cambria"/>
          <w:sz w:val="48"/>
          <w:szCs w:val="48"/>
        </w:rPr>
      </w:pPr>
      <w:r w:rsidRPr="00E73E11">
        <w:rPr>
          <w:b/>
          <w:bCs/>
          <w:sz w:val="48"/>
          <w:szCs w:val="48"/>
        </w:rPr>
        <w:t xml:space="preserve">Meniere’s, Migraine &amp; </w:t>
      </w:r>
      <w:r w:rsidRPr="00E73E11">
        <w:rPr>
          <w:rFonts w:ascii="Cambria" w:hAnsi="Cambria"/>
          <w:b/>
          <w:bCs/>
          <w:sz w:val="48"/>
          <w:szCs w:val="48"/>
        </w:rPr>
        <w:t>Motion Sickness</w:t>
      </w:r>
    </w:p>
    <w:p w14:paraId="7DB749C4" w14:textId="77777777" w:rsidR="00AF3AB9" w:rsidRPr="00E73E11" w:rsidRDefault="00AF3AB9" w:rsidP="00A62174">
      <w:pPr>
        <w:spacing w:line="276" w:lineRule="auto"/>
        <w:rPr>
          <w:rFonts w:ascii="Cambria" w:hAnsi="Cambria"/>
          <w:sz w:val="24"/>
          <w:szCs w:val="24"/>
        </w:rPr>
      </w:pPr>
    </w:p>
    <w:p w14:paraId="7B95CE86" w14:textId="4F61C6D3" w:rsidR="007255F5" w:rsidRPr="00E73E11" w:rsidRDefault="0067130C" w:rsidP="00A62174">
      <w:pPr>
        <w:spacing w:line="276" w:lineRule="auto"/>
        <w:rPr>
          <w:rFonts w:ascii="Cambria" w:hAnsi="Cambria"/>
          <w:sz w:val="24"/>
          <w:szCs w:val="24"/>
        </w:rPr>
      </w:pPr>
      <w:r w:rsidRPr="00E73E11">
        <w:rPr>
          <w:rFonts w:ascii="Cambria" w:hAnsi="Cambria"/>
          <w:sz w:val="24"/>
          <w:szCs w:val="24"/>
        </w:rPr>
        <w:t xml:space="preserve">Professor </w:t>
      </w:r>
      <w:r w:rsidR="00FA3AB0" w:rsidRPr="00E73E11">
        <w:rPr>
          <w:rFonts w:ascii="Cambria" w:hAnsi="Cambria"/>
          <w:sz w:val="24"/>
          <w:szCs w:val="24"/>
        </w:rPr>
        <w:t>John F. Golding</w:t>
      </w:r>
      <w:r w:rsidR="00FA3AB0" w:rsidRPr="00E73E11">
        <w:rPr>
          <w:rFonts w:ascii="Cambria" w:hAnsi="Cambria"/>
          <w:sz w:val="24"/>
          <w:szCs w:val="24"/>
          <w:vertAlign w:val="superscript"/>
        </w:rPr>
        <w:t>1</w:t>
      </w:r>
      <w:proofErr w:type="gramStart"/>
      <w:r w:rsidR="00FA3AB0" w:rsidRPr="00E73E11">
        <w:rPr>
          <w:rFonts w:ascii="Cambria" w:hAnsi="Cambria"/>
          <w:sz w:val="24"/>
          <w:szCs w:val="24"/>
          <w:vertAlign w:val="superscript"/>
        </w:rPr>
        <w:t>,</w:t>
      </w:r>
      <w:r w:rsidR="00625255" w:rsidRPr="00E73E11">
        <w:rPr>
          <w:rFonts w:ascii="Cambria" w:hAnsi="Cambria"/>
          <w:sz w:val="24"/>
          <w:szCs w:val="24"/>
          <w:vertAlign w:val="superscript"/>
        </w:rPr>
        <w:t>2</w:t>
      </w:r>
      <w:proofErr w:type="gramEnd"/>
      <w:r w:rsidR="00FA3AB0" w:rsidRPr="00E73E11">
        <w:rPr>
          <w:rFonts w:ascii="Cambria" w:hAnsi="Cambria"/>
          <w:sz w:val="24"/>
          <w:szCs w:val="24"/>
          <w:vertAlign w:val="superscript"/>
        </w:rPr>
        <w:t xml:space="preserve"> </w:t>
      </w:r>
      <w:r w:rsidR="007255F5" w:rsidRPr="00E73E11">
        <w:rPr>
          <w:rFonts w:ascii="Cambria" w:hAnsi="Cambria"/>
          <w:sz w:val="24"/>
          <w:szCs w:val="24"/>
        </w:rPr>
        <w:t>,</w:t>
      </w:r>
      <w:r w:rsidR="00E340A4" w:rsidRPr="00E73E11">
        <w:rPr>
          <w:rFonts w:ascii="Cambria" w:hAnsi="Cambria"/>
          <w:sz w:val="24"/>
          <w:szCs w:val="24"/>
        </w:rPr>
        <w:t xml:space="preserve"> </w:t>
      </w:r>
      <w:r w:rsidR="00FA3AB0" w:rsidRPr="00E73E11">
        <w:rPr>
          <w:rFonts w:ascii="Cambria" w:hAnsi="Cambria"/>
          <w:sz w:val="24"/>
          <w:szCs w:val="24"/>
        </w:rPr>
        <w:t>Mitesh Patel</w:t>
      </w:r>
      <w:r w:rsidRPr="00E73E11">
        <w:rPr>
          <w:rFonts w:ascii="Cambria" w:hAnsi="Cambria"/>
          <w:sz w:val="24"/>
          <w:szCs w:val="24"/>
        </w:rPr>
        <w:t xml:space="preserve"> PhD </w:t>
      </w:r>
      <w:r w:rsidR="00625255" w:rsidRPr="00E73E11">
        <w:rPr>
          <w:rFonts w:ascii="Cambria" w:hAnsi="Cambria"/>
          <w:sz w:val="24"/>
          <w:szCs w:val="24"/>
          <w:vertAlign w:val="superscript"/>
        </w:rPr>
        <w:t>2</w:t>
      </w:r>
    </w:p>
    <w:p w14:paraId="3D20E14B" w14:textId="77777777" w:rsidR="00AF3AB9" w:rsidRPr="00E73E11" w:rsidRDefault="00AF3AB9" w:rsidP="002312CE">
      <w:pPr>
        <w:spacing w:line="276" w:lineRule="auto"/>
        <w:rPr>
          <w:rFonts w:ascii="Cambria" w:hAnsi="Cambria"/>
          <w:sz w:val="24"/>
          <w:szCs w:val="24"/>
          <w:vertAlign w:val="superscript"/>
        </w:rPr>
      </w:pPr>
    </w:p>
    <w:p w14:paraId="316FC267" w14:textId="38A8551B" w:rsidR="00DE03B9" w:rsidRPr="00E73E11" w:rsidRDefault="00FA3AB0" w:rsidP="002312CE">
      <w:pPr>
        <w:spacing w:line="276" w:lineRule="auto"/>
        <w:rPr>
          <w:rFonts w:ascii="Cambria" w:hAnsi="Cambria"/>
          <w:sz w:val="24"/>
          <w:szCs w:val="24"/>
        </w:rPr>
      </w:pPr>
      <w:r w:rsidRPr="00E73E11">
        <w:rPr>
          <w:rFonts w:ascii="Cambria" w:hAnsi="Cambria"/>
          <w:sz w:val="24"/>
          <w:szCs w:val="24"/>
          <w:vertAlign w:val="superscript"/>
        </w:rPr>
        <w:t>1</w:t>
      </w:r>
      <w:r w:rsidR="00670A99" w:rsidRPr="00E73E11">
        <w:rPr>
          <w:rFonts w:ascii="Cambria" w:hAnsi="Cambria"/>
          <w:sz w:val="24"/>
          <w:szCs w:val="24"/>
          <w:vertAlign w:val="superscript"/>
        </w:rPr>
        <w:t xml:space="preserve"> </w:t>
      </w:r>
      <w:r w:rsidR="002312CE" w:rsidRPr="00E73E11">
        <w:rPr>
          <w:rFonts w:ascii="Cambria" w:hAnsi="Cambria"/>
          <w:sz w:val="24"/>
          <w:szCs w:val="24"/>
        </w:rPr>
        <w:t xml:space="preserve">Department of Psychology, </w:t>
      </w:r>
      <w:r w:rsidR="00E55039" w:rsidRPr="00E73E11">
        <w:rPr>
          <w:rFonts w:ascii="Cambria" w:hAnsi="Cambria"/>
          <w:sz w:val="24"/>
          <w:szCs w:val="24"/>
        </w:rPr>
        <w:t xml:space="preserve">Faculty of Science and Technology, </w:t>
      </w:r>
      <w:r w:rsidRPr="00E73E11">
        <w:rPr>
          <w:rFonts w:ascii="Cambria" w:hAnsi="Cambria"/>
          <w:sz w:val="24"/>
          <w:szCs w:val="24"/>
        </w:rPr>
        <w:t>University of Westminster, London</w:t>
      </w:r>
      <w:r w:rsidR="00F63B22" w:rsidRPr="00E73E11">
        <w:rPr>
          <w:rFonts w:ascii="Cambria" w:hAnsi="Cambria"/>
          <w:sz w:val="24"/>
          <w:szCs w:val="24"/>
        </w:rPr>
        <w:t xml:space="preserve"> </w:t>
      </w:r>
      <w:r w:rsidRPr="00E73E11">
        <w:rPr>
          <w:rFonts w:ascii="Cambria" w:hAnsi="Cambria"/>
          <w:sz w:val="24"/>
          <w:szCs w:val="24"/>
        </w:rPr>
        <w:t>W1</w:t>
      </w:r>
      <w:r w:rsidR="00E55039" w:rsidRPr="00E73E11">
        <w:rPr>
          <w:rFonts w:ascii="Cambria" w:hAnsi="Cambria"/>
          <w:sz w:val="24"/>
          <w:szCs w:val="24"/>
        </w:rPr>
        <w:t>W 6</w:t>
      </w:r>
      <w:r w:rsidR="008F323D" w:rsidRPr="00E73E11">
        <w:rPr>
          <w:rFonts w:ascii="Cambria" w:hAnsi="Cambria"/>
          <w:sz w:val="24"/>
          <w:szCs w:val="24"/>
        </w:rPr>
        <w:t>UW</w:t>
      </w:r>
      <w:r w:rsidR="002312CE" w:rsidRPr="00E73E11">
        <w:rPr>
          <w:rFonts w:ascii="Cambria" w:hAnsi="Cambria"/>
          <w:sz w:val="24"/>
          <w:szCs w:val="24"/>
        </w:rPr>
        <w:t>,</w:t>
      </w:r>
      <w:r w:rsidR="008F323D" w:rsidRPr="00E73E11">
        <w:rPr>
          <w:rFonts w:ascii="Cambria" w:hAnsi="Cambria"/>
          <w:sz w:val="24"/>
          <w:szCs w:val="24"/>
        </w:rPr>
        <w:t xml:space="preserve"> UK.</w:t>
      </w:r>
    </w:p>
    <w:p w14:paraId="2781C030" w14:textId="77777777" w:rsidR="007255F5" w:rsidRPr="00E73E11" w:rsidRDefault="00625255" w:rsidP="002312CE">
      <w:pPr>
        <w:spacing w:line="276" w:lineRule="auto"/>
        <w:rPr>
          <w:rFonts w:ascii="Cambria" w:hAnsi="Cambria"/>
          <w:sz w:val="24"/>
          <w:szCs w:val="24"/>
        </w:rPr>
      </w:pPr>
      <w:r w:rsidRPr="00E73E11">
        <w:rPr>
          <w:rFonts w:ascii="Cambria" w:hAnsi="Cambria"/>
          <w:sz w:val="24"/>
          <w:szCs w:val="24"/>
          <w:vertAlign w:val="superscript"/>
        </w:rPr>
        <w:t>2</w:t>
      </w:r>
      <w:r w:rsidR="00670A99" w:rsidRPr="00E73E11">
        <w:rPr>
          <w:rFonts w:ascii="Cambria" w:hAnsi="Cambria"/>
          <w:sz w:val="24"/>
          <w:szCs w:val="24"/>
          <w:vertAlign w:val="superscript"/>
        </w:rPr>
        <w:t xml:space="preserve"> </w:t>
      </w:r>
      <w:r w:rsidR="007255F5" w:rsidRPr="00E73E11">
        <w:rPr>
          <w:rFonts w:ascii="Cambria" w:hAnsi="Cambria"/>
          <w:sz w:val="24"/>
          <w:szCs w:val="24"/>
        </w:rPr>
        <w:t>Department of Neuro-otology, Division of Brain Sciences, Imperial College, Charing Cross Hospital Campus, London W6 8RF, UK</w:t>
      </w:r>
    </w:p>
    <w:p w14:paraId="37B6B1F4" w14:textId="77777777" w:rsidR="00221536" w:rsidRPr="00E73E11" w:rsidRDefault="00221536" w:rsidP="002312CE">
      <w:pPr>
        <w:spacing w:line="276" w:lineRule="auto"/>
        <w:rPr>
          <w:rFonts w:ascii="Cambria" w:hAnsi="Cambria"/>
          <w:szCs w:val="24"/>
        </w:rPr>
      </w:pPr>
    </w:p>
    <w:p w14:paraId="7C2D463F" w14:textId="77777777" w:rsidR="00B51688" w:rsidRPr="00E73E11" w:rsidRDefault="00B51688" w:rsidP="00B51688">
      <w:pPr>
        <w:spacing w:line="240" w:lineRule="auto"/>
        <w:rPr>
          <w:rFonts w:ascii="Cambria" w:hAnsi="Cambria"/>
          <w:szCs w:val="24"/>
        </w:rPr>
      </w:pPr>
      <w:r w:rsidRPr="00E73E11">
        <w:rPr>
          <w:rFonts w:ascii="Cambria" w:hAnsi="Cambria"/>
          <w:szCs w:val="24"/>
        </w:rPr>
        <w:t xml:space="preserve">Running Head: </w:t>
      </w:r>
      <w:r w:rsidRPr="00E73E11">
        <w:rPr>
          <w:rFonts w:ascii="Cambria" w:hAnsi="Cambria"/>
          <w:bCs/>
          <w:szCs w:val="24"/>
        </w:rPr>
        <w:t>Meniere’s, Migraine &amp; Motion Sickness</w:t>
      </w:r>
    </w:p>
    <w:p w14:paraId="24B32056" w14:textId="1A92FA8A" w:rsidR="0066558E" w:rsidRPr="00E73E11" w:rsidRDefault="0066558E" w:rsidP="00AF3AB9">
      <w:pPr>
        <w:spacing w:line="240" w:lineRule="auto"/>
        <w:rPr>
          <w:rFonts w:ascii="Cambria" w:hAnsi="Cambria"/>
          <w:sz w:val="24"/>
          <w:szCs w:val="24"/>
        </w:rPr>
      </w:pPr>
    </w:p>
    <w:p w14:paraId="3111F8F6" w14:textId="77777777" w:rsidR="00AF3AB9" w:rsidRPr="00E73E11" w:rsidRDefault="00AF3AB9">
      <w:pPr>
        <w:rPr>
          <w:rFonts w:ascii="Cambria" w:hAnsi="Cambria"/>
          <w:b/>
          <w:sz w:val="28"/>
          <w:szCs w:val="28"/>
        </w:rPr>
      </w:pPr>
      <w:r w:rsidRPr="00E73E11">
        <w:rPr>
          <w:rFonts w:ascii="Cambria" w:hAnsi="Cambria"/>
          <w:b/>
          <w:sz w:val="28"/>
          <w:szCs w:val="28"/>
        </w:rPr>
        <w:br w:type="page"/>
      </w:r>
    </w:p>
    <w:p w14:paraId="1988BF19" w14:textId="77777777" w:rsidR="001D48D8" w:rsidRPr="00E73E11" w:rsidRDefault="001D48D8" w:rsidP="00FD2EAF">
      <w:pPr>
        <w:spacing w:line="480" w:lineRule="auto"/>
        <w:rPr>
          <w:rFonts w:ascii="Cambria" w:hAnsi="Cambria"/>
          <w:b/>
          <w:sz w:val="28"/>
          <w:szCs w:val="28"/>
        </w:rPr>
      </w:pPr>
      <w:r w:rsidRPr="00E73E11">
        <w:rPr>
          <w:rFonts w:ascii="Cambria" w:hAnsi="Cambria"/>
          <w:b/>
          <w:sz w:val="28"/>
          <w:szCs w:val="28"/>
        </w:rPr>
        <w:lastRenderedPageBreak/>
        <w:t>Abstract</w:t>
      </w:r>
    </w:p>
    <w:p w14:paraId="785ABA7A" w14:textId="5C7A7D42" w:rsidR="00817367" w:rsidRPr="00E73E11" w:rsidRDefault="00817367" w:rsidP="00FD2EAF">
      <w:pPr>
        <w:spacing w:line="480" w:lineRule="auto"/>
        <w:rPr>
          <w:rFonts w:ascii="Cambria" w:hAnsi="Cambria"/>
        </w:rPr>
      </w:pPr>
      <w:r w:rsidRPr="00E73E11">
        <w:rPr>
          <w:rFonts w:ascii="Cambria" w:hAnsi="Cambria"/>
          <w:b/>
        </w:rPr>
        <w:t>CONCLUSION</w:t>
      </w:r>
      <w:r w:rsidRPr="00E73E11">
        <w:rPr>
          <w:rFonts w:ascii="Cambria" w:hAnsi="Cambria"/>
        </w:rPr>
        <w:t xml:space="preserve"> Elevated MSS in MD is likely to be a consequence of the onset of MD and not migraine </w:t>
      </w:r>
      <w:r w:rsidRPr="00E73E11">
        <w:rPr>
          <w:rFonts w:ascii="Cambria" w:hAnsi="Cambria"/>
          <w:i/>
        </w:rPr>
        <w:t>per se</w:t>
      </w:r>
      <w:r w:rsidRPr="00E73E11">
        <w:rPr>
          <w:rFonts w:ascii="Cambria" w:hAnsi="Cambria"/>
        </w:rPr>
        <w:t xml:space="preserve">.     </w:t>
      </w:r>
    </w:p>
    <w:p w14:paraId="24AA0274" w14:textId="77777777" w:rsidR="00817367" w:rsidRPr="00E73E11" w:rsidRDefault="00172C58" w:rsidP="00FD2EAF">
      <w:pPr>
        <w:spacing w:line="480" w:lineRule="auto"/>
        <w:rPr>
          <w:rFonts w:ascii="Cambria" w:hAnsi="Cambria"/>
          <w:b/>
        </w:rPr>
      </w:pPr>
      <w:r w:rsidRPr="00E73E11">
        <w:rPr>
          <w:rFonts w:ascii="Cambria" w:hAnsi="Cambria"/>
          <w:b/>
        </w:rPr>
        <w:t>OBJECTIVE</w:t>
      </w:r>
      <w:r w:rsidR="00817367" w:rsidRPr="00E73E11">
        <w:rPr>
          <w:rFonts w:ascii="Cambria" w:hAnsi="Cambria"/>
          <w:b/>
        </w:rPr>
        <w:t>S</w:t>
      </w:r>
      <w:r w:rsidR="00907744" w:rsidRPr="00E73E11">
        <w:rPr>
          <w:rFonts w:ascii="Cambria" w:hAnsi="Cambria"/>
        </w:rPr>
        <w:t xml:space="preserve"> </w:t>
      </w:r>
      <w:r w:rsidR="0033359E" w:rsidRPr="00E73E11">
        <w:rPr>
          <w:rFonts w:ascii="Cambria" w:hAnsi="Cambria"/>
        </w:rPr>
        <w:t xml:space="preserve">Pathologies of the vestibular system influence motion sickness susceptibility (MSS). Bilateral vestibular deficits lower </w:t>
      </w:r>
      <w:r w:rsidR="00C027E8" w:rsidRPr="00E73E11">
        <w:rPr>
          <w:rFonts w:ascii="Cambria" w:hAnsi="Cambria"/>
        </w:rPr>
        <w:t>MSS, vestibular neuritis or benign paroxysmal positional v</w:t>
      </w:r>
      <w:r w:rsidR="00835792" w:rsidRPr="00E73E11">
        <w:rPr>
          <w:rFonts w:ascii="Cambria" w:hAnsi="Cambria"/>
        </w:rPr>
        <w:t>ertigo</w:t>
      </w:r>
      <w:r w:rsidR="0033359E" w:rsidRPr="00E73E11">
        <w:rPr>
          <w:rFonts w:ascii="Cambria" w:hAnsi="Cambria"/>
        </w:rPr>
        <w:t xml:space="preserve"> </w:t>
      </w:r>
      <w:proofErr w:type="gramStart"/>
      <w:r w:rsidR="0033359E" w:rsidRPr="00E73E11">
        <w:rPr>
          <w:rFonts w:ascii="Cambria" w:hAnsi="Cambria"/>
        </w:rPr>
        <w:t>have</w:t>
      </w:r>
      <w:proofErr w:type="gramEnd"/>
      <w:r w:rsidR="0033359E" w:rsidRPr="00E73E11">
        <w:rPr>
          <w:rFonts w:ascii="Cambria" w:hAnsi="Cambria"/>
        </w:rPr>
        <w:t xml:space="preserve"> </w:t>
      </w:r>
      <w:r w:rsidR="007C6803" w:rsidRPr="00E73E11">
        <w:rPr>
          <w:rFonts w:ascii="Cambria" w:hAnsi="Cambria"/>
        </w:rPr>
        <w:t>little overall effect, whereas vestibular m</w:t>
      </w:r>
      <w:r w:rsidR="0033359E" w:rsidRPr="00E73E11">
        <w:rPr>
          <w:rFonts w:ascii="Cambria" w:hAnsi="Cambria"/>
        </w:rPr>
        <w:t>i</w:t>
      </w:r>
      <w:r w:rsidR="00952826" w:rsidRPr="00E73E11">
        <w:rPr>
          <w:rFonts w:ascii="Cambria" w:hAnsi="Cambria"/>
        </w:rPr>
        <w:t xml:space="preserve">graine </w:t>
      </w:r>
      <w:r w:rsidR="0033359E" w:rsidRPr="00E73E11">
        <w:rPr>
          <w:rFonts w:ascii="Cambria" w:hAnsi="Cambria"/>
        </w:rPr>
        <w:t>elevate</w:t>
      </w:r>
      <w:r w:rsidR="00952826" w:rsidRPr="00E73E11">
        <w:rPr>
          <w:rFonts w:ascii="Cambria" w:hAnsi="Cambria"/>
        </w:rPr>
        <w:t>s</w:t>
      </w:r>
      <w:r w:rsidR="0033359E" w:rsidRPr="00E73E11">
        <w:rPr>
          <w:rFonts w:ascii="Cambria" w:hAnsi="Cambria"/>
        </w:rPr>
        <w:t xml:space="preserve"> </w:t>
      </w:r>
      <w:r w:rsidR="00952826" w:rsidRPr="00E73E11">
        <w:rPr>
          <w:rFonts w:ascii="Cambria" w:hAnsi="Cambria"/>
        </w:rPr>
        <w:t>MSS</w:t>
      </w:r>
      <w:r w:rsidR="0033359E" w:rsidRPr="00E73E11">
        <w:rPr>
          <w:rFonts w:ascii="Cambria" w:hAnsi="Cambria"/>
        </w:rPr>
        <w:t xml:space="preserve">. However, less is known about MSS in Meniere’s disease (MD), a condition in which many patients experience vestibular loss and migraine symptoms. </w:t>
      </w:r>
    </w:p>
    <w:p w14:paraId="355E9166" w14:textId="77777777" w:rsidR="00DE316B" w:rsidRPr="00E73E11" w:rsidRDefault="00172C58" w:rsidP="00FD2EAF">
      <w:pPr>
        <w:spacing w:line="480" w:lineRule="auto"/>
        <w:rPr>
          <w:rFonts w:ascii="Cambria" w:hAnsi="Cambria"/>
        </w:rPr>
      </w:pPr>
      <w:r w:rsidRPr="00E73E11">
        <w:rPr>
          <w:rFonts w:ascii="Cambria" w:hAnsi="Cambria"/>
          <w:b/>
        </w:rPr>
        <w:t xml:space="preserve">METHODS </w:t>
      </w:r>
      <w:r w:rsidR="00817367" w:rsidRPr="00E73E11">
        <w:rPr>
          <w:rFonts w:ascii="Cambria" w:hAnsi="Cambria"/>
        </w:rPr>
        <w:t xml:space="preserve">We conducted an online survey </w:t>
      </w:r>
      <w:r w:rsidR="00DE316B" w:rsidRPr="00E73E11">
        <w:rPr>
          <w:rFonts w:ascii="Cambria" w:hAnsi="Cambria"/>
        </w:rPr>
        <w:t>that</w:t>
      </w:r>
      <w:r w:rsidR="0033359E" w:rsidRPr="00E73E11">
        <w:rPr>
          <w:rFonts w:ascii="Cambria" w:hAnsi="Cambria"/>
        </w:rPr>
        <w:t xml:space="preserve"> posed diagnostic and disease questions before addressing frequency of headaches, migraines, visual display dizziness (VDD), syncope, social life and work impact of dizziness (SWID4) and motion sickness susceptibility</w:t>
      </w:r>
      <w:r w:rsidR="00F45DE9" w:rsidRPr="00E73E11">
        <w:rPr>
          <w:rFonts w:ascii="Cambria" w:hAnsi="Cambria"/>
        </w:rPr>
        <w:t xml:space="preserve"> </w:t>
      </w:r>
      <w:r w:rsidR="0033359E" w:rsidRPr="00E73E11">
        <w:rPr>
          <w:rFonts w:ascii="Cambria" w:hAnsi="Cambria"/>
        </w:rPr>
        <w:t>(MSS</w:t>
      </w:r>
      <w:r w:rsidR="00F45DE9" w:rsidRPr="00E73E11">
        <w:rPr>
          <w:rFonts w:ascii="Cambria" w:hAnsi="Cambria"/>
        </w:rPr>
        <w:t>Q</w:t>
      </w:r>
      <w:r w:rsidR="0033359E" w:rsidRPr="00E73E11">
        <w:rPr>
          <w:rFonts w:ascii="Cambria" w:hAnsi="Cambria"/>
        </w:rPr>
        <w:t xml:space="preserve">). The two groups were: diagnosed MD individuals with hearing loss (n=751) and non-MD individuals in the control group (n=400). </w:t>
      </w:r>
    </w:p>
    <w:p w14:paraId="2E17F1BB" w14:textId="07FCC51C" w:rsidR="001D48D8" w:rsidRPr="00E73E11" w:rsidRDefault="00907744" w:rsidP="00FD2EAF">
      <w:pPr>
        <w:spacing w:line="480" w:lineRule="auto"/>
        <w:rPr>
          <w:rFonts w:ascii="Cambria" w:hAnsi="Cambria"/>
        </w:rPr>
      </w:pPr>
      <w:r w:rsidRPr="00E73E11">
        <w:rPr>
          <w:rFonts w:ascii="Cambria" w:hAnsi="Cambria"/>
          <w:b/>
        </w:rPr>
        <w:t>RESULTS</w:t>
      </w:r>
      <w:r w:rsidR="00A37DAF" w:rsidRPr="00E73E11">
        <w:rPr>
          <w:rFonts w:ascii="Cambria" w:hAnsi="Cambria"/>
        </w:rPr>
        <w:t xml:space="preserve"> </w:t>
      </w:r>
      <w:r w:rsidR="0033359E" w:rsidRPr="00E73E11">
        <w:rPr>
          <w:rFonts w:ascii="Cambria" w:hAnsi="Cambria"/>
        </w:rPr>
        <w:t>The MD group showed significa</w:t>
      </w:r>
      <w:r w:rsidR="007C6803" w:rsidRPr="00E73E11">
        <w:rPr>
          <w:rFonts w:ascii="Cambria" w:hAnsi="Cambria"/>
        </w:rPr>
        <w:t xml:space="preserve">ntly </w:t>
      </w:r>
      <w:r w:rsidR="00073251" w:rsidRPr="00E73E11">
        <w:rPr>
          <w:rFonts w:ascii="Cambria" w:hAnsi="Cambria"/>
        </w:rPr>
        <w:t xml:space="preserve">elevated MSS, </w:t>
      </w:r>
      <w:r w:rsidR="007C6803" w:rsidRPr="00E73E11">
        <w:rPr>
          <w:rFonts w:ascii="Cambria" w:hAnsi="Cambria"/>
        </w:rPr>
        <w:t>more headache and migraine</w:t>
      </w:r>
      <w:r w:rsidR="0033359E" w:rsidRPr="00E73E11">
        <w:rPr>
          <w:rFonts w:ascii="Cambria" w:hAnsi="Cambria"/>
        </w:rPr>
        <w:t xml:space="preserve">, increased VDD, higher SWID4 scores, and increased syncope. MSS was higher </w:t>
      </w:r>
      <w:r w:rsidR="00073251" w:rsidRPr="00E73E11">
        <w:rPr>
          <w:rFonts w:ascii="Cambria" w:hAnsi="Cambria"/>
        </w:rPr>
        <w:t xml:space="preserve">in MD </w:t>
      </w:r>
      <w:r w:rsidR="0033359E" w:rsidRPr="00E73E11">
        <w:rPr>
          <w:rFonts w:ascii="Cambria" w:hAnsi="Cambria"/>
        </w:rPr>
        <w:t xml:space="preserve">than controls </w:t>
      </w:r>
      <w:r w:rsidR="00762843" w:rsidRPr="00E73E11">
        <w:rPr>
          <w:rFonts w:ascii="Cambria" w:hAnsi="Cambria"/>
        </w:rPr>
        <w:t xml:space="preserve">only </w:t>
      </w:r>
      <w:r w:rsidR="0033359E" w:rsidRPr="00E73E11">
        <w:rPr>
          <w:rFonts w:ascii="Cambria" w:hAnsi="Cambria"/>
        </w:rPr>
        <w:t>after the development of MD bu</w:t>
      </w:r>
      <w:r w:rsidR="00CB35BF" w:rsidRPr="00E73E11">
        <w:rPr>
          <w:rFonts w:ascii="Cambria" w:hAnsi="Cambria"/>
        </w:rPr>
        <w:t>t not before, nor in childhood.</w:t>
      </w:r>
      <w:r w:rsidR="00073251" w:rsidRPr="00E73E11">
        <w:rPr>
          <w:rFonts w:ascii="Cambria" w:hAnsi="Cambria"/>
        </w:rPr>
        <w:t xml:space="preserve"> Although elevated in MD compared with controls, </w:t>
      </w:r>
      <w:r w:rsidR="00337F0B" w:rsidRPr="00E73E11">
        <w:rPr>
          <w:rFonts w:ascii="Cambria" w:hAnsi="Cambria"/>
        </w:rPr>
        <w:t xml:space="preserve">MSS was lower than migraine patients from </w:t>
      </w:r>
      <w:r w:rsidR="00073251" w:rsidRPr="00E73E11">
        <w:rPr>
          <w:rFonts w:ascii="Cambria" w:hAnsi="Cambria"/>
        </w:rPr>
        <w:t xml:space="preserve">past </w:t>
      </w:r>
      <w:r w:rsidR="00337F0B" w:rsidRPr="00E73E11">
        <w:rPr>
          <w:rFonts w:ascii="Cambria" w:hAnsi="Cambria"/>
        </w:rPr>
        <w:t>da</w:t>
      </w:r>
      <w:r w:rsidR="00073251" w:rsidRPr="00E73E11">
        <w:rPr>
          <w:rFonts w:ascii="Cambria" w:hAnsi="Cambria"/>
        </w:rPr>
        <w:t>ta.</w:t>
      </w:r>
      <w:r w:rsidR="00337F0B" w:rsidRPr="00E73E11">
        <w:rPr>
          <w:rFonts w:ascii="Cambria" w:hAnsi="Cambria"/>
        </w:rPr>
        <w:t xml:space="preserve"> </w:t>
      </w:r>
      <w:r w:rsidR="00073251" w:rsidRPr="00E73E11">
        <w:rPr>
          <w:rFonts w:ascii="Cambria" w:hAnsi="Cambria"/>
        </w:rPr>
        <w:t xml:space="preserve">Multivariate analysis revealed </w:t>
      </w:r>
      <w:r w:rsidR="0033359E" w:rsidRPr="00E73E11">
        <w:rPr>
          <w:rFonts w:ascii="Cambria" w:hAnsi="Cambria"/>
        </w:rPr>
        <w:t xml:space="preserve">VDD, SWID4 and MSS in adulthood </w:t>
      </w:r>
      <w:r w:rsidR="00073251" w:rsidRPr="00E73E11">
        <w:rPr>
          <w:rFonts w:ascii="Cambria" w:hAnsi="Cambria"/>
        </w:rPr>
        <w:t>as</w:t>
      </w:r>
      <w:r w:rsidR="0033359E" w:rsidRPr="00E73E11">
        <w:rPr>
          <w:rFonts w:ascii="Cambria" w:hAnsi="Cambria"/>
        </w:rPr>
        <w:t xml:space="preserve"> the strongest predictors of MD</w:t>
      </w:r>
      <w:r w:rsidR="00337F0B" w:rsidRPr="00E73E11">
        <w:rPr>
          <w:rFonts w:ascii="Cambria" w:hAnsi="Cambria"/>
        </w:rPr>
        <w:t xml:space="preserve">, but not headache </w:t>
      </w:r>
      <w:r w:rsidR="00073251" w:rsidRPr="00E73E11">
        <w:rPr>
          <w:rFonts w:ascii="Cambria" w:hAnsi="Cambria"/>
        </w:rPr>
        <w:t>nor</w:t>
      </w:r>
      <w:r w:rsidR="00337F0B" w:rsidRPr="00E73E11">
        <w:rPr>
          <w:rFonts w:ascii="Cambria" w:hAnsi="Cambria"/>
        </w:rPr>
        <w:t xml:space="preserve"> migraine</w:t>
      </w:r>
      <w:r w:rsidR="0033359E" w:rsidRPr="00E73E11">
        <w:rPr>
          <w:rFonts w:ascii="Cambria" w:hAnsi="Cambria"/>
        </w:rPr>
        <w:t xml:space="preserve">. </w:t>
      </w:r>
    </w:p>
    <w:p w14:paraId="3752540B" w14:textId="189D9BA6" w:rsidR="00DE03B9" w:rsidRPr="00E73E11" w:rsidRDefault="00DE03B9" w:rsidP="00FD2EAF">
      <w:pPr>
        <w:spacing w:line="480" w:lineRule="auto"/>
        <w:rPr>
          <w:rFonts w:ascii="Cambria" w:hAnsi="Cambria"/>
          <w:b/>
        </w:rPr>
      </w:pPr>
      <w:r w:rsidRPr="00E73E11">
        <w:rPr>
          <w:rFonts w:ascii="Cambria" w:hAnsi="Cambria"/>
          <w:b/>
        </w:rPr>
        <w:t xml:space="preserve">Keywords: </w:t>
      </w:r>
      <w:r w:rsidR="00860A1C" w:rsidRPr="00E73E11">
        <w:rPr>
          <w:rFonts w:ascii="Cambria" w:hAnsi="Cambria"/>
        </w:rPr>
        <w:t>Motion sickness; Meniere’s disease; migraine; headache; vestibular</w:t>
      </w:r>
    </w:p>
    <w:p w14:paraId="4DDF3E5C" w14:textId="77777777" w:rsidR="00335029" w:rsidRPr="00E73E11" w:rsidRDefault="00335029" w:rsidP="00335029">
      <w:pPr>
        <w:spacing w:line="240" w:lineRule="auto"/>
        <w:rPr>
          <w:rFonts w:ascii="Cambria" w:hAnsi="Cambria"/>
          <w:sz w:val="24"/>
          <w:szCs w:val="24"/>
        </w:rPr>
      </w:pPr>
    </w:p>
    <w:p w14:paraId="094F9A4D" w14:textId="7F1600E8" w:rsidR="00335029" w:rsidRPr="00E73E11" w:rsidRDefault="00726C8F" w:rsidP="00335029">
      <w:pPr>
        <w:spacing w:line="240" w:lineRule="auto"/>
        <w:rPr>
          <w:rFonts w:ascii="Cambria" w:hAnsi="Cambria"/>
          <w:szCs w:val="24"/>
        </w:rPr>
      </w:pPr>
      <w:r>
        <w:rPr>
          <w:rFonts w:ascii="Cambria" w:hAnsi="Cambria"/>
          <w:szCs w:val="24"/>
        </w:rPr>
        <w:t>Word Count: 2930</w:t>
      </w:r>
    </w:p>
    <w:p w14:paraId="6C6EEBA2" w14:textId="77777777" w:rsidR="00AF3AB9" w:rsidRPr="00E73E11" w:rsidRDefault="00AF3AB9" w:rsidP="00FD2EAF">
      <w:pPr>
        <w:spacing w:line="480" w:lineRule="auto"/>
        <w:rPr>
          <w:rFonts w:ascii="Cambria" w:hAnsi="Cambria"/>
          <w:b/>
          <w:sz w:val="28"/>
          <w:szCs w:val="28"/>
        </w:rPr>
      </w:pPr>
      <w:r w:rsidRPr="00E73E11">
        <w:rPr>
          <w:rFonts w:ascii="Cambria" w:hAnsi="Cambria"/>
          <w:b/>
          <w:sz w:val="28"/>
          <w:szCs w:val="28"/>
        </w:rPr>
        <w:br w:type="page"/>
      </w:r>
    </w:p>
    <w:p w14:paraId="7652842F" w14:textId="77777777" w:rsidR="002779CE" w:rsidRPr="00E73E11" w:rsidRDefault="007255F5" w:rsidP="00FD2EAF">
      <w:pPr>
        <w:spacing w:line="480" w:lineRule="auto"/>
        <w:rPr>
          <w:rFonts w:ascii="Cambria" w:hAnsi="Cambria"/>
          <w:b/>
          <w:sz w:val="28"/>
          <w:szCs w:val="28"/>
        </w:rPr>
      </w:pPr>
      <w:r w:rsidRPr="00E73E11">
        <w:rPr>
          <w:rFonts w:ascii="Cambria" w:hAnsi="Cambria"/>
          <w:b/>
          <w:sz w:val="28"/>
          <w:szCs w:val="28"/>
        </w:rPr>
        <w:lastRenderedPageBreak/>
        <w:t>Introduction</w:t>
      </w:r>
    </w:p>
    <w:p w14:paraId="56A5F349" w14:textId="73734CF0" w:rsidR="00E86077" w:rsidRPr="00E73E11" w:rsidRDefault="00BE3D56" w:rsidP="00FD2EAF">
      <w:pPr>
        <w:spacing w:line="480" w:lineRule="auto"/>
        <w:rPr>
          <w:rFonts w:ascii="Cambria" w:hAnsi="Cambria"/>
        </w:rPr>
      </w:pPr>
      <w:r w:rsidRPr="00E73E11">
        <w:rPr>
          <w:rFonts w:ascii="Cambria" w:hAnsi="Cambria"/>
        </w:rPr>
        <w:t xml:space="preserve">Motion sickness is commonly </w:t>
      </w:r>
      <w:r w:rsidR="00013B0E" w:rsidRPr="00E73E11">
        <w:rPr>
          <w:rFonts w:ascii="Cambria" w:hAnsi="Cambria"/>
        </w:rPr>
        <w:t>provoked by</w:t>
      </w:r>
      <w:r w:rsidRPr="00E73E11">
        <w:rPr>
          <w:rFonts w:ascii="Cambria" w:hAnsi="Cambria"/>
        </w:rPr>
        <w:t xml:space="preserve"> vehicular </w:t>
      </w:r>
      <w:r w:rsidR="00777655" w:rsidRPr="00E73E11">
        <w:rPr>
          <w:rFonts w:ascii="Cambria" w:hAnsi="Cambria"/>
        </w:rPr>
        <w:t>motion</w:t>
      </w:r>
      <w:r w:rsidRPr="00E73E11">
        <w:rPr>
          <w:rFonts w:ascii="Cambria" w:hAnsi="Cambria"/>
        </w:rPr>
        <w:t xml:space="preserve"> or visua</w:t>
      </w:r>
      <w:r w:rsidR="00F761AB" w:rsidRPr="00E73E11">
        <w:rPr>
          <w:rFonts w:ascii="Cambria" w:hAnsi="Cambria"/>
        </w:rPr>
        <w:t>l displays</w:t>
      </w:r>
      <w:r w:rsidR="00013B0E" w:rsidRPr="00E73E11">
        <w:rPr>
          <w:rFonts w:ascii="Cambria" w:hAnsi="Cambria"/>
        </w:rPr>
        <w:t xml:space="preserve"> which cause sensory conflict</w:t>
      </w:r>
      <w:r w:rsidR="00260AEF" w:rsidRPr="00E73E11">
        <w:rPr>
          <w:rFonts w:ascii="Cambria" w:hAnsi="Cambria"/>
        </w:rPr>
        <w:t xml:space="preserve"> [1]</w:t>
      </w:r>
      <w:r w:rsidR="00A75953" w:rsidRPr="00E73E11">
        <w:rPr>
          <w:rFonts w:ascii="Cambria" w:hAnsi="Cambria"/>
        </w:rPr>
        <w:t>.</w:t>
      </w:r>
      <w:r w:rsidR="00E86077" w:rsidRPr="00E73E11">
        <w:rPr>
          <w:rFonts w:ascii="Cambria" w:hAnsi="Cambria"/>
        </w:rPr>
        <w:t xml:space="preserve"> In susceptible individuals,</w:t>
      </w:r>
      <w:r w:rsidR="00013B0E" w:rsidRPr="00E73E11">
        <w:rPr>
          <w:rFonts w:ascii="Cambria" w:hAnsi="Cambria"/>
        </w:rPr>
        <w:t xml:space="preserve"> these provocative stimuli elicit</w:t>
      </w:r>
      <w:r w:rsidR="00E86077" w:rsidRPr="00E73E11">
        <w:rPr>
          <w:rFonts w:ascii="Cambria" w:hAnsi="Cambria"/>
        </w:rPr>
        <w:t xml:space="preserve"> nausea and vomiting and other symptoms including headache, sweatin</w:t>
      </w:r>
      <w:r w:rsidR="00F56216" w:rsidRPr="00E73E11">
        <w:rPr>
          <w:rFonts w:ascii="Cambria" w:hAnsi="Cambria"/>
        </w:rPr>
        <w:t>g, pallor, increased salivation</w:t>
      </w:r>
      <w:r w:rsidR="00E86077" w:rsidRPr="00E73E11">
        <w:rPr>
          <w:rFonts w:ascii="Cambria" w:hAnsi="Cambria"/>
        </w:rPr>
        <w:t xml:space="preserve"> and dizziness. </w:t>
      </w:r>
      <w:r w:rsidR="00CD6A0F" w:rsidRPr="00E73E11">
        <w:rPr>
          <w:rFonts w:ascii="Cambria" w:hAnsi="Cambria"/>
        </w:rPr>
        <w:t>Many of t</w:t>
      </w:r>
      <w:r w:rsidR="00E337BC" w:rsidRPr="00E73E11">
        <w:rPr>
          <w:rFonts w:ascii="Cambria" w:hAnsi="Cambria"/>
        </w:rPr>
        <w:t>he</w:t>
      </w:r>
      <w:r w:rsidR="00A40F41" w:rsidRPr="00E73E11">
        <w:rPr>
          <w:rFonts w:ascii="Cambria" w:hAnsi="Cambria"/>
        </w:rPr>
        <w:t>se</w:t>
      </w:r>
      <w:r w:rsidR="00E93E58" w:rsidRPr="00E73E11">
        <w:rPr>
          <w:rFonts w:ascii="Cambria" w:hAnsi="Cambria"/>
        </w:rPr>
        <w:t xml:space="preserve"> features</w:t>
      </w:r>
      <w:r w:rsidR="00E337BC" w:rsidRPr="00E73E11">
        <w:rPr>
          <w:rFonts w:ascii="Cambria" w:hAnsi="Cambria"/>
        </w:rPr>
        <w:t xml:space="preserve"> of motion sickness</w:t>
      </w:r>
      <w:r w:rsidR="00E93E58" w:rsidRPr="00E73E11">
        <w:rPr>
          <w:rFonts w:ascii="Cambria" w:hAnsi="Cambria"/>
        </w:rPr>
        <w:t xml:space="preserve"> </w:t>
      </w:r>
      <w:r w:rsidR="00D70279" w:rsidRPr="00E73E11">
        <w:rPr>
          <w:rFonts w:ascii="Cambria" w:hAnsi="Cambria"/>
        </w:rPr>
        <w:t>resemble</w:t>
      </w:r>
      <w:r w:rsidR="00E93E58" w:rsidRPr="00E73E11">
        <w:rPr>
          <w:rFonts w:ascii="Cambria" w:hAnsi="Cambria"/>
        </w:rPr>
        <w:t xml:space="preserve"> symptoms of </w:t>
      </w:r>
      <w:r w:rsidR="00E86077" w:rsidRPr="00E73E11">
        <w:rPr>
          <w:rFonts w:ascii="Cambria" w:hAnsi="Cambria"/>
        </w:rPr>
        <w:t xml:space="preserve">acute vestibular </w:t>
      </w:r>
      <w:r w:rsidR="00D20CC7" w:rsidRPr="00E73E11">
        <w:rPr>
          <w:rFonts w:ascii="Cambria" w:hAnsi="Cambria"/>
        </w:rPr>
        <w:t>disease.</w:t>
      </w:r>
      <w:r w:rsidR="00CD6A0F" w:rsidRPr="00E73E11">
        <w:rPr>
          <w:rFonts w:ascii="Cambria" w:hAnsi="Cambria"/>
        </w:rPr>
        <w:t xml:space="preserve"> </w:t>
      </w:r>
      <w:r w:rsidR="003C7B02" w:rsidRPr="00E73E11">
        <w:rPr>
          <w:rFonts w:ascii="Cambria" w:hAnsi="Cambria"/>
        </w:rPr>
        <w:t xml:space="preserve"> The relationship of m</w:t>
      </w:r>
      <w:r w:rsidR="00013B0E" w:rsidRPr="00E73E11">
        <w:rPr>
          <w:rFonts w:ascii="Cambria" w:hAnsi="Cambria"/>
        </w:rPr>
        <w:t xml:space="preserve">otion sickness </w:t>
      </w:r>
      <w:r w:rsidR="003C7B02" w:rsidRPr="00E73E11">
        <w:rPr>
          <w:rFonts w:ascii="Cambria" w:hAnsi="Cambria"/>
        </w:rPr>
        <w:t>to</w:t>
      </w:r>
      <w:r w:rsidR="00013B0E" w:rsidRPr="00E73E11">
        <w:rPr>
          <w:rFonts w:ascii="Cambria" w:hAnsi="Cambria"/>
        </w:rPr>
        <w:t xml:space="preserve"> vestibular disease might </w:t>
      </w:r>
      <w:r w:rsidR="00D20CC7" w:rsidRPr="00E73E11">
        <w:rPr>
          <w:rFonts w:ascii="Cambria" w:hAnsi="Cambria"/>
        </w:rPr>
        <w:t xml:space="preserve">be </w:t>
      </w:r>
      <w:r w:rsidR="00013B0E" w:rsidRPr="00E73E11">
        <w:rPr>
          <w:rFonts w:ascii="Cambria" w:hAnsi="Cambria"/>
        </w:rPr>
        <w:t xml:space="preserve">described </w:t>
      </w:r>
      <w:r w:rsidR="003C7B02" w:rsidRPr="00E73E11">
        <w:rPr>
          <w:rFonts w:ascii="Cambria" w:hAnsi="Cambria"/>
        </w:rPr>
        <w:t xml:space="preserve">respectively </w:t>
      </w:r>
      <w:r w:rsidR="00EC6919" w:rsidRPr="00E73E11">
        <w:rPr>
          <w:rFonts w:ascii="Cambria" w:hAnsi="Cambria"/>
        </w:rPr>
        <w:t>as the ‘</w:t>
      </w:r>
      <w:r w:rsidR="00013B0E" w:rsidRPr="00E73E11">
        <w:rPr>
          <w:rFonts w:ascii="Cambria" w:hAnsi="Cambria"/>
        </w:rPr>
        <w:t xml:space="preserve">healthy person in a sick environment </w:t>
      </w:r>
      <w:r w:rsidR="00013B0E" w:rsidRPr="00E73E11">
        <w:rPr>
          <w:rFonts w:ascii="Cambria" w:hAnsi="Cambria"/>
          <w:i/>
        </w:rPr>
        <w:t>versus</w:t>
      </w:r>
      <w:r w:rsidR="00013B0E" w:rsidRPr="00E73E11">
        <w:rPr>
          <w:rFonts w:ascii="Cambria" w:hAnsi="Cambria"/>
        </w:rPr>
        <w:t xml:space="preserve"> sick person in a healthy environment’.</w:t>
      </w:r>
    </w:p>
    <w:p w14:paraId="37732D3C" w14:textId="34B766AE" w:rsidR="007C208B" w:rsidRPr="00E73E11" w:rsidRDefault="00AC3957" w:rsidP="00FD2EAF">
      <w:pPr>
        <w:spacing w:line="480" w:lineRule="auto"/>
        <w:rPr>
          <w:rFonts w:ascii="Cambria" w:hAnsi="Cambria"/>
        </w:rPr>
      </w:pPr>
      <w:r w:rsidRPr="00E73E11">
        <w:rPr>
          <w:rFonts w:ascii="Cambria" w:hAnsi="Cambria"/>
        </w:rPr>
        <w:t xml:space="preserve">Certain groups of patients with vestibular pathologies have reduced or elevated risk for motion sickness.  </w:t>
      </w:r>
      <w:r w:rsidR="003313B4" w:rsidRPr="00E73E11">
        <w:rPr>
          <w:rFonts w:ascii="Cambria" w:hAnsi="Cambria"/>
        </w:rPr>
        <w:t xml:space="preserve">Patients with vestibular migraine (VM) have greatly elevated susceptibility </w:t>
      </w:r>
      <w:proofErr w:type="gramStart"/>
      <w:r w:rsidR="003313B4" w:rsidRPr="00E73E11">
        <w:rPr>
          <w:rFonts w:ascii="Cambria" w:hAnsi="Cambria"/>
        </w:rPr>
        <w:t>as do those with chronic migraine</w:t>
      </w:r>
      <w:proofErr w:type="gramEnd"/>
      <w:r w:rsidR="003313B4" w:rsidRPr="00E73E11">
        <w:rPr>
          <w:rFonts w:ascii="Cambria" w:hAnsi="Cambria"/>
        </w:rPr>
        <w:t xml:space="preserve"> </w:t>
      </w:r>
      <w:r w:rsidR="000B41D7" w:rsidRPr="00E73E11">
        <w:rPr>
          <w:rFonts w:ascii="Cambria" w:hAnsi="Cambria"/>
        </w:rPr>
        <w:t>[2,3</w:t>
      </w:r>
      <w:r w:rsidR="00260AEF" w:rsidRPr="00E73E11">
        <w:rPr>
          <w:rFonts w:ascii="Cambria" w:hAnsi="Cambria"/>
        </w:rPr>
        <w:t>]</w:t>
      </w:r>
      <w:r w:rsidR="003313B4" w:rsidRPr="00E73E11">
        <w:rPr>
          <w:rFonts w:ascii="Cambria" w:hAnsi="Cambria"/>
        </w:rPr>
        <w:t xml:space="preserve">.  </w:t>
      </w:r>
      <w:r w:rsidR="00D27DE5" w:rsidRPr="00E73E11">
        <w:rPr>
          <w:rFonts w:ascii="Cambria" w:hAnsi="Cambria"/>
        </w:rPr>
        <w:t>Patients with vestibular n</w:t>
      </w:r>
      <w:r w:rsidRPr="00E73E11">
        <w:rPr>
          <w:rFonts w:ascii="Cambria" w:hAnsi="Cambria"/>
        </w:rPr>
        <w:t xml:space="preserve">euritis (VN) or benign paroxysmal positional vertigo (BPPV) </w:t>
      </w:r>
      <w:r w:rsidR="00D27DE5" w:rsidRPr="00E73E11">
        <w:rPr>
          <w:rFonts w:ascii="Cambria" w:hAnsi="Cambria"/>
        </w:rPr>
        <w:t>appear to have little</w:t>
      </w:r>
      <w:r w:rsidRPr="00E73E11">
        <w:rPr>
          <w:rFonts w:ascii="Cambria" w:hAnsi="Cambria"/>
        </w:rPr>
        <w:t xml:space="preserve"> overall difference in suscept</w:t>
      </w:r>
      <w:r w:rsidR="007C208B" w:rsidRPr="00E73E11">
        <w:rPr>
          <w:rFonts w:ascii="Cambria" w:hAnsi="Cambria"/>
        </w:rPr>
        <w:t>ibility compared to controls</w:t>
      </w:r>
      <w:r w:rsidR="000B41D7" w:rsidRPr="00E73E11">
        <w:rPr>
          <w:rFonts w:ascii="Cambria" w:hAnsi="Cambria"/>
        </w:rPr>
        <w:t xml:space="preserve"> [3,4</w:t>
      </w:r>
      <w:r w:rsidR="000A517E" w:rsidRPr="00E73E11">
        <w:rPr>
          <w:rFonts w:ascii="Cambria" w:hAnsi="Cambria"/>
        </w:rPr>
        <w:t>]</w:t>
      </w:r>
      <w:r w:rsidR="007C208B" w:rsidRPr="00E73E11">
        <w:rPr>
          <w:rFonts w:ascii="Cambria" w:hAnsi="Cambria"/>
        </w:rPr>
        <w:t>.  B</w:t>
      </w:r>
      <w:r w:rsidRPr="00E73E11">
        <w:rPr>
          <w:rFonts w:ascii="Cambria" w:hAnsi="Cambria"/>
        </w:rPr>
        <w:t>ut within this broad picture many individuals up- or down-regulate their sensitivity to motion in response to their vestibular disease</w:t>
      </w:r>
      <w:r w:rsidR="000B41D7" w:rsidRPr="00E73E11">
        <w:rPr>
          <w:rFonts w:ascii="Cambria" w:hAnsi="Cambria"/>
        </w:rPr>
        <w:t xml:space="preserve"> [3,4</w:t>
      </w:r>
      <w:r w:rsidR="000A517E" w:rsidRPr="00E73E11">
        <w:rPr>
          <w:rFonts w:ascii="Cambria" w:hAnsi="Cambria"/>
        </w:rPr>
        <w:t>]</w:t>
      </w:r>
      <w:r w:rsidR="00D20CC7" w:rsidRPr="00E73E11">
        <w:rPr>
          <w:rFonts w:ascii="Cambria" w:hAnsi="Cambria"/>
        </w:rPr>
        <w:t xml:space="preserve">. </w:t>
      </w:r>
      <w:r w:rsidR="003313B4" w:rsidRPr="00E73E11">
        <w:rPr>
          <w:rFonts w:ascii="Cambria" w:hAnsi="Cambria"/>
        </w:rPr>
        <w:t>Unilateral vestibular loss (UVL) decreases susceptibility but to a lesser extent than BVL</w:t>
      </w:r>
      <w:r w:rsidR="000B41D7" w:rsidRPr="00E73E11">
        <w:rPr>
          <w:rFonts w:ascii="Cambria" w:hAnsi="Cambria"/>
        </w:rPr>
        <w:t xml:space="preserve"> [4</w:t>
      </w:r>
      <w:r w:rsidR="000A517E" w:rsidRPr="00E73E11">
        <w:rPr>
          <w:rFonts w:ascii="Cambria" w:hAnsi="Cambria"/>
        </w:rPr>
        <w:t>]</w:t>
      </w:r>
      <w:r w:rsidR="003313B4" w:rsidRPr="00E73E11">
        <w:rPr>
          <w:rFonts w:ascii="Cambria" w:hAnsi="Cambria"/>
        </w:rPr>
        <w:t>.  It should be noted that these were compensated UVL patients</w:t>
      </w:r>
      <w:r w:rsidR="000B41D7" w:rsidRPr="00E73E11">
        <w:rPr>
          <w:rFonts w:ascii="Cambria" w:hAnsi="Cambria"/>
        </w:rPr>
        <w:t xml:space="preserve"> [4</w:t>
      </w:r>
      <w:r w:rsidR="000A517E" w:rsidRPr="00E73E11">
        <w:rPr>
          <w:rFonts w:ascii="Cambria" w:hAnsi="Cambria"/>
        </w:rPr>
        <w:t>]</w:t>
      </w:r>
      <w:r w:rsidR="003313B4" w:rsidRPr="00E73E11">
        <w:rPr>
          <w:rFonts w:ascii="Cambria" w:hAnsi="Cambria"/>
        </w:rPr>
        <w:t xml:space="preserve">, i.e. who had adapted to sensory conflict caused by the loss of vestibular function on one side, since in the acute phase the usual observation is that UVL patients may be more sensitive to motion. Individuals who have complete bilateral loss of labyrinthine (vestibular apparatus) function appear to be largely immune to motion sickness provoked by physical motion </w:t>
      </w:r>
      <w:r w:rsidR="000B41D7" w:rsidRPr="00E73E11">
        <w:rPr>
          <w:rFonts w:ascii="Cambria" w:hAnsi="Cambria"/>
        </w:rPr>
        <w:t>[3</w:t>
      </w:r>
      <w:r w:rsidR="000A517E" w:rsidRPr="00E73E11">
        <w:rPr>
          <w:rFonts w:ascii="Cambria" w:hAnsi="Cambria"/>
        </w:rPr>
        <w:t>]</w:t>
      </w:r>
      <w:r w:rsidR="003313B4" w:rsidRPr="00E73E11">
        <w:rPr>
          <w:rFonts w:ascii="Cambria" w:hAnsi="Cambria"/>
        </w:rPr>
        <w:t xml:space="preserve"> but may have some susceptibility to visually induced motion sickness</w:t>
      </w:r>
      <w:r w:rsidR="000B41D7" w:rsidRPr="00E73E11">
        <w:rPr>
          <w:rFonts w:ascii="Cambria" w:hAnsi="Cambria"/>
        </w:rPr>
        <w:t xml:space="preserve"> [5</w:t>
      </w:r>
      <w:r w:rsidR="000A517E" w:rsidRPr="00E73E11">
        <w:rPr>
          <w:rFonts w:ascii="Cambria" w:hAnsi="Cambria"/>
        </w:rPr>
        <w:t>]</w:t>
      </w:r>
      <w:r w:rsidR="003313B4" w:rsidRPr="00E73E11">
        <w:rPr>
          <w:rFonts w:ascii="Cambria" w:hAnsi="Cambria"/>
        </w:rPr>
        <w:t xml:space="preserve">.  </w:t>
      </w:r>
    </w:p>
    <w:p w14:paraId="589B17FC" w14:textId="6549273B" w:rsidR="007255F5" w:rsidRPr="00E73E11" w:rsidRDefault="0053137D" w:rsidP="00FD2EAF">
      <w:pPr>
        <w:spacing w:line="480" w:lineRule="auto"/>
        <w:rPr>
          <w:rFonts w:ascii="Cambria" w:hAnsi="Cambria"/>
        </w:rPr>
      </w:pPr>
      <w:r w:rsidRPr="00E73E11">
        <w:rPr>
          <w:rFonts w:ascii="Cambria" w:hAnsi="Cambria"/>
        </w:rPr>
        <w:t xml:space="preserve">However, fewer systematic data are available concerning </w:t>
      </w:r>
      <w:r w:rsidR="007C208B" w:rsidRPr="00E73E11">
        <w:rPr>
          <w:rFonts w:ascii="Cambria" w:hAnsi="Cambria"/>
        </w:rPr>
        <w:t>motion sickness susceptibility</w:t>
      </w:r>
      <w:r w:rsidR="00CC7E47" w:rsidRPr="00E73E11">
        <w:rPr>
          <w:rFonts w:ascii="Cambria" w:hAnsi="Cambria"/>
        </w:rPr>
        <w:t xml:space="preserve"> in Meniere’s d</w:t>
      </w:r>
      <w:r w:rsidRPr="00E73E11">
        <w:rPr>
          <w:rFonts w:ascii="Cambria" w:hAnsi="Cambria"/>
        </w:rPr>
        <w:t xml:space="preserve">isease (MD). </w:t>
      </w:r>
      <w:r w:rsidR="007C208B" w:rsidRPr="00E73E11">
        <w:rPr>
          <w:rFonts w:ascii="Cambria" w:hAnsi="Cambria"/>
        </w:rPr>
        <w:t xml:space="preserve"> A telephone survey</w:t>
      </w:r>
      <w:r w:rsidR="007C5E15" w:rsidRPr="00E73E11">
        <w:rPr>
          <w:rFonts w:ascii="Cambria" w:hAnsi="Cambria"/>
        </w:rPr>
        <w:t xml:space="preserve"> of</w:t>
      </w:r>
      <w:r w:rsidR="007C208B" w:rsidRPr="00E73E11">
        <w:rPr>
          <w:rFonts w:ascii="Cambria" w:hAnsi="Cambria"/>
        </w:rPr>
        <w:t xml:space="preserve"> p</w:t>
      </w:r>
      <w:r w:rsidR="008A4465" w:rsidRPr="00E73E11">
        <w:rPr>
          <w:rFonts w:ascii="Cambria" w:hAnsi="Cambria"/>
        </w:rPr>
        <w:t>atients with MD</w:t>
      </w:r>
      <w:r w:rsidRPr="00E73E11">
        <w:rPr>
          <w:rFonts w:ascii="Cambria" w:hAnsi="Cambria"/>
        </w:rPr>
        <w:t xml:space="preserve"> </w:t>
      </w:r>
      <w:r w:rsidR="007C208B" w:rsidRPr="00E73E11">
        <w:rPr>
          <w:rFonts w:ascii="Cambria" w:hAnsi="Cambria"/>
        </w:rPr>
        <w:t>suggested that they had</w:t>
      </w:r>
      <w:r w:rsidRPr="00E73E11">
        <w:rPr>
          <w:rFonts w:ascii="Cambria" w:hAnsi="Cambria"/>
        </w:rPr>
        <w:t xml:space="preserve"> elevated motion sickness susceptibility compared to controls but not as elevated as patients with vestibular migraine</w:t>
      </w:r>
      <w:r w:rsidR="000B41D7" w:rsidRPr="00E73E11">
        <w:rPr>
          <w:rFonts w:ascii="Cambria" w:hAnsi="Cambria"/>
        </w:rPr>
        <w:t xml:space="preserve"> [6</w:t>
      </w:r>
      <w:r w:rsidR="000A517E" w:rsidRPr="00E73E11">
        <w:rPr>
          <w:rFonts w:ascii="Cambria" w:hAnsi="Cambria"/>
        </w:rPr>
        <w:t>]</w:t>
      </w:r>
      <w:r w:rsidRPr="00E73E11">
        <w:rPr>
          <w:rFonts w:ascii="Cambria" w:hAnsi="Cambria"/>
        </w:rPr>
        <w:t xml:space="preserve">. </w:t>
      </w:r>
      <w:r w:rsidR="007C208B" w:rsidRPr="00E73E11">
        <w:rPr>
          <w:rFonts w:ascii="Cambria" w:hAnsi="Cambria"/>
        </w:rPr>
        <w:t xml:space="preserve"> </w:t>
      </w:r>
      <w:r w:rsidR="00A049FC" w:rsidRPr="00E73E11">
        <w:rPr>
          <w:rFonts w:ascii="Cambria" w:hAnsi="Cambria"/>
        </w:rPr>
        <w:t xml:space="preserve">Here, we </w:t>
      </w:r>
      <w:r w:rsidR="007C208B" w:rsidRPr="00E73E11">
        <w:rPr>
          <w:rFonts w:ascii="Cambria" w:hAnsi="Cambria"/>
        </w:rPr>
        <w:t>aimed to increase our understanding</w:t>
      </w:r>
      <w:r w:rsidR="00A049FC" w:rsidRPr="00E73E11">
        <w:rPr>
          <w:rFonts w:ascii="Cambria" w:hAnsi="Cambria"/>
        </w:rPr>
        <w:t xml:space="preserve"> by </w:t>
      </w:r>
      <w:r w:rsidR="00DD609D" w:rsidRPr="00E73E11">
        <w:rPr>
          <w:rFonts w:ascii="Cambria" w:hAnsi="Cambria"/>
        </w:rPr>
        <w:t>screening</w:t>
      </w:r>
      <w:r w:rsidR="00A049FC" w:rsidRPr="00E73E11">
        <w:rPr>
          <w:rFonts w:ascii="Cambria" w:hAnsi="Cambria"/>
        </w:rPr>
        <w:t xml:space="preserve"> a large population of Meniere’s disease patients and healthy controls with an online version of </w:t>
      </w:r>
      <w:r w:rsidR="007C208B" w:rsidRPr="00E73E11">
        <w:rPr>
          <w:rFonts w:ascii="Cambria" w:hAnsi="Cambria"/>
        </w:rPr>
        <w:t xml:space="preserve">a </w:t>
      </w:r>
      <w:r w:rsidR="007C208B" w:rsidRPr="00E73E11">
        <w:rPr>
          <w:rFonts w:ascii="Cambria" w:hAnsi="Cambria"/>
        </w:rPr>
        <w:lastRenderedPageBreak/>
        <w:t>validated motion sickness susceptibility questionnaire</w:t>
      </w:r>
      <w:r w:rsidR="00A049FC" w:rsidRPr="00E73E11">
        <w:rPr>
          <w:rFonts w:ascii="Cambria" w:hAnsi="Cambria"/>
        </w:rPr>
        <w:t xml:space="preserve"> </w:t>
      </w:r>
      <w:r w:rsidR="00CE2CC4" w:rsidRPr="00E73E11">
        <w:rPr>
          <w:rFonts w:ascii="Cambria" w:hAnsi="Cambria"/>
        </w:rPr>
        <w:t>(</w:t>
      </w:r>
      <w:r w:rsidR="00A049FC" w:rsidRPr="00E73E11">
        <w:rPr>
          <w:rFonts w:ascii="Cambria" w:hAnsi="Cambria"/>
        </w:rPr>
        <w:t>MSSQ</w:t>
      </w:r>
      <w:r w:rsidR="00CE2CC4" w:rsidRPr="00E73E11">
        <w:rPr>
          <w:rFonts w:ascii="Cambria" w:hAnsi="Cambria"/>
        </w:rPr>
        <w:t>)</w:t>
      </w:r>
      <w:r w:rsidR="000B41D7" w:rsidRPr="00E73E11">
        <w:rPr>
          <w:rFonts w:ascii="Cambria" w:hAnsi="Cambria"/>
        </w:rPr>
        <w:t xml:space="preserve"> [7,8</w:t>
      </w:r>
      <w:r w:rsidR="000A517E" w:rsidRPr="00E73E11">
        <w:rPr>
          <w:rFonts w:ascii="Cambria" w:hAnsi="Cambria"/>
        </w:rPr>
        <w:t>]</w:t>
      </w:r>
      <w:r w:rsidR="00A049FC" w:rsidRPr="00E73E11">
        <w:rPr>
          <w:rFonts w:ascii="Cambria" w:hAnsi="Cambria"/>
        </w:rPr>
        <w:t>.</w:t>
      </w:r>
      <w:r w:rsidR="00196235" w:rsidRPr="00E73E11">
        <w:rPr>
          <w:rFonts w:ascii="Cambria" w:hAnsi="Cambria"/>
        </w:rPr>
        <w:t xml:space="preserve"> </w:t>
      </w:r>
      <w:r w:rsidR="00A049FC" w:rsidRPr="00E73E11">
        <w:rPr>
          <w:rFonts w:ascii="Cambria" w:hAnsi="Cambria"/>
        </w:rPr>
        <w:t>In addition, we investigated possible co-</w:t>
      </w:r>
      <w:proofErr w:type="gramStart"/>
      <w:r w:rsidR="00A049FC" w:rsidRPr="00E73E11">
        <w:rPr>
          <w:rFonts w:ascii="Cambria" w:hAnsi="Cambria"/>
        </w:rPr>
        <w:t>factors</w:t>
      </w:r>
      <w:r w:rsidR="001B4EE7" w:rsidRPr="00E73E11">
        <w:rPr>
          <w:rFonts w:ascii="Cambria" w:hAnsi="Cambria"/>
        </w:rPr>
        <w:t xml:space="preserve"> which</w:t>
      </w:r>
      <w:proofErr w:type="gramEnd"/>
      <w:r w:rsidR="001B4EE7" w:rsidRPr="00E73E11">
        <w:rPr>
          <w:rFonts w:ascii="Cambria" w:hAnsi="Cambria"/>
        </w:rPr>
        <w:t xml:space="preserve"> </w:t>
      </w:r>
      <w:r w:rsidR="00ED7457" w:rsidRPr="00E73E11">
        <w:rPr>
          <w:rFonts w:ascii="Cambria" w:hAnsi="Cambria"/>
        </w:rPr>
        <w:t xml:space="preserve">included </w:t>
      </w:r>
      <w:r w:rsidR="00CE2CC4" w:rsidRPr="00E73E11">
        <w:rPr>
          <w:rFonts w:ascii="Cambria" w:hAnsi="Cambria"/>
        </w:rPr>
        <w:t xml:space="preserve">prevalence of </w:t>
      </w:r>
      <w:r w:rsidR="001B4EE7" w:rsidRPr="00E73E11">
        <w:rPr>
          <w:rFonts w:ascii="Cambria" w:hAnsi="Cambria"/>
        </w:rPr>
        <w:t>visual display dizziness (VDD), migraine</w:t>
      </w:r>
      <w:r w:rsidR="00CE2CC4" w:rsidRPr="00E73E11">
        <w:rPr>
          <w:rFonts w:ascii="Cambria" w:hAnsi="Cambria"/>
        </w:rPr>
        <w:t>,</w:t>
      </w:r>
      <w:r w:rsidR="001B4EE7" w:rsidRPr="00E73E11">
        <w:rPr>
          <w:rFonts w:ascii="Cambria" w:hAnsi="Cambria"/>
        </w:rPr>
        <w:t xml:space="preserve"> and syncope. Finally, we asked participants to complete the </w:t>
      </w:r>
      <w:r w:rsidR="004005DA" w:rsidRPr="00E73E11">
        <w:rPr>
          <w:rFonts w:ascii="Cambria" w:hAnsi="Cambria"/>
        </w:rPr>
        <w:t>social life and wo</w:t>
      </w:r>
      <w:r w:rsidR="001B4EE7" w:rsidRPr="00E73E11">
        <w:rPr>
          <w:rFonts w:ascii="Cambria" w:hAnsi="Cambria"/>
        </w:rPr>
        <w:t xml:space="preserve">rk impact of dizziness </w:t>
      </w:r>
      <w:r w:rsidR="00492850" w:rsidRPr="00E73E11">
        <w:rPr>
          <w:rFonts w:ascii="Cambria" w:hAnsi="Cambria"/>
        </w:rPr>
        <w:t>questionnaire</w:t>
      </w:r>
      <w:r w:rsidR="000B41D7" w:rsidRPr="00E73E11">
        <w:rPr>
          <w:rFonts w:ascii="Cambria" w:hAnsi="Cambria"/>
        </w:rPr>
        <w:t xml:space="preserve"> [9</w:t>
      </w:r>
      <w:r w:rsidR="000A517E" w:rsidRPr="00E73E11">
        <w:rPr>
          <w:rFonts w:ascii="Cambria" w:hAnsi="Cambria"/>
        </w:rPr>
        <w:t>]</w:t>
      </w:r>
      <w:r w:rsidR="00492850" w:rsidRPr="00E73E11">
        <w:rPr>
          <w:rFonts w:ascii="Cambria" w:hAnsi="Cambria"/>
          <w:vertAlign w:val="superscript"/>
        </w:rPr>
        <w:t xml:space="preserve"> </w:t>
      </w:r>
      <w:r w:rsidR="001B4EE7" w:rsidRPr="00E73E11">
        <w:rPr>
          <w:rFonts w:ascii="Cambria" w:hAnsi="Cambria"/>
        </w:rPr>
        <w:t>(SWID4)</w:t>
      </w:r>
      <w:r w:rsidR="00492850" w:rsidRPr="00E73E11">
        <w:rPr>
          <w:rFonts w:ascii="Cambria" w:hAnsi="Cambria"/>
        </w:rPr>
        <w:t xml:space="preserve">. </w:t>
      </w:r>
      <w:r w:rsidR="004005DA" w:rsidRPr="00E73E11">
        <w:rPr>
          <w:rFonts w:ascii="Cambria" w:hAnsi="Cambria"/>
        </w:rPr>
        <w:t xml:space="preserve"> </w:t>
      </w:r>
    </w:p>
    <w:p w14:paraId="50F3F96F" w14:textId="77777777" w:rsidR="00F73795" w:rsidRPr="00E73E11" w:rsidRDefault="00F73795" w:rsidP="00FD2EAF">
      <w:pPr>
        <w:spacing w:line="480" w:lineRule="auto"/>
        <w:rPr>
          <w:rFonts w:ascii="Cambria" w:hAnsi="Cambria"/>
          <w:b/>
        </w:rPr>
      </w:pPr>
    </w:p>
    <w:p w14:paraId="3AB4FDD4" w14:textId="3F4660D5" w:rsidR="00773102" w:rsidRPr="00E73E11" w:rsidRDefault="00FD2EAF" w:rsidP="00FD2EAF">
      <w:pPr>
        <w:spacing w:line="480" w:lineRule="auto"/>
        <w:rPr>
          <w:rFonts w:ascii="Cambria" w:hAnsi="Cambria"/>
          <w:b/>
          <w:sz w:val="28"/>
          <w:szCs w:val="28"/>
        </w:rPr>
      </w:pPr>
      <w:r w:rsidRPr="00E73E11">
        <w:rPr>
          <w:rFonts w:ascii="Cambria" w:hAnsi="Cambria"/>
          <w:b/>
          <w:sz w:val="28"/>
          <w:szCs w:val="28"/>
        </w:rPr>
        <w:t>Material</w:t>
      </w:r>
      <w:r w:rsidR="00B35B40" w:rsidRPr="00E73E11">
        <w:rPr>
          <w:rFonts w:ascii="Cambria" w:hAnsi="Cambria"/>
          <w:b/>
          <w:sz w:val="28"/>
          <w:szCs w:val="28"/>
        </w:rPr>
        <w:t xml:space="preserve"> and </w:t>
      </w:r>
      <w:r w:rsidR="004005DA" w:rsidRPr="00E73E11">
        <w:rPr>
          <w:rFonts w:ascii="Cambria" w:hAnsi="Cambria"/>
          <w:b/>
          <w:sz w:val="28"/>
          <w:szCs w:val="28"/>
        </w:rPr>
        <w:t>Methods</w:t>
      </w:r>
    </w:p>
    <w:p w14:paraId="4C7A7413" w14:textId="77777777" w:rsidR="001C70DA" w:rsidRPr="00E73E11" w:rsidRDefault="001C70DA" w:rsidP="00FD2EAF">
      <w:pPr>
        <w:spacing w:line="480" w:lineRule="auto"/>
        <w:rPr>
          <w:rFonts w:ascii="Cambria" w:hAnsi="Cambria"/>
          <w:b/>
          <w:sz w:val="28"/>
          <w:szCs w:val="28"/>
        </w:rPr>
      </w:pPr>
      <w:r w:rsidRPr="00E73E11">
        <w:rPr>
          <w:rFonts w:ascii="Cambria" w:hAnsi="Cambria"/>
          <w:b/>
        </w:rPr>
        <w:t>Participants</w:t>
      </w:r>
    </w:p>
    <w:p w14:paraId="10C3D060" w14:textId="11E7CB79" w:rsidR="001C70DA" w:rsidRPr="00E73E11" w:rsidRDefault="004005DA" w:rsidP="00FD2EAF">
      <w:pPr>
        <w:spacing w:line="480" w:lineRule="auto"/>
        <w:rPr>
          <w:rFonts w:ascii="Cambria" w:hAnsi="Cambria"/>
        </w:rPr>
      </w:pPr>
      <w:r w:rsidRPr="00E73E11">
        <w:rPr>
          <w:rFonts w:ascii="Cambria" w:hAnsi="Cambria"/>
        </w:rPr>
        <w:t xml:space="preserve">We conducted </w:t>
      </w:r>
      <w:r w:rsidR="007807CA" w:rsidRPr="00E73E11">
        <w:rPr>
          <w:rFonts w:ascii="Cambria" w:hAnsi="Cambria"/>
        </w:rPr>
        <w:t xml:space="preserve">two </w:t>
      </w:r>
      <w:r w:rsidRPr="00E73E11">
        <w:rPr>
          <w:rFonts w:ascii="Cambria" w:hAnsi="Cambria"/>
        </w:rPr>
        <w:t>anonymous o</w:t>
      </w:r>
      <w:r w:rsidR="002A1D4F" w:rsidRPr="00E73E11">
        <w:rPr>
          <w:rFonts w:ascii="Cambria" w:hAnsi="Cambria"/>
        </w:rPr>
        <w:t>nlin</w:t>
      </w:r>
      <w:r w:rsidR="00B3213C" w:rsidRPr="00E73E11">
        <w:rPr>
          <w:rFonts w:ascii="Cambria" w:hAnsi="Cambria"/>
        </w:rPr>
        <w:t>e survey</w:t>
      </w:r>
      <w:r w:rsidR="007807CA" w:rsidRPr="00E73E11">
        <w:rPr>
          <w:rFonts w:ascii="Cambria" w:hAnsi="Cambria"/>
        </w:rPr>
        <w:t>s</w:t>
      </w:r>
      <w:r w:rsidR="00B3213C" w:rsidRPr="00E73E11">
        <w:rPr>
          <w:rFonts w:ascii="Cambria" w:hAnsi="Cambria"/>
        </w:rPr>
        <w:t xml:space="preserve"> available </w:t>
      </w:r>
      <w:r w:rsidRPr="00E73E11">
        <w:rPr>
          <w:rFonts w:ascii="Cambria" w:hAnsi="Cambria"/>
        </w:rPr>
        <w:t>through the Meniere’s Society’s website</w:t>
      </w:r>
      <w:r w:rsidR="00724DE0" w:rsidRPr="00E73E11">
        <w:rPr>
          <w:rFonts w:ascii="Cambria" w:hAnsi="Cambria"/>
        </w:rPr>
        <w:t xml:space="preserve"> (UK based charity)</w:t>
      </w:r>
      <w:r w:rsidRPr="00E73E11">
        <w:rPr>
          <w:rFonts w:ascii="Cambria" w:hAnsi="Cambria"/>
        </w:rPr>
        <w:t>; one version was customised for MD participants and an</w:t>
      </w:r>
      <w:r w:rsidR="007807CA" w:rsidRPr="00E73E11">
        <w:rPr>
          <w:rFonts w:ascii="Cambria" w:hAnsi="Cambria"/>
        </w:rPr>
        <w:t>other for Control participants.</w:t>
      </w:r>
      <w:r w:rsidR="001C70DA" w:rsidRPr="00E73E11">
        <w:rPr>
          <w:rFonts w:ascii="Cambria" w:hAnsi="Cambria"/>
        </w:rPr>
        <w:t xml:space="preserve"> All participants were provided with briefing information as to the purpose of the survey, and had to indicate consent by clicking the consent agreement button without which they could not proceed to the survey. </w:t>
      </w:r>
      <w:r w:rsidR="00B25683" w:rsidRPr="00E73E11">
        <w:rPr>
          <w:rFonts w:ascii="Cambria" w:hAnsi="Cambria"/>
        </w:rPr>
        <w:t xml:space="preserve">Participants were free to withdraw at any time. </w:t>
      </w:r>
      <w:proofErr w:type="gramStart"/>
      <w:r w:rsidR="001C70DA" w:rsidRPr="00E73E11">
        <w:rPr>
          <w:rFonts w:ascii="Cambria" w:hAnsi="Cambria"/>
        </w:rPr>
        <w:t>Ethical approval was provided by the relevant ethics committees of Imperial College and University of Westminster</w:t>
      </w:r>
      <w:proofErr w:type="gramEnd"/>
      <w:r w:rsidR="001C70DA" w:rsidRPr="00E73E11">
        <w:rPr>
          <w:rFonts w:ascii="Cambria" w:hAnsi="Cambria"/>
        </w:rPr>
        <w:t xml:space="preserve">. </w:t>
      </w:r>
    </w:p>
    <w:p w14:paraId="431DB3B0" w14:textId="77777777" w:rsidR="001C70DA" w:rsidRPr="00E73E11" w:rsidRDefault="001C70DA" w:rsidP="00FD2EAF">
      <w:pPr>
        <w:spacing w:line="480" w:lineRule="auto"/>
        <w:rPr>
          <w:rFonts w:ascii="Cambria" w:hAnsi="Cambria"/>
          <w:b/>
        </w:rPr>
      </w:pPr>
      <w:r w:rsidRPr="00E73E11">
        <w:rPr>
          <w:rFonts w:ascii="Cambria" w:hAnsi="Cambria"/>
          <w:b/>
        </w:rPr>
        <w:t>Survey Questionnaire</w:t>
      </w:r>
    </w:p>
    <w:p w14:paraId="65834558" w14:textId="77777777" w:rsidR="00DD4603" w:rsidRPr="00E73E11" w:rsidRDefault="00E70FB6" w:rsidP="00FD2EAF">
      <w:pPr>
        <w:spacing w:line="480" w:lineRule="auto"/>
        <w:rPr>
          <w:rFonts w:ascii="Cambria" w:hAnsi="Cambria"/>
        </w:rPr>
      </w:pPr>
      <w:r w:rsidRPr="00E73E11">
        <w:rPr>
          <w:rFonts w:ascii="Cambria" w:hAnsi="Cambria"/>
        </w:rPr>
        <w:t>The survey comprised the following items</w:t>
      </w:r>
      <w:r w:rsidR="008D60E5" w:rsidRPr="00E73E11">
        <w:rPr>
          <w:rFonts w:ascii="Cambria" w:hAnsi="Cambria"/>
        </w:rPr>
        <w:t xml:space="preserve">:  age and gender demographics; questions concerning Meniere’s diagnosis, disease duration, vertigo attacks; hearing loss; medication(s); </w:t>
      </w:r>
      <w:r w:rsidR="00DD4603" w:rsidRPr="00E73E11">
        <w:rPr>
          <w:rFonts w:ascii="Cambria" w:hAnsi="Cambria"/>
        </w:rPr>
        <w:t>SWID4; VDD; syncope; headache frequency, migraine, MSSQ.  These are given in more detail below.</w:t>
      </w:r>
      <w:r w:rsidRPr="00E73E11">
        <w:rPr>
          <w:rFonts w:ascii="Cambria" w:hAnsi="Cambria"/>
        </w:rPr>
        <w:t xml:space="preserve"> </w:t>
      </w:r>
      <w:r w:rsidR="002A1D4F" w:rsidRPr="00E73E11">
        <w:rPr>
          <w:rFonts w:ascii="Cambria" w:hAnsi="Cambria"/>
        </w:rPr>
        <w:t xml:space="preserve"> </w:t>
      </w:r>
    </w:p>
    <w:p w14:paraId="78083C13" w14:textId="2DA6D9AE" w:rsidR="0010416C" w:rsidRPr="00E73E11" w:rsidRDefault="00DD4603" w:rsidP="00FD2EAF">
      <w:pPr>
        <w:spacing w:line="480" w:lineRule="auto"/>
        <w:rPr>
          <w:rFonts w:ascii="Cambria" w:hAnsi="Cambria"/>
        </w:rPr>
      </w:pPr>
      <w:r w:rsidRPr="00E73E11">
        <w:rPr>
          <w:rFonts w:ascii="Cambria" w:hAnsi="Cambria"/>
        </w:rPr>
        <w:t>Meniere’s disease</w:t>
      </w:r>
      <w:r w:rsidR="00107434" w:rsidRPr="00E73E11">
        <w:rPr>
          <w:rFonts w:ascii="Cambria" w:hAnsi="Cambria"/>
        </w:rPr>
        <w:t xml:space="preserve"> items included</w:t>
      </w:r>
      <w:r w:rsidRPr="00E73E11">
        <w:rPr>
          <w:rFonts w:ascii="Cambria" w:hAnsi="Cambria"/>
        </w:rPr>
        <w:t xml:space="preserve">: diagnosis (unilateral </w:t>
      </w:r>
      <w:r w:rsidRPr="00E73E11">
        <w:rPr>
          <w:rFonts w:ascii="Cambria" w:hAnsi="Cambria"/>
          <w:i/>
        </w:rPr>
        <w:t>versus</w:t>
      </w:r>
      <w:r w:rsidRPr="00E73E11">
        <w:rPr>
          <w:rFonts w:ascii="Cambria" w:hAnsi="Cambria"/>
        </w:rPr>
        <w:t xml:space="preserve"> bilateral), disease duration (years), hearing loss (yes/no), number of Meniere’s related vertigo episodes &gt;20 minutes in the previous six and previous one month as defined by the AAO-HNS</w:t>
      </w:r>
      <w:r w:rsidR="000B41D7" w:rsidRPr="00E73E11">
        <w:rPr>
          <w:rFonts w:ascii="Cambria" w:hAnsi="Cambria"/>
        </w:rPr>
        <w:t xml:space="preserve"> [10</w:t>
      </w:r>
      <w:r w:rsidR="000A517E" w:rsidRPr="00E73E11">
        <w:rPr>
          <w:rFonts w:ascii="Cambria" w:hAnsi="Cambria"/>
        </w:rPr>
        <w:t>]</w:t>
      </w:r>
      <w:r w:rsidRPr="00E73E11">
        <w:rPr>
          <w:rFonts w:ascii="Cambria" w:hAnsi="Cambria"/>
        </w:rPr>
        <w:t xml:space="preserve">, medication(s) (yes/no, medication details).  </w:t>
      </w:r>
      <w:r w:rsidR="00EE10D2" w:rsidRPr="00E73E11">
        <w:rPr>
          <w:rFonts w:ascii="Cambria" w:hAnsi="Cambria"/>
        </w:rPr>
        <w:t xml:space="preserve">The impact of dizziness on social life and work was evaluated by the SWID4, a set of four social, travel, family and work related </w:t>
      </w:r>
      <w:r w:rsidRPr="00E73E11">
        <w:rPr>
          <w:rFonts w:ascii="Cambria" w:hAnsi="Cambria"/>
        </w:rPr>
        <w:t>questions</w:t>
      </w:r>
      <w:r w:rsidR="007B0CDA" w:rsidRPr="00E73E11">
        <w:rPr>
          <w:rFonts w:ascii="Cambria" w:hAnsi="Cambria"/>
        </w:rPr>
        <w:t xml:space="preserve"> (single items and total score)</w:t>
      </w:r>
      <w:r w:rsidR="00EE10D2" w:rsidRPr="00E73E11">
        <w:rPr>
          <w:rFonts w:ascii="Cambria" w:hAnsi="Cambria"/>
        </w:rPr>
        <w:t>, which has been validated in patient and control</w:t>
      </w:r>
      <w:r w:rsidRPr="00E73E11">
        <w:rPr>
          <w:rFonts w:ascii="Cambria" w:hAnsi="Cambria"/>
        </w:rPr>
        <w:t xml:space="preserve"> </w:t>
      </w:r>
      <w:r w:rsidR="00EE10D2" w:rsidRPr="00E73E11">
        <w:rPr>
          <w:rFonts w:ascii="Cambria" w:hAnsi="Cambria"/>
        </w:rPr>
        <w:t>samples</w:t>
      </w:r>
      <w:r w:rsidR="000B41D7" w:rsidRPr="00E73E11">
        <w:rPr>
          <w:rFonts w:ascii="Cambria" w:hAnsi="Cambria"/>
        </w:rPr>
        <w:t xml:space="preserve"> [9</w:t>
      </w:r>
      <w:r w:rsidR="000A517E" w:rsidRPr="00E73E11">
        <w:rPr>
          <w:rFonts w:ascii="Cambria" w:hAnsi="Cambria"/>
        </w:rPr>
        <w:t>]</w:t>
      </w:r>
      <w:r w:rsidR="00EE10D2" w:rsidRPr="00E73E11">
        <w:rPr>
          <w:rFonts w:ascii="Cambria" w:hAnsi="Cambria"/>
        </w:rPr>
        <w:t xml:space="preserve">.  </w:t>
      </w:r>
      <w:r w:rsidR="00B25683" w:rsidRPr="00E73E11">
        <w:rPr>
          <w:rFonts w:ascii="Cambria" w:hAnsi="Cambria"/>
        </w:rPr>
        <w:t xml:space="preserve">Visual Display Dizziness (VDD) asked whether dizziness experienced when using visual interfaces impeded their use </w:t>
      </w:r>
      <w:r w:rsidR="00B25683" w:rsidRPr="00E73E11">
        <w:rPr>
          <w:rFonts w:ascii="Cambria" w:hAnsi="Cambria"/>
        </w:rPr>
        <w:lastRenderedPageBreak/>
        <w:t xml:space="preserve">(smart phones, computers, tablets, </w:t>
      </w:r>
      <w:proofErr w:type="spellStart"/>
      <w:r w:rsidR="00B25683" w:rsidRPr="00E73E11">
        <w:rPr>
          <w:rFonts w:ascii="Cambria" w:hAnsi="Cambria"/>
        </w:rPr>
        <w:t>etc</w:t>
      </w:r>
      <w:proofErr w:type="spellEnd"/>
      <w:r w:rsidR="00B25683" w:rsidRPr="00E73E11">
        <w:rPr>
          <w:rFonts w:ascii="Cambria" w:hAnsi="Cambria"/>
        </w:rPr>
        <w:t>)</w:t>
      </w:r>
      <w:r w:rsidR="00B20875" w:rsidRPr="00E73E11">
        <w:rPr>
          <w:rFonts w:ascii="Cambria" w:hAnsi="Cambria"/>
        </w:rPr>
        <w:t xml:space="preserve">. </w:t>
      </w:r>
      <w:r w:rsidR="00B25683" w:rsidRPr="00E73E11">
        <w:rPr>
          <w:rFonts w:ascii="Cambria" w:hAnsi="Cambria"/>
        </w:rPr>
        <w:t>An item concerning s</w:t>
      </w:r>
      <w:r w:rsidR="00EE10D2" w:rsidRPr="00E73E11">
        <w:rPr>
          <w:rFonts w:ascii="Cambria" w:hAnsi="Cambria"/>
        </w:rPr>
        <w:t>usceptibility to vasovagal syncope and facilitating factors, circumstances and symptoms</w:t>
      </w:r>
      <w:r w:rsidR="00B25683" w:rsidRPr="00E73E11">
        <w:rPr>
          <w:rFonts w:ascii="Cambria" w:hAnsi="Cambria"/>
        </w:rPr>
        <w:t xml:space="preserve"> was derived from </w:t>
      </w:r>
      <w:proofErr w:type="spellStart"/>
      <w:r w:rsidR="00B25683" w:rsidRPr="00E73E11">
        <w:rPr>
          <w:rFonts w:ascii="Cambria" w:hAnsi="Cambria"/>
        </w:rPr>
        <w:t>Bosser</w:t>
      </w:r>
      <w:proofErr w:type="spellEnd"/>
      <w:r w:rsidR="00B25683" w:rsidRPr="00E73E11">
        <w:rPr>
          <w:rFonts w:ascii="Cambria" w:hAnsi="Cambria"/>
        </w:rPr>
        <w:t xml:space="preserve"> et al</w:t>
      </w:r>
      <w:r w:rsidR="000B41D7" w:rsidRPr="00E73E11">
        <w:rPr>
          <w:rFonts w:ascii="Cambria" w:hAnsi="Cambria"/>
        </w:rPr>
        <w:t xml:space="preserve"> [11</w:t>
      </w:r>
      <w:r w:rsidR="002337C0" w:rsidRPr="00E73E11">
        <w:rPr>
          <w:rFonts w:ascii="Cambria" w:hAnsi="Cambria"/>
        </w:rPr>
        <w:t>]</w:t>
      </w:r>
      <w:r w:rsidR="00EE10D2" w:rsidRPr="00E73E11">
        <w:rPr>
          <w:rFonts w:ascii="Cambria" w:hAnsi="Cambria"/>
        </w:rPr>
        <w:t>.</w:t>
      </w:r>
      <w:r w:rsidRPr="00E73E11">
        <w:rPr>
          <w:rFonts w:ascii="Cambria" w:hAnsi="Cambria"/>
        </w:rPr>
        <w:t xml:space="preserve"> </w:t>
      </w:r>
      <w:r w:rsidR="00FC2870" w:rsidRPr="00E73E11">
        <w:rPr>
          <w:rFonts w:ascii="Cambria" w:hAnsi="Cambria"/>
        </w:rPr>
        <w:t xml:space="preserve"> </w:t>
      </w:r>
      <w:r w:rsidR="00B25683" w:rsidRPr="00E73E11">
        <w:rPr>
          <w:rFonts w:ascii="Cambria" w:hAnsi="Cambria"/>
        </w:rPr>
        <w:t>Other q</w:t>
      </w:r>
      <w:r w:rsidR="00FC2870" w:rsidRPr="00E73E11">
        <w:rPr>
          <w:rFonts w:ascii="Cambria" w:hAnsi="Cambria"/>
        </w:rPr>
        <w:t>uestions concern</w:t>
      </w:r>
      <w:r w:rsidR="00B25683" w:rsidRPr="00E73E11">
        <w:rPr>
          <w:rFonts w:ascii="Cambria" w:hAnsi="Cambria"/>
        </w:rPr>
        <w:t>ed</w:t>
      </w:r>
      <w:r w:rsidR="00FC2870" w:rsidRPr="00E73E11">
        <w:rPr>
          <w:rFonts w:ascii="Cambria" w:hAnsi="Cambria"/>
        </w:rPr>
        <w:t xml:space="preserve"> frequency of headaches (ranked never, rarely, sometimes, often)</w:t>
      </w:r>
      <w:r w:rsidR="00B25683" w:rsidRPr="00E73E11">
        <w:rPr>
          <w:rFonts w:ascii="Cambria" w:hAnsi="Cambria"/>
        </w:rPr>
        <w:t xml:space="preserve"> and migraine (six</w:t>
      </w:r>
      <w:r w:rsidR="007B0CDA" w:rsidRPr="00E73E11">
        <w:rPr>
          <w:rFonts w:ascii="Cambria" w:hAnsi="Cambria"/>
        </w:rPr>
        <w:t xml:space="preserve"> items, throbbing, one or both sides of head, photophobia, </w:t>
      </w:r>
      <w:proofErr w:type="spellStart"/>
      <w:r w:rsidR="007B0CDA" w:rsidRPr="00E73E11">
        <w:rPr>
          <w:rFonts w:ascii="Cambria" w:hAnsi="Cambria"/>
        </w:rPr>
        <w:t>phonophobia</w:t>
      </w:r>
      <w:proofErr w:type="spellEnd"/>
      <w:r w:rsidR="007B0CDA" w:rsidRPr="00E73E11">
        <w:rPr>
          <w:rFonts w:ascii="Cambria" w:hAnsi="Cambria"/>
        </w:rPr>
        <w:t>, nausea, clinical diagnosis confirmation, total score=summed items)</w:t>
      </w:r>
      <w:r w:rsidR="000B41D7" w:rsidRPr="00E73E11">
        <w:rPr>
          <w:rFonts w:ascii="Cambria" w:hAnsi="Cambria"/>
        </w:rPr>
        <w:t xml:space="preserve"> [12</w:t>
      </w:r>
      <w:r w:rsidR="002337C0" w:rsidRPr="00E73E11">
        <w:rPr>
          <w:rFonts w:ascii="Cambria" w:hAnsi="Cambria"/>
        </w:rPr>
        <w:t>]</w:t>
      </w:r>
      <w:r w:rsidR="00E87225" w:rsidRPr="00E73E11">
        <w:rPr>
          <w:rFonts w:ascii="Cambria" w:hAnsi="Cambria"/>
        </w:rPr>
        <w:t>.</w:t>
      </w:r>
      <w:r w:rsidR="008A3366" w:rsidRPr="00E73E11">
        <w:rPr>
          <w:rFonts w:ascii="Cambria" w:hAnsi="Cambria"/>
        </w:rPr>
        <w:t xml:space="preserve"> </w:t>
      </w:r>
      <w:r w:rsidR="002A1D4F" w:rsidRPr="00E73E11">
        <w:rPr>
          <w:rFonts w:ascii="Cambria" w:hAnsi="Cambria"/>
        </w:rPr>
        <w:t>Motion Sickness Susceptibility Q</w:t>
      </w:r>
      <w:r w:rsidR="008A3366" w:rsidRPr="00E73E11">
        <w:rPr>
          <w:rFonts w:ascii="Cambria" w:hAnsi="Cambria"/>
        </w:rPr>
        <w:t>uestionnaire (</w:t>
      </w:r>
      <w:r w:rsidR="00BE5867" w:rsidRPr="00E73E11">
        <w:rPr>
          <w:rFonts w:ascii="Cambria" w:hAnsi="Cambria"/>
        </w:rPr>
        <w:t>MSSQ</w:t>
      </w:r>
      <w:r w:rsidR="008A3366" w:rsidRPr="00E73E11">
        <w:rPr>
          <w:rFonts w:ascii="Cambria" w:hAnsi="Cambria"/>
        </w:rPr>
        <w:t>)</w:t>
      </w:r>
      <w:r w:rsidR="00BE5867" w:rsidRPr="00E73E11">
        <w:rPr>
          <w:rFonts w:ascii="Cambria" w:hAnsi="Cambria"/>
        </w:rPr>
        <w:t xml:space="preserve"> </w:t>
      </w:r>
      <w:r w:rsidR="00492303" w:rsidRPr="00E73E11">
        <w:rPr>
          <w:rFonts w:ascii="Cambria" w:hAnsi="Cambria"/>
        </w:rPr>
        <w:t>was divided into three parts for M</w:t>
      </w:r>
      <w:r w:rsidR="00630CB5" w:rsidRPr="00E73E11">
        <w:rPr>
          <w:rFonts w:ascii="Cambria" w:hAnsi="Cambria"/>
        </w:rPr>
        <w:t xml:space="preserve">eniere’s </w:t>
      </w:r>
      <w:r w:rsidR="00492303" w:rsidRPr="00E73E11">
        <w:rPr>
          <w:rFonts w:ascii="Cambria" w:hAnsi="Cambria"/>
        </w:rPr>
        <w:t>pat</w:t>
      </w:r>
      <w:r w:rsidR="00650FB3" w:rsidRPr="00E73E11">
        <w:rPr>
          <w:rFonts w:ascii="Cambria" w:hAnsi="Cambria"/>
        </w:rPr>
        <w:t>ients or two parts for Controls</w:t>
      </w:r>
      <w:r w:rsidR="00492303" w:rsidRPr="00E73E11">
        <w:rPr>
          <w:rFonts w:ascii="Cambria" w:hAnsi="Cambria"/>
        </w:rPr>
        <w:t xml:space="preserve">. Part A </w:t>
      </w:r>
      <w:r w:rsidR="008A3366" w:rsidRPr="00E73E11">
        <w:rPr>
          <w:rFonts w:ascii="Cambria" w:hAnsi="Cambria"/>
        </w:rPr>
        <w:t xml:space="preserve">(MSA) </w:t>
      </w:r>
      <w:r w:rsidR="00492303" w:rsidRPr="00E73E11">
        <w:rPr>
          <w:rFonts w:ascii="Cambria" w:hAnsi="Cambria"/>
        </w:rPr>
        <w:t>referred to the experience of motion sickness in childhood</w:t>
      </w:r>
      <w:r w:rsidR="008A3366" w:rsidRPr="00E73E11">
        <w:rPr>
          <w:rFonts w:ascii="Cambria" w:hAnsi="Cambria"/>
        </w:rPr>
        <w:t>;</w:t>
      </w:r>
      <w:r w:rsidR="00492303" w:rsidRPr="00E73E11">
        <w:rPr>
          <w:rFonts w:ascii="Cambria" w:hAnsi="Cambria"/>
        </w:rPr>
        <w:t xml:space="preserve"> Part B </w:t>
      </w:r>
      <w:r w:rsidR="008A3366" w:rsidRPr="00E73E11">
        <w:rPr>
          <w:rFonts w:ascii="Cambria" w:hAnsi="Cambria"/>
        </w:rPr>
        <w:t xml:space="preserve">(MSB) </w:t>
      </w:r>
      <w:r w:rsidR="00492303" w:rsidRPr="00E73E11">
        <w:rPr>
          <w:rFonts w:ascii="Cambria" w:hAnsi="Cambria"/>
        </w:rPr>
        <w:t xml:space="preserve">to </w:t>
      </w:r>
      <w:r w:rsidR="008A3366" w:rsidRPr="00E73E11">
        <w:rPr>
          <w:rFonts w:ascii="Cambria" w:hAnsi="Cambria"/>
        </w:rPr>
        <w:t xml:space="preserve">the last 10 years of adulthood for controls or the </w:t>
      </w:r>
      <w:r w:rsidR="00752BB2" w:rsidRPr="00E73E11">
        <w:rPr>
          <w:rFonts w:ascii="Cambria" w:hAnsi="Cambria"/>
        </w:rPr>
        <w:t xml:space="preserve">10 years before disease </w:t>
      </w:r>
      <w:r w:rsidR="008A3366" w:rsidRPr="00E73E11">
        <w:rPr>
          <w:rFonts w:ascii="Cambria" w:hAnsi="Cambria"/>
        </w:rPr>
        <w:t xml:space="preserve">onset in Meniere’s patients; </w:t>
      </w:r>
      <w:r w:rsidR="00492303" w:rsidRPr="00E73E11">
        <w:rPr>
          <w:rFonts w:ascii="Cambria" w:hAnsi="Cambria"/>
        </w:rPr>
        <w:t xml:space="preserve">Part C </w:t>
      </w:r>
      <w:r w:rsidR="008A3366" w:rsidRPr="00E73E11">
        <w:rPr>
          <w:rFonts w:ascii="Cambria" w:hAnsi="Cambria"/>
        </w:rPr>
        <w:t>(MSC) after the onset of Meniere’s</w:t>
      </w:r>
      <w:r w:rsidR="00492303" w:rsidRPr="00E73E11">
        <w:rPr>
          <w:rFonts w:ascii="Cambria" w:hAnsi="Cambria"/>
        </w:rPr>
        <w:t xml:space="preserve"> disease. </w:t>
      </w:r>
      <w:r w:rsidR="00B42E9A" w:rsidRPr="00E73E11">
        <w:rPr>
          <w:rFonts w:ascii="Cambria" w:hAnsi="Cambria"/>
        </w:rPr>
        <w:t xml:space="preserve">In the analysis, </w:t>
      </w:r>
      <w:r w:rsidR="00626BFF" w:rsidRPr="00E73E11">
        <w:rPr>
          <w:rFonts w:ascii="Cambria" w:hAnsi="Cambria"/>
        </w:rPr>
        <w:t xml:space="preserve">Part B </w:t>
      </w:r>
      <w:r w:rsidR="00B42E9A" w:rsidRPr="00E73E11">
        <w:rPr>
          <w:rFonts w:ascii="Cambria" w:hAnsi="Cambria"/>
        </w:rPr>
        <w:t xml:space="preserve">scores </w:t>
      </w:r>
      <w:r w:rsidR="00626BFF" w:rsidRPr="00E73E11">
        <w:rPr>
          <w:rFonts w:ascii="Cambria" w:hAnsi="Cambria"/>
        </w:rPr>
        <w:t>from controls were compared to Part C scores from Meniere’s patients.</w:t>
      </w:r>
      <w:r w:rsidR="00B06790" w:rsidRPr="00E73E11">
        <w:rPr>
          <w:rFonts w:ascii="Cambria" w:hAnsi="Cambria"/>
        </w:rPr>
        <w:t xml:space="preserve"> </w:t>
      </w:r>
      <w:r w:rsidR="008A3366" w:rsidRPr="00E73E11">
        <w:rPr>
          <w:rFonts w:ascii="Cambria" w:hAnsi="Cambria"/>
        </w:rPr>
        <w:t>Scores for each part can range from 0-27 m</w:t>
      </w:r>
      <w:r w:rsidR="00492303" w:rsidRPr="00E73E11">
        <w:rPr>
          <w:rFonts w:ascii="Cambria" w:hAnsi="Cambria"/>
        </w:rPr>
        <w:t>aximum possible score, highe</w:t>
      </w:r>
      <w:r w:rsidR="008A3366" w:rsidRPr="00E73E11">
        <w:rPr>
          <w:rFonts w:ascii="Cambria" w:hAnsi="Cambria"/>
        </w:rPr>
        <w:t>r scores indicating greater</w:t>
      </w:r>
      <w:r w:rsidR="00492303" w:rsidRPr="00E73E11">
        <w:rPr>
          <w:rFonts w:ascii="Cambria" w:hAnsi="Cambria"/>
        </w:rPr>
        <w:t xml:space="preserve"> level of susceptibility to motion sickness. </w:t>
      </w:r>
      <w:r w:rsidR="004C203E" w:rsidRPr="00E73E11">
        <w:rPr>
          <w:rFonts w:ascii="Cambria" w:hAnsi="Cambria"/>
        </w:rPr>
        <w:t xml:space="preserve">The MSSQ is a validated questionnaire that reliably predicts motion sickness tolerance from testing in laboratory settings </w:t>
      </w:r>
      <w:r w:rsidR="008A3366" w:rsidRPr="00E73E11">
        <w:rPr>
          <w:rFonts w:ascii="Cambria" w:hAnsi="Cambria"/>
        </w:rPr>
        <w:t xml:space="preserve">and </w:t>
      </w:r>
      <w:r w:rsidR="00F70735" w:rsidRPr="00E73E11">
        <w:rPr>
          <w:rFonts w:ascii="Cambria" w:hAnsi="Cambria"/>
        </w:rPr>
        <w:t xml:space="preserve">from </w:t>
      </w:r>
      <w:r w:rsidR="008A3366" w:rsidRPr="00E73E11">
        <w:rPr>
          <w:rFonts w:ascii="Cambria" w:hAnsi="Cambria"/>
        </w:rPr>
        <w:t>vehicular motion</w:t>
      </w:r>
      <w:r w:rsidR="000B41D7" w:rsidRPr="00E73E11">
        <w:rPr>
          <w:rFonts w:ascii="Cambria" w:hAnsi="Cambria"/>
        </w:rPr>
        <w:t xml:space="preserve"> [7,8,13</w:t>
      </w:r>
      <w:r w:rsidR="002337C0" w:rsidRPr="00E73E11">
        <w:rPr>
          <w:rFonts w:ascii="Cambria" w:hAnsi="Cambria"/>
        </w:rPr>
        <w:t>]</w:t>
      </w:r>
      <w:r w:rsidR="00050FDC" w:rsidRPr="00E73E11">
        <w:rPr>
          <w:rFonts w:ascii="Cambria" w:hAnsi="Cambria"/>
        </w:rPr>
        <w:t>.</w:t>
      </w:r>
    </w:p>
    <w:p w14:paraId="6EF58F73" w14:textId="77777777" w:rsidR="00284F80" w:rsidRPr="00E73E11" w:rsidRDefault="00284F80" w:rsidP="00FD2EAF">
      <w:pPr>
        <w:spacing w:line="480" w:lineRule="auto"/>
        <w:rPr>
          <w:rFonts w:ascii="Cambria" w:hAnsi="Cambria"/>
          <w:b/>
        </w:rPr>
      </w:pPr>
      <w:r w:rsidRPr="00E73E11">
        <w:rPr>
          <w:rFonts w:ascii="Cambria" w:hAnsi="Cambria"/>
          <w:b/>
        </w:rPr>
        <w:t>Statistics</w:t>
      </w:r>
    </w:p>
    <w:p w14:paraId="5D8D1401" w14:textId="77777777" w:rsidR="004005DA" w:rsidRPr="00E73E11" w:rsidRDefault="001602DD" w:rsidP="00FD2EAF">
      <w:pPr>
        <w:spacing w:line="480" w:lineRule="auto"/>
        <w:rPr>
          <w:rFonts w:ascii="Cambria" w:hAnsi="Cambria"/>
        </w:rPr>
      </w:pPr>
      <w:r w:rsidRPr="00E73E11">
        <w:rPr>
          <w:rFonts w:ascii="Cambria" w:hAnsi="Cambria"/>
        </w:rPr>
        <w:t xml:space="preserve">Chi-square, Mann-Whitney, </w:t>
      </w:r>
      <w:r w:rsidR="004005DA" w:rsidRPr="00E73E11">
        <w:rPr>
          <w:rFonts w:ascii="Cambria" w:hAnsi="Cambria"/>
        </w:rPr>
        <w:t>ANOVA and specific compariso</w:t>
      </w:r>
      <w:r w:rsidRPr="00E73E11">
        <w:rPr>
          <w:rFonts w:ascii="Cambria" w:hAnsi="Cambria"/>
        </w:rPr>
        <w:t>ns were used to explore differences between groups</w:t>
      </w:r>
      <w:r w:rsidR="00640F46" w:rsidRPr="00E73E11">
        <w:rPr>
          <w:rFonts w:ascii="Cambria" w:hAnsi="Cambria"/>
        </w:rPr>
        <w:t>.</w:t>
      </w:r>
      <w:r w:rsidR="004005DA" w:rsidRPr="00E73E11">
        <w:rPr>
          <w:rFonts w:ascii="Cambria" w:hAnsi="Cambria"/>
        </w:rPr>
        <w:t xml:space="preserve"> </w:t>
      </w:r>
      <w:r w:rsidR="00453D5D" w:rsidRPr="00E73E11">
        <w:rPr>
          <w:rFonts w:ascii="Cambria" w:hAnsi="Cambria"/>
        </w:rPr>
        <w:t>Multivariate techniques including logistic regression</w:t>
      </w:r>
      <w:r w:rsidR="00773102" w:rsidRPr="00E73E11">
        <w:rPr>
          <w:rFonts w:ascii="Cambria" w:hAnsi="Cambria"/>
        </w:rPr>
        <w:t>, multiple linear regression and factor analysis</w:t>
      </w:r>
      <w:r w:rsidR="00453D5D" w:rsidRPr="00E73E11">
        <w:rPr>
          <w:rFonts w:ascii="Cambria" w:hAnsi="Cambria"/>
        </w:rPr>
        <w:t xml:space="preserve"> </w:t>
      </w:r>
      <w:r w:rsidR="004005DA" w:rsidRPr="00E73E11">
        <w:rPr>
          <w:rFonts w:ascii="Cambria" w:hAnsi="Cambria"/>
        </w:rPr>
        <w:t>w</w:t>
      </w:r>
      <w:r w:rsidR="00453D5D" w:rsidRPr="00E73E11">
        <w:rPr>
          <w:rFonts w:ascii="Cambria" w:hAnsi="Cambria"/>
        </w:rPr>
        <w:t>ere</w:t>
      </w:r>
      <w:r w:rsidR="004005DA" w:rsidRPr="00E73E11">
        <w:rPr>
          <w:rFonts w:ascii="Cambria" w:hAnsi="Cambria"/>
        </w:rPr>
        <w:t xml:space="preserve"> used to </w:t>
      </w:r>
      <w:r w:rsidR="00453D5D" w:rsidRPr="00E73E11">
        <w:rPr>
          <w:rFonts w:ascii="Cambria" w:hAnsi="Cambria"/>
        </w:rPr>
        <w:t xml:space="preserve">explore the best </w:t>
      </w:r>
      <w:r w:rsidR="004005DA" w:rsidRPr="00E73E11">
        <w:rPr>
          <w:rFonts w:ascii="Cambria" w:hAnsi="Cambria"/>
        </w:rPr>
        <w:t>predictor variables</w:t>
      </w:r>
      <w:r w:rsidR="00453D5D" w:rsidRPr="00E73E11">
        <w:rPr>
          <w:rFonts w:ascii="Cambria" w:hAnsi="Cambria"/>
        </w:rPr>
        <w:t xml:space="preserve"> for group classification</w:t>
      </w:r>
      <w:r w:rsidR="004A0209" w:rsidRPr="00E73E11">
        <w:rPr>
          <w:rFonts w:ascii="Cambria" w:hAnsi="Cambria"/>
        </w:rPr>
        <w:t>, dependent variable magnitude and latent variables, respectively</w:t>
      </w:r>
      <w:r w:rsidR="004005DA" w:rsidRPr="00E73E11">
        <w:rPr>
          <w:rFonts w:ascii="Cambria" w:hAnsi="Cambria"/>
        </w:rPr>
        <w:t xml:space="preserve">.   </w:t>
      </w:r>
    </w:p>
    <w:p w14:paraId="041B19F4" w14:textId="77777777" w:rsidR="002337C0" w:rsidRPr="00E73E11" w:rsidRDefault="002337C0" w:rsidP="00FD2EAF">
      <w:pPr>
        <w:spacing w:line="480" w:lineRule="auto"/>
        <w:rPr>
          <w:rFonts w:ascii="Cambria" w:hAnsi="Cambria"/>
          <w:b/>
          <w:sz w:val="28"/>
          <w:szCs w:val="28"/>
        </w:rPr>
      </w:pPr>
    </w:p>
    <w:p w14:paraId="0845537E" w14:textId="77777777" w:rsidR="004005DA" w:rsidRPr="00E73E11" w:rsidRDefault="004005DA" w:rsidP="00FD2EAF">
      <w:pPr>
        <w:spacing w:line="480" w:lineRule="auto"/>
        <w:rPr>
          <w:rFonts w:ascii="Cambria" w:hAnsi="Cambria"/>
          <w:b/>
          <w:sz w:val="28"/>
          <w:szCs w:val="28"/>
        </w:rPr>
      </w:pPr>
      <w:r w:rsidRPr="00E73E11">
        <w:rPr>
          <w:rFonts w:ascii="Cambria" w:hAnsi="Cambria"/>
          <w:b/>
          <w:sz w:val="28"/>
          <w:szCs w:val="28"/>
        </w:rPr>
        <w:t>Results</w:t>
      </w:r>
    </w:p>
    <w:p w14:paraId="66A0B62E" w14:textId="663C46E2" w:rsidR="00AA1CB6" w:rsidRPr="00E73E11" w:rsidRDefault="00C77A99" w:rsidP="00FD2EAF">
      <w:pPr>
        <w:spacing w:line="480" w:lineRule="auto"/>
        <w:rPr>
          <w:rFonts w:ascii="Cambria" w:hAnsi="Cambria"/>
        </w:rPr>
      </w:pPr>
      <w:r w:rsidRPr="00E73E11">
        <w:rPr>
          <w:rFonts w:ascii="Cambria" w:hAnsi="Cambria"/>
        </w:rPr>
        <w:t>Eight hundred and ninety six</w:t>
      </w:r>
      <w:r w:rsidR="00BD7057" w:rsidRPr="00E73E11">
        <w:rPr>
          <w:rFonts w:ascii="Cambria" w:hAnsi="Cambria"/>
        </w:rPr>
        <w:t xml:space="preserve"> participants completed the MD version of the survey</w:t>
      </w:r>
      <w:r w:rsidR="005F2F7D" w:rsidRPr="00E73E11">
        <w:rPr>
          <w:rFonts w:ascii="Cambria" w:hAnsi="Cambria"/>
        </w:rPr>
        <w:t xml:space="preserve">. </w:t>
      </w:r>
      <w:r w:rsidRPr="00E73E11">
        <w:rPr>
          <w:rFonts w:ascii="Cambria" w:hAnsi="Cambria"/>
        </w:rPr>
        <w:t xml:space="preserve"> </w:t>
      </w:r>
      <w:r w:rsidR="005F2F7D" w:rsidRPr="00E73E11">
        <w:rPr>
          <w:rFonts w:ascii="Cambria" w:hAnsi="Cambria"/>
        </w:rPr>
        <w:t xml:space="preserve">However, </w:t>
      </w:r>
      <w:r w:rsidR="00BD7057" w:rsidRPr="00E73E11">
        <w:rPr>
          <w:rFonts w:ascii="Cambria" w:hAnsi="Cambria"/>
        </w:rPr>
        <w:t>145</w:t>
      </w:r>
      <w:r w:rsidR="005F2F7D" w:rsidRPr="00E73E11">
        <w:rPr>
          <w:rFonts w:ascii="Cambria" w:hAnsi="Cambria"/>
        </w:rPr>
        <w:t xml:space="preserve"> participants</w:t>
      </w:r>
      <w:r w:rsidR="00BD7057" w:rsidRPr="00E73E11">
        <w:rPr>
          <w:rFonts w:ascii="Cambria" w:hAnsi="Cambria"/>
        </w:rPr>
        <w:t xml:space="preserve"> declared no hea</w:t>
      </w:r>
      <w:r w:rsidR="009162BF" w:rsidRPr="00E73E11">
        <w:rPr>
          <w:rFonts w:ascii="Cambria" w:hAnsi="Cambria"/>
        </w:rPr>
        <w:t xml:space="preserve">ring loss and were excluded. There were </w:t>
      </w:r>
      <w:r w:rsidR="00BD7057" w:rsidRPr="00E73E11">
        <w:rPr>
          <w:rFonts w:ascii="Cambria" w:hAnsi="Cambria"/>
        </w:rPr>
        <w:t>751 participants in the MD group (</w:t>
      </w:r>
      <w:proofErr w:type="spellStart"/>
      <w:r w:rsidR="00BD7057" w:rsidRPr="00E73E11">
        <w:rPr>
          <w:rFonts w:ascii="Cambria" w:hAnsi="Cambria"/>
        </w:rPr>
        <w:t>mean</w:t>
      </w:r>
      <w:r w:rsidR="00BD7057" w:rsidRPr="00E73E11">
        <w:rPr>
          <w:rFonts w:ascii="Cambria" w:hAnsi="Cambria"/>
          <w:u w:val="single"/>
        </w:rPr>
        <w:t>+</w:t>
      </w:r>
      <w:r w:rsidR="00BD7057" w:rsidRPr="00E73E11">
        <w:rPr>
          <w:rFonts w:ascii="Cambria" w:hAnsi="Cambria"/>
        </w:rPr>
        <w:t>SD</w:t>
      </w:r>
      <w:proofErr w:type="spellEnd"/>
      <w:r w:rsidR="00BD7057" w:rsidRPr="00E73E11">
        <w:rPr>
          <w:rFonts w:ascii="Cambria" w:hAnsi="Cambria"/>
        </w:rPr>
        <w:t>: age 49.8</w:t>
      </w:r>
      <w:r w:rsidR="00BD7057" w:rsidRPr="00E73E11">
        <w:rPr>
          <w:rFonts w:ascii="Cambria" w:hAnsi="Cambria"/>
          <w:u w:val="single"/>
        </w:rPr>
        <w:t>+</w:t>
      </w:r>
      <w:r w:rsidRPr="00E73E11">
        <w:rPr>
          <w:rFonts w:ascii="Cambria" w:hAnsi="Cambria"/>
        </w:rPr>
        <w:t>12.8 years; M/F ratio .15/</w:t>
      </w:r>
      <w:proofErr w:type="gramStart"/>
      <w:r w:rsidR="00BD7057" w:rsidRPr="00E73E11">
        <w:rPr>
          <w:rFonts w:ascii="Cambria" w:hAnsi="Cambria"/>
        </w:rPr>
        <w:t>.85</w:t>
      </w:r>
      <w:proofErr w:type="gramEnd"/>
      <w:r w:rsidR="00BD7057" w:rsidRPr="00E73E11">
        <w:rPr>
          <w:rFonts w:ascii="Cambria" w:hAnsi="Cambria"/>
        </w:rPr>
        <w:t xml:space="preserve">) </w:t>
      </w:r>
      <w:r w:rsidR="007F3501" w:rsidRPr="00E73E11">
        <w:rPr>
          <w:rFonts w:ascii="Cambria" w:hAnsi="Cambria"/>
        </w:rPr>
        <w:t>and n=400 non-MD Control group (</w:t>
      </w:r>
      <w:r w:rsidR="00BD7057" w:rsidRPr="00E73E11">
        <w:rPr>
          <w:rFonts w:ascii="Cambria" w:hAnsi="Cambria"/>
        </w:rPr>
        <w:t>age 45.0</w:t>
      </w:r>
      <w:r w:rsidR="00BD7057" w:rsidRPr="00E73E11">
        <w:rPr>
          <w:rFonts w:ascii="Cambria" w:hAnsi="Cambria"/>
          <w:u w:val="single"/>
        </w:rPr>
        <w:t>+</w:t>
      </w:r>
      <w:r w:rsidR="00BD7057" w:rsidRPr="00E73E11">
        <w:rPr>
          <w:rFonts w:ascii="Cambria" w:hAnsi="Cambria"/>
        </w:rPr>
        <w:t xml:space="preserve">11.2 years; M/F ratio .17/.82). </w:t>
      </w:r>
      <w:r w:rsidR="00573AEB" w:rsidRPr="00E73E11">
        <w:rPr>
          <w:rFonts w:ascii="Cambria" w:hAnsi="Cambria"/>
        </w:rPr>
        <w:t xml:space="preserve"> </w:t>
      </w:r>
      <w:r w:rsidR="00C821AD" w:rsidRPr="00E73E11">
        <w:rPr>
          <w:rFonts w:ascii="Cambria" w:hAnsi="Cambria"/>
        </w:rPr>
        <w:t xml:space="preserve">There was no significant gender </w:t>
      </w:r>
      <w:r w:rsidR="00806A59" w:rsidRPr="00E73E11">
        <w:rPr>
          <w:rFonts w:ascii="Cambria" w:hAnsi="Cambria"/>
        </w:rPr>
        <w:t>bias</w:t>
      </w:r>
      <w:r w:rsidR="00C821AD" w:rsidRPr="00E73E11">
        <w:rPr>
          <w:rFonts w:ascii="Cambria" w:hAnsi="Cambria"/>
        </w:rPr>
        <w:t xml:space="preserve"> </w:t>
      </w:r>
      <w:r w:rsidR="0041417B" w:rsidRPr="00E73E11">
        <w:rPr>
          <w:rFonts w:ascii="Cambria" w:hAnsi="Cambria"/>
        </w:rPr>
        <w:t xml:space="preserve">between </w:t>
      </w:r>
      <w:r w:rsidR="0041417B" w:rsidRPr="00E73E11">
        <w:rPr>
          <w:rFonts w:ascii="Cambria" w:hAnsi="Cambria"/>
        </w:rPr>
        <w:lastRenderedPageBreak/>
        <w:t>MD and Control groups (p</w:t>
      </w:r>
      <w:r w:rsidR="00C821AD" w:rsidRPr="00E73E11">
        <w:rPr>
          <w:rFonts w:ascii="Cambria" w:hAnsi="Cambria"/>
        </w:rPr>
        <w:t>=0.619</w:t>
      </w:r>
      <w:r w:rsidR="0041417B" w:rsidRPr="00E73E11">
        <w:rPr>
          <w:rFonts w:ascii="Cambria" w:hAnsi="Cambria"/>
        </w:rPr>
        <w:t>)</w:t>
      </w:r>
      <w:r w:rsidR="00C821AD" w:rsidRPr="00E73E11">
        <w:rPr>
          <w:rFonts w:ascii="Cambria" w:hAnsi="Cambria"/>
        </w:rPr>
        <w:t>.</w:t>
      </w:r>
      <w:r w:rsidR="0041417B" w:rsidRPr="00E73E11">
        <w:rPr>
          <w:rFonts w:ascii="Cambria" w:hAnsi="Cambria"/>
        </w:rPr>
        <w:t xml:space="preserve"> </w:t>
      </w:r>
      <w:r w:rsidR="00C821AD" w:rsidRPr="00E73E11">
        <w:rPr>
          <w:rFonts w:ascii="Cambria" w:hAnsi="Cambria"/>
        </w:rPr>
        <w:t xml:space="preserve"> </w:t>
      </w:r>
      <w:r w:rsidR="00573AEB" w:rsidRPr="00E73E11">
        <w:rPr>
          <w:rFonts w:ascii="Cambria" w:hAnsi="Cambria"/>
        </w:rPr>
        <w:t xml:space="preserve">In the Control group, 72 participants </w:t>
      </w:r>
      <w:r w:rsidR="0041417B" w:rsidRPr="00E73E11">
        <w:rPr>
          <w:rFonts w:ascii="Cambria" w:hAnsi="Cambria"/>
        </w:rPr>
        <w:t xml:space="preserve">(18%) </w:t>
      </w:r>
      <w:r w:rsidR="00BC78DC" w:rsidRPr="00E73E11">
        <w:rPr>
          <w:rFonts w:ascii="Cambria" w:hAnsi="Cambria"/>
        </w:rPr>
        <w:t>reported a hearing loss</w:t>
      </w:r>
      <w:r w:rsidR="00A6784F" w:rsidRPr="00E73E11">
        <w:rPr>
          <w:rFonts w:ascii="Cambria" w:hAnsi="Cambria"/>
        </w:rPr>
        <w:t>.</w:t>
      </w:r>
      <w:r w:rsidR="00C821AD" w:rsidRPr="00E73E11">
        <w:rPr>
          <w:rFonts w:ascii="Cambria" w:hAnsi="Cambria"/>
        </w:rPr>
        <w:t xml:space="preserve"> </w:t>
      </w:r>
      <w:r w:rsidR="00A6784F" w:rsidRPr="00E73E11">
        <w:rPr>
          <w:rFonts w:ascii="Cambria" w:hAnsi="Cambria"/>
        </w:rPr>
        <w:t xml:space="preserve">  </w:t>
      </w:r>
    </w:p>
    <w:p w14:paraId="3E79DF66" w14:textId="77777777" w:rsidR="00AA1CB6" w:rsidRPr="00E73E11" w:rsidRDefault="00AA1CB6" w:rsidP="00FD2EAF">
      <w:pPr>
        <w:spacing w:line="480" w:lineRule="auto"/>
        <w:jc w:val="center"/>
        <w:rPr>
          <w:rFonts w:ascii="Cambria" w:hAnsi="Cambria"/>
        </w:rPr>
      </w:pPr>
      <w:r w:rsidRPr="00E73E11">
        <w:rPr>
          <w:rFonts w:ascii="Cambria" w:hAnsi="Cambria"/>
        </w:rPr>
        <w:t>-------------------------------------------</w:t>
      </w:r>
    </w:p>
    <w:p w14:paraId="647C19FA" w14:textId="77777777" w:rsidR="00AA1CB6" w:rsidRPr="00E73E11" w:rsidRDefault="00AA1CB6" w:rsidP="00FD2EAF">
      <w:pPr>
        <w:spacing w:line="480" w:lineRule="auto"/>
        <w:jc w:val="center"/>
        <w:rPr>
          <w:rFonts w:ascii="Cambria" w:hAnsi="Cambria"/>
        </w:rPr>
      </w:pPr>
      <w:r w:rsidRPr="00E73E11">
        <w:rPr>
          <w:rFonts w:ascii="Cambria" w:hAnsi="Cambria"/>
        </w:rPr>
        <w:t>Table 1 here</w:t>
      </w:r>
      <w:r w:rsidRPr="00E73E11">
        <w:rPr>
          <w:rFonts w:ascii="Cambria" w:hAnsi="Cambria"/>
        </w:rPr>
        <w:br/>
        <w:t>-------------------------------------------</w:t>
      </w:r>
    </w:p>
    <w:p w14:paraId="07FD886E" w14:textId="77777777" w:rsidR="00CB08BD" w:rsidRPr="00E73E11" w:rsidRDefault="00CB08BD" w:rsidP="00FD2EAF">
      <w:pPr>
        <w:spacing w:line="480" w:lineRule="auto"/>
        <w:rPr>
          <w:rFonts w:ascii="Cambria" w:hAnsi="Cambria"/>
        </w:rPr>
      </w:pPr>
    </w:p>
    <w:p w14:paraId="24679A10" w14:textId="77777777" w:rsidR="005D1F89" w:rsidRPr="00E73E11" w:rsidRDefault="005D1F89" w:rsidP="00FD2EAF">
      <w:pPr>
        <w:spacing w:line="480" w:lineRule="auto"/>
        <w:rPr>
          <w:rFonts w:ascii="Cambria" w:hAnsi="Cambria"/>
          <w:b/>
        </w:rPr>
      </w:pPr>
      <w:r w:rsidRPr="00E73E11">
        <w:rPr>
          <w:rFonts w:ascii="Cambria" w:hAnsi="Cambria"/>
          <w:b/>
        </w:rPr>
        <w:t xml:space="preserve">Meniere’s disease </w:t>
      </w:r>
      <w:r w:rsidR="00AD11C4" w:rsidRPr="00E73E11">
        <w:rPr>
          <w:rFonts w:ascii="Cambria" w:hAnsi="Cambria"/>
          <w:b/>
        </w:rPr>
        <w:t xml:space="preserve">patients </w:t>
      </w:r>
      <w:r w:rsidRPr="00E73E11">
        <w:rPr>
          <w:rFonts w:ascii="Cambria" w:hAnsi="Cambria"/>
          <w:b/>
        </w:rPr>
        <w:t>v</w:t>
      </w:r>
      <w:r w:rsidR="00AD11C4" w:rsidRPr="00E73E11">
        <w:rPr>
          <w:rFonts w:ascii="Cambria" w:hAnsi="Cambria"/>
          <w:b/>
        </w:rPr>
        <w:t>er</w:t>
      </w:r>
      <w:r w:rsidRPr="00E73E11">
        <w:rPr>
          <w:rFonts w:ascii="Cambria" w:hAnsi="Cambria"/>
          <w:b/>
        </w:rPr>
        <w:t>s</w:t>
      </w:r>
      <w:r w:rsidR="00AD11C4" w:rsidRPr="00E73E11">
        <w:rPr>
          <w:rFonts w:ascii="Cambria" w:hAnsi="Cambria"/>
          <w:b/>
        </w:rPr>
        <w:t>us</w:t>
      </w:r>
      <w:r w:rsidRPr="00E73E11">
        <w:rPr>
          <w:rFonts w:ascii="Cambria" w:hAnsi="Cambria"/>
          <w:b/>
        </w:rPr>
        <w:t xml:space="preserve"> Controls</w:t>
      </w:r>
    </w:p>
    <w:p w14:paraId="358E10D5" w14:textId="180DC501" w:rsidR="006822F1" w:rsidRPr="00E73E11" w:rsidRDefault="000A3C15" w:rsidP="00FD2EAF">
      <w:pPr>
        <w:spacing w:line="480" w:lineRule="auto"/>
        <w:rPr>
          <w:rFonts w:ascii="Cambria" w:hAnsi="Cambria"/>
        </w:rPr>
      </w:pPr>
      <w:r w:rsidRPr="00E73E11">
        <w:rPr>
          <w:rFonts w:ascii="Cambria" w:hAnsi="Cambria"/>
        </w:rPr>
        <w:t xml:space="preserve">Group </w:t>
      </w:r>
      <w:r w:rsidR="006804CD" w:rsidRPr="00E73E11">
        <w:rPr>
          <w:rFonts w:ascii="Cambria" w:hAnsi="Cambria"/>
        </w:rPr>
        <w:t>differences</w:t>
      </w:r>
      <w:r w:rsidR="0041417B" w:rsidRPr="00E73E11">
        <w:rPr>
          <w:rFonts w:ascii="Cambria" w:hAnsi="Cambria"/>
        </w:rPr>
        <w:t xml:space="preserve"> are shown in Table 1.   More </w:t>
      </w:r>
      <w:r w:rsidR="00096A80" w:rsidRPr="00E73E11">
        <w:rPr>
          <w:rFonts w:ascii="Cambria" w:hAnsi="Cambria"/>
        </w:rPr>
        <w:t xml:space="preserve">Meniere’s </w:t>
      </w:r>
      <w:r w:rsidR="0041417B" w:rsidRPr="00E73E11">
        <w:rPr>
          <w:rFonts w:ascii="Cambria" w:hAnsi="Cambria"/>
        </w:rPr>
        <w:t>participants were taking medication (p&lt;</w:t>
      </w:r>
      <w:proofErr w:type="gramStart"/>
      <w:r w:rsidR="0041417B" w:rsidRPr="00E73E11">
        <w:rPr>
          <w:rFonts w:ascii="Cambria" w:hAnsi="Cambria"/>
        </w:rPr>
        <w:t>.001</w:t>
      </w:r>
      <w:proofErr w:type="gramEnd"/>
      <w:r w:rsidR="0041417B" w:rsidRPr="00E73E11">
        <w:rPr>
          <w:rFonts w:ascii="Cambria" w:hAnsi="Cambria"/>
        </w:rPr>
        <w:t>) versus controls, and by definition all</w:t>
      </w:r>
      <w:r w:rsidR="006804CD" w:rsidRPr="00E73E11">
        <w:rPr>
          <w:rFonts w:ascii="Cambria" w:hAnsi="Cambria"/>
        </w:rPr>
        <w:t xml:space="preserve"> </w:t>
      </w:r>
      <w:r w:rsidR="00096A80" w:rsidRPr="00E73E11">
        <w:rPr>
          <w:rFonts w:ascii="Cambria" w:hAnsi="Cambria"/>
        </w:rPr>
        <w:t>Meniere’s</w:t>
      </w:r>
      <w:r w:rsidR="006804CD" w:rsidRPr="00E73E11">
        <w:rPr>
          <w:rFonts w:ascii="Cambria" w:hAnsi="Cambria"/>
        </w:rPr>
        <w:t xml:space="preserve"> </w:t>
      </w:r>
      <w:r w:rsidR="00B27AEA" w:rsidRPr="00E73E11">
        <w:rPr>
          <w:rFonts w:ascii="Cambria" w:hAnsi="Cambria"/>
        </w:rPr>
        <w:t xml:space="preserve">participants </w:t>
      </w:r>
      <w:r w:rsidR="006804CD" w:rsidRPr="00E73E11">
        <w:rPr>
          <w:rFonts w:ascii="Cambria" w:hAnsi="Cambria"/>
        </w:rPr>
        <w:t>reported</w:t>
      </w:r>
      <w:r w:rsidR="0041417B" w:rsidRPr="00E73E11">
        <w:rPr>
          <w:rFonts w:ascii="Cambria" w:hAnsi="Cambria"/>
        </w:rPr>
        <w:t xml:space="preserve"> hearing loss (p</w:t>
      </w:r>
      <w:r w:rsidR="00B27AEA" w:rsidRPr="00E73E11">
        <w:rPr>
          <w:rFonts w:ascii="Cambria" w:hAnsi="Cambria"/>
        </w:rPr>
        <w:t>&lt;.001)</w:t>
      </w:r>
      <w:r w:rsidRPr="00E73E11">
        <w:rPr>
          <w:rFonts w:ascii="Cambria" w:hAnsi="Cambria"/>
        </w:rPr>
        <w:t xml:space="preserve">. </w:t>
      </w:r>
      <w:r w:rsidR="00096A80" w:rsidRPr="00E73E11">
        <w:rPr>
          <w:rFonts w:ascii="Cambria" w:hAnsi="Cambria"/>
        </w:rPr>
        <w:t xml:space="preserve"> Meniere’s </w:t>
      </w:r>
      <w:r w:rsidR="004005DA" w:rsidRPr="00E73E11">
        <w:rPr>
          <w:rFonts w:ascii="Cambria" w:hAnsi="Cambria"/>
        </w:rPr>
        <w:t xml:space="preserve">participants </w:t>
      </w:r>
      <w:r w:rsidR="00B27AEA" w:rsidRPr="00E73E11">
        <w:rPr>
          <w:rFonts w:ascii="Cambria" w:hAnsi="Cambria"/>
        </w:rPr>
        <w:t>reported significantly higher</w:t>
      </w:r>
      <w:r w:rsidRPr="00E73E11">
        <w:rPr>
          <w:rFonts w:ascii="Cambria" w:hAnsi="Cambria"/>
        </w:rPr>
        <w:t xml:space="preserve"> susceptibilit</w:t>
      </w:r>
      <w:r w:rsidR="0041417B" w:rsidRPr="00E73E11">
        <w:rPr>
          <w:rFonts w:ascii="Cambria" w:hAnsi="Cambria"/>
        </w:rPr>
        <w:t xml:space="preserve">y to visual display dizziness </w:t>
      </w:r>
      <w:r w:rsidR="00096A80" w:rsidRPr="00E73E11">
        <w:rPr>
          <w:rFonts w:ascii="Cambria" w:hAnsi="Cambria"/>
        </w:rPr>
        <w:t xml:space="preserve">VDD </w:t>
      </w:r>
      <w:r w:rsidR="0041417B" w:rsidRPr="00E73E11">
        <w:rPr>
          <w:rFonts w:ascii="Cambria" w:hAnsi="Cambria"/>
        </w:rPr>
        <w:t>(p</w:t>
      </w:r>
      <w:r w:rsidRPr="00E73E11">
        <w:rPr>
          <w:rFonts w:ascii="Cambria" w:hAnsi="Cambria"/>
        </w:rPr>
        <w:t>&lt;</w:t>
      </w:r>
      <w:proofErr w:type="gramStart"/>
      <w:r w:rsidRPr="00E73E11">
        <w:rPr>
          <w:rFonts w:ascii="Cambria" w:hAnsi="Cambria"/>
        </w:rPr>
        <w:t>.001</w:t>
      </w:r>
      <w:proofErr w:type="gramEnd"/>
      <w:r w:rsidRPr="00E73E11">
        <w:rPr>
          <w:rFonts w:ascii="Cambria" w:hAnsi="Cambria"/>
        </w:rPr>
        <w:t xml:space="preserve">), </w:t>
      </w:r>
      <w:r w:rsidR="00480A26" w:rsidRPr="00E73E11">
        <w:rPr>
          <w:rFonts w:ascii="Cambria" w:hAnsi="Cambria"/>
        </w:rPr>
        <w:t xml:space="preserve">more frequent social life, family life, travel and work difficulties </w:t>
      </w:r>
      <w:r w:rsidR="006804CD" w:rsidRPr="00E73E11">
        <w:rPr>
          <w:rFonts w:ascii="Cambria" w:hAnsi="Cambria"/>
        </w:rPr>
        <w:t xml:space="preserve">as individual </w:t>
      </w:r>
      <w:r w:rsidR="00DA4730" w:rsidRPr="00E73E11">
        <w:rPr>
          <w:rFonts w:ascii="Cambria" w:hAnsi="Cambria"/>
        </w:rPr>
        <w:t xml:space="preserve">questions </w:t>
      </w:r>
      <w:r w:rsidR="006804CD" w:rsidRPr="00E73E11">
        <w:rPr>
          <w:rFonts w:ascii="Cambria" w:hAnsi="Cambria"/>
        </w:rPr>
        <w:t xml:space="preserve">and </w:t>
      </w:r>
      <w:r w:rsidR="00DA4730" w:rsidRPr="00E73E11">
        <w:rPr>
          <w:rFonts w:ascii="Cambria" w:hAnsi="Cambria"/>
        </w:rPr>
        <w:t xml:space="preserve">as a total </w:t>
      </w:r>
      <w:r w:rsidR="00096A80" w:rsidRPr="00E73E11">
        <w:rPr>
          <w:rFonts w:ascii="Cambria" w:hAnsi="Cambria"/>
        </w:rPr>
        <w:t xml:space="preserve">SWID4 </w:t>
      </w:r>
      <w:r w:rsidR="00DA4730" w:rsidRPr="00E73E11">
        <w:rPr>
          <w:rFonts w:ascii="Cambria" w:hAnsi="Cambria"/>
        </w:rPr>
        <w:t>score</w:t>
      </w:r>
      <w:r w:rsidR="006804CD" w:rsidRPr="00E73E11">
        <w:rPr>
          <w:rFonts w:ascii="Cambria" w:hAnsi="Cambria"/>
        </w:rPr>
        <w:t xml:space="preserve"> </w:t>
      </w:r>
      <w:r w:rsidR="0041417B" w:rsidRPr="00E73E11">
        <w:rPr>
          <w:rFonts w:ascii="Cambria" w:hAnsi="Cambria"/>
        </w:rPr>
        <w:t>(p</w:t>
      </w:r>
      <w:r w:rsidR="00480A26" w:rsidRPr="00E73E11">
        <w:rPr>
          <w:rFonts w:ascii="Cambria" w:hAnsi="Cambria"/>
        </w:rPr>
        <w:t>&lt;.001)</w:t>
      </w:r>
      <w:r w:rsidR="006804CD" w:rsidRPr="00E73E11">
        <w:rPr>
          <w:rFonts w:ascii="Cambria" w:hAnsi="Cambria"/>
        </w:rPr>
        <w:t xml:space="preserve">, </w:t>
      </w:r>
      <w:r w:rsidR="004005DA" w:rsidRPr="00E73E11">
        <w:rPr>
          <w:rFonts w:ascii="Cambria" w:hAnsi="Cambria"/>
        </w:rPr>
        <w:t xml:space="preserve">more </w:t>
      </w:r>
      <w:r w:rsidR="00DA4730" w:rsidRPr="00E73E11">
        <w:rPr>
          <w:rFonts w:ascii="Cambria" w:hAnsi="Cambria"/>
        </w:rPr>
        <w:t xml:space="preserve">frequent </w:t>
      </w:r>
      <w:r w:rsidR="0041417B" w:rsidRPr="00E73E11">
        <w:rPr>
          <w:rFonts w:ascii="Cambria" w:hAnsi="Cambria"/>
        </w:rPr>
        <w:t>headache (p&lt;.001) and</w:t>
      </w:r>
      <w:bookmarkStart w:id="0" w:name="_GoBack"/>
      <w:bookmarkEnd w:id="0"/>
      <w:r w:rsidR="0041417B" w:rsidRPr="00E73E11">
        <w:rPr>
          <w:rFonts w:ascii="Cambria" w:hAnsi="Cambria"/>
        </w:rPr>
        <w:t xml:space="preserve"> migraine (p</w:t>
      </w:r>
      <w:r w:rsidR="00DA4730" w:rsidRPr="00E73E11">
        <w:rPr>
          <w:rFonts w:ascii="Cambria" w:hAnsi="Cambria"/>
        </w:rPr>
        <w:t xml:space="preserve">&lt;.001), </w:t>
      </w:r>
      <w:r w:rsidR="00B74158" w:rsidRPr="00E73E11">
        <w:rPr>
          <w:rFonts w:ascii="Cambria" w:hAnsi="Cambria"/>
        </w:rPr>
        <w:t>and increased syncope (p</w:t>
      </w:r>
      <w:r w:rsidR="004005DA" w:rsidRPr="00E73E11">
        <w:rPr>
          <w:rFonts w:ascii="Cambria" w:hAnsi="Cambria"/>
        </w:rPr>
        <w:t>&lt;.001)</w:t>
      </w:r>
      <w:r w:rsidR="00096A80" w:rsidRPr="00E73E11">
        <w:rPr>
          <w:rFonts w:ascii="Cambria" w:hAnsi="Cambria"/>
        </w:rPr>
        <w:t xml:space="preserve"> compared to c</w:t>
      </w:r>
      <w:r w:rsidR="00E6279C" w:rsidRPr="00E73E11">
        <w:rPr>
          <w:rFonts w:ascii="Cambria" w:hAnsi="Cambria"/>
        </w:rPr>
        <w:t>ontrols</w:t>
      </w:r>
      <w:r w:rsidR="003C1332" w:rsidRPr="00E73E11">
        <w:rPr>
          <w:rFonts w:ascii="Cambria" w:hAnsi="Cambria"/>
        </w:rPr>
        <w:t xml:space="preserve"> (see Figure 1</w:t>
      </w:r>
      <w:r w:rsidR="00B74158" w:rsidRPr="00E73E11">
        <w:rPr>
          <w:rFonts w:ascii="Cambria" w:hAnsi="Cambria"/>
        </w:rPr>
        <w:t>)</w:t>
      </w:r>
      <w:r w:rsidR="004005DA" w:rsidRPr="00E73E11">
        <w:rPr>
          <w:rFonts w:ascii="Cambria" w:hAnsi="Cambria"/>
        </w:rPr>
        <w:t>.</w:t>
      </w:r>
      <w:r w:rsidR="00E517B9" w:rsidRPr="00E73E11">
        <w:rPr>
          <w:rFonts w:ascii="Cambria" w:hAnsi="Cambria"/>
        </w:rPr>
        <w:t xml:space="preserve"> </w:t>
      </w:r>
      <w:r w:rsidR="008B2F77" w:rsidRPr="00E73E11">
        <w:rPr>
          <w:rFonts w:ascii="Cambria" w:hAnsi="Cambria"/>
        </w:rPr>
        <w:t>MSSQ scores were higher</w:t>
      </w:r>
      <w:r w:rsidR="004A7A1B" w:rsidRPr="00E73E11">
        <w:rPr>
          <w:rFonts w:ascii="Cambria" w:hAnsi="Cambria"/>
        </w:rPr>
        <w:t xml:space="preserve"> in Meniere’s </w:t>
      </w:r>
      <w:r w:rsidR="00873679" w:rsidRPr="00E73E11">
        <w:rPr>
          <w:rFonts w:ascii="Cambria" w:hAnsi="Cambria"/>
        </w:rPr>
        <w:t xml:space="preserve">patients </w:t>
      </w:r>
      <w:r w:rsidR="004A7A1B" w:rsidRPr="00E73E11">
        <w:rPr>
          <w:rFonts w:ascii="Cambria" w:hAnsi="Cambria"/>
        </w:rPr>
        <w:t>than c</w:t>
      </w:r>
      <w:r w:rsidR="008B2F77" w:rsidRPr="00E73E11">
        <w:rPr>
          <w:rFonts w:ascii="Cambria" w:hAnsi="Cambria"/>
        </w:rPr>
        <w:t xml:space="preserve">ontrols </w:t>
      </w:r>
      <w:r w:rsidR="006822F1" w:rsidRPr="00E73E11">
        <w:rPr>
          <w:rFonts w:ascii="Cambria" w:hAnsi="Cambria"/>
        </w:rPr>
        <w:t>(p&lt;</w:t>
      </w:r>
      <w:proofErr w:type="gramStart"/>
      <w:r w:rsidR="006822F1" w:rsidRPr="00E73E11">
        <w:rPr>
          <w:rFonts w:ascii="Cambria" w:hAnsi="Cambria"/>
        </w:rPr>
        <w:t>.001</w:t>
      </w:r>
      <w:proofErr w:type="gramEnd"/>
      <w:r w:rsidR="006822F1" w:rsidRPr="00E73E11">
        <w:rPr>
          <w:rFonts w:ascii="Cambria" w:hAnsi="Cambria"/>
        </w:rPr>
        <w:t xml:space="preserve">) but </w:t>
      </w:r>
      <w:r w:rsidR="00873679" w:rsidRPr="00E73E11">
        <w:rPr>
          <w:rFonts w:ascii="Cambria" w:hAnsi="Cambria"/>
        </w:rPr>
        <w:t xml:space="preserve">only </w:t>
      </w:r>
      <w:r w:rsidR="008B2F77" w:rsidRPr="00E73E11">
        <w:rPr>
          <w:rFonts w:ascii="Cambria" w:hAnsi="Cambria"/>
        </w:rPr>
        <w:t xml:space="preserve">after the development of </w:t>
      </w:r>
      <w:r w:rsidR="004A7A1B" w:rsidRPr="00E73E11">
        <w:rPr>
          <w:rFonts w:ascii="Cambria" w:hAnsi="Cambria"/>
        </w:rPr>
        <w:t>Meniere’s disease</w:t>
      </w:r>
      <w:r w:rsidR="006822F1" w:rsidRPr="00E73E11">
        <w:rPr>
          <w:rFonts w:ascii="Cambria" w:hAnsi="Cambria"/>
        </w:rPr>
        <w:t xml:space="preserve"> and</w:t>
      </w:r>
      <w:r w:rsidR="004A7A1B" w:rsidRPr="00E73E11">
        <w:rPr>
          <w:rFonts w:ascii="Cambria" w:hAnsi="Cambria"/>
        </w:rPr>
        <w:t xml:space="preserve"> </w:t>
      </w:r>
      <w:r w:rsidR="008B2F77" w:rsidRPr="00E73E11">
        <w:rPr>
          <w:rFonts w:ascii="Cambria" w:hAnsi="Cambria"/>
        </w:rPr>
        <w:t xml:space="preserve">not before disease </w:t>
      </w:r>
      <w:r w:rsidR="004A7A1B" w:rsidRPr="00E73E11">
        <w:rPr>
          <w:rFonts w:ascii="Cambria" w:hAnsi="Cambria"/>
        </w:rPr>
        <w:t xml:space="preserve">onset </w:t>
      </w:r>
      <w:r w:rsidR="006822F1" w:rsidRPr="00E73E11">
        <w:rPr>
          <w:rFonts w:ascii="Cambria" w:hAnsi="Cambria"/>
        </w:rPr>
        <w:t xml:space="preserve">(significant </w:t>
      </w:r>
      <w:r w:rsidR="00E517B9" w:rsidRPr="00E73E11">
        <w:rPr>
          <w:rFonts w:ascii="Cambria" w:hAnsi="Cambria"/>
        </w:rPr>
        <w:t xml:space="preserve">ANOVA </w:t>
      </w:r>
      <w:r w:rsidR="006822F1" w:rsidRPr="00E73E11">
        <w:rPr>
          <w:rFonts w:ascii="Cambria" w:hAnsi="Cambria"/>
        </w:rPr>
        <w:t>interaction</w:t>
      </w:r>
      <w:r w:rsidR="00A53692" w:rsidRPr="00E73E11">
        <w:rPr>
          <w:rFonts w:ascii="Cambria" w:hAnsi="Cambria"/>
        </w:rPr>
        <w:t xml:space="preserve"> </w:t>
      </w:r>
      <w:r w:rsidR="006822F1" w:rsidRPr="00E73E11">
        <w:rPr>
          <w:rFonts w:ascii="Cambria" w:hAnsi="Cambria"/>
        </w:rPr>
        <w:t>F</w:t>
      </w:r>
      <w:r w:rsidR="00E517B9" w:rsidRPr="00E73E11">
        <w:rPr>
          <w:rFonts w:ascii="Cambria" w:hAnsi="Cambria"/>
        </w:rPr>
        <w:t xml:space="preserve">= 78.5 </w:t>
      </w:r>
      <w:proofErr w:type="spellStart"/>
      <w:r w:rsidR="00E517B9" w:rsidRPr="00E73E11">
        <w:rPr>
          <w:rFonts w:ascii="Cambria" w:hAnsi="Cambria"/>
        </w:rPr>
        <w:t>df</w:t>
      </w:r>
      <w:proofErr w:type="spellEnd"/>
      <w:r w:rsidR="00E517B9" w:rsidRPr="00E73E11">
        <w:rPr>
          <w:rFonts w:ascii="Cambria" w:hAnsi="Cambria"/>
        </w:rPr>
        <w:t xml:space="preserve"> 2,1930</w:t>
      </w:r>
      <w:r w:rsidR="00E957CF" w:rsidRPr="00E73E11">
        <w:rPr>
          <w:rFonts w:ascii="Cambria" w:hAnsi="Cambria"/>
        </w:rPr>
        <w:t>;</w:t>
      </w:r>
      <w:r w:rsidR="00E517B9" w:rsidRPr="00E73E11">
        <w:rPr>
          <w:rFonts w:ascii="Cambria" w:hAnsi="Cambria"/>
        </w:rPr>
        <w:t xml:space="preserve"> </w:t>
      </w:r>
      <w:r w:rsidR="006822F1" w:rsidRPr="00E73E11">
        <w:rPr>
          <w:rFonts w:ascii="Cambria" w:hAnsi="Cambria"/>
        </w:rPr>
        <w:t xml:space="preserve">p&lt;0.001)) </w:t>
      </w:r>
      <w:r w:rsidR="003C1332" w:rsidRPr="00E73E11">
        <w:rPr>
          <w:rFonts w:ascii="Cambria" w:hAnsi="Cambria"/>
        </w:rPr>
        <w:t>(Table 1, Figure 2</w:t>
      </w:r>
      <w:r w:rsidR="008B2F77" w:rsidRPr="00E73E11">
        <w:rPr>
          <w:rFonts w:ascii="Cambria" w:hAnsi="Cambria"/>
        </w:rPr>
        <w:t>)</w:t>
      </w:r>
      <w:r w:rsidR="006822F1" w:rsidRPr="00E73E11">
        <w:rPr>
          <w:rFonts w:ascii="Cambria" w:hAnsi="Cambria"/>
        </w:rPr>
        <w:t xml:space="preserve"> </w:t>
      </w:r>
      <w:r w:rsidR="008B2F77" w:rsidRPr="00E73E11">
        <w:rPr>
          <w:rFonts w:ascii="Cambria" w:hAnsi="Cambria"/>
        </w:rPr>
        <w:t xml:space="preserve">. </w:t>
      </w:r>
    </w:p>
    <w:p w14:paraId="26289DFD" w14:textId="3BDF6873" w:rsidR="008B2F77" w:rsidRPr="00E73E11" w:rsidRDefault="008B2F77" w:rsidP="00FD2EAF">
      <w:pPr>
        <w:spacing w:line="480" w:lineRule="auto"/>
        <w:rPr>
          <w:rFonts w:ascii="Cambria" w:hAnsi="Cambria"/>
        </w:rPr>
      </w:pPr>
      <w:r w:rsidRPr="00E73E11">
        <w:rPr>
          <w:rFonts w:ascii="Cambria" w:hAnsi="Cambria"/>
        </w:rPr>
        <w:t>Multivariate</w:t>
      </w:r>
      <w:r w:rsidR="008E1FFB" w:rsidRPr="00E73E11">
        <w:rPr>
          <w:rFonts w:ascii="Cambria" w:hAnsi="Cambria"/>
        </w:rPr>
        <w:t xml:space="preserve"> analyse</w:t>
      </w:r>
      <w:r w:rsidRPr="00E73E11">
        <w:rPr>
          <w:rFonts w:ascii="Cambria" w:hAnsi="Cambria"/>
        </w:rPr>
        <w:t xml:space="preserve">s (logistic) </w:t>
      </w:r>
      <w:r w:rsidR="008E1FFB" w:rsidRPr="00E73E11">
        <w:rPr>
          <w:rFonts w:ascii="Cambria" w:hAnsi="Cambria"/>
        </w:rPr>
        <w:t>were</w:t>
      </w:r>
      <w:r w:rsidRPr="00E73E11">
        <w:rPr>
          <w:rFonts w:ascii="Cambria" w:hAnsi="Cambria"/>
        </w:rPr>
        <w:t xml:space="preserve"> performed in which the dependent variable was Meniere’s versus Controls, and predictor variables</w:t>
      </w:r>
      <w:r w:rsidR="008E1FFB" w:rsidRPr="00E73E11">
        <w:rPr>
          <w:rFonts w:ascii="Cambria" w:hAnsi="Cambria"/>
        </w:rPr>
        <w:t xml:space="preserve"> were</w:t>
      </w:r>
      <w:r w:rsidRPr="00E73E11">
        <w:rPr>
          <w:rFonts w:ascii="Cambria" w:hAnsi="Cambria"/>
        </w:rPr>
        <w:t xml:space="preserve"> age, gender,</w:t>
      </w:r>
      <w:r w:rsidR="00713EE0" w:rsidRPr="00E73E11">
        <w:rPr>
          <w:rFonts w:ascii="Cambria" w:hAnsi="Cambria"/>
        </w:rPr>
        <w:t xml:space="preserve"> </w:t>
      </w:r>
      <w:r w:rsidR="008E1FFB" w:rsidRPr="00E73E11">
        <w:rPr>
          <w:rFonts w:ascii="Cambria" w:hAnsi="Cambria"/>
        </w:rPr>
        <w:t>hearing, medication, VDD, SWID4, syncope, headache, migraine, MSA, MSB, MSC.  These analyses were also repeated replacing the MSSQ scores with a single derived score of rise in motion sickness susceptibility from childhood.  Significant predictors of Meniere’s were higher VDD</w:t>
      </w:r>
      <w:r w:rsidR="00776226" w:rsidRPr="00E73E11">
        <w:rPr>
          <w:rFonts w:ascii="Cambria" w:hAnsi="Cambria"/>
        </w:rPr>
        <w:t xml:space="preserve"> (p&lt;</w:t>
      </w:r>
      <w:proofErr w:type="gramStart"/>
      <w:r w:rsidR="00776226" w:rsidRPr="00E73E11">
        <w:rPr>
          <w:rFonts w:ascii="Cambria" w:hAnsi="Cambria"/>
        </w:rPr>
        <w:t>.05</w:t>
      </w:r>
      <w:proofErr w:type="gramEnd"/>
      <w:r w:rsidR="00776226" w:rsidRPr="00E73E11">
        <w:rPr>
          <w:rFonts w:ascii="Cambria" w:hAnsi="Cambria"/>
        </w:rPr>
        <w:t>)</w:t>
      </w:r>
      <w:r w:rsidR="008E1FFB" w:rsidRPr="00E73E11">
        <w:rPr>
          <w:rFonts w:ascii="Cambria" w:hAnsi="Cambria"/>
        </w:rPr>
        <w:t>, SWID4</w:t>
      </w:r>
      <w:r w:rsidR="00776226" w:rsidRPr="00E73E11">
        <w:rPr>
          <w:rFonts w:ascii="Cambria" w:hAnsi="Cambria"/>
        </w:rPr>
        <w:t xml:space="preserve"> (p&lt;.001)</w:t>
      </w:r>
      <w:r w:rsidR="008E1FFB" w:rsidRPr="00E73E11">
        <w:rPr>
          <w:rFonts w:ascii="Cambria" w:hAnsi="Cambria"/>
        </w:rPr>
        <w:t>, syncope (marginal</w:t>
      </w:r>
      <w:r w:rsidR="00776226" w:rsidRPr="00E73E11">
        <w:rPr>
          <w:rFonts w:ascii="Cambria" w:hAnsi="Cambria"/>
        </w:rPr>
        <w:t xml:space="preserve"> p=.058)</w:t>
      </w:r>
      <w:r w:rsidR="008E1FFB" w:rsidRPr="00E73E11">
        <w:rPr>
          <w:rFonts w:ascii="Cambria" w:hAnsi="Cambria"/>
        </w:rPr>
        <w:t xml:space="preserve">, higher MSC </w:t>
      </w:r>
      <w:r w:rsidR="00776226" w:rsidRPr="00E73E11">
        <w:rPr>
          <w:rFonts w:ascii="Cambria" w:hAnsi="Cambria"/>
        </w:rPr>
        <w:t xml:space="preserve">(p&lt;.001) </w:t>
      </w:r>
      <w:r w:rsidR="008E1FFB" w:rsidRPr="00E73E11">
        <w:rPr>
          <w:rFonts w:ascii="Cambria" w:hAnsi="Cambria"/>
        </w:rPr>
        <w:t>and lower MSB</w:t>
      </w:r>
      <w:r w:rsidR="00776226" w:rsidRPr="00E73E11">
        <w:rPr>
          <w:rFonts w:ascii="Cambria" w:hAnsi="Cambria"/>
        </w:rPr>
        <w:t xml:space="preserve"> (p&lt;.01)</w:t>
      </w:r>
      <w:r w:rsidR="008E1FFB" w:rsidRPr="00E73E11">
        <w:rPr>
          <w:rFonts w:ascii="Cambria" w:hAnsi="Cambria"/>
        </w:rPr>
        <w:t xml:space="preserve">. The latter MSB with MSC </w:t>
      </w:r>
      <w:r w:rsidR="00776226" w:rsidRPr="00E73E11">
        <w:rPr>
          <w:rFonts w:ascii="Cambria" w:hAnsi="Cambria"/>
        </w:rPr>
        <w:t>opposite predictor</w:t>
      </w:r>
      <w:r w:rsidR="008E1FFB" w:rsidRPr="00E73E11">
        <w:rPr>
          <w:rFonts w:ascii="Cambria" w:hAnsi="Cambria"/>
        </w:rPr>
        <w:t xml:space="preserve"> relationship was an artefact due to the relative rise in susceptibility after the onset of Meniere’s.  </w:t>
      </w:r>
      <w:r w:rsidR="00156D4E" w:rsidRPr="00E73E11">
        <w:rPr>
          <w:rFonts w:ascii="Cambria" w:hAnsi="Cambria"/>
        </w:rPr>
        <w:t>To clarify</w:t>
      </w:r>
      <w:r w:rsidR="008E1FFB" w:rsidRPr="00E73E11">
        <w:rPr>
          <w:rFonts w:ascii="Cambria" w:hAnsi="Cambria"/>
        </w:rPr>
        <w:t xml:space="preserve"> this</w:t>
      </w:r>
      <w:r w:rsidR="00156D4E" w:rsidRPr="00E73E11">
        <w:rPr>
          <w:rFonts w:ascii="Cambria" w:hAnsi="Cambria"/>
        </w:rPr>
        <w:t>, a derived rise in motion sickness susceptibility score (</w:t>
      </w:r>
      <w:proofErr w:type="spellStart"/>
      <w:r w:rsidR="00156D4E" w:rsidRPr="00E73E11">
        <w:rPr>
          <w:rFonts w:ascii="Cambria" w:hAnsi="Cambria"/>
        </w:rPr>
        <w:t>MSAC_dif</w:t>
      </w:r>
      <w:proofErr w:type="spellEnd"/>
      <w:r w:rsidR="00156D4E" w:rsidRPr="00E73E11">
        <w:rPr>
          <w:rFonts w:ascii="Cambria" w:hAnsi="Cambria"/>
        </w:rPr>
        <w:t>) was calculated as the difference (</w:t>
      </w:r>
      <w:proofErr w:type="spellStart"/>
      <w:r w:rsidR="00156D4E" w:rsidRPr="00E73E11">
        <w:rPr>
          <w:rFonts w:ascii="Cambria" w:hAnsi="Cambria"/>
        </w:rPr>
        <w:t>PartC</w:t>
      </w:r>
      <w:proofErr w:type="spellEnd"/>
      <w:r w:rsidR="00776226" w:rsidRPr="00E73E11">
        <w:rPr>
          <w:rFonts w:ascii="Cambria" w:hAnsi="Cambria"/>
        </w:rPr>
        <w:t xml:space="preserve"> minus </w:t>
      </w:r>
      <w:proofErr w:type="spellStart"/>
      <w:r w:rsidR="00156D4E" w:rsidRPr="00E73E11">
        <w:rPr>
          <w:rFonts w:ascii="Cambria" w:hAnsi="Cambria"/>
        </w:rPr>
        <w:t>PartA</w:t>
      </w:r>
      <w:proofErr w:type="spellEnd"/>
      <w:r w:rsidR="00156D4E" w:rsidRPr="00E73E11">
        <w:rPr>
          <w:rFonts w:ascii="Cambria" w:hAnsi="Cambria"/>
        </w:rPr>
        <w:t xml:space="preserve">) between Child Part A and Adult </w:t>
      </w:r>
      <w:r w:rsidR="00156D4E" w:rsidRPr="00E73E11">
        <w:rPr>
          <w:rFonts w:ascii="Cambria" w:hAnsi="Cambria"/>
        </w:rPr>
        <w:lastRenderedPageBreak/>
        <w:t>Part C (employing a Part B with Part C difference would be tautological for</w:t>
      </w:r>
      <w:r w:rsidR="00356255" w:rsidRPr="00E73E11">
        <w:rPr>
          <w:rFonts w:ascii="Cambria" w:hAnsi="Cambria"/>
        </w:rPr>
        <w:t xml:space="preserve"> the Controls since Part C for c</w:t>
      </w:r>
      <w:r w:rsidR="00156D4E" w:rsidRPr="00E73E11">
        <w:rPr>
          <w:rFonts w:ascii="Cambria" w:hAnsi="Cambria"/>
        </w:rPr>
        <w:t>ontrols was cloned from Part B, see methods).</w:t>
      </w:r>
      <w:r w:rsidR="008E1FFB" w:rsidRPr="00E73E11">
        <w:rPr>
          <w:rFonts w:ascii="Cambria" w:hAnsi="Cambria"/>
        </w:rPr>
        <w:t xml:space="preserve"> </w:t>
      </w:r>
      <w:r w:rsidR="00156D4E" w:rsidRPr="00E73E11">
        <w:rPr>
          <w:rFonts w:ascii="Cambria" w:hAnsi="Cambria"/>
        </w:rPr>
        <w:t xml:space="preserve"> The results of this logistic regression were very similar to the previous one, except that a greater rise in motion sickness susceptibility (</w:t>
      </w:r>
      <w:proofErr w:type="spellStart"/>
      <w:r w:rsidR="00156D4E" w:rsidRPr="00E73E11">
        <w:rPr>
          <w:rFonts w:ascii="Cambria" w:hAnsi="Cambria"/>
        </w:rPr>
        <w:t>MSAC_dif</w:t>
      </w:r>
      <w:proofErr w:type="spellEnd"/>
      <w:r w:rsidR="00156D4E" w:rsidRPr="00E73E11">
        <w:rPr>
          <w:rFonts w:ascii="Cambria" w:hAnsi="Cambria"/>
        </w:rPr>
        <w:t>) became the single motion sickness predictor for Meniere’s</w:t>
      </w:r>
      <w:r w:rsidR="00776226" w:rsidRPr="00E73E11">
        <w:rPr>
          <w:rFonts w:ascii="Cambria" w:hAnsi="Cambria"/>
        </w:rPr>
        <w:t xml:space="preserve"> (p=</w:t>
      </w:r>
      <w:proofErr w:type="gramStart"/>
      <w:r w:rsidR="00776226" w:rsidRPr="00E73E11">
        <w:rPr>
          <w:rFonts w:ascii="Cambria" w:hAnsi="Cambria"/>
        </w:rPr>
        <w:t>.002</w:t>
      </w:r>
      <w:proofErr w:type="gramEnd"/>
      <w:r w:rsidR="00776226" w:rsidRPr="00E73E11">
        <w:rPr>
          <w:rFonts w:ascii="Cambria" w:hAnsi="Cambria"/>
        </w:rPr>
        <w:t>)</w:t>
      </w:r>
      <w:r w:rsidR="00156D4E" w:rsidRPr="00E73E11">
        <w:rPr>
          <w:rFonts w:ascii="Cambria" w:hAnsi="Cambria"/>
        </w:rPr>
        <w:t xml:space="preserve">.  In these analyses </w:t>
      </w:r>
      <w:r w:rsidR="00776226" w:rsidRPr="00E73E11">
        <w:rPr>
          <w:rFonts w:ascii="Cambria" w:hAnsi="Cambria"/>
        </w:rPr>
        <w:t xml:space="preserve">none of the </w:t>
      </w:r>
      <w:r w:rsidR="00156D4E" w:rsidRPr="00E73E11">
        <w:rPr>
          <w:rFonts w:ascii="Cambria" w:hAnsi="Cambria"/>
        </w:rPr>
        <w:t>variables age, gender, hearing, medicines, headaches</w:t>
      </w:r>
      <w:r w:rsidR="00776226" w:rsidRPr="00E73E11">
        <w:rPr>
          <w:rFonts w:ascii="Cambria" w:hAnsi="Cambria"/>
        </w:rPr>
        <w:t xml:space="preserve"> and</w:t>
      </w:r>
      <w:r w:rsidR="00156D4E" w:rsidRPr="00E73E11">
        <w:rPr>
          <w:rFonts w:ascii="Cambria" w:hAnsi="Cambria"/>
        </w:rPr>
        <w:t xml:space="preserve"> migraine</w:t>
      </w:r>
      <w:r w:rsidR="00776226" w:rsidRPr="00E73E11">
        <w:rPr>
          <w:rFonts w:ascii="Cambria" w:hAnsi="Cambria"/>
        </w:rPr>
        <w:t>, were significant predictors.</w:t>
      </w:r>
      <w:r w:rsidR="00156D4E" w:rsidRPr="00E73E11">
        <w:rPr>
          <w:rFonts w:ascii="Cambria" w:hAnsi="Cambria"/>
        </w:rPr>
        <w:t xml:space="preserve"> </w:t>
      </w:r>
      <w:r w:rsidR="00776226" w:rsidRPr="00E73E11">
        <w:rPr>
          <w:rFonts w:ascii="Cambria" w:hAnsi="Cambria"/>
        </w:rPr>
        <w:t xml:space="preserve">  Finally a</w:t>
      </w:r>
      <w:r w:rsidR="003C1332" w:rsidRPr="00E73E11">
        <w:rPr>
          <w:rFonts w:ascii="Cambria" w:hAnsi="Cambria"/>
        </w:rPr>
        <w:t>n exploratory</w:t>
      </w:r>
      <w:r w:rsidR="00776226" w:rsidRPr="00E73E11">
        <w:rPr>
          <w:rFonts w:ascii="Cambria" w:hAnsi="Cambria"/>
        </w:rPr>
        <w:t xml:space="preserve"> factor analysis was performed to provide an overview of the relationships between a</w:t>
      </w:r>
      <w:r w:rsidR="00C546AE" w:rsidRPr="00E73E11">
        <w:rPr>
          <w:rFonts w:ascii="Cambria" w:hAnsi="Cambria"/>
        </w:rPr>
        <w:t>ll these variables (see Table 2</w:t>
      </w:r>
      <w:r w:rsidR="00776226" w:rsidRPr="00E73E11">
        <w:rPr>
          <w:rFonts w:ascii="Cambria" w:hAnsi="Cambria"/>
        </w:rPr>
        <w:t>)</w:t>
      </w:r>
      <w:r w:rsidR="003C1332" w:rsidRPr="00E73E11">
        <w:rPr>
          <w:rFonts w:ascii="Cambria" w:hAnsi="Cambria"/>
        </w:rPr>
        <w:t>.  This showed</w:t>
      </w:r>
      <w:r w:rsidR="00CD1A99" w:rsidRPr="00E73E11">
        <w:rPr>
          <w:rFonts w:ascii="Cambria" w:hAnsi="Cambria"/>
        </w:rPr>
        <w:t xml:space="preserve"> that age</w:t>
      </w:r>
      <w:r w:rsidR="00520E5C" w:rsidRPr="00E73E11">
        <w:rPr>
          <w:rFonts w:ascii="Cambria" w:hAnsi="Cambria"/>
        </w:rPr>
        <w:t xml:space="preserve"> (younger)</w:t>
      </w:r>
      <w:proofErr w:type="gramStart"/>
      <w:r w:rsidR="00CD1A99" w:rsidRPr="00E73E11">
        <w:rPr>
          <w:rFonts w:ascii="Cambria" w:hAnsi="Cambria"/>
        </w:rPr>
        <w:t>,</w:t>
      </w:r>
      <w:proofErr w:type="gramEnd"/>
      <w:r w:rsidR="00CD1A99" w:rsidRPr="00E73E11">
        <w:rPr>
          <w:rFonts w:ascii="Cambria" w:hAnsi="Cambria"/>
        </w:rPr>
        <w:t xml:space="preserve"> gender</w:t>
      </w:r>
      <w:r w:rsidR="00520E5C" w:rsidRPr="00E73E11">
        <w:rPr>
          <w:rFonts w:ascii="Cambria" w:hAnsi="Cambria"/>
        </w:rPr>
        <w:t xml:space="preserve"> (female)</w:t>
      </w:r>
      <w:r w:rsidR="00CD1A99" w:rsidRPr="00E73E11">
        <w:rPr>
          <w:rFonts w:ascii="Cambria" w:hAnsi="Cambria"/>
        </w:rPr>
        <w:t>, headaches &amp; migraine form</w:t>
      </w:r>
      <w:r w:rsidR="00520E5C" w:rsidRPr="00E73E11">
        <w:rPr>
          <w:rFonts w:ascii="Cambria" w:hAnsi="Cambria"/>
        </w:rPr>
        <w:t>ed</w:t>
      </w:r>
      <w:r w:rsidR="00CD1A99" w:rsidRPr="00E73E11">
        <w:rPr>
          <w:rFonts w:ascii="Cambria" w:hAnsi="Cambria"/>
        </w:rPr>
        <w:t xml:space="preserve"> a </w:t>
      </w:r>
      <w:r w:rsidR="003C1332" w:rsidRPr="00E73E11">
        <w:rPr>
          <w:rFonts w:ascii="Cambria" w:hAnsi="Cambria"/>
        </w:rPr>
        <w:t xml:space="preserve">second </w:t>
      </w:r>
      <w:r w:rsidR="00CD1A99" w:rsidRPr="00E73E11">
        <w:rPr>
          <w:rFonts w:ascii="Cambria" w:hAnsi="Cambria"/>
        </w:rPr>
        <w:t xml:space="preserve">factor </w:t>
      </w:r>
      <w:r w:rsidR="003C1332" w:rsidRPr="00E73E11">
        <w:rPr>
          <w:rFonts w:ascii="Cambria" w:hAnsi="Cambria"/>
        </w:rPr>
        <w:t xml:space="preserve">(17% variance) </w:t>
      </w:r>
      <w:r w:rsidR="00CD1A99" w:rsidRPr="00E73E11">
        <w:rPr>
          <w:rFonts w:ascii="Cambria" w:hAnsi="Cambria"/>
        </w:rPr>
        <w:t xml:space="preserve">separate from </w:t>
      </w:r>
      <w:r w:rsidR="003C1332" w:rsidRPr="00E73E11">
        <w:rPr>
          <w:rFonts w:ascii="Cambria" w:hAnsi="Cambria"/>
        </w:rPr>
        <w:t>the first factor (30% variance) composed of those</w:t>
      </w:r>
      <w:r w:rsidR="00CD1A99" w:rsidRPr="00E73E11">
        <w:rPr>
          <w:rFonts w:ascii="Cambria" w:hAnsi="Cambria"/>
        </w:rPr>
        <w:t xml:space="preserve"> variables more closely associated with Meniere’s</w:t>
      </w:r>
      <w:r w:rsidR="00776226" w:rsidRPr="00E73E11">
        <w:rPr>
          <w:rFonts w:ascii="Cambria" w:hAnsi="Cambria"/>
        </w:rPr>
        <w:t>.</w:t>
      </w:r>
      <w:r w:rsidR="00CD1A99" w:rsidRPr="00E73E11">
        <w:rPr>
          <w:rFonts w:ascii="Cambria" w:hAnsi="Cambria"/>
        </w:rPr>
        <w:t xml:space="preserve">  </w:t>
      </w:r>
    </w:p>
    <w:p w14:paraId="7F41A7E2" w14:textId="77777777" w:rsidR="00BE7A6C" w:rsidRPr="00E73E11" w:rsidRDefault="00BE7A6C" w:rsidP="00FD2EAF">
      <w:pPr>
        <w:spacing w:line="480" w:lineRule="auto"/>
        <w:jc w:val="center"/>
        <w:rPr>
          <w:rFonts w:ascii="Cambria" w:hAnsi="Cambria"/>
        </w:rPr>
      </w:pPr>
      <w:r w:rsidRPr="00E73E11">
        <w:rPr>
          <w:rFonts w:ascii="Cambria" w:hAnsi="Cambria"/>
        </w:rPr>
        <w:t>-------------------------------------------</w:t>
      </w:r>
    </w:p>
    <w:p w14:paraId="14D2730E" w14:textId="77777777" w:rsidR="00BE7A6C" w:rsidRPr="00E73E11" w:rsidRDefault="00BE7A6C" w:rsidP="00FD2EAF">
      <w:pPr>
        <w:spacing w:line="480" w:lineRule="auto"/>
        <w:jc w:val="center"/>
        <w:rPr>
          <w:rFonts w:ascii="Cambria" w:hAnsi="Cambria"/>
        </w:rPr>
      </w:pPr>
      <w:r w:rsidRPr="00E73E11">
        <w:rPr>
          <w:rFonts w:ascii="Cambria" w:hAnsi="Cambria"/>
        </w:rPr>
        <w:t>Figure 2 here</w:t>
      </w:r>
      <w:r w:rsidRPr="00E73E11">
        <w:rPr>
          <w:rFonts w:ascii="Cambria" w:hAnsi="Cambria"/>
        </w:rPr>
        <w:br/>
        <w:t>-------------------------------------------</w:t>
      </w:r>
    </w:p>
    <w:p w14:paraId="68948D91" w14:textId="55985F96" w:rsidR="00472415" w:rsidRPr="00E73E11" w:rsidRDefault="00CF2232" w:rsidP="00FD2EAF">
      <w:pPr>
        <w:spacing w:line="480" w:lineRule="auto"/>
        <w:rPr>
          <w:rFonts w:ascii="Cambria" w:hAnsi="Cambria"/>
          <w:bCs/>
        </w:rPr>
      </w:pPr>
      <w:r w:rsidRPr="00E73E11">
        <w:rPr>
          <w:rFonts w:ascii="Cambria" w:hAnsi="Cambria"/>
          <w:bCs/>
        </w:rPr>
        <w:t>In order to place the results of this study in a wider context, m</w:t>
      </w:r>
      <w:r w:rsidR="00E054C5" w:rsidRPr="00E73E11">
        <w:rPr>
          <w:rFonts w:ascii="Cambria" w:hAnsi="Cambria"/>
          <w:bCs/>
        </w:rPr>
        <w:t xml:space="preserve">otion sickness susceptibility questionnaire </w:t>
      </w:r>
      <w:r w:rsidR="00D34730" w:rsidRPr="00E73E11">
        <w:rPr>
          <w:rFonts w:ascii="Cambria" w:hAnsi="Cambria"/>
          <w:bCs/>
        </w:rPr>
        <w:t xml:space="preserve">(MSSQ) </w:t>
      </w:r>
      <w:r w:rsidR="00E054C5" w:rsidRPr="00E73E11">
        <w:rPr>
          <w:rFonts w:ascii="Cambria" w:hAnsi="Cambria"/>
          <w:bCs/>
        </w:rPr>
        <w:t>adult scores are shown for the current study compared with other patient groups</w:t>
      </w:r>
      <w:r w:rsidR="00275BB4" w:rsidRPr="00E73E11">
        <w:rPr>
          <w:rFonts w:ascii="Cambria" w:hAnsi="Cambria"/>
          <w:bCs/>
        </w:rPr>
        <w:t xml:space="preserve"> </w:t>
      </w:r>
      <w:r w:rsidR="00AF72FF" w:rsidRPr="00E73E11">
        <w:rPr>
          <w:rFonts w:ascii="Cambria" w:hAnsi="Cambria"/>
          <w:bCs/>
        </w:rPr>
        <w:t xml:space="preserve">from previous studies </w:t>
      </w:r>
      <w:r w:rsidR="002C4F1D" w:rsidRPr="00E73E11">
        <w:rPr>
          <w:rFonts w:ascii="Cambria" w:hAnsi="Cambria"/>
        </w:rPr>
        <w:t>[</w:t>
      </w:r>
      <w:r w:rsidR="00900A00" w:rsidRPr="00E73E11">
        <w:rPr>
          <w:rFonts w:ascii="Cambria" w:hAnsi="Cambria"/>
        </w:rPr>
        <w:t xml:space="preserve">1, </w:t>
      </w:r>
      <w:r w:rsidR="005E1CEF" w:rsidRPr="00E73E11">
        <w:rPr>
          <w:rFonts w:ascii="Cambria" w:hAnsi="Cambria"/>
        </w:rPr>
        <w:t>3, 4</w:t>
      </w:r>
      <w:r w:rsidR="00696A08" w:rsidRPr="00E73E11">
        <w:rPr>
          <w:rFonts w:ascii="Cambria" w:hAnsi="Cambria"/>
        </w:rPr>
        <w:t>]</w:t>
      </w:r>
      <w:r w:rsidR="00275BB4" w:rsidRPr="00E73E11">
        <w:rPr>
          <w:rFonts w:ascii="Cambria" w:hAnsi="Cambria"/>
          <w:bCs/>
        </w:rPr>
        <w:t xml:space="preserve"> </w:t>
      </w:r>
      <w:r w:rsidR="00E054C5" w:rsidRPr="00E73E11">
        <w:rPr>
          <w:rFonts w:ascii="Cambria" w:hAnsi="Cambria"/>
          <w:bCs/>
        </w:rPr>
        <w:t>after the onset of disease</w:t>
      </w:r>
      <w:r w:rsidR="00D34730" w:rsidRPr="00E73E11">
        <w:rPr>
          <w:rFonts w:ascii="Cambria" w:hAnsi="Cambria"/>
          <w:bCs/>
        </w:rPr>
        <w:t>,</w:t>
      </w:r>
      <w:r w:rsidR="005142AD" w:rsidRPr="00E73E11">
        <w:rPr>
          <w:rFonts w:ascii="Cambria" w:hAnsi="Cambria"/>
          <w:bCs/>
        </w:rPr>
        <w:t xml:space="preserve"> </w:t>
      </w:r>
      <w:r w:rsidR="003C1332" w:rsidRPr="00E73E11">
        <w:rPr>
          <w:rFonts w:ascii="Cambria" w:hAnsi="Cambria"/>
          <w:bCs/>
        </w:rPr>
        <w:t>in Figure 3</w:t>
      </w:r>
      <w:r w:rsidR="00E054C5" w:rsidRPr="00E73E11">
        <w:rPr>
          <w:rFonts w:ascii="Cambria" w:hAnsi="Cambria"/>
          <w:bCs/>
        </w:rPr>
        <w:t xml:space="preserve">. </w:t>
      </w:r>
      <w:r w:rsidRPr="00E73E11">
        <w:rPr>
          <w:rFonts w:ascii="Cambria" w:hAnsi="Cambria"/>
          <w:bCs/>
        </w:rPr>
        <w:t xml:space="preserve"> The patient groups with corresponding ‘n’ in brackets were as follows: </w:t>
      </w:r>
      <w:r w:rsidR="00D34730" w:rsidRPr="00E73E11">
        <w:rPr>
          <w:rFonts w:ascii="Cambria" w:hAnsi="Cambria"/>
          <w:bCs/>
        </w:rPr>
        <w:t>controls combined from this study and stud</w:t>
      </w:r>
      <w:r w:rsidR="00290C4C" w:rsidRPr="00E73E11">
        <w:rPr>
          <w:rFonts w:ascii="Cambria" w:hAnsi="Cambria"/>
          <w:bCs/>
        </w:rPr>
        <w:t>ies</w:t>
      </w:r>
      <w:r w:rsidR="00696A08" w:rsidRPr="00E73E11">
        <w:rPr>
          <w:rFonts w:ascii="Cambria" w:hAnsi="Cambria"/>
          <w:bCs/>
          <w:vertAlign w:val="superscript"/>
        </w:rPr>
        <w:t xml:space="preserve"> </w:t>
      </w:r>
      <w:r w:rsidR="00696A08" w:rsidRPr="00E73E11">
        <w:rPr>
          <w:rFonts w:ascii="Cambria" w:hAnsi="Cambria"/>
          <w:bCs/>
        </w:rPr>
        <w:t>[</w:t>
      </w:r>
      <w:r w:rsidR="00290C4C" w:rsidRPr="00E73E11">
        <w:rPr>
          <w:rFonts w:ascii="Cambria" w:hAnsi="Cambria"/>
          <w:bCs/>
        </w:rPr>
        <w:t xml:space="preserve">3, </w:t>
      </w:r>
      <w:r w:rsidR="00775D11" w:rsidRPr="00E73E11">
        <w:rPr>
          <w:rFonts w:ascii="Cambria" w:hAnsi="Cambria"/>
          <w:bCs/>
        </w:rPr>
        <w:t>4</w:t>
      </w:r>
      <w:r w:rsidR="00696A08" w:rsidRPr="00E73E11">
        <w:rPr>
          <w:rFonts w:ascii="Cambria" w:hAnsi="Cambria"/>
          <w:bCs/>
        </w:rPr>
        <w:t>]</w:t>
      </w:r>
      <w:r w:rsidR="00D34730" w:rsidRPr="00E73E11">
        <w:rPr>
          <w:rFonts w:ascii="Cambria" w:hAnsi="Cambria"/>
          <w:bCs/>
        </w:rPr>
        <w:t xml:space="preserve"> (n=525); bilateral vestibular loss (n=17); unilateral vestibular loss (n=45); vestibular neuritis (n=12); benign paroxysmal positional vertigo (n=28); vestibular migraine (n=26); clinical migraine patients attending migraine clinic (n=12); Meniere’s disease (n=</w:t>
      </w:r>
      <w:r w:rsidR="00196235" w:rsidRPr="00E73E11">
        <w:rPr>
          <w:rFonts w:ascii="Cambria" w:hAnsi="Cambria"/>
          <w:bCs/>
        </w:rPr>
        <w:t>751</w:t>
      </w:r>
      <w:r w:rsidR="00D34730" w:rsidRPr="00E73E11">
        <w:rPr>
          <w:rFonts w:ascii="Cambria" w:hAnsi="Cambria"/>
          <w:bCs/>
        </w:rPr>
        <w:t>).  It can be seen in F</w:t>
      </w:r>
      <w:r w:rsidR="005142AD" w:rsidRPr="00E73E11">
        <w:rPr>
          <w:rFonts w:ascii="Cambria" w:hAnsi="Cambria"/>
          <w:bCs/>
        </w:rPr>
        <w:t>igure</w:t>
      </w:r>
      <w:r w:rsidR="00D34730" w:rsidRPr="00E73E11">
        <w:rPr>
          <w:rFonts w:ascii="Cambria" w:hAnsi="Cambria"/>
          <w:bCs/>
        </w:rPr>
        <w:t xml:space="preserve"> 3 </w:t>
      </w:r>
      <w:r w:rsidR="005142AD" w:rsidRPr="00E73E11">
        <w:rPr>
          <w:rFonts w:ascii="Cambria" w:hAnsi="Cambria"/>
          <w:bCs/>
        </w:rPr>
        <w:t xml:space="preserve">that </w:t>
      </w:r>
      <w:r w:rsidR="00356255" w:rsidRPr="00E73E11">
        <w:rPr>
          <w:rFonts w:ascii="Cambria" w:hAnsi="Cambria"/>
          <w:bCs/>
        </w:rPr>
        <w:t>Meniere’s patients</w:t>
      </w:r>
      <w:r w:rsidR="00C77C83" w:rsidRPr="00E73E11">
        <w:rPr>
          <w:rFonts w:ascii="Cambria" w:hAnsi="Cambria"/>
          <w:bCs/>
        </w:rPr>
        <w:t xml:space="preserve"> </w:t>
      </w:r>
      <w:r w:rsidR="005142AD" w:rsidRPr="00E73E11">
        <w:rPr>
          <w:rFonts w:ascii="Cambria" w:hAnsi="Cambria"/>
          <w:bCs/>
        </w:rPr>
        <w:t xml:space="preserve">had </w:t>
      </w:r>
      <w:r w:rsidR="004C54A5" w:rsidRPr="00E73E11">
        <w:rPr>
          <w:rFonts w:ascii="Cambria" w:hAnsi="Cambria"/>
          <w:bCs/>
        </w:rPr>
        <w:t>elevated</w:t>
      </w:r>
      <w:r w:rsidR="00C77C83" w:rsidRPr="00E73E11">
        <w:rPr>
          <w:rFonts w:ascii="Cambria" w:hAnsi="Cambria"/>
          <w:bCs/>
        </w:rPr>
        <w:t xml:space="preserve"> motion sick</w:t>
      </w:r>
      <w:r w:rsidR="00E054C5" w:rsidRPr="00E73E11">
        <w:rPr>
          <w:rFonts w:ascii="Cambria" w:hAnsi="Cambria"/>
          <w:bCs/>
        </w:rPr>
        <w:t xml:space="preserve">ness susceptibility compared to </w:t>
      </w:r>
      <w:r w:rsidR="004C54A5" w:rsidRPr="00E73E11">
        <w:rPr>
          <w:rFonts w:ascii="Cambria" w:hAnsi="Cambria"/>
          <w:bCs/>
        </w:rPr>
        <w:t xml:space="preserve">controls </w:t>
      </w:r>
      <w:r w:rsidR="00CD3B87" w:rsidRPr="00E73E11">
        <w:rPr>
          <w:rFonts w:ascii="Cambria" w:hAnsi="Cambria"/>
          <w:bCs/>
        </w:rPr>
        <w:t>(</w:t>
      </w:r>
      <w:r w:rsidR="007C1E21" w:rsidRPr="00E73E11">
        <w:rPr>
          <w:rFonts w:ascii="Cambria" w:hAnsi="Cambria"/>
          <w:bCs/>
        </w:rPr>
        <w:t>p</w:t>
      </w:r>
      <w:r w:rsidR="005142AD" w:rsidRPr="00E73E11">
        <w:rPr>
          <w:rFonts w:ascii="Cambria" w:hAnsi="Cambria"/>
          <w:bCs/>
        </w:rPr>
        <w:t>&lt;</w:t>
      </w:r>
      <w:proofErr w:type="gramStart"/>
      <w:r w:rsidR="005142AD" w:rsidRPr="00E73E11">
        <w:rPr>
          <w:rFonts w:ascii="Cambria" w:hAnsi="Cambria"/>
          <w:bCs/>
        </w:rPr>
        <w:t>.001</w:t>
      </w:r>
      <w:proofErr w:type="gramEnd"/>
      <w:r w:rsidR="00CD3B87" w:rsidRPr="00E73E11">
        <w:rPr>
          <w:rFonts w:ascii="Cambria" w:hAnsi="Cambria"/>
          <w:bCs/>
        </w:rPr>
        <w:t xml:space="preserve">) but </w:t>
      </w:r>
      <w:r w:rsidR="00D34730" w:rsidRPr="00E73E11">
        <w:rPr>
          <w:rFonts w:ascii="Cambria" w:hAnsi="Cambria"/>
          <w:bCs/>
        </w:rPr>
        <w:t xml:space="preserve">somewhat </w:t>
      </w:r>
      <w:r w:rsidR="00CD3B87" w:rsidRPr="00E73E11">
        <w:rPr>
          <w:rFonts w:ascii="Cambria" w:hAnsi="Cambria"/>
          <w:bCs/>
        </w:rPr>
        <w:t xml:space="preserve">lower motion sickness susceptibility compared to vestibular migraine and </w:t>
      </w:r>
      <w:r w:rsidR="00B611D7" w:rsidRPr="00E73E11">
        <w:rPr>
          <w:rFonts w:ascii="Cambria" w:hAnsi="Cambria"/>
          <w:bCs/>
        </w:rPr>
        <w:t>clinical migraine</w:t>
      </w:r>
      <w:r w:rsidR="004C54A5" w:rsidRPr="00E73E11">
        <w:rPr>
          <w:rFonts w:ascii="Cambria" w:hAnsi="Cambria"/>
          <w:bCs/>
        </w:rPr>
        <w:t xml:space="preserve"> patients</w:t>
      </w:r>
      <w:r w:rsidR="00B611D7" w:rsidRPr="00E73E11">
        <w:rPr>
          <w:rFonts w:ascii="Cambria" w:hAnsi="Cambria"/>
          <w:bCs/>
        </w:rPr>
        <w:t>.</w:t>
      </w:r>
      <w:r w:rsidR="004C54A5" w:rsidRPr="00E73E11">
        <w:rPr>
          <w:rFonts w:ascii="Cambria" w:hAnsi="Cambria"/>
          <w:bCs/>
        </w:rPr>
        <w:t xml:space="preserve"> Vestibular migraine and clinical migraine patients </w:t>
      </w:r>
      <w:r w:rsidR="001C2135" w:rsidRPr="00E73E11">
        <w:rPr>
          <w:rFonts w:ascii="Cambria" w:hAnsi="Cambria"/>
          <w:bCs/>
        </w:rPr>
        <w:t xml:space="preserve">have </w:t>
      </w:r>
      <w:r w:rsidR="004C54A5" w:rsidRPr="00E73E11">
        <w:rPr>
          <w:rFonts w:ascii="Cambria" w:hAnsi="Cambria"/>
          <w:bCs/>
        </w:rPr>
        <w:t xml:space="preserve">greatly elevated </w:t>
      </w:r>
      <w:r w:rsidR="001C2135" w:rsidRPr="00E73E11">
        <w:rPr>
          <w:rFonts w:ascii="Cambria" w:hAnsi="Cambria"/>
          <w:bCs/>
        </w:rPr>
        <w:t xml:space="preserve">motion sickness </w:t>
      </w:r>
      <w:r w:rsidR="004C54A5" w:rsidRPr="00E73E11">
        <w:rPr>
          <w:rFonts w:ascii="Cambria" w:hAnsi="Cambria"/>
          <w:bCs/>
        </w:rPr>
        <w:t xml:space="preserve">susceptibility </w:t>
      </w:r>
      <w:r w:rsidR="00EB7750" w:rsidRPr="00E73E11">
        <w:rPr>
          <w:rFonts w:ascii="Cambria" w:hAnsi="Cambria"/>
          <w:bCs/>
        </w:rPr>
        <w:t xml:space="preserve">by a factor of </w:t>
      </w:r>
      <w:r w:rsidR="00D82577" w:rsidRPr="00E73E11">
        <w:rPr>
          <w:rFonts w:ascii="Cambria" w:hAnsi="Cambria"/>
          <w:bCs/>
        </w:rPr>
        <w:t xml:space="preserve">1.7 and </w:t>
      </w:r>
      <w:r w:rsidR="00EB7750" w:rsidRPr="00E73E11">
        <w:rPr>
          <w:rFonts w:ascii="Cambria" w:hAnsi="Cambria"/>
          <w:bCs/>
        </w:rPr>
        <w:t>1.8</w:t>
      </w:r>
      <w:r w:rsidR="00D82577" w:rsidRPr="00E73E11">
        <w:rPr>
          <w:rFonts w:ascii="Cambria" w:hAnsi="Cambria"/>
          <w:bCs/>
        </w:rPr>
        <w:t xml:space="preserve"> respectively</w:t>
      </w:r>
      <w:r w:rsidR="001C2135" w:rsidRPr="00E73E11">
        <w:rPr>
          <w:rFonts w:ascii="Cambria" w:hAnsi="Cambria"/>
          <w:bCs/>
        </w:rPr>
        <w:t xml:space="preserve"> </w:t>
      </w:r>
      <w:r w:rsidR="00E80650" w:rsidRPr="00E73E11">
        <w:rPr>
          <w:rFonts w:ascii="Cambria" w:hAnsi="Cambria"/>
          <w:bCs/>
        </w:rPr>
        <w:t>compared with</w:t>
      </w:r>
      <w:r w:rsidR="00A065C5" w:rsidRPr="00E73E11">
        <w:rPr>
          <w:rFonts w:ascii="Cambria" w:hAnsi="Cambria"/>
          <w:bCs/>
        </w:rPr>
        <w:t xml:space="preserve"> </w:t>
      </w:r>
      <w:r w:rsidR="001C2135" w:rsidRPr="00E73E11">
        <w:rPr>
          <w:rFonts w:ascii="Cambria" w:hAnsi="Cambria"/>
          <w:bCs/>
        </w:rPr>
        <w:t>control</w:t>
      </w:r>
      <w:r w:rsidR="00A065C5" w:rsidRPr="00E73E11">
        <w:rPr>
          <w:rFonts w:ascii="Cambria" w:hAnsi="Cambria"/>
          <w:bCs/>
        </w:rPr>
        <w:t>s</w:t>
      </w:r>
      <w:r w:rsidR="00DC12CC" w:rsidRPr="00E73E11">
        <w:rPr>
          <w:rFonts w:ascii="Cambria" w:hAnsi="Cambria"/>
          <w:bCs/>
        </w:rPr>
        <w:t xml:space="preserve">, whereas </w:t>
      </w:r>
      <w:r w:rsidR="00D003B4" w:rsidRPr="00E73E11">
        <w:rPr>
          <w:rFonts w:ascii="Cambria" w:hAnsi="Cambria"/>
          <w:bCs/>
        </w:rPr>
        <w:t xml:space="preserve">Meniere’s disease </w:t>
      </w:r>
      <w:r w:rsidR="00DC12CC" w:rsidRPr="00E73E11">
        <w:rPr>
          <w:rFonts w:ascii="Cambria" w:hAnsi="Cambria"/>
          <w:bCs/>
        </w:rPr>
        <w:t xml:space="preserve">leads to </w:t>
      </w:r>
      <w:r w:rsidR="00664B15" w:rsidRPr="00E73E11">
        <w:rPr>
          <w:rFonts w:ascii="Cambria" w:hAnsi="Cambria"/>
          <w:bCs/>
        </w:rPr>
        <w:t xml:space="preserve">an increased susceptibility </w:t>
      </w:r>
      <w:r w:rsidR="00EB7750" w:rsidRPr="00E73E11">
        <w:rPr>
          <w:rFonts w:ascii="Cambria" w:hAnsi="Cambria"/>
          <w:bCs/>
        </w:rPr>
        <w:t>by a factor of</w:t>
      </w:r>
      <w:r w:rsidR="00664B15" w:rsidRPr="00E73E11">
        <w:rPr>
          <w:rFonts w:ascii="Cambria" w:hAnsi="Cambria"/>
          <w:bCs/>
        </w:rPr>
        <w:t xml:space="preserve"> </w:t>
      </w:r>
      <w:r w:rsidR="00EB7750" w:rsidRPr="00E73E11">
        <w:rPr>
          <w:rFonts w:ascii="Cambria" w:hAnsi="Cambria"/>
          <w:bCs/>
        </w:rPr>
        <w:t>1.5</w:t>
      </w:r>
      <w:r w:rsidR="00356255" w:rsidRPr="00E73E11">
        <w:rPr>
          <w:rFonts w:ascii="Cambria" w:hAnsi="Cambria"/>
          <w:bCs/>
        </w:rPr>
        <w:t xml:space="preserve"> (see Figure 3)</w:t>
      </w:r>
      <w:r w:rsidR="006F3BBA" w:rsidRPr="00E73E11">
        <w:rPr>
          <w:rFonts w:ascii="Cambria" w:hAnsi="Cambria"/>
          <w:bCs/>
        </w:rPr>
        <w:t xml:space="preserve">. </w:t>
      </w:r>
    </w:p>
    <w:p w14:paraId="2607D755" w14:textId="77777777" w:rsidR="002D3904" w:rsidRPr="00E73E11" w:rsidRDefault="002D3904" w:rsidP="00FD2EAF">
      <w:pPr>
        <w:spacing w:line="480" w:lineRule="auto"/>
        <w:jc w:val="center"/>
        <w:rPr>
          <w:rFonts w:ascii="Cambria" w:hAnsi="Cambria"/>
        </w:rPr>
      </w:pPr>
      <w:r w:rsidRPr="00E73E11">
        <w:rPr>
          <w:rFonts w:ascii="Cambria" w:hAnsi="Cambria"/>
        </w:rPr>
        <w:lastRenderedPageBreak/>
        <w:t>-------------------------------------------</w:t>
      </w:r>
    </w:p>
    <w:p w14:paraId="15DCA1B0" w14:textId="77777777" w:rsidR="002D3904" w:rsidRPr="00E73E11" w:rsidRDefault="002D3904" w:rsidP="00FD2EAF">
      <w:pPr>
        <w:spacing w:line="480" w:lineRule="auto"/>
        <w:jc w:val="center"/>
        <w:rPr>
          <w:rFonts w:ascii="Cambria" w:hAnsi="Cambria"/>
        </w:rPr>
      </w:pPr>
      <w:r w:rsidRPr="00E73E11">
        <w:rPr>
          <w:rFonts w:ascii="Cambria" w:hAnsi="Cambria"/>
        </w:rPr>
        <w:t>Figure 3 here</w:t>
      </w:r>
      <w:r w:rsidRPr="00E73E11">
        <w:rPr>
          <w:rFonts w:ascii="Cambria" w:hAnsi="Cambria"/>
        </w:rPr>
        <w:br/>
        <w:t>-------------------------------------------</w:t>
      </w:r>
    </w:p>
    <w:p w14:paraId="4C338D31" w14:textId="77777777" w:rsidR="007941F9" w:rsidRPr="00E73E11" w:rsidRDefault="007941F9" w:rsidP="00FD2EAF">
      <w:pPr>
        <w:spacing w:line="480" w:lineRule="auto"/>
        <w:jc w:val="center"/>
        <w:rPr>
          <w:rFonts w:ascii="Cambria" w:hAnsi="Cambria"/>
        </w:rPr>
      </w:pPr>
    </w:p>
    <w:p w14:paraId="70BC69BD" w14:textId="77777777" w:rsidR="00BE7A6C" w:rsidRPr="00E73E11" w:rsidRDefault="00BE7A6C" w:rsidP="00FD2EAF">
      <w:pPr>
        <w:spacing w:line="480" w:lineRule="auto"/>
        <w:jc w:val="center"/>
        <w:rPr>
          <w:rFonts w:ascii="Cambria" w:hAnsi="Cambria"/>
        </w:rPr>
      </w:pPr>
      <w:r w:rsidRPr="00E73E11">
        <w:rPr>
          <w:rFonts w:ascii="Cambria" w:hAnsi="Cambria"/>
        </w:rPr>
        <w:t>-------------------------------------------</w:t>
      </w:r>
    </w:p>
    <w:p w14:paraId="073168CE" w14:textId="77777777" w:rsidR="00BE7A6C" w:rsidRPr="00E73E11" w:rsidRDefault="00BE7A6C" w:rsidP="00FD2EAF">
      <w:pPr>
        <w:spacing w:line="480" w:lineRule="auto"/>
        <w:jc w:val="center"/>
        <w:rPr>
          <w:rFonts w:ascii="Cambria" w:hAnsi="Cambria"/>
        </w:rPr>
      </w:pPr>
      <w:r w:rsidRPr="00E73E11">
        <w:rPr>
          <w:rFonts w:ascii="Cambria" w:hAnsi="Cambria"/>
        </w:rPr>
        <w:t>Table 2 here</w:t>
      </w:r>
      <w:r w:rsidRPr="00E73E11">
        <w:rPr>
          <w:rFonts w:ascii="Cambria" w:hAnsi="Cambria"/>
        </w:rPr>
        <w:br/>
        <w:t>-------------------------------------------</w:t>
      </w:r>
    </w:p>
    <w:p w14:paraId="0D8E651B" w14:textId="77777777" w:rsidR="003C2F92" w:rsidRPr="00E73E11" w:rsidRDefault="00AD11C4" w:rsidP="00FD2EAF">
      <w:pPr>
        <w:spacing w:line="480" w:lineRule="auto"/>
        <w:rPr>
          <w:rFonts w:ascii="Cambria" w:hAnsi="Cambria"/>
          <w:b/>
          <w:bCs/>
        </w:rPr>
      </w:pPr>
      <w:r w:rsidRPr="00E73E11">
        <w:rPr>
          <w:rFonts w:ascii="Cambria" w:hAnsi="Cambria"/>
          <w:b/>
          <w:bCs/>
        </w:rPr>
        <w:t xml:space="preserve">Frequency of </w:t>
      </w:r>
      <w:r w:rsidR="007071EA" w:rsidRPr="00E73E11">
        <w:rPr>
          <w:rFonts w:ascii="Cambria" w:hAnsi="Cambria"/>
          <w:b/>
          <w:bCs/>
        </w:rPr>
        <w:t>Vertigo attack</w:t>
      </w:r>
      <w:r w:rsidRPr="00E73E11">
        <w:rPr>
          <w:rFonts w:ascii="Cambria" w:hAnsi="Cambria"/>
          <w:b/>
          <w:bCs/>
        </w:rPr>
        <w:t>s in Meniere’s patients</w:t>
      </w:r>
    </w:p>
    <w:p w14:paraId="2AC96E1D" w14:textId="204CD7BF" w:rsidR="007B0F19" w:rsidRPr="00E73E11" w:rsidRDefault="007071EA" w:rsidP="00FD2EAF">
      <w:pPr>
        <w:spacing w:line="480" w:lineRule="auto"/>
        <w:rPr>
          <w:rFonts w:ascii="Cambria" w:hAnsi="Cambria"/>
        </w:rPr>
      </w:pPr>
      <w:r w:rsidRPr="00E73E11">
        <w:rPr>
          <w:rFonts w:ascii="Cambria" w:hAnsi="Cambria"/>
          <w:bCs/>
        </w:rPr>
        <w:t xml:space="preserve">The mean (SD) frequency of vertigo attacks in the last </w:t>
      </w:r>
      <w:proofErr w:type="gramStart"/>
      <w:r w:rsidRPr="00E73E11">
        <w:rPr>
          <w:rFonts w:ascii="Cambria" w:hAnsi="Cambria"/>
          <w:bCs/>
        </w:rPr>
        <w:t>1 month</w:t>
      </w:r>
      <w:proofErr w:type="gramEnd"/>
      <w:r w:rsidRPr="00E73E11">
        <w:rPr>
          <w:rFonts w:ascii="Cambria" w:hAnsi="Cambria"/>
          <w:bCs/>
        </w:rPr>
        <w:t xml:space="preserve"> was 3.6 (6.6) </w:t>
      </w:r>
      <w:r w:rsidR="00120CEC" w:rsidRPr="00E73E11">
        <w:rPr>
          <w:rFonts w:ascii="Cambria" w:hAnsi="Cambria"/>
          <w:bCs/>
        </w:rPr>
        <w:t xml:space="preserve">attacks </w:t>
      </w:r>
      <w:r w:rsidRPr="00E73E11">
        <w:rPr>
          <w:rFonts w:ascii="Cambria" w:hAnsi="Cambria"/>
          <w:bCs/>
        </w:rPr>
        <w:t xml:space="preserve">and </w:t>
      </w:r>
      <w:r w:rsidR="00120CEC" w:rsidRPr="00E73E11">
        <w:rPr>
          <w:rFonts w:ascii="Cambria" w:hAnsi="Cambria"/>
          <w:bCs/>
        </w:rPr>
        <w:t xml:space="preserve">in the </w:t>
      </w:r>
      <w:r w:rsidRPr="00E73E11">
        <w:rPr>
          <w:rFonts w:ascii="Cambria" w:hAnsi="Cambria"/>
          <w:bCs/>
        </w:rPr>
        <w:t>last 6 months was 16.4 (39.9)</w:t>
      </w:r>
      <w:r w:rsidR="00120CEC" w:rsidRPr="00E73E11">
        <w:rPr>
          <w:rFonts w:ascii="Cambria" w:hAnsi="Cambria"/>
          <w:bCs/>
        </w:rPr>
        <w:t xml:space="preserve"> attacks</w:t>
      </w:r>
      <w:r w:rsidRPr="00E73E11">
        <w:rPr>
          <w:rFonts w:ascii="Cambria" w:hAnsi="Cambria"/>
          <w:bCs/>
        </w:rPr>
        <w:t>.   The wide variation of attack frequency prompted analysis of possible predictor</w:t>
      </w:r>
      <w:r w:rsidR="007A1EF1" w:rsidRPr="00E73E11">
        <w:rPr>
          <w:rFonts w:ascii="Cambria" w:hAnsi="Cambria"/>
          <w:bCs/>
        </w:rPr>
        <w:t>s</w:t>
      </w:r>
      <w:r w:rsidRPr="00E73E11">
        <w:rPr>
          <w:rFonts w:ascii="Cambria" w:hAnsi="Cambria"/>
          <w:bCs/>
        </w:rPr>
        <w:t xml:space="preserve"> or correlated variables.  Since the 1 and 6 month attack frequencies highly </w:t>
      </w:r>
      <w:proofErr w:type="spellStart"/>
      <w:r w:rsidRPr="00E73E11">
        <w:rPr>
          <w:rFonts w:ascii="Cambria" w:hAnsi="Cambria"/>
          <w:bCs/>
        </w:rPr>
        <w:t>intercorrelated</w:t>
      </w:r>
      <w:proofErr w:type="spellEnd"/>
      <w:r w:rsidRPr="00E73E11">
        <w:rPr>
          <w:rFonts w:ascii="Cambria" w:hAnsi="Cambria"/>
          <w:bCs/>
        </w:rPr>
        <w:t xml:space="preserve"> (r=</w:t>
      </w:r>
      <w:proofErr w:type="gramStart"/>
      <w:r w:rsidRPr="00E73E11">
        <w:rPr>
          <w:rFonts w:ascii="Cambria" w:hAnsi="Cambria"/>
          <w:bCs/>
        </w:rPr>
        <w:t>.76</w:t>
      </w:r>
      <w:proofErr w:type="gramEnd"/>
      <w:r w:rsidRPr="00E73E11">
        <w:rPr>
          <w:rFonts w:ascii="Cambria" w:hAnsi="Cambria"/>
          <w:bCs/>
        </w:rPr>
        <w:t xml:space="preserve"> p&lt;.0001), a single composite variable was constructed incorporating both 1 &amp; 6 months frequencies by means of combining the</w:t>
      </w:r>
      <w:r w:rsidR="007A1EF1" w:rsidRPr="00E73E11">
        <w:rPr>
          <w:rFonts w:ascii="Cambria" w:hAnsi="Cambria"/>
          <w:bCs/>
        </w:rPr>
        <w:t>ir</w:t>
      </w:r>
      <w:r w:rsidRPr="00E73E11">
        <w:rPr>
          <w:rFonts w:ascii="Cambria" w:hAnsi="Cambria"/>
          <w:bCs/>
        </w:rPr>
        <w:t xml:space="preserve"> z-scores</w:t>
      </w:r>
      <w:r w:rsidR="00CD052A" w:rsidRPr="00E73E11">
        <w:rPr>
          <w:rFonts w:ascii="Cambria" w:hAnsi="Cambria"/>
          <w:bCs/>
        </w:rPr>
        <w:t>,</w:t>
      </w:r>
      <w:r w:rsidR="007A003D" w:rsidRPr="00E73E11">
        <w:rPr>
          <w:rFonts w:ascii="Cambria" w:hAnsi="Cambria"/>
          <w:bCs/>
        </w:rPr>
        <w:t xml:space="preserve"> to give them equal weighting</w:t>
      </w:r>
      <w:r w:rsidRPr="00E73E11">
        <w:rPr>
          <w:rFonts w:ascii="Cambria" w:hAnsi="Cambria"/>
          <w:bCs/>
        </w:rPr>
        <w:t xml:space="preserve">.  </w:t>
      </w:r>
      <w:r w:rsidR="007769BD" w:rsidRPr="00E73E11">
        <w:rPr>
          <w:rFonts w:ascii="Cambria" w:hAnsi="Cambria"/>
          <w:bCs/>
        </w:rPr>
        <w:t xml:space="preserve">Having a single composite measure of frequency of attacks </w:t>
      </w:r>
      <w:r w:rsidRPr="00E73E11">
        <w:rPr>
          <w:rFonts w:ascii="Cambria" w:hAnsi="Cambria"/>
          <w:bCs/>
        </w:rPr>
        <w:t>simplified analyses. In decreasing order of importance the following were asso</w:t>
      </w:r>
      <w:r w:rsidR="00FA6DB6" w:rsidRPr="00E73E11">
        <w:rPr>
          <w:rFonts w:ascii="Cambria" w:hAnsi="Cambria"/>
          <w:bCs/>
        </w:rPr>
        <w:t>ciated with greater</w:t>
      </w:r>
      <w:r w:rsidRPr="00E73E11">
        <w:rPr>
          <w:rFonts w:ascii="Cambria" w:hAnsi="Cambria"/>
          <w:bCs/>
        </w:rPr>
        <w:t xml:space="preserve"> </w:t>
      </w:r>
      <w:r w:rsidR="00BB6AE7" w:rsidRPr="00E73E11">
        <w:rPr>
          <w:rFonts w:ascii="Cambria" w:hAnsi="Cambria"/>
          <w:bCs/>
        </w:rPr>
        <w:t xml:space="preserve">frequency of vertigo </w:t>
      </w:r>
      <w:r w:rsidRPr="00E73E11">
        <w:rPr>
          <w:rFonts w:ascii="Cambria" w:hAnsi="Cambria"/>
          <w:bCs/>
        </w:rPr>
        <w:t>attack</w:t>
      </w:r>
      <w:r w:rsidR="00BB6AE7" w:rsidRPr="00E73E11">
        <w:rPr>
          <w:rFonts w:ascii="Cambria" w:hAnsi="Cambria"/>
          <w:bCs/>
        </w:rPr>
        <w:t>s</w:t>
      </w:r>
      <w:r w:rsidRPr="00E73E11">
        <w:rPr>
          <w:rFonts w:ascii="Cambria" w:hAnsi="Cambria"/>
          <w:bCs/>
        </w:rPr>
        <w:t>: higher SWID4 (r=</w:t>
      </w:r>
      <w:proofErr w:type="gramStart"/>
      <w:r w:rsidRPr="00E73E11">
        <w:rPr>
          <w:rFonts w:ascii="Cambria" w:hAnsi="Cambria"/>
          <w:bCs/>
        </w:rPr>
        <w:t>.25</w:t>
      </w:r>
      <w:proofErr w:type="gramEnd"/>
      <w:r w:rsidRPr="00E73E11">
        <w:rPr>
          <w:rFonts w:ascii="Cambria" w:hAnsi="Cambria"/>
          <w:bCs/>
        </w:rPr>
        <w:t xml:space="preserve"> p&lt;.0001); higher VDD (r=.21 p&lt;.0001); greater motion sickness susceptibility post MD onset (r=.19 p&lt;.001); </w:t>
      </w:r>
      <w:r w:rsidR="00941E06" w:rsidRPr="00E73E11">
        <w:rPr>
          <w:rFonts w:ascii="Cambria" w:hAnsi="Cambria"/>
          <w:bCs/>
        </w:rPr>
        <w:t xml:space="preserve">more migraine </w:t>
      </w:r>
      <w:r w:rsidRPr="00E73E11">
        <w:rPr>
          <w:rFonts w:ascii="Cambria" w:hAnsi="Cambria"/>
          <w:bCs/>
        </w:rPr>
        <w:t>(</w:t>
      </w:r>
      <w:r w:rsidR="00941E06" w:rsidRPr="00E73E11">
        <w:rPr>
          <w:rFonts w:ascii="Cambria" w:hAnsi="Cambria"/>
          <w:bCs/>
        </w:rPr>
        <w:t xml:space="preserve">r=.16 p&lt;.001); syncope (r=.15 p&lt;.001).  Other variables </w:t>
      </w:r>
      <w:r w:rsidR="000A325A" w:rsidRPr="00E73E11">
        <w:rPr>
          <w:rFonts w:ascii="Cambria" w:hAnsi="Cambria"/>
          <w:bCs/>
        </w:rPr>
        <w:t xml:space="preserve">such as sex </w:t>
      </w:r>
      <w:r w:rsidR="00941E06" w:rsidRPr="00E73E11">
        <w:rPr>
          <w:rFonts w:ascii="Cambria" w:hAnsi="Cambria"/>
          <w:bCs/>
        </w:rPr>
        <w:t xml:space="preserve">were not </w:t>
      </w:r>
      <w:r w:rsidR="000A325A" w:rsidRPr="00E73E11">
        <w:rPr>
          <w:rFonts w:ascii="Cambria" w:hAnsi="Cambria"/>
          <w:bCs/>
        </w:rPr>
        <w:t xml:space="preserve">either not </w:t>
      </w:r>
      <w:r w:rsidR="00941E06" w:rsidRPr="00E73E11">
        <w:rPr>
          <w:rFonts w:ascii="Cambria" w:hAnsi="Cambria"/>
          <w:bCs/>
        </w:rPr>
        <w:t>significant</w:t>
      </w:r>
      <w:r w:rsidR="000A325A" w:rsidRPr="00E73E11">
        <w:rPr>
          <w:rFonts w:ascii="Cambria" w:hAnsi="Cambria"/>
          <w:bCs/>
        </w:rPr>
        <w:t xml:space="preserve">ly associated with </w:t>
      </w:r>
      <w:r w:rsidR="00BB6AE7" w:rsidRPr="00E73E11">
        <w:rPr>
          <w:rFonts w:ascii="Cambria" w:hAnsi="Cambria"/>
          <w:bCs/>
        </w:rPr>
        <w:t xml:space="preserve">frequency of </w:t>
      </w:r>
      <w:r w:rsidR="000A325A" w:rsidRPr="00E73E11">
        <w:rPr>
          <w:rFonts w:ascii="Cambria" w:hAnsi="Cambria"/>
          <w:bCs/>
        </w:rPr>
        <w:t>attack</w:t>
      </w:r>
      <w:r w:rsidR="00BB6AE7" w:rsidRPr="00E73E11">
        <w:rPr>
          <w:rFonts w:ascii="Cambria" w:hAnsi="Cambria"/>
          <w:bCs/>
        </w:rPr>
        <w:t>s</w:t>
      </w:r>
      <w:r w:rsidR="000A325A" w:rsidRPr="00E73E11">
        <w:rPr>
          <w:rFonts w:ascii="Cambria" w:hAnsi="Cambria"/>
          <w:bCs/>
        </w:rPr>
        <w:t>, or for age the association was trivial (r=-.09 p&lt;</w:t>
      </w:r>
      <w:proofErr w:type="gramStart"/>
      <w:r w:rsidR="000A325A" w:rsidRPr="00E73E11">
        <w:rPr>
          <w:rFonts w:ascii="Cambria" w:hAnsi="Cambria"/>
          <w:bCs/>
        </w:rPr>
        <w:t>.05</w:t>
      </w:r>
      <w:proofErr w:type="gramEnd"/>
      <w:r w:rsidR="000A325A" w:rsidRPr="00E73E11">
        <w:rPr>
          <w:rFonts w:ascii="Cambria" w:hAnsi="Cambria"/>
          <w:bCs/>
        </w:rPr>
        <w:t>).</w:t>
      </w:r>
      <w:r w:rsidRPr="00E73E11">
        <w:rPr>
          <w:rFonts w:ascii="Cambria" w:hAnsi="Cambria"/>
          <w:bCs/>
        </w:rPr>
        <w:t xml:space="preserve"> </w:t>
      </w:r>
      <w:r w:rsidR="00941E06" w:rsidRPr="00E73E11">
        <w:rPr>
          <w:rFonts w:ascii="Cambria" w:hAnsi="Cambria"/>
          <w:bCs/>
        </w:rPr>
        <w:t xml:space="preserve"> Multiple linear regression to predict </w:t>
      </w:r>
      <w:r w:rsidR="00BB6AE7" w:rsidRPr="00E73E11">
        <w:rPr>
          <w:rFonts w:ascii="Cambria" w:hAnsi="Cambria"/>
          <w:bCs/>
        </w:rPr>
        <w:t xml:space="preserve">frequency of </w:t>
      </w:r>
      <w:r w:rsidR="00941E06" w:rsidRPr="00E73E11">
        <w:rPr>
          <w:rFonts w:ascii="Cambria" w:hAnsi="Cambria"/>
          <w:bCs/>
        </w:rPr>
        <w:t>attack</w:t>
      </w:r>
      <w:r w:rsidR="00BB6AE7" w:rsidRPr="00E73E11">
        <w:rPr>
          <w:rFonts w:ascii="Cambria" w:hAnsi="Cambria"/>
          <w:bCs/>
        </w:rPr>
        <w:t>s</w:t>
      </w:r>
      <w:r w:rsidR="00941E06" w:rsidRPr="00E73E11">
        <w:rPr>
          <w:rFonts w:ascii="Cambria" w:hAnsi="Cambria"/>
          <w:bCs/>
        </w:rPr>
        <w:t xml:space="preserve"> produced a significant (F=7.5 </w:t>
      </w:r>
      <w:proofErr w:type="spellStart"/>
      <w:r w:rsidR="00941E06" w:rsidRPr="00E73E11">
        <w:rPr>
          <w:rFonts w:ascii="Cambria" w:hAnsi="Cambria"/>
          <w:bCs/>
        </w:rPr>
        <w:t>df</w:t>
      </w:r>
      <w:proofErr w:type="spellEnd"/>
      <w:r w:rsidR="00941E06" w:rsidRPr="00E73E11">
        <w:rPr>
          <w:rFonts w:ascii="Cambria" w:hAnsi="Cambria"/>
          <w:bCs/>
        </w:rPr>
        <w:t xml:space="preserve"> 10,63</w:t>
      </w:r>
      <w:r w:rsidR="002624EB" w:rsidRPr="00E73E11">
        <w:rPr>
          <w:rFonts w:ascii="Cambria" w:hAnsi="Cambria"/>
          <w:bCs/>
        </w:rPr>
        <w:t>0</w:t>
      </w:r>
      <w:r w:rsidR="00941E06" w:rsidRPr="00E73E11">
        <w:rPr>
          <w:rFonts w:ascii="Cambria" w:hAnsi="Cambria"/>
          <w:bCs/>
        </w:rPr>
        <w:t xml:space="preserve"> p&lt;</w:t>
      </w:r>
      <w:proofErr w:type="gramStart"/>
      <w:r w:rsidR="00941E06" w:rsidRPr="00E73E11">
        <w:rPr>
          <w:rFonts w:ascii="Cambria" w:hAnsi="Cambria"/>
          <w:bCs/>
        </w:rPr>
        <w:t>.0001</w:t>
      </w:r>
      <w:proofErr w:type="gramEnd"/>
      <w:r w:rsidR="00941E06" w:rsidRPr="00E73E11">
        <w:rPr>
          <w:rFonts w:ascii="Cambria" w:hAnsi="Cambria"/>
          <w:bCs/>
        </w:rPr>
        <w:t>) but weak predictive model (9.2% variance</w:t>
      </w:r>
      <w:r w:rsidR="000A325A" w:rsidRPr="00E73E11">
        <w:rPr>
          <w:rFonts w:ascii="Cambria" w:hAnsi="Cambria"/>
          <w:bCs/>
        </w:rPr>
        <w:t xml:space="preserve">, adjusted </w:t>
      </w:r>
      <w:proofErr w:type="spellStart"/>
      <w:r w:rsidR="000A325A" w:rsidRPr="00E73E11">
        <w:rPr>
          <w:rFonts w:ascii="Cambria" w:hAnsi="Cambria"/>
          <w:bCs/>
        </w:rPr>
        <w:t>Rsquare</w:t>
      </w:r>
      <w:proofErr w:type="spellEnd"/>
      <w:r w:rsidR="00941E06" w:rsidRPr="00E73E11">
        <w:rPr>
          <w:rFonts w:ascii="Cambria" w:hAnsi="Cambria"/>
          <w:bCs/>
        </w:rPr>
        <w:t>) with only SWID4 (p&lt;.001), VDD (p&lt;.01) and syncope (p&lt;.05) as predictors, other</w:t>
      </w:r>
      <w:r w:rsidR="007A1EF1" w:rsidRPr="00E73E11">
        <w:rPr>
          <w:rFonts w:ascii="Cambria" w:hAnsi="Cambria"/>
          <w:bCs/>
        </w:rPr>
        <w:t xml:space="preserve"> predictors</w:t>
      </w:r>
      <w:r w:rsidR="00941E06" w:rsidRPr="00E73E11">
        <w:rPr>
          <w:rFonts w:ascii="Cambria" w:hAnsi="Cambria"/>
          <w:bCs/>
        </w:rPr>
        <w:t xml:space="preserve"> such as motion sickness susceptibility or migraine now failing significance in the face of the significant predictors in the model. </w:t>
      </w:r>
      <w:r w:rsidR="007A1EF1" w:rsidRPr="00E73E11">
        <w:rPr>
          <w:rFonts w:ascii="Cambria" w:hAnsi="Cambria"/>
          <w:bCs/>
        </w:rPr>
        <w:t xml:space="preserve"> Finally exploratory factor analysis (</w:t>
      </w:r>
      <w:proofErr w:type="spellStart"/>
      <w:r w:rsidR="007A1EF1" w:rsidRPr="00E73E11">
        <w:rPr>
          <w:rFonts w:ascii="Cambria" w:hAnsi="Cambria"/>
          <w:bCs/>
        </w:rPr>
        <w:t>Varimax</w:t>
      </w:r>
      <w:proofErr w:type="spellEnd"/>
      <w:r w:rsidR="007A1EF1" w:rsidRPr="00E73E11">
        <w:rPr>
          <w:rFonts w:ascii="Cambria" w:hAnsi="Cambria"/>
          <w:bCs/>
        </w:rPr>
        <w:t xml:space="preserve"> rotated) was employed within the Meniere’s patients to provide an overview of the latent relationships between vertigo attack </w:t>
      </w:r>
      <w:r w:rsidR="007A1EF1" w:rsidRPr="00E73E11">
        <w:rPr>
          <w:rFonts w:ascii="Cambria" w:hAnsi="Cambria"/>
          <w:bCs/>
        </w:rPr>
        <w:lastRenderedPageBreak/>
        <w:t>frequency and other variables</w:t>
      </w:r>
      <w:r w:rsidR="006C26C9" w:rsidRPr="00E73E11">
        <w:rPr>
          <w:rFonts w:ascii="Cambria" w:hAnsi="Cambria"/>
          <w:bCs/>
        </w:rPr>
        <w:t xml:space="preserve">. </w:t>
      </w:r>
      <w:proofErr w:type="gramStart"/>
      <w:r w:rsidR="007A1EF1" w:rsidRPr="00E73E11">
        <w:rPr>
          <w:rFonts w:ascii="Cambria" w:hAnsi="Cambria"/>
          <w:bCs/>
        </w:rPr>
        <w:t xml:space="preserve">Factor 1 (26% variance) loaded </w:t>
      </w:r>
      <w:r w:rsidR="00126C4E" w:rsidRPr="00E73E11">
        <w:rPr>
          <w:rFonts w:ascii="Cambria" w:hAnsi="Cambria"/>
          <w:bCs/>
        </w:rPr>
        <w:t xml:space="preserve">frequency of </w:t>
      </w:r>
      <w:r w:rsidR="007A1EF1" w:rsidRPr="00E73E11">
        <w:rPr>
          <w:rFonts w:ascii="Cambria" w:hAnsi="Cambria"/>
          <w:bCs/>
        </w:rPr>
        <w:t>vertigo attacks, SWID4</w:t>
      </w:r>
      <w:proofErr w:type="gramEnd"/>
      <w:r w:rsidR="007A1EF1" w:rsidRPr="00E73E11">
        <w:rPr>
          <w:rFonts w:ascii="Cambria" w:hAnsi="Cambria"/>
          <w:bCs/>
        </w:rPr>
        <w:t xml:space="preserve">, </w:t>
      </w:r>
      <w:proofErr w:type="gramStart"/>
      <w:r w:rsidR="007A1EF1" w:rsidRPr="00E73E11">
        <w:rPr>
          <w:rFonts w:ascii="Cambria" w:hAnsi="Cambria"/>
          <w:bCs/>
        </w:rPr>
        <w:t>VDD &amp; MSS post disease</w:t>
      </w:r>
      <w:proofErr w:type="gramEnd"/>
      <w:r w:rsidR="00126C4E" w:rsidRPr="00E73E11">
        <w:rPr>
          <w:rFonts w:ascii="Cambria" w:hAnsi="Cambria"/>
          <w:bCs/>
        </w:rPr>
        <w:t xml:space="preserve">. </w:t>
      </w:r>
      <w:r w:rsidR="007A1EF1" w:rsidRPr="00E73E11">
        <w:rPr>
          <w:rFonts w:ascii="Cambria" w:hAnsi="Cambria"/>
          <w:bCs/>
        </w:rPr>
        <w:t xml:space="preserve"> Factor 2 (25% variance) loaded </w:t>
      </w:r>
      <w:proofErr w:type="gramStart"/>
      <w:r w:rsidR="007A1EF1" w:rsidRPr="00E73E11">
        <w:rPr>
          <w:rFonts w:ascii="Cambria" w:hAnsi="Cambria"/>
          <w:bCs/>
        </w:rPr>
        <w:t>headaches,</w:t>
      </w:r>
      <w:proofErr w:type="gramEnd"/>
      <w:r w:rsidR="007A1EF1" w:rsidRPr="00E73E11">
        <w:rPr>
          <w:rFonts w:ascii="Cambria" w:hAnsi="Cambria"/>
          <w:bCs/>
        </w:rPr>
        <w:t xml:space="preserve"> migraine, syncope &amp; MSS post disease.  This suggested that MSS</w:t>
      </w:r>
      <w:r w:rsidR="00C2586A" w:rsidRPr="00E73E11">
        <w:rPr>
          <w:rFonts w:ascii="Cambria" w:hAnsi="Cambria"/>
          <w:bCs/>
        </w:rPr>
        <w:t xml:space="preserve"> post disease </w:t>
      </w:r>
      <w:r w:rsidR="007A1EF1" w:rsidRPr="00E73E11">
        <w:rPr>
          <w:rFonts w:ascii="Cambria" w:hAnsi="Cambria"/>
          <w:bCs/>
        </w:rPr>
        <w:t>had a compl</w:t>
      </w:r>
      <w:r w:rsidR="00C2586A" w:rsidRPr="00E73E11">
        <w:rPr>
          <w:rFonts w:ascii="Cambria" w:hAnsi="Cambria"/>
          <w:bCs/>
        </w:rPr>
        <w:t xml:space="preserve">ex relationship relating across the different latent dimensions of what might be termed </w:t>
      </w:r>
      <w:r w:rsidR="002624EB" w:rsidRPr="00E73E11">
        <w:rPr>
          <w:rFonts w:ascii="Cambria" w:hAnsi="Cambria"/>
          <w:bCs/>
        </w:rPr>
        <w:t>(Factor 1) ‘Vertigo-D</w:t>
      </w:r>
      <w:r w:rsidR="00C2586A" w:rsidRPr="00E73E11">
        <w:rPr>
          <w:rFonts w:ascii="Cambria" w:hAnsi="Cambria"/>
          <w:bCs/>
        </w:rPr>
        <w:t xml:space="preserve">izziness’ and </w:t>
      </w:r>
      <w:r w:rsidR="002624EB" w:rsidRPr="00E73E11">
        <w:rPr>
          <w:rFonts w:ascii="Cambria" w:hAnsi="Cambria"/>
          <w:bCs/>
        </w:rPr>
        <w:t>(Factor 2) ‘Migraine-S</w:t>
      </w:r>
      <w:r w:rsidR="00C2586A" w:rsidRPr="00E73E11">
        <w:rPr>
          <w:rFonts w:ascii="Cambria" w:hAnsi="Cambria"/>
          <w:bCs/>
        </w:rPr>
        <w:t>yncope’.</w:t>
      </w:r>
      <w:r w:rsidR="007A1EF1" w:rsidRPr="00E73E11">
        <w:rPr>
          <w:rFonts w:ascii="Cambria" w:hAnsi="Cambria"/>
          <w:bCs/>
        </w:rPr>
        <w:t xml:space="preserve"> </w:t>
      </w:r>
    </w:p>
    <w:p w14:paraId="4BF5FF56" w14:textId="77777777" w:rsidR="005D73F2" w:rsidRPr="00E73E11" w:rsidRDefault="005D73F2" w:rsidP="00FD2EAF">
      <w:pPr>
        <w:spacing w:line="480" w:lineRule="auto"/>
        <w:rPr>
          <w:rFonts w:ascii="Cambria" w:hAnsi="Cambria"/>
          <w:b/>
          <w:bCs/>
        </w:rPr>
      </w:pPr>
    </w:p>
    <w:p w14:paraId="0C9215F2" w14:textId="77777777" w:rsidR="007B0F19" w:rsidRPr="00E73E11" w:rsidRDefault="007B0F19" w:rsidP="00FD2EAF">
      <w:pPr>
        <w:spacing w:line="480" w:lineRule="auto"/>
        <w:rPr>
          <w:rFonts w:ascii="Cambria" w:hAnsi="Cambria"/>
        </w:rPr>
      </w:pPr>
      <w:r w:rsidRPr="00E73E11">
        <w:rPr>
          <w:rFonts w:ascii="Cambria" w:hAnsi="Cambria"/>
          <w:b/>
          <w:bCs/>
        </w:rPr>
        <w:t>Unilateral v</w:t>
      </w:r>
      <w:r w:rsidR="00361FE8" w:rsidRPr="00E73E11">
        <w:rPr>
          <w:rFonts w:ascii="Cambria" w:hAnsi="Cambria"/>
          <w:b/>
          <w:bCs/>
        </w:rPr>
        <w:t>er</w:t>
      </w:r>
      <w:r w:rsidRPr="00E73E11">
        <w:rPr>
          <w:rFonts w:ascii="Cambria" w:hAnsi="Cambria"/>
          <w:b/>
          <w:bCs/>
        </w:rPr>
        <w:t>s</w:t>
      </w:r>
      <w:r w:rsidR="00361FE8" w:rsidRPr="00E73E11">
        <w:rPr>
          <w:rFonts w:ascii="Cambria" w:hAnsi="Cambria"/>
          <w:b/>
          <w:bCs/>
        </w:rPr>
        <w:t>us</w:t>
      </w:r>
      <w:r w:rsidRPr="00E73E11">
        <w:rPr>
          <w:rFonts w:ascii="Cambria" w:hAnsi="Cambria"/>
          <w:b/>
          <w:bCs/>
        </w:rPr>
        <w:t xml:space="preserve"> Bilateral Meniere’s disease</w:t>
      </w:r>
      <w:r w:rsidRPr="00E73E11">
        <w:rPr>
          <w:rFonts w:ascii="Cambria" w:hAnsi="Cambria"/>
        </w:rPr>
        <w:t xml:space="preserve"> </w:t>
      </w:r>
    </w:p>
    <w:p w14:paraId="5B609C5C" w14:textId="77777777" w:rsidR="00A07120" w:rsidRPr="00E73E11" w:rsidRDefault="00646AB8" w:rsidP="00FD2EAF">
      <w:pPr>
        <w:spacing w:line="480" w:lineRule="auto"/>
        <w:rPr>
          <w:rFonts w:ascii="Cambria" w:hAnsi="Cambria"/>
        </w:rPr>
      </w:pPr>
      <w:r w:rsidRPr="00E73E11">
        <w:rPr>
          <w:rFonts w:ascii="Cambria" w:hAnsi="Cambria"/>
        </w:rPr>
        <w:t xml:space="preserve">From the </w:t>
      </w:r>
      <w:r w:rsidR="00C546AE" w:rsidRPr="00E73E11">
        <w:rPr>
          <w:rFonts w:ascii="Cambria" w:hAnsi="Cambria"/>
        </w:rPr>
        <w:t>seven hundred and fifty-one</w:t>
      </w:r>
      <w:r w:rsidRPr="00E73E11">
        <w:rPr>
          <w:rFonts w:ascii="Cambria" w:hAnsi="Cambria"/>
        </w:rPr>
        <w:t xml:space="preserve"> M</w:t>
      </w:r>
      <w:r w:rsidR="00361FE8" w:rsidRPr="00E73E11">
        <w:rPr>
          <w:rFonts w:ascii="Cambria" w:hAnsi="Cambria"/>
        </w:rPr>
        <w:t xml:space="preserve">eniere’s </w:t>
      </w:r>
      <w:r w:rsidRPr="00E73E11">
        <w:rPr>
          <w:rFonts w:ascii="Cambria" w:hAnsi="Cambria"/>
        </w:rPr>
        <w:t>pa</w:t>
      </w:r>
      <w:r w:rsidR="00361FE8" w:rsidRPr="00E73E11">
        <w:rPr>
          <w:rFonts w:ascii="Cambria" w:hAnsi="Cambria"/>
        </w:rPr>
        <w:t>rticipants</w:t>
      </w:r>
      <w:r w:rsidRPr="00E73E11">
        <w:rPr>
          <w:rFonts w:ascii="Cambria" w:hAnsi="Cambria"/>
        </w:rPr>
        <w:t xml:space="preserve">, 480 were unilateral and 271 bilateral. </w:t>
      </w:r>
      <w:r w:rsidR="003F121C" w:rsidRPr="00E73E11">
        <w:rPr>
          <w:rFonts w:ascii="Cambria" w:hAnsi="Cambria"/>
        </w:rPr>
        <w:t xml:space="preserve">Results </w:t>
      </w:r>
      <w:r w:rsidR="00294B35" w:rsidRPr="00E73E11">
        <w:rPr>
          <w:rFonts w:ascii="Cambria" w:hAnsi="Cambria"/>
        </w:rPr>
        <w:t>between</w:t>
      </w:r>
      <w:r w:rsidR="003F121C" w:rsidRPr="00E73E11">
        <w:rPr>
          <w:rFonts w:ascii="Cambria" w:hAnsi="Cambria"/>
        </w:rPr>
        <w:t xml:space="preserve"> unilateral </w:t>
      </w:r>
      <w:r w:rsidR="00361FE8" w:rsidRPr="00E73E11">
        <w:rPr>
          <w:rFonts w:ascii="Cambria" w:hAnsi="Cambria"/>
        </w:rPr>
        <w:t xml:space="preserve">Meniere’s </w:t>
      </w:r>
      <w:r w:rsidR="003F121C" w:rsidRPr="00E73E11">
        <w:rPr>
          <w:rFonts w:ascii="Cambria" w:hAnsi="Cambria"/>
        </w:rPr>
        <w:t xml:space="preserve">and bilateral </w:t>
      </w:r>
      <w:r w:rsidR="00361FE8" w:rsidRPr="00E73E11">
        <w:rPr>
          <w:rFonts w:ascii="Cambria" w:hAnsi="Cambria"/>
        </w:rPr>
        <w:t xml:space="preserve">Meniere’s </w:t>
      </w:r>
      <w:r w:rsidR="003F121C" w:rsidRPr="00E73E11">
        <w:rPr>
          <w:rFonts w:ascii="Cambria" w:hAnsi="Cambria"/>
        </w:rPr>
        <w:t>p</w:t>
      </w:r>
      <w:r w:rsidR="0018446E" w:rsidRPr="00E73E11">
        <w:rPr>
          <w:rFonts w:ascii="Cambria" w:hAnsi="Cambria"/>
        </w:rPr>
        <w:t>articipants are shown in Table 3</w:t>
      </w:r>
      <w:r w:rsidR="008B64C2" w:rsidRPr="00E73E11">
        <w:rPr>
          <w:rFonts w:ascii="Cambria" w:hAnsi="Cambria"/>
        </w:rPr>
        <w:t>.</w:t>
      </w:r>
      <w:r w:rsidR="003F121C" w:rsidRPr="00E73E11">
        <w:rPr>
          <w:rFonts w:ascii="Cambria" w:hAnsi="Cambria"/>
        </w:rPr>
        <w:t xml:space="preserve"> Bilateral </w:t>
      </w:r>
      <w:r w:rsidR="00361FE8" w:rsidRPr="00E73E11">
        <w:rPr>
          <w:rFonts w:ascii="Cambria" w:hAnsi="Cambria"/>
        </w:rPr>
        <w:t xml:space="preserve">Meniere’s </w:t>
      </w:r>
      <w:r w:rsidR="003F121C" w:rsidRPr="00E73E11">
        <w:rPr>
          <w:rFonts w:ascii="Cambria" w:hAnsi="Cambria"/>
        </w:rPr>
        <w:t xml:space="preserve">patients </w:t>
      </w:r>
      <w:r w:rsidR="00C546AE" w:rsidRPr="00E73E11">
        <w:rPr>
          <w:rFonts w:ascii="Cambria" w:hAnsi="Cambria"/>
        </w:rPr>
        <w:t>had</w:t>
      </w:r>
      <w:r w:rsidR="003F121C" w:rsidRPr="00E73E11">
        <w:rPr>
          <w:rFonts w:ascii="Cambria" w:hAnsi="Cambria"/>
        </w:rPr>
        <w:t xml:space="preserve"> longer disease</w:t>
      </w:r>
      <w:r w:rsidR="008B64C2" w:rsidRPr="00E73E11">
        <w:rPr>
          <w:rFonts w:ascii="Cambria" w:hAnsi="Cambria"/>
        </w:rPr>
        <w:t xml:space="preserve"> </w:t>
      </w:r>
      <w:r w:rsidR="00361FE8" w:rsidRPr="00E73E11">
        <w:rPr>
          <w:rFonts w:ascii="Cambria" w:hAnsi="Cambria"/>
        </w:rPr>
        <w:t>duration (p</w:t>
      </w:r>
      <w:r w:rsidR="005D2961" w:rsidRPr="00E73E11">
        <w:rPr>
          <w:rFonts w:ascii="Cambria" w:hAnsi="Cambria"/>
        </w:rPr>
        <w:t>&lt;</w:t>
      </w:r>
      <w:proofErr w:type="gramStart"/>
      <w:r w:rsidR="003F121C" w:rsidRPr="00E73E11">
        <w:rPr>
          <w:rFonts w:ascii="Cambria" w:hAnsi="Cambria"/>
        </w:rPr>
        <w:t>.001</w:t>
      </w:r>
      <w:proofErr w:type="gramEnd"/>
      <w:r w:rsidR="003F121C" w:rsidRPr="00E73E11">
        <w:rPr>
          <w:rFonts w:ascii="Cambria" w:hAnsi="Cambria"/>
        </w:rPr>
        <w:t>), we</w:t>
      </w:r>
      <w:r w:rsidR="005D2961" w:rsidRPr="00E73E11">
        <w:rPr>
          <w:rFonts w:ascii="Cambria" w:hAnsi="Cambria"/>
        </w:rPr>
        <w:t xml:space="preserve">re younger at </w:t>
      </w:r>
      <w:r w:rsidR="00361FE8" w:rsidRPr="00E73E11">
        <w:rPr>
          <w:rFonts w:ascii="Cambria" w:hAnsi="Cambria"/>
        </w:rPr>
        <w:t>disease onset (p</w:t>
      </w:r>
      <w:r w:rsidR="005D2961" w:rsidRPr="00E73E11">
        <w:rPr>
          <w:rFonts w:ascii="Cambria" w:hAnsi="Cambria"/>
        </w:rPr>
        <w:t>=</w:t>
      </w:r>
      <w:r w:rsidR="003F121C" w:rsidRPr="00E73E11">
        <w:rPr>
          <w:rFonts w:ascii="Cambria" w:hAnsi="Cambria"/>
        </w:rPr>
        <w:t>.002), experienced higher number of attacks of vertig</w:t>
      </w:r>
      <w:r w:rsidR="005D2961" w:rsidRPr="00E73E11">
        <w:rPr>
          <w:rFonts w:ascii="Cambria" w:hAnsi="Cambria"/>
        </w:rPr>
        <w:t>o in the previous one mont</w:t>
      </w:r>
      <w:r w:rsidR="00361FE8" w:rsidRPr="00E73E11">
        <w:rPr>
          <w:rFonts w:ascii="Cambria" w:hAnsi="Cambria"/>
        </w:rPr>
        <w:t>h (p</w:t>
      </w:r>
      <w:r w:rsidR="005D2961" w:rsidRPr="00E73E11">
        <w:rPr>
          <w:rFonts w:ascii="Cambria" w:hAnsi="Cambria"/>
        </w:rPr>
        <w:t>=</w:t>
      </w:r>
      <w:r w:rsidR="003F121C" w:rsidRPr="00E73E11">
        <w:rPr>
          <w:rFonts w:ascii="Cambria" w:hAnsi="Cambria"/>
        </w:rPr>
        <w:t>.004)</w:t>
      </w:r>
      <w:r w:rsidR="00D91283" w:rsidRPr="00E73E11">
        <w:rPr>
          <w:rFonts w:ascii="Cambria" w:hAnsi="Cambria"/>
        </w:rPr>
        <w:t xml:space="preserve">, higher total SWID4 scores </w:t>
      </w:r>
      <w:r w:rsidR="00361FE8" w:rsidRPr="00E73E11">
        <w:rPr>
          <w:rFonts w:ascii="Cambria" w:hAnsi="Cambria"/>
        </w:rPr>
        <w:t>(p</w:t>
      </w:r>
      <w:r w:rsidR="005D2961" w:rsidRPr="00E73E11">
        <w:rPr>
          <w:rFonts w:ascii="Cambria" w:hAnsi="Cambria"/>
        </w:rPr>
        <w:t>=</w:t>
      </w:r>
      <w:r w:rsidR="003F54F0" w:rsidRPr="00E73E11">
        <w:rPr>
          <w:rFonts w:ascii="Cambria" w:hAnsi="Cambria"/>
        </w:rPr>
        <w:t>.002)</w:t>
      </w:r>
      <w:r w:rsidR="00F55CE0" w:rsidRPr="00E73E11">
        <w:rPr>
          <w:rFonts w:ascii="Cambria" w:hAnsi="Cambria"/>
        </w:rPr>
        <w:t>,</w:t>
      </w:r>
      <w:r w:rsidR="003F54F0" w:rsidRPr="00E73E11">
        <w:rPr>
          <w:rFonts w:ascii="Cambria" w:hAnsi="Cambria"/>
        </w:rPr>
        <w:t xml:space="preserve"> </w:t>
      </w:r>
      <w:r w:rsidR="0098764F" w:rsidRPr="00E73E11">
        <w:rPr>
          <w:rFonts w:ascii="Cambria" w:hAnsi="Cambria"/>
        </w:rPr>
        <w:t xml:space="preserve">and higher motion sickness susceptibility after disease onset </w:t>
      </w:r>
      <w:r w:rsidR="00F00B65" w:rsidRPr="00E73E11">
        <w:rPr>
          <w:rFonts w:ascii="Cambria" w:hAnsi="Cambria"/>
        </w:rPr>
        <w:t xml:space="preserve">(MSC scores) </w:t>
      </w:r>
      <w:r w:rsidR="00361FE8" w:rsidRPr="00E73E11">
        <w:rPr>
          <w:rFonts w:ascii="Cambria" w:hAnsi="Cambria"/>
        </w:rPr>
        <w:t>(p</w:t>
      </w:r>
      <w:r w:rsidR="005D2961" w:rsidRPr="00E73E11">
        <w:rPr>
          <w:rFonts w:ascii="Cambria" w:hAnsi="Cambria"/>
        </w:rPr>
        <w:t>&lt;</w:t>
      </w:r>
      <w:r w:rsidR="0098764F" w:rsidRPr="00E73E11">
        <w:rPr>
          <w:rFonts w:ascii="Cambria" w:hAnsi="Cambria"/>
        </w:rPr>
        <w:t xml:space="preserve">.001). </w:t>
      </w:r>
      <w:r w:rsidR="00420B47" w:rsidRPr="00E73E11">
        <w:rPr>
          <w:rFonts w:ascii="Cambria" w:hAnsi="Cambria"/>
        </w:rPr>
        <w:t>Despite higher levels of</w:t>
      </w:r>
      <w:r w:rsidR="00216AD5" w:rsidRPr="00E73E11">
        <w:rPr>
          <w:rFonts w:ascii="Cambria" w:hAnsi="Cambria"/>
        </w:rPr>
        <w:t xml:space="preserve"> disease activity </w:t>
      </w:r>
      <w:r w:rsidR="00C546AE" w:rsidRPr="00E73E11">
        <w:rPr>
          <w:rFonts w:ascii="Cambria" w:hAnsi="Cambria"/>
        </w:rPr>
        <w:t xml:space="preserve">(higher number of </w:t>
      </w:r>
      <w:r w:rsidR="00F55CE0" w:rsidRPr="00E73E11">
        <w:rPr>
          <w:rFonts w:ascii="Cambria" w:hAnsi="Cambria"/>
        </w:rPr>
        <w:t>vertigo</w:t>
      </w:r>
      <w:r w:rsidR="00C546AE" w:rsidRPr="00E73E11">
        <w:rPr>
          <w:rFonts w:ascii="Cambria" w:hAnsi="Cambria"/>
        </w:rPr>
        <w:t xml:space="preserve"> attacks) </w:t>
      </w:r>
      <w:r w:rsidR="00216AD5" w:rsidRPr="00E73E11">
        <w:rPr>
          <w:rFonts w:ascii="Cambria" w:hAnsi="Cambria"/>
        </w:rPr>
        <w:t>in bilateral MD participants</w:t>
      </w:r>
      <w:r w:rsidR="00F55CE0" w:rsidRPr="00E73E11">
        <w:rPr>
          <w:rFonts w:ascii="Cambria" w:hAnsi="Cambria"/>
        </w:rPr>
        <w:t>,</w:t>
      </w:r>
      <w:r w:rsidR="008A3CF5" w:rsidRPr="00E73E11">
        <w:rPr>
          <w:rFonts w:ascii="Cambria" w:hAnsi="Cambria"/>
        </w:rPr>
        <w:t xml:space="preserve"> </w:t>
      </w:r>
      <w:r w:rsidR="00305380" w:rsidRPr="00E73E11">
        <w:rPr>
          <w:rFonts w:ascii="Cambria" w:hAnsi="Cambria"/>
        </w:rPr>
        <w:t xml:space="preserve">there was no significant difference in </w:t>
      </w:r>
      <w:r w:rsidR="008A3CF5" w:rsidRPr="00E73E11">
        <w:rPr>
          <w:rFonts w:ascii="Cambria" w:hAnsi="Cambria"/>
        </w:rPr>
        <w:t xml:space="preserve">total </w:t>
      </w:r>
      <w:r w:rsidR="00305380" w:rsidRPr="00E73E11">
        <w:rPr>
          <w:rFonts w:ascii="Cambria" w:hAnsi="Cambria"/>
        </w:rPr>
        <w:t xml:space="preserve">migraine scores between </w:t>
      </w:r>
      <w:r w:rsidR="004822A6" w:rsidRPr="00E73E11">
        <w:rPr>
          <w:rFonts w:ascii="Cambria" w:hAnsi="Cambria"/>
        </w:rPr>
        <w:t>unilateral and bilateral MD (p</w:t>
      </w:r>
      <w:r w:rsidR="005D2961" w:rsidRPr="00E73E11">
        <w:rPr>
          <w:rFonts w:ascii="Cambria" w:hAnsi="Cambria"/>
        </w:rPr>
        <w:t>=</w:t>
      </w:r>
      <w:proofErr w:type="gramStart"/>
      <w:r w:rsidR="00305380" w:rsidRPr="00E73E11">
        <w:rPr>
          <w:rFonts w:ascii="Cambria" w:hAnsi="Cambria"/>
        </w:rPr>
        <w:t>.228</w:t>
      </w:r>
      <w:proofErr w:type="gramEnd"/>
      <w:r w:rsidR="00305380" w:rsidRPr="00E73E11">
        <w:rPr>
          <w:rFonts w:ascii="Cambria" w:hAnsi="Cambria"/>
        </w:rPr>
        <w:t>)</w:t>
      </w:r>
      <w:r w:rsidR="00A26BDB" w:rsidRPr="00E73E11">
        <w:rPr>
          <w:rFonts w:ascii="Cambria" w:hAnsi="Cambria"/>
        </w:rPr>
        <w:t>.</w:t>
      </w:r>
      <w:r w:rsidR="003F54F0" w:rsidRPr="00E73E11">
        <w:rPr>
          <w:rFonts w:ascii="Cambria" w:hAnsi="Cambria"/>
        </w:rPr>
        <w:t xml:space="preserve"> </w:t>
      </w:r>
    </w:p>
    <w:p w14:paraId="245B5F26" w14:textId="77777777" w:rsidR="00196235" w:rsidRPr="00E73E11" w:rsidRDefault="00196235" w:rsidP="00FD2EAF">
      <w:pPr>
        <w:spacing w:line="480" w:lineRule="auto"/>
        <w:jc w:val="center"/>
        <w:rPr>
          <w:rFonts w:ascii="Cambria" w:hAnsi="Cambria"/>
        </w:rPr>
      </w:pPr>
      <w:r w:rsidRPr="00E73E11">
        <w:rPr>
          <w:rFonts w:ascii="Cambria" w:hAnsi="Cambria"/>
        </w:rPr>
        <w:t>-------------------------------------------</w:t>
      </w:r>
    </w:p>
    <w:p w14:paraId="605DF398" w14:textId="77777777" w:rsidR="00196235" w:rsidRPr="00E73E11" w:rsidRDefault="00196235" w:rsidP="00FD2EAF">
      <w:pPr>
        <w:spacing w:line="480" w:lineRule="auto"/>
        <w:jc w:val="center"/>
        <w:rPr>
          <w:rFonts w:ascii="Cambria" w:hAnsi="Cambria"/>
        </w:rPr>
      </w:pPr>
      <w:r w:rsidRPr="00E73E11">
        <w:rPr>
          <w:rFonts w:ascii="Cambria" w:hAnsi="Cambria"/>
        </w:rPr>
        <w:t>Table 3 here</w:t>
      </w:r>
      <w:r w:rsidRPr="00E73E11">
        <w:rPr>
          <w:rFonts w:ascii="Cambria" w:hAnsi="Cambria"/>
        </w:rPr>
        <w:br/>
        <w:t>-------------------------------------------</w:t>
      </w:r>
    </w:p>
    <w:p w14:paraId="0F56F04E" w14:textId="77777777" w:rsidR="00A26472" w:rsidRPr="00E73E11" w:rsidRDefault="00A26472" w:rsidP="00FD2EAF">
      <w:pPr>
        <w:spacing w:line="480" w:lineRule="auto"/>
        <w:rPr>
          <w:rFonts w:ascii="Cambria" w:hAnsi="Cambria"/>
        </w:rPr>
      </w:pPr>
    </w:p>
    <w:p w14:paraId="154D8AE6" w14:textId="77777777" w:rsidR="004005DA" w:rsidRPr="00E73E11" w:rsidRDefault="004005DA" w:rsidP="00FD2EAF">
      <w:pPr>
        <w:spacing w:line="480" w:lineRule="auto"/>
        <w:rPr>
          <w:rFonts w:ascii="Cambria" w:hAnsi="Cambria"/>
          <w:sz w:val="28"/>
        </w:rPr>
      </w:pPr>
      <w:r w:rsidRPr="00E73E11">
        <w:rPr>
          <w:rFonts w:ascii="Cambria" w:hAnsi="Cambria"/>
          <w:b/>
          <w:bCs/>
          <w:sz w:val="28"/>
        </w:rPr>
        <w:t>Discussion</w:t>
      </w:r>
    </w:p>
    <w:p w14:paraId="5AD6539F" w14:textId="174B7434" w:rsidR="005025AB" w:rsidRPr="00E73E11" w:rsidRDefault="00487911" w:rsidP="00FD2EAF">
      <w:pPr>
        <w:spacing w:line="480" w:lineRule="auto"/>
        <w:rPr>
          <w:rFonts w:ascii="Cambria" w:hAnsi="Cambria"/>
        </w:rPr>
      </w:pPr>
      <w:r w:rsidRPr="00E73E11">
        <w:rPr>
          <w:rFonts w:ascii="Cambria" w:hAnsi="Cambria"/>
        </w:rPr>
        <w:t>The aim of this experimen</w:t>
      </w:r>
      <w:r w:rsidR="0080145B" w:rsidRPr="00E73E11">
        <w:rPr>
          <w:rFonts w:ascii="Cambria" w:hAnsi="Cambria"/>
        </w:rPr>
        <w:t xml:space="preserve">t was to investigate </w:t>
      </w:r>
      <w:r w:rsidRPr="00E73E11">
        <w:rPr>
          <w:rFonts w:ascii="Cambria" w:hAnsi="Cambria"/>
        </w:rPr>
        <w:t xml:space="preserve">motion sickness susceptibility in a large </w:t>
      </w:r>
      <w:r w:rsidR="002B7F5D" w:rsidRPr="00E73E11">
        <w:rPr>
          <w:rFonts w:ascii="Cambria" w:hAnsi="Cambria"/>
        </w:rPr>
        <w:t>population of Meniere’s disease</w:t>
      </w:r>
      <w:r w:rsidR="00C40D7B" w:rsidRPr="00E73E11">
        <w:rPr>
          <w:rFonts w:ascii="Cambria" w:hAnsi="Cambria"/>
        </w:rPr>
        <w:t xml:space="preserve"> </w:t>
      </w:r>
      <w:r w:rsidRPr="00E73E11">
        <w:rPr>
          <w:rFonts w:ascii="Cambria" w:hAnsi="Cambria"/>
        </w:rPr>
        <w:t xml:space="preserve">patients and controls using an online survey.  </w:t>
      </w:r>
      <w:r w:rsidR="005C784B" w:rsidRPr="00E73E11">
        <w:rPr>
          <w:rFonts w:ascii="Cambria" w:hAnsi="Cambria"/>
        </w:rPr>
        <w:t>We also considered possible co-factors including migraine, syncope, visual display dizziness (VDD) and social life and work impact of dizziness</w:t>
      </w:r>
      <w:r w:rsidR="00AF05B9" w:rsidRPr="00E73E11">
        <w:rPr>
          <w:rFonts w:ascii="Cambria" w:hAnsi="Cambria"/>
        </w:rPr>
        <w:t xml:space="preserve"> (SWID4)</w:t>
      </w:r>
      <w:r w:rsidR="005C784B" w:rsidRPr="00E73E11">
        <w:rPr>
          <w:rFonts w:ascii="Cambria" w:hAnsi="Cambria"/>
        </w:rPr>
        <w:t xml:space="preserve">. </w:t>
      </w:r>
      <w:r w:rsidR="000571E2" w:rsidRPr="00E73E11">
        <w:rPr>
          <w:rFonts w:ascii="Cambria" w:hAnsi="Cambria"/>
        </w:rPr>
        <w:t xml:space="preserve"> Patients with </w:t>
      </w:r>
      <w:r w:rsidR="00002994" w:rsidRPr="00E73E11">
        <w:rPr>
          <w:rFonts w:ascii="Cambria" w:hAnsi="Cambria"/>
        </w:rPr>
        <w:t xml:space="preserve">Meniere’s disease </w:t>
      </w:r>
      <w:r w:rsidR="000571E2" w:rsidRPr="00E73E11">
        <w:rPr>
          <w:rFonts w:ascii="Cambria" w:hAnsi="Cambria"/>
        </w:rPr>
        <w:t xml:space="preserve">had </w:t>
      </w:r>
      <w:r w:rsidR="00BA5CD8" w:rsidRPr="00E73E11">
        <w:rPr>
          <w:rFonts w:ascii="Cambria" w:hAnsi="Cambria"/>
        </w:rPr>
        <w:t>elevate</w:t>
      </w:r>
      <w:r w:rsidR="000571E2" w:rsidRPr="00E73E11">
        <w:rPr>
          <w:rFonts w:ascii="Cambria" w:hAnsi="Cambria"/>
        </w:rPr>
        <w:t>d</w:t>
      </w:r>
      <w:r w:rsidR="00BA5CD8" w:rsidRPr="00E73E11">
        <w:rPr>
          <w:rFonts w:ascii="Cambria" w:hAnsi="Cambria"/>
        </w:rPr>
        <w:t xml:space="preserve"> </w:t>
      </w:r>
      <w:r w:rsidR="00175CDC" w:rsidRPr="00E73E11">
        <w:rPr>
          <w:rFonts w:ascii="Cambria" w:hAnsi="Cambria"/>
        </w:rPr>
        <w:lastRenderedPageBreak/>
        <w:t>motion sickness susceptibility</w:t>
      </w:r>
      <w:r w:rsidR="004321B3" w:rsidRPr="00E73E11">
        <w:rPr>
          <w:rFonts w:ascii="Cambria" w:hAnsi="Cambria"/>
        </w:rPr>
        <w:t xml:space="preserve"> </w:t>
      </w:r>
      <w:r w:rsidR="00175CDC" w:rsidRPr="00E73E11">
        <w:rPr>
          <w:rFonts w:ascii="Cambria" w:hAnsi="Cambria"/>
        </w:rPr>
        <w:t xml:space="preserve">compared </w:t>
      </w:r>
      <w:r w:rsidR="00013FF8" w:rsidRPr="00E73E11">
        <w:rPr>
          <w:rFonts w:ascii="Cambria" w:hAnsi="Cambria"/>
        </w:rPr>
        <w:t>to controls.</w:t>
      </w:r>
      <w:r w:rsidR="004005DA" w:rsidRPr="00E73E11">
        <w:rPr>
          <w:rFonts w:ascii="Cambria" w:hAnsi="Cambria"/>
        </w:rPr>
        <w:t xml:space="preserve"> </w:t>
      </w:r>
      <w:r w:rsidR="00A778A3" w:rsidRPr="00E73E11">
        <w:rPr>
          <w:rFonts w:ascii="Cambria" w:hAnsi="Cambria"/>
        </w:rPr>
        <w:t xml:space="preserve"> H</w:t>
      </w:r>
      <w:r w:rsidR="00293CEA" w:rsidRPr="00E73E11">
        <w:rPr>
          <w:rFonts w:ascii="Cambria" w:hAnsi="Cambria"/>
        </w:rPr>
        <w:t xml:space="preserve">igher </w:t>
      </w:r>
      <w:r w:rsidR="005C784B" w:rsidRPr="00E73E11">
        <w:rPr>
          <w:rFonts w:ascii="Cambria" w:hAnsi="Cambria"/>
        </w:rPr>
        <w:t xml:space="preserve">motion sickness susceptibility </w:t>
      </w:r>
      <w:r w:rsidR="004F7A6F" w:rsidRPr="00E73E11">
        <w:rPr>
          <w:rFonts w:ascii="Cambria" w:hAnsi="Cambria"/>
        </w:rPr>
        <w:t>occurred</w:t>
      </w:r>
      <w:r w:rsidR="00293CEA" w:rsidRPr="00E73E11">
        <w:rPr>
          <w:rFonts w:ascii="Cambria" w:hAnsi="Cambria"/>
        </w:rPr>
        <w:t xml:space="preserve"> only </w:t>
      </w:r>
      <w:r w:rsidR="00293CEA" w:rsidRPr="00E73E11">
        <w:rPr>
          <w:rFonts w:ascii="Cambria" w:hAnsi="Cambria"/>
          <w:i/>
          <w:iCs/>
        </w:rPr>
        <w:t>after</w:t>
      </w:r>
      <w:r w:rsidR="00293CEA" w:rsidRPr="00E73E11">
        <w:rPr>
          <w:rFonts w:ascii="Cambria" w:hAnsi="Cambria"/>
        </w:rPr>
        <w:t xml:space="preserve"> the </w:t>
      </w:r>
      <w:r w:rsidR="00AF05B9" w:rsidRPr="00E73E11">
        <w:rPr>
          <w:rFonts w:ascii="Cambria" w:hAnsi="Cambria"/>
        </w:rPr>
        <w:t>onset of Meniere’s disease</w:t>
      </w:r>
      <w:r w:rsidR="00A778A3" w:rsidRPr="00E73E11">
        <w:rPr>
          <w:rFonts w:ascii="Cambria" w:hAnsi="Cambria"/>
        </w:rPr>
        <w:t xml:space="preserve"> but not before nor in childhood</w:t>
      </w:r>
      <w:r w:rsidR="00293CEA" w:rsidRPr="00E73E11">
        <w:rPr>
          <w:rFonts w:ascii="Cambria" w:hAnsi="Cambria"/>
        </w:rPr>
        <w:t>, suggesting a causal effect related to the disease.</w:t>
      </w:r>
      <w:r w:rsidR="00AF05B9" w:rsidRPr="00E73E11">
        <w:rPr>
          <w:rFonts w:ascii="Cambria" w:hAnsi="Cambria"/>
        </w:rPr>
        <w:t xml:space="preserve">  </w:t>
      </w:r>
      <w:r w:rsidR="000571E2" w:rsidRPr="00E73E11">
        <w:rPr>
          <w:rFonts w:ascii="Cambria" w:hAnsi="Cambria"/>
        </w:rPr>
        <w:t>M</w:t>
      </w:r>
      <w:r w:rsidR="00F37FF6" w:rsidRPr="00E73E11">
        <w:rPr>
          <w:rFonts w:ascii="Cambria" w:hAnsi="Cambria"/>
        </w:rPr>
        <w:t>otion sickness susceptibility scores after</w:t>
      </w:r>
      <w:r w:rsidR="000571E2" w:rsidRPr="00E73E11">
        <w:rPr>
          <w:rFonts w:ascii="Cambria" w:hAnsi="Cambria"/>
        </w:rPr>
        <w:t xml:space="preserve"> diagnosis (MSC scores) were 1.5 </w:t>
      </w:r>
      <w:r w:rsidR="00F37FF6" w:rsidRPr="00E73E11">
        <w:rPr>
          <w:rFonts w:ascii="Cambria" w:hAnsi="Cambria"/>
        </w:rPr>
        <w:t>times higher in Meniere’s disease patients compared with controls.  This is sim</w:t>
      </w:r>
      <w:r w:rsidR="00196235" w:rsidRPr="00E73E11">
        <w:rPr>
          <w:rFonts w:ascii="Cambria" w:hAnsi="Cambria"/>
        </w:rPr>
        <w:t>ilar to that reported in a</w:t>
      </w:r>
      <w:r w:rsidR="00F37FF6" w:rsidRPr="00E73E11">
        <w:rPr>
          <w:rFonts w:ascii="Cambria" w:hAnsi="Cambria"/>
        </w:rPr>
        <w:t xml:space="preserve"> telephone survey by Sharon &amp; </w:t>
      </w:r>
      <w:proofErr w:type="spellStart"/>
      <w:r w:rsidR="00F37FF6" w:rsidRPr="00E73E11">
        <w:rPr>
          <w:rFonts w:ascii="Cambria" w:hAnsi="Cambria"/>
        </w:rPr>
        <w:t>Hullar</w:t>
      </w:r>
      <w:proofErr w:type="spellEnd"/>
      <w:r w:rsidR="00F37FF6" w:rsidRPr="00E73E11">
        <w:rPr>
          <w:rFonts w:ascii="Cambria" w:hAnsi="Cambria"/>
        </w:rPr>
        <w:t xml:space="preserve"> </w:t>
      </w:r>
      <w:hyperlink w:anchor="_ENREF_7" w:tooltip="Sharon, 2014 #46" w:history="1">
        <w:r w:rsidR="000B41D7" w:rsidRPr="00E73E11">
          <w:rPr>
            <w:rFonts w:ascii="Cambria" w:hAnsi="Cambria"/>
          </w:rPr>
          <w:t>[6</w:t>
        </w:r>
        <w:r w:rsidR="002107BF" w:rsidRPr="00E73E11">
          <w:rPr>
            <w:rFonts w:ascii="Cambria" w:hAnsi="Cambria"/>
          </w:rPr>
          <w:t>]</w:t>
        </w:r>
      </w:hyperlink>
      <w:r w:rsidR="00F37FF6" w:rsidRPr="00E73E11">
        <w:rPr>
          <w:rFonts w:ascii="Cambria" w:hAnsi="Cambria"/>
        </w:rPr>
        <w:t xml:space="preserve">. Compared with controls, </w:t>
      </w:r>
      <w:r w:rsidR="00AF05B9" w:rsidRPr="00E73E11">
        <w:rPr>
          <w:rFonts w:ascii="Cambria" w:hAnsi="Cambria"/>
        </w:rPr>
        <w:t>Meniere’s disease patients also suffered from more headaches and migraine, increased VDD, higher SWID4 scores, and increased syncope.</w:t>
      </w:r>
      <w:r w:rsidR="00C366D3" w:rsidRPr="00E73E11">
        <w:rPr>
          <w:rFonts w:ascii="Cambria" w:hAnsi="Cambria"/>
        </w:rPr>
        <w:t xml:space="preserve"> </w:t>
      </w:r>
      <w:r w:rsidR="008A0B5B" w:rsidRPr="00E73E11">
        <w:rPr>
          <w:rFonts w:ascii="Cambria" w:hAnsi="Cambria"/>
        </w:rPr>
        <w:t>Further analyse</w:t>
      </w:r>
      <w:r w:rsidR="00C366D3" w:rsidRPr="00E73E11">
        <w:rPr>
          <w:rFonts w:ascii="Cambria" w:hAnsi="Cambria"/>
        </w:rPr>
        <w:t xml:space="preserve">s </w:t>
      </w:r>
      <w:r w:rsidR="00F37FF6" w:rsidRPr="00E73E11">
        <w:rPr>
          <w:rFonts w:ascii="Cambria" w:hAnsi="Cambria"/>
        </w:rPr>
        <w:t xml:space="preserve">were performed </w:t>
      </w:r>
      <w:r w:rsidR="00102062" w:rsidRPr="00E73E11">
        <w:rPr>
          <w:rFonts w:ascii="Cambria" w:hAnsi="Cambria"/>
        </w:rPr>
        <w:t xml:space="preserve">exploring </w:t>
      </w:r>
      <w:r w:rsidR="00C366D3" w:rsidRPr="00E73E11">
        <w:rPr>
          <w:rFonts w:ascii="Cambria" w:hAnsi="Cambria"/>
        </w:rPr>
        <w:t>the</w:t>
      </w:r>
      <w:r w:rsidR="00102062" w:rsidRPr="00E73E11">
        <w:rPr>
          <w:rFonts w:ascii="Cambria" w:hAnsi="Cambria"/>
        </w:rPr>
        <w:t xml:space="preserve"> relationship between </w:t>
      </w:r>
      <w:r w:rsidR="00DC619E" w:rsidRPr="00E73E11">
        <w:rPr>
          <w:rFonts w:ascii="Cambria" w:hAnsi="Cambria"/>
        </w:rPr>
        <w:t xml:space="preserve">Meniere’s and </w:t>
      </w:r>
      <w:r w:rsidR="00102062" w:rsidRPr="00E73E11">
        <w:rPr>
          <w:rFonts w:ascii="Cambria" w:hAnsi="Cambria"/>
        </w:rPr>
        <w:t>motion sickness susceptibility and the</w:t>
      </w:r>
      <w:r w:rsidR="00C366D3" w:rsidRPr="00E73E11">
        <w:rPr>
          <w:rFonts w:ascii="Cambria" w:hAnsi="Cambria"/>
        </w:rPr>
        <w:t xml:space="preserve"> possible co-factors</w:t>
      </w:r>
      <w:r w:rsidR="00DC619E" w:rsidRPr="00E73E11">
        <w:rPr>
          <w:rFonts w:ascii="Cambria" w:hAnsi="Cambria"/>
        </w:rPr>
        <w:t>.  These</w:t>
      </w:r>
      <w:r w:rsidR="008A0B5B" w:rsidRPr="00E73E11">
        <w:rPr>
          <w:rFonts w:ascii="Cambria" w:hAnsi="Cambria"/>
        </w:rPr>
        <w:t xml:space="preserve"> are</w:t>
      </w:r>
      <w:r w:rsidR="00C366D3" w:rsidRPr="00E73E11">
        <w:rPr>
          <w:rFonts w:ascii="Cambria" w:hAnsi="Cambria"/>
        </w:rPr>
        <w:t xml:space="preserve"> discussed below.</w:t>
      </w:r>
      <w:r w:rsidR="005025AB" w:rsidRPr="00E73E11">
        <w:rPr>
          <w:rFonts w:ascii="Cambria" w:hAnsi="Cambria"/>
        </w:rPr>
        <w:t xml:space="preserve"> </w:t>
      </w:r>
    </w:p>
    <w:p w14:paraId="6B52F232" w14:textId="0CEB979B" w:rsidR="003C6143" w:rsidRPr="00E73E11" w:rsidRDefault="005025AB" w:rsidP="00FD2EAF">
      <w:pPr>
        <w:spacing w:line="480" w:lineRule="auto"/>
        <w:rPr>
          <w:rFonts w:ascii="Cambria" w:hAnsi="Cambria"/>
        </w:rPr>
      </w:pPr>
      <w:r w:rsidRPr="00E73E11">
        <w:rPr>
          <w:rFonts w:ascii="Cambria" w:hAnsi="Cambria"/>
        </w:rPr>
        <w:t>Meniere’s disease (MD) is a very disabling condition, which has a huge impact on patients’ physical and mental health. Alongside episodic attacks of vertigo, Meniere’s disease is associated with fluctuating auditory and vestibular signs e.g., hearing loss, tinnitus, aural fullness, dizziness and headache and migraine</w:t>
      </w:r>
      <w:r w:rsidR="000B41D7" w:rsidRPr="00E73E11">
        <w:rPr>
          <w:rFonts w:ascii="Cambria" w:hAnsi="Cambria"/>
        </w:rPr>
        <w:t xml:space="preserve"> [10,14</w:t>
      </w:r>
      <w:r w:rsidR="002107BF" w:rsidRPr="00E73E11">
        <w:rPr>
          <w:rFonts w:ascii="Cambria" w:hAnsi="Cambria"/>
        </w:rPr>
        <w:t>]</w:t>
      </w:r>
      <w:r w:rsidRPr="00E73E11">
        <w:rPr>
          <w:rFonts w:ascii="Cambria" w:hAnsi="Cambria"/>
        </w:rPr>
        <w:t xml:space="preserve">. Regarding the latter, recent studies have highlighted the </w:t>
      </w:r>
      <w:r w:rsidR="00A620EE" w:rsidRPr="00E73E11">
        <w:rPr>
          <w:rFonts w:ascii="Cambria" w:hAnsi="Cambria"/>
        </w:rPr>
        <w:t>greater</w:t>
      </w:r>
      <w:r w:rsidRPr="00E73E11">
        <w:rPr>
          <w:rFonts w:ascii="Cambria" w:hAnsi="Cambria"/>
        </w:rPr>
        <w:t xml:space="preserve"> prevalence of migraine in Meniere’s disease patients compared </w:t>
      </w:r>
      <w:r w:rsidR="00196235" w:rsidRPr="00E73E11">
        <w:rPr>
          <w:rFonts w:ascii="Cambria" w:hAnsi="Cambria"/>
        </w:rPr>
        <w:t>to other balance disorders (45</w:t>
      </w:r>
      <w:r w:rsidRPr="00E73E11">
        <w:rPr>
          <w:rFonts w:ascii="Cambria" w:hAnsi="Cambria"/>
        </w:rPr>
        <w:t>% vs 9%)</w:t>
      </w:r>
      <w:r w:rsidR="000B41D7" w:rsidRPr="00E73E11">
        <w:rPr>
          <w:rFonts w:ascii="Cambria" w:hAnsi="Cambria"/>
        </w:rPr>
        <w:t xml:space="preserve"> [15</w:t>
      </w:r>
      <w:r w:rsidR="002107BF" w:rsidRPr="00E73E11">
        <w:rPr>
          <w:rFonts w:ascii="Cambria" w:hAnsi="Cambria"/>
        </w:rPr>
        <w:t>]</w:t>
      </w:r>
      <w:r w:rsidRPr="00E73E11">
        <w:rPr>
          <w:rFonts w:ascii="Cambria" w:hAnsi="Cambria"/>
        </w:rPr>
        <w:t>. In the present survey we observed that the Meniere's disease patients scored higher than controls on the migraine scale. I</w:t>
      </w:r>
      <w:r w:rsidR="00C6538E" w:rsidRPr="00E73E11">
        <w:rPr>
          <w:rFonts w:ascii="Cambria" w:hAnsi="Cambria"/>
        </w:rPr>
        <w:t xml:space="preserve">t is well known that migraine elevates </w:t>
      </w:r>
      <w:r w:rsidR="007A1F89" w:rsidRPr="00E73E11">
        <w:rPr>
          <w:rFonts w:ascii="Cambria" w:hAnsi="Cambria"/>
        </w:rPr>
        <w:t xml:space="preserve">motion sickness susceptibility </w:t>
      </w:r>
      <w:r w:rsidR="000B41D7" w:rsidRPr="00E73E11">
        <w:rPr>
          <w:rFonts w:ascii="Cambria" w:hAnsi="Cambria"/>
        </w:rPr>
        <w:t>[</w:t>
      </w:r>
      <w:r w:rsidR="00936473" w:rsidRPr="00E73E11">
        <w:rPr>
          <w:rFonts w:ascii="Cambria" w:hAnsi="Cambria"/>
        </w:rPr>
        <w:t>2,</w:t>
      </w:r>
      <w:r w:rsidR="000B41D7" w:rsidRPr="00E73E11">
        <w:rPr>
          <w:rFonts w:ascii="Cambria" w:hAnsi="Cambria"/>
        </w:rPr>
        <w:t>3</w:t>
      </w:r>
      <w:r w:rsidR="002107BF" w:rsidRPr="00E73E11">
        <w:rPr>
          <w:rFonts w:ascii="Cambria" w:hAnsi="Cambria"/>
        </w:rPr>
        <w:t>]</w:t>
      </w:r>
      <w:r w:rsidRPr="00E73E11">
        <w:rPr>
          <w:rFonts w:ascii="Cambria" w:hAnsi="Cambria"/>
        </w:rPr>
        <w:t xml:space="preserve"> and in our study bivariate analysis showed an association between migraine and Meniere’s disease.  However, </w:t>
      </w:r>
      <w:r w:rsidR="00C6538E" w:rsidRPr="00E73E11">
        <w:rPr>
          <w:rFonts w:ascii="Cambria" w:hAnsi="Cambria"/>
        </w:rPr>
        <w:t xml:space="preserve">we found that migraine </w:t>
      </w:r>
      <w:r w:rsidR="001E32AB" w:rsidRPr="00E73E11">
        <w:rPr>
          <w:rFonts w:ascii="Cambria" w:hAnsi="Cambria"/>
        </w:rPr>
        <w:t xml:space="preserve">was not as strongly related to </w:t>
      </w:r>
      <w:r w:rsidR="00C6538E" w:rsidRPr="00E73E11">
        <w:rPr>
          <w:rFonts w:ascii="Cambria" w:hAnsi="Cambria"/>
        </w:rPr>
        <w:t xml:space="preserve">Meniere’s disease </w:t>
      </w:r>
      <w:r w:rsidR="001E32AB" w:rsidRPr="00E73E11">
        <w:rPr>
          <w:rFonts w:ascii="Cambria" w:hAnsi="Cambria"/>
        </w:rPr>
        <w:t xml:space="preserve">as other factors </w:t>
      </w:r>
      <w:r w:rsidR="00C6538E" w:rsidRPr="00E73E11">
        <w:rPr>
          <w:rFonts w:ascii="Cambria" w:hAnsi="Cambria"/>
        </w:rPr>
        <w:t>in the face of multivariate an</w:t>
      </w:r>
      <w:r w:rsidR="006E424A" w:rsidRPr="00E73E11">
        <w:rPr>
          <w:rFonts w:ascii="Cambria" w:hAnsi="Cambria"/>
        </w:rPr>
        <w:t>a</w:t>
      </w:r>
      <w:r w:rsidR="00C6538E" w:rsidRPr="00E73E11">
        <w:rPr>
          <w:rFonts w:ascii="Cambria" w:hAnsi="Cambria"/>
        </w:rPr>
        <w:t xml:space="preserve">lyses. </w:t>
      </w:r>
      <w:r w:rsidR="00FF54D3" w:rsidRPr="00E73E11">
        <w:rPr>
          <w:rFonts w:ascii="Cambria" w:hAnsi="Cambria"/>
        </w:rPr>
        <w:t xml:space="preserve"> </w:t>
      </w:r>
      <w:r w:rsidR="00EE1D1B" w:rsidRPr="00E73E11">
        <w:rPr>
          <w:rFonts w:ascii="Cambria" w:hAnsi="Cambria"/>
        </w:rPr>
        <w:t xml:space="preserve">This was shown </w:t>
      </w:r>
      <w:r w:rsidR="00196235" w:rsidRPr="00E73E11">
        <w:rPr>
          <w:rFonts w:ascii="Cambria" w:hAnsi="Cambria"/>
        </w:rPr>
        <w:t xml:space="preserve">both </w:t>
      </w:r>
      <w:r w:rsidR="00EE1D1B" w:rsidRPr="00E73E11">
        <w:rPr>
          <w:rFonts w:ascii="Cambria" w:hAnsi="Cambria"/>
        </w:rPr>
        <w:t xml:space="preserve">by </w:t>
      </w:r>
      <w:r w:rsidRPr="00E73E11">
        <w:rPr>
          <w:rFonts w:ascii="Cambria" w:hAnsi="Cambria"/>
        </w:rPr>
        <w:t xml:space="preserve">logistic regression and </w:t>
      </w:r>
      <w:r w:rsidR="00474D6F" w:rsidRPr="00E73E11">
        <w:rPr>
          <w:rFonts w:ascii="Cambria" w:hAnsi="Cambria"/>
        </w:rPr>
        <w:t xml:space="preserve">by </w:t>
      </w:r>
      <w:r w:rsidRPr="00E73E11">
        <w:rPr>
          <w:rFonts w:ascii="Cambria" w:hAnsi="Cambria"/>
        </w:rPr>
        <w:t>factor analysis (Table 2)</w:t>
      </w:r>
      <w:r w:rsidR="00EE1D1B" w:rsidRPr="00E73E11">
        <w:rPr>
          <w:rFonts w:ascii="Cambria" w:hAnsi="Cambria"/>
        </w:rPr>
        <w:t>.</w:t>
      </w:r>
      <w:r w:rsidRPr="00E73E11">
        <w:rPr>
          <w:rFonts w:ascii="Cambria" w:hAnsi="Cambria"/>
        </w:rPr>
        <w:t xml:space="preserve"> </w:t>
      </w:r>
      <w:r w:rsidR="007D0D63" w:rsidRPr="00E73E11">
        <w:rPr>
          <w:rFonts w:ascii="Cambria" w:hAnsi="Cambria"/>
        </w:rPr>
        <w:t xml:space="preserve"> Rather than migraine, </w:t>
      </w:r>
      <w:r w:rsidRPr="00E73E11">
        <w:rPr>
          <w:rFonts w:ascii="Cambria" w:hAnsi="Cambria"/>
        </w:rPr>
        <w:t xml:space="preserve">Meniere’s disease was instead more strongly associated with other factors; hearing, medication, visual display dizziness, SWID4, syncope and motion sickness susceptibility. </w:t>
      </w:r>
      <w:r w:rsidR="00FF54D3" w:rsidRPr="00E73E11">
        <w:rPr>
          <w:rFonts w:ascii="Cambria" w:hAnsi="Cambria"/>
        </w:rPr>
        <w:t xml:space="preserve">An analogous finding by </w:t>
      </w:r>
      <w:proofErr w:type="spellStart"/>
      <w:r w:rsidR="00AA436F" w:rsidRPr="00E73E11">
        <w:rPr>
          <w:rFonts w:ascii="Cambria" w:hAnsi="Cambria"/>
        </w:rPr>
        <w:t>Bosser</w:t>
      </w:r>
      <w:proofErr w:type="spellEnd"/>
      <w:r w:rsidR="00AA436F" w:rsidRPr="00E73E11">
        <w:rPr>
          <w:rFonts w:ascii="Cambria" w:hAnsi="Cambria"/>
        </w:rPr>
        <w:t xml:space="preserve"> and colleagues</w:t>
      </w:r>
      <w:r w:rsidR="000B41D7" w:rsidRPr="00E73E11">
        <w:rPr>
          <w:rFonts w:ascii="Cambria" w:hAnsi="Cambria"/>
        </w:rPr>
        <w:t xml:space="preserve"> [11</w:t>
      </w:r>
      <w:r w:rsidR="002107BF" w:rsidRPr="00E73E11">
        <w:rPr>
          <w:rFonts w:ascii="Cambria" w:hAnsi="Cambria"/>
        </w:rPr>
        <w:t>]</w:t>
      </w:r>
      <w:r w:rsidR="00AA436F" w:rsidRPr="00E73E11">
        <w:rPr>
          <w:rFonts w:ascii="Cambria" w:hAnsi="Cambria"/>
        </w:rPr>
        <w:t xml:space="preserve">, </w:t>
      </w:r>
      <w:r w:rsidR="00A620EE" w:rsidRPr="00E73E11">
        <w:rPr>
          <w:rFonts w:ascii="Cambria" w:hAnsi="Cambria"/>
        </w:rPr>
        <w:t>demonstrated</w:t>
      </w:r>
      <w:r w:rsidR="00AA436F" w:rsidRPr="00E73E11">
        <w:rPr>
          <w:rFonts w:ascii="Cambria" w:hAnsi="Cambria"/>
        </w:rPr>
        <w:t xml:space="preserve"> that any relationship between motion sickness susceptibility and migraine in the general population was attenuated after multivariate correction for other factors. More important predictors such as autonomic reactivity replaced migraine.</w:t>
      </w:r>
      <w:r w:rsidR="00F861F9" w:rsidRPr="00E73E11">
        <w:rPr>
          <w:rFonts w:ascii="Cambria" w:hAnsi="Cambria"/>
        </w:rPr>
        <w:t xml:space="preserve">  </w:t>
      </w:r>
      <w:r w:rsidR="00C6538E" w:rsidRPr="00E73E11">
        <w:rPr>
          <w:rFonts w:ascii="Cambria" w:hAnsi="Cambria"/>
        </w:rPr>
        <w:t>Thus, migraine is unlikely to explain the higher motion sickness susceptibility in</w:t>
      </w:r>
      <w:r w:rsidR="003D1255" w:rsidRPr="00E73E11">
        <w:rPr>
          <w:rFonts w:ascii="Cambria" w:hAnsi="Cambria"/>
        </w:rPr>
        <w:t xml:space="preserve"> Meniere’s disease compared to c</w:t>
      </w:r>
      <w:r w:rsidR="00C6538E" w:rsidRPr="00E73E11">
        <w:rPr>
          <w:rFonts w:ascii="Cambria" w:hAnsi="Cambria"/>
        </w:rPr>
        <w:t xml:space="preserve">ontrols.  </w:t>
      </w:r>
      <w:r w:rsidR="00AC108E" w:rsidRPr="00E73E11">
        <w:rPr>
          <w:rFonts w:ascii="Cambria" w:hAnsi="Cambria"/>
        </w:rPr>
        <w:t>Also c</w:t>
      </w:r>
      <w:r w:rsidR="00FF54D3" w:rsidRPr="00E73E11">
        <w:rPr>
          <w:rFonts w:ascii="Cambria" w:hAnsi="Cambria"/>
        </w:rPr>
        <w:t xml:space="preserve">onsistent with this </w:t>
      </w:r>
      <w:r w:rsidR="00FF54D3" w:rsidRPr="00E73E11">
        <w:rPr>
          <w:rFonts w:ascii="Cambria" w:hAnsi="Cambria"/>
        </w:rPr>
        <w:lastRenderedPageBreak/>
        <w:t xml:space="preserve">view is that Meniere’s disease participants </w:t>
      </w:r>
      <w:r w:rsidR="00F861F9" w:rsidRPr="00E73E11">
        <w:rPr>
          <w:rFonts w:ascii="Cambria" w:hAnsi="Cambria"/>
        </w:rPr>
        <w:t xml:space="preserve">do not have as high </w:t>
      </w:r>
      <w:r w:rsidR="009F3C80" w:rsidRPr="00E73E11">
        <w:rPr>
          <w:rFonts w:ascii="Cambria" w:hAnsi="Cambria"/>
        </w:rPr>
        <w:t>motion sickness susceptibility</w:t>
      </w:r>
      <w:r w:rsidR="00F861F9" w:rsidRPr="00E73E11">
        <w:rPr>
          <w:rFonts w:ascii="Cambria" w:hAnsi="Cambria"/>
        </w:rPr>
        <w:t xml:space="preserve"> as </w:t>
      </w:r>
      <w:r w:rsidR="00237AB9" w:rsidRPr="00E73E11">
        <w:rPr>
          <w:rFonts w:ascii="Cambria" w:hAnsi="Cambria"/>
        </w:rPr>
        <w:t xml:space="preserve">clinical </w:t>
      </w:r>
      <w:r w:rsidR="009F3C80" w:rsidRPr="00E73E11">
        <w:rPr>
          <w:rFonts w:ascii="Cambria" w:hAnsi="Cambria"/>
        </w:rPr>
        <w:t>migraine</w:t>
      </w:r>
      <w:r w:rsidR="00237AB9" w:rsidRPr="00E73E11">
        <w:rPr>
          <w:rFonts w:ascii="Cambria" w:hAnsi="Cambria"/>
        </w:rPr>
        <w:t xml:space="preserve"> patients</w:t>
      </w:r>
      <w:r w:rsidR="009F3C80" w:rsidRPr="00E73E11">
        <w:rPr>
          <w:rFonts w:ascii="Cambria" w:hAnsi="Cambria"/>
        </w:rPr>
        <w:t xml:space="preserve"> </w:t>
      </w:r>
      <w:r w:rsidR="00F861F9" w:rsidRPr="00E73E11">
        <w:rPr>
          <w:rFonts w:ascii="Cambria" w:hAnsi="Cambria"/>
        </w:rPr>
        <w:t xml:space="preserve">themselves </w:t>
      </w:r>
      <w:r w:rsidR="009F3C80" w:rsidRPr="00E73E11">
        <w:rPr>
          <w:rFonts w:ascii="Cambria" w:hAnsi="Cambria"/>
        </w:rPr>
        <w:t>(</w:t>
      </w:r>
      <w:r w:rsidR="003D1255" w:rsidRPr="00E73E11">
        <w:rPr>
          <w:rFonts w:ascii="Cambria" w:hAnsi="Cambria"/>
        </w:rPr>
        <w:t xml:space="preserve">see </w:t>
      </w:r>
      <w:r w:rsidR="00FF54D3" w:rsidRPr="00E73E11">
        <w:rPr>
          <w:rFonts w:ascii="Cambria" w:hAnsi="Cambria"/>
        </w:rPr>
        <w:t>F</w:t>
      </w:r>
      <w:r w:rsidR="009F3C80" w:rsidRPr="00E73E11">
        <w:rPr>
          <w:rFonts w:ascii="Cambria" w:hAnsi="Cambria"/>
        </w:rPr>
        <w:t xml:space="preserve">igure 3). </w:t>
      </w:r>
    </w:p>
    <w:p w14:paraId="68225688" w14:textId="6B2A93FA" w:rsidR="0004074B" w:rsidRPr="00E73E11" w:rsidRDefault="000F495F" w:rsidP="00FD2EAF">
      <w:pPr>
        <w:spacing w:line="480" w:lineRule="auto"/>
        <w:rPr>
          <w:rFonts w:ascii="Cambria" w:hAnsi="Cambria"/>
        </w:rPr>
      </w:pPr>
      <w:r w:rsidRPr="00E73E11">
        <w:rPr>
          <w:rFonts w:ascii="Cambria" w:hAnsi="Cambria"/>
        </w:rPr>
        <w:t>A</w:t>
      </w:r>
      <w:r w:rsidR="00C0249C" w:rsidRPr="00E73E11">
        <w:rPr>
          <w:rFonts w:ascii="Cambria" w:hAnsi="Cambria"/>
        </w:rPr>
        <w:t xml:space="preserve"> more</w:t>
      </w:r>
      <w:r w:rsidRPr="00E73E11">
        <w:rPr>
          <w:rFonts w:ascii="Cambria" w:hAnsi="Cambria"/>
        </w:rPr>
        <w:t xml:space="preserve"> likely explanation </w:t>
      </w:r>
      <w:r w:rsidR="0004074B" w:rsidRPr="00E73E11">
        <w:rPr>
          <w:rFonts w:ascii="Cambria" w:hAnsi="Cambria"/>
        </w:rPr>
        <w:t>for the</w:t>
      </w:r>
      <w:r w:rsidRPr="00E73E11">
        <w:rPr>
          <w:rFonts w:ascii="Cambria" w:hAnsi="Cambria"/>
        </w:rPr>
        <w:t xml:space="preserve"> elevated</w:t>
      </w:r>
      <w:r w:rsidR="0004074B" w:rsidRPr="00E73E11">
        <w:rPr>
          <w:rFonts w:ascii="Cambria" w:hAnsi="Cambria"/>
        </w:rPr>
        <w:t xml:space="preserve"> motion sickness susceptibility scores</w:t>
      </w:r>
      <w:r w:rsidR="00D1526E" w:rsidRPr="00E73E11">
        <w:rPr>
          <w:rFonts w:ascii="Cambria" w:hAnsi="Cambria"/>
        </w:rPr>
        <w:t xml:space="preserve"> in Meniere’s disease</w:t>
      </w:r>
      <w:r w:rsidR="00C0249C" w:rsidRPr="00E73E11">
        <w:rPr>
          <w:rFonts w:ascii="Cambria" w:hAnsi="Cambria"/>
        </w:rPr>
        <w:t xml:space="preserve"> </w:t>
      </w:r>
      <w:r w:rsidR="0004074B" w:rsidRPr="00E73E11">
        <w:rPr>
          <w:rFonts w:ascii="Cambria" w:hAnsi="Cambria"/>
        </w:rPr>
        <w:t>is</w:t>
      </w:r>
      <w:r w:rsidRPr="00E73E11">
        <w:rPr>
          <w:rFonts w:ascii="Cambria" w:hAnsi="Cambria"/>
        </w:rPr>
        <w:t xml:space="preserve"> i</w:t>
      </w:r>
      <w:r w:rsidR="00C0249C" w:rsidRPr="00E73E11">
        <w:rPr>
          <w:rFonts w:ascii="Cambria" w:hAnsi="Cambria"/>
        </w:rPr>
        <w:t>ncreased sensory conflict</w:t>
      </w:r>
      <w:r w:rsidR="00474D6F" w:rsidRPr="00E73E11">
        <w:rPr>
          <w:rFonts w:ascii="Cambria" w:hAnsi="Cambria"/>
        </w:rPr>
        <w:t>,</w:t>
      </w:r>
      <w:r w:rsidR="00A52D91" w:rsidRPr="00E73E11">
        <w:rPr>
          <w:rFonts w:ascii="Cambria" w:hAnsi="Cambria"/>
        </w:rPr>
        <w:t xml:space="preserve"> since sensory conflict</w:t>
      </w:r>
      <w:r w:rsidR="00A53692" w:rsidRPr="00E73E11">
        <w:rPr>
          <w:rFonts w:ascii="Cambria" w:hAnsi="Cambria"/>
        </w:rPr>
        <w:t xml:space="preserve"> is the underlying mechanism for motion sickness</w:t>
      </w:r>
      <w:r w:rsidR="000B41D7" w:rsidRPr="00E73E11">
        <w:rPr>
          <w:rFonts w:ascii="Cambria" w:hAnsi="Cambria"/>
          <w:vertAlign w:val="superscript"/>
        </w:rPr>
        <w:t xml:space="preserve"> </w:t>
      </w:r>
      <w:r w:rsidR="000B41D7" w:rsidRPr="00E73E11">
        <w:rPr>
          <w:rFonts w:ascii="Cambria" w:hAnsi="Cambria"/>
        </w:rPr>
        <w:t>[1]</w:t>
      </w:r>
      <w:r w:rsidR="00A53692" w:rsidRPr="00E73E11">
        <w:rPr>
          <w:rFonts w:ascii="Cambria" w:hAnsi="Cambria"/>
        </w:rPr>
        <w:t xml:space="preserve">. </w:t>
      </w:r>
      <w:r w:rsidR="00D66097" w:rsidRPr="00E73E11">
        <w:rPr>
          <w:rFonts w:ascii="Cambria" w:hAnsi="Cambria"/>
        </w:rPr>
        <w:t>Visual and vestibular sensory conflicts occur in Meniere’s disease d</w:t>
      </w:r>
      <w:r w:rsidRPr="00E73E11">
        <w:rPr>
          <w:rFonts w:ascii="Cambria" w:hAnsi="Cambria"/>
        </w:rPr>
        <w:t xml:space="preserve">uring vertiginous symptoms </w:t>
      </w:r>
      <w:r w:rsidR="00C0249C" w:rsidRPr="00E73E11">
        <w:rPr>
          <w:rFonts w:ascii="Cambria" w:hAnsi="Cambria"/>
        </w:rPr>
        <w:t>and</w:t>
      </w:r>
      <w:r w:rsidR="00361D8B" w:rsidRPr="00E73E11">
        <w:rPr>
          <w:rFonts w:ascii="Cambria" w:hAnsi="Cambria"/>
        </w:rPr>
        <w:t xml:space="preserve"> </w:t>
      </w:r>
      <w:r w:rsidR="00D66097" w:rsidRPr="00E73E11">
        <w:rPr>
          <w:rFonts w:ascii="Cambria" w:hAnsi="Cambria"/>
        </w:rPr>
        <w:t xml:space="preserve">also during </w:t>
      </w:r>
      <w:r w:rsidRPr="00E73E11">
        <w:rPr>
          <w:rFonts w:ascii="Cambria" w:hAnsi="Cambria"/>
        </w:rPr>
        <w:t>motion sickness</w:t>
      </w:r>
      <w:r w:rsidR="00936473" w:rsidRPr="00E73E11">
        <w:rPr>
          <w:rFonts w:ascii="Cambria" w:hAnsi="Cambria"/>
        </w:rPr>
        <w:t xml:space="preserve"> [16,17</w:t>
      </w:r>
      <w:r w:rsidR="00260AEF" w:rsidRPr="00E73E11">
        <w:rPr>
          <w:rFonts w:ascii="Cambria" w:hAnsi="Cambria"/>
        </w:rPr>
        <w:t>]</w:t>
      </w:r>
      <w:r w:rsidR="008F6F7D" w:rsidRPr="00E73E11">
        <w:rPr>
          <w:rFonts w:ascii="Cambria" w:hAnsi="Cambria"/>
        </w:rPr>
        <w:t xml:space="preserve">. </w:t>
      </w:r>
      <w:r w:rsidR="00D66097" w:rsidRPr="00E73E11">
        <w:rPr>
          <w:rFonts w:ascii="Cambria" w:hAnsi="Cambria"/>
        </w:rPr>
        <w:t xml:space="preserve">Prolonged and recurrent episodes of vertigo in Meniere’s disease </w:t>
      </w:r>
      <w:r w:rsidR="00C0249C" w:rsidRPr="00E73E11">
        <w:rPr>
          <w:rFonts w:ascii="Cambria" w:hAnsi="Cambria"/>
        </w:rPr>
        <w:t>cause</w:t>
      </w:r>
      <w:r w:rsidR="0066076B" w:rsidRPr="00E73E11">
        <w:rPr>
          <w:rFonts w:ascii="Cambria" w:hAnsi="Cambria"/>
        </w:rPr>
        <w:t xml:space="preserve"> a</w:t>
      </w:r>
      <w:r w:rsidR="00CC1838" w:rsidRPr="00E73E11">
        <w:rPr>
          <w:rFonts w:ascii="Cambria" w:hAnsi="Cambria"/>
        </w:rPr>
        <w:t xml:space="preserve"> progressive</w:t>
      </w:r>
      <w:r w:rsidR="008F6F7D" w:rsidRPr="00E73E11">
        <w:rPr>
          <w:rFonts w:ascii="Cambria" w:hAnsi="Cambria"/>
        </w:rPr>
        <w:t xml:space="preserve"> </w:t>
      </w:r>
      <w:r w:rsidR="00D66097" w:rsidRPr="00E73E11">
        <w:rPr>
          <w:rFonts w:ascii="Cambria" w:hAnsi="Cambria"/>
        </w:rPr>
        <w:t xml:space="preserve">loss of accurate vestibular </w:t>
      </w:r>
      <w:r w:rsidR="00474D6F" w:rsidRPr="00E73E11">
        <w:rPr>
          <w:rFonts w:ascii="Cambria" w:hAnsi="Cambria"/>
        </w:rPr>
        <w:t>perceptions</w:t>
      </w:r>
      <w:r w:rsidR="00D66097" w:rsidRPr="00E73E11">
        <w:rPr>
          <w:rFonts w:ascii="Cambria" w:hAnsi="Cambria"/>
        </w:rPr>
        <w:t xml:space="preserve"> and </w:t>
      </w:r>
      <w:r w:rsidR="00CC1838" w:rsidRPr="00E73E11">
        <w:rPr>
          <w:rFonts w:ascii="Cambria" w:hAnsi="Cambria"/>
        </w:rPr>
        <w:t xml:space="preserve">unstable </w:t>
      </w:r>
      <w:r w:rsidR="008F6F7D" w:rsidRPr="00E73E11">
        <w:rPr>
          <w:rFonts w:ascii="Cambria" w:hAnsi="Cambria"/>
        </w:rPr>
        <w:t xml:space="preserve">vestibular </w:t>
      </w:r>
      <w:r w:rsidR="00474D6F" w:rsidRPr="00E73E11">
        <w:rPr>
          <w:rFonts w:ascii="Cambria" w:hAnsi="Cambria"/>
        </w:rPr>
        <w:t xml:space="preserve">gain </w:t>
      </w:r>
      <w:r w:rsidR="00D22B67" w:rsidRPr="00E73E11">
        <w:rPr>
          <w:rFonts w:ascii="Cambria" w:hAnsi="Cambria"/>
        </w:rPr>
        <w:t>levels</w:t>
      </w:r>
      <w:r w:rsidR="00936473" w:rsidRPr="00E73E11">
        <w:rPr>
          <w:rFonts w:ascii="Cambria" w:hAnsi="Cambria"/>
        </w:rPr>
        <w:t xml:space="preserve"> [18</w:t>
      </w:r>
      <w:r w:rsidR="00260AEF" w:rsidRPr="00E73E11">
        <w:rPr>
          <w:rFonts w:ascii="Cambria" w:hAnsi="Cambria"/>
        </w:rPr>
        <w:t>]</w:t>
      </w:r>
      <w:r w:rsidR="00D66097" w:rsidRPr="00E73E11">
        <w:rPr>
          <w:rFonts w:ascii="Cambria" w:hAnsi="Cambria"/>
        </w:rPr>
        <w:t xml:space="preserve">. </w:t>
      </w:r>
      <w:r w:rsidR="0004074B" w:rsidRPr="00E73E11">
        <w:rPr>
          <w:rFonts w:ascii="Cambria" w:hAnsi="Cambria"/>
        </w:rPr>
        <w:t>As such, the sensory conflict during provocative motion stimuli is higher in Meniere’s disease compared to healthy controls. This shared aetiology between</w:t>
      </w:r>
      <w:r w:rsidR="00D66097" w:rsidRPr="00E73E11">
        <w:rPr>
          <w:rFonts w:ascii="Cambria" w:hAnsi="Cambria"/>
        </w:rPr>
        <w:t xml:space="preserve"> Meniere’s disease </w:t>
      </w:r>
      <w:r w:rsidR="0004074B" w:rsidRPr="00E73E11">
        <w:rPr>
          <w:rFonts w:ascii="Cambria" w:hAnsi="Cambria"/>
        </w:rPr>
        <w:t xml:space="preserve">and motion sickness may thus exaggerate </w:t>
      </w:r>
      <w:r w:rsidR="00301872" w:rsidRPr="00E73E11">
        <w:rPr>
          <w:rFonts w:ascii="Cambria" w:hAnsi="Cambria"/>
        </w:rPr>
        <w:t>sensory conflict</w:t>
      </w:r>
      <w:r w:rsidR="0004074B" w:rsidRPr="00E73E11">
        <w:rPr>
          <w:rFonts w:ascii="Cambria" w:hAnsi="Cambria"/>
        </w:rPr>
        <w:t xml:space="preserve"> during provocative </w:t>
      </w:r>
      <w:r w:rsidR="00301872" w:rsidRPr="00E73E11">
        <w:rPr>
          <w:rFonts w:ascii="Cambria" w:hAnsi="Cambria"/>
        </w:rPr>
        <w:t xml:space="preserve">motion </w:t>
      </w:r>
      <w:r w:rsidR="0004074B" w:rsidRPr="00E73E11">
        <w:rPr>
          <w:rFonts w:ascii="Cambria" w:hAnsi="Cambria"/>
        </w:rPr>
        <w:t xml:space="preserve">stimuli. </w:t>
      </w:r>
    </w:p>
    <w:p w14:paraId="085E8EAE" w14:textId="5C3BEFA9" w:rsidR="00B94CFE" w:rsidRPr="00E73E11" w:rsidRDefault="00916612" w:rsidP="00FD2EAF">
      <w:pPr>
        <w:spacing w:line="480" w:lineRule="auto"/>
        <w:rPr>
          <w:rFonts w:ascii="Cambria" w:hAnsi="Cambria"/>
          <w:bCs/>
        </w:rPr>
      </w:pPr>
      <w:r w:rsidRPr="00E73E11">
        <w:rPr>
          <w:rFonts w:ascii="Cambria" w:hAnsi="Cambria"/>
        </w:rPr>
        <w:t xml:space="preserve">Bilateral </w:t>
      </w:r>
      <w:r w:rsidR="009F3C80" w:rsidRPr="00E73E11">
        <w:rPr>
          <w:rFonts w:ascii="Cambria" w:hAnsi="Cambria"/>
        </w:rPr>
        <w:t xml:space="preserve">Meniere’s disease </w:t>
      </w:r>
      <w:r w:rsidRPr="00E73E11">
        <w:rPr>
          <w:rFonts w:ascii="Cambria" w:hAnsi="Cambria"/>
          <w:bCs/>
        </w:rPr>
        <w:t>participants had</w:t>
      </w:r>
      <w:r w:rsidR="009F3C80" w:rsidRPr="00E73E11">
        <w:rPr>
          <w:rFonts w:ascii="Cambria" w:hAnsi="Cambria"/>
          <w:bCs/>
        </w:rPr>
        <w:t xml:space="preserve"> higher levels of disease activity </w:t>
      </w:r>
      <w:r w:rsidRPr="00E73E11">
        <w:rPr>
          <w:rFonts w:ascii="Cambria" w:hAnsi="Cambria"/>
          <w:bCs/>
        </w:rPr>
        <w:t xml:space="preserve">than unilateral, as indicated by </w:t>
      </w:r>
      <w:r w:rsidR="009F3C80" w:rsidRPr="00E73E11">
        <w:rPr>
          <w:rFonts w:ascii="Cambria" w:hAnsi="Cambria"/>
          <w:bCs/>
        </w:rPr>
        <w:t xml:space="preserve">increased </w:t>
      </w:r>
      <w:r w:rsidRPr="00E73E11">
        <w:rPr>
          <w:rFonts w:ascii="Cambria" w:hAnsi="Cambria"/>
          <w:bCs/>
        </w:rPr>
        <w:t xml:space="preserve">numbers of </w:t>
      </w:r>
      <w:r w:rsidR="009F3C80" w:rsidRPr="00E73E11">
        <w:rPr>
          <w:rFonts w:ascii="Cambria" w:hAnsi="Cambria"/>
          <w:bCs/>
        </w:rPr>
        <w:t>vertigo attacks</w:t>
      </w:r>
      <w:r w:rsidRPr="00E73E11">
        <w:rPr>
          <w:rFonts w:ascii="Cambria" w:hAnsi="Cambria"/>
          <w:bCs/>
        </w:rPr>
        <w:t xml:space="preserve"> (</w:t>
      </w:r>
      <w:r w:rsidR="006614A4" w:rsidRPr="00E73E11">
        <w:rPr>
          <w:rFonts w:ascii="Cambria" w:hAnsi="Cambria"/>
          <w:bCs/>
        </w:rPr>
        <w:t>Table 3</w:t>
      </w:r>
      <w:r w:rsidR="009F3C80" w:rsidRPr="00E73E11">
        <w:rPr>
          <w:rFonts w:ascii="Cambria" w:hAnsi="Cambria"/>
          <w:bCs/>
        </w:rPr>
        <w:t>)</w:t>
      </w:r>
      <w:r w:rsidR="00000638" w:rsidRPr="00E73E11">
        <w:rPr>
          <w:rFonts w:ascii="Cambria" w:hAnsi="Cambria"/>
          <w:bCs/>
        </w:rPr>
        <w:t>, although others have found no difference</w:t>
      </w:r>
      <w:r w:rsidR="00936473" w:rsidRPr="00E73E11">
        <w:rPr>
          <w:rFonts w:ascii="Cambria" w:hAnsi="Cambria"/>
          <w:bCs/>
        </w:rPr>
        <w:t xml:space="preserve"> [19,20</w:t>
      </w:r>
      <w:r w:rsidR="00260AEF" w:rsidRPr="00E73E11">
        <w:rPr>
          <w:rFonts w:ascii="Cambria" w:hAnsi="Cambria"/>
          <w:bCs/>
        </w:rPr>
        <w:t>]</w:t>
      </w:r>
      <w:r w:rsidR="00194A4F" w:rsidRPr="00E73E11">
        <w:rPr>
          <w:rFonts w:ascii="Cambria" w:hAnsi="Cambria"/>
          <w:bCs/>
        </w:rPr>
        <w:t xml:space="preserve">. </w:t>
      </w:r>
      <w:r w:rsidR="00F54F14" w:rsidRPr="00E73E11">
        <w:rPr>
          <w:rFonts w:ascii="Cambria" w:hAnsi="Cambria"/>
          <w:bCs/>
        </w:rPr>
        <w:t xml:space="preserve">We found </w:t>
      </w:r>
      <w:r w:rsidRPr="00E73E11">
        <w:rPr>
          <w:rFonts w:ascii="Cambria" w:hAnsi="Cambria"/>
          <w:bCs/>
        </w:rPr>
        <w:t xml:space="preserve">that bilateral sufferers </w:t>
      </w:r>
      <w:r w:rsidR="009F3C80" w:rsidRPr="00E73E11">
        <w:rPr>
          <w:rFonts w:ascii="Cambria" w:hAnsi="Cambria"/>
          <w:bCs/>
        </w:rPr>
        <w:t xml:space="preserve">had higher motion sickness susceptibility </w:t>
      </w:r>
      <w:r w:rsidRPr="00E73E11">
        <w:rPr>
          <w:rFonts w:ascii="Cambria" w:hAnsi="Cambria"/>
          <w:bCs/>
        </w:rPr>
        <w:t xml:space="preserve">than unilateral sufferers </w:t>
      </w:r>
      <w:r w:rsidR="009F3C80" w:rsidRPr="00E73E11">
        <w:rPr>
          <w:rFonts w:ascii="Cambria" w:hAnsi="Cambria"/>
          <w:bCs/>
        </w:rPr>
        <w:t xml:space="preserve">(MSC scores). </w:t>
      </w:r>
      <w:r w:rsidR="00EE3C77" w:rsidRPr="00E73E11">
        <w:rPr>
          <w:rFonts w:ascii="Cambria" w:hAnsi="Cambria"/>
          <w:bCs/>
        </w:rPr>
        <w:t xml:space="preserve"> To our knowledge this is the first t</w:t>
      </w:r>
      <w:r w:rsidR="00F330A0" w:rsidRPr="00E73E11">
        <w:rPr>
          <w:rFonts w:ascii="Cambria" w:hAnsi="Cambria"/>
          <w:bCs/>
        </w:rPr>
        <w:t>ime that this observation</w:t>
      </w:r>
      <w:r w:rsidR="00EE3C77" w:rsidRPr="00E73E11">
        <w:rPr>
          <w:rFonts w:ascii="Cambria" w:hAnsi="Cambria"/>
          <w:bCs/>
        </w:rPr>
        <w:t xml:space="preserve"> </w:t>
      </w:r>
      <w:r w:rsidR="00F330A0" w:rsidRPr="00E73E11">
        <w:rPr>
          <w:rFonts w:ascii="Cambria" w:hAnsi="Cambria"/>
          <w:bCs/>
        </w:rPr>
        <w:t>has</w:t>
      </w:r>
      <w:r w:rsidR="00EE3C77" w:rsidRPr="00E73E11">
        <w:rPr>
          <w:rFonts w:ascii="Cambria" w:hAnsi="Cambria"/>
          <w:bCs/>
        </w:rPr>
        <w:t xml:space="preserve"> been reported in the literature.  </w:t>
      </w:r>
      <w:r w:rsidR="009F3C80" w:rsidRPr="00E73E11">
        <w:rPr>
          <w:rFonts w:ascii="Cambria" w:hAnsi="Cambria"/>
          <w:bCs/>
        </w:rPr>
        <w:t xml:space="preserve">A higher level of disease activity in bilateral sufferers is not surprising as vertigo episodes can begin from either </w:t>
      </w:r>
      <w:proofErr w:type="gramStart"/>
      <w:r w:rsidR="009F3C80" w:rsidRPr="00E73E11">
        <w:rPr>
          <w:rFonts w:ascii="Cambria" w:hAnsi="Cambria"/>
          <w:bCs/>
        </w:rPr>
        <w:t>ear</w:t>
      </w:r>
      <w:r w:rsidR="00050C32" w:rsidRPr="00E73E11">
        <w:rPr>
          <w:rFonts w:ascii="Cambria" w:hAnsi="Cambria"/>
          <w:bCs/>
        </w:rPr>
        <w:t xml:space="preserve"> which</w:t>
      </w:r>
      <w:proofErr w:type="gramEnd"/>
      <w:r w:rsidR="00050C32" w:rsidRPr="00E73E11">
        <w:rPr>
          <w:rFonts w:ascii="Cambria" w:hAnsi="Cambria"/>
          <w:bCs/>
        </w:rPr>
        <w:t xml:space="preserve"> increases the chances of attacks</w:t>
      </w:r>
      <w:r w:rsidR="009F3C80" w:rsidRPr="00E73E11">
        <w:rPr>
          <w:rFonts w:ascii="Cambria" w:hAnsi="Cambria"/>
          <w:bCs/>
        </w:rPr>
        <w:t xml:space="preserve">. Furthermore, the bilateral condition decreases the </w:t>
      </w:r>
      <w:r w:rsidR="00050C32" w:rsidRPr="00E73E11">
        <w:rPr>
          <w:rFonts w:ascii="Cambria" w:hAnsi="Cambria"/>
          <w:bCs/>
        </w:rPr>
        <w:t>interval between attacks</w:t>
      </w:r>
      <w:r w:rsidR="00225F91" w:rsidRPr="00E73E11">
        <w:rPr>
          <w:rFonts w:ascii="Cambria" w:hAnsi="Cambria"/>
          <w:bCs/>
        </w:rPr>
        <w:t>.</w:t>
      </w:r>
      <w:r w:rsidR="009F3C80" w:rsidRPr="00E73E11">
        <w:rPr>
          <w:rFonts w:ascii="Cambria" w:hAnsi="Cambria"/>
          <w:bCs/>
        </w:rPr>
        <w:t xml:space="preserve"> </w:t>
      </w:r>
      <w:r w:rsidR="0017037E" w:rsidRPr="00E73E11">
        <w:rPr>
          <w:rFonts w:ascii="Cambria" w:hAnsi="Cambria"/>
          <w:bCs/>
        </w:rPr>
        <w:t>The continual vestibular changes</w:t>
      </w:r>
      <w:r w:rsidR="009F3C80" w:rsidRPr="00E73E11">
        <w:rPr>
          <w:rFonts w:ascii="Cambria" w:hAnsi="Cambria"/>
          <w:bCs/>
        </w:rPr>
        <w:t xml:space="preserve"> could </w:t>
      </w:r>
      <w:r w:rsidR="0017037E" w:rsidRPr="00E73E11">
        <w:rPr>
          <w:rFonts w:ascii="Cambria" w:hAnsi="Cambria"/>
          <w:bCs/>
        </w:rPr>
        <w:t>therefore</w:t>
      </w:r>
      <w:r w:rsidR="009F3C80" w:rsidRPr="00E73E11">
        <w:rPr>
          <w:rFonts w:ascii="Cambria" w:hAnsi="Cambria"/>
          <w:bCs/>
        </w:rPr>
        <w:t xml:space="preserve"> relate to higher motion sickness susceptibility</w:t>
      </w:r>
      <w:r w:rsidR="001D0549" w:rsidRPr="00E73E11">
        <w:rPr>
          <w:rFonts w:ascii="Cambria" w:hAnsi="Cambria"/>
          <w:bCs/>
        </w:rPr>
        <w:t>, as suggested above as a probable mechanism</w:t>
      </w:r>
      <w:r w:rsidR="009F3C80" w:rsidRPr="00E73E11">
        <w:rPr>
          <w:rFonts w:ascii="Cambria" w:hAnsi="Cambria"/>
          <w:bCs/>
        </w:rPr>
        <w:t>.</w:t>
      </w:r>
    </w:p>
    <w:p w14:paraId="2E945293" w14:textId="7E1C8972" w:rsidR="00D51AB0" w:rsidRPr="00E73E11" w:rsidRDefault="00D51AB0" w:rsidP="00FD2EAF">
      <w:pPr>
        <w:spacing w:line="480" w:lineRule="auto"/>
        <w:rPr>
          <w:rFonts w:ascii="Cambria" w:hAnsi="Cambria"/>
          <w:bCs/>
        </w:rPr>
      </w:pPr>
      <w:r w:rsidRPr="00E73E11">
        <w:rPr>
          <w:rFonts w:ascii="Cambria" w:hAnsi="Cambria"/>
          <w:bCs/>
        </w:rPr>
        <w:t xml:space="preserve">Although not a primary aim of this study, the large variation in frequency of vertigo attacks between individuals suffering Meniere’s disease </w:t>
      </w:r>
      <w:r w:rsidR="007D0D63" w:rsidRPr="00E73E11">
        <w:rPr>
          <w:rFonts w:ascii="Cambria" w:hAnsi="Cambria"/>
          <w:bCs/>
        </w:rPr>
        <w:t xml:space="preserve">prompted </w:t>
      </w:r>
      <w:r w:rsidRPr="00E73E11">
        <w:rPr>
          <w:rFonts w:ascii="Cambria" w:hAnsi="Cambria"/>
          <w:bCs/>
        </w:rPr>
        <w:t xml:space="preserve">an attempt to find correlates or predictors.  This was only partially successful.  Bivariate correlations showed that increased </w:t>
      </w:r>
      <w:r w:rsidR="007D0D63" w:rsidRPr="00E73E11">
        <w:rPr>
          <w:rFonts w:ascii="Cambria" w:hAnsi="Cambria"/>
          <w:bCs/>
        </w:rPr>
        <w:t xml:space="preserve">frequency of vertigo </w:t>
      </w:r>
      <w:r w:rsidRPr="00E73E11">
        <w:rPr>
          <w:rFonts w:ascii="Cambria" w:hAnsi="Cambria"/>
          <w:bCs/>
        </w:rPr>
        <w:t xml:space="preserve">attacks were associated with </w:t>
      </w:r>
      <w:r w:rsidR="006629CB" w:rsidRPr="00E73E11">
        <w:rPr>
          <w:rFonts w:ascii="Cambria" w:hAnsi="Cambria"/>
          <w:bCs/>
        </w:rPr>
        <w:t xml:space="preserve">significantly </w:t>
      </w:r>
      <w:r w:rsidRPr="00E73E11">
        <w:rPr>
          <w:rFonts w:ascii="Cambria" w:hAnsi="Cambria"/>
          <w:bCs/>
        </w:rPr>
        <w:t>higher SWID4 and VDD, greater motion sickness susceptibility post disease, more migraine</w:t>
      </w:r>
      <w:r w:rsidR="00B55372" w:rsidRPr="00E73E11">
        <w:rPr>
          <w:rFonts w:ascii="Cambria" w:hAnsi="Cambria"/>
          <w:bCs/>
        </w:rPr>
        <w:t>, more syncope, but</w:t>
      </w:r>
      <w:r w:rsidR="003001CC" w:rsidRPr="00E73E11">
        <w:rPr>
          <w:rFonts w:ascii="Cambria" w:hAnsi="Cambria"/>
          <w:bCs/>
        </w:rPr>
        <w:t xml:space="preserve"> </w:t>
      </w:r>
      <w:r w:rsidR="00B55372" w:rsidRPr="00E73E11">
        <w:rPr>
          <w:rFonts w:ascii="Cambria" w:hAnsi="Cambria"/>
          <w:bCs/>
        </w:rPr>
        <w:t>o</w:t>
      </w:r>
      <w:r w:rsidR="003001CC" w:rsidRPr="00E73E11">
        <w:rPr>
          <w:rFonts w:ascii="Cambria" w:hAnsi="Cambria"/>
          <w:bCs/>
        </w:rPr>
        <w:t xml:space="preserve">ther variables such as sex and age </w:t>
      </w:r>
      <w:r w:rsidR="00B55372" w:rsidRPr="00E73E11">
        <w:rPr>
          <w:rFonts w:ascii="Cambria" w:hAnsi="Cambria"/>
          <w:bCs/>
        </w:rPr>
        <w:t xml:space="preserve">showed </w:t>
      </w:r>
      <w:r w:rsidR="003001CC" w:rsidRPr="00E73E11">
        <w:rPr>
          <w:rFonts w:ascii="Cambria" w:hAnsi="Cambria"/>
          <w:bCs/>
        </w:rPr>
        <w:t>no</w:t>
      </w:r>
      <w:r w:rsidR="00B55372" w:rsidRPr="00E73E11">
        <w:rPr>
          <w:rFonts w:ascii="Cambria" w:hAnsi="Cambria"/>
          <w:bCs/>
        </w:rPr>
        <w:t>n</w:t>
      </w:r>
      <w:r w:rsidR="003001CC" w:rsidRPr="00E73E11">
        <w:rPr>
          <w:rFonts w:ascii="Cambria" w:hAnsi="Cambria"/>
          <w:bCs/>
        </w:rPr>
        <w:t xml:space="preserve"> significant or trivial</w:t>
      </w:r>
      <w:r w:rsidR="00B55372" w:rsidRPr="00E73E11">
        <w:rPr>
          <w:rFonts w:ascii="Cambria" w:hAnsi="Cambria"/>
          <w:bCs/>
        </w:rPr>
        <w:t xml:space="preserve"> relationships</w:t>
      </w:r>
      <w:r w:rsidR="003001CC" w:rsidRPr="00E73E11">
        <w:rPr>
          <w:rFonts w:ascii="Cambria" w:hAnsi="Cambria"/>
          <w:bCs/>
        </w:rPr>
        <w:t>.</w:t>
      </w:r>
      <w:r w:rsidRPr="00E73E11">
        <w:rPr>
          <w:rFonts w:ascii="Cambria" w:hAnsi="Cambria"/>
          <w:bCs/>
        </w:rPr>
        <w:t xml:space="preserve"> </w:t>
      </w:r>
      <w:r w:rsidR="003001CC" w:rsidRPr="00E73E11">
        <w:rPr>
          <w:rFonts w:ascii="Cambria" w:hAnsi="Cambria"/>
          <w:bCs/>
        </w:rPr>
        <w:t>Multivari</w:t>
      </w:r>
      <w:r w:rsidR="00935C11" w:rsidRPr="00E73E11">
        <w:rPr>
          <w:rFonts w:ascii="Cambria" w:hAnsi="Cambria"/>
          <w:bCs/>
        </w:rPr>
        <w:t>a</w:t>
      </w:r>
      <w:r w:rsidR="003001CC" w:rsidRPr="00E73E11">
        <w:rPr>
          <w:rFonts w:ascii="Cambria" w:hAnsi="Cambria"/>
          <w:bCs/>
        </w:rPr>
        <w:t xml:space="preserve">te analyses </w:t>
      </w:r>
      <w:r w:rsidR="001F36AA" w:rsidRPr="00E73E11">
        <w:rPr>
          <w:rFonts w:ascii="Cambria" w:hAnsi="Cambria"/>
          <w:bCs/>
        </w:rPr>
        <w:t xml:space="preserve">within </w:t>
      </w:r>
      <w:r w:rsidR="007821D9" w:rsidRPr="00E73E11">
        <w:rPr>
          <w:rFonts w:ascii="Cambria" w:hAnsi="Cambria"/>
          <w:bCs/>
        </w:rPr>
        <w:lastRenderedPageBreak/>
        <w:t xml:space="preserve">Meniere’s disease patients </w:t>
      </w:r>
      <w:r w:rsidR="00B55372" w:rsidRPr="00E73E11">
        <w:rPr>
          <w:rFonts w:ascii="Cambria" w:hAnsi="Cambria"/>
          <w:bCs/>
        </w:rPr>
        <w:t>revealed a straightforward picture at first sight</w:t>
      </w:r>
      <w:r w:rsidR="007821D9" w:rsidRPr="00E73E11">
        <w:rPr>
          <w:rFonts w:ascii="Cambria" w:hAnsi="Cambria"/>
          <w:bCs/>
        </w:rPr>
        <w:t>,</w:t>
      </w:r>
      <w:r w:rsidR="00B55372" w:rsidRPr="00E73E11">
        <w:rPr>
          <w:rFonts w:ascii="Cambria" w:hAnsi="Cambria"/>
          <w:bCs/>
        </w:rPr>
        <w:t xml:space="preserve"> in which a latent ‘vertigo-dizziness’ factor emerged independent</w:t>
      </w:r>
      <w:r w:rsidR="006629CB" w:rsidRPr="00E73E11">
        <w:rPr>
          <w:rFonts w:ascii="Cambria" w:hAnsi="Cambria"/>
          <w:bCs/>
        </w:rPr>
        <w:t>ly</w:t>
      </w:r>
      <w:r w:rsidR="00B55372" w:rsidRPr="00E73E11">
        <w:rPr>
          <w:rFonts w:ascii="Cambria" w:hAnsi="Cambria"/>
          <w:bCs/>
        </w:rPr>
        <w:t xml:space="preserve"> from a second </w:t>
      </w:r>
      <w:proofErr w:type="gramStart"/>
      <w:r w:rsidR="00B55372" w:rsidRPr="00E73E11">
        <w:rPr>
          <w:rFonts w:ascii="Cambria" w:hAnsi="Cambria"/>
          <w:bCs/>
        </w:rPr>
        <w:t>factor which</w:t>
      </w:r>
      <w:proofErr w:type="gramEnd"/>
      <w:r w:rsidR="00B55372" w:rsidRPr="00E73E11">
        <w:rPr>
          <w:rFonts w:ascii="Cambria" w:hAnsi="Cambria"/>
          <w:bCs/>
        </w:rPr>
        <w:t xml:space="preserve"> might be termed ‘migraine-syncope’.  </w:t>
      </w:r>
      <w:r w:rsidR="006629CB" w:rsidRPr="00E73E11">
        <w:rPr>
          <w:rFonts w:ascii="Cambria" w:hAnsi="Cambria"/>
          <w:bCs/>
        </w:rPr>
        <w:t>However, the relationship of elevated motion sickness susceptibility (post disease</w:t>
      </w:r>
      <w:r w:rsidR="007821D9" w:rsidRPr="00E73E11">
        <w:rPr>
          <w:rFonts w:ascii="Cambria" w:hAnsi="Cambria"/>
          <w:bCs/>
        </w:rPr>
        <w:t xml:space="preserve"> </w:t>
      </w:r>
      <w:r w:rsidR="001F36AA" w:rsidRPr="00E73E11">
        <w:rPr>
          <w:rFonts w:ascii="Cambria" w:hAnsi="Cambria"/>
          <w:bCs/>
        </w:rPr>
        <w:t>onset</w:t>
      </w:r>
      <w:r w:rsidR="006629CB" w:rsidRPr="00E73E11">
        <w:rPr>
          <w:rFonts w:ascii="Cambria" w:hAnsi="Cambria"/>
          <w:bCs/>
        </w:rPr>
        <w:t xml:space="preserve">) </w:t>
      </w:r>
      <w:r w:rsidR="007821D9" w:rsidRPr="00E73E11">
        <w:rPr>
          <w:rFonts w:ascii="Cambria" w:hAnsi="Cambria"/>
          <w:bCs/>
        </w:rPr>
        <w:t xml:space="preserve">was more complex, </w:t>
      </w:r>
      <w:r w:rsidR="006629CB" w:rsidRPr="00E73E11">
        <w:rPr>
          <w:rFonts w:ascii="Cambria" w:hAnsi="Cambria"/>
          <w:bCs/>
        </w:rPr>
        <w:t>spread</w:t>
      </w:r>
      <w:r w:rsidR="007821D9" w:rsidRPr="00E73E11">
        <w:rPr>
          <w:rFonts w:ascii="Cambria" w:hAnsi="Cambria"/>
          <w:bCs/>
        </w:rPr>
        <w:t>ing</w:t>
      </w:r>
      <w:r w:rsidR="006629CB" w:rsidRPr="00E73E11">
        <w:rPr>
          <w:rFonts w:ascii="Cambria" w:hAnsi="Cambria"/>
          <w:bCs/>
        </w:rPr>
        <w:t xml:space="preserve"> across </w:t>
      </w:r>
      <w:r w:rsidR="007821D9" w:rsidRPr="00E73E11">
        <w:rPr>
          <w:rFonts w:ascii="Cambria" w:hAnsi="Cambria"/>
          <w:bCs/>
        </w:rPr>
        <w:t xml:space="preserve">both </w:t>
      </w:r>
      <w:r w:rsidR="006629CB" w:rsidRPr="00E73E11">
        <w:rPr>
          <w:rFonts w:ascii="Cambria" w:hAnsi="Cambria"/>
          <w:bCs/>
        </w:rPr>
        <w:t xml:space="preserve">these factors, </w:t>
      </w:r>
      <w:r w:rsidR="001F36AA" w:rsidRPr="00E73E11">
        <w:rPr>
          <w:rFonts w:ascii="Cambria" w:hAnsi="Cambria"/>
          <w:bCs/>
        </w:rPr>
        <w:t>bu</w:t>
      </w:r>
      <w:r w:rsidR="006629CB" w:rsidRPr="00E73E11">
        <w:rPr>
          <w:rFonts w:ascii="Cambria" w:hAnsi="Cambria"/>
          <w:bCs/>
        </w:rPr>
        <w:t>t more strongly with ‘vertigo-dizziness’.</w:t>
      </w:r>
      <w:r w:rsidR="00B55372" w:rsidRPr="00E73E11">
        <w:rPr>
          <w:rFonts w:ascii="Cambria" w:hAnsi="Cambria"/>
          <w:bCs/>
        </w:rPr>
        <w:t xml:space="preserve"> </w:t>
      </w:r>
      <w:r w:rsidRPr="00E73E11">
        <w:rPr>
          <w:rFonts w:ascii="Cambria" w:hAnsi="Cambria"/>
          <w:bCs/>
        </w:rPr>
        <w:t xml:space="preserve"> </w:t>
      </w:r>
    </w:p>
    <w:p w14:paraId="0B308F12" w14:textId="77777777" w:rsidR="00C67897" w:rsidRPr="00E73E11" w:rsidRDefault="007C4182" w:rsidP="00FD2EAF">
      <w:pPr>
        <w:spacing w:line="480" w:lineRule="auto"/>
        <w:rPr>
          <w:rFonts w:ascii="Cambria" w:hAnsi="Cambria"/>
          <w:bCs/>
        </w:rPr>
      </w:pPr>
      <w:r w:rsidRPr="00E73E11">
        <w:rPr>
          <w:rFonts w:ascii="Cambria" w:hAnsi="Cambria"/>
          <w:bCs/>
        </w:rPr>
        <w:t xml:space="preserve">The </w:t>
      </w:r>
      <w:r w:rsidR="00943460" w:rsidRPr="00E73E11">
        <w:rPr>
          <w:rFonts w:ascii="Cambria" w:hAnsi="Cambria"/>
          <w:bCs/>
        </w:rPr>
        <w:t xml:space="preserve">emergence of a </w:t>
      </w:r>
      <w:r w:rsidR="00132A25" w:rsidRPr="00E73E11">
        <w:rPr>
          <w:rFonts w:ascii="Cambria" w:hAnsi="Cambria"/>
          <w:bCs/>
        </w:rPr>
        <w:t>vertigo-dizziness factor</w:t>
      </w:r>
      <w:r w:rsidR="00943460" w:rsidRPr="00E73E11">
        <w:rPr>
          <w:rFonts w:ascii="Cambria" w:hAnsi="Cambria"/>
          <w:bCs/>
        </w:rPr>
        <w:t xml:space="preserve"> </w:t>
      </w:r>
      <w:r w:rsidR="007C2E01" w:rsidRPr="00E73E11">
        <w:rPr>
          <w:rFonts w:ascii="Cambria" w:hAnsi="Cambria"/>
          <w:bCs/>
        </w:rPr>
        <w:t>in multivariate analysis</w:t>
      </w:r>
      <w:r w:rsidR="00101748" w:rsidRPr="00E73E11">
        <w:rPr>
          <w:rFonts w:ascii="Cambria" w:hAnsi="Cambria"/>
          <w:bCs/>
        </w:rPr>
        <w:t xml:space="preserve"> within the Meniere’s </w:t>
      </w:r>
      <w:proofErr w:type="gramStart"/>
      <w:r w:rsidR="00101748" w:rsidRPr="00E73E11">
        <w:rPr>
          <w:rFonts w:ascii="Cambria" w:hAnsi="Cambria"/>
          <w:bCs/>
        </w:rPr>
        <w:t>patients,</w:t>
      </w:r>
      <w:proofErr w:type="gramEnd"/>
      <w:r w:rsidR="007C2E01" w:rsidRPr="00E73E11">
        <w:rPr>
          <w:rFonts w:ascii="Cambria" w:hAnsi="Cambria"/>
          <w:bCs/>
        </w:rPr>
        <w:t xml:space="preserve"> </w:t>
      </w:r>
      <w:r w:rsidR="00943460" w:rsidRPr="00E73E11">
        <w:rPr>
          <w:rFonts w:ascii="Cambria" w:hAnsi="Cambria"/>
          <w:bCs/>
        </w:rPr>
        <w:t xml:space="preserve">pulls </w:t>
      </w:r>
      <w:r w:rsidR="00101748" w:rsidRPr="00E73E11">
        <w:rPr>
          <w:rFonts w:ascii="Cambria" w:hAnsi="Cambria"/>
          <w:bCs/>
        </w:rPr>
        <w:t xml:space="preserve">together </w:t>
      </w:r>
      <w:r w:rsidR="00943460" w:rsidRPr="00E73E11">
        <w:rPr>
          <w:rFonts w:ascii="Cambria" w:hAnsi="Cambria"/>
          <w:bCs/>
        </w:rPr>
        <w:t>vertigo atta</w:t>
      </w:r>
      <w:r w:rsidR="007C2E01" w:rsidRPr="00E73E11">
        <w:rPr>
          <w:rFonts w:ascii="Cambria" w:hAnsi="Cambria"/>
          <w:bCs/>
        </w:rPr>
        <w:t>cks, the SWID4 and VDD</w:t>
      </w:r>
      <w:r w:rsidR="007821D9" w:rsidRPr="00E73E11">
        <w:rPr>
          <w:rFonts w:ascii="Cambria" w:hAnsi="Cambria"/>
          <w:bCs/>
        </w:rPr>
        <w:t>,</w:t>
      </w:r>
      <w:r w:rsidR="007C2E01" w:rsidRPr="00E73E11">
        <w:rPr>
          <w:rFonts w:ascii="Cambria" w:hAnsi="Cambria"/>
          <w:bCs/>
        </w:rPr>
        <w:t xml:space="preserve"> </w:t>
      </w:r>
      <w:r w:rsidR="00847A43" w:rsidRPr="00E73E11">
        <w:rPr>
          <w:rFonts w:ascii="Cambria" w:hAnsi="Cambria"/>
          <w:bCs/>
        </w:rPr>
        <w:t>with motion sickness susceptibility (MSC scores)</w:t>
      </w:r>
      <w:r w:rsidR="007C2E01" w:rsidRPr="00E73E11">
        <w:rPr>
          <w:rFonts w:ascii="Cambria" w:hAnsi="Cambria"/>
          <w:bCs/>
        </w:rPr>
        <w:t xml:space="preserve">. As vertigo attacks in Meniere’s disease are sporadic and episodic, the relationship between </w:t>
      </w:r>
      <w:r w:rsidR="003A4869" w:rsidRPr="00E73E11">
        <w:rPr>
          <w:rFonts w:ascii="Cambria" w:hAnsi="Cambria"/>
          <w:bCs/>
        </w:rPr>
        <w:t xml:space="preserve">the number of </w:t>
      </w:r>
      <w:r w:rsidR="007C2E01" w:rsidRPr="00E73E11">
        <w:rPr>
          <w:rFonts w:ascii="Cambria" w:hAnsi="Cambria"/>
          <w:bCs/>
        </w:rPr>
        <w:t xml:space="preserve">vertigo attacks and increased difficulty in social, travel, family, and work life is unsurprising and </w:t>
      </w:r>
      <w:r w:rsidR="003A4869" w:rsidRPr="00E73E11">
        <w:rPr>
          <w:rFonts w:ascii="Cambria" w:hAnsi="Cambria"/>
          <w:bCs/>
        </w:rPr>
        <w:t>presumably</w:t>
      </w:r>
      <w:r w:rsidR="007C2E01" w:rsidRPr="00E73E11">
        <w:rPr>
          <w:rFonts w:ascii="Cambria" w:hAnsi="Cambria"/>
          <w:bCs/>
        </w:rPr>
        <w:t xml:space="preserve"> causal.</w:t>
      </w:r>
      <w:r w:rsidR="00B15B69" w:rsidRPr="00E73E11">
        <w:rPr>
          <w:rFonts w:ascii="Cambria" w:hAnsi="Cambria"/>
          <w:bCs/>
        </w:rPr>
        <w:t xml:space="preserve"> </w:t>
      </w:r>
      <w:r w:rsidR="00355AC3" w:rsidRPr="00E73E11">
        <w:rPr>
          <w:rFonts w:ascii="Cambria" w:hAnsi="Cambria"/>
          <w:bCs/>
        </w:rPr>
        <w:t>The</w:t>
      </w:r>
      <w:r w:rsidR="00EB7938" w:rsidRPr="00E73E11">
        <w:rPr>
          <w:rFonts w:ascii="Cambria" w:hAnsi="Cambria"/>
          <w:bCs/>
        </w:rPr>
        <w:t xml:space="preserve"> </w:t>
      </w:r>
      <w:r w:rsidR="00355AC3" w:rsidRPr="00E73E11">
        <w:rPr>
          <w:rFonts w:ascii="Cambria" w:hAnsi="Cambria"/>
          <w:bCs/>
        </w:rPr>
        <w:t>vertigo-dizziness</w:t>
      </w:r>
      <w:r w:rsidR="00EB7938" w:rsidRPr="00E73E11">
        <w:rPr>
          <w:rFonts w:ascii="Cambria" w:hAnsi="Cambria"/>
          <w:bCs/>
        </w:rPr>
        <w:t xml:space="preserve"> </w:t>
      </w:r>
      <w:r w:rsidR="00355AC3" w:rsidRPr="00E73E11">
        <w:rPr>
          <w:rFonts w:ascii="Cambria" w:hAnsi="Cambria"/>
          <w:bCs/>
        </w:rPr>
        <w:t xml:space="preserve">factor </w:t>
      </w:r>
      <w:r w:rsidR="00C67897" w:rsidRPr="00E73E11">
        <w:rPr>
          <w:rFonts w:ascii="Cambria" w:hAnsi="Cambria"/>
          <w:bCs/>
        </w:rPr>
        <w:t xml:space="preserve">also </w:t>
      </w:r>
      <w:r w:rsidR="00EB7938" w:rsidRPr="00E73E11">
        <w:rPr>
          <w:rFonts w:ascii="Cambria" w:hAnsi="Cambria"/>
          <w:bCs/>
        </w:rPr>
        <w:t>suggest</w:t>
      </w:r>
      <w:r w:rsidR="00355AC3" w:rsidRPr="00E73E11">
        <w:rPr>
          <w:rFonts w:ascii="Cambria" w:hAnsi="Cambria"/>
          <w:bCs/>
        </w:rPr>
        <w:t>s</w:t>
      </w:r>
      <w:r w:rsidR="00EB7938" w:rsidRPr="00E73E11">
        <w:rPr>
          <w:rFonts w:ascii="Cambria" w:hAnsi="Cambria"/>
          <w:bCs/>
        </w:rPr>
        <w:t xml:space="preserve"> </w:t>
      </w:r>
      <w:r w:rsidR="00097AC0" w:rsidRPr="00E73E11">
        <w:rPr>
          <w:rFonts w:ascii="Cambria" w:hAnsi="Cambria"/>
          <w:bCs/>
        </w:rPr>
        <w:t xml:space="preserve">a </w:t>
      </w:r>
      <w:r w:rsidR="007821D9" w:rsidRPr="00E73E11">
        <w:rPr>
          <w:rFonts w:ascii="Cambria" w:hAnsi="Cambria"/>
          <w:bCs/>
        </w:rPr>
        <w:t xml:space="preserve">possible </w:t>
      </w:r>
      <w:r w:rsidR="00097AC0" w:rsidRPr="00E73E11">
        <w:rPr>
          <w:rFonts w:ascii="Cambria" w:hAnsi="Cambria"/>
          <w:bCs/>
        </w:rPr>
        <w:t>causal relationship between</w:t>
      </w:r>
      <w:r w:rsidR="00EB7938" w:rsidRPr="00E73E11">
        <w:rPr>
          <w:rFonts w:ascii="Cambria" w:hAnsi="Cambria"/>
          <w:bCs/>
        </w:rPr>
        <w:t xml:space="preserve"> vertigo attacks </w:t>
      </w:r>
      <w:r w:rsidR="00097AC0" w:rsidRPr="00E73E11">
        <w:rPr>
          <w:rFonts w:ascii="Cambria" w:hAnsi="Cambria"/>
          <w:bCs/>
        </w:rPr>
        <w:t>and</w:t>
      </w:r>
      <w:r w:rsidR="00355AC3" w:rsidRPr="00E73E11">
        <w:rPr>
          <w:rFonts w:ascii="Cambria" w:hAnsi="Cambria"/>
          <w:bCs/>
        </w:rPr>
        <w:t xml:space="preserve"> </w:t>
      </w:r>
      <w:r w:rsidR="00EB7938" w:rsidRPr="00E73E11">
        <w:rPr>
          <w:rFonts w:ascii="Cambria" w:hAnsi="Cambria"/>
          <w:bCs/>
        </w:rPr>
        <w:t>di</w:t>
      </w:r>
      <w:r w:rsidR="00C67897" w:rsidRPr="00E73E11">
        <w:rPr>
          <w:rFonts w:ascii="Cambria" w:hAnsi="Cambria"/>
          <w:bCs/>
        </w:rPr>
        <w:t>ffic</w:t>
      </w:r>
      <w:r w:rsidR="001A66FD" w:rsidRPr="00E73E11">
        <w:rPr>
          <w:rFonts w:ascii="Cambria" w:hAnsi="Cambria"/>
          <w:bCs/>
        </w:rPr>
        <w:t>ulty using visual displays</w:t>
      </w:r>
      <w:r w:rsidR="007821D9" w:rsidRPr="00E73E11">
        <w:rPr>
          <w:rFonts w:ascii="Cambria" w:hAnsi="Cambria"/>
          <w:bCs/>
        </w:rPr>
        <w:t>,</w:t>
      </w:r>
      <w:r w:rsidR="001A66FD" w:rsidRPr="00E73E11">
        <w:rPr>
          <w:rFonts w:ascii="Cambria" w:hAnsi="Cambria"/>
          <w:bCs/>
        </w:rPr>
        <w:t xml:space="preserve"> showing that</w:t>
      </w:r>
      <w:r w:rsidR="00C67897" w:rsidRPr="00E73E11">
        <w:rPr>
          <w:rFonts w:ascii="Cambria" w:hAnsi="Cambria"/>
          <w:bCs/>
        </w:rPr>
        <w:t xml:space="preserve"> </w:t>
      </w:r>
      <w:r w:rsidR="00097AC0" w:rsidRPr="00E73E11">
        <w:rPr>
          <w:rFonts w:ascii="Cambria" w:hAnsi="Cambria"/>
          <w:bCs/>
        </w:rPr>
        <w:t>a</w:t>
      </w:r>
      <w:r w:rsidR="00C67897" w:rsidRPr="00E73E11">
        <w:rPr>
          <w:rFonts w:ascii="Cambria" w:hAnsi="Cambria"/>
          <w:bCs/>
        </w:rPr>
        <w:t>n everyday task such as using a computer, smart phone, or tablet is</w:t>
      </w:r>
      <w:r w:rsidR="00097AC0" w:rsidRPr="00E73E11">
        <w:rPr>
          <w:rFonts w:ascii="Cambria" w:hAnsi="Cambria"/>
          <w:bCs/>
        </w:rPr>
        <w:t xml:space="preserve"> sufficient</w:t>
      </w:r>
      <w:r w:rsidR="00C67897" w:rsidRPr="00E73E11">
        <w:rPr>
          <w:rFonts w:ascii="Cambria" w:hAnsi="Cambria"/>
          <w:bCs/>
        </w:rPr>
        <w:t>ly</w:t>
      </w:r>
      <w:r w:rsidR="00097AC0" w:rsidRPr="00E73E11">
        <w:rPr>
          <w:rFonts w:ascii="Cambria" w:hAnsi="Cambria"/>
          <w:bCs/>
        </w:rPr>
        <w:t xml:space="preserve"> </w:t>
      </w:r>
      <w:r w:rsidR="00C67897" w:rsidRPr="00E73E11">
        <w:rPr>
          <w:rFonts w:ascii="Cambria" w:hAnsi="Cambria"/>
          <w:bCs/>
        </w:rPr>
        <w:t xml:space="preserve">provocative </w:t>
      </w:r>
      <w:r w:rsidR="00097AC0" w:rsidRPr="00E73E11">
        <w:rPr>
          <w:rFonts w:ascii="Cambria" w:hAnsi="Cambria"/>
          <w:bCs/>
        </w:rPr>
        <w:t>to</w:t>
      </w:r>
      <w:r w:rsidR="00C67897" w:rsidRPr="00E73E11">
        <w:rPr>
          <w:rFonts w:ascii="Cambria" w:hAnsi="Cambria"/>
          <w:bCs/>
        </w:rPr>
        <w:t xml:space="preserve"> induce unease in Meniere’s disease. </w:t>
      </w:r>
    </w:p>
    <w:p w14:paraId="60ED6BD2" w14:textId="5197EA36" w:rsidR="002A03EC" w:rsidRPr="00E73E11" w:rsidRDefault="002A03EC" w:rsidP="00FD2EAF">
      <w:pPr>
        <w:spacing w:line="480" w:lineRule="auto"/>
        <w:rPr>
          <w:rFonts w:ascii="Cambria" w:hAnsi="Cambria"/>
        </w:rPr>
      </w:pPr>
      <w:r w:rsidRPr="00E73E11">
        <w:rPr>
          <w:rFonts w:ascii="Cambria" w:hAnsi="Cambria"/>
        </w:rPr>
        <w:t xml:space="preserve">A possible </w:t>
      </w:r>
      <w:r w:rsidR="0078580F" w:rsidRPr="00E73E11">
        <w:rPr>
          <w:rFonts w:ascii="Cambria" w:hAnsi="Cambria"/>
        </w:rPr>
        <w:t>limitation of this work wa</w:t>
      </w:r>
      <w:r w:rsidRPr="00E73E11">
        <w:rPr>
          <w:rFonts w:ascii="Cambria" w:hAnsi="Cambria"/>
        </w:rPr>
        <w:t xml:space="preserve">s the self-report of a doctor’s diagnosis of Meniere’s disease. </w:t>
      </w:r>
      <w:r w:rsidR="000D1C50" w:rsidRPr="00E73E11">
        <w:rPr>
          <w:rFonts w:ascii="Cambria" w:hAnsi="Cambria"/>
          <w:lang w:val="en-US"/>
        </w:rPr>
        <w:t>Indeed there can be confusion among some physicians as to diagnosis of Meniere’s vs migraine or other vestibular related conditions.</w:t>
      </w:r>
      <w:r w:rsidR="000D1C50" w:rsidRPr="00E73E11">
        <w:rPr>
          <w:rFonts w:ascii="Cambria" w:hAnsi="Cambria"/>
          <w:b/>
          <w:lang w:val="en-US"/>
        </w:rPr>
        <w:t xml:space="preserve"> </w:t>
      </w:r>
      <w:r w:rsidRPr="00E73E11">
        <w:rPr>
          <w:rFonts w:ascii="Cambria" w:hAnsi="Cambria"/>
        </w:rPr>
        <w:t>Although Meniere’s disease participants without hearing loss were removed, it is possible that our cohort included a residual number of patients with other vertiginous conditions</w:t>
      </w:r>
      <w:r w:rsidR="00806501" w:rsidRPr="00E73E11">
        <w:rPr>
          <w:rFonts w:ascii="Cambria" w:hAnsi="Cambria"/>
        </w:rPr>
        <w:t xml:space="preserve"> or </w:t>
      </w:r>
      <w:r w:rsidR="005F3FF3" w:rsidRPr="00E73E11">
        <w:rPr>
          <w:rFonts w:ascii="Cambria" w:hAnsi="Cambria"/>
        </w:rPr>
        <w:t>had</w:t>
      </w:r>
      <w:r w:rsidR="00806501" w:rsidRPr="00E73E11">
        <w:rPr>
          <w:rFonts w:ascii="Cambria" w:hAnsi="Cambria"/>
        </w:rPr>
        <w:t xml:space="preserve"> sub-clinical/unrelated hearing loss</w:t>
      </w:r>
      <w:r w:rsidRPr="00E73E11">
        <w:rPr>
          <w:rFonts w:ascii="Cambria" w:hAnsi="Cambria"/>
        </w:rPr>
        <w:t xml:space="preserve">. However, we asked Meniere’s disease participants to score the number of vertigo attacks they experienced in the 6 months and 1 month prior to the online survey. </w:t>
      </w:r>
      <w:r w:rsidR="008A7018" w:rsidRPr="00E73E11">
        <w:rPr>
          <w:rFonts w:ascii="Cambria" w:hAnsi="Cambria"/>
        </w:rPr>
        <w:t xml:space="preserve">Whilst </w:t>
      </w:r>
      <w:r w:rsidR="008A7018" w:rsidRPr="00E73E11">
        <w:rPr>
          <w:rFonts w:ascii="Times New Roman" w:hAnsi="Times New Roman" w:cs="Times New Roman"/>
          <w:szCs w:val="28"/>
        </w:rPr>
        <w:t>it could be argued that patients might not recall the number of attacks accurately over a 6 month period, vertigo attacks over 1 month paralleled the 6 month number of vertigo attacks (r=</w:t>
      </w:r>
      <w:proofErr w:type="gramStart"/>
      <w:r w:rsidR="008A7018" w:rsidRPr="00E73E11">
        <w:rPr>
          <w:rFonts w:ascii="Times New Roman" w:hAnsi="Times New Roman" w:cs="Times New Roman"/>
          <w:szCs w:val="28"/>
        </w:rPr>
        <w:t>.76</w:t>
      </w:r>
      <w:proofErr w:type="gramEnd"/>
      <w:r w:rsidR="008A7018" w:rsidRPr="00E73E11">
        <w:rPr>
          <w:rFonts w:ascii="Times New Roman" w:hAnsi="Times New Roman" w:cs="Times New Roman"/>
          <w:szCs w:val="28"/>
        </w:rPr>
        <w:t xml:space="preserve"> p&lt;.0001), suggesting accurate recollection. Also, </w:t>
      </w:r>
      <w:r w:rsidR="008A7018" w:rsidRPr="00E73E11">
        <w:rPr>
          <w:rFonts w:ascii="Cambria" w:hAnsi="Cambria"/>
        </w:rPr>
        <w:t>t</w:t>
      </w:r>
      <w:r w:rsidRPr="00E73E11">
        <w:rPr>
          <w:rFonts w:ascii="Cambria" w:hAnsi="Cambria"/>
        </w:rPr>
        <w:t>hese number</w:t>
      </w:r>
      <w:r w:rsidR="0031064D" w:rsidRPr="00E73E11">
        <w:rPr>
          <w:rFonts w:ascii="Cambria" w:hAnsi="Cambria"/>
        </w:rPr>
        <w:t>s were almost identical to frequency</w:t>
      </w:r>
      <w:r w:rsidRPr="00E73E11">
        <w:rPr>
          <w:rFonts w:ascii="Cambria" w:hAnsi="Cambria"/>
        </w:rPr>
        <w:t xml:space="preserve"> of vertigo we recently </w:t>
      </w:r>
      <w:r w:rsidR="0031064D" w:rsidRPr="00E73E11">
        <w:rPr>
          <w:rFonts w:ascii="Cambria" w:hAnsi="Cambria"/>
        </w:rPr>
        <w:t>monitored in Meniere</w:t>
      </w:r>
      <w:r w:rsidR="00CC7E47" w:rsidRPr="00E73E11">
        <w:rPr>
          <w:rFonts w:ascii="Cambria" w:hAnsi="Cambria"/>
        </w:rPr>
        <w:t>’</w:t>
      </w:r>
      <w:r w:rsidR="0031064D" w:rsidRPr="00E73E11">
        <w:rPr>
          <w:rFonts w:ascii="Cambria" w:hAnsi="Cambria"/>
        </w:rPr>
        <w:t xml:space="preserve">s disease patients with </w:t>
      </w:r>
      <w:r w:rsidRPr="00E73E11">
        <w:rPr>
          <w:rFonts w:ascii="Cambria" w:hAnsi="Cambria"/>
        </w:rPr>
        <w:t>diagnos</w:t>
      </w:r>
      <w:r w:rsidR="0031064D" w:rsidRPr="00E73E11">
        <w:rPr>
          <w:rFonts w:ascii="Cambria" w:hAnsi="Cambria"/>
        </w:rPr>
        <w:t>tic confirmation</w:t>
      </w:r>
      <w:r w:rsidRPr="00E73E11">
        <w:rPr>
          <w:rFonts w:ascii="Cambria" w:hAnsi="Cambria"/>
        </w:rPr>
        <w:t xml:space="preserve"> by an experienced </w:t>
      </w:r>
      <w:proofErr w:type="spellStart"/>
      <w:r w:rsidRPr="00E73E11">
        <w:rPr>
          <w:rFonts w:ascii="Cambria" w:hAnsi="Cambria"/>
        </w:rPr>
        <w:t>neuro-o</w:t>
      </w:r>
      <w:r w:rsidR="00F94A3A" w:rsidRPr="00E73E11">
        <w:rPr>
          <w:rFonts w:ascii="Cambria" w:hAnsi="Cambria"/>
        </w:rPr>
        <w:t>tological</w:t>
      </w:r>
      <w:proofErr w:type="spellEnd"/>
      <w:r w:rsidR="00F94A3A" w:rsidRPr="00E73E11">
        <w:rPr>
          <w:rFonts w:ascii="Cambria" w:hAnsi="Cambria"/>
        </w:rPr>
        <w:t xml:space="preserve"> team.  In addition this</w:t>
      </w:r>
      <w:r w:rsidRPr="00E73E11">
        <w:rPr>
          <w:rFonts w:ascii="Cambria" w:hAnsi="Cambria"/>
        </w:rPr>
        <w:t xml:space="preserve"> number of reported vertigo attacks are concordant with those </w:t>
      </w:r>
      <w:r w:rsidRPr="00E73E11">
        <w:rPr>
          <w:rFonts w:ascii="Cambria" w:hAnsi="Cambria"/>
        </w:rPr>
        <w:lastRenderedPageBreak/>
        <w:t>reported from a large scale Meniere’s disease intervention trial in another country</w:t>
      </w:r>
      <w:r w:rsidR="00936473" w:rsidRPr="00E73E11">
        <w:rPr>
          <w:rFonts w:ascii="Cambria" w:hAnsi="Cambria"/>
        </w:rPr>
        <w:t xml:space="preserve"> [21</w:t>
      </w:r>
      <w:r w:rsidR="00260AEF" w:rsidRPr="00E73E11">
        <w:rPr>
          <w:rFonts w:ascii="Cambria" w:hAnsi="Cambria"/>
        </w:rPr>
        <w:t>]</w:t>
      </w:r>
      <w:r w:rsidRPr="00E73E11">
        <w:rPr>
          <w:rFonts w:ascii="Cambria" w:hAnsi="Cambria"/>
        </w:rPr>
        <w:t>.  Th</w:t>
      </w:r>
      <w:r w:rsidR="00D54F8A" w:rsidRPr="00E73E11">
        <w:rPr>
          <w:rFonts w:ascii="Cambria" w:hAnsi="Cambria"/>
        </w:rPr>
        <w:t>is</w:t>
      </w:r>
      <w:r w:rsidR="00F94A3A" w:rsidRPr="00E73E11">
        <w:rPr>
          <w:rFonts w:ascii="Cambria" w:hAnsi="Cambria"/>
        </w:rPr>
        <w:t xml:space="preserve"> </w:t>
      </w:r>
      <w:r w:rsidR="00D54F8A" w:rsidRPr="00E73E11">
        <w:rPr>
          <w:rFonts w:ascii="Cambria" w:hAnsi="Cambria"/>
        </w:rPr>
        <w:t>shows</w:t>
      </w:r>
      <w:r w:rsidRPr="00E73E11">
        <w:rPr>
          <w:rFonts w:ascii="Cambria" w:hAnsi="Cambria"/>
        </w:rPr>
        <w:t xml:space="preserve"> external </w:t>
      </w:r>
      <w:r w:rsidR="00D54F8A" w:rsidRPr="00E73E11">
        <w:rPr>
          <w:rFonts w:ascii="Cambria" w:hAnsi="Cambria"/>
        </w:rPr>
        <w:t>consistency with</w:t>
      </w:r>
      <w:r w:rsidRPr="00E73E11">
        <w:rPr>
          <w:rFonts w:ascii="Cambria" w:hAnsi="Cambria"/>
        </w:rPr>
        <w:t xml:space="preserve"> the results of this survey.</w:t>
      </w:r>
    </w:p>
    <w:p w14:paraId="7279BB92" w14:textId="77777777" w:rsidR="002A03EC" w:rsidRPr="00E73E11" w:rsidRDefault="002A03EC" w:rsidP="00FD2EAF">
      <w:pPr>
        <w:spacing w:line="480" w:lineRule="auto"/>
        <w:rPr>
          <w:rFonts w:ascii="Cambria" w:hAnsi="Cambria"/>
        </w:rPr>
      </w:pPr>
      <w:r w:rsidRPr="00E73E11">
        <w:rPr>
          <w:rFonts w:ascii="Cambria" w:hAnsi="Cambria"/>
        </w:rPr>
        <w:t xml:space="preserve">In conclusion, motion sickness susceptibility, visual display dizziness, social life &amp; work </w:t>
      </w:r>
      <w:r w:rsidR="007E1E94" w:rsidRPr="00E73E11">
        <w:rPr>
          <w:rFonts w:ascii="Cambria" w:hAnsi="Cambria"/>
        </w:rPr>
        <w:t xml:space="preserve">impact of </w:t>
      </w:r>
      <w:r w:rsidRPr="00E73E11">
        <w:rPr>
          <w:rFonts w:ascii="Cambria" w:hAnsi="Cambria"/>
        </w:rPr>
        <w:t xml:space="preserve">dizziness, migraine, and syncope were elevated in Meniere’s disease </w:t>
      </w:r>
      <w:r w:rsidRPr="00E73E11">
        <w:rPr>
          <w:rFonts w:ascii="Cambria" w:hAnsi="Cambria"/>
          <w:i/>
          <w:iCs/>
        </w:rPr>
        <w:t>versus</w:t>
      </w:r>
      <w:r w:rsidRPr="00E73E11">
        <w:rPr>
          <w:rFonts w:ascii="Cambria" w:hAnsi="Cambria"/>
        </w:rPr>
        <w:t xml:space="preserve"> Controls. Meniere’s disease itself increase</w:t>
      </w:r>
      <w:r w:rsidR="000C10B8" w:rsidRPr="00E73E11">
        <w:rPr>
          <w:rFonts w:ascii="Cambria" w:hAnsi="Cambria"/>
        </w:rPr>
        <w:t>d</w:t>
      </w:r>
      <w:r w:rsidRPr="00E73E11">
        <w:rPr>
          <w:rFonts w:ascii="Cambria" w:hAnsi="Cambria"/>
        </w:rPr>
        <w:t xml:space="preserve"> Motion Sickness Susceptibility even after accounting for any effects of </w:t>
      </w:r>
      <w:r w:rsidR="007E1E94" w:rsidRPr="00E73E11">
        <w:rPr>
          <w:rFonts w:ascii="Cambria" w:hAnsi="Cambria"/>
        </w:rPr>
        <w:t xml:space="preserve">any </w:t>
      </w:r>
      <w:r w:rsidRPr="00E73E11">
        <w:rPr>
          <w:rFonts w:ascii="Cambria" w:hAnsi="Cambria"/>
        </w:rPr>
        <w:t xml:space="preserve">associated migraine. </w:t>
      </w:r>
    </w:p>
    <w:p w14:paraId="09FDB1E2" w14:textId="77777777" w:rsidR="00FD2EAF" w:rsidRPr="00E73E11" w:rsidRDefault="00FD2EAF" w:rsidP="00FD2EAF">
      <w:pPr>
        <w:spacing w:line="480" w:lineRule="auto"/>
        <w:rPr>
          <w:rFonts w:ascii="Cambria" w:hAnsi="Cambria"/>
          <w:b/>
          <w:bCs/>
          <w:sz w:val="28"/>
          <w:szCs w:val="28"/>
        </w:rPr>
      </w:pPr>
    </w:p>
    <w:p w14:paraId="6771E75F" w14:textId="77777777" w:rsidR="005E19D0" w:rsidRPr="00E73E11" w:rsidRDefault="004209C6" w:rsidP="00FD2EAF">
      <w:pPr>
        <w:spacing w:line="480" w:lineRule="auto"/>
        <w:rPr>
          <w:rFonts w:ascii="Cambria" w:hAnsi="Cambria"/>
          <w:b/>
          <w:bCs/>
          <w:sz w:val="28"/>
          <w:szCs w:val="28"/>
        </w:rPr>
      </w:pPr>
      <w:r w:rsidRPr="00E73E11">
        <w:rPr>
          <w:rFonts w:ascii="Cambria" w:hAnsi="Cambria"/>
          <w:b/>
          <w:bCs/>
          <w:sz w:val="28"/>
          <w:szCs w:val="28"/>
        </w:rPr>
        <w:t>Acknowledgement</w:t>
      </w:r>
      <w:r w:rsidR="006025A0" w:rsidRPr="00E73E11">
        <w:rPr>
          <w:rFonts w:ascii="Cambria" w:hAnsi="Cambria"/>
          <w:b/>
          <w:bCs/>
          <w:sz w:val="28"/>
          <w:szCs w:val="28"/>
        </w:rPr>
        <w:t>s</w:t>
      </w:r>
    </w:p>
    <w:p w14:paraId="17C62026" w14:textId="2351424F" w:rsidR="004209C6" w:rsidRPr="00E73E11" w:rsidRDefault="004209C6" w:rsidP="00FD2EAF">
      <w:pPr>
        <w:spacing w:line="480" w:lineRule="auto"/>
        <w:rPr>
          <w:rFonts w:ascii="Cambria" w:hAnsi="Cambria"/>
          <w:bCs/>
        </w:rPr>
      </w:pPr>
      <w:r w:rsidRPr="00E73E11">
        <w:rPr>
          <w:rFonts w:ascii="Cambria" w:hAnsi="Cambria"/>
          <w:bCs/>
        </w:rPr>
        <w:t xml:space="preserve">The authors wish to thank the Meniere’s Society (UK) and </w:t>
      </w:r>
      <w:r w:rsidR="002C407E" w:rsidRPr="00E73E11">
        <w:rPr>
          <w:rFonts w:ascii="Cambria" w:hAnsi="Cambria"/>
          <w:bCs/>
        </w:rPr>
        <w:t xml:space="preserve">to thank </w:t>
      </w:r>
      <w:r w:rsidRPr="00E73E11">
        <w:rPr>
          <w:rFonts w:ascii="Cambria" w:hAnsi="Cambria"/>
          <w:bCs/>
        </w:rPr>
        <w:t>all those who participated</w:t>
      </w:r>
      <w:r w:rsidR="002C407E" w:rsidRPr="00E73E11">
        <w:rPr>
          <w:rFonts w:ascii="Cambria" w:hAnsi="Cambria"/>
          <w:bCs/>
        </w:rPr>
        <w:t xml:space="preserve"> </w:t>
      </w:r>
      <w:r w:rsidRPr="00E73E11">
        <w:rPr>
          <w:rFonts w:ascii="Cambria" w:hAnsi="Cambria"/>
          <w:bCs/>
        </w:rPr>
        <w:t xml:space="preserve">in this survey. </w:t>
      </w:r>
      <w:r w:rsidR="00B752DC" w:rsidRPr="00E73E11">
        <w:rPr>
          <w:rFonts w:ascii="Cambria" w:hAnsi="Cambria"/>
          <w:bCs/>
        </w:rPr>
        <w:t xml:space="preserve">The </w:t>
      </w:r>
      <w:proofErr w:type="gramStart"/>
      <w:r w:rsidR="00B752DC" w:rsidRPr="00E73E11">
        <w:rPr>
          <w:rFonts w:ascii="Cambria" w:hAnsi="Cambria"/>
          <w:bCs/>
        </w:rPr>
        <w:t xml:space="preserve">research </w:t>
      </w:r>
      <w:r w:rsidR="00227C3D" w:rsidRPr="00E73E11">
        <w:rPr>
          <w:rFonts w:ascii="Cambria" w:hAnsi="Cambria"/>
          <w:bCs/>
        </w:rPr>
        <w:t xml:space="preserve">was </w:t>
      </w:r>
      <w:r w:rsidR="00B752DC" w:rsidRPr="00E73E11">
        <w:rPr>
          <w:rFonts w:ascii="Cambria" w:hAnsi="Cambria"/>
          <w:bCs/>
        </w:rPr>
        <w:t>supported by the National Institute</w:t>
      </w:r>
      <w:proofErr w:type="gramEnd"/>
      <w:r w:rsidR="00B752DC" w:rsidRPr="00E73E11">
        <w:rPr>
          <w:rFonts w:ascii="Cambria" w:hAnsi="Cambria"/>
          <w:bCs/>
        </w:rPr>
        <w:t xml:space="preserve"> for Health Research (NIHR) Imperial Biomedical Research Centre. </w:t>
      </w:r>
    </w:p>
    <w:p w14:paraId="2BBE27F7" w14:textId="77777777" w:rsidR="00FD2EAF" w:rsidRDefault="00FD2EAF" w:rsidP="00FD2EAF">
      <w:pPr>
        <w:spacing w:line="480" w:lineRule="auto"/>
        <w:rPr>
          <w:rFonts w:ascii="Cambria" w:hAnsi="Cambria"/>
          <w:b/>
          <w:bCs/>
          <w:sz w:val="28"/>
          <w:szCs w:val="28"/>
        </w:rPr>
      </w:pPr>
    </w:p>
    <w:p w14:paraId="26CC1637" w14:textId="1A39855E" w:rsidR="00C44004" w:rsidRPr="00FD2EAF" w:rsidRDefault="004A4418" w:rsidP="00FD2EAF">
      <w:pPr>
        <w:spacing w:line="480" w:lineRule="auto"/>
        <w:rPr>
          <w:rFonts w:ascii="Cambria" w:hAnsi="Cambria"/>
          <w:b/>
          <w:bCs/>
          <w:sz w:val="28"/>
          <w:szCs w:val="28"/>
        </w:rPr>
      </w:pPr>
      <w:r w:rsidRPr="00FA45A8">
        <w:rPr>
          <w:rFonts w:ascii="Cambria" w:hAnsi="Cambria"/>
          <w:b/>
          <w:bCs/>
          <w:sz w:val="28"/>
          <w:szCs w:val="28"/>
        </w:rPr>
        <w:t>References</w:t>
      </w:r>
    </w:p>
    <w:p w14:paraId="7E7D0F99" w14:textId="3A3179B7" w:rsidR="004D04C2" w:rsidRPr="00FA45A8" w:rsidRDefault="00260AEF" w:rsidP="00FD2EAF">
      <w:pPr>
        <w:pStyle w:val="EndNoteBibliography"/>
        <w:spacing w:after="0" w:line="480" w:lineRule="auto"/>
        <w:ind w:left="720" w:hanging="720"/>
        <w:rPr>
          <w:rFonts w:ascii="Cambria" w:hAnsi="Cambria"/>
        </w:rPr>
      </w:pPr>
      <w:r>
        <w:rPr>
          <w:rFonts w:ascii="Cambria" w:hAnsi="Cambria"/>
        </w:rPr>
        <w:t>[</w:t>
      </w:r>
      <w:r w:rsidR="00624EF6" w:rsidRPr="00FA45A8">
        <w:rPr>
          <w:rFonts w:ascii="Cambria" w:hAnsi="Cambria"/>
        </w:rPr>
        <w:fldChar w:fldCharType="begin"/>
      </w:r>
      <w:r w:rsidR="00764EB0" w:rsidRPr="00FA45A8">
        <w:rPr>
          <w:rFonts w:ascii="Cambria" w:hAnsi="Cambria"/>
        </w:rPr>
        <w:instrText xml:space="preserve"> ADDIN EN.REFLIST </w:instrText>
      </w:r>
      <w:r w:rsidR="00624EF6" w:rsidRPr="00FA45A8">
        <w:rPr>
          <w:rFonts w:ascii="Cambria" w:hAnsi="Cambria"/>
        </w:rPr>
        <w:fldChar w:fldCharType="separate"/>
      </w:r>
      <w:bookmarkStart w:id="1" w:name="_ENREF_1"/>
      <w:r w:rsidR="004D04C2" w:rsidRPr="00FA45A8">
        <w:rPr>
          <w:rFonts w:ascii="Cambria" w:hAnsi="Cambria"/>
        </w:rPr>
        <w:t>1</w:t>
      </w:r>
      <w:r>
        <w:rPr>
          <w:rFonts w:ascii="Cambria" w:hAnsi="Cambria"/>
        </w:rPr>
        <w:t xml:space="preserve">]. </w:t>
      </w:r>
      <w:r>
        <w:rPr>
          <w:rFonts w:ascii="Cambria" w:hAnsi="Cambria"/>
        </w:rPr>
        <w:tab/>
      </w:r>
      <w:r w:rsidR="004D04C2" w:rsidRPr="00FA45A8">
        <w:rPr>
          <w:rFonts w:ascii="Cambria" w:hAnsi="Cambria"/>
        </w:rPr>
        <w:t>Golding JF, Gresty MA. Pathophysiology and treatment of motio</w:t>
      </w:r>
      <w:r w:rsidR="001C5627">
        <w:rPr>
          <w:rFonts w:ascii="Cambria" w:hAnsi="Cambria"/>
        </w:rPr>
        <w:t>n sickness. Curr Opin</w:t>
      </w:r>
      <w:r>
        <w:rPr>
          <w:rFonts w:ascii="Cambria" w:hAnsi="Cambria"/>
        </w:rPr>
        <w:t xml:space="preserve"> </w:t>
      </w:r>
      <w:r w:rsidR="00146D1C" w:rsidRPr="00FA45A8">
        <w:rPr>
          <w:rFonts w:ascii="Cambria" w:hAnsi="Cambria"/>
        </w:rPr>
        <w:t>N</w:t>
      </w:r>
      <w:r w:rsidR="001C5627">
        <w:rPr>
          <w:rFonts w:ascii="Cambria" w:hAnsi="Cambria"/>
        </w:rPr>
        <w:t>eurol</w:t>
      </w:r>
      <w:r w:rsidR="004D04C2" w:rsidRPr="00FA45A8">
        <w:rPr>
          <w:rFonts w:ascii="Cambria" w:hAnsi="Cambria"/>
        </w:rPr>
        <w:t xml:space="preserve"> 2015; 28:83-88.</w:t>
      </w:r>
      <w:bookmarkEnd w:id="1"/>
    </w:p>
    <w:p w14:paraId="200063E9" w14:textId="355F2DA9" w:rsidR="004D04C2" w:rsidRPr="00FA45A8" w:rsidRDefault="00260AEF" w:rsidP="00FD2EAF">
      <w:pPr>
        <w:pStyle w:val="EndNoteBibliography"/>
        <w:spacing w:after="0" w:line="480" w:lineRule="auto"/>
        <w:ind w:left="720" w:hanging="720"/>
        <w:rPr>
          <w:rFonts w:ascii="Cambria" w:hAnsi="Cambria"/>
        </w:rPr>
      </w:pPr>
      <w:bookmarkStart w:id="2" w:name="_ENREF_3"/>
      <w:r>
        <w:rPr>
          <w:rFonts w:ascii="Cambria" w:hAnsi="Cambria"/>
        </w:rPr>
        <w:t>[</w:t>
      </w:r>
      <w:r w:rsidR="000B41D7">
        <w:rPr>
          <w:rFonts w:ascii="Cambria" w:hAnsi="Cambria"/>
        </w:rPr>
        <w:t>2</w:t>
      </w:r>
      <w:r>
        <w:rPr>
          <w:rFonts w:ascii="Cambria" w:hAnsi="Cambria"/>
        </w:rPr>
        <w:t>]</w:t>
      </w:r>
      <w:r w:rsidR="004D04C2" w:rsidRPr="00FA45A8">
        <w:rPr>
          <w:rFonts w:ascii="Cambria" w:hAnsi="Cambria"/>
        </w:rPr>
        <w:t>.</w:t>
      </w:r>
      <w:r w:rsidR="004D04C2" w:rsidRPr="00FA45A8">
        <w:rPr>
          <w:rFonts w:ascii="Cambria" w:hAnsi="Cambria"/>
        </w:rPr>
        <w:tab/>
        <w:t>Cuomo-Granston A, Drummond PD. Migraine and motion sickness:</w:t>
      </w:r>
      <w:r w:rsidR="001C5627">
        <w:rPr>
          <w:rFonts w:ascii="Cambria" w:hAnsi="Cambria"/>
        </w:rPr>
        <w:t xml:space="preserve"> what is the link? Prog</w:t>
      </w:r>
      <w:r w:rsidR="00DA54D2" w:rsidRPr="00FA45A8">
        <w:rPr>
          <w:rFonts w:ascii="Cambria" w:hAnsi="Cambria"/>
        </w:rPr>
        <w:t xml:space="preserve"> N</w:t>
      </w:r>
      <w:r w:rsidR="001C5627">
        <w:rPr>
          <w:rFonts w:ascii="Cambria" w:hAnsi="Cambria"/>
        </w:rPr>
        <w:t>eurobiol</w:t>
      </w:r>
      <w:r w:rsidR="004D04C2" w:rsidRPr="00FA45A8">
        <w:rPr>
          <w:rFonts w:ascii="Cambria" w:hAnsi="Cambria"/>
        </w:rPr>
        <w:t xml:space="preserve"> 2010; 91:300-312.</w:t>
      </w:r>
      <w:bookmarkEnd w:id="2"/>
    </w:p>
    <w:p w14:paraId="4A0597BE" w14:textId="28C276A8" w:rsidR="004D04C2" w:rsidRPr="00FA45A8" w:rsidRDefault="00260AEF" w:rsidP="00FD2EAF">
      <w:pPr>
        <w:pStyle w:val="EndNoteBibliography"/>
        <w:spacing w:after="0" w:line="480" w:lineRule="auto"/>
        <w:ind w:left="720" w:hanging="720"/>
        <w:rPr>
          <w:rFonts w:ascii="Cambria" w:hAnsi="Cambria"/>
        </w:rPr>
      </w:pPr>
      <w:bookmarkStart w:id="3" w:name="_ENREF_4"/>
      <w:r>
        <w:rPr>
          <w:rFonts w:ascii="Cambria" w:hAnsi="Cambria"/>
        </w:rPr>
        <w:t>[</w:t>
      </w:r>
      <w:r w:rsidR="000B41D7">
        <w:rPr>
          <w:rFonts w:ascii="Cambria" w:hAnsi="Cambria"/>
        </w:rPr>
        <w:t>3</w:t>
      </w:r>
      <w:r>
        <w:rPr>
          <w:rFonts w:ascii="Cambria" w:hAnsi="Cambria"/>
        </w:rPr>
        <w:t>]</w:t>
      </w:r>
      <w:r w:rsidR="004D04C2" w:rsidRPr="00FA45A8">
        <w:rPr>
          <w:rFonts w:ascii="Cambria" w:hAnsi="Cambria"/>
        </w:rPr>
        <w:t>.</w:t>
      </w:r>
      <w:r w:rsidR="004D04C2" w:rsidRPr="00FA45A8">
        <w:rPr>
          <w:rFonts w:ascii="Cambria" w:hAnsi="Cambria"/>
        </w:rPr>
        <w:tab/>
        <w:t>Murdin L, Chamberlain F, Cheema S</w:t>
      </w:r>
      <w:r w:rsidR="00845D04">
        <w:rPr>
          <w:rFonts w:ascii="Cambria" w:hAnsi="Cambria"/>
        </w:rPr>
        <w:t>, Arshad Q, Gresty MA, Golding JF</w:t>
      </w:r>
      <w:r w:rsidR="0044218B" w:rsidRPr="00FA45A8">
        <w:rPr>
          <w:rFonts w:ascii="Cambria" w:hAnsi="Cambria"/>
        </w:rPr>
        <w:t xml:space="preserve"> </w:t>
      </w:r>
      <w:r w:rsidR="004D04C2" w:rsidRPr="00FA45A8">
        <w:rPr>
          <w:rFonts w:ascii="Cambria" w:hAnsi="Cambria"/>
        </w:rPr>
        <w:t>et al. Motion sickness in migraine and ve</w:t>
      </w:r>
      <w:r w:rsidR="00BF05D9">
        <w:rPr>
          <w:rFonts w:ascii="Cambria" w:hAnsi="Cambria"/>
        </w:rPr>
        <w:t>stibular disorders. J</w:t>
      </w:r>
      <w:r w:rsidR="001C5627">
        <w:rPr>
          <w:rFonts w:ascii="Cambria" w:hAnsi="Cambria"/>
        </w:rPr>
        <w:t xml:space="preserve"> </w:t>
      </w:r>
      <w:r w:rsidR="00BF05D9">
        <w:rPr>
          <w:rFonts w:ascii="Cambria" w:hAnsi="Cambria"/>
        </w:rPr>
        <w:t>N</w:t>
      </w:r>
      <w:r w:rsidR="001C5627">
        <w:rPr>
          <w:rFonts w:ascii="Cambria" w:hAnsi="Cambria"/>
        </w:rPr>
        <w:t xml:space="preserve">eurol </w:t>
      </w:r>
      <w:r w:rsidR="00BF05D9">
        <w:rPr>
          <w:rFonts w:ascii="Cambria" w:hAnsi="Cambria"/>
        </w:rPr>
        <w:t>N</w:t>
      </w:r>
      <w:r w:rsidR="001C5627">
        <w:rPr>
          <w:rFonts w:ascii="Cambria" w:hAnsi="Cambria"/>
        </w:rPr>
        <w:t xml:space="preserve">eurosurg </w:t>
      </w:r>
      <w:r w:rsidR="00BF05D9">
        <w:rPr>
          <w:rFonts w:ascii="Cambria" w:hAnsi="Cambria"/>
        </w:rPr>
        <w:t>P</w:t>
      </w:r>
      <w:r w:rsidR="001C5627">
        <w:rPr>
          <w:rFonts w:ascii="Cambria" w:hAnsi="Cambria"/>
        </w:rPr>
        <w:t>sychiatr</w:t>
      </w:r>
      <w:r w:rsidR="00845D04">
        <w:rPr>
          <w:rFonts w:ascii="Cambria" w:hAnsi="Cambria"/>
        </w:rPr>
        <w:t>y</w:t>
      </w:r>
      <w:r w:rsidR="004D04C2" w:rsidRPr="00FA45A8">
        <w:rPr>
          <w:rFonts w:ascii="Cambria" w:hAnsi="Cambria"/>
        </w:rPr>
        <w:t xml:space="preserve"> 2015; 86:585-587.</w:t>
      </w:r>
      <w:bookmarkEnd w:id="3"/>
    </w:p>
    <w:p w14:paraId="539B3368" w14:textId="438DEFC1" w:rsidR="004D04C2" w:rsidRPr="00FA45A8" w:rsidRDefault="00260AEF" w:rsidP="00FD2EAF">
      <w:pPr>
        <w:pStyle w:val="EndNoteBibliography"/>
        <w:spacing w:after="0" w:line="480" w:lineRule="auto"/>
        <w:ind w:left="720" w:hanging="720"/>
        <w:rPr>
          <w:rFonts w:ascii="Cambria" w:hAnsi="Cambria"/>
        </w:rPr>
      </w:pPr>
      <w:bookmarkStart w:id="4" w:name="_ENREF_5"/>
      <w:r>
        <w:rPr>
          <w:rFonts w:ascii="Cambria" w:hAnsi="Cambria"/>
        </w:rPr>
        <w:t>[</w:t>
      </w:r>
      <w:r w:rsidR="000B41D7">
        <w:rPr>
          <w:rFonts w:ascii="Cambria" w:hAnsi="Cambria"/>
        </w:rPr>
        <w:t>4</w:t>
      </w:r>
      <w:r>
        <w:rPr>
          <w:rFonts w:ascii="Cambria" w:hAnsi="Cambria"/>
        </w:rPr>
        <w:t>]</w:t>
      </w:r>
      <w:r w:rsidR="004D04C2" w:rsidRPr="00FA45A8">
        <w:rPr>
          <w:rFonts w:ascii="Cambria" w:hAnsi="Cambria"/>
        </w:rPr>
        <w:t>.</w:t>
      </w:r>
      <w:r w:rsidR="004D04C2" w:rsidRPr="00FA45A8">
        <w:rPr>
          <w:rFonts w:ascii="Cambria" w:hAnsi="Cambria"/>
        </w:rPr>
        <w:tab/>
        <w:t>Paillard AC, Quarck G, Paolino F</w:t>
      </w:r>
      <w:r w:rsidR="00312700">
        <w:rPr>
          <w:rFonts w:ascii="Cambria" w:hAnsi="Cambria"/>
        </w:rPr>
        <w:t>, Denise P, Paolino M, Golding JF</w:t>
      </w:r>
      <w:r w:rsidR="0044218B" w:rsidRPr="00FA45A8">
        <w:rPr>
          <w:rFonts w:ascii="Cambria" w:hAnsi="Cambria"/>
        </w:rPr>
        <w:t xml:space="preserve"> </w:t>
      </w:r>
      <w:r w:rsidR="004D04C2" w:rsidRPr="00FA45A8">
        <w:rPr>
          <w:rFonts w:ascii="Cambria" w:hAnsi="Cambria"/>
        </w:rPr>
        <w:t>et al. Motion sickness susceptibility in healthy subjects and vestibular patients: effects of gender, age</w:t>
      </w:r>
      <w:r w:rsidR="00BF05D9">
        <w:rPr>
          <w:rFonts w:ascii="Cambria" w:hAnsi="Cambria"/>
        </w:rPr>
        <w:t xml:space="preserve"> and trait-anxiety. J Ves</w:t>
      </w:r>
      <w:r w:rsidR="001C5627">
        <w:rPr>
          <w:rFonts w:ascii="Cambria" w:hAnsi="Cambria"/>
        </w:rPr>
        <w:t>tib</w:t>
      </w:r>
      <w:r w:rsidR="00DA54D2" w:rsidRPr="00FA45A8">
        <w:rPr>
          <w:rFonts w:ascii="Cambria" w:hAnsi="Cambria"/>
        </w:rPr>
        <w:t xml:space="preserve"> R</w:t>
      </w:r>
      <w:r w:rsidR="00BF05D9">
        <w:rPr>
          <w:rFonts w:ascii="Cambria" w:hAnsi="Cambria"/>
        </w:rPr>
        <w:t>es</w:t>
      </w:r>
      <w:r w:rsidR="004D04C2" w:rsidRPr="00FA45A8">
        <w:rPr>
          <w:rFonts w:ascii="Cambria" w:hAnsi="Cambria"/>
        </w:rPr>
        <w:t xml:space="preserve"> 2013; 23:203-209.</w:t>
      </w:r>
      <w:bookmarkEnd w:id="4"/>
    </w:p>
    <w:p w14:paraId="040FFF64" w14:textId="41B80C7F" w:rsidR="004D04C2" w:rsidRPr="00FA45A8" w:rsidRDefault="00260AEF" w:rsidP="00FD2EAF">
      <w:pPr>
        <w:pStyle w:val="EndNoteBibliography"/>
        <w:spacing w:after="0" w:line="480" w:lineRule="auto"/>
        <w:ind w:left="720" w:hanging="720"/>
        <w:rPr>
          <w:rFonts w:ascii="Cambria" w:hAnsi="Cambria"/>
        </w:rPr>
      </w:pPr>
      <w:bookmarkStart w:id="5" w:name="_ENREF_6"/>
      <w:r>
        <w:rPr>
          <w:rFonts w:ascii="Cambria" w:hAnsi="Cambria"/>
        </w:rPr>
        <w:lastRenderedPageBreak/>
        <w:t>[</w:t>
      </w:r>
      <w:r w:rsidR="000B41D7">
        <w:rPr>
          <w:rFonts w:ascii="Cambria" w:hAnsi="Cambria"/>
        </w:rPr>
        <w:t>5</w:t>
      </w:r>
      <w:r>
        <w:rPr>
          <w:rFonts w:ascii="Cambria" w:hAnsi="Cambria"/>
        </w:rPr>
        <w:t>]</w:t>
      </w:r>
      <w:r w:rsidR="004D04C2" w:rsidRPr="00FA45A8">
        <w:rPr>
          <w:rFonts w:ascii="Cambria" w:hAnsi="Cambria"/>
        </w:rPr>
        <w:t>.</w:t>
      </w:r>
      <w:r w:rsidR="004D04C2" w:rsidRPr="00FA45A8">
        <w:rPr>
          <w:rFonts w:ascii="Cambria" w:hAnsi="Cambria"/>
        </w:rPr>
        <w:tab/>
        <w:t>Johnson WH, Sunahara FA, Landolt JP. Importance of the vestibular system in visually induced nausea and self-vection.</w:t>
      </w:r>
      <w:r w:rsidR="00BF05D9">
        <w:rPr>
          <w:rFonts w:ascii="Cambria" w:hAnsi="Cambria"/>
        </w:rPr>
        <w:t xml:space="preserve"> J Ves</w:t>
      </w:r>
      <w:r w:rsidR="001C5627">
        <w:rPr>
          <w:rFonts w:ascii="Cambria" w:hAnsi="Cambria"/>
        </w:rPr>
        <w:t>tib</w:t>
      </w:r>
      <w:r w:rsidR="00D14743" w:rsidRPr="00FA45A8">
        <w:rPr>
          <w:rFonts w:ascii="Cambria" w:hAnsi="Cambria"/>
        </w:rPr>
        <w:t xml:space="preserve"> R</w:t>
      </w:r>
      <w:r w:rsidR="00BF05D9">
        <w:rPr>
          <w:rFonts w:ascii="Cambria" w:hAnsi="Cambria"/>
        </w:rPr>
        <w:t>es</w:t>
      </w:r>
      <w:r w:rsidR="00D14743" w:rsidRPr="00FA45A8">
        <w:rPr>
          <w:rFonts w:ascii="Cambria" w:hAnsi="Cambria"/>
        </w:rPr>
        <w:t xml:space="preserve"> </w:t>
      </w:r>
      <w:r w:rsidR="004D04C2" w:rsidRPr="00FA45A8">
        <w:rPr>
          <w:rFonts w:ascii="Cambria" w:hAnsi="Cambria"/>
        </w:rPr>
        <w:t>1999; 9:83-87.</w:t>
      </w:r>
      <w:bookmarkEnd w:id="5"/>
    </w:p>
    <w:p w14:paraId="74C5544D" w14:textId="0CFB9B2D" w:rsidR="004D04C2" w:rsidRPr="00FA45A8" w:rsidRDefault="00260AEF" w:rsidP="00FD2EAF">
      <w:pPr>
        <w:pStyle w:val="EndNoteBibliography"/>
        <w:spacing w:after="0" w:line="480" w:lineRule="auto"/>
        <w:ind w:left="720" w:hanging="720"/>
        <w:rPr>
          <w:rFonts w:ascii="Cambria" w:hAnsi="Cambria"/>
        </w:rPr>
      </w:pPr>
      <w:bookmarkStart w:id="6" w:name="_ENREF_7"/>
      <w:r>
        <w:rPr>
          <w:rFonts w:ascii="Cambria" w:hAnsi="Cambria"/>
        </w:rPr>
        <w:t>[</w:t>
      </w:r>
      <w:r w:rsidR="000B41D7">
        <w:rPr>
          <w:rFonts w:ascii="Cambria" w:hAnsi="Cambria"/>
        </w:rPr>
        <w:t>6</w:t>
      </w:r>
      <w:r>
        <w:rPr>
          <w:rFonts w:ascii="Cambria" w:hAnsi="Cambria"/>
        </w:rPr>
        <w:t>]</w:t>
      </w:r>
      <w:r w:rsidR="004D04C2" w:rsidRPr="00FA45A8">
        <w:rPr>
          <w:rFonts w:ascii="Cambria" w:hAnsi="Cambria"/>
        </w:rPr>
        <w:t>.</w:t>
      </w:r>
      <w:r w:rsidR="004D04C2" w:rsidRPr="00FA45A8">
        <w:rPr>
          <w:rFonts w:ascii="Cambria" w:hAnsi="Cambria"/>
        </w:rPr>
        <w:tab/>
        <w:t>Sharon JD, Hullar TE. Motion sensitivity and caloric responsiveness in vestibular migraine and Meniere's disease. Laryngoscope 2014; 124:969-973.</w:t>
      </w:r>
      <w:bookmarkEnd w:id="6"/>
    </w:p>
    <w:p w14:paraId="513FF7EC" w14:textId="5B6AE299" w:rsidR="004D04C2" w:rsidRPr="00FA45A8" w:rsidRDefault="00260AEF" w:rsidP="00FD2EAF">
      <w:pPr>
        <w:pStyle w:val="EndNoteBibliography"/>
        <w:spacing w:after="0" w:line="480" w:lineRule="auto"/>
        <w:ind w:left="720" w:hanging="720"/>
        <w:rPr>
          <w:rFonts w:ascii="Cambria" w:hAnsi="Cambria"/>
        </w:rPr>
      </w:pPr>
      <w:bookmarkStart w:id="7" w:name="_ENREF_8"/>
      <w:r>
        <w:rPr>
          <w:rFonts w:ascii="Cambria" w:hAnsi="Cambria"/>
        </w:rPr>
        <w:t>[</w:t>
      </w:r>
      <w:r w:rsidR="000B41D7">
        <w:rPr>
          <w:rFonts w:ascii="Cambria" w:hAnsi="Cambria"/>
        </w:rPr>
        <w:t>7</w:t>
      </w:r>
      <w:r>
        <w:rPr>
          <w:rFonts w:ascii="Cambria" w:hAnsi="Cambria"/>
        </w:rPr>
        <w:t>]</w:t>
      </w:r>
      <w:r w:rsidR="004D04C2" w:rsidRPr="00FA45A8">
        <w:rPr>
          <w:rFonts w:ascii="Cambria" w:hAnsi="Cambria"/>
        </w:rPr>
        <w:t>.</w:t>
      </w:r>
      <w:r w:rsidR="004D04C2" w:rsidRPr="00FA45A8">
        <w:rPr>
          <w:rFonts w:ascii="Cambria" w:hAnsi="Cambria"/>
        </w:rPr>
        <w:tab/>
        <w:t xml:space="preserve">Golding JF. Motion sickness susceptibility questionnaire revised and its relationship to </w:t>
      </w:r>
      <w:r w:rsidR="00B52ED9" w:rsidRPr="00FA45A8">
        <w:rPr>
          <w:rFonts w:ascii="Cambria" w:hAnsi="Cambria"/>
        </w:rPr>
        <w:t>other f</w:t>
      </w:r>
      <w:r w:rsidR="00BF05D9">
        <w:rPr>
          <w:rFonts w:ascii="Cambria" w:hAnsi="Cambria"/>
        </w:rPr>
        <w:t>orms of sickness. Brain Res</w:t>
      </w:r>
      <w:r w:rsidR="00B52ED9" w:rsidRPr="00FA45A8">
        <w:rPr>
          <w:rFonts w:ascii="Cambria" w:hAnsi="Cambria"/>
        </w:rPr>
        <w:t xml:space="preserve"> B</w:t>
      </w:r>
      <w:r w:rsidR="00797F96">
        <w:rPr>
          <w:rFonts w:ascii="Cambria" w:hAnsi="Cambria"/>
        </w:rPr>
        <w:t>ull</w:t>
      </w:r>
      <w:r w:rsidR="004D04C2" w:rsidRPr="00FA45A8">
        <w:rPr>
          <w:rFonts w:ascii="Cambria" w:hAnsi="Cambria"/>
        </w:rPr>
        <w:t xml:space="preserve"> 1998; 47:507-516.</w:t>
      </w:r>
      <w:bookmarkEnd w:id="7"/>
    </w:p>
    <w:p w14:paraId="488714CE" w14:textId="0669AE16" w:rsidR="00143C5E" w:rsidRPr="00FA45A8" w:rsidRDefault="00260AEF" w:rsidP="00FD2EAF">
      <w:pPr>
        <w:pStyle w:val="EndNoteBibliography"/>
        <w:spacing w:after="0" w:line="480" w:lineRule="auto"/>
        <w:ind w:left="720" w:hanging="720"/>
        <w:rPr>
          <w:rFonts w:ascii="Cambria" w:hAnsi="Cambria"/>
        </w:rPr>
      </w:pPr>
      <w:bookmarkStart w:id="8" w:name="_ENREF_14"/>
      <w:r>
        <w:rPr>
          <w:rFonts w:ascii="Cambria" w:hAnsi="Cambria"/>
        </w:rPr>
        <w:t>[</w:t>
      </w:r>
      <w:r w:rsidR="000B41D7">
        <w:rPr>
          <w:rFonts w:ascii="Cambria" w:hAnsi="Cambria"/>
        </w:rPr>
        <w:t>8</w:t>
      </w:r>
      <w:r>
        <w:rPr>
          <w:rFonts w:ascii="Cambria" w:hAnsi="Cambria"/>
        </w:rPr>
        <w:t>]</w:t>
      </w:r>
      <w:r w:rsidR="00143C5E" w:rsidRPr="00FA45A8">
        <w:rPr>
          <w:rFonts w:ascii="Cambria" w:hAnsi="Cambria"/>
        </w:rPr>
        <w:t>.</w:t>
      </w:r>
      <w:r w:rsidR="00143C5E" w:rsidRPr="00FA45A8">
        <w:rPr>
          <w:rFonts w:ascii="Cambria" w:hAnsi="Cambria"/>
        </w:rPr>
        <w:tab/>
        <w:t>Golding JF. Predicting Individual Differences in Motion Sickness Susceptibili</w:t>
      </w:r>
      <w:r w:rsidR="00797F96">
        <w:rPr>
          <w:rFonts w:ascii="Cambria" w:hAnsi="Cambria"/>
        </w:rPr>
        <w:t>ty by Questionnaire. Pers Indiv Dif</w:t>
      </w:r>
      <w:r w:rsidR="00143C5E" w:rsidRPr="00FA45A8">
        <w:rPr>
          <w:rFonts w:ascii="Cambria" w:hAnsi="Cambria"/>
        </w:rPr>
        <w:t xml:space="preserve"> 2006; 41:237-248.</w:t>
      </w:r>
      <w:bookmarkEnd w:id="8"/>
    </w:p>
    <w:p w14:paraId="1E16EC95" w14:textId="7A095C96" w:rsidR="004D04C2" w:rsidRPr="00FA45A8" w:rsidRDefault="00260AEF" w:rsidP="00FD2EAF">
      <w:pPr>
        <w:pStyle w:val="EndNoteBibliography"/>
        <w:spacing w:after="0" w:line="480" w:lineRule="auto"/>
        <w:ind w:left="720" w:hanging="720"/>
        <w:rPr>
          <w:rFonts w:ascii="Cambria" w:hAnsi="Cambria"/>
        </w:rPr>
      </w:pPr>
      <w:bookmarkStart w:id="9" w:name="_ENREF_9"/>
      <w:r>
        <w:rPr>
          <w:rFonts w:ascii="Cambria" w:hAnsi="Cambria"/>
        </w:rPr>
        <w:t>[</w:t>
      </w:r>
      <w:r w:rsidR="000B41D7">
        <w:rPr>
          <w:rFonts w:ascii="Cambria" w:hAnsi="Cambria"/>
        </w:rPr>
        <w:t>9</w:t>
      </w:r>
      <w:r>
        <w:rPr>
          <w:rFonts w:ascii="Cambria" w:hAnsi="Cambria"/>
        </w:rPr>
        <w:t>]</w:t>
      </w:r>
      <w:r w:rsidR="004D04C2" w:rsidRPr="00FA45A8">
        <w:rPr>
          <w:rFonts w:ascii="Cambria" w:hAnsi="Cambria"/>
        </w:rPr>
        <w:t>.</w:t>
      </w:r>
      <w:r w:rsidR="004D04C2" w:rsidRPr="00FA45A8">
        <w:rPr>
          <w:rFonts w:ascii="Cambria" w:hAnsi="Cambria"/>
        </w:rPr>
        <w:tab/>
        <w:t>Bronstein AM, Golding JF, Gresty MA</w:t>
      </w:r>
      <w:r w:rsidR="00BC365C">
        <w:rPr>
          <w:rFonts w:ascii="Cambria" w:hAnsi="Cambria"/>
        </w:rPr>
        <w:t>, Mandala M, Nuti D, Shetye A</w:t>
      </w:r>
      <w:r w:rsidR="0044218B" w:rsidRPr="00FA45A8">
        <w:rPr>
          <w:rFonts w:ascii="Cambria" w:hAnsi="Cambria"/>
        </w:rPr>
        <w:t xml:space="preserve"> </w:t>
      </w:r>
      <w:r w:rsidR="004D04C2" w:rsidRPr="00FA45A8">
        <w:rPr>
          <w:rFonts w:ascii="Cambria" w:hAnsi="Cambria"/>
        </w:rPr>
        <w:t>et al. The social impact of dizziness i</w:t>
      </w:r>
      <w:r w:rsidR="00BF05D9">
        <w:rPr>
          <w:rFonts w:ascii="Cambria" w:hAnsi="Cambria"/>
        </w:rPr>
        <w:t>n London and Siena. J</w:t>
      </w:r>
      <w:r w:rsidR="00B52ED9" w:rsidRPr="00FA45A8">
        <w:rPr>
          <w:rFonts w:ascii="Cambria" w:hAnsi="Cambria"/>
        </w:rPr>
        <w:t xml:space="preserve"> N</w:t>
      </w:r>
      <w:r w:rsidR="00BF05D9">
        <w:rPr>
          <w:rFonts w:ascii="Cambria" w:hAnsi="Cambria"/>
        </w:rPr>
        <w:t>eurol</w:t>
      </w:r>
      <w:r w:rsidR="004D04C2" w:rsidRPr="00FA45A8">
        <w:rPr>
          <w:rFonts w:ascii="Cambria" w:hAnsi="Cambria"/>
        </w:rPr>
        <w:t xml:space="preserve"> 2010; 257:183-190.</w:t>
      </w:r>
      <w:bookmarkEnd w:id="9"/>
    </w:p>
    <w:p w14:paraId="707ECD6B" w14:textId="052CD006" w:rsidR="004D04C2" w:rsidRPr="00FA45A8" w:rsidRDefault="00260AEF" w:rsidP="00FD2EAF">
      <w:pPr>
        <w:pStyle w:val="EndNoteBibliography"/>
        <w:spacing w:after="0" w:line="480" w:lineRule="auto"/>
        <w:ind w:left="720" w:hanging="720"/>
        <w:rPr>
          <w:rFonts w:ascii="Cambria" w:hAnsi="Cambria"/>
        </w:rPr>
      </w:pPr>
      <w:bookmarkStart w:id="10" w:name="_ENREF_10"/>
      <w:r>
        <w:rPr>
          <w:rFonts w:ascii="Cambria" w:hAnsi="Cambria"/>
        </w:rPr>
        <w:t>[</w:t>
      </w:r>
      <w:r w:rsidR="000B41D7">
        <w:rPr>
          <w:rFonts w:ascii="Cambria" w:hAnsi="Cambria"/>
        </w:rPr>
        <w:t>10</w:t>
      </w:r>
      <w:r>
        <w:rPr>
          <w:rFonts w:ascii="Cambria" w:hAnsi="Cambria"/>
        </w:rPr>
        <w:t>]</w:t>
      </w:r>
      <w:r w:rsidR="004D04C2" w:rsidRPr="00FA45A8">
        <w:rPr>
          <w:rFonts w:ascii="Cambria" w:hAnsi="Cambria"/>
        </w:rPr>
        <w:t>.</w:t>
      </w:r>
      <w:r w:rsidR="004D04C2" w:rsidRPr="00FA45A8">
        <w:rPr>
          <w:rFonts w:ascii="Cambria" w:hAnsi="Cambria"/>
        </w:rPr>
        <w:tab/>
        <w:t>AAOH-N. Committee on Hearing and Equilibrium guidelines for the diagnosis and evaluation of therapy in Meniere's disease. Otolaryngol Head Neck Surg 1995:181-185.</w:t>
      </w:r>
      <w:bookmarkEnd w:id="10"/>
    </w:p>
    <w:p w14:paraId="4B9B720A" w14:textId="78A7EEFB" w:rsidR="004D04C2" w:rsidRPr="00FA45A8" w:rsidRDefault="00260AEF" w:rsidP="00FD2EAF">
      <w:pPr>
        <w:pStyle w:val="EndNoteBibliography"/>
        <w:spacing w:after="0" w:line="480" w:lineRule="auto"/>
        <w:ind w:left="720" w:hanging="720"/>
        <w:rPr>
          <w:rFonts w:ascii="Cambria" w:hAnsi="Cambria"/>
        </w:rPr>
      </w:pPr>
      <w:bookmarkStart w:id="11" w:name="_ENREF_11"/>
      <w:r>
        <w:rPr>
          <w:rFonts w:ascii="Cambria" w:hAnsi="Cambria"/>
        </w:rPr>
        <w:t>[</w:t>
      </w:r>
      <w:r w:rsidR="000B41D7">
        <w:rPr>
          <w:rFonts w:ascii="Cambria" w:hAnsi="Cambria"/>
        </w:rPr>
        <w:t>11</w:t>
      </w:r>
      <w:r>
        <w:rPr>
          <w:rFonts w:ascii="Cambria" w:hAnsi="Cambria"/>
        </w:rPr>
        <w:t>]</w:t>
      </w:r>
      <w:r w:rsidR="004D04C2" w:rsidRPr="00FA45A8">
        <w:rPr>
          <w:rFonts w:ascii="Cambria" w:hAnsi="Cambria"/>
        </w:rPr>
        <w:t>.</w:t>
      </w:r>
      <w:r w:rsidR="004D04C2" w:rsidRPr="00FA45A8">
        <w:rPr>
          <w:rFonts w:ascii="Cambria" w:hAnsi="Cambria"/>
        </w:rPr>
        <w:tab/>
        <w:t>Bosser G, Caillet G, Gauchard G, Marcon F, Perrin P. Relation between motion sickness susceptibility and vasovagal</w:t>
      </w:r>
      <w:r w:rsidR="00775413" w:rsidRPr="00FA45A8">
        <w:rPr>
          <w:rFonts w:ascii="Cambria" w:hAnsi="Cambria"/>
        </w:rPr>
        <w:t xml:space="preserve"> syncop</w:t>
      </w:r>
      <w:r w:rsidR="00BF05D9">
        <w:rPr>
          <w:rFonts w:ascii="Cambria" w:hAnsi="Cambria"/>
        </w:rPr>
        <w:t>e susceptibility. Brain Res</w:t>
      </w:r>
      <w:r w:rsidR="00775413" w:rsidRPr="00FA45A8">
        <w:rPr>
          <w:rFonts w:ascii="Cambria" w:hAnsi="Cambria"/>
        </w:rPr>
        <w:t xml:space="preserve"> B</w:t>
      </w:r>
      <w:r w:rsidR="001C40FC">
        <w:rPr>
          <w:rFonts w:ascii="Cambria" w:hAnsi="Cambria"/>
        </w:rPr>
        <w:t>ull</w:t>
      </w:r>
      <w:r w:rsidR="004D04C2" w:rsidRPr="00FA45A8">
        <w:rPr>
          <w:rFonts w:ascii="Cambria" w:hAnsi="Cambria"/>
        </w:rPr>
        <w:t xml:space="preserve"> 2006; 68:217-226.</w:t>
      </w:r>
      <w:bookmarkEnd w:id="11"/>
    </w:p>
    <w:p w14:paraId="2572C054" w14:textId="138D096A" w:rsidR="004D04C2" w:rsidRPr="00FA45A8" w:rsidRDefault="00260AEF" w:rsidP="00FD2EAF">
      <w:pPr>
        <w:pStyle w:val="EndNoteBibliography"/>
        <w:spacing w:after="0" w:line="480" w:lineRule="auto"/>
        <w:ind w:left="720" w:hanging="720"/>
        <w:rPr>
          <w:rFonts w:ascii="Cambria" w:hAnsi="Cambria"/>
        </w:rPr>
      </w:pPr>
      <w:bookmarkStart w:id="12" w:name="_ENREF_12"/>
      <w:r>
        <w:rPr>
          <w:rFonts w:ascii="Cambria" w:hAnsi="Cambria"/>
        </w:rPr>
        <w:t>[</w:t>
      </w:r>
      <w:r w:rsidR="000B41D7">
        <w:rPr>
          <w:rFonts w:ascii="Cambria" w:hAnsi="Cambria"/>
        </w:rPr>
        <w:t>12</w:t>
      </w:r>
      <w:r>
        <w:rPr>
          <w:rFonts w:ascii="Cambria" w:hAnsi="Cambria"/>
        </w:rPr>
        <w:t>]</w:t>
      </w:r>
      <w:r w:rsidR="004D04C2" w:rsidRPr="00FA45A8">
        <w:rPr>
          <w:rFonts w:ascii="Cambria" w:hAnsi="Cambria"/>
        </w:rPr>
        <w:t>.</w:t>
      </w:r>
      <w:r w:rsidR="004D04C2" w:rsidRPr="00FA45A8">
        <w:rPr>
          <w:rFonts w:ascii="Cambria" w:hAnsi="Cambria"/>
        </w:rPr>
        <w:tab/>
        <w:t>Grunfeld EA, Price C, Goadsby PJ, Gresty MA. Motion sickness, migraine, and menstruation in mariners. Lancet 1998; 351:1106.</w:t>
      </w:r>
      <w:bookmarkEnd w:id="12"/>
    </w:p>
    <w:p w14:paraId="3E491010" w14:textId="4F42C153" w:rsidR="004D04C2" w:rsidRPr="00FA45A8" w:rsidRDefault="00260AEF" w:rsidP="00FD2EAF">
      <w:pPr>
        <w:pStyle w:val="EndNoteBibliography"/>
        <w:spacing w:after="0" w:line="480" w:lineRule="auto"/>
        <w:ind w:left="720" w:hanging="720"/>
        <w:rPr>
          <w:rFonts w:ascii="Cambria" w:hAnsi="Cambria"/>
        </w:rPr>
      </w:pPr>
      <w:bookmarkStart w:id="13" w:name="_ENREF_13"/>
      <w:r>
        <w:rPr>
          <w:rFonts w:ascii="Cambria" w:hAnsi="Cambria"/>
        </w:rPr>
        <w:t>[</w:t>
      </w:r>
      <w:r w:rsidR="000B41D7">
        <w:rPr>
          <w:rFonts w:ascii="Cambria" w:hAnsi="Cambria"/>
        </w:rPr>
        <w:t>13</w:t>
      </w:r>
      <w:r>
        <w:rPr>
          <w:rFonts w:ascii="Cambria" w:hAnsi="Cambria"/>
        </w:rPr>
        <w:t>]</w:t>
      </w:r>
      <w:r w:rsidR="004D04C2" w:rsidRPr="00FA45A8">
        <w:rPr>
          <w:rFonts w:ascii="Cambria" w:hAnsi="Cambria"/>
        </w:rPr>
        <w:t>.</w:t>
      </w:r>
      <w:r w:rsidR="004D04C2" w:rsidRPr="00FA45A8">
        <w:rPr>
          <w:rFonts w:ascii="Cambria" w:hAnsi="Cambria"/>
        </w:rPr>
        <w:tab/>
        <w:t>Bijveld MM, Bronstein AM, Golding JF, Gresty MA. Nauseogenicity of off-vertical axis rotation vs. equivalent visua</w:t>
      </w:r>
      <w:r w:rsidR="001C40FC">
        <w:rPr>
          <w:rFonts w:ascii="Cambria" w:hAnsi="Cambria"/>
        </w:rPr>
        <w:t>l motion. Aerosp Med</w:t>
      </w:r>
      <w:r w:rsidR="00775413" w:rsidRPr="00FA45A8">
        <w:rPr>
          <w:rFonts w:ascii="Cambria" w:hAnsi="Cambria"/>
        </w:rPr>
        <w:t xml:space="preserve"> </w:t>
      </w:r>
      <w:r w:rsidR="001C40FC">
        <w:rPr>
          <w:rFonts w:ascii="Cambria" w:hAnsi="Cambria"/>
        </w:rPr>
        <w:t>Hum Perform</w:t>
      </w:r>
      <w:r w:rsidR="004D04C2" w:rsidRPr="00FA45A8">
        <w:rPr>
          <w:rFonts w:ascii="Cambria" w:hAnsi="Cambria"/>
        </w:rPr>
        <w:t xml:space="preserve"> 2008; 79:661-665.</w:t>
      </w:r>
      <w:bookmarkEnd w:id="13"/>
    </w:p>
    <w:p w14:paraId="78576C72" w14:textId="08BE9B43" w:rsidR="004D04C2" w:rsidRPr="00FA45A8" w:rsidRDefault="00260AEF" w:rsidP="00FD2EAF">
      <w:pPr>
        <w:pStyle w:val="EndNoteBibliography"/>
        <w:spacing w:after="0" w:line="480" w:lineRule="auto"/>
        <w:ind w:left="720" w:hanging="720"/>
        <w:rPr>
          <w:rFonts w:ascii="Cambria" w:hAnsi="Cambria"/>
        </w:rPr>
      </w:pPr>
      <w:bookmarkStart w:id="14" w:name="_ENREF_15"/>
      <w:r>
        <w:rPr>
          <w:rFonts w:ascii="Cambria" w:hAnsi="Cambria"/>
        </w:rPr>
        <w:t>[</w:t>
      </w:r>
      <w:r w:rsidR="000B41D7">
        <w:rPr>
          <w:rFonts w:ascii="Cambria" w:hAnsi="Cambria"/>
        </w:rPr>
        <w:t>14</w:t>
      </w:r>
      <w:r>
        <w:rPr>
          <w:rFonts w:ascii="Cambria" w:hAnsi="Cambria"/>
        </w:rPr>
        <w:t>]</w:t>
      </w:r>
      <w:r w:rsidR="004D04C2" w:rsidRPr="00FA45A8">
        <w:rPr>
          <w:rFonts w:ascii="Cambria" w:hAnsi="Cambria"/>
        </w:rPr>
        <w:t>.</w:t>
      </w:r>
      <w:r w:rsidR="004D04C2" w:rsidRPr="00FA45A8">
        <w:rPr>
          <w:rFonts w:ascii="Cambria" w:hAnsi="Cambria"/>
        </w:rPr>
        <w:tab/>
        <w:t>Ghavami Y, Mahboubi H, Yau AY, Maducdoc M, Djalilian HR. Migraine features in patients with Meniere's disease. Laryngoscope 2016; 126:163-168.</w:t>
      </w:r>
      <w:bookmarkEnd w:id="14"/>
    </w:p>
    <w:p w14:paraId="4CE83DFC" w14:textId="78A16D50" w:rsidR="004D04C2" w:rsidRPr="00FA45A8" w:rsidRDefault="00260AEF" w:rsidP="00FD2EAF">
      <w:pPr>
        <w:pStyle w:val="EndNoteBibliography"/>
        <w:spacing w:after="0" w:line="480" w:lineRule="auto"/>
        <w:ind w:left="720" w:hanging="720"/>
        <w:rPr>
          <w:rFonts w:ascii="Cambria" w:hAnsi="Cambria"/>
        </w:rPr>
      </w:pPr>
      <w:bookmarkStart w:id="15" w:name="_ENREF_16"/>
      <w:r>
        <w:rPr>
          <w:rFonts w:ascii="Cambria" w:hAnsi="Cambria"/>
        </w:rPr>
        <w:t>[</w:t>
      </w:r>
      <w:r w:rsidR="000B41D7">
        <w:rPr>
          <w:rFonts w:ascii="Cambria" w:hAnsi="Cambria"/>
        </w:rPr>
        <w:t>15</w:t>
      </w:r>
      <w:r>
        <w:rPr>
          <w:rFonts w:ascii="Cambria" w:hAnsi="Cambria"/>
        </w:rPr>
        <w:t>]</w:t>
      </w:r>
      <w:r w:rsidR="004D04C2" w:rsidRPr="00FA45A8">
        <w:rPr>
          <w:rFonts w:ascii="Cambria" w:hAnsi="Cambria"/>
        </w:rPr>
        <w:t>.</w:t>
      </w:r>
      <w:r w:rsidR="004D04C2" w:rsidRPr="00FA45A8">
        <w:rPr>
          <w:rFonts w:ascii="Cambria" w:hAnsi="Cambria"/>
        </w:rPr>
        <w:tab/>
        <w:t>Ray J, Carr SD, Popli G, Gibson WP. An Epidemiological Study to Investigate the Relationship between Menie</w:t>
      </w:r>
      <w:r w:rsidR="00604AC0">
        <w:rPr>
          <w:rFonts w:ascii="Cambria" w:hAnsi="Cambria"/>
        </w:rPr>
        <w:t>re's Disease and Migraine. Clin</w:t>
      </w:r>
      <w:r w:rsidR="001C096D" w:rsidRPr="00FA45A8">
        <w:rPr>
          <w:rFonts w:ascii="Cambria" w:hAnsi="Cambria"/>
        </w:rPr>
        <w:t xml:space="preserve"> O</w:t>
      </w:r>
      <w:r w:rsidR="00604AC0">
        <w:rPr>
          <w:rFonts w:ascii="Cambria" w:hAnsi="Cambria"/>
        </w:rPr>
        <w:t>tolaryngol</w:t>
      </w:r>
      <w:r w:rsidR="004D04C2" w:rsidRPr="00FA45A8">
        <w:rPr>
          <w:rFonts w:ascii="Cambria" w:hAnsi="Cambria"/>
        </w:rPr>
        <w:t xml:space="preserve"> 2015</w:t>
      </w:r>
      <w:r w:rsidR="001C096D" w:rsidRPr="00FA45A8">
        <w:rPr>
          <w:rFonts w:ascii="Cambria" w:hAnsi="Cambria"/>
        </w:rPr>
        <w:t xml:space="preserve">; </w:t>
      </w:r>
      <w:r w:rsidR="001C096D" w:rsidRPr="00FA45A8">
        <w:rPr>
          <w:rFonts w:ascii="Cambria" w:hAnsi="Cambria" w:cs="Arial"/>
        </w:rPr>
        <w:t>DOI: 10.1111/coa.12608</w:t>
      </w:r>
      <w:r w:rsidR="004D04C2" w:rsidRPr="00FA45A8">
        <w:rPr>
          <w:rFonts w:ascii="Cambria" w:hAnsi="Cambria"/>
        </w:rPr>
        <w:t>.</w:t>
      </w:r>
      <w:bookmarkEnd w:id="15"/>
      <w:r w:rsidR="0044218B" w:rsidRPr="00FA45A8">
        <w:rPr>
          <w:rFonts w:ascii="Cambria" w:hAnsi="Cambria"/>
        </w:rPr>
        <w:t xml:space="preserve"> </w:t>
      </w:r>
    </w:p>
    <w:p w14:paraId="5B52C872" w14:textId="0BC1E2F6" w:rsidR="004D04C2" w:rsidRPr="00FA45A8" w:rsidRDefault="00260AEF" w:rsidP="00FD2EAF">
      <w:pPr>
        <w:pStyle w:val="EndNoteBibliography"/>
        <w:spacing w:after="0" w:line="480" w:lineRule="auto"/>
        <w:ind w:left="720" w:hanging="720"/>
        <w:rPr>
          <w:rFonts w:ascii="Cambria" w:hAnsi="Cambria"/>
        </w:rPr>
      </w:pPr>
      <w:bookmarkStart w:id="16" w:name="_ENREF_18"/>
      <w:r>
        <w:rPr>
          <w:rFonts w:ascii="Cambria" w:hAnsi="Cambria"/>
        </w:rPr>
        <w:t>[</w:t>
      </w:r>
      <w:r w:rsidR="00936473">
        <w:rPr>
          <w:rFonts w:ascii="Cambria" w:hAnsi="Cambria"/>
        </w:rPr>
        <w:t>16</w:t>
      </w:r>
      <w:r>
        <w:rPr>
          <w:rFonts w:ascii="Cambria" w:hAnsi="Cambria"/>
        </w:rPr>
        <w:t>]</w:t>
      </w:r>
      <w:r w:rsidR="004D04C2" w:rsidRPr="00FA45A8">
        <w:rPr>
          <w:rFonts w:ascii="Cambria" w:hAnsi="Cambria"/>
        </w:rPr>
        <w:t>.</w:t>
      </w:r>
      <w:r w:rsidR="004D04C2" w:rsidRPr="00FA45A8">
        <w:rPr>
          <w:rFonts w:ascii="Cambria" w:hAnsi="Cambria"/>
        </w:rPr>
        <w:tab/>
        <w:t>Bronstein AM, Golding JF, Gresty MA. Vertigo and dizziness from environmental motion: visual vertigo, motion sickness, and driver</w:t>
      </w:r>
      <w:r w:rsidR="00BC365C">
        <w:rPr>
          <w:rFonts w:ascii="Cambria" w:hAnsi="Cambria"/>
        </w:rPr>
        <w:t xml:space="preserve">s' disorientation. Semin </w:t>
      </w:r>
      <w:r w:rsidR="001C096D" w:rsidRPr="00FA45A8">
        <w:rPr>
          <w:rFonts w:ascii="Cambria" w:hAnsi="Cambria"/>
        </w:rPr>
        <w:t>N</w:t>
      </w:r>
      <w:r w:rsidR="00BC365C">
        <w:rPr>
          <w:rFonts w:ascii="Cambria" w:hAnsi="Cambria"/>
        </w:rPr>
        <w:t>eurol</w:t>
      </w:r>
      <w:r w:rsidR="004D04C2" w:rsidRPr="00FA45A8">
        <w:rPr>
          <w:rFonts w:ascii="Cambria" w:hAnsi="Cambria"/>
        </w:rPr>
        <w:t xml:space="preserve"> 2013; 33:219-230.</w:t>
      </w:r>
      <w:bookmarkEnd w:id="16"/>
    </w:p>
    <w:p w14:paraId="11E09874" w14:textId="674B627B" w:rsidR="004D04C2" w:rsidRPr="00FA45A8" w:rsidRDefault="00260AEF" w:rsidP="00FD2EAF">
      <w:pPr>
        <w:pStyle w:val="EndNoteBibliography"/>
        <w:spacing w:after="0" w:line="480" w:lineRule="auto"/>
        <w:ind w:left="720" w:hanging="720"/>
        <w:rPr>
          <w:rFonts w:ascii="Cambria" w:hAnsi="Cambria"/>
        </w:rPr>
      </w:pPr>
      <w:bookmarkStart w:id="17" w:name="_ENREF_19"/>
      <w:r>
        <w:rPr>
          <w:rFonts w:ascii="Cambria" w:hAnsi="Cambria"/>
        </w:rPr>
        <w:lastRenderedPageBreak/>
        <w:t>[</w:t>
      </w:r>
      <w:r w:rsidR="00936473">
        <w:rPr>
          <w:rFonts w:ascii="Cambria" w:hAnsi="Cambria"/>
        </w:rPr>
        <w:t>17</w:t>
      </w:r>
      <w:r>
        <w:rPr>
          <w:rFonts w:ascii="Cambria" w:hAnsi="Cambria"/>
        </w:rPr>
        <w:t>]</w:t>
      </w:r>
      <w:r w:rsidR="004D04C2" w:rsidRPr="00FA45A8">
        <w:rPr>
          <w:rFonts w:ascii="Cambria" w:hAnsi="Cambria"/>
        </w:rPr>
        <w:t>.</w:t>
      </w:r>
      <w:r w:rsidR="004D04C2" w:rsidRPr="00FA45A8">
        <w:rPr>
          <w:rFonts w:ascii="Cambria" w:hAnsi="Cambria"/>
        </w:rPr>
        <w:tab/>
        <w:t>Dohlmann GF. On the mechanism of t</w:t>
      </w:r>
      <w:r w:rsidR="001C096D" w:rsidRPr="00FA45A8">
        <w:rPr>
          <w:rFonts w:ascii="Cambria" w:hAnsi="Cambria"/>
        </w:rPr>
        <w:t>he Meniere a</w:t>
      </w:r>
      <w:r w:rsidR="00BC365C">
        <w:rPr>
          <w:rFonts w:ascii="Cambria" w:hAnsi="Cambria"/>
        </w:rPr>
        <w:t>ttack. Arch Otorhinolaryngol</w:t>
      </w:r>
      <w:r w:rsidR="004D04C2" w:rsidRPr="00FA45A8">
        <w:rPr>
          <w:rFonts w:ascii="Cambria" w:hAnsi="Cambria"/>
        </w:rPr>
        <w:t xml:space="preserve"> 1976; 212:301-307.</w:t>
      </w:r>
      <w:bookmarkEnd w:id="17"/>
    </w:p>
    <w:p w14:paraId="70456837" w14:textId="04D275ED" w:rsidR="004D04C2" w:rsidRPr="00FA45A8" w:rsidRDefault="00260AEF" w:rsidP="00FD2EAF">
      <w:pPr>
        <w:pStyle w:val="EndNoteBibliography"/>
        <w:spacing w:after="0" w:line="480" w:lineRule="auto"/>
        <w:ind w:left="720" w:hanging="720"/>
        <w:rPr>
          <w:rFonts w:ascii="Cambria" w:hAnsi="Cambria"/>
        </w:rPr>
      </w:pPr>
      <w:bookmarkStart w:id="18" w:name="_ENREF_20"/>
      <w:r>
        <w:rPr>
          <w:rFonts w:ascii="Cambria" w:hAnsi="Cambria"/>
        </w:rPr>
        <w:t>[</w:t>
      </w:r>
      <w:r w:rsidR="00936473">
        <w:rPr>
          <w:rFonts w:ascii="Cambria" w:hAnsi="Cambria"/>
        </w:rPr>
        <w:t>18</w:t>
      </w:r>
      <w:r>
        <w:rPr>
          <w:rFonts w:ascii="Cambria" w:hAnsi="Cambria"/>
        </w:rPr>
        <w:t>]</w:t>
      </w:r>
      <w:r w:rsidR="004D04C2" w:rsidRPr="00FA45A8">
        <w:rPr>
          <w:rFonts w:ascii="Cambria" w:hAnsi="Cambria"/>
        </w:rPr>
        <w:t>.</w:t>
      </w:r>
      <w:r w:rsidR="004D04C2" w:rsidRPr="00FA45A8">
        <w:rPr>
          <w:rFonts w:ascii="Cambria" w:hAnsi="Cambria"/>
        </w:rPr>
        <w:tab/>
        <w:t>Paparella MM, Djalilian HR. Etiology, pathophysiology of symptoms, and pathogenesis of Me</w:t>
      </w:r>
      <w:r w:rsidR="00BC365C">
        <w:rPr>
          <w:rFonts w:ascii="Cambria" w:hAnsi="Cambria"/>
        </w:rPr>
        <w:t>niere's disease. Otolaryngol</w:t>
      </w:r>
      <w:r w:rsidR="0082128C">
        <w:rPr>
          <w:rFonts w:ascii="Cambria" w:hAnsi="Cambria"/>
        </w:rPr>
        <w:t xml:space="preserve"> C</w:t>
      </w:r>
      <w:r w:rsidR="00BC365C">
        <w:rPr>
          <w:rFonts w:ascii="Cambria" w:hAnsi="Cambria"/>
        </w:rPr>
        <w:t xml:space="preserve">lin </w:t>
      </w:r>
      <w:r w:rsidR="004D04C2" w:rsidRPr="00FA45A8">
        <w:rPr>
          <w:rFonts w:ascii="Cambria" w:hAnsi="Cambria"/>
        </w:rPr>
        <w:t>No</w:t>
      </w:r>
      <w:r w:rsidR="00BC365C">
        <w:rPr>
          <w:rFonts w:ascii="Cambria" w:hAnsi="Cambria"/>
        </w:rPr>
        <w:t>rth Am</w:t>
      </w:r>
      <w:r w:rsidR="0044218B" w:rsidRPr="00FA45A8">
        <w:rPr>
          <w:rFonts w:ascii="Cambria" w:hAnsi="Cambria"/>
        </w:rPr>
        <w:t xml:space="preserve"> 2002; 35:529-545</w:t>
      </w:r>
      <w:r w:rsidR="004D04C2" w:rsidRPr="00FA45A8">
        <w:rPr>
          <w:rFonts w:ascii="Cambria" w:hAnsi="Cambria"/>
        </w:rPr>
        <w:t>.</w:t>
      </w:r>
      <w:bookmarkEnd w:id="18"/>
    </w:p>
    <w:p w14:paraId="31BBEA29" w14:textId="01AA254F" w:rsidR="004D04C2" w:rsidRPr="00FA45A8" w:rsidRDefault="00260AEF" w:rsidP="00FD2EAF">
      <w:pPr>
        <w:pStyle w:val="EndNoteBibliography"/>
        <w:spacing w:after="0" w:line="480" w:lineRule="auto"/>
        <w:ind w:left="720" w:hanging="720"/>
        <w:rPr>
          <w:rFonts w:ascii="Cambria" w:hAnsi="Cambria"/>
        </w:rPr>
      </w:pPr>
      <w:bookmarkStart w:id="19" w:name="_ENREF_21"/>
      <w:r>
        <w:rPr>
          <w:rFonts w:ascii="Cambria" w:hAnsi="Cambria"/>
        </w:rPr>
        <w:t>[</w:t>
      </w:r>
      <w:r w:rsidR="00936473">
        <w:rPr>
          <w:rFonts w:ascii="Cambria" w:hAnsi="Cambria"/>
        </w:rPr>
        <w:t>19</w:t>
      </w:r>
      <w:r>
        <w:rPr>
          <w:rFonts w:ascii="Cambria" w:hAnsi="Cambria"/>
        </w:rPr>
        <w:t>]</w:t>
      </w:r>
      <w:r w:rsidR="004D04C2" w:rsidRPr="00FA45A8">
        <w:rPr>
          <w:rFonts w:ascii="Cambria" w:hAnsi="Cambria"/>
        </w:rPr>
        <w:t>.</w:t>
      </w:r>
      <w:r w:rsidR="004D04C2" w:rsidRPr="00FA45A8">
        <w:rPr>
          <w:rFonts w:ascii="Cambria" w:hAnsi="Cambria"/>
        </w:rPr>
        <w:tab/>
        <w:t>Huppert D, Strupp M, Brandt T. Long-term course of Men</w:t>
      </w:r>
      <w:r w:rsidR="001D44B1" w:rsidRPr="00FA45A8">
        <w:rPr>
          <w:rFonts w:ascii="Cambria" w:hAnsi="Cambria"/>
        </w:rPr>
        <w:t>iere's disease revisited. Acta O</w:t>
      </w:r>
      <w:r w:rsidR="00BF05D9">
        <w:rPr>
          <w:rFonts w:ascii="Cambria" w:hAnsi="Cambria"/>
        </w:rPr>
        <w:t>tolaryngol</w:t>
      </w:r>
      <w:r w:rsidR="004D04C2" w:rsidRPr="00FA45A8">
        <w:rPr>
          <w:rFonts w:ascii="Cambria" w:hAnsi="Cambria"/>
        </w:rPr>
        <w:t xml:space="preserve"> 2010; 130:644-651.</w:t>
      </w:r>
      <w:bookmarkEnd w:id="19"/>
    </w:p>
    <w:p w14:paraId="1112FB31" w14:textId="1A14EDAC" w:rsidR="004D04C2" w:rsidRPr="00FA45A8" w:rsidRDefault="00260AEF" w:rsidP="00FD2EAF">
      <w:pPr>
        <w:pStyle w:val="EndNoteBibliography"/>
        <w:spacing w:after="0" w:line="480" w:lineRule="auto"/>
        <w:ind w:left="720" w:hanging="720"/>
        <w:rPr>
          <w:rFonts w:ascii="Cambria" w:hAnsi="Cambria"/>
        </w:rPr>
      </w:pPr>
      <w:bookmarkStart w:id="20" w:name="_ENREF_22"/>
      <w:r>
        <w:rPr>
          <w:rFonts w:ascii="Cambria" w:hAnsi="Cambria"/>
        </w:rPr>
        <w:t>[</w:t>
      </w:r>
      <w:r w:rsidR="00936473">
        <w:rPr>
          <w:rFonts w:ascii="Cambria" w:hAnsi="Cambria"/>
        </w:rPr>
        <w:t>20</w:t>
      </w:r>
      <w:r>
        <w:rPr>
          <w:rFonts w:ascii="Cambria" w:hAnsi="Cambria"/>
        </w:rPr>
        <w:t>]</w:t>
      </w:r>
      <w:r w:rsidR="004D04C2" w:rsidRPr="00FA45A8">
        <w:rPr>
          <w:rFonts w:ascii="Cambria" w:hAnsi="Cambria"/>
        </w:rPr>
        <w:t>.</w:t>
      </w:r>
      <w:r w:rsidR="004D04C2" w:rsidRPr="00FA45A8">
        <w:rPr>
          <w:rFonts w:ascii="Cambria" w:hAnsi="Cambria"/>
        </w:rPr>
        <w:tab/>
        <w:t>Havia M, Kentala E. Progression of symptoms of dizziness in Meniere's dise</w:t>
      </w:r>
      <w:r w:rsidR="00BC365C">
        <w:rPr>
          <w:rFonts w:ascii="Cambria" w:hAnsi="Cambria"/>
        </w:rPr>
        <w:t xml:space="preserve">ase. Arch </w:t>
      </w:r>
      <w:r w:rsidR="001D44B1" w:rsidRPr="00FA45A8">
        <w:rPr>
          <w:rFonts w:ascii="Cambria" w:hAnsi="Cambria"/>
        </w:rPr>
        <w:t xml:space="preserve"> O</w:t>
      </w:r>
      <w:r w:rsidR="00BC365C">
        <w:rPr>
          <w:rFonts w:ascii="Cambria" w:hAnsi="Cambria"/>
        </w:rPr>
        <w:t xml:space="preserve">tolaryngol Head </w:t>
      </w:r>
      <w:r w:rsidR="001D44B1" w:rsidRPr="00FA45A8">
        <w:rPr>
          <w:rFonts w:ascii="Cambria" w:hAnsi="Cambria"/>
        </w:rPr>
        <w:t>N</w:t>
      </w:r>
      <w:r w:rsidR="0058676C" w:rsidRPr="00FA45A8">
        <w:rPr>
          <w:rFonts w:ascii="Cambria" w:hAnsi="Cambria"/>
        </w:rPr>
        <w:t>eck S</w:t>
      </w:r>
      <w:r w:rsidR="00BC365C">
        <w:rPr>
          <w:rFonts w:ascii="Cambria" w:hAnsi="Cambria"/>
        </w:rPr>
        <w:t>urg</w:t>
      </w:r>
      <w:r w:rsidR="004D04C2" w:rsidRPr="00FA45A8">
        <w:rPr>
          <w:rFonts w:ascii="Cambria" w:hAnsi="Cambria"/>
        </w:rPr>
        <w:t xml:space="preserve"> 2004; 130:431-435.</w:t>
      </w:r>
      <w:bookmarkEnd w:id="20"/>
    </w:p>
    <w:p w14:paraId="203B478B" w14:textId="736B55A9" w:rsidR="004D04C2" w:rsidRPr="00FA45A8" w:rsidRDefault="00260AEF" w:rsidP="00FD2EAF">
      <w:pPr>
        <w:pStyle w:val="EndNoteBibliography"/>
        <w:spacing w:line="480" w:lineRule="auto"/>
        <w:ind w:left="720" w:hanging="720"/>
        <w:rPr>
          <w:rFonts w:ascii="Cambria" w:hAnsi="Cambria"/>
        </w:rPr>
      </w:pPr>
      <w:bookmarkStart w:id="21" w:name="_ENREF_23"/>
      <w:r>
        <w:rPr>
          <w:rFonts w:ascii="Cambria" w:hAnsi="Cambria"/>
        </w:rPr>
        <w:t>[</w:t>
      </w:r>
      <w:r w:rsidR="00936473">
        <w:rPr>
          <w:rFonts w:ascii="Cambria" w:hAnsi="Cambria"/>
        </w:rPr>
        <w:t>21</w:t>
      </w:r>
      <w:r>
        <w:rPr>
          <w:rFonts w:ascii="Cambria" w:hAnsi="Cambria"/>
        </w:rPr>
        <w:t>]</w:t>
      </w:r>
      <w:r w:rsidR="004D04C2" w:rsidRPr="00FA45A8">
        <w:rPr>
          <w:rFonts w:ascii="Cambria" w:hAnsi="Cambria"/>
        </w:rPr>
        <w:t>.</w:t>
      </w:r>
      <w:r w:rsidR="004D04C2" w:rsidRPr="00FA45A8">
        <w:rPr>
          <w:rFonts w:ascii="Cambria" w:hAnsi="Cambria"/>
        </w:rPr>
        <w:tab/>
        <w:t>Adrion C, Fischer CS, Wagner J</w:t>
      </w:r>
      <w:r w:rsidR="00BC365C">
        <w:rPr>
          <w:rFonts w:ascii="Cambria" w:hAnsi="Cambria"/>
        </w:rPr>
        <w:t>, Gurkov R, Mansmann U, Strupp M</w:t>
      </w:r>
      <w:r w:rsidR="004D04C2" w:rsidRPr="00FA45A8">
        <w:rPr>
          <w:rFonts w:ascii="Cambria" w:hAnsi="Cambria"/>
        </w:rPr>
        <w:t>. Efficacy and safety of betahistine treatment in patients with Meniere's disease: primary results of a</w:t>
      </w:r>
      <w:r w:rsidR="00DA15F2" w:rsidRPr="00FA45A8">
        <w:rPr>
          <w:rFonts w:ascii="Cambria" w:hAnsi="Cambria"/>
        </w:rPr>
        <w:t xml:space="preserve"> long term, multicentre, double-</w:t>
      </w:r>
      <w:r w:rsidR="004D04C2" w:rsidRPr="00FA45A8">
        <w:rPr>
          <w:rFonts w:ascii="Cambria" w:hAnsi="Cambria"/>
        </w:rPr>
        <w:t>blind, randomised, placebo controlled, dose d</w:t>
      </w:r>
      <w:r w:rsidR="0044218B" w:rsidRPr="00FA45A8">
        <w:rPr>
          <w:rFonts w:ascii="Cambria" w:hAnsi="Cambria"/>
        </w:rPr>
        <w:t>efining trial (BEMED trial). BMJ</w:t>
      </w:r>
      <w:r w:rsidR="004D04C2" w:rsidRPr="00FA45A8">
        <w:rPr>
          <w:rFonts w:ascii="Cambria" w:hAnsi="Cambria"/>
        </w:rPr>
        <w:t xml:space="preserve"> 2016; 352:h6816.</w:t>
      </w:r>
      <w:bookmarkEnd w:id="21"/>
    </w:p>
    <w:p w14:paraId="22A596DC" w14:textId="77777777" w:rsidR="00FD2EAF" w:rsidRDefault="00624EF6" w:rsidP="00FD2EAF">
      <w:pPr>
        <w:spacing w:line="480" w:lineRule="auto"/>
        <w:rPr>
          <w:rFonts w:ascii="Cambria" w:hAnsi="Cambria"/>
          <w:sz w:val="24"/>
          <w:szCs w:val="24"/>
        </w:rPr>
      </w:pPr>
      <w:r w:rsidRPr="00FA45A8">
        <w:rPr>
          <w:rFonts w:ascii="Cambria" w:hAnsi="Cambria"/>
        </w:rPr>
        <w:fldChar w:fldCharType="end"/>
      </w:r>
      <w:r w:rsidR="00FD2EAF" w:rsidRPr="00FD2EAF">
        <w:rPr>
          <w:rFonts w:ascii="Cambria" w:hAnsi="Cambria"/>
          <w:sz w:val="24"/>
          <w:szCs w:val="24"/>
        </w:rPr>
        <w:t xml:space="preserve"> </w:t>
      </w:r>
    </w:p>
    <w:p w14:paraId="660269A2" w14:textId="459946C5" w:rsidR="00FD2EAF" w:rsidRPr="00FD2EAF" w:rsidRDefault="00FD2EAF" w:rsidP="00FD2EAF">
      <w:pPr>
        <w:spacing w:line="480" w:lineRule="auto"/>
        <w:rPr>
          <w:rFonts w:ascii="Cambria" w:hAnsi="Cambria"/>
          <w:b/>
          <w:sz w:val="28"/>
        </w:rPr>
      </w:pPr>
      <w:r w:rsidRPr="00FD2EAF">
        <w:rPr>
          <w:rFonts w:ascii="Cambria" w:hAnsi="Cambria"/>
          <w:b/>
          <w:sz w:val="28"/>
        </w:rPr>
        <w:t>Address for correspondence:</w:t>
      </w:r>
    </w:p>
    <w:p w14:paraId="059B51FC" w14:textId="77777777" w:rsidR="00FD2EAF" w:rsidRPr="00FD2EAF" w:rsidRDefault="00FD2EAF" w:rsidP="00FD2EAF">
      <w:pPr>
        <w:spacing w:line="480" w:lineRule="auto"/>
        <w:rPr>
          <w:rFonts w:ascii="Cambria" w:hAnsi="Cambria"/>
          <w:bCs/>
          <w:lang w:val="de-DE"/>
        </w:rPr>
      </w:pPr>
      <w:r w:rsidRPr="00FD2EAF">
        <w:rPr>
          <w:rFonts w:ascii="Cambria" w:hAnsi="Cambria"/>
          <w:bCs/>
          <w:lang w:val="de-DE"/>
        </w:rPr>
        <w:t>Mitesh Patel</w:t>
      </w:r>
    </w:p>
    <w:p w14:paraId="4B928119" w14:textId="77777777" w:rsidR="00FD2EAF" w:rsidRDefault="00FD2EAF" w:rsidP="00FD2EAF">
      <w:pPr>
        <w:spacing w:line="480" w:lineRule="auto"/>
        <w:rPr>
          <w:rFonts w:ascii="Cambria" w:hAnsi="Cambria"/>
          <w:bCs/>
        </w:rPr>
      </w:pPr>
      <w:r w:rsidRPr="00FD2EAF">
        <w:rPr>
          <w:rFonts w:ascii="Cambria" w:hAnsi="Cambria"/>
          <w:bCs/>
        </w:rPr>
        <w:t>Department of Neuro-otology,</w:t>
      </w:r>
    </w:p>
    <w:p w14:paraId="785CC7EA" w14:textId="4E6F8A14" w:rsidR="00FD2EAF" w:rsidRPr="00FD2EAF" w:rsidRDefault="00FD2EAF" w:rsidP="00FD2EAF">
      <w:pPr>
        <w:spacing w:line="480" w:lineRule="auto"/>
        <w:rPr>
          <w:rFonts w:ascii="Cambria" w:hAnsi="Cambria"/>
          <w:bCs/>
        </w:rPr>
      </w:pPr>
      <w:r w:rsidRPr="00FD2EAF">
        <w:rPr>
          <w:rFonts w:ascii="Cambria" w:hAnsi="Cambria"/>
          <w:bCs/>
        </w:rPr>
        <w:t>Division of Brain Sciences,</w:t>
      </w:r>
    </w:p>
    <w:p w14:paraId="1A6E4150" w14:textId="77777777" w:rsidR="00FD2EAF" w:rsidRPr="00FD2EAF" w:rsidRDefault="00FD2EAF" w:rsidP="00FD2EAF">
      <w:pPr>
        <w:spacing w:line="480" w:lineRule="auto"/>
        <w:rPr>
          <w:rFonts w:ascii="Cambria" w:hAnsi="Cambria"/>
          <w:bCs/>
        </w:rPr>
      </w:pPr>
      <w:r w:rsidRPr="00FD2EAF">
        <w:rPr>
          <w:rFonts w:ascii="Cambria" w:hAnsi="Cambria"/>
          <w:bCs/>
        </w:rPr>
        <w:t>Imperial College London,</w:t>
      </w:r>
    </w:p>
    <w:p w14:paraId="12CC63B8" w14:textId="77777777" w:rsidR="00FD2EAF" w:rsidRPr="00FD2EAF" w:rsidRDefault="00FD2EAF" w:rsidP="00FD2EAF">
      <w:pPr>
        <w:spacing w:line="480" w:lineRule="auto"/>
        <w:rPr>
          <w:rFonts w:ascii="Cambria" w:hAnsi="Cambria"/>
          <w:bCs/>
        </w:rPr>
      </w:pPr>
      <w:r w:rsidRPr="00FD2EAF">
        <w:rPr>
          <w:rFonts w:ascii="Cambria" w:hAnsi="Cambria"/>
          <w:bCs/>
        </w:rPr>
        <w:t>Charing Cross Hospital Campus, London W6 8RF, U.K.</w:t>
      </w:r>
    </w:p>
    <w:p w14:paraId="461A5286" w14:textId="77777777" w:rsidR="00FD2EAF" w:rsidRPr="00FD2EAF" w:rsidRDefault="00FD2EAF" w:rsidP="00FD2EAF">
      <w:pPr>
        <w:spacing w:line="480" w:lineRule="auto"/>
        <w:rPr>
          <w:rFonts w:ascii="Cambria" w:hAnsi="Cambria"/>
          <w:bCs/>
        </w:rPr>
      </w:pPr>
      <w:r w:rsidRPr="00FD2EAF">
        <w:rPr>
          <w:rFonts w:ascii="Cambria" w:hAnsi="Cambria"/>
          <w:bCs/>
        </w:rPr>
        <w:t xml:space="preserve">Tel: +44 (0)20 331 17349 </w:t>
      </w:r>
    </w:p>
    <w:p w14:paraId="7ADCBFDC" w14:textId="77777777" w:rsidR="00FD2EAF" w:rsidRPr="00FD2EAF" w:rsidRDefault="00FD2EAF" w:rsidP="00FD2EAF">
      <w:pPr>
        <w:spacing w:line="480" w:lineRule="auto"/>
        <w:rPr>
          <w:rFonts w:ascii="Cambria" w:hAnsi="Cambria"/>
        </w:rPr>
      </w:pPr>
      <w:r w:rsidRPr="00FD2EAF">
        <w:rPr>
          <w:rFonts w:ascii="Cambria" w:hAnsi="Cambria"/>
          <w:bCs/>
          <w:lang w:val="fr-FR"/>
        </w:rPr>
        <w:t xml:space="preserve">Email: </w:t>
      </w:r>
      <w:r w:rsidRPr="00FD2EAF">
        <w:rPr>
          <w:rFonts w:ascii="Cambria" w:hAnsi="Cambria"/>
          <w:bCs/>
          <w:u w:val="single"/>
          <w:lang w:val="fr-FR"/>
        </w:rPr>
        <w:t>Mitesh.Patel1@imperial.ac.uk</w:t>
      </w:r>
    </w:p>
    <w:p w14:paraId="1D345094" w14:textId="5CAB36F9" w:rsidR="001A28EE" w:rsidRPr="00FD2EAF" w:rsidRDefault="001A28EE" w:rsidP="00FD2EAF">
      <w:pPr>
        <w:spacing w:line="480" w:lineRule="auto"/>
        <w:rPr>
          <w:rFonts w:ascii="Cambria" w:eastAsia="Times New Roman" w:hAnsi="Cambria" w:cs="Times New Roman"/>
          <w:b/>
          <w:sz w:val="26"/>
          <w:szCs w:val="24"/>
          <w:lang w:val="en-US"/>
        </w:rPr>
      </w:pPr>
    </w:p>
    <w:p w14:paraId="2F68DB2E" w14:textId="77777777" w:rsidR="00FD2EAF" w:rsidRPr="00E9554E" w:rsidRDefault="00FD2EAF" w:rsidP="00FD2EAF">
      <w:pPr>
        <w:spacing w:line="480" w:lineRule="auto"/>
        <w:rPr>
          <w:rFonts w:ascii="Cambria" w:hAnsi="Cambria"/>
        </w:rPr>
      </w:pPr>
    </w:p>
    <w:p w14:paraId="2A2E5F27" w14:textId="2810ED9F" w:rsidR="00A517F2" w:rsidRPr="00FD2EAF" w:rsidRDefault="00A517F2" w:rsidP="00FD2EAF">
      <w:pPr>
        <w:rPr>
          <w:rFonts w:ascii="Cambria" w:eastAsia="Times New Roman" w:hAnsi="Cambria" w:cs="Times New Roman"/>
          <w:b/>
          <w:sz w:val="26"/>
          <w:szCs w:val="24"/>
          <w:lang w:val="en-US"/>
        </w:rPr>
      </w:pPr>
      <w:r>
        <w:rPr>
          <w:rFonts w:ascii="Cambria" w:eastAsia="Times New Roman" w:hAnsi="Cambria" w:cs="Times New Roman"/>
          <w:b/>
          <w:sz w:val="26"/>
          <w:szCs w:val="24"/>
          <w:lang w:val="en-US"/>
        </w:rPr>
        <w:lastRenderedPageBreak/>
        <w:t>Figure Legends</w:t>
      </w:r>
    </w:p>
    <w:p w14:paraId="7A524533" w14:textId="77777777" w:rsidR="00FD2EAF" w:rsidRDefault="00FD2EAF" w:rsidP="00A517F2">
      <w:pPr>
        <w:spacing w:line="480" w:lineRule="auto"/>
        <w:rPr>
          <w:rFonts w:ascii="Cambria" w:hAnsi="Cambria"/>
          <w:b/>
          <w:bCs/>
        </w:rPr>
      </w:pPr>
    </w:p>
    <w:p w14:paraId="500511B7" w14:textId="77777777" w:rsidR="00A517F2" w:rsidRPr="00E73E11" w:rsidRDefault="00A517F2" w:rsidP="00A517F2">
      <w:pPr>
        <w:spacing w:line="480" w:lineRule="auto"/>
        <w:rPr>
          <w:rFonts w:ascii="Cambria" w:hAnsi="Cambria"/>
          <w:bCs/>
        </w:rPr>
      </w:pPr>
      <w:r w:rsidRPr="00E73E11">
        <w:rPr>
          <w:rFonts w:ascii="Cambria" w:hAnsi="Cambria"/>
          <w:b/>
          <w:bCs/>
        </w:rPr>
        <w:t xml:space="preserve">Figure 1: </w:t>
      </w:r>
      <w:r w:rsidRPr="00E73E11">
        <w:rPr>
          <w:rFonts w:ascii="Cambria" w:hAnsi="Cambria"/>
          <w:bCs/>
        </w:rPr>
        <w:t>Headache, Migraine and SWID4 mean scores in Meniere’s disease (MD) and Controls. Meniere’s patients rated their Headache, Migraine and SWID4 scores significantly higher than controls. Error bars are 95%CI.</w:t>
      </w:r>
    </w:p>
    <w:p w14:paraId="6D857C4F" w14:textId="77777777" w:rsidR="00A517F2" w:rsidRPr="00E73E11" w:rsidRDefault="00A517F2" w:rsidP="00A517F2">
      <w:pPr>
        <w:spacing w:line="480" w:lineRule="auto"/>
        <w:rPr>
          <w:rFonts w:ascii="Cambria" w:hAnsi="Cambria"/>
          <w:bCs/>
        </w:rPr>
      </w:pPr>
    </w:p>
    <w:p w14:paraId="34FED2F1" w14:textId="77777777" w:rsidR="00A517F2" w:rsidRPr="00E73E11" w:rsidRDefault="00A517F2" w:rsidP="00A517F2">
      <w:pPr>
        <w:spacing w:line="480" w:lineRule="auto"/>
        <w:rPr>
          <w:rFonts w:ascii="Cambria" w:hAnsi="Cambria"/>
          <w:bCs/>
        </w:rPr>
      </w:pPr>
      <w:r w:rsidRPr="00E73E11">
        <w:rPr>
          <w:rFonts w:ascii="Cambria" w:hAnsi="Cambria"/>
          <w:b/>
          <w:bCs/>
        </w:rPr>
        <w:t>Figure 2:</w:t>
      </w:r>
      <w:r w:rsidRPr="00E73E11">
        <w:rPr>
          <w:rFonts w:ascii="Cambria" w:hAnsi="Cambria"/>
          <w:bCs/>
        </w:rPr>
        <w:t xml:space="preserve">  Motion Sickness Susceptibility Questionnaire mean scores in Meniere’s (MD) and Control (Con) participants at different stages in life. From left to right: In Childhood; as an adult before MD or the control participant’s adult score (Con); and during MD or the control participant’s adult score for comparison. Error bars are 95%CI.</w:t>
      </w:r>
    </w:p>
    <w:p w14:paraId="2EEF454A" w14:textId="77777777" w:rsidR="00A517F2" w:rsidRPr="00E73E11" w:rsidRDefault="00A517F2" w:rsidP="00A517F2">
      <w:pPr>
        <w:spacing w:line="480" w:lineRule="auto"/>
        <w:rPr>
          <w:rFonts w:ascii="Cambria" w:eastAsia="Times New Roman" w:hAnsi="Cambria" w:cs="Times New Roman"/>
          <w:b/>
          <w:szCs w:val="24"/>
          <w:lang w:val="en-US"/>
        </w:rPr>
      </w:pPr>
    </w:p>
    <w:p w14:paraId="6B1DF2F2" w14:textId="26E138FC" w:rsidR="00A517F2" w:rsidRPr="00E73E11" w:rsidRDefault="00A517F2" w:rsidP="00A517F2">
      <w:pPr>
        <w:spacing w:line="480" w:lineRule="auto"/>
        <w:rPr>
          <w:rFonts w:ascii="Cambria" w:hAnsi="Cambria"/>
          <w:b/>
          <w:sz w:val="28"/>
        </w:rPr>
      </w:pPr>
      <w:r w:rsidRPr="00E73E11">
        <w:rPr>
          <w:rFonts w:ascii="Cambria" w:eastAsia="Times New Roman" w:hAnsi="Cambria" w:cs="Times New Roman"/>
          <w:b/>
          <w:szCs w:val="24"/>
          <w:lang w:val="en-US"/>
        </w:rPr>
        <w:t xml:space="preserve">Figure 3.  </w:t>
      </w:r>
      <w:r w:rsidRPr="00E73E11">
        <w:rPr>
          <w:rFonts w:ascii="Cambria" w:eastAsia="Times New Roman" w:hAnsi="Cambria" w:cs="Times New Roman"/>
          <w:szCs w:val="24"/>
          <w:lang w:val="en-US"/>
        </w:rPr>
        <w:t xml:space="preserve">Motion sickness susceptibility questionnaire (MSSQ) adult scores are shown for this study and compared with other patient groups after onset of disease.  MSSQ Percentile scores are used to enable comparison with previous data.  Significances are comparisons of each patient group with age equivalent healthy controls. </w:t>
      </w:r>
      <w:r w:rsidR="001E32AB" w:rsidRPr="00E73E11">
        <w:rPr>
          <w:rFonts w:ascii="Cambria" w:eastAsia="Times New Roman" w:hAnsi="Cambria" w:cs="Times New Roman"/>
          <w:szCs w:val="24"/>
          <w:lang w:val="en-US"/>
        </w:rPr>
        <w:t xml:space="preserve">Both </w:t>
      </w:r>
      <w:r w:rsidR="00C93280" w:rsidRPr="00E73E11">
        <w:rPr>
          <w:rFonts w:ascii="Cambria" w:eastAsia="Times New Roman" w:hAnsi="Cambria" w:cs="Times New Roman"/>
          <w:szCs w:val="24"/>
          <w:lang w:val="en-US"/>
        </w:rPr>
        <w:t xml:space="preserve">single </w:t>
      </w:r>
      <w:r w:rsidR="001E32AB" w:rsidRPr="00E73E11">
        <w:rPr>
          <w:rFonts w:ascii="Cambria" w:eastAsia="Times New Roman" w:hAnsi="Cambria" w:cs="Times New Roman"/>
          <w:szCs w:val="24"/>
          <w:lang w:val="en-US"/>
        </w:rPr>
        <w:t xml:space="preserve">standard deviation </w:t>
      </w:r>
      <w:r w:rsidR="00C93280" w:rsidRPr="00E73E11">
        <w:rPr>
          <w:rFonts w:ascii="Cambria" w:eastAsia="Times New Roman" w:hAnsi="Cambria" w:cs="Times New Roman"/>
          <w:szCs w:val="24"/>
          <w:lang w:val="en-US"/>
        </w:rPr>
        <w:t xml:space="preserve">(SD) bars </w:t>
      </w:r>
      <w:r w:rsidR="001E32AB" w:rsidRPr="00E73E11">
        <w:rPr>
          <w:rFonts w:ascii="Cambria" w:eastAsia="Times New Roman" w:hAnsi="Cambria" w:cs="Times New Roman"/>
          <w:szCs w:val="24"/>
          <w:lang w:val="en-US"/>
        </w:rPr>
        <w:t>(</w:t>
      </w:r>
      <w:r w:rsidR="00D50FF6" w:rsidRPr="00E73E11">
        <w:rPr>
          <w:rFonts w:ascii="Cambria" w:eastAsia="Times New Roman" w:hAnsi="Cambria" w:cs="Times New Roman"/>
          <w:szCs w:val="24"/>
          <w:lang w:val="en-US"/>
        </w:rPr>
        <w:t>grey</w:t>
      </w:r>
      <w:r w:rsidR="001E32AB" w:rsidRPr="00E73E11">
        <w:rPr>
          <w:rFonts w:ascii="Cambria" w:eastAsia="Times New Roman" w:hAnsi="Cambria" w:cs="Times New Roman"/>
          <w:szCs w:val="24"/>
          <w:lang w:val="en-US"/>
        </w:rPr>
        <w:t xml:space="preserve">) and 95%CI </w:t>
      </w:r>
      <w:r w:rsidR="00C93280" w:rsidRPr="00E73E11">
        <w:rPr>
          <w:rFonts w:ascii="Cambria" w:eastAsia="Times New Roman" w:hAnsi="Cambria" w:cs="Times New Roman"/>
          <w:szCs w:val="24"/>
          <w:lang w:val="en-US"/>
        </w:rPr>
        <w:t xml:space="preserve">bars </w:t>
      </w:r>
      <w:r w:rsidR="00D50FF6" w:rsidRPr="00E73E11">
        <w:rPr>
          <w:rFonts w:ascii="Cambria" w:eastAsia="Times New Roman" w:hAnsi="Cambria" w:cs="Times New Roman"/>
          <w:szCs w:val="24"/>
          <w:lang w:val="en-US"/>
        </w:rPr>
        <w:t xml:space="preserve">(black) </w:t>
      </w:r>
      <w:r w:rsidR="001E32AB" w:rsidRPr="00E73E11">
        <w:rPr>
          <w:rFonts w:ascii="Cambria" w:eastAsia="Times New Roman" w:hAnsi="Cambria" w:cs="Times New Roman"/>
          <w:szCs w:val="24"/>
          <w:lang w:val="en-US"/>
        </w:rPr>
        <w:t xml:space="preserve">are shown in the figure. </w:t>
      </w:r>
      <w:r w:rsidRPr="00E73E11">
        <w:rPr>
          <w:rFonts w:ascii="Cambria" w:eastAsia="Times New Roman" w:hAnsi="Cambria" w:cs="Times New Roman"/>
          <w:szCs w:val="24"/>
          <w:lang w:val="en-US"/>
        </w:rPr>
        <w:t xml:space="preserve">The 95%CIs </w:t>
      </w:r>
      <w:proofErr w:type="gramStart"/>
      <w:r w:rsidRPr="00E73E11">
        <w:rPr>
          <w:rFonts w:ascii="Cambria" w:eastAsia="Times New Roman" w:hAnsi="Cambria" w:cs="Times New Roman"/>
          <w:szCs w:val="24"/>
          <w:lang w:val="en-US"/>
        </w:rPr>
        <w:t>are</w:t>
      </w:r>
      <w:proofErr w:type="gramEnd"/>
      <w:r w:rsidRPr="00E73E11">
        <w:rPr>
          <w:rFonts w:ascii="Cambria" w:eastAsia="Times New Roman" w:hAnsi="Cambria" w:cs="Times New Roman"/>
          <w:szCs w:val="24"/>
          <w:lang w:val="en-US"/>
        </w:rPr>
        <w:t xml:space="preserve"> smaller for controls and Meniere’s disease as a consequence of larger numbers. BVL: bilateral vestibular loss; UVL: unilateral vestibular loss; BPPV: benign paroxysmal positional vertigo.  See text for details. (Data source: combined from this study and </w:t>
      </w:r>
      <w:r w:rsidR="00775D11" w:rsidRPr="00E73E11">
        <w:rPr>
          <w:rFonts w:ascii="Cambria" w:eastAsia="Times New Roman" w:hAnsi="Cambria" w:cs="Times New Roman"/>
          <w:szCs w:val="24"/>
          <w:lang w:val="en-US"/>
        </w:rPr>
        <w:t xml:space="preserve">others </w:t>
      </w:r>
      <w:hyperlink w:anchor="_ENREF_1" w:tooltip="Golding, 2015 #45" w:history="1">
        <w:r w:rsidR="00F67702" w:rsidRPr="00E73E11">
          <w:rPr>
            <w:rFonts w:ascii="Cambria" w:eastAsia="Times New Roman" w:hAnsi="Cambria" w:cs="Times New Roman"/>
            <w:szCs w:val="24"/>
            <w:lang w:val="en-US"/>
          </w:rPr>
          <w:t>[</w:t>
        </w:r>
        <w:r w:rsidR="00775D11" w:rsidRPr="00E73E11">
          <w:rPr>
            <w:rFonts w:ascii="Cambria" w:eastAsia="Times New Roman" w:hAnsi="Cambria" w:cs="Times New Roman"/>
            <w:szCs w:val="24"/>
            <w:lang w:val="en-US"/>
          </w:rPr>
          <w:t>3, 4</w:t>
        </w:r>
        <w:r w:rsidR="00F67702" w:rsidRPr="00E73E11">
          <w:rPr>
            <w:rFonts w:ascii="Cambria" w:eastAsia="Times New Roman" w:hAnsi="Cambria" w:cs="Times New Roman"/>
            <w:szCs w:val="24"/>
            <w:lang w:val="en-US"/>
          </w:rPr>
          <w:t>]</w:t>
        </w:r>
      </w:hyperlink>
      <w:r w:rsidRPr="00E73E11">
        <w:rPr>
          <w:rFonts w:ascii="Cambria" w:eastAsia="Times New Roman" w:hAnsi="Cambria" w:cs="Times New Roman"/>
          <w:szCs w:val="24"/>
          <w:lang w:val="en-US"/>
        </w:rPr>
        <w:t>)</w:t>
      </w:r>
      <w:r w:rsidR="00900A00" w:rsidRPr="00E73E11">
        <w:rPr>
          <w:rFonts w:ascii="Cambria" w:eastAsia="Times New Roman" w:hAnsi="Cambria" w:cs="Times New Roman"/>
          <w:szCs w:val="24"/>
          <w:lang w:val="en-US"/>
        </w:rPr>
        <w:t>.</w:t>
      </w:r>
      <w:r w:rsidRPr="00E73E11">
        <w:rPr>
          <w:rFonts w:ascii="Cambria" w:eastAsia="Times New Roman" w:hAnsi="Cambria" w:cs="Times New Roman"/>
          <w:b/>
          <w:szCs w:val="24"/>
          <w:lang w:val="en-US"/>
        </w:rPr>
        <w:t xml:space="preserve"> </w:t>
      </w:r>
      <w:r w:rsidRPr="00E73E11">
        <w:rPr>
          <w:rFonts w:ascii="Cambria" w:hAnsi="Cambria"/>
          <w:b/>
          <w:sz w:val="28"/>
        </w:rPr>
        <w:br w:type="page"/>
      </w:r>
    </w:p>
    <w:p w14:paraId="7B03F044" w14:textId="4565BD5A" w:rsidR="00BE7A6C" w:rsidRPr="00E73E11" w:rsidRDefault="00BE7A6C" w:rsidP="001A28EE">
      <w:pPr>
        <w:spacing w:line="360" w:lineRule="auto"/>
        <w:rPr>
          <w:rFonts w:ascii="Cambria" w:hAnsi="Cambria"/>
          <w:b/>
          <w:sz w:val="28"/>
        </w:rPr>
      </w:pPr>
      <w:r w:rsidRPr="00E73E11">
        <w:rPr>
          <w:rFonts w:ascii="Cambria" w:hAnsi="Cambria"/>
          <w:b/>
          <w:sz w:val="28"/>
        </w:rPr>
        <w:lastRenderedPageBreak/>
        <w:t>Tables</w:t>
      </w:r>
    </w:p>
    <w:p w14:paraId="61254AE0" w14:textId="77777777" w:rsidR="00773102" w:rsidRPr="00E73E11" w:rsidRDefault="00773102" w:rsidP="001A28EE">
      <w:pPr>
        <w:spacing w:line="360" w:lineRule="auto"/>
        <w:rPr>
          <w:rFonts w:ascii="Cambria" w:hAnsi="Cambria"/>
          <w:b/>
        </w:rPr>
      </w:pPr>
    </w:p>
    <w:p w14:paraId="6EB65C0C" w14:textId="77777777" w:rsidR="001A28EE" w:rsidRPr="00E73E11" w:rsidRDefault="001A28EE" w:rsidP="001A28EE">
      <w:pPr>
        <w:spacing w:line="360" w:lineRule="auto"/>
        <w:rPr>
          <w:rFonts w:ascii="Cambria" w:hAnsi="Cambria"/>
        </w:rPr>
      </w:pPr>
      <w:r w:rsidRPr="00E73E11">
        <w:rPr>
          <w:rFonts w:ascii="Cambria" w:hAnsi="Cambria"/>
          <w:b/>
        </w:rPr>
        <w:t>Table 1:</w:t>
      </w:r>
      <w:r w:rsidRPr="00E73E11">
        <w:rPr>
          <w:rFonts w:ascii="Cambria" w:hAnsi="Cambria"/>
        </w:rPr>
        <w:t xml:space="preserve"> Meniere’s disease </w:t>
      </w:r>
      <w:r w:rsidRPr="00E73E11">
        <w:rPr>
          <w:rFonts w:ascii="Cambria" w:hAnsi="Cambria"/>
          <w:i/>
        </w:rPr>
        <w:t>versus</w:t>
      </w:r>
      <w:r w:rsidRPr="00E73E11">
        <w:rPr>
          <w:rFonts w:ascii="Cambria" w:hAnsi="Cambria"/>
        </w:rPr>
        <w:t xml:space="preserve"> Controls, summary of responses (% prevalence or </w:t>
      </w:r>
      <w:proofErr w:type="spellStart"/>
      <w:r w:rsidRPr="00E73E11">
        <w:rPr>
          <w:rFonts w:ascii="Cambria" w:hAnsi="Cambria"/>
        </w:rPr>
        <w:t>Mean</w:t>
      </w:r>
      <w:r w:rsidRPr="00E73E11">
        <w:rPr>
          <w:rFonts w:ascii="Cambria" w:hAnsi="Cambria"/>
          <w:u w:val="single"/>
        </w:rPr>
        <w:t>+</w:t>
      </w:r>
      <w:r w:rsidRPr="00E73E11">
        <w:rPr>
          <w:rFonts w:ascii="Cambria" w:hAnsi="Cambria"/>
        </w:rPr>
        <w:t>SD</w:t>
      </w:r>
      <w:proofErr w:type="spellEnd"/>
      <w:r w:rsidRPr="00E73E11">
        <w:rPr>
          <w:rFonts w:ascii="Cambria" w:hAnsi="Cambria"/>
        </w:rPr>
        <w:t xml:space="preserve">). </w:t>
      </w:r>
    </w:p>
    <w:tbl>
      <w:tblPr>
        <w:tblStyle w:val="TableGrid"/>
        <w:tblW w:w="5000" w:type="pct"/>
        <w:tblLook w:val="04A0" w:firstRow="1" w:lastRow="0" w:firstColumn="1" w:lastColumn="0" w:noHBand="0" w:noVBand="1"/>
      </w:tblPr>
      <w:tblGrid>
        <w:gridCol w:w="4202"/>
        <w:gridCol w:w="1257"/>
        <w:gridCol w:w="1118"/>
        <w:gridCol w:w="1399"/>
        <w:gridCol w:w="1266"/>
      </w:tblGrid>
      <w:tr w:rsidR="004A5F2B" w:rsidRPr="00E73E11" w14:paraId="29583AB2" w14:textId="1ADC2F0B" w:rsidTr="00900A00">
        <w:tc>
          <w:tcPr>
            <w:tcW w:w="2273" w:type="pct"/>
          </w:tcPr>
          <w:p w14:paraId="64F62F0B" w14:textId="77777777" w:rsidR="004A5F2B" w:rsidRPr="00E73E11" w:rsidRDefault="004A5F2B" w:rsidP="00F330A0">
            <w:pPr>
              <w:spacing w:line="360" w:lineRule="auto"/>
              <w:rPr>
                <w:rFonts w:ascii="Cambria" w:hAnsi="Cambria"/>
              </w:rPr>
            </w:pPr>
          </w:p>
        </w:tc>
        <w:tc>
          <w:tcPr>
            <w:tcW w:w="680" w:type="pct"/>
          </w:tcPr>
          <w:p w14:paraId="5377AE68" w14:textId="77777777" w:rsidR="004A5F2B" w:rsidRPr="00E73E11" w:rsidRDefault="004A5F2B" w:rsidP="00F330A0">
            <w:pPr>
              <w:spacing w:line="360" w:lineRule="auto"/>
              <w:rPr>
                <w:rFonts w:ascii="Cambria" w:hAnsi="Cambria"/>
              </w:rPr>
            </w:pPr>
            <w:r w:rsidRPr="00E73E11">
              <w:rPr>
                <w:rFonts w:ascii="Cambria" w:hAnsi="Cambria"/>
              </w:rPr>
              <w:t>Meniere’s (n=751)</w:t>
            </w:r>
          </w:p>
        </w:tc>
        <w:tc>
          <w:tcPr>
            <w:tcW w:w="605" w:type="pct"/>
          </w:tcPr>
          <w:p w14:paraId="316ABDD3" w14:textId="77777777" w:rsidR="004A5F2B" w:rsidRPr="00E73E11" w:rsidRDefault="004A5F2B" w:rsidP="00F330A0">
            <w:pPr>
              <w:spacing w:line="360" w:lineRule="auto"/>
              <w:rPr>
                <w:rFonts w:ascii="Cambria" w:hAnsi="Cambria"/>
              </w:rPr>
            </w:pPr>
            <w:r w:rsidRPr="00E73E11">
              <w:rPr>
                <w:rFonts w:ascii="Cambria" w:hAnsi="Cambria"/>
              </w:rPr>
              <w:t>Controls</w:t>
            </w:r>
          </w:p>
          <w:p w14:paraId="67010CA9" w14:textId="77777777" w:rsidR="004A5F2B" w:rsidRPr="00E73E11" w:rsidRDefault="004A5F2B" w:rsidP="00F330A0">
            <w:pPr>
              <w:spacing w:line="360" w:lineRule="auto"/>
              <w:rPr>
                <w:rFonts w:ascii="Cambria" w:hAnsi="Cambria"/>
              </w:rPr>
            </w:pPr>
            <w:r w:rsidRPr="00E73E11">
              <w:rPr>
                <w:rFonts w:ascii="Cambria" w:hAnsi="Cambria"/>
              </w:rPr>
              <w:t>(</w:t>
            </w:r>
            <w:proofErr w:type="gramStart"/>
            <w:r w:rsidRPr="00E73E11">
              <w:rPr>
                <w:rFonts w:ascii="Cambria" w:hAnsi="Cambria"/>
              </w:rPr>
              <w:t>n</w:t>
            </w:r>
            <w:proofErr w:type="gramEnd"/>
            <w:r w:rsidRPr="00E73E11">
              <w:rPr>
                <w:rFonts w:ascii="Cambria" w:hAnsi="Cambria"/>
              </w:rPr>
              <w:t>=400)</w:t>
            </w:r>
          </w:p>
        </w:tc>
        <w:tc>
          <w:tcPr>
            <w:tcW w:w="757" w:type="pct"/>
          </w:tcPr>
          <w:p w14:paraId="2E4F9466" w14:textId="77777777" w:rsidR="004A5F2B" w:rsidRPr="00E73E11" w:rsidRDefault="004A5F2B" w:rsidP="00F330A0">
            <w:pPr>
              <w:spacing w:line="360" w:lineRule="auto"/>
              <w:rPr>
                <w:rFonts w:ascii="Cambria" w:hAnsi="Cambria"/>
              </w:rPr>
            </w:pPr>
            <w:r w:rsidRPr="00E73E11">
              <w:rPr>
                <w:rFonts w:ascii="Cambria" w:hAnsi="Cambria"/>
              </w:rPr>
              <w:t>Comparison</w:t>
            </w:r>
          </w:p>
          <w:p w14:paraId="3DFCE133" w14:textId="77777777" w:rsidR="004A5F2B" w:rsidRPr="00E73E11" w:rsidRDefault="004A5F2B" w:rsidP="00F330A0">
            <w:pPr>
              <w:spacing w:line="360" w:lineRule="auto"/>
              <w:rPr>
                <w:rFonts w:ascii="Cambria" w:hAnsi="Cambria"/>
              </w:rPr>
            </w:pPr>
            <w:proofErr w:type="gramStart"/>
            <w:r w:rsidRPr="00E73E11">
              <w:rPr>
                <w:rFonts w:ascii="Cambria" w:hAnsi="Cambria"/>
                <w:i/>
              </w:rPr>
              <w:t>p</w:t>
            </w:r>
            <w:proofErr w:type="gramEnd"/>
            <w:r w:rsidRPr="00E73E11">
              <w:rPr>
                <w:rFonts w:ascii="Cambria" w:hAnsi="Cambria"/>
                <w:i/>
              </w:rPr>
              <w:t xml:space="preserve"> </w:t>
            </w:r>
            <w:r w:rsidRPr="00E73E11">
              <w:rPr>
                <w:rFonts w:ascii="Cambria" w:hAnsi="Cambria"/>
              </w:rPr>
              <w:t>Value</w:t>
            </w:r>
          </w:p>
        </w:tc>
        <w:tc>
          <w:tcPr>
            <w:tcW w:w="685" w:type="pct"/>
          </w:tcPr>
          <w:p w14:paraId="0C0577F0" w14:textId="19B22FC0" w:rsidR="004A5F2B" w:rsidRPr="00E73E11" w:rsidRDefault="004A5F2B" w:rsidP="0068298D">
            <w:pPr>
              <w:spacing w:line="360" w:lineRule="auto"/>
              <w:rPr>
                <w:rFonts w:ascii="Cambria" w:hAnsi="Cambria"/>
              </w:rPr>
            </w:pPr>
            <w:r w:rsidRPr="00E73E11">
              <w:rPr>
                <w:rFonts w:ascii="Cambria" w:hAnsi="Cambria"/>
              </w:rPr>
              <w:t>95%CI</w:t>
            </w:r>
            <w:r w:rsidR="0068298D" w:rsidRPr="00E73E11">
              <w:rPr>
                <w:rFonts w:ascii="Cambria" w:hAnsi="Cambria"/>
              </w:rPr>
              <w:t xml:space="preserve"> </w:t>
            </w:r>
            <w:r w:rsidR="00BD127F" w:rsidRPr="00E73E11">
              <w:rPr>
                <w:rFonts w:ascii="Cambria" w:hAnsi="Cambria"/>
              </w:rPr>
              <w:t xml:space="preserve">of mean difference </w:t>
            </w:r>
            <w:r w:rsidR="0068298D" w:rsidRPr="00E73E11">
              <w:rPr>
                <w:rFonts w:ascii="Cambria" w:hAnsi="Cambria"/>
              </w:rPr>
              <w:t>for continuous variables</w:t>
            </w:r>
          </w:p>
        </w:tc>
      </w:tr>
      <w:tr w:rsidR="004A5F2B" w:rsidRPr="00E73E11" w14:paraId="1BEF98DF" w14:textId="48D6FBD8" w:rsidTr="00900A00">
        <w:tc>
          <w:tcPr>
            <w:tcW w:w="2273" w:type="pct"/>
          </w:tcPr>
          <w:p w14:paraId="38D077FC" w14:textId="77777777" w:rsidR="004A5F2B" w:rsidRPr="00E73E11" w:rsidRDefault="004A5F2B" w:rsidP="00F330A0">
            <w:pPr>
              <w:spacing w:line="360" w:lineRule="auto"/>
              <w:rPr>
                <w:rFonts w:ascii="Cambria" w:hAnsi="Cambria"/>
              </w:rPr>
            </w:pPr>
            <w:r w:rsidRPr="00E73E11">
              <w:rPr>
                <w:rFonts w:ascii="Cambria" w:hAnsi="Cambria"/>
              </w:rPr>
              <w:t>Hearing loss</w:t>
            </w:r>
          </w:p>
        </w:tc>
        <w:tc>
          <w:tcPr>
            <w:tcW w:w="680" w:type="pct"/>
          </w:tcPr>
          <w:p w14:paraId="3097D6AA" w14:textId="77777777" w:rsidR="004A5F2B" w:rsidRPr="00E73E11" w:rsidRDefault="004A5F2B" w:rsidP="00F330A0">
            <w:pPr>
              <w:spacing w:line="360" w:lineRule="auto"/>
              <w:rPr>
                <w:rFonts w:ascii="Cambria" w:hAnsi="Cambria"/>
              </w:rPr>
            </w:pPr>
            <w:r w:rsidRPr="00E73E11">
              <w:rPr>
                <w:rFonts w:ascii="Cambria" w:hAnsi="Cambria"/>
              </w:rPr>
              <w:t>100%</w:t>
            </w:r>
          </w:p>
        </w:tc>
        <w:tc>
          <w:tcPr>
            <w:tcW w:w="605" w:type="pct"/>
          </w:tcPr>
          <w:p w14:paraId="4C13029C" w14:textId="77777777" w:rsidR="004A5F2B" w:rsidRPr="00E73E11" w:rsidRDefault="004A5F2B" w:rsidP="00F330A0">
            <w:pPr>
              <w:spacing w:line="360" w:lineRule="auto"/>
              <w:rPr>
                <w:rFonts w:ascii="Cambria" w:hAnsi="Cambria"/>
              </w:rPr>
            </w:pPr>
            <w:r w:rsidRPr="00E73E11">
              <w:rPr>
                <w:rFonts w:ascii="Cambria" w:hAnsi="Cambria"/>
              </w:rPr>
              <w:t>18%</w:t>
            </w:r>
          </w:p>
        </w:tc>
        <w:tc>
          <w:tcPr>
            <w:tcW w:w="757" w:type="pct"/>
          </w:tcPr>
          <w:p w14:paraId="1058061F"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7A885625" w14:textId="07758F7F"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232FBD57" w14:textId="5B5DD0FC" w:rsidTr="00900A00">
        <w:tc>
          <w:tcPr>
            <w:tcW w:w="2273" w:type="pct"/>
          </w:tcPr>
          <w:p w14:paraId="51C87309" w14:textId="77777777" w:rsidR="004A5F2B" w:rsidRPr="00E73E11" w:rsidRDefault="004A5F2B" w:rsidP="00F330A0">
            <w:pPr>
              <w:spacing w:line="360" w:lineRule="auto"/>
              <w:rPr>
                <w:rFonts w:ascii="Cambria" w:hAnsi="Cambria"/>
              </w:rPr>
            </w:pPr>
            <w:r w:rsidRPr="00E73E11">
              <w:rPr>
                <w:rFonts w:ascii="Cambria" w:hAnsi="Cambria"/>
              </w:rPr>
              <w:t>Medication use</w:t>
            </w:r>
          </w:p>
        </w:tc>
        <w:tc>
          <w:tcPr>
            <w:tcW w:w="680" w:type="pct"/>
          </w:tcPr>
          <w:p w14:paraId="11F1F9D0" w14:textId="77777777" w:rsidR="004A5F2B" w:rsidRPr="00E73E11" w:rsidRDefault="004A5F2B" w:rsidP="00F330A0">
            <w:pPr>
              <w:spacing w:line="360" w:lineRule="auto"/>
              <w:rPr>
                <w:rFonts w:ascii="Cambria" w:hAnsi="Cambria"/>
              </w:rPr>
            </w:pPr>
            <w:r w:rsidRPr="00E73E11">
              <w:rPr>
                <w:rFonts w:ascii="Cambria" w:hAnsi="Cambria"/>
              </w:rPr>
              <w:t>73.1%</w:t>
            </w:r>
          </w:p>
        </w:tc>
        <w:tc>
          <w:tcPr>
            <w:tcW w:w="605" w:type="pct"/>
          </w:tcPr>
          <w:p w14:paraId="0B09565D" w14:textId="77777777" w:rsidR="004A5F2B" w:rsidRPr="00E73E11" w:rsidRDefault="004A5F2B" w:rsidP="00F330A0">
            <w:pPr>
              <w:spacing w:line="360" w:lineRule="auto"/>
              <w:rPr>
                <w:rFonts w:ascii="Cambria" w:hAnsi="Cambria"/>
              </w:rPr>
            </w:pPr>
            <w:r w:rsidRPr="00E73E11">
              <w:rPr>
                <w:rFonts w:ascii="Cambria" w:hAnsi="Cambria"/>
              </w:rPr>
              <w:t>47.3%</w:t>
            </w:r>
          </w:p>
        </w:tc>
        <w:tc>
          <w:tcPr>
            <w:tcW w:w="757" w:type="pct"/>
          </w:tcPr>
          <w:p w14:paraId="0042F14D"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39274404" w14:textId="440EA76B"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2E52138E" w14:textId="32691995" w:rsidTr="00900A00">
        <w:tc>
          <w:tcPr>
            <w:tcW w:w="2273" w:type="pct"/>
          </w:tcPr>
          <w:p w14:paraId="797F6614" w14:textId="77777777" w:rsidR="004A5F2B" w:rsidRPr="00E73E11" w:rsidRDefault="004A5F2B" w:rsidP="00F330A0">
            <w:pPr>
              <w:spacing w:line="360" w:lineRule="auto"/>
              <w:rPr>
                <w:rFonts w:ascii="Cambria" w:hAnsi="Cambria"/>
              </w:rPr>
            </w:pPr>
            <w:r w:rsidRPr="00E73E11">
              <w:rPr>
                <w:rFonts w:ascii="Cambria" w:hAnsi="Cambria"/>
              </w:rPr>
              <w:t>Susceptibility to visual display dizziness</w:t>
            </w:r>
          </w:p>
        </w:tc>
        <w:tc>
          <w:tcPr>
            <w:tcW w:w="680" w:type="pct"/>
          </w:tcPr>
          <w:p w14:paraId="277C13B0" w14:textId="77777777" w:rsidR="004A5F2B" w:rsidRPr="00E73E11" w:rsidRDefault="004A5F2B" w:rsidP="00F330A0">
            <w:pPr>
              <w:spacing w:line="360" w:lineRule="auto"/>
              <w:rPr>
                <w:rFonts w:ascii="Cambria" w:hAnsi="Cambria"/>
              </w:rPr>
            </w:pPr>
            <w:r w:rsidRPr="00E73E11">
              <w:rPr>
                <w:rFonts w:ascii="Cambria" w:hAnsi="Cambria"/>
              </w:rPr>
              <w:t xml:space="preserve">51.0% </w:t>
            </w:r>
          </w:p>
        </w:tc>
        <w:tc>
          <w:tcPr>
            <w:tcW w:w="605" w:type="pct"/>
          </w:tcPr>
          <w:p w14:paraId="5E0C1BAE" w14:textId="77777777" w:rsidR="004A5F2B" w:rsidRPr="00E73E11" w:rsidRDefault="004A5F2B" w:rsidP="00F330A0">
            <w:pPr>
              <w:spacing w:line="360" w:lineRule="auto"/>
              <w:rPr>
                <w:rFonts w:ascii="Cambria" w:hAnsi="Cambria"/>
              </w:rPr>
            </w:pPr>
            <w:r w:rsidRPr="00E73E11">
              <w:rPr>
                <w:rFonts w:ascii="Cambria" w:hAnsi="Cambria"/>
              </w:rPr>
              <w:t>14.6%</w:t>
            </w:r>
          </w:p>
        </w:tc>
        <w:tc>
          <w:tcPr>
            <w:tcW w:w="757" w:type="pct"/>
          </w:tcPr>
          <w:p w14:paraId="118ECCC3"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05073197" w14:textId="01399B20"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216257F6" w14:textId="000613C6" w:rsidTr="00900A00">
        <w:tc>
          <w:tcPr>
            <w:tcW w:w="2273" w:type="pct"/>
          </w:tcPr>
          <w:p w14:paraId="1DC509B3" w14:textId="77777777" w:rsidR="004A5F2B" w:rsidRPr="00E73E11" w:rsidRDefault="004A5F2B" w:rsidP="00F330A0">
            <w:pPr>
              <w:spacing w:line="360" w:lineRule="auto"/>
              <w:rPr>
                <w:rFonts w:ascii="Cambria" w:hAnsi="Cambria"/>
              </w:rPr>
            </w:pPr>
            <w:r w:rsidRPr="00E73E11">
              <w:rPr>
                <w:rFonts w:ascii="Cambria" w:hAnsi="Cambria"/>
              </w:rPr>
              <w:t>SWID “Social life” restricted/difficult</w:t>
            </w:r>
          </w:p>
        </w:tc>
        <w:tc>
          <w:tcPr>
            <w:tcW w:w="680" w:type="pct"/>
          </w:tcPr>
          <w:p w14:paraId="2B11ED13" w14:textId="77777777" w:rsidR="004A5F2B" w:rsidRPr="00E73E11" w:rsidRDefault="004A5F2B" w:rsidP="00F330A0">
            <w:pPr>
              <w:spacing w:line="360" w:lineRule="auto"/>
              <w:rPr>
                <w:rFonts w:ascii="Cambria" w:hAnsi="Cambria"/>
              </w:rPr>
            </w:pPr>
            <w:r w:rsidRPr="00E73E11">
              <w:rPr>
                <w:rFonts w:ascii="Cambria" w:hAnsi="Cambria"/>
              </w:rPr>
              <w:t>90.3%</w:t>
            </w:r>
          </w:p>
        </w:tc>
        <w:tc>
          <w:tcPr>
            <w:tcW w:w="605" w:type="pct"/>
          </w:tcPr>
          <w:p w14:paraId="69C0AB98" w14:textId="77777777" w:rsidR="004A5F2B" w:rsidRPr="00E73E11" w:rsidRDefault="004A5F2B" w:rsidP="00F330A0">
            <w:pPr>
              <w:spacing w:line="360" w:lineRule="auto"/>
              <w:rPr>
                <w:rFonts w:ascii="Cambria" w:hAnsi="Cambria"/>
              </w:rPr>
            </w:pPr>
            <w:r w:rsidRPr="00E73E11">
              <w:rPr>
                <w:rFonts w:ascii="Cambria" w:hAnsi="Cambria"/>
              </w:rPr>
              <w:t>18.0%</w:t>
            </w:r>
          </w:p>
        </w:tc>
        <w:tc>
          <w:tcPr>
            <w:tcW w:w="757" w:type="pct"/>
          </w:tcPr>
          <w:p w14:paraId="1F83E12E"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043142F6" w14:textId="1A00D9A4"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095BBDFC" w14:textId="70E29B67" w:rsidTr="00900A00">
        <w:tc>
          <w:tcPr>
            <w:tcW w:w="2273" w:type="pct"/>
          </w:tcPr>
          <w:p w14:paraId="54D53F53" w14:textId="77777777" w:rsidR="004A5F2B" w:rsidRPr="00E73E11" w:rsidRDefault="004A5F2B" w:rsidP="00F330A0">
            <w:pPr>
              <w:spacing w:line="360" w:lineRule="auto"/>
              <w:rPr>
                <w:rFonts w:ascii="Cambria" w:hAnsi="Cambria"/>
              </w:rPr>
            </w:pPr>
            <w:r w:rsidRPr="00E73E11">
              <w:rPr>
                <w:rFonts w:ascii="Cambria" w:hAnsi="Cambria"/>
              </w:rPr>
              <w:t>SWID “Family life” restricted/difficult</w:t>
            </w:r>
          </w:p>
        </w:tc>
        <w:tc>
          <w:tcPr>
            <w:tcW w:w="680" w:type="pct"/>
          </w:tcPr>
          <w:p w14:paraId="13EB2D85" w14:textId="77777777" w:rsidR="004A5F2B" w:rsidRPr="00E73E11" w:rsidRDefault="004A5F2B" w:rsidP="00F330A0">
            <w:pPr>
              <w:spacing w:line="360" w:lineRule="auto"/>
              <w:rPr>
                <w:rFonts w:ascii="Cambria" w:hAnsi="Cambria"/>
              </w:rPr>
            </w:pPr>
            <w:r w:rsidRPr="00E73E11">
              <w:rPr>
                <w:rFonts w:ascii="Cambria" w:hAnsi="Cambria"/>
              </w:rPr>
              <w:t>76.1%</w:t>
            </w:r>
          </w:p>
        </w:tc>
        <w:tc>
          <w:tcPr>
            <w:tcW w:w="605" w:type="pct"/>
          </w:tcPr>
          <w:p w14:paraId="403DFD0A" w14:textId="77777777" w:rsidR="004A5F2B" w:rsidRPr="00E73E11" w:rsidRDefault="004A5F2B" w:rsidP="00F330A0">
            <w:pPr>
              <w:spacing w:line="360" w:lineRule="auto"/>
              <w:rPr>
                <w:rFonts w:ascii="Cambria" w:hAnsi="Cambria"/>
              </w:rPr>
            </w:pPr>
            <w:r w:rsidRPr="00E73E11">
              <w:rPr>
                <w:rFonts w:ascii="Cambria" w:hAnsi="Cambria"/>
              </w:rPr>
              <w:t>17.7%</w:t>
            </w:r>
          </w:p>
        </w:tc>
        <w:tc>
          <w:tcPr>
            <w:tcW w:w="757" w:type="pct"/>
          </w:tcPr>
          <w:p w14:paraId="25214B8A"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4070A337" w14:textId="2DAA3934"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73C0A8C0" w14:textId="3C3252DE" w:rsidTr="00900A00">
        <w:tc>
          <w:tcPr>
            <w:tcW w:w="2273" w:type="pct"/>
          </w:tcPr>
          <w:p w14:paraId="1F941FA6" w14:textId="77777777" w:rsidR="004A5F2B" w:rsidRPr="00E73E11" w:rsidRDefault="004A5F2B" w:rsidP="00F330A0">
            <w:pPr>
              <w:spacing w:line="360" w:lineRule="auto"/>
              <w:rPr>
                <w:rFonts w:ascii="Cambria" w:hAnsi="Cambria"/>
              </w:rPr>
            </w:pPr>
            <w:r w:rsidRPr="00E73E11">
              <w:rPr>
                <w:rFonts w:ascii="Cambria" w:hAnsi="Cambria"/>
              </w:rPr>
              <w:t>SWID “Travel” restricted/difficult</w:t>
            </w:r>
          </w:p>
        </w:tc>
        <w:tc>
          <w:tcPr>
            <w:tcW w:w="680" w:type="pct"/>
          </w:tcPr>
          <w:p w14:paraId="108EF880" w14:textId="77777777" w:rsidR="004A5F2B" w:rsidRPr="00E73E11" w:rsidRDefault="004A5F2B" w:rsidP="00F330A0">
            <w:pPr>
              <w:spacing w:line="360" w:lineRule="auto"/>
              <w:rPr>
                <w:rFonts w:ascii="Cambria" w:hAnsi="Cambria"/>
              </w:rPr>
            </w:pPr>
            <w:r w:rsidRPr="00E73E11">
              <w:rPr>
                <w:rFonts w:ascii="Cambria" w:hAnsi="Cambria"/>
              </w:rPr>
              <w:t>72.4%</w:t>
            </w:r>
          </w:p>
        </w:tc>
        <w:tc>
          <w:tcPr>
            <w:tcW w:w="605" w:type="pct"/>
          </w:tcPr>
          <w:p w14:paraId="57E00E21" w14:textId="77777777" w:rsidR="004A5F2B" w:rsidRPr="00E73E11" w:rsidRDefault="004A5F2B" w:rsidP="00F330A0">
            <w:pPr>
              <w:spacing w:line="360" w:lineRule="auto"/>
              <w:rPr>
                <w:rFonts w:ascii="Cambria" w:hAnsi="Cambria"/>
              </w:rPr>
            </w:pPr>
            <w:r w:rsidRPr="00E73E11">
              <w:rPr>
                <w:rFonts w:ascii="Cambria" w:hAnsi="Cambria"/>
              </w:rPr>
              <w:t>20.9%</w:t>
            </w:r>
          </w:p>
        </w:tc>
        <w:tc>
          <w:tcPr>
            <w:tcW w:w="757" w:type="pct"/>
          </w:tcPr>
          <w:p w14:paraId="498AFAB4"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71A1D8F9" w14:textId="76614FF3"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1738D96F" w14:textId="690DCFDA" w:rsidTr="00900A00">
        <w:tc>
          <w:tcPr>
            <w:tcW w:w="2273" w:type="pct"/>
          </w:tcPr>
          <w:p w14:paraId="4116B407" w14:textId="77777777" w:rsidR="004A5F2B" w:rsidRPr="00E73E11" w:rsidRDefault="004A5F2B" w:rsidP="00F330A0">
            <w:pPr>
              <w:spacing w:line="360" w:lineRule="auto"/>
              <w:rPr>
                <w:rFonts w:ascii="Cambria" w:hAnsi="Cambria"/>
              </w:rPr>
            </w:pPr>
            <w:r w:rsidRPr="00E73E11">
              <w:rPr>
                <w:rFonts w:ascii="Cambria" w:hAnsi="Cambria"/>
              </w:rPr>
              <w:t>SWID “Work” restricted/difficult</w:t>
            </w:r>
          </w:p>
        </w:tc>
        <w:tc>
          <w:tcPr>
            <w:tcW w:w="680" w:type="pct"/>
          </w:tcPr>
          <w:p w14:paraId="1F054823" w14:textId="77777777" w:rsidR="004A5F2B" w:rsidRPr="00E73E11" w:rsidRDefault="004A5F2B" w:rsidP="00F330A0">
            <w:pPr>
              <w:spacing w:line="360" w:lineRule="auto"/>
              <w:rPr>
                <w:rFonts w:ascii="Cambria" w:hAnsi="Cambria"/>
              </w:rPr>
            </w:pPr>
            <w:r w:rsidRPr="00E73E11">
              <w:rPr>
                <w:rFonts w:ascii="Cambria" w:hAnsi="Cambria"/>
              </w:rPr>
              <w:t>72.0%</w:t>
            </w:r>
          </w:p>
        </w:tc>
        <w:tc>
          <w:tcPr>
            <w:tcW w:w="605" w:type="pct"/>
          </w:tcPr>
          <w:p w14:paraId="28AD2728" w14:textId="77777777" w:rsidR="004A5F2B" w:rsidRPr="00E73E11" w:rsidRDefault="004A5F2B" w:rsidP="00F330A0">
            <w:pPr>
              <w:spacing w:line="360" w:lineRule="auto"/>
              <w:rPr>
                <w:rFonts w:ascii="Cambria" w:hAnsi="Cambria"/>
              </w:rPr>
            </w:pPr>
            <w:r w:rsidRPr="00E73E11">
              <w:rPr>
                <w:rFonts w:ascii="Cambria" w:hAnsi="Cambria"/>
              </w:rPr>
              <w:t>13.5%</w:t>
            </w:r>
          </w:p>
        </w:tc>
        <w:tc>
          <w:tcPr>
            <w:tcW w:w="757" w:type="pct"/>
          </w:tcPr>
          <w:p w14:paraId="15C3E51A"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51EBC0BA" w14:textId="0E450D7C"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46532DFE" w14:textId="5C4D73F0" w:rsidTr="00900A00">
        <w:tc>
          <w:tcPr>
            <w:tcW w:w="2273" w:type="pct"/>
          </w:tcPr>
          <w:p w14:paraId="7AFA39A2" w14:textId="77777777" w:rsidR="004A5F2B" w:rsidRPr="00E73E11" w:rsidRDefault="004A5F2B" w:rsidP="00F330A0">
            <w:pPr>
              <w:spacing w:line="360" w:lineRule="auto"/>
              <w:rPr>
                <w:rFonts w:ascii="Cambria" w:hAnsi="Cambria"/>
              </w:rPr>
            </w:pPr>
            <w:r w:rsidRPr="00E73E11">
              <w:rPr>
                <w:rFonts w:ascii="Cambria" w:hAnsi="Cambria"/>
              </w:rPr>
              <w:t>SWID4 total score</w:t>
            </w:r>
          </w:p>
        </w:tc>
        <w:tc>
          <w:tcPr>
            <w:tcW w:w="680" w:type="pct"/>
          </w:tcPr>
          <w:p w14:paraId="6C81F289" w14:textId="77777777" w:rsidR="004A5F2B" w:rsidRPr="00E73E11" w:rsidRDefault="004A5F2B" w:rsidP="00F330A0">
            <w:pPr>
              <w:spacing w:line="360" w:lineRule="auto"/>
              <w:rPr>
                <w:rFonts w:ascii="Cambria" w:hAnsi="Cambria"/>
              </w:rPr>
            </w:pPr>
            <w:r w:rsidRPr="00E73E11">
              <w:rPr>
                <w:rFonts w:ascii="Cambria" w:hAnsi="Cambria"/>
              </w:rPr>
              <w:t xml:space="preserve">3.1 </w:t>
            </w:r>
            <w:r w:rsidRPr="00E73E11">
              <w:rPr>
                <w:rFonts w:ascii="Cambria" w:hAnsi="Cambria"/>
                <w:u w:val="single"/>
              </w:rPr>
              <w:t>+</w:t>
            </w:r>
            <w:r w:rsidRPr="00E73E11">
              <w:rPr>
                <w:rFonts w:ascii="Cambria" w:hAnsi="Cambria"/>
              </w:rPr>
              <w:t xml:space="preserve"> 1.2</w:t>
            </w:r>
          </w:p>
        </w:tc>
        <w:tc>
          <w:tcPr>
            <w:tcW w:w="605" w:type="pct"/>
          </w:tcPr>
          <w:p w14:paraId="5042672E" w14:textId="77777777" w:rsidR="004A5F2B" w:rsidRPr="00E73E11" w:rsidRDefault="004A5F2B" w:rsidP="00F330A0">
            <w:pPr>
              <w:spacing w:line="360" w:lineRule="auto"/>
              <w:rPr>
                <w:rFonts w:ascii="Cambria" w:hAnsi="Cambria"/>
              </w:rPr>
            </w:pPr>
            <w:r w:rsidRPr="00E73E11">
              <w:rPr>
                <w:rFonts w:ascii="Cambria" w:hAnsi="Cambria"/>
              </w:rPr>
              <w:t xml:space="preserve">.7 </w:t>
            </w:r>
            <w:r w:rsidRPr="00E73E11">
              <w:rPr>
                <w:rFonts w:ascii="Cambria" w:hAnsi="Cambria"/>
                <w:u w:val="single"/>
              </w:rPr>
              <w:t>+</w:t>
            </w:r>
            <w:r w:rsidRPr="00E73E11">
              <w:rPr>
                <w:rFonts w:ascii="Cambria" w:hAnsi="Cambria"/>
              </w:rPr>
              <w:t xml:space="preserve"> 1.3</w:t>
            </w:r>
          </w:p>
        </w:tc>
        <w:tc>
          <w:tcPr>
            <w:tcW w:w="757" w:type="pct"/>
          </w:tcPr>
          <w:p w14:paraId="1E7D41D4"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2265AC42" w14:textId="43C23E67" w:rsidR="004A5F2B" w:rsidRPr="00E73E11" w:rsidRDefault="00942503" w:rsidP="00F330A0">
            <w:pPr>
              <w:spacing w:line="360" w:lineRule="auto"/>
              <w:rPr>
                <w:rFonts w:ascii="Cambria" w:hAnsi="Cambria"/>
              </w:rPr>
            </w:pPr>
            <w:r w:rsidRPr="00E73E11">
              <w:rPr>
                <w:rFonts w:ascii="Cambria" w:hAnsi="Cambria"/>
              </w:rPr>
              <w:t>2.3 to 2.</w:t>
            </w:r>
            <w:r w:rsidR="004A5F2B" w:rsidRPr="00E73E11">
              <w:rPr>
                <w:rFonts w:ascii="Cambria" w:hAnsi="Cambria"/>
              </w:rPr>
              <w:t>6</w:t>
            </w:r>
          </w:p>
        </w:tc>
      </w:tr>
      <w:tr w:rsidR="004A5F2B" w:rsidRPr="00E73E11" w14:paraId="125E0186" w14:textId="318E334C" w:rsidTr="00900A00">
        <w:tc>
          <w:tcPr>
            <w:tcW w:w="2273" w:type="pct"/>
          </w:tcPr>
          <w:p w14:paraId="00184A29" w14:textId="77777777" w:rsidR="004A5F2B" w:rsidRPr="00E73E11" w:rsidRDefault="004A5F2B" w:rsidP="00F330A0">
            <w:pPr>
              <w:spacing w:line="360" w:lineRule="auto"/>
              <w:rPr>
                <w:rFonts w:ascii="Cambria" w:hAnsi="Cambria"/>
              </w:rPr>
            </w:pPr>
            <w:r w:rsidRPr="00E73E11">
              <w:rPr>
                <w:rFonts w:ascii="Cambria" w:hAnsi="Cambria"/>
              </w:rPr>
              <w:t>Frequency of headaches (range)</w:t>
            </w:r>
          </w:p>
        </w:tc>
        <w:tc>
          <w:tcPr>
            <w:tcW w:w="680" w:type="pct"/>
          </w:tcPr>
          <w:p w14:paraId="3EE1B50D" w14:textId="77777777" w:rsidR="004A5F2B" w:rsidRPr="00E73E11" w:rsidRDefault="004A5F2B" w:rsidP="00F330A0">
            <w:pPr>
              <w:spacing w:line="360" w:lineRule="auto"/>
              <w:rPr>
                <w:rFonts w:ascii="Cambria" w:hAnsi="Cambria"/>
              </w:rPr>
            </w:pPr>
            <w:r w:rsidRPr="00E73E11">
              <w:rPr>
                <w:rFonts w:ascii="Cambria" w:hAnsi="Cambria"/>
              </w:rPr>
              <w:t xml:space="preserve">2.1 </w:t>
            </w:r>
            <w:r w:rsidRPr="00E73E11">
              <w:rPr>
                <w:rFonts w:ascii="Cambria" w:hAnsi="Cambria"/>
                <w:u w:val="single"/>
              </w:rPr>
              <w:t>+</w:t>
            </w:r>
            <w:r w:rsidRPr="00E73E11">
              <w:rPr>
                <w:rFonts w:ascii="Cambria" w:hAnsi="Cambria"/>
              </w:rPr>
              <w:t xml:space="preserve"> .8</w:t>
            </w:r>
          </w:p>
        </w:tc>
        <w:tc>
          <w:tcPr>
            <w:tcW w:w="605" w:type="pct"/>
          </w:tcPr>
          <w:p w14:paraId="73EB895D" w14:textId="77777777" w:rsidR="004A5F2B" w:rsidRPr="00E73E11" w:rsidRDefault="004A5F2B" w:rsidP="00F330A0">
            <w:pPr>
              <w:spacing w:line="360" w:lineRule="auto"/>
              <w:rPr>
                <w:rFonts w:ascii="Cambria" w:hAnsi="Cambria"/>
              </w:rPr>
            </w:pPr>
            <w:r w:rsidRPr="00E73E11">
              <w:rPr>
                <w:rFonts w:ascii="Cambria" w:hAnsi="Cambria"/>
              </w:rPr>
              <w:t xml:space="preserve">1.8 </w:t>
            </w:r>
            <w:r w:rsidRPr="00E73E11">
              <w:rPr>
                <w:rFonts w:ascii="Cambria" w:hAnsi="Cambria"/>
                <w:u w:val="single"/>
              </w:rPr>
              <w:t>+</w:t>
            </w:r>
            <w:r w:rsidRPr="00E73E11">
              <w:rPr>
                <w:rFonts w:ascii="Cambria" w:hAnsi="Cambria"/>
              </w:rPr>
              <w:t xml:space="preserve"> .8</w:t>
            </w:r>
          </w:p>
        </w:tc>
        <w:tc>
          <w:tcPr>
            <w:tcW w:w="757" w:type="pct"/>
          </w:tcPr>
          <w:p w14:paraId="2E01B3DD"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3752C3DA" w14:textId="046AA96E" w:rsidR="004A5F2B" w:rsidRPr="00E73E11" w:rsidRDefault="004A5F2B" w:rsidP="00F330A0">
            <w:pPr>
              <w:spacing w:line="360" w:lineRule="auto"/>
              <w:rPr>
                <w:rFonts w:ascii="Cambria" w:hAnsi="Cambria"/>
              </w:rPr>
            </w:pPr>
            <w:r w:rsidRPr="00E73E11">
              <w:rPr>
                <w:rFonts w:ascii="Cambria" w:hAnsi="Cambria"/>
              </w:rPr>
              <w:t>.23</w:t>
            </w:r>
            <w:r w:rsidR="00942503" w:rsidRPr="00E73E11">
              <w:rPr>
                <w:rFonts w:ascii="Cambria" w:hAnsi="Cambria"/>
              </w:rPr>
              <w:t xml:space="preserve"> to </w:t>
            </w:r>
            <w:r w:rsidRPr="00E73E11">
              <w:rPr>
                <w:rFonts w:ascii="Cambria" w:hAnsi="Cambria"/>
              </w:rPr>
              <w:t>.43</w:t>
            </w:r>
          </w:p>
        </w:tc>
      </w:tr>
      <w:tr w:rsidR="004A5F2B" w:rsidRPr="00E73E11" w14:paraId="7A4502A2" w14:textId="7D30427B" w:rsidTr="00900A00">
        <w:tc>
          <w:tcPr>
            <w:tcW w:w="2273" w:type="pct"/>
          </w:tcPr>
          <w:p w14:paraId="3B6D3C29" w14:textId="77777777" w:rsidR="004A5F2B" w:rsidRPr="00E73E11" w:rsidRDefault="004A5F2B" w:rsidP="00F330A0">
            <w:pPr>
              <w:spacing w:line="360" w:lineRule="auto"/>
              <w:rPr>
                <w:rFonts w:ascii="Cambria" w:hAnsi="Cambria"/>
              </w:rPr>
            </w:pPr>
            <w:r w:rsidRPr="00E73E11">
              <w:rPr>
                <w:rFonts w:ascii="Cambria" w:hAnsi="Cambria"/>
              </w:rPr>
              <w:t xml:space="preserve">Migraine total score (0-6) </w:t>
            </w:r>
          </w:p>
        </w:tc>
        <w:tc>
          <w:tcPr>
            <w:tcW w:w="680" w:type="pct"/>
          </w:tcPr>
          <w:p w14:paraId="68A9B97F" w14:textId="77777777" w:rsidR="004A5F2B" w:rsidRPr="00E73E11" w:rsidRDefault="004A5F2B" w:rsidP="00F330A0">
            <w:pPr>
              <w:spacing w:line="360" w:lineRule="auto"/>
              <w:rPr>
                <w:rFonts w:ascii="Cambria" w:hAnsi="Cambria"/>
              </w:rPr>
            </w:pPr>
            <w:r w:rsidRPr="00E73E11">
              <w:rPr>
                <w:rFonts w:ascii="Cambria" w:hAnsi="Cambria"/>
              </w:rPr>
              <w:t xml:space="preserve">3.3 </w:t>
            </w:r>
            <w:r w:rsidRPr="00E73E11">
              <w:rPr>
                <w:rFonts w:ascii="Cambria" w:hAnsi="Cambria"/>
                <w:u w:val="single"/>
              </w:rPr>
              <w:t>+</w:t>
            </w:r>
            <w:r w:rsidRPr="00E73E11">
              <w:rPr>
                <w:rFonts w:ascii="Cambria" w:hAnsi="Cambria"/>
              </w:rPr>
              <w:t xml:space="preserve"> 1.9</w:t>
            </w:r>
          </w:p>
        </w:tc>
        <w:tc>
          <w:tcPr>
            <w:tcW w:w="605" w:type="pct"/>
          </w:tcPr>
          <w:p w14:paraId="523E3DB6" w14:textId="77777777" w:rsidR="004A5F2B" w:rsidRPr="00E73E11" w:rsidRDefault="004A5F2B" w:rsidP="00F330A0">
            <w:pPr>
              <w:spacing w:line="360" w:lineRule="auto"/>
              <w:rPr>
                <w:rFonts w:ascii="Cambria" w:hAnsi="Cambria"/>
              </w:rPr>
            </w:pPr>
            <w:r w:rsidRPr="00E73E11">
              <w:rPr>
                <w:rFonts w:ascii="Cambria" w:hAnsi="Cambria"/>
              </w:rPr>
              <w:t xml:space="preserve">2.6 </w:t>
            </w:r>
            <w:r w:rsidRPr="00E73E11">
              <w:rPr>
                <w:rFonts w:ascii="Cambria" w:hAnsi="Cambria"/>
                <w:u w:val="single"/>
              </w:rPr>
              <w:t>+</w:t>
            </w:r>
            <w:r w:rsidRPr="00E73E11">
              <w:rPr>
                <w:rFonts w:ascii="Cambria" w:hAnsi="Cambria"/>
              </w:rPr>
              <w:t xml:space="preserve"> 2.0</w:t>
            </w:r>
          </w:p>
        </w:tc>
        <w:tc>
          <w:tcPr>
            <w:tcW w:w="757" w:type="pct"/>
          </w:tcPr>
          <w:p w14:paraId="38D263A2"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3F73630B" w14:textId="1518F6AD" w:rsidR="004A5F2B" w:rsidRPr="00E73E11" w:rsidRDefault="00942503" w:rsidP="00F330A0">
            <w:pPr>
              <w:spacing w:line="360" w:lineRule="auto"/>
              <w:rPr>
                <w:rFonts w:ascii="Cambria" w:hAnsi="Cambria"/>
              </w:rPr>
            </w:pPr>
            <w:r w:rsidRPr="00E73E11">
              <w:rPr>
                <w:rFonts w:ascii="Cambria" w:hAnsi="Cambria"/>
              </w:rPr>
              <w:t xml:space="preserve">.46 to </w:t>
            </w:r>
            <w:r w:rsidR="004A5F2B" w:rsidRPr="00E73E11">
              <w:rPr>
                <w:rFonts w:ascii="Cambria" w:hAnsi="Cambria"/>
              </w:rPr>
              <w:t>.94</w:t>
            </w:r>
          </w:p>
        </w:tc>
      </w:tr>
      <w:tr w:rsidR="004A5F2B" w:rsidRPr="00E73E11" w14:paraId="6313BF5C" w14:textId="48AB684C" w:rsidTr="00900A00">
        <w:tc>
          <w:tcPr>
            <w:tcW w:w="2273" w:type="pct"/>
          </w:tcPr>
          <w:p w14:paraId="4482F750" w14:textId="77777777" w:rsidR="004A5F2B" w:rsidRPr="00E73E11" w:rsidRDefault="004A5F2B" w:rsidP="00F330A0">
            <w:pPr>
              <w:spacing w:line="360" w:lineRule="auto"/>
              <w:rPr>
                <w:rFonts w:ascii="Cambria" w:hAnsi="Cambria"/>
              </w:rPr>
            </w:pPr>
            <w:r w:rsidRPr="00E73E11">
              <w:rPr>
                <w:rFonts w:ascii="Cambria" w:hAnsi="Cambria"/>
              </w:rPr>
              <w:t>Experience of Syncope</w:t>
            </w:r>
          </w:p>
        </w:tc>
        <w:tc>
          <w:tcPr>
            <w:tcW w:w="680" w:type="pct"/>
          </w:tcPr>
          <w:p w14:paraId="6F5698A4" w14:textId="77777777" w:rsidR="004A5F2B" w:rsidRPr="00E73E11" w:rsidRDefault="004A5F2B" w:rsidP="00F330A0">
            <w:pPr>
              <w:spacing w:line="360" w:lineRule="auto"/>
              <w:rPr>
                <w:rFonts w:ascii="Cambria" w:hAnsi="Cambria"/>
              </w:rPr>
            </w:pPr>
            <w:r w:rsidRPr="00E73E11">
              <w:rPr>
                <w:rFonts w:ascii="Cambria" w:hAnsi="Cambria"/>
              </w:rPr>
              <w:t>39.2%</w:t>
            </w:r>
          </w:p>
        </w:tc>
        <w:tc>
          <w:tcPr>
            <w:tcW w:w="605" w:type="pct"/>
          </w:tcPr>
          <w:p w14:paraId="682AD0F3" w14:textId="77777777" w:rsidR="004A5F2B" w:rsidRPr="00E73E11" w:rsidRDefault="004A5F2B" w:rsidP="00F330A0">
            <w:pPr>
              <w:spacing w:line="360" w:lineRule="auto"/>
              <w:rPr>
                <w:rFonts w:ascii="Cambria" w:hAnsi="Cambria"/>
              </w:rPr>
            </w:pPr>
            <w:r w:rsidRPr="00E73E11">
              <w:rPr>
                <w:rFonts w:ascii="Cambria" w:hAnsi="Cambria"/>
              </w:rPr>
              <w:t>16.4%</w:t>
            </w:r>
          </w:p>
        </w:tc>
        <w:tc>
          <w:tcPr>
            <w:tcW w:w="757" w:type="pct"/>
          </w:tcPr>
          <w:p w14:paraId="4D9EE067"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72CD1A80" w14:textId="0A231502" w:rsidR="004A5F2B" w:rsidRPr="00E73E11" w:rsidRDefault="00757658" w:rsidP="00900A00">
            <w:pPr>
              <w:spacing w:line="360" w:lineRule="auto"/>
              <w:jc w:val="center"/>
              <w:rPr>
                <w:rFonts w:ascii="Cambria" w:hAnsi="Cambria"/>
              </w:rPr>
            </w:pPr>
            <w:r w:rsidRPr="00E73E11">
              <w:rPr>
                <w:rFonts w:ascii="Cambria" w:hAnsi="Cambria"/>
              </w:rPr>
              <w:t>--</w:t>
            </w:r>
          </w:p>
        </w:tc>
      </w:tr>
      <w:tr w:rsidR="004A5F2B" w:rsidRPr="00E73E11" w14:paraId="418F3882" w14:textId="417E9A1C" w:rsidTr="00900A00">
        <w:tc>
          <w:tcPr>
            <w:tcW w:w="2273" w:type="pct"/>
          </w:tcPr>
          <w:p w14:paraId="07A11480" w14:textId="77777777" w:rsidR="004A5F2B" w:rsidRPr="00E73E11" w:rsidRDefault="004A5F2B" w:rsidP="00F330A0">
            <w:pPr>
              <w:spacing w:line="360" w:lineRule="auto"/>
              <w:rPr>
                <w:rFonts w:ascii="Cambria" w:hAnsi="Cambria"/>
              </w:rPr>
            </w:pPr>
            <w:r w:rsidRPr="00E73E11">
              <w:rPr>
                <w:rFonts w:ascii="Cambria" w:hAnsi="Cambria"/>
              </w:rPr>
              <w:t xml:space="preserve">MSA score (Child Mot Sick </w:t>
            </w:r>
            <w:proofErr w:type="spellStart"/>
            <w:r w:rsidRPr="00E73E11">
              <w:rPr>
                <w:rFonts w:ascii="Cambria" w:hAnsi="Cambria"/>
              </w:rPr>
              <w:t>Suscep</w:t>
            </w:r>
            <w:proofErr w:type="spellEnd"/>
            <w:r w:rsidRPr="00E73E11">
              <w:rPr>
                <w:rFonts w:ascii="Cambria" w:hAnsi="Cambria"/>
              </w:rPr>
              <w:t xml:space="preserve">) </w:t>
            </w:r>
          </w:p>
        </w:tc>
        <w:tc>
          <w:tcPr>
            <w:tcW w:w="680" w:type="pct"/>
          </w:tcPr>
          <w:p w14:paraId="499C3171" w14:textId="77777777" w:rsidR="004A5F2B" w:rsidRPr="00E73E11" w:rsidRDefault="004A5F2B" w:rsidP="00F330A0">
            <w:pPr>
              <w:spacing w:line="360" w:lineRule="auto"/>
              <w:rPr>
                <w:rFonts w:ascii="Cambria" w:hAnsi="Cambria"/>
              </w:rPr>
            </w:pPr>
            <w:r w:rsidRPr="00E73E11">
              <w:rPr>
                <w:rFonts w:ascii="Cambria" w:hAnsi="Cambria"/>
              </w:rPr>
              <w:t xml:space="preserve">12.0 </w:t>
            </w:r>
            <w:r w:rsidRPr="00E73E11">
              <w:rPr>
                <w:rFonts w:ascii="Cambria" w:hAnsi="Cambria"/>
                <w:u w:val="single"/>
              </w:rPr>
              <w:t>+</w:t>
            </w:r>
            <w:r w:rsidRPr="00E73E11">
              <w:rPr>
                <w:rFonts w:ascii="Cambria" w:hAnsi="Cambria"/>
              </w:rPr>
              <w:t xml:space="preserve"> 8.9</w:t>
            </w:r>
          </w:p>
        </w:tc>
        <w:tc>
          <w:tcPr>
            <w:tcW w:w="605" w:type="pct"/>
          </w:tcPr>
          <w:p w14:paraId="082185B6" w14:textId="77777777" w:rsidR="004A5F2B" w:rsidRPr="00E73E11" w:rsidRDefault="004A5F2B" w:rsidP="00F330A0">
            <w:pPr>
              <w:spacing w:line="360" w:lineRule="auto"/>
              <w:rPr>
                <w:rFonts w:ascii="Cambria" w:hAnsi="Cambria"/>
              </w:rPr>
            </w:pPr>
            <w:r w:rsidRPr="00E73E11">
              <w:rPr>
                <w:rFonts w:ascii="Cambria" w:hAnsi="Cambria"/>
              </w:rPr>
              <w:t xml:space="preserve">11.5 </w:t>
            </w:r>
            <w:r w:rsidRPr="00E73E11">
              <w:rPr>
                <w:rFonts w:ascii="Cambria" w:hAnsi="Cambria"/>
                <w:u w:val="single"/>
              </w:rPr>
              <w:t>+</w:t>
            </w:r>
            <w:r w:rsidRPr="00E73E11">
              <w:rPr>
                <w:rFonts w:ascii="Cambria" w:hAnsi="Cambria"/>
              </w:rPr>
              <w:t xml:space="preserve"> 8.5</w:t>
            </w:r>
          </w:p>
        </w:tc>
        <w:tc>
          <w:tcPr>
            <w:tcW w:w="757" w:type="pct"/>
          </w:tcPr>
          <w:p w14:paraId="09133970" w14:textId="77777777" w:rsidR="004A5F2B" w:rsidRPr="00E73E11" w:rsidRDefault="004A5F2B" w:rsidP="00F330A0">
            <w:pPr>
              <w:spacing w:line="360" w:lineRule="auto"/>
              <w:rPr>
                <w:rFonts w:ascii="Cambria" w:hAnsi="Cambria"/>
              </w:rPr>
            </w:pPr>
            <w:r w:rsidRPr="00E73E11">
              <w:rPr>
                <w:rFonts w:ascii="Cambria" w:hAnsi="Cambria"/>
              </w:rPr>
              <w:t>.394</w:t>
            </w:r>
          </w:p>
        </w:tc>
        <w:tc>
          <w:tcPr>
            <w:tcW w:w="685" w:type="pct"/>
          </w:tcPr>
          <w:p w14:paraId="30EAF685" w14:textId="3D26BBAB" w:rsidR="004A5F2B" w:rsidRPr="00E73E11" w:rsidRDefault="00942503" w:rsidP="00F330A0">
            <w:pPr>
              <w:spacing w:line="360" w:lineRule="auto"/>
              <w:rPr>
                <w:rFonts w:ascii="Cambria" w:hAnsi="Cambria"/>
              </w:rPr>
            </w:pPr>
            <w:r w:rsidRPr="00E73E11">
              <w:rPr>
                <w:rFonts w:ascii="Cambria" w:hAnsi="Cambria"/>
              </w:rPr>
              <w:t xml:space="preserve">-.63 to </w:t>
            </w:r>
            <w:r w:rsidR="004A5F2B" w:rsidRPr="00E73E11">
              <w:rPr>
                <w:rFonts w:ascii="Cambria" w:hAnsi="Cambria"/>
              </w:rPr>
              <w:t>1.6</w:t>
            </w:r>
          </w:p>
        </w:tc>
      </w:tr>
      <w:tr w:rsidR="004A5F2B" w:rsidRPr="00E73E11" w14:paraId="02B8EDB9" w14:textId="410017B2" w:rsidTr="00900A00">
        <w:tc>
          <w:tcPr>
            <w:tcW w:w="2273" w:type="pct"/>
          </w:tcPr>
          <w:p w14:paraId="2E779D42" w14:textId="77777777" w:rsidR="004A5F2B" w:rsidRPr="00E73E11" w:rsidRDefault="004A5F2B" w:rsidP="00F330A0">
            <w:pPr>
              <w:spacing w:line="360" w:lineRule="auto"/>
              <w:rPr>
                <w:rFonts w:ascii="Cambria" w:hAnsi="Cambria"/>
              </w:rPr>
            </w:pPr>
            <w:r w:rsidRPr="00E73E11">
              <w:rPr>
                <w:rFonts w:ascii="Cambria" w:hAnsi="Cambria"/>
              </w:rPr>
              <w:t xml:space="preserve">MSB score (Adult Mot Sick </w:t>
            </w:r>
            <w:proofErr w:type="spellStart"/>
            <w:r w:rsidRPr="00E73E11">
              <w:rPr>
                <w:rFonts w:ascii="Cambria" w:hAnsi="Cambria"/>
              </w:rPr>
              <w:t>Suscep</w:t>
            </w:r>
            <w:proofErr w:type="spellEnd"/>
            <w:r w:rsidRPr="00E73E11">
              <w:rPr>
                <w:rFonts w:ascii="Cambria" w:hAnsi="Cambria"/>
              </w:rPr>
              <w:t>)</w:t>
            </w:r>
          </w:p>
        </w:tc>
        <w:tc>
          <w:tcPr>
            <w:tcW w:w="680" w:type="pct"/>
          </w:tcPr>
          <w:p w14:paraId="3DD8B223" w14:textId="77777777" w:rsidR="004A5F2B" w:rsidRPr="00E73E11" w:rsidRDefault="004A5F2B" w:rsidP="00F330A0">
            <w:pPr>
              <w:spacing w:line="360" w:lineRule="auto"/>
              <w:rPr>
                <w:rFonts w:ascii="Cambria" w:hAnsi="Cambria"/>
              </w:rPr>
            </w:pPr>
            <w:r w:rsidRPr="00E73E11">
              <w:rPr>
                <w:rFonts w:ascii="Cambria" w:hAnsi="Cambria"/>
              </w:rPr>
              <w:t xml:space="preserve">11.6 </w:t>
            </w:r>
            <w:r w:rsidRPr="00E73E11">
              <w:rPr>
                <w:rFonts w:ascii="Cambria" w:hAnsi="Cambria"/>
                <w:u w:val="single"/>
              </w:rPr>
              <w:t>+</w:t>
            </w:r>
            <w:r w:rsidRPr="00E73E11">
              <w:rPr>
                <w:rFonts w:ascii="Cambria" w:hAnsi="Cambria"/>
              </w:rPr>
              <w:t xml:space="preserve"> 8.5</w:t>
            </w:r>
          </w:p>
        </w:tc>
        <w:tc>
          <w:tcPr>
            <w:tcW w:w="605" w:type="pct"/>
          </w:tcPr>
          <w:p w14:paraId="3D36B54B" w14:textId="77777777" w:rsidR="004A5F2B" w:rsidRPr="00E73E11" w:rsidRDefault="004A5F2B" w:rsidP="00F330A0">
            <w:pPr>
              <w:spacing w:line="360" w:lineRule="auto"/>
              <w:rPr>
                <w:rFonts w:ascii="Cambria" w:hAnsi="Cambria"/>
              </w:rPr>
            </w:pPr>
            <w:r w:rsidRPr="00E73E11">
              <w:rPr>
                <w:rFonts w:ascii="Cambria" w:hAnsi="Cambria"/>
              </w:rPr>
              <w:t xml:space="preserve">10.6 </w:t>
            </w:r>
            <w:r w:rsidRPr="00E73E11">
              <w:rPr>
                <w:rFonts w:ascii="Cambria" w:hAnsi="Cambria"/>
                <w:u w:val="single"/>
              </w:rPr>
              <w:t>+</w:t>
            </w:r>
            <w:r w:rsidRPr="00E73E11">
              <w:rPr>
                <w:rFonts w:ascii="Cambria" w:hAnsi="Cambria"/>
              </w:rPr>
              <w:t xml:space="preserve"> 8.0</w:t>
            </w:r>
          </w:p>
        </w:tc>
        <w:tc>
          <w:tcPr>
            <w:tcW w:w="757" w:type="pct"/>
          </w:tcPr>
          <w:p w14:paraId="76D5CA25" w14:textId="77777777" w:rsidR="004A5F2B" w:rsidRPr="00E73E11" w:rsidRDefault="004A5F2B" w:rsidP="00F330A0">
            <w:pPr>
              <w:spacing w:line="360" w:lineRule="auto"/>
              <w:rPr>
                <w:rFonts w:ascii="Cambria" w:hAnsi="Cambria"/>
              </w:rPr>
            </w:pPr>
            <w:r w:rsidRPr="00E73E11">
              <w:rPr>
                <w:rFonts w:ascii="Cambria" w:hAnsi="Cambria"/>
              </w:rPr>
              <w:t>.088</w:t>
            </w:r>
          </w:p>
        </w:tc>
        <w:tc>
          <w:tcPr>
            <w:tcW w:w="685" w:type="pct"/>
          </w:tcPr>
          <w:p w14:paraId="3B99D72A" w14:textId="4DF87E48" w:rsidR="004A5F2B" w:rsidRPr="00E73E11" w:rsidRDefault="00942503" w:rsidP="00F330A0">
            <w:pPr>
              <w:spacing w:line="360" w:lineRule="auto"/>
              <w:rPr>
                <w:rFonts w:ascii="Cambria" w:hAnsi="Cambria"/>
              </w:rPr>
            </w:pPr>
            <w:r w:rsidRPr="00E73E11">
              <w:rPr>
                <w:rFonts w:ascii="Cambria" w:hAnsi="Cambria"/>
              </w:rPr>
              <w:t xml:space="preserve">-.14 to </w:t>
            </w:r>
            <w:r w:rsidR="004A5F2B" w:rsidRPr="00E73E11">
              <w:rPr>
                <w:rFonts w:ascii="Cambria" w:hAnsi="Cambria"/>
              </w:rPr>
              <w:t>2.0</w:t>
            </w:r>
          </w:p>
        </w:tc>
      </w:tr>
      <w:tr w:rsidR="004A5F2B" w:rsidRPr="00E73E11" w14:paraId="154E40BB" w14:textId="17E03563" w:rsidTr="00900A00">
        <w:tc>
          <w:tcPr>
            <w:tcW w:w="2273" w:type="pct"/>
          </w:tcPr>
          <w:p w14:paraId="0B84847D" w14:textId="77777777" w:rsidR="004A5F2B" w:rsidRPr="00E73E11" w:rsidRDefault="004A5F2B" w:rsidP="00F330A0">
            <w:pPr>
              <w:spacing w:line="360" w:lineRule="auto"/>
              <w:rPr>
                <w:rFonts w:ascii="Cambria" w:hAnsi="Cambria"/>
              </w:rPr>
            </w:pPr>
            <w:r w:rsidRPr="00E73E11">
              <w:rPr>
                <w:rFonts w:ascii="Cambria" w:hAnsi="Cambria"/>
              </w:rPr>
              <w:t xml:space="preserve">MSC score (Post Disease Mot Sick </w:t>
            </w:r>
            <w:proofErr w:type="spellStart"/>
            <w:r w:rsidRPr="00E73E11">
              <w:rPr>
                <w:rFonts w:ascii="Cambria" w:hAnsi="Cambria"/>
              </w:rPr>
              <w:t>Suscep</w:t>
            </w:r>
            <w:proofErr w:type="spellEnd"/>
            <w:r w:rsidRPr="00E73E11">
              <w:rPr>
                <w:rFonts w:ascii="Cambria" w:hAnsi="Cambria"/>
              </w:rPr>
              <w:t>)</w:t>
            </w:r>
          </w:p>
        </w:tc>
        <w:tc>
          <w:tcPr>
            <w:tcW w:w="680" w:type="pct"/>
          </w:tcPr>
          <w:p w14:paraId="75DB5E51" w14:textId="77777777" w:rsidR="004A5F2B" w:rsidRPr="00E73E11" w:rsidRDefault="004A5F2B" w:rsidP="00F330A0">
            <w:pPr>
              <w:spacing w:line="360" w:lineRule="auto"/>
              <w:rPr>
                <w:rFonts w:ascii="Cambria" w:hAnsi="Cambria"/>
              </w:rPr>
            </w:pPr>
            <w:r w:rsidRPr="00E73E11">
              <w:rPr>
                <w:rFonts w:ascii="Cambria" w:hAnsi="Cambria"/>
              </w:rPr>
              <w:t xml:space="preserve">16.5 </w:t>
            </w:r>
            <w:r w:rsidRPr="00E73E11">
              <w:rPr>
                <w:rFonts w:ascii="Cambria" w:hAnsi="Cambria"/>
                <w:u w:val="single"/>
              </w:rPr>
              <w:t>+</w:t>
            </w:r>
            <w:r w:rsidRPr="00E73E11">
              <w:rPr>
                <w:rFonts w:ascii="Cambria" w:hAnsi="Cambria"/>
              </w:rPr>
              <w:t xml:space="preserve"> 8.2</w:t>
            </w:r>
          </w:p>
        </w:tc>
        <w:tc>
          <w:tcPr>
            <w:tcW w:w="605" w:type="pct"/>
          </w:tcPr>
          <w:p w14:paraId="7BBE2F04" w14:textId="77777777" w:rsidR="004A5F2B" w:rsidRPr="00E73E11" w:rsidRDefault="004A5F2B" w:rsidP="00F330A0">
            <w:pPr>
              <w:spacing w:line="360" w:lineRule="auto"/>
              <w:rPr>
                <w:rFonts w:ascii="Cambria" w:hAnsi="Cambria"/>
              </w:rPr>
            </w:pPr>
            <w:r w:rsidRPr="00E73E11">
              <w:rPr>
                <w:rFonts w:ascii="Cambria" w:hAnsi="Cambria"/>
              </w:rPr>
              <w:t xml:space="preserve">10.6 </w:t>
            </w:r>
            <w:r w:rsidRPr="00E73E11">
              <w:rPr>
                <w:rFonts w:ascii="Cambria" w:hAnsi="Cambria"/>
                <w:u w:val="single"/>
              </w:rPr>
              <w:t>+</w:t>
            </w:r>
            <w:r w:rsidRPr="00E73E11">
              <w:rPr>
                <w:rFonts w:ascii="Cambria" w:hAnsi="Cambria"/>
              </w:rPr>
              <w:t xml:space="preserve"> 8.0</w:t>
            </w:r>
          </w:p>
        </w:tc>
        <w:tc>
          <w:tcPr>
            <w:tcW w:w="757" w:type="pct"/>
          </w:tcPr>
          <w:p w14:paraId="4A1EA935" w14:textId="77777777" w:rsidR="004A5F2B" w:rsidRPr="00E73E11" w:rsidRDefault="004A5F2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0F6CC340" w14:textId="2421ED0D" w:rsidR="004A5F2B" w:rsidRPr="00E73E11" w:rsidRDefault="00942503" w:rsidP="00F330A0">
            <w:pPr>
              <w:spacing w:line="360" w:lineRule="auto"/>
              <w:rPr>
                <w:rFonts w:ascii="Cambria" w:hAnsi="Cambria"/>
              </w:rPr>
            </w:pPr>
            <w:r w:rsidRPr="00E73E11">
              <w:rPr>
                <w:rFonts w:ascii="Cambria" w:hAnsi="Cambria"/>
              </w:rPr>
              <w:t xml:space="preserve">4.8 to </w:t>
            </w:r>
            <w:r w:rsidR="004A5F2B" w:rsidRPr="00E73E11">
              <w:rPr>
                <w:rFonts w:ascii="Cambria" w:hAnsi="Cambria"/>
              </w:rPr>
              <w:t>6.</w:t>
            </w:r>
            <w:r w:rsidRPr="00E73E11">
              <w:rPr>
                <w:rFonts w:ascii="Cambria" w:hAnsi="Cambria"/>
              </w:rPr>
              <w:t>9</w:t>
            </w:r>
          </w:p>
        </w:tc>
      </w:tr>
    </w:tbl>
    <w:p w14:paraId="7615FDAD" w14:textId="77777777" w:rsidR="001A28EE" w:rsidRPr="00E73E11" w:rsidRDefault="001A28EE" w:rsidP="001A28EE">
      <w:pPr>
        <w:spacing w:line="360" w:lineRule="auto"/>
        <w:rPr>
          <w:rFonts w:ascii="Cambria" w:hAnsi="Cambria"/>
          <w:b/>
        </w:rPr>
      </w:pPr>
    </w:p>
    <w:p w14:paraId="44B1DB72" w14:textId="77777777" w:rsidR="00BE7A6C" w:rsidRPr="00E73E11" w:rsidRDefault="00005814" w:rsidP="00BE7A6C">
      <w:pPr>
        <w:rPr>
          <w:rFonts w:ascii="Cambria" w:eastAsia="Times New Roman" w:hAnsi="Cambria" w:cs="Times New Roman"/>
          <w:b/>
          <w:sz w:val="26"/>
          <w:szCs w:val="24"/>
          <w:lang w:val="en-US"/>
        </w:rPr>
      </w:pPr>
      <w:r w:rsidRPr="00E73E11">
        <w:rPr>
          <w:rFonts w:ascii="Cambria" w:eastAsia="Times New Roman" w:hAnsi="Cambria" w:cs="Times New Roman"/>
          <w:b/>
          <w:sz w:val="26"/>
          <w:szCs w:val="24"/>
          <w:lang w:val="en-US"/>
        </w:rPr>
        <w:br w:type="page"/>
      </w:r>
      <w:r w:rsidR="00BE7A6C" w:rsidRPr="00E73E11">
        <w:rPr>
          <w:rFonts w:ascii="Cambria" w:hAnsi="Cambria"/>
          <w:b/>
          <w:bCs/>
        </w:rPr>
        <w:lastRenderedPageBreak/>
        <w:t xml:space="preserve">Table 2: </w:t>
      </w:r>
      <w:r w:rsidR="00BE7A6C" w:rsidRPr="00E73E11">
        <w:rPr>
          <w:rFonts w:ascii="Cambria" w:hAnsi="Cambria"/>
          <w:bCs/>
        </w:rPr>
        <w:t xml:space="preserve">Factor Analysis of main variables (see text for details).  </w:t>
      </w:r>
      <w:r w:rsidR="00BE7A6C" w:rsidRPr="00E73E11">
        <w:rPr>
          <w:rFonts w:ascii="Cambria" w:hAnsi="Cambria"/>
        </w:rPr>
        <w:t xml:space="preserve"> </w:t>
      </w:r>
    </w:p>
    <w:tbl>
      <w:tblPr>
        <w:tblStyle w:val="TableGrid"/>
        <w:tblpPr w:leftFromText="180" w:rightFromText="180" w:vertAnchor="page" w:horzAnchor="margin" w:tblpY="2061"/>
        <w:tblW w:w="0" w:type="auto"/>
        <w:tblLayout w:type="fixed"/>
        <w:tblLook w:val="04A0" w:firstRow="1" w:lastRow="0" w:firstColumn="1" w:lastColumn="0" w:noHBand="0" w:noVBand="1"/>
      </w:tblPr>
      <w:tblGrid>
        <w:gridCol w:w="3794"/>
        <w:gridCol w:w="709"/>
        <w:gridCol w:w="708"/>
      </w:tblGrid>
      <w:tr w:rsidR="00BE7A6C" w:rsidRPr="00E73E11" w14:paraId="01548A7F" w14:textId="77777777" w:rsidTr="008B2B23">
        <w:tc>
          <w:tcPr>
            <w:tcW w:w="3794" w:type="dxa"/>
            <w:vMerge w:val="restart"/>
          </w:tcPr>
          <w:p w14:paraId="763C7928" w14:textId="77777777" w:rsidR="00BE7A6C" w:rsidRPr="00E73E11" w:rsidRDefault="00BE7A6C" w:rsidP="00BE7A6C">
            <w:pPr>
              <w:spacing w:line="360" w:lineRule="auto"/>
              <w:rPr>
                <w:rFonts w:ascii="Cambria" w:hAnsi="Cambria"/>
                <w:b/>
                <w:bCs/>
              </w:rPr>
            </w:pPr>
            <w:r w:rsidRPr="00E73E11">
              <w:rPr>
                <w:rFonts w:ascii="Cambria" w:hAnsi="Cambria"/>
                <w:b/>
                <w:bCs/>
              </w:rPr>
              <w:t>Factor Analysis</w:t>
            </w:r>
          </w:p>
        </w:tc>
        <w:tc>
          <w:tcPr>
            <w:tcW w:w="1417" w:type="dxa"/>
            <w:gridSpan w:val="2"/>
          </w:tcPr>
          <w:p w14:paraId="0900DE15" w14:textId="77777777" w:rsidR="00BE7A6C" w:rsidRPr="00E73E11" w:rsidRDefault="00BE7A6C" w:rsidP="00BE7A6C">
            <w:pPr>
              <w:spacing w:line="360" w:lineRule="auto"/>
              <w:jc w:val="center"/>
              <w:rPr>
                <w:rFonts w:ascii="Cambria" w:hAnsi="Cambria"/>
                <w:b/>
                <w:bCs/>
              </w:rPr>
            </w:pPr>
            <w:r w:rsidRPr="00E73E11">
              <w:rPr>
                <w:rFonts w:ascii="Cambria" w:hAnsi="Cambria"/>
                <w:b/>
                <w:bCs/>
              </w:rPr>
              <w:t>Factor</w:t>
            </w:r>
          </w:p>
        </w:tc>
      </w:tr>
      <w:tr w:rsidR="00BE7A6C" w:rsidRPr="00E73E11" w14:paraId="1F8D0CFB" w14:textId="77777777" w:rsidTr="008B2B23">
        <w:tc>
          <w:tcPr>
            <w:tcW w:w="3794" w:type="dxa"/>
            <w:vMerge/>
          </w:tcPr>
          <w:p w14:paraId="2351ECD3" w14:textId="77777777" w:rsidR="00BE7A6C" w:rsidRPr="00E73E11" w:rsidRDefault="00BE7A6C" w:rsidP="00BE7A6C">
            <w:pPr>
              <w:spacing w:line="360" w:lineRule="auto"/>
              <w:rPr>
                <w:rFonts w:ascii="Cambria" w:hAnsi="Cambria"/>
                <w:b/>
                <w:bCs/>
              </w:rPr>
            </w:pPr>
          </w:p>
        </w:tc>
        <w:tc>
          <w:tcPr>
            <w:tcW w:w="709" w:type="dxa"/>
          </w:tcPr>
          <w:p w14:paraId="18F72775" w14:textId="77777777" w:rsidR="00BE7A6C" w:rsidRPr="00E73E11" w:rsidRDefault="00BE7A6C" w:rsidP="00BE7A6C">
            <w:pPr>
              <w:spacing w:line="360" w:lineRule="auto"/>
              <w:jc w:val="center"/>
              <w:rPr>
                <w:rFonts w:ascii="Cambria" w:hAnsi="Cambria"/>
                <w:b/>
                <w:bCs/>
              </w:rPr>
            </w:pPr>
            <w:r w:rsidRPr="00E73E11">
              <w:rPr>
                <w:rFonts w:ascii="Cambria" w:hAnsi="Cambria"/>
                <w:b/>
                <w:bCs/>
              </w:rPr>
              <w:t>1</w:t>
            </w:r>
          </w:p>
        </w:tc>
        <w:tc>
          <w:tcPr>
            <w:tcW w:w="708" w:type="dxa"/>
          </w:tcPr>
          <w:p w14:paraId="5CB17973" w14:textId="77777777" w:rsidR="00BE7A6C" w:rsidRPr="00E73E11" w:rsidRDefault="00BE7A6C" w:rsidP="00BE7A6C">
            <w:pPr>
              <w:spacing w:line="360" w:lineRule="auto"/>
              <w:jc w:val="center"/>
              <w:rPr>
                <w:rFonts w:ascii="Cambria" w:hAnsi="Cambria"/>
                <w:b/>
                <w:bCs/>
              </w:rPr>
            </w:pPr>
            <w:r w:rsidRPr="00E73E11">
              <w:rPr>
                <w:rFonts w:ascii="Cambria" w:hAnsi="Cambria"/>
                <w:b/>
                <w:bCs/>
              </w:rPr>
              <w:t>2</w:t>
            </w:r>
          </w:p>
        </w:tc>
      </w:tr>
      <w:tr w:rsidR="00BE7A6C" w:rsidRPr="00E73E11" w14:paraId="26F03F61" w14:textId="77777777" w:rsidTr="008B2B23">
        <w:tc>
          <w:tcPr>
            <w:tcW w:w="3794" w:type="dxa"/>
          </w:tcPr>
          <w:p w14:paraId="0137AD0A" w14:textId="77777777" w:rsidR="00BE7A6C" w:rsidRPr="00E73E11" w:rsidRDefault="00BE7A6C" w:rsidP="00BE7A6C">
            <w:pPr>
              <w:spacing w:line="360" w:lineRule="auto"/>
              <w:rPr>
                <w:rFonts w:ascii="Cambria" w:hAnsi="Cambria"/>
                <w:bCs/>
              </w:rPr>
            </w:pPr>
            <w:r w:rsidRPr="00E73E11">
              <w:rPr>
                <w:rFonts w:ascii="Cambria" w:hAnsi="Cambria"/>
                <w:bCs/>
              </w:rPr>
              <w:t>Group (Meniere’s/Controls)</w:t>
            </w:r>
          </w:p>
        </w:tc>
        <w:tc>
          <w:tcPr>
            <w:tcW w:w="709" w:type="dxa"/>
          </w:tcPr>
          <w:p w14:paraId="4FF6006B" w14:textId="77777777" w:rsidR="00BE7A6C" w:rsidRPr="00E73E11" w:rsidRDefault="00BE7A6C" w:rsidP="00BE7A6C">
            <w:pPr>
              <w:spacing w:line="360" w:lineRule="auto"/>
              <w:jc w:val="center"/>
              <w:rPr>
                <w:rFonts w:ascii="Cambria" w:hAnsi="Cambria"/>
                <w:bCs/>
              </w:rPr>
            </w:pPr>
            <w:r w:rsidRPr="00E73E11">
              <w:rPr>
                <w:rFonts w:ascii="Cambria" w:hAnsi="Cambria"/>
                <w:bCs/>
              </w:rPr>
              <w:t>-.89</w:t>
            </w:r>
          </w:p>
        </w:tc>
        <w:tc>
          <w:tcPr>
            <w:tcW w:w="708" w:type="dxa"/>
          </w:tcPr>
          <w:p w14:paraId="2B7AF405" w14:textId="77777777" w:rsidR="00BE7A6C" w:rsidRPr="00E73E11" w:rsidRDefault="00BE7A6C" w:rsidP="00BE7A6C">
            <w:pPr>
              <w:spacing w:line="360" w:lineRule="auto"/>
              <w:jc w:val="center"/>
              <w:rPr>
                <w:rFonts w:ascii="Cambria" w:hAnsi="Cambria"/>
                <w:bCs/>
              </w:rPr>
            </w:pPr>
          </w:p>
        </w:tc>
      </w:tr>
      <w:tr w:rsidR="00BE7A6C" w:rsidRPr="00E73E11" w14:paraId="74B8966A" w14:textId="77777777" w:rsidTr="008B2B23">
        <w:tc>
          <w:tcPr>
            <w:tcW w:w="3794" w:type="dxa"/>
          </w:tcPr>
          <w:p w14:paraId="69BC44BA" w14:textId="77777777" w:rsidR="00BE7A6C" w:rsidRPr="00E73E11" w:rsidRDefault="00BE7A6C" w:rsidP="00BE7A6C">
            <w:pPr>
              <w:spacing w:line="360" w:lineRule="auto"/>
              <w:rPr>
                <w:rFonts w:ascii="Cambria" w:hAnsi="Cambria"/>
                <w:bCs/>
              </w:rPr>
            </w:pPr>
            <w:r w:rsidRPr="00E73E11">
              <w:rPr>
                <w:rFonts w:ascii="Cambria" w:hAnsi="Cambria"/>
                <w:bCs/>
              </w:rPr>
              <w:t>Age</w:t>
            </w:r>
          </w:p>
        </w:tc>
        <w:tc>
          <w:tcPr>
            <w:tcW w:w="709" w:type="dxa"/>
          </w:tcPr>
          <w:p w14:paraId="76A58143" w14:textId="77777777" w:rsidR="00BE7A6C" w:rsidRPr="00E73E11" w:rsidRDefault="00BE7A6C" w:rsidP="00BE7A6C">
            <w:pPr>
              <w:spacing w:line="360" w:lineRule="auto"/>
              <w:jc w:val="center"/>
              <w:rPr>
                <w:rFonts w:ascii="Cambria" w:hAnsi="Cambria"/>
                <w:bCs/>
              </w:rPr>
            </w:pPr>
          </w:p>
        </w:tc>
        <w:tc>
          <w:tcPr>
            <w:tcW w:w="708" w:type="dxa"/>
          </w:tcPr>
          <w:p w14:paraId="465CE48C" w14:textId="77777777" w:rsidR="00BE7A6C" w:rsidRPr="00E73E11" w:rsidRDefault="00BE7A6C" w:rsidP="00BE7A6C">
            <w:pPr>
              <w:spacing w:line="360" w:lineRule="auto"/>
              <w:jc w:val="center"/>
              <w:rPr>
                <w:rFonts w:ascii="Cambria" w:hAnsi="Cambria"/>
                <w:bCs/>
              </w:rPr>
            </w:pPr>
            <w:r w:rsidRPr="00E73E11">
              <w:rPr>
                <w:rFonts w:ascii="Cambria" w:hAnsi="Cambria"/>
                <w:bCs/>
              </w:rPr>
              <w:t>-.57</w:t>
            </w:r>
          </w:p>
        </w:tc>
      </w:tr>
      <w:tr w:rsidR="00BE7A6C" w:rsidRPr="00E73E11" w14:paraId="7A159B94" w14:textId="77777777" w:rsidTr="008B2B23">
        <w:tc>
          <w:tcPr>
            <w:tcW w:w="3794" w:type="dxa"/>
          </w:tcPr>
          <w:p w14:paraId="686F4C41" w14:textId="77777777" w:rsidR="00BE7A6C" w:rsidRPr="00E73E11" w:rsidRDefault="00BE7A6C" w:rsidP="00BE7A6C">
            <w:pPr>
              <w:spacing w:line="360" w:lineRule="auto"/>
              <w:rPr>
                <w:rFonts w:ascii="Cambria" w:hAnsi="Cambria"/>
                <w:bCs/>
              </w:rPr>
            </w:pPr>
            <w:r w:rsidRPr="00E73E11">
              <w:rPr>
                <w:rFonts w:ascii="Cambria" w:hAnsi="Cambria"/>
                <w:bCs/>
              </w:rPr>
              <w:t>Gender</w:t>
            </w:r>
          </w:p>
        </w:tc>
        <w:tc>
          <w:tcPr>
            <w:tcW w:w="709" w:type="dxa"/>
          </w:tcPr>
          <w:p w14:paraId="10CD3B40" w14:textId="77777777" w:rsidR="00BE7A6C" w:rsidRPr="00E73E11" w:rsidRDefault="00BE7A6C" w:rsidP="00BE7A6C">
            <w:pPr>
              <w:spacing w:line="360" w:lineRule="auto"/>
              <w:jc w:val="center"/>
              <w:rPr>
                <w:rFonts w:ascii="Cambria" w:hAnsi="Cambria"/>
                <w:bCs/>
              </w:rPr>
            </w:pPr>
          </w:p>
        </w:tc>
        <w:tc>
          <w:tcPr>
            <w:tcW w:w="708" w:type="dxa"/>
          </w:tcPr>
          <w:p w14:paraId="2C66AD5D" w14:textId="77777777" w:rsidR="00BE7A6C" w:rsidRPr="00E73E11" w:rsidRDefault="00BE7A6C" w:rsidP="00BE7A6C">
            <w:pPr>
              <w:spacing w:line="360" w:lineRule="auto"/>
              <w:jc w:val="center"/>
              <w:rPr>
                <w:rFonts w:ascii="Cambria" w:hAnsi="Cambria"/>
                <w:bCs/>
              </w:rPr>
            </w:pPr>
            <w:r w:rsidRPr="00E73E11">
              <w:rPr>
                <w:rFonts w:ascii="Cambria" w:hAnsi="Cambria"/>
                <w:bCs/>
              </w:rPr>
              <w:t>.44</w:t>
            </w:r>
          </w:p>
        </w:tc>
      </w:tr>
      <w:tr w:rsidR="00BE7A6C" w:rsidRPr="00E73E11" w14:paraId="355D5EA3" w14:textId="77777777" w:rsidTr="008B2B23">
        <w:tc>
          <w:tcPr>
            <w:tcW w:w="3794" w:type="dxa"/>
          </w:tcPr>
          <w:p w14:paraId="29FE71F5" w14:textId="77777777" w:rsidR="00BE7A6C" w:rsidRPr="00E73E11" w:rsidRDefault="00BE7A6C" w:rsidP="00BE7A6C">
            <w:pPr>
              <w:spacing w:line="360" w:lineRule="auto"/>
              <w:rPr>
                <w:rFonts w:ascii="Cambria" w:hAnsi="Cambria"/>
                <w:bCs/>
              </w:rPr>
            </w:pPr>
            <w:r w:rsidRPr="00E73E11">
              <w:rPr>
                <w:rFonts w:ascii="Cambria" w:hAnsi="Cambria"/>
                <w:bCs/>
              </w:rPr>
              <w:t>Hearing Loss</w:t>
            </w:r>
          </w:p>
        </w:tc>
        <w:tc>
          <w:tcPr>
            <w:tcW w:w="709" w:type="dxa"/>
          </w:tcPr>
          <w:p w14:paraId="21667AC7" w14:textId="77777777" w:rsidR="00BE7A6C" w:rsidRPr="00E73E11" w:rsidRDefault="00BE7A6C" w:rsidP="00BE7A6C">
            <w:pPr>
              <w:spacing w:line="360" w:lineRule="auto"/>
              <w:jc w:val="center"/>
              <w:rPr>
                <w:rFonts w:ascii="Cambria" w:hAnsi="Cambria"/>
                <w:bCs/>
              </w:rPr>
            </w:pPr>
            <w:r w:rsidRPr="00E73E11">
              <w:rPr>
                <w:rFonts w:ascii="Cambria" w:hAnsi="Cambria"/>
                <w:bCs/>
              </w:rPr>
              <w:t>.88</w:t>
            </w:r>
          </w:p>
        </w:tc>
        <w:tc>
          <w:tcPr>
            <w:tcW w:w="708" w:type="dxa"/>
          </w:tcPr>
          <w:p w14:paraId="7380F5AA" w14:textId="77777777" w:rsidR="00BE7A6C" w:rsidRPr="00E73E11" w:rsidRDefault="00BE7A6C" w:rsidP="00BE7A6C">
            <w:pPr>
              <w:spacing w:line="360" w:lineRule="auto"/>
              <w:jc w:val="center"/>
              <w:rPr>
                <w:rFonts w:ascii="Cambria" w:hAnsi="Cambria"/>
                <w:bCs/>
              </w:rPr>
            </w:pPr>
          </w:p>
        </w:tc>
      </w:tr>
      <w:tr w:rsidR="00BE7A6C" w:rsidRPr="00E73E11" w14:paraId="71ACFA54" w14:textId="77777777" w:rsidTr="008B2B23">
        <w:tc>
          <w:tcPr>
            <w:tcW w:w="3794" w:type="dxa"/>
          </w:tcPr>
          <w:p w14:paraId="5A0471FF" w14:textId="77777777" w:rsidR="00BE7A6C" w:rsidRPr="00E73E11" w:rsidRDefault="00BE7A6C" w:rsidP="00BE7A6C">
            <w:pPr>
              <w:spacing w:line="360" w:lineRule="auto"/>
              <w:rPr>
                <w:rFonts w:ascii="Cambria" w:hAnsi="Cambria"/>
                <w:bCs/>
              </w:rPr>
            </w:pPr>
            <w:r w:rsidRPr="00E73E11">
              <w:rPr>
                <w:rFonts w:ascii="Cambria" w:hAnsi="Cambria"/>
                <w:bCs/>
              </w:rPr>
              <w:t>Medication use</w:t>
            </w:r>
          </w:p>
        </w:tc>
        <w:tc>
          <w:tcPr>
            <w:tcW w:w="709" w:type="dxa"/>
          </w:tcPr>
          <w:p w14:paraId="77963B38" w14:textId="77777777" w:rsidR="00BE7A6C" w:rsidRPr="00E73E11" w:rsidRDefault="00BE7A6C" w:rsidP="00BE7A6C">
            <w:pPr>
              <w:spacing w:line="360" w:lineRule="auto"/>
              <w:jc w:val="center"/>
              <w:rPr>
                <w:rFonts w:ascii="Cambria" w:hAnsi="Cambria"/>
                <w:bCs/>
              </w:rPr>
            </w:pPr>
            <w:r w:rsidRPr="00E73E11">
              <w:rPr>
                <w:rFonts w:ascii="Cambria" w:hAnsi="Cambria"/>
                <w:bCs/>
              </w:rPr>
              <w:t>.41</w:t>
            </w:r>
          </w:p>
        </w:tc>
        <w:tc>
          <w:tcPr>
            <w:tcW w:w="708" w:type="dxa"/>
          </w:tcPr>
          <w:p w14:paraId="596ACFA6" w14:textId="77777777" w:rsidR="00BE7A6C" w:rsidRPr="00E73E11" w:rsidRDefault="00BE7A6C" w:rsidP="00BE7A6C">
            <w:pPr>
              <w:spacing w:line="360" w:lineRule="auto"/>
              <w:jc w:val="center"/>
              <w:rPr>
                <w:rFonts w:ascii="Cambria" w:hAnsi="Cambria"/>
                <w:bCs/>
              </w:rPr>
            </w:pPr>
          </w:p>
        </w:tc>
      </w:tr>
      <w:tr w:rsidR="00BE7A6C" w:rsidRPr="00E73E11" w14:paraId="1C2CB1A2" w14:textId="77777777" w:rsidTr="008B2B23">
        <w:tc>
          <w:tcPr>
            <w:tcW w:w="3794" w:type="dxa"/>
          </w:tcPr>
          <w:p w14:paraId="140C5F5B" w14:textId="77777777" w:rsidR="00BE7A6C" w:rsidRPr="00E73E11" w:rsidRDefault="00BE7A6C" w:rsidP="00BE7A6C">
            <w:pPr>
              <w:spacing w:line="360" w:lineRule="auto"/>
              <w:rPr>
                <w:rFonts w:ascii="Cambria" w:hAnsi="Cambria"/>
                <w:bCs/>
              </w:rPr>
            </w:pPr>
            <w:r w:rsidRPr="00E73E11">
              <w:rPr>
                <w:rFonts w:ascii="Cambria" w:hAnsi="Cambria"/>
                <w:bCs/>
              </w:rPr>
              <w:t>Visual Display Dizziness (VDD)</w:t>
            </w:r>
          </w:p>
        </w:tc>
        <w:tc>
          <w:tcPr>
            <w:tcW w:w="709" w:type="dxa"/>
          </w:tcPr>
          <w:p w14:paraId="39B2DCD5" w14:textId="77777777" w:rsidR="00BE7A6C" w:rsidRPr="00E73E11" w:rsidRDefault="00BE7A6C" w:rsidP="00BE7A6C">
            <w:pPr>
              <w:spacing w:line="360" w:lineRule="auto"/>
              <w:jc w:val="center"/>
              <w:rPr>
                <w:rFonts w:ascii="Cambria" w:hAnsi="Cambria"/>
                <w:bCs/>
              </w:rPr>
            </w:pPr>
            <w:r w:rsidRPr="00E73E11">
              <w:rPr>
                <w:rFonts w:ascii="Cambria" w:hAnsi="Cambria"/>
                <w:bCs/>
              </w:rPr>
              <w:t>.59</w:t>
            </w:r>
          </w:p>
        </w:tc>
        <w:tc>
          <w:tcPr>
            <w:tcW w:w="708" w:type="dxa"/>
          </w:tcPr>
          <w:p w14:paraId="1DCEA8C1" w14:textId="77777777" w:rsidR="00BE7A6C" w:rsidRPr="00E73E11" w:rsidRDefault="00BE7A6C" w:rsidP="00BE7A6C">
            <w:pPr>
              <w:spacing w:line="360" w:lineRule="auto"/>
              <w:jc w:val="center"/>
              <w:rPr>
                <w:rFonts w:ascii="Cambria" w:hAnsi="Cambria"/>
                <w:bCs/>
              </w:rPr>
            </w:pPr>
          </w:p>
        </w:tc>
      </w:tr>
      <w:tr w:rsidR="00BE7A6C" w:rsidRPr="00E73E11" w14:paraId="76CA7D4A" w14:textId="77777777" w:rsidTr="008B2B23">
        <w:tc>
          <w:tcPr>
            <w:tcW w:w="3794" w:type="dxa"/>
          </w:tcPr>
          <w:p w14:paraId="79A74C32" w14:textId="77777777" w:rsidR="00BE7A6C" w:rsidRPr="00E73E11" w:rsidRDefault="00BE7A6C" w:rsidP="00BE7A6C">
            <w:pPr>
              <w:spacing w:line="360" w:lineRule="auto"/>
              <w:rPr>
                <w:rFonts w:ascii="Cambria" w:hAnsi="Cambria"/>
                <w:bCs/>
              </w:rPr>
            </w:pPr>
            <w:r w:rsidRPr="00E73E11">
              <w:rPr>
                <w:rFonts w:ascii="Cambria" w:hAnsi="Cambria"/>
                <w:bCs/>
              </w:rPr>
              <w:t>Soc</w:t>
            </w:r>
            <w:r w:rsidR="008B2B23" w:rsidRPr="00E73E11">
              <w:rPr>
                <w:rFonts w:ascii="Cambria" w:hAnsi="Cambria"/>
                <w:bCs/>
              </w:rPr>
              <w:t>.</w:t>
            </w:r>
            <w:r w:rsidRPr="00E73E11">
              <w:rPr>
                <w:rFonts w:ascii="Cambria" w:hAnsi="Cambria"/>
                <w:bCs/>
              </w:rPr>
              <w:t xml:space="preserve"> Work Impact Dizziness (SWID4)</w:t>
            </w:r>
          </w:p>
        </w:tc>
        <w:tc>
          <w:tcPr>
            <w:tcW w:w="709" w:type="dxa"/>
          </w:tcPr>
          <w:p w14:paraId="22230AC9" w14:textId="77777777" w:rsidR="00BE7A6C" w:rsidRPr="00E73E11" w:rsidRDefault="00BE7A6C" w:rsidP="00BE7A6C">
            <w:pPr>
              <w:spacing w:line="360" w:lineRule="auto"/>
              <w:jc w:val="center"/>
              <w:rPr>
                <w:rFonts w:ascii="Cambria" w:hAnsi="Cambria"/>
                <w:bCs/>
              </w:rPr>
            </w:pPr>
            <w:r w:rsidRPr="00E73E11">
              <w:rPr>
                <w:rFonts w:ascii="Cambria" w:hAnsi="Cambria"/>
                <w:bCs/>
              </w:rPr>
              <w:t>.84</w:t>
            </w:r>
          </w:p>
        </w:tc>
        <w:tc>
          <w:tcPr>
            <w:tcW w:w="708" w:type="dxa"/>
          </w:tcPr>
          <w:p w14:paraId="356174CC" w14:textId="77777777" w:rsidR="00BE7A6C" w:rsidRPr="00E73E11" w:rsidRDefault="00BE7A6C" w:rsidP="00BE7A6C">
            <w:pPr>
              <w:spacing w:line="360" w:lineRule="auto"/>
              <w:jc w:val="center"/>
              <w:rPr>
                <w:rFonts w:ascii="Cambria" w:hAnsi="Cambria"/>
                <w:bCs/>
              </w:rPr>
            </w:pPr>
          </w:p>
        </w:tc>
      </w:tr>
      <w:tr w:rsidR="00BE7A6C" w:rsidRPr="00E73E11" w14:paraId="57538818" w14:textId="77777777" w:rsidTr="008B2B23">
        <w:tc>
          <w:tcPr>
            <w:tcW w:w="3794" w:type="dxa"/>
          </w:tcPr>
          <w:p w14:paraId="51356F27" w14:textId="77777777" w:rsidR="00BE7A6C" w:rsidRPr="00E73E11" w:rsidRDefault="00BE7A6C" w:rsidP="00BE7A6C">
            <w:pPr>
              <w:spacing w:line="360" w:lineRule="auto"/>
              <w:rPr>
                <w:rFonts w:ascii="Cambria" w:hAnsi="Cambria"/>
                <w:bCs/>
              </w:rPr>
            </w:pPr>
            <w:r w:rsidRPr="00E73E11">
              <w:rPr>
                <w:rFonts w:ascii="Cambria" w:hAnsi="Cambria"/>
                <w:bCs/>
              </w:rPr>
              <w:t>Syncope</w:t>
            </w:r>
          </w:p>
        </w:tc>
        <w:tc>
          <w:tcPr>
            <w:tcW w:w="709" w:type="dxa"/>
          </w:tcPr>
          <w:p w14:paraId="09F5FAF8" w14:textId="77777777" w:rsidR="00BE7A6C" w:rsidRPr="00E73E11" w:rsidRDefault="00BE7A6C" w:rsidP="00BE7A6C">
            <w:pPr>
              <w:spacing w:line="360" w:lineRule="auto"/>
              <w:jc w:val="center"/>
              <w:rPr>
                <w:rFonts w:ascii="Cambria" w:hAnsi="Cambria"/>
                <w:bCs/>
              </w:rPr>
            </w:pPr>
            <w:r w:rsidRPr="00E73E11">
              <w:rPr>
                <w:rFonts w:ascii="Cambria" w:hAnsi="Cambria"/>
                <w:bCs/>
              </w:rPr>
              <w:t>.33</w:t>
            </w:r>
          </w:p>
        </w:tc>
        <w:tc>
          <w:tcPr>
            <w:tcW w:w="708" w:type="dxa"/>
          </w:tcPr>
          <w:p w14:paraId="3CA9C0BB" w14:textId="77777777" w:rsidR="00BE7A6C" w:rsidRPr="00E73E11" w:rsidRDefault="00BE7A6C" w:rsidP="00BE7A6C">
            <w:pPr>
              <w:spacing w:line="360" w:lineRule="auto"/>
              <w:jc w:val="center"/>
              <w:rPr>
                <w:rFonts w:ascii="Cambria" w:hAnsi="Cambria"/>
                <w:bCs/>
              </w:rPr>
            </w:pPr>
          </w:p>
        </w:tc>
      </w:tr>
      <w:tr w:rsidR="00BE7A6C" w:rsidRPr="00E73E11" w14:paraId="4E1890BE" w14:textId="77777777" w:rsidTr="008B2B23">
        <w:tc>
          <w:tcPr>
            <w:tcW w:w="3794" w:type="dxa"/>
          </w:tcPr>
          <w:p w14:paraId="3A98E978" w14:textId="77777777" w:rsidR="00BE7A6C" w:rsidRPr="00E73E11" w:rsidRDefault="00BE7A6C" w:rsidP="00BE7A6C">
            <w:pPr>
              <w:spacing w:line="360" w:lineRule="auto"/>
              <w:rPr>
                <w:rFonts w:ascii="Cambria" w:hAnsi="Cambria"/>
                <w:bCs/>
              </w:rPr>
            </w:pPr>
            <w:r w:rsidRPr="00E73E11">
              <w:rPr>
                <w:rFonts w:ascii="Cambria" w:hAnsi="Cambria"/>
                <w:bCs/>
              </w:rPr>
              <w:t>Headaches</w:t>
            </w:r>
          </w:p>
        </w:tc>
        <w:tc>
          <w:tcPr>
            <w:tcW w:w="709" w:type="dxa"/>
          </w:tcPr>
          <w:p w14:paraId="174177E3" w14:textId="77777777" w:rsidR="00BE7A6C" w:rsidRPr="00E73E11" w:rsidRDefault="00BE7A6C" w:rsidP="00BE7A6C">
            <w:pPr>
              <w:spacing w:line="360" w:lineRule="auto"/>
              <w:jc w:val="center"/>
              <w:rPr>
                <w:rFonts w:ascii="Cambria" w:hAnsi="Cambria"/>
                <w:bCs/>
              </w:rPr>
            </w:pPr>
          </w:p>
        </w:tc>
        <w:tc>
          <w:tcPr>
            <w:tcW w:w="708" w:type="dxa"/>
          </w:tcPr>
          <w:p w14:paraId="45A10A65" w14:textId="77777777" w:rsidR="00BE7A6C" w:rsidRPr="00E73E11" w:rsidRDefault="00BE7A6C" w:rsidP="00BE7A6C">
            <w:pPr>
              <w:spacing w:line="360" w:lineRule="auto"/>
              <w:jc w:val="center"/>
              <w:rPr>
                <w:rFonts w:ascii="Cambria" w:hAnsi="Cambria"/>
                <w:bCs/>
              </w:rPr>
            </w:pPr>
            <w:r w:rsidRPr="00E73E11">
              <w:rPr>
                <w:rFonts w:ascii="Cambria" w:hAnsi="Cambria"/>
                <w:bCs/>
              </w:rPr>
              <w:t>.73</w:t>
            </w:r>
          </w:p>
        </w:tc>
      </w:tr>
      <w:tr w:rsidR="00BE7A6C" w:rsidRPr="00E73E11" w14:paraId="5B9BA7D5" w14:textId="77777777" w:rsidTr="008B2B23">
        <w:tc>
          <w:tcPr>
            <w:tcW w:w="3794" w:type="dxa"/>
          </w:tcPr>
          <w:p w14:paraId="1F75B0E0" w14:textId="77777777" w:rsidR="00BE7A6C" w:rsidRPr="00E73E11" w:rsidRDefault="00BE7A6C" w:rsidP="00BE7A6C">
            <w:pPr>
              <w:spacing w:line="360" w:lineRule="auto"/>
              <w:rPr>
                <w:rFonts w:ascii="Cambria" w:hAnsi="Cambria"/>
                <w:bCs/>
              </w:rPr>
            </w:pPr>
            <w:r w:rsidRPr="00E73E11">
              <w:rPr>
                <w:rFonts w:ascii="Cambria" w:hAnsi="Cambria"/>
                <w:bCs/>
              </w:rPr>
              <w:t>Migraines</w:t>
            </w:r>
          </w:p>
        </w:tc>
        <w:tc>
          <w:tcPr>
            <w:tcW w:w="709" w:type="dxa"/>
          </w:tcPr>
          <w:p w14:paraId="010F51C7" w14:textId="77777777" w:rsidR="00BE7A6C" w:rsidRPr="00E73E11" w:rsidRDefault="00BE7A6C" w:rsidP="00BE7A6C">
            <w:pPr>
              <w:spacing w:line="360" w:lineRule="auto"/>
              <w:jc w:val="center"/>
              <w:rPr>
                <w:rFonts w:ascii="Cambria" w:hAnsi="Cambria"/>
                <w:bCs/>
              </w:rPr>
            </w:pPr>
          </w:p>
        </w:tc>
        <w:tc>
          <w:tcPr>
            <w:tcW w:w="708" w:type="dxa"/>
          </w:tcPr>
          <w:p w14:paraId="43C0EEF3" w14:textId="77777777" w:rsidR="00BE7A6C" w:rsidRPr="00E73E11" w:rsidRDefault="00BE7A6C" w:rsidP="00BE7A6C">
            <w:pPr>
              <w:spacing w:line="360" w:lineRule="auto"/>
              <w:jc w:val="center"/>
              <w:rPr>
                <w:rFonts w:ascii="Cambria" w:hAnsi="Cambria"/>
                <w:bCs/>
              </w:rPr>
            </w:pPr>
            <w:r w:rsidRPr="00E73E11">
              <w:rPr>
                <w:rFonts w:ascii="Cambria" w:hAnsi="Cambria"/>
                <w:bCs/>
              </w:rPr>
              <w:t>.73</w:t>
            </w:r>
          </w:p>
        </w:tc>
      </w:tr>
      <w:tr w:rsidR="00BE7A6C" w:rsidRPr="00E73E11" w14:paraId="5C6DBBEB" w14:textId="77777777" w:rsidTr="008B2B23">
        <w:tc>
          <w:tcPr>
            <w:tcW w:w="3794" w:type="dxa"/>
          </w:tcPr>
          <w:p w14:paraId="7D828D96" w14:textId="77777777" w:rsidR="00BE7A6C" w:rsidRPr="00E73E11" w:rsidRDefault="00BE7A6C" w:rsidP="00BE7A6C">
            <w:pPr>
              <w:spacing w:line="360" w:lineRule="auto"/>
              <w:rPr>
                <w:rFonts w:ascii="Cambria" w:hAnsi="Cambria"/>
                <w:bCs/>
              </w:rPr>
            </w:pPr>
            <w:r w:rsidRPr="00E73E11">
              <w:rPr>
                <w:rFonts w:ascii="Cambria" w:hAnsi="Cambria"/>
                <w:bCs/>
              </w:rPr>
              <w:t>Motion Sickness Susceptibility</w:t>
            </w:r>
          </w:p>
        </w:tc>
        <w:tc>
          <w:tcPr>
            <w:tcW w:w="709" w:type="dxa"/>
          </w:tcPr>
          <w:p w14:paraId="147EB353" w14:textId="77777777" w:rsidR="00BE7A6C" w:rsidRPr="00E73E11" w:rsidRDefault="00BE7A6C" w:rsidP="00BE7A6C">
            <w:pPr>
              <w:spacing w:line="360" w:lineRule="auto"/>
              <w:jc w:val="center"/>
              <w:rPr>
                <w:rFonts w:ascii="Cambria" w:hAnsi="Cambria"/>
                <w:bCs/>
              </w:rPr>
            </w:pPr>
            <w:r w:rsidRPr="00E73E11">
              <w:rPr>
                <w:rFonts w:ascii="Cambria" w:hAnsi="Cambria"/>
                <w:bCs/>
              </w:rPr>
              <w:t>.41</w:t>
            </w:r>
          </w:p>
        </w:tc>
        <w:tc>
          <w:tcPr>
            <w:tcW w:w="708" w:type="dxa"/>
          </w:tcPr>
          <w:p w14:paraId="5BB22622" w14:textId="77777777" w:rsidR="00BE7A6C" w:rsidRPr="00E73E11" w:rsidRDefault="00BE7A6C" w:rsidP="00BE7A6C">
            <w:pPr>
              <w:spacing w:line="360" w:lineRule="auto"/>
              <w:jc w:val="center"/>
              <w:rPr>
                <w:rFonts w:ascii="Cambria" w:hAnsi="Cambria"/>
                <w:bCs/>
              </w:rPr>
            </w:pPr>
          </w:p>
        </w:tc>
      </w:tr>
    </w:tbl>
    <w:p w14:paraId="78CF10D7" w14:textId="77777777" w:rsidR="00BE7A6C" w:rsidRPr="00E73E11" w:rsidRDefault="00BE7A6C" w:rsidP="00BE7A6C">
      <w:pPr>
        <w:spacing w:line="360" w:lineRule="auto"/>
        <w:rPr>
          <w:rFonts w:ascii="Cambria" w:hAnsi="Cambria"/>
          <w:b/>
          <w:bCs/>
        </w:rPr>
      </w:pPr>
    </w:p>
    <w:p w14:paraId="3AC60C94" w14:textId="77777777" w:rsidR="00BE7A6C" w:rsidRPr="00E73E11" w:rsidRDefault="00BE7A6C" w:rsidP="00BE7A6C">
      <w:pPr>
        <w:spacing w:line="360" w:lineRule="auto"/>
        <w:rPr>
          <w:rFonts w:ascii="Cambria" w:hAnsi="Cambria"/>
          <w:b/>
          <w:bCs/>
        </w:rPr>
      </w:pPr>
    </w:p>
    <w:p w14:paraId="5ADD6900" w14:textId="77777777" w:rsidR="00BE7A6C" w:rsidRPr="00E73E11" w:rsidRDefault="00BE7A6C" w:rsidP="00BE7A6C">
      <w:pPr>
        <w:spacing w:line="360" w:lineRule="auto"/>
        <w:rPr>
          <w:rFonts w:ascii="Cambria" w:hAnsi="Cambria"/>
          <w:b/>
          <w:bCs/>
        </w:rPr>
      </w:pPr>
    </w:p>
    <w:p w14:paraId="7B11F9AA" w14:textId="77777777" w:rsidR="00BE7A6C" w:rsidRPr="00E73E11" w:rsidRDefault="00BE7A6C" w:rsidP="00BE7A6C">
      <w:pPr>
        <w:spacing w:line="360" w:lineRule="auto"/>
        <w:rPr>
          <w:rFonts w:ascii="Cambria" w:hAnsi="Cambria"/>
          <w:b/>
          <w:bCs/>
        </w:rPr>
      </w:pPr>
    </w:p>
    <w:p w14:paraId="7BA3F8B3" w14:textId="77777777" w:rsidR="00BE7A6C" w:rsidRPr="00E73E11" w:rsidRDefault="00BE7A6C" w:rsidP="00BE7A6C">
      <w:pPr>
        <w:spacing w:line="360" w:lineRule="auto"/>
        <w:rPr>
          <w:rFonts w:ascii="Cambria" w:hAnsi="Cambria"/>
          <w:b/>
          <w:bCs/>
        </w:rPr>
      </w:pPr>
    </w:p>
    <w:p w14:paraId="5C88D44D" w14:textId="77777777" w:rsidR="00BE7A6C" w:rsidRPr="00E73E11" w:rsidRDefault="00BE7A6C" w:rsidP="00BE7A6C">
      <w:pPr>
        <w:spacing w:line="360" w:lineRule="auto"/>
        <w:rPr>
          <w:rFonts w:ascii="Cambria" w:hAnsi="Cambria"/>
          <w:b/>
          <w:bCs/>
        </w:rPr>
      </w:pPr>
    </w:p>
    <w:p w14:paraId="08456FC2" w14:textId="77777777" w:rsidR="00BE7A6C" w:rsidRPr="00E73E11" w:rsidRDefault="00BE7A6C" w:rsidP="00BE7A6C">
      <w:pPr>
        <w:spacing w:line="360" w:lineRule="auto"/>
        <w:rPr>
          <w:rFonts w:ascii="Cambria" w:hAnsi="Cambria"/>
          <w:b/>
          <w:bCs/>
        </w:rPr>
      </w:pPr>
    </w:p>
    <w:p w14:paraId="6ADD1A86" w14:textId="77777777" w:rsidR="00BE7A6C" w:rsidRPr="00E73E11" w:rsidRDefault="00BE7A6C" w:rsidP="00BE7A6C">
      <w:pPr>
        <w:spacing w:line="360" w:lineRule="auto"/>
        <w:rPr>
          <w:rFonts w:ascii="Cambria" w:hAnsi="Cambria"/>
          <w:b/>
          <w:bCs/>
        </w:rPr>
      </w:pPr>
    </w:p>
    <w:p w14:paraId="3F4F7799" w14:textId="77777777" w:rsidR="00BE7A6C" w:rsidRPr="00E73E11" w:rsidRDefault="00BE7A6C" w:rsidP="00BE7A6C">
      <w:pPr>
        <w:spacing w:line="360" w:lineRule="auto"/>
        <w:rPr>
          <w:rFonts w:ascii="Cambria" w:hAnsi="Cambria"/>
          <w:b/>
          <w:bCs/>
        </w:rPr>
      </w:pPr>
    </w:p>
    <w:p w14:paraId="66ABF83B" w14:textId="77777777" w:rsidR="00BE7A6C" w:rsidRPr="00E73E11" w:rsidRDefault="00BE7A6C" w:rsidP="00BE7A6C">
      <w:pPr>
        <w:spacing w:line="360" w:lineRule="auto"/>
        <w:rPr>
          <w:rFonts w:ascii="Cambria" w:hAnsi="Cambria"/>
          <w:b/>
          <w:bCs/>
        </w:rPr>
      </w:pPr>
    </w:p>
    <w:p w14:paraId="6E5ECC7E" w14:textId="77777777" w:rsidR="00BE7A6C" w:rsidRPr="00E73E11" w:rsidRDefault="00BE7A6C" w:rsidP="00BE7A6C">
      <w:pPr>
        <w:spacing w:line="360" w:lineRule="auto"/>
        <w:rPr>
          <w:rFonts w:ascii="Cambria" w:hAnsi="Cambria"/>
          <w:b/>
          <w:bCs/>
        </w:rPr>
      </w:pPr>
    </w:p>
    <w:p w14:paraId="45D7EE8A" w14:textId="77777777" w:rsidR="00BE7A6C" w:rsidRPr="00E73E11" w:rsidRDefault="00BE7A6C" w:rsidP="00BE7A6C">
      <w:pPr>
        <w:spacing w:line="360" w:lineRule="auto"/>
        <w:rPr>
          <w:rFonts w:ascii="Cambria" w:hAnsi="Cambria"/>
          <w:bCs/>
        </w:rPr>
      </w:pPr>
      <w:r w:rsidRPr="00E73E11">
        <w:rPr>
          <w:rFonts w:ascii="Cambria" w:hAnsi="Cambria"/>
          <w:bCs/>
          <w:i/>
        </w:rPr>
        <w:t>Table Notes:</w:t>
      </w:r>
      <w:r w:rsidRPr="00E73E11">
        <w:rPr>
          <w:rFonts w:ascii="Cambria" w:hAnsi="Cambria"/>
          <w:b/>
          <w:bCs/>
          <w:i/>
        </w:rPr>
        <w:t xml:space="preserve"> </w:t>
      </w:r>
      <w:r w:rsidRPr="00E73E11">
        <w:rPr>
          <w:rFonts w:ascii="Cambria" w:hAnsi="Cambria"/>
          <w:bCs/>
          <w:i/>
        </w:rPr>
        <w:t>For illustrative purposes loadings &lt;</w:t>
      </w:r>
      <w:proofErr w:type="gramStart"/>
      <w:r w:rsidRPr="00E73E11">
        <w:rPr>
          <w:rFonts w:ascii="Cambria" w:hAnsi="Cambria"/>
          <w:bCs/>
          <w:i/>
        </w:rPr>
        <w:t>.3</w:t>
      </w:r>
      <w:proofErr w:type="gramEnd"/>
      <w:r w:rsidRPr="00E73E11">
        <w:rPr>
          <w:rFonts w:ascii="Cambria" w:hAnsi="Cambria"/>
          <w:bCs/>
          <w:i/>
        </w:rPr>
        <w:t xml:space="preserve"> are not shown; </w:t>
      </w:r>
      <w:proofErr w:type="spellStart"/>
      <w:r w:rsidRPr="00E73E11">
        <w:rPr>
          <w:rFonts w:ascii="Cambria" w:hAnsi="Cambria"/>
          <w:bCs/>
          <w:i/>
        </w:rPr>
        <w:t>Varimax</w:t>
      </w:r>
      <w:proofErr w:type="spellEnd"/>
      <w:r w:rsidRPr="00E73E11">
        <w:rPr>
          <w:rFonts w:ascii="Cambria" w:hAnsi="Cambria"/>
          <w:bCs/>
          <w:i/>
        </w:rPr>
        <w:t xml:space="preserve"> rotation converged in three rotation</w:t>
      </w:r>
      <w:r w:rsidRPr="00E73E11">
        <w:rPr>
          <w:rFonts w:ascii="Cambria" w:hAnsi="Cambria"/>
          <w:bCs/>
        </w:rPr>
        <w:t xml:space="preserve">s. </w:t>
      </w:r>
    </w:p>
    <w:p w14:paraId="07E70C36" w14:textId="77777777" w:rsidR="00BE7A6C" w:rsidRPr="00E73E11" w:rsidRDefault="00BE7A6C">
      <w:pPr>
        <w:rPr>
          <w:rFonts w:ascii="Cambria" w:eastAsia="Times New Roman" w:hAnsi="Cambria" w:cs="Times New Roman"/>
          <w:b/>
          <w:sz w:val="26"/>
          <w:szCs w:val="24"/>
          <w:lang w:val="en-US"/>
        </w:rPr>
      </w:pPr>
      <w:r w:rsidRPr="00E73E11">
        <w:rPr>
          <w:rFonts w:ascii="Cambria" w:eastAsia="Times New Roman" w:hAnsi="Cambria" w:cs="Times New Roman"/>
          <w:b/>
          <w:sz w:val="26"/>
          <w:szCs w:val="24"/>
          <w:lang w:val="en-US"/>
        </w:rPr>
        <w:br w:type="page"/>
      </w:r>
    </w:p>
    <w:p w14:paraId="45CC328F" w14:textId="77777777" w:rsidR="00BE7A6C" w:rsidRPr="00E73E11" w:rsidRDefault="00BE7A6C" w:rsidP="00BE7A6C">
      <w:pPr>
        <w:spacing w:line="360" w:lineRule="auto"/>
        <w:rPr>
          <w:rFonts w:ascii="Cambria" w:hAnsi="Cambria"/>
        </w:rPr>
      </w:pPr>
      <w:r w:rsidRPr="00E73E11">
        <w:rPr>
          <w:rFonts w:ascii="Cambria" w:hAnsi="Cambria"/>
          <w:b/>
        </w:rPr>
        <w:lastRenderedPageBreak/>
        <w:t>Table 3:</w:t>
      </w:r>
      <w:r w:rsidRPr="00E73E11">
        <w:rPr>
          <w:rFonts w:ascii="Cambria" w:hAnsi="Cambria"/>
        </w:rPr>
        <w:t xml:space="preserve"> Unilateral Meniere’s disease </w:t>
      </w:r>
      <w:r w:rsidRPr="00E73E11">
        <w:rPr>
          <w:rFonts w:ascii="Cambria" w:hAnsi="Cambria"/>
          <w:i/>
        </w:rPr>
        <w:t>versus</w:t>
      </w:r>
      <w:r w:rsidRPr="00E73E11">
        <w:rPr>
          <w:rFonts w:ascii="Cambria" w:hAnsi="Cambria"/>
        </w:rPr>
        <w:t xml:space="preserve"> Bilateral Meniere’s disease, summary of responses (% prevalence or Mean</w:t>
      </w:r>
      <w:r w:rsidR="000B44D7" w:rsidRPr="00E73E11">
        <w:rPr>
          <w:rFonts w:ascii="Cambria" w:hAnsi="Cambria"/>
        </w:rPr>
        <w:t xml:space="preserve"> </w:t>
      </w:r>
      <w:r w:rsidRPr="00E73E11">
        <w:rPr>
          <w:rFonts w:ascii="Cambria" w:hAnsi="Cambria"/>
          <w:u w:val="single"/>
        </w:rPr>
        <w:t>+</w:t>
      </w:r>
      <w:r w:rsidR="000B44D7" w:rsidRPr="00E73E11">
        <w:rPr>
          <w:rFonts w:ascii="Cambria" w:hAnsi="Cambria"/>
        </w:rPr>
        <w:t xml:space="preserve"> </w:t>
      </w:r>
      <w:r w:rsidRPr="00E73E11">
        <w:rPr>
          <w:rFonts w:ascii="Cambria" w:hAnsi="Cambria"/>
        </w:rPr>
        <w:t xml:space="preserve">SD). </w:t>
      </w:r>
    </w:p>
    <w:tbl>
      <w:tblPr>
        <w:tblStyle w:val="TableGrid"/>
        <w:tblW w:w="5000" w:type="pct"/>
        <w:tblLayout w:type="fixed"/>
        <w:tblLook w:val="04A0" w:firstRow="1" w:lastRow="0" w:firstColumn="1" w:lastColumn="0" w:noHBand="0" w:noVBand="1"/>
      </w:tblPr>
      <w:tblGrid>
        <w:gridCol w:w="3925"/>
        <w:gridCol w:w="1393"/>
        <w:gridCol w:w="1392"/>
        <w:gridCol w:w="1266"/>
        <w:gridCol w:w="1266"/>
      </w:tblGrid>
      <w:tr w:rsidR="00C0541B" w:rsidRPr="00E73E11" w14:paraId="57909BE8" w14:textId="2ABFE86A" w:rsidTr="00900A00">
        <w:tc>
          <w:tcPr>
            <w:tcW w:w="2123" w:type="pct"/>
          </w:tcPr>
          <w:p w14:paraId="45BC619B" w14:textId="77777777" w:rsidR="00C0541B" w:rsidRPr="00E73E11" w:rsidRDefault="00C0541B" w:rsidP="00F330A0">
            <w:pPr>
              <w:spacing w:line="360" w:lineRule="auto"/>
              <w:rPr>
                <w:rFonts w:ascii="Cambria" w:hAnsi="Cambria"/>
              </w:rPr>
            </w:pPr>
          </w:p>
        </w:tc>
        <w:tc>
          <w:tcPr>
            <w:tcW w:w="753" w:type="pct"/>
          </w:tcPr>
          <w:p w14:paraId="66F93FFD" w14:textId="77777777" w:rsidR="00C0541B" w:rsidRPr="00E73E11" w:rsidRDefault="00C0541B" w:rsidP="00F330A0">
            <w:pPr>
              <w:spacing w:line="360" w:lineRule="auto"/>
              <w:rPr>
                <w:rFonts w:ascii="Cambria" w:hAnsi="Cambria"/>
              </w:rPr>
            </w:pPr>
            <w:r w:rsidRPr="00E73E11">
              <w:rPr>
                <w:rFonts w:ascii="Cambria" w:hAnsi="Cambria"/>
              </w:rPr>
              <w:t>Unilateral Meniere’s (n=480)</w:t>
            </w:r>
          </w:p>
        </w:tc>
        <w:tc>
          <w:tcPr>
            <w:tcW w:w="753" w:type="pct"/>
          </w:tcPr>
          <w:p w14:paraId="0318AE19" w14:textId="77777777" w:rsidR="00C0541B" w:rsidRPr="00E73E11" w:rsidRDefault="00C0541B" w:rsidP="00F330A0">
            <w:pPr>
              <w:spacing w:line="360" w:lineRule="auto"/>
              <w:rPr>
                <w:rFonts w:ascii="Cambria" w:hAnsi="Cambria"/>
              </w:rPr>
            </w:pPr>
            <w:r w:rsidRPr="00E73E11">
              <w:rPr>
                <w:rFonts w:ascii="Cambria" w:hAnsi="Cambria"/>
              </w:rPr>
              <w:t>Bilateral Meniere’s</w:t>
            </w:r>
          </w:p>
          <w:p w14:paraId="64DB98BF" w14:textId="77777777" w:rsidR="00C0541B" w:rsidRPr="00E73E11" w:rsidRDefault="00C0541B" w:rsidP="00F330A0">
            <w:pPr>
              <w:spacing w:line="360" w:lineRule="auto"/>
              <w:rPr>
                <w:rFonts w:ascii="Cambria" w:hAnsi="Cambria"/>
              </w:rPr>
            </w:pPr>
            <w:r w:rsidRPr="00E73E11">
              <w:rPr>
                <w:rFonts w:ascii="Cambria" w:hAnsi="Cambria"/>
              </w:rPr>
              <w:t>(</w:t>
            </w:r>
            <w:proofErr w:type="gramStart"/>
            <w:r w:rsidRPr="00E73E11">
              <w:rPr>
                <w:rFonts w:ascii="Cambria" w:hAnsi="Cambria"/>
              </w:rPr>
              <w:t>n</w:t>
            </w:r>
            <w:proofErr w:type="gramEnd"/>
            <w:r w:rsidRPr="00E73E11">
              <w:rPr>
                <w:rFonts w:ascii="Cambria" w:hAnsi="Cambria"/>
              </w:rPr>
              <w:t>=271)</w:t>
            </w:r>
          </w:p>
        </w:tc>
        <w:tc>
          <w:tcPr>
            <w:tcW w:w="685" w:type="pct"/>
          </w:tcPr>
          <w:p w14:paraId="577FC2E9" w14:textId="77777777" w:rsidR="00C0541B" w:rsidRPr="00E73E11" w:rsidRDefault="00C0541B" w:rsidP="00F330A0">
            <w:pPr>
              <w:spacing w:line="360" w:lineRule="auto"/>
              <w:rPr>
                <w:rFonts w:ascii="Cambria" w:hAnsi="Cambria"/>
              </w:rPr>
            </w:pPr>
            <w:r w:rsidRPr="00E73E11">
              <w:rPr>
                <w:rFonts w:ascii="Cambria" w:hAnsi="Cambria"/>
              </w:rPr>
              <w:t>Comparison</w:t>
            </w:r>
          </w:p>
          <w:p w14:paraId="5B654839" w14:textId="77777777" w:rsidR="00C0541B" w:rsidRPr="00E73E11" w:rsidRDefault="00C0541B" w:rsidP="00F330A0">
            <w:pPr>
              <w:spacing w:line="360" w:lineRule="auto"/>
              <w:rPr>
                <w:rFonts w:ascii="Cambria" w:hAnsi="Cambria"/>
              </w:rPr>
            </w:pPr>
            <w:r w:rsidRPr="00E73E11">
              <w:rPr>
                <w:rFonts w:ascii="Cambria" w:hAnsi="Cambria"/>
                <w:i/>
              </w:rPr>
              <w:t>P</w:t>
            </w:r>
            <w:r w:rsidRPr="00E73E11">
              <w:rPr>
                <w:rFonts w:ascii="Cambria" w:hAnsi="Cambria"/>
              </w:rPr>
              <w:t>-Value</w:t>
            </w:r>
          </w:p>
        </w:tc>
        <w:tc>
          <w:tcPr>
            <w:tcW w:w="685" w:type="pct"/>
          </w:tcPr>
          <w:p w14:paraId="1F44065F" w14:textId="1D3D8E8D" w:rsidR="00C0541B" w:rsidRPr="00E73E11" w:rsidRDefault="00C0541B" w:rsidP="00F330A0">
            <w:pPr>
              <w:spacing w:line="360" w:lineRule="auto"/>
              <w:rPr>
                <w:rFonts w:ascii="Cambria" w:hAnsi="Cambria"/>
              </w:rPr>
            </w:pPr>
            <w:r w:rsidRPr="00E73E11">
              <w:rPr>
                <w:rFonts w:ascii="Cambria" w:hAnsi="Cambria"/>
              </w:rPr>
              <w:t>95%CI</w:t>
            </w:r>
            <w:r w:rsidR="00026602" w:rsidRPr="00E73E11">
              <w:rPr>
                <w:rFonts w:ascii="Cambria" w:hAnsi="Cambria"/>
              </w:rPr>
              <w:t xml:space="preserve"> of mean difference for continuous variables</w:t>
            </w:r>
          </w:p>
        </w:tc>
      </w:tr>
      <w:tr w:rsidR="00C0541B" w:rsidRPr="00E73E11" w14:paraId="22707670" w14:textId="0FB53884" w:rsidTr="00900A00">
        <w:tc>
          <w:tcPr>
            <w:tcW w:w="2123" w:type="pct"/>
          </w:tcPr>
          <w:p w14:paraId="61B9EE05" w14:textId="77777777" w:rsidR="00C0541B" w:rsidRPr="00E73E11" w:rsidRDefault="00C0541B" w:rsidP="00F330A0">
            <w:pPr>
              <w:spacing w:line="360" w:lineRule="auto"/>
              <w:rPr>
                <w:rFonts w:ascii="Cambria" w:hAnsi="Cambria"/>
              </w:rPr>
            </w:pPr>
            <w:r w:rsidRPr="00E73E11">
              <w:rPr>
                <w:rFonts w:ascii="Cambria" w:hAnsi="Cambria"/>
              </w:rPr>
              <w:t>Age (years)</w:t>
            </w:r>
          </w:p>
        </w:tc>
        <w:tc>
          <w:tcPr>
            <w:tcW w:w="753" w:type="pct"/>
          </w:tcPr>
          <w:p w14:paraId="34ED0E62" w14:textId="77777777" w:rsidR="00C0541B" w:rsidRPr="00E73E11" w:rsidRDefault="00C0541B" w:rsidP="00F330A0">
            <w:pPr>
              <w:spacing w:line="360" w:lineRule="auto"/>
              <w:rPr>
                <w:rFonts w:ascii="Cambria" w:hAnsi="Cambria"/>
              </w:rPr>
            </w:pPr>
            <w:r w:rsidRPr="00E73E11">
              <w:rPr>
                <w:rFonts w:ascii="Cambria" w:hAnsi="Cambria"/>
              </w:rPr>
              <w:t xml:space="preserve">49.6 </w:t>
            </w:r>
            <w:r w:rsidRPr="00E73E11">
              <w:rPr>
                <w:rFonts w:ascii="Cambria" w:hAnsi="Cambria"/>
                <w:u w:val="single"/>
              </w:rPr>
              <w:t>+</w:t>
            </w:r>
            <w:r w:rsidRPr="00E73E11">
              <w:rPr>
                <w:rFonts w:ascii="Cambria" w:hAnsi="Cambria"/>
              </w:rPr>
              <w:t xml:space="preserve"> 10.9</w:t>
            </w:r>
          </w:p>
        </w:tc>
        <w:tc>
          <w:tcPr>
            <w:tcW w:w="753" w:type="pct"/>
          </w:tcPr>
          <w:p w14:paraId="054D93E8" w14:textId="77777777" w:rsidR="00C0541B" w:rsidRPr="00E73E11" w:rsidRDefault="00C0541B" w:rsidP="00F330A0">
            <w:pPr>
              <w:spacing w:line="360" w:lineRule="auto"/>
              <w:rPr>
                <w:rFonts w:ascii="Cambria" w:hAnsi="Cambria"/>
              </w:rPr>
            </w:pPr>
            <w:r w:rsidRPr="00E73E11">
              <w:rPr>
                <w:rFonts w:ascii="Cambria" w:hAnsi="Cambria"/>
              </w:rPr>
              <w:t xml:space="preserve">50.0 </w:t>
            </w:r>
            <w:r w:rsidRPr="00E73E11">
              <w:rPr>
                <w:rFonts w:ascii="Cambria" w:hAnsi="Cambria"/>
                <w:u w:val="single"/>
              </w:rPr>
              <w:t>+</w:t>
            </w:r>
            <w:r w:rsidRPr="00E73E11">
              <w:rPr>
                <w:rFonts w:ascii="Cambria" w:hAnsi="Cambria"/>
              </w:rPr>
              <w:t xml:space="preserve"> 11.6</w:t>
            </w:r>
          </w:p>
        </w:tc>
        <w:tc>
          <w:tcPr>
            <w:tcW w:w="685" w:type="pct"/>
          </w:tcPr>
          <w:p w14:paraId="0C2FD7A4" w14:textId="77777777" w:rsidR="00C0541B" w:rsidRPr="00E73E11" w:rsidRDefault="00C0541B" w:rsidP="00F330A0">
            <w:pPr>
              <w:spacing w:line="360" w:lineRule="auto"/>
              <w:rPr>
                <w:rFonts w:ascii="Cambria" w:hAnsi="Cambria"/>
              </w:rPr>
            </w:pPr>
            <w:r w:rsidRPr="00E73E11">
              <w:rPr>
                <w:rFonts w:ascii="Cambria" w:hAnsi="Cambria"/>
              </w:rPr>
              <w:t>.623</w:t>
            </w:r>
          </w:p>
        </w:tc>
        <w:tc>
          <w:tcPr>
            <w:tcW w:w="685" w:type="pct"/>
          </w:tcPr>
          <w:p w14:paraId="3645D6CD" w14:textId="3FA8B2A0" w:rsidR="00C0541B" w:rsidRPr="00E73E11" w:rsidRDefault="00942503" w:rsidP="00F330A0">
            <w:pPr>
              <w:spacing w:line="360" w:lineRule="auto"/>
              <w:rPr>
                <w:rFonts w:ascii="Cambria" w:hAnsi="Cambria"/>
              </w:rPr>
            </w:pPr>
            <w:r w:rsidRPr="00E73E11">
              <w:rPr>
                <w:rFonts w:ascii="Cambria" w:hAnsi="Cambria"/>
              </w:rPr>
              <w:t>-2.1 to 1.3</w:t>
            </w:r>
          </w:p>
        </w:tc>
      </w:tr>
      <w:tr w:rsidR="00C0541B" w:rsidRPr="00E73E11" w14:paraId="67941A84" w14:textId="304E4ED0" w:rsidTr="00900A00">
        <w:tc>
          <w:tcPr>
            <w:tcW w:w="2123" w:type="pct"/>
          </w:tcPr>
          <w:p w14:paraId="4F7C6195" w14:textId="77777777" w:rsidR="00C0541B" w:rsidRPr="00E73E11" w:rsidRDefault="00C0541B" w:rsidP="00F330A0">
            <w:pPr>
              <w:spacing w:line="360" w:lineRule="auto"/>
              <w:rPr>
                <w:rFonts w:ascii="Cambria" w:hAnsi="Cambria"/>
              </w:rPr>
            </w:pPr>
            <w:r w:rsidRPr="00E73E11">
              <w:rPr>
                <w:rFonts w:ascii="Cambria" w:hAnsi="Cambria"/>
              </w:rPr>
              <w:t>Gender (F</w:t>
            </w:r>
            <w:proofErr w:type="gramStart"/>
            <w:r w:rsidRPr="00E73E11">
              <w:rPr>
                <w:rFonts w:ascii="Cambria" w:hAnsi="Cambria"/>
              </w:rPr>
              <w:t>:M</w:t>
            </w:r>
            <w:proofErr w:type="gramEnd"/>
            <w:r w:rsidRPr="00E73E11">
              <w:rPr>
                <w:rFonts w:ascii="Cambria" w:hAnsi="Cambria"/>
              </w:rPr>
              <w:t>)</w:t>
            </w:r>
          </w:p>
        </w:tc>
        <w:tc>
          <w:tcPr>
            <w:tcW w:w="753" w:type="pct"/>
          </w:tcPr>
          <w:p w14:paraId="71B86220" w14:textId="77777777" w:rsidR="00C0541B" w:rsidRPr="00E73E11" w:rsidRDefault="00C0541B" w:rsidP="00F330A0">
            <w:pPr>
              <w:spacing w:line="360" w:lineRule="auto"/>
              <w:rPr>
                <w:rFonts w:ascii="Cambria" w:hAnsi="Cambria"/>
              </w:rPr>
            </w:pPr>
            <w:r w:rsidRPr="00E73E11">
              <w:rPr>
                <w:rFonts w:ascii="Cambria" w:hAnsi="Cambria"/>
              </w:rPr>
              <w:t>403:77</w:t>
            </w:r>
          </w:p>
        </w:tc>
        <w:tc>
          <w:tcPr>
            <w:tcW w:w="753" w:type="pct"/>
          </w:tcPr>
          <w:p w14:paraId="49994D07" w14:textId="77777777" w:rsidR="00C0541B" w:rsidRPr="00E73E11" w:rsidRDefault="00C0541B" w:rsidP="00F330A0">
            <w:pPr>
              <w:spacing w:line="360" w:lineRule="auto"/>
              <w:rPr>
                <w:rFonts w:ascii="Cambria" w:hAnsi="Cambria"/>
              </w:rPr>
            </w:pPr>
            <w:r w:rsidRPr="00E73E11">
              <w:rPr>
                <w:rFonts w:ascii="Cambria" w:hAnsi="Cambria"/>
              </w:rPr>
              <w:t>226:45</w:t>
            </w:r>
          </w:p>
        </w:tc>
        <w:tc>
          <w:tcPr>
            <w:tcW w:w="685" w:type="pct"/>
          </w:tcPr>
          <w:p w14:paraId="192CD27F" w14:textId="77777777" w:rsidR="00C0541B" w:rsidRPr="00E73E11" w:rsidRDefault="00C0541B" w:rsidP="00F330A0">
            <w:pPr>
              <w:spacing w:line="360" w:lineRule="auto"/>
              <w:rPr>
                <w:rFonts w:ascii="Cambria" w:hAnsi="Cambria"/>
              </w:rPr>
            </w:pPr>
            <w:r w:rsidRPr="00E73E11">
              <w:rPr>
                <w:rFonts w:ascii="Cambria" w:hAnsi="Cambria"/>
              </w:rPr>
              <w:t>.837</w:t>
            </w:r>
          </w:p>
        </w:tc>
        <w:tc>
          <w:tcPr>
            <w:tcW w:w="685" w:type="pct"/>
          </w:tcPr>
          <w:p w14:paraId="47326152" w14:textId="749B5E17" w:rsidR="00C0541B" w:rsidRPr="00E73E11" w:rsidRDefault="00757658" w:rsidP="00900A00">
            <w:pPr>
              <w:spacing w:line="360" w:lineRule="auto"/>
              <w:jc w:val="center"/>
              <w:rPr>
                <w:rFonts w:ascii="Cambria" w:hAnsi="Cambria"/>
              </w:rPr>
            </w:pPr>
            <w:r w:rsidRPr="00E73E11">
              <w:rPr>
                <w:rFonts w:ascii="Cambria" w:hAnsi="Cambria"/>
              </w:rPr>
              <w:t>--</w:t>
            </w:r>
          </w:p>
        </w:tc>
      </w:tr>
      <w:tr w:rsidR="00C0541B" w:rsidRPr="00E73E11" w14:paraId="0AAD5E41" w14:textId="72CC65DF" w:rsidTr="00900A00">
        <w:tc>
          <w:tcPr>
            <w:tcW w:w="2123" w:type="pct"/>
          </w:tcPr>
          <w:p w14:paraId="37CA25A0" w14:textId="77777777" w:rsidR="00C0541B" w:rsidRPr="00E73E11" w:rsidRDefault="00C0541B" w:rsidP="00F330A0">
            <w:pPr>
              <w:spacing w:line="360" w:lineRule="auto"/>
              <w:rPr>
                <w:rFonts w:ascii="Cambria" w:hAnsi="Cambria"/>
              </w:rPr>
            </w:pPr>
            <w:r w:rsidRPr="00E73E11">
              <w:rPr>
                <w:rFonts w:ascii="Cambria" w:hAnsi="Cambria"/>
              </w:rPr>
              <w:t>Disease duration (years)</w:t>
            </w:r>
          </w:p>
        </w:tc>
        <w:tc>
          <w:tcPr>
            <w:tcW w:w="753" w:type="pct"/>
          </w:tcPr>
          <w:p w14:paraId="611245A3" w14:textId="77777777" w:rsidR="00C0541B" w:rsidRPr="00E73E11" w:rsidRDefault="00C0541B" w:rsidP="00F330A0">
            <w:pPr>
              <w:spacing w:line="360" w:lineRule="auto"/>
              <w:rPr>
                <w:rFonts w:ascii="Cambria" w:hAnsi="Cambria"/>
              </w:rPr>
            </w:pPr>
            <w:r w:rsidRPr="00E73E11">
              <w:rPr>
                <w:rFonts w:ascii="Cambria" w:hAnsi="Cambria"/>
              </w:rPr>
              <w:t xml:space="preserve">9.8 </w:t>
            </w:r>
            <w:r w:rsidRPr="00E73E11">
              <w:rPr>
                <w:rFonts w:ascii="Cambria" w:hAnsi="Cambria"/>
                <w:u w:val="single"/>
              </w:rPr>
              <w:t>+</w:t>
            </w:r>
            <w:r w:rsidRPr="00E73E11">
              <w:rPr>
                <w:rFonts w:ascii="Cambria" w:hAnsi="Cambria"/>
              </w:rPr>
              <w:t xml:space="preserve"> 9.6</w:t>
            </w:r>
          </w:p>
        </w:tc>
        <w:tc>
          <w:tcPr>
            <w:tcW w:w="753" w:type="pct"/>
          </w:tcPr>
          <w:p w14:paraId="1506683E" w14:textId="77777777" w:rsidR="00C0541B" w:rsidRPr="00E73E11" w:rsidRDefault="00C0541B" w:rsidP="00F330A0">
            <w:pPr>
              <w:spacing w:line="360" w:lineRule="auto"/>
              <w:rPr>
                <w:rFonts w:ascii="Cambria" w:hAnsi="Cambria"/>
              </w:rPr>
            </w:pPr>
            <w:r w:rsidRPr="00E73E11">
              <w:rPr>
                <w:rFonts w:ascii="Cambria" w:hAnsi="Cambria"/>
              </w:rPr>
              <w:t xml:space="preserve">13.2 </w:t>
            </w:r>
            <w:r w:rsidRPr="00E73E11">
              <w:rPr>
                <w:rFonts w:ascii="Cambria" w:hAnsi="Cambria"/>
                <w:u w:val="single"/>
              </w:rPr>
              <w:t>+</w:t>
            </w:r>
            <w:r w:rsidRPr="00E73E11">
              <w:rPr>
                <w:rFonts w:ascii="Cambria" w:hAnsi="Cambria"/>
              </w:rPr>
              <w:t xml:space="preserve"> 11.4</w:t>
            </w:r>
          </w:p>
        </w:tc>
        <w:tc>
          <w:tcPr>
            <w:tcW w:w="685" w:type="pct"/>
          </w:tcPr>
          <w:p w14:paraId="31D9C6D3" w14:textId="77777777" w:rsidR="00C0541B" w:rsidRPr="00E73E11" w:rsidRDefault="00C0541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266D091C" w14:textId="4112636A" w:rsidR="00C0541B" w:rsidRPr="00E73E11" w:rsidRDefault="00942503" w:rsidP="00F330A0">
            <w:pPr>
              <w:spacing w:line="360" w:lineRule="auto"/>
              <w:rPr>
                <w:rFonts w:ascii="Cambria" w:hAnsi="Cambria"/>
              </w:rPr>
            </w:pPr>
            <w:r w:rsidRPr="00E73E11">
              <w:rPr>
                <w:rFonts w:ascii="Cambria" w:hAnsi="Cambria"/>
              </w:rPr>
              <w:t>-4.9 to -1.9</w:t>
            </w:r>
          </w:p>
        </w:tc>
      </w:tr>
      <w:tr w:rsidR="00C0541B" w:rsidRPr="00E73E11" w14:paraId="22DBA006" w14:textId="40033CA1" w:rsidTr="00900A00">
        <w:tc>
          <w:tcPr>
            <w:tcW w:w="2123" w:type="pct"/>
          </w:tcPr>
          <w:p w14:paraId="38058FAC" w14:textId="77777777" w:rsidR="00C0541B" w:rsidRPr="00E73E11" w:rsidRDefault="00C0541B" w:rsidP="00F330A0">
            <w:pPr>
              <w:spacing w:line="360" w:lineRule="auto"/>
              <w:rPr>
                <w:rFonts w:ascii="Cambria" w:hAnsi="Cambria"/>
              </w:rPr>
            </w:pPr>
            <w:r w:rsidRPr="00E73E11">
              <w:rPr>
                <w:rFonts w:ascii="Cambria" w:hAnsi="Cambria"/>
              </w:rPr>
              <w:t>Age of disease onset (years)</w:t>
            </w:r>
          </w:p>
        </w:tc>
        <w:tc>
          <w:tcPr>
            <w:tcW w:w="753" w:type="pct"/>
          </w:tcPr>
          <w:p w14:paraId="48658BD5" w14:textId="77777777" w:rsidR="00C0541B" w:rsidRPr="00E73E11" w:rsidRDefault="00C0541B" w:rsidP="00F330A0">
            <w:pPr>
              <w:spacing w:line="360" w:lineRule="auto"/>
              <w:rPr>
                <w:rFonts w:ascii="Cambria" w:hAnsi="Cambria"/>
              </w:rPr>
            </w:pPr>
            <w:r w:rsidRPr="00E73E11">
              <w:rPr>
                <w:rFonts w:ascii="Cambria" w:hAnsi="Cambria"/>
              </w:rPr>
              <w:t xml:space="preserve">39.8 </w:t>
            </w:r>
            <w:r w:rsidRPr="00E73E11">
              <w:rPr>
                <w:rFonts w:ascii="Cambria" w:hAnsi="Cambria"/>
                <w:u w:val="single"/>
              </w:rPr>
              <w:t>+</w:t>
            </w:r>
            <w:r w:rsidRPr="00E73E11">
              <w:rPr>
                <w:rFonts w:ascii="Cambria" w:hAnsi="Cambria"/>
              </w:rPr>
              <w:t xml:space="preserve"> 12.4</w:t>
            </w:r>
          </w:p>
        </w:tc>
        <w:tc>
          <w:tcPr>
            <w:tcW w:w="753" w:type="pct"/>
          </w:tcPr>
          <w:p w14:paraId="7AB235C1" w14:textId="77777777" w:rsidR="00C0541B" w:rsidRPr="00E73E11" w:rsidRDefault="00C0541B" w:rsidP="00F330A0">
            <w:pPr>
              <w:spacing w:line="360" w:lineRule="auto"/>
              <w:rPr>
                <w:rFonts w:ascii="Cambria" w:hAnsi="Cambria"/>
              </w:rPr>
            </w:pPr>
            <w:r w:rsidRPr="00E73E11">
              <w:rPr>
                <w:rFonts w:ascii="Cambria" w:hAnsi="Cambria"/>
              </w:rPr>
              <w:t xml:space="preserve">36.8 </w:t>
            </w:r>
            <w:r w:rsidRPr="00E73E11">
              <w:rPr>
                <w:rFonts w:ascii="Cambria" w:hAnsi="Cambria"/>
                <w:u w:val="single"/>
              </w:rPr>
              <w:t>+</w:t>
            </w:r>
            <w:r w:rsidRPr="00E73E11">
              <w:rPr>
                <w:rFonts w:ascii="Cambria" w:hAnsi="Cambria"/>
              </w:rPr>
              <w:t xml:space="preserve"> 12.6</w:t>
            </w:r>
          </w:p>
        </w:tc>
        <w:tc>
          <w:tcPr>
            <w:tcW w:w="685" w:type="pct"/>
          </w:tcPr>
          <w:p w14:paraId="21C522FA" w14:textId="77777777" w:rsidR="00C0541B" w:rsidRPr="00E73E11" w:rsidRDefault="00C0541B" w:rsidP="00F330A0">
            <w:pPr>
              <w:spacing w:line="360" w:lineRule="auto"/>
              <w:rPr>
                <w:rFonts w:ascii="Cambria" w:hAnsi="Cambria"/>
              </w:rPr>
            </w:pPr>
            <w:r w:rsidRPr="00E73E11">
              <w:rPr>
                <w:rFonts w:ascii="Cambria" w:hAnsi="Cambria"/>
              </w:rPr>
              <w:t>.002</w:t>
            </w:r>
          </w:p>
        </w:tc>
        <w:tc>
          <w:tcPr>
            <w:tcW w:w="685" w:type="pct"/>
          </w:tcPr>
          <w:p w14:paraId="5739D4F0" w14:textId="784A1274" w:rsidR="00C0541B" w:rsidRPr="00E73E11" w:rsidRDefault="00D30F70" w:rsidP="00F330A0">
            <w:pPr>
              <w:spacing w:line="360" w:lineRule="auto"/>
              <w:rPr>
                <w:rFonts w:ascii="Cambria" w:hAnsi="Cambria"/>
              </w:rPr>
            </w:pPr>
            <w:r w:rsidRPr="00E73E11">
              <w:rPr>
                <w:rFonts w:ascii="Cambria" w:hAnsi="Cambria"/>
              </w:rPr>
              <w:t>1.1 to 4.9</w:t>
            </w:r>
          </w:p>
        </w:tc>
      </w:tr>
      <w:tr w:rsidR="00C0541B" w:rsidRPr="00E73E11" w14:paraId="3331F2C0" w14:textId="60AADCF8" w:rsidTr="00900A00">
        <w:tc>
          <w:tcPr>
            <w:tcW w:w="2123" w:type="pct"/>
          </w:tcPr>
          <w:p w14:paraId="5E96B96E" w14:textId="77777777" w:rsidR="00C0541B" w:rsidRPr="00E73E11" w:rsidRDefault="00C0541B" w:rsidP="00F330A0">
            <w:pPr>
              <w:spacing w:line="360" w:lineRule="auto"/>
              <w:rPr>
                <w:rFonts w:ascii="Cambria" w:hAnsi="Cambria"/>
              </w:rPr>
            </w:pPr>
            <w:r w:rsidRPr="00E73E11">
              <w:rPr>
                <w:rFonts w:ascii="Cambria" w:hAnsi="Cambria"/>
              </w:rPr>
              <w:t>Vertigo attacks in previous one month</w:t>
            </w:r>
          </w:p>
        </w:tc>
        <w:tc>
          <w:tcPr>
            <w:tcW w:w="753" w:type="pct"/>
          </w:tcPr>
          <w:p w14:paraId="57549417" w14:textId="77777777" w:rsidR="00C0541B" w:rsidRPr="00E73E11" w:rsidRDefault="00C0541B" w:rsidP="00F330A0">
            <w:pPr>
              <w:spacing w:line="360" w:lineRule="auto"/>
              <w:rPr>
                <w:rFonts w:ascii="Cambria" w:hAnsi="Cambria"/>
              </w:rPr>
            </w:pPr>
            <w:r w:rsidRPr="00E73E11">
              <w:rPr>
                <w:rFonts w:ascii="Cambria" w:hAnsi="Cambria"/>
              </w:rPr>
              <w:t xml:space="preserve">3.1 </w:t>
            </w:r>
            <w:r w:rsidRPr="00E73E11">
              <w:rPr>
                <w:rFonts w:ascii="Cambria" w:hAnsi="Cambria"/>
                <w:u w:val="single"/>
              </w:rPr>
              <w:t>+</w:t>
            </w:r>
            <w:r w:rsidRPr="00E73E11">
              <w:rPr>
                <w:rFonts w:ascii="Cambria" w:hAnsi="Cambria"/>
              </w:rPr>
              <w:t xml:space="preserve"> 5.6</w:t>
            </w:r>
          </w:p>
        </w:tc>
        <w:tc>
          <w:tcPr>
            <w:tcW w:w="753" w:type="pct"/>
          </w:tcPr>
          <w:p w14:paraId="62C21C1B" w14:textId="77777777" w:rsidR="00C0541B" w:rsidRPr="00E73E11" w:rsidRDefault="00C0541B" w:rsidP="00F330A0">
            <w:pPr>
              <w:spacing w:line="360" w:lineRule="auto"/>
              <w:rPr>
                <w:rFonts w:ascii="Cambria" w:hAnsi="Cambria"/>
              </w:rPr>
            </w:pPr>
            <w:r w:rsidRPr="00E73E11">
              <w:rPr>
                <w:rFonts w:ascii="Cambria" w:hAnsi="Cambria"/>
              </w:rPr>
              <w:t xml:space="preserve">4.5 </w:t>
            </w:r>
            <w:r w:rsidRPr="00E73E11">
              <w:rPr>
                <w:rFonts w:ascii="Cambria" w:hAnsi="Cambria"/>
                <w:u w:val="single"/>
              </w:rPr>
              <w:t>+</w:t>
            </w:r>
            <w:r w:rsidRPr="00E73E11">
              <w:rPr>
                <w:rFonts w:ascii="Cambria" w:hAnsi="Cambria"/>
              </w:rPr>
              <w:t xml:space="preserve"> 8.1</w:t>
            </w:r>
          </w:p>
        </w:tc>
        <w:tc>
          <w:tcPr>
            <w:tcW w:w="685" w:type="pct"/>
          </w:tcPr>
          <w:p w14:paraId="4BBD2B46" w14:textId="77777777" w:rsidR="00C0541B" w:rsidRPr="00E73E11" w:rsidRDefault="00C0541B" w:rsidP="00F330A0">
            <w:pPr>
              <w:spacing w:line="360" w:lineRule="auto"/>
              <w:rPr>
                <w:rFonts w:ascii="Cambria" w:hAnsi="Cambria"/>
              </w:rPr>
            </w:pPr>
            <w:r w:rsidRPr="00E73E11">
              <w:rPr>
                <w:rFonts w:ascii="Cambria" w:hAnsi="Cambria"/>
              </w:rPr>
              <w:t>.004</w:t>
            </w:r>
          </w:p>
        </w:tc>
        <w:tc>
          <w:tcPr>
            <w:tcW w:w="685" w:type="pct"/>
          </w:tcPr>
          <w:p w14:paraId="15EBF182" w14:textId="4CB2EA2B" w:rsidR="00C0541B" w:rsidRPr="00E73E11" w:rsidRDefault="00D30F70" w:rsidP="00F330A0">
            <w:pPr>
              <w:spacing w:line="360" w:lineRule="auto"/>
              <w:rPr>
                <w:rFonts w:ascii="Cambria" w:hAnsi="Cambria"/>
              </w:rPr>
            </w:pPr>
            <w:r w:rsidRPr="00E73E11">
              <w:rPr>
                <w:rFonts w:ascii="Cambria" w:hAnsi="Cambria"/>
              </w:rPr>
              <w:t>-2.4 to .47</w:t>
            </w:r>
          </w:p>
        </w:tc>
      </w:tr>
      <w:tr w:rsidR="00C0541B" w:rsidRPr="00E73E11" w14:paraId="10975649" w14:textId="179CD2C8" w:rsidTr="00900A00">
        <w:tc>
          <w:tcPr>
            <w:tcW w:w="2123" w:type="pct"/>
          </w:tcPr>
          <w:p w14:paraId="1E3A6CD2" w14:textId="77777777" w:rsidR="00C0541B" w:rsidRPr="00E73E11" w:rsidRDefault="00C0541B" w:rsidP="00F330A0">
            <w:pPr>
              <w:spacing w:line="360" w:lineRule="auto"/>
              <w:rPr>
                <w:rFonts w:ascii="Cambria" w:hAnsi="Cambria"/>
              </w:rPr>
            </w:pPr>
            <w:r w:rsidRPr="00E73E11">
              <w:rPr>
                <w:rFonts w:ascii="Cambria" w:hAnsi="Cambria"/>
              </w:rPr>
              <w:t>Vertigo attacks in previous six months</w:t>
            </w:r>
          </w:p>
        </w:tc>
        <w:tc>
          <w:tcPr>
            <w:tcW w:w="753" w:type="pct"/>
          </w:tcPr>
          <w:p w14:paraId="426D6930" w14:textId="77777777" w:rsidR="00C0541B" w:rsidRPr="00E73E11" w:rsidRDefault="00C0541B" w:rsidP="00F330A0">
            <w:pPr>
              <w:spacing w:line="360" w:lineRule="auto"/>
              <w:rPr>
                <w:rFonts w:ascii="Cambria" w:hAnsi="Cambria"/>
              </w:rPr>
            </w:pPr>
            <w:r w:rsidRPr="00E73E11">
              <w:rPr>
                <w:rFonts w:ascii="Cambria" w:hAnsi="Cambria"/>
              </w:rPr>
              <w:t xml:space="preserve">13.7 </w:t>
            </w:r>
            <w:r w:rsidRPr="00E73E11">
              <w:rPr>
                <w:rFonts w:ascii="Cambria" w:hAnsi="Cambria"/>
                <w:u w:val="single"/>
              </w:rPr>
              <w:t>+</w:t>
            </w:r>
            <w:r w:rsidRPr="00E73E11">
              <w:rPr>
                <w:rFonts w:ascii="Cambria" w:hAnsi="Cambria"/>
              </w:rPr>
              <w:t xml:space="preserve"> 30.4</w:t>
            </w:r>
          </w:p>
        </w:tc>
        <w:tc>
          <w:tcPr>
            <w:tcW w:w="753" w:type="pct"/>
          </w:tcPr>
          <w:p w14:paraId="7A69396A" w14:textId="77777777" w:rsidR="00C0541B" w:rsidRPr="00E73E11" w:rsidRDefault="00C0541B" w:rsidP="00F330A0">
            <w:pPr>
              <w:spacing w:line="360" w:lineRule="auto"/>
              <w:rPr>
                <w:rFonts w:ascii="Cambria" w:hAnsi="Cambria"/>
              </w:rPr>
            </w:pPr>
            <w:r w:rsidRPr="00E73E11">
              <w:rPr>
                <w:rFonts w:ascii="Cambria" w:hAnsi="Cambria"/>
              </w:rPr>
              <w:t xml:space="preserve">21.1 </w:t>
            </w:r>
            <w:r w:rsidRPr="00E73E11">
              <w:rPr>
                <w:rFonts w:ascii="Cambria" w:hAnsi="Cambria"/>
                <w:u w:val="single"/>
              </w:rPr>
              <w:t>+</w:t>
            </w:r>
            <w:r w:rsidRPr="00E73E11">
              <w:rPr>
                <w:rFonts w:ascii="Cambria" w:hAnsi="Cambria"/>
              </w:rPr>
              <w:t xml:space="preserve"> 52.5</w:t>
            </w:r>
          </w:p>
        </w:tc>
        <w:tc>
          <w:tcPr>
            <w:tcW w:w="685" w:type="pct"/>
          </w:tcPr>
          <w:p w14:paraId="31CC95B0" w14:textId="77777777" w:rsidR="00C0541B" w:rsidRPr="00E73E11" w:rsidRDefault="00C0541B" w:rsidP="00F330A0">
            <w:pPr>
              <w:spacing w:line="360" w:lineRule="auto"/>
              <w:rPr>
                <w:rFonts w:ascii="Cambria" w:hAnsi="Cambria"/>
              </w:rPr>
            </w:pPr>
            <w:r w:rsidRPr="00E73E11">
              <w:rPr>
                <w:rFonts w:ascii="Cambria" w:hAnsi="Cambria"/>
              </w:rPr>
              <w:t>.014*</w:t>
            </w:r>
          </w:p>
        </w:tc>
        <w:tc>
          <w:tcPr>
            <w:tcW w:w="685" w:type="pct"/>
          </w:tcPr>
          <w:p w14:paraId="764F123A" w14:textId="14F2820A" w:rsidR="00C0541B" w:rsidRPr="00E73E11" w:rsidRDefault="00D30F70" w:rsidP="00F330A0">
            <w:pPr>
              <w:spacing w:line="360" w:lineRule="auto"/>
              <w:rPr>
                <w:rFonts w:ascii="Cambria" w:hAnsi="Cambria"/>
              </w:rPr>
            </w:pPr>
            <w:r w:rsidRPr="00E73E11">
              <w:rPr>
                <w:rFonts w:ascii="Cambria" w:hAnsi="Cambria"/>
              </w:rPr>
              <w:t>-13 to -1.5</w:t>
            </w:r>
          </w:p>
        </w:tc>
      </w:tr>
      <w:tr w:rsidR="00C0541B" w:rsidRPr="00E73E11" w14:paraId="226F74DA" w14:textId="527B3787" w:rsidTr="00900A00">
        <w:tc>
          <w:tcPr>
            <w:tcW w:w="2123" w:type="pct"/>
          </w:tcPr>
          <w:p w14:paraId="18D5DDBA" w14:textId="77777777" w:rsidR="00C0541B" w:rsidRPr="00E73E11" w:rsidRDefault="00C0541B" w:rsidP="00F330A0">
            <w:pPr>
              <w:spacing w:line="360" w:lineRule="auto"/>
              <w:rPr>
                <w:rFonts w:ascii="Cambria" w:hAnsi="Cambria"/>
              </w:rPr>
            </w:pPr>
            <w:r w:rsidRPr="00E73E11">
              <w:rPr>
                <w:rFonts w:ascii="Cambria" w:hAnsi="Cambria"/>
              </w:rPr>
              <w:t>Migraine total score (0-6)</w:t>
            </w:r>
          </w:p>
        </w:tc>
        <w:tc>
          <w:tcPr>
            <w:tcW w:w="753" w:type="pct"/>
          </w:tcPr>
          <w:p w14:paraId="5FA7ECAE" w14:textId="77777777" w:rsidR="00C0541B" w:rsidRPr="00E73E11" w:rsidRDefault="00C0541B" w:rsidP="00F330A0">
            <w:pPr>
              <w:spacing w:line="360" w:lineRule="auto"/>
              <w:rPr>
                <w:rFonts w:ascii="Cambria" w:hAnsi="Cambria"/>
              </w:rPr>
            </w:pPr>
            <w:r w:rsidRPr="00E73E11">
              <w:rPr>
                <w:rFonts w:ascii="Cambria" w:hAnsi="Cambria"/>
              </w:rPr>
              <w:t xml:space="preserve">3.2 </w:t>
            </w:r>
            <w:r w:rsidRPr="00E73E11">
              <w:rPr>
                <w:rFonts w:ascii="Cambria" w:hAnsi="Cambria"/>
                <w:u w:val="single"/>
              </w:rPr>
              <w:t>+</w:t>
            </w:r>
            <w:r w:rsidRPr="00E73E11">
              <w:rPr>
                <w:rFonts w:ascii="Cambria" w:hAnsi="Cambria"/>
              </w:rPr>
              <w:t xml:space="preserve"> 1.9</w:t>
            </w:r>
          </w:p>
        </w:tc>
        <w:tc>
          <w:tcPr>
            <w:tcW w:w="753" w:type="pct"/>
          </w:tcPr>
          <w:p w14:paraId="482FAD52" w14:textId="77777777" w:rsidR="00C0541B" w:rsidRPr="00E73E11" w:rsidRDefault="00C0541B" w:rsidP="00F330A0">
            <w:pPr>
              <w:spacing w:line="360" w:lineRule="auto"/>
              <w:rPr>
                <w:rFonts w:ascii="Cambria" w:hAnsi="Cambria"/>
              </w:rPr>
            </w:pPr>
            <w:r w:rsidRPr="00E73E11">
              <w:rPr>
                <w:rFonts w:ascii="Cambria" w:hAnsi="Cambria"/>
              </w:rPr>
              <w:t xml:space="preserve">3.4 </w:t>
            </w:r>
            <w:r w:rsidRPr="00E73E11">
              <w:rPr>
                <w:rFonts w:ascii="Cambria" w:hAnsi="Cambria"/>
                <w:u w:val="single"/>
              </w:rPr>
              <w:t>+</w:t>
            </w:r>
            <w:r w:rsidRPr="00E73E11">
              <w:rPr>
                <w:rFonts w:ascii="Cambria" w:hAnsi="Cambria"/>
              </w:rPr>
              <w:t xml:space="preserve"> 1.8</w:t>
            </w:r>
          </w:p>
        </w:tc>
        <w:tc>
          <w:tcPr>
            <w:tcW w:w="685" w:type="pct"/>
          </w:tcPr>
          <w:p w14:paraId="68190205" w14:textId="77777777" w:rsidR="00C0541B" w:rsidRPr="00E73E11" w:rsidRDefault="00C0541B" w:rsidP="00F330A0">
            <w:pPr>
              <w:spacing w:line="360" w:lineRule="auto"/>
              <w:rPr>
                <w:rFonts w:ascii="Cambria" w:hAnsi="Cambria"/>
              </w:rPr>
            </w:pPr>
            <w:r w:rsidRPr="00E73E11">
              <w:rPr>
                <w:rFonts w:ascii="Cambria" w:hAnsi="Cambria"/>
              </w:rPr>
              <w:t>.228</w:t>
            </w:r>
          </w:p>
        </w:tc>
        <w:tc>
          <w:tcPr>
            <w:tcW w:w="685" w:type="pct"/>
          </w:tcPr>
          <w:p w14:paraId="5C0E04A4" w14:textId="5C1DF4B3" w:rsidR="00C0541B" w:rsidRPr="00E73E11" w:rsidRDefault="00D30F70" w:rsidP="00F330A0">
            <w:pPr>
              <w:spacing w:line="360" w:lineRule="auto"/>
              <w:rPr>
                <w:rFonts w:ascii="Cambria" w:hAnsi="Cambria"/>
              </w:rPr>
            </w:pPr>
            <w:r w:rsidRPr="00E73E11">
              <w:rPr>
                <w:rFonts w:ascii="Cambria" w:hAnsi="Cambria"/>
              </w:rPr>
              <w:t>-.46 to .11</w:t>
            </w:r>
          </w:p>
        </w:tc>
      </w:tr>
      <w:tr w:rsidR="00C0541B" w:rsidRPr="00E73E11" w14:paraId="4D018F17" w14:textId="20D4F62D" w:rsidTr="00900A00">
        <w:tc>
          <w:tcPr>
            <w:tcW w:w="2123" w:type="pct"/>
          </w:tcPr>
          <w:p w14:paraId="28E28C6A" w14:textId="77777777" w:rsidR="00C0541B" w:rsidRPr="00E73E11" w:rsidRDefault="00C0541B" w:rsidP="00F330A0">
            <w:pPr>
              <w:spacing w:line="360" w:lineRule="auto"/>
              <w:rPr>
                <w:rFonts w:ascii="Cambria" w:hAnsi="Cambria"/>
              </w:rPr>
            </w:pPr>
            <w:r w:rsidRPr="00E73E11">
              <w:rPr>
                <w:rFonts w:ascii="Cambria" w:hAnsi="Cambria"/>
              </w:rPr>
              <w:t>SWID4 total score</w:t>
            </w:r>
          </w:p>
        </w:tc>
        <w:tc>
          <w:tcPr>
            <w:tcW w:w="753" w:type="pct"/>
          </w:tcPr>
          <w:p w14:paraId="16318159" w14:textId="77777777" w:rsidR="00C0541B" w:rsidRPr="00E73E11" w:rsidRDefault="00C0541B" w:rsidP="00F330A0">
            <w:pPr>
              <w:spacing w:line="360" w:lineRule="auto"/>
              <w:rPr>
                <w:rFonts w:ascii="Cambria" w:hAnsi="Cambria"/>
              </w:rPr>
            </w:pPr>
            <w:r w:rsidRPr="00E73E11">
              <w:rPr>
                <w:rFonts w:ascii="Cambria" w:hAnsi="Cambria"/>
              </w:rPr>
              <w:t xml:space="preserve">3.0 </w:t>
            </w:r>
            <w:r w:rsidRPr="00E73E11">
              <w:rPr>
                <w:rFonts w:ascii="Cambria" w:hAnsi="Cambria"/>
                <w:u w:val="single"/>
              </w:rPr>
              <w:t>+</w:t>
            </w:r>
            <w:r w:rsidRPr="00E73E11">
              <w:rPr>
                <w:rFonts w:ascii="Cambria" w:hAnsi="Cambria"/>
              </w:rPr>
              <w:t xml:space="preserve"> 1.2</w:t>
            </w:r>
          </w:p>
        </w:tc>
        <w:tc>
          <w:tcPr>
            <w:tcW w:w="753" w:type="pct"/>
          </w:tcPr>
          <w:p w14:paraId="043BE7B6" w14:textId="77777777" w:rsidR="00C0541B" w:rsidRPr="00E73E11" w:rsidRDefault="00C0541B" w:rsidP="00F330A0">
            <w:pPr>
              <w:spacing w:line="360" w:lineRule="auto"/>
              <w:rPr>
                <w:rFonts w:ascii="Cambria" w:hAnsi="Cambria"/>
              </w:rPr>
            </w:pPr>
            <w:r w:rsidRPr="00E73E11">
              <w:rPr>
                <w:rFonts w:ascii="Cambria" w:hAnsi="Cambria"/>
              </w:rPr>
              <w:t xml:space="preserve">3.3 </w:t>
            </w:r>
            <w:r w:rsidRPr="00E73E11">
              <w:rPr>
                <w:rFonts w:ascii="Cambria" w:hAnsi="Cambria"/>
                <w:u w:val="single"/>
              </w:rPr>
              <w:t>+</w:t>
            </w:r>
            <w:r w:rsidRPr="00E73E11">
              <w:rPr>
                <w:rFonts w:ascii="Cambria" w:hAnsi="Cambria"/>
              </w:rPr>
              <w:t xml:space="preserve"> 1.0</w:t>
            </w:r>
          </w:p>
        </w:tc>
        <w:tc>
          <w:tcPr>
            <w:tcW w:w="685" w:type="pct"/>
          </w:tcPr>
          <w:p w14:paraId="0934E353" w14:textId="77777777" w:rsidR="00C0541B" w:rsidRPr="00E73E11" w:rsidRDefault="00C0541B" w:rsidP="00F330A0">
            <w:pPr>
              <w:spacing w:line="360" w:lineRule="auto"/>
              <w:rPr>
                <w:rFonts w:ascii="Cambria" w:hAnsi="Cambria"/>
              </w:rPr>
            </w:pPr>
            <w:r w:rsidRPr="00E73E11">
              <w:rPr>
                <w:rFonts w:ascii="Cambria" w:hAnsi="Cambria"/>
              </w:rPr>
              <w:t>.002</w:t>
            </w:r>
          </w:p>
        </w:tc>
        <w:tc>
          <w:tcPr>
            <w:tcW w:w="685" w:type="pct"/>
          </w:tcPr>
          <w:p w14:paraId="24F4D3B9" w14:textId="04415152" w:rsidR="00C0541B" w:rsidRPr="00E73E11" w:rsidRDefault="00D30F70" w:rsidP="00F330A0">
            <w:pPr>
              <w:spacing w:line="360" w:lineRule="auto"/>
              <w:rPr>
                <w:rFonts w:ascii="Cambria" w:hAnsi="Cambria"/>
              </w:rPr>
            </w:pPr>
            <w:r w:rsidRPr="00E73E11">
              <w:rPr>
                <w:rFonts w:ascii="Cambria" w:hAnsi="Cambria"/>
              </w:rPr>
              <w:t>-.42 to -.09</w:t>
            </w:r>
          </w:p>
        </w:tc>
      </w:tr>
      <w:tr w:rsidR="00C0541B" w:rsidRPr="00E73E11" w14:paraId="42501877" w14:textId="5F6B1C99" w:rsidTr="00900A00">
        <w:tc>
          <w:tcPr>
            <w:tcW w:w="2123" w:type="pct"/>
          </w:tcPr>
          <w:p w14:paraId="4FDB3813" w14:textId="77777777" w:rsidR="00C0541B" w:rsidRPr="00E73E11" w:rsidRDefault="00C0541B" w:rsidP="00F330A0">
            <w:pPr>
              <w:spacing w:line="360" w:lineRule="auto"/>
              <w:rPr>
                <w:rFonts w:ascii="Cambria" w:hAnsi="Cambria"/>
              </w:rPr>
            </w:pPr>
            <w:r w:rsidRPr="00E73E11">
              <w:rPr>
                <w:rFonts w:ascii="Cambria" w:hAnsi="Cambria"/>
              </w:rPr>
              <w:t>MSA score</w:t>
            </w:r>
          </w:p>
        </w:tc>
        <w:tc>
          <w:tcPr>
            <w:tcW w:w="753" w:type="pct"/>
          </w:tcPr>
          <w:p w14:paraId="28031F20" w14:textId="77777777" w:rsidR="00C0541B" w:rsidRPr="00E73E11" w:rsidRDefault="00C0541B" w:rsidP="00F330A0">
            <w:pPr>
              <w:spacing w:line="360" w:lineRule="auto"/>
              <w:rPr>
                <w:rFonts w:ascii="Cambria" w:hAnsi="Cambria"/>
              </w:rPr>
            </w:pPr>
            <w:r w:rsidRPr="00E73E11">
              <w:rPr>
                <w:rFonts w:ascii="Cambria" w:hAnsi="Cambria"/>
              </w:rPr>
              <w:t xml:space="preserve">11.7 </w:t>
            </w:r>
            <w:r w:rsidRPr="00E73E11">
              <w:rPr>
                <w:rFonts w:ascii="Cambria" w:hAnsi="Cambria"/>
                <w:u w:val="single"/>
              </w:rPr>
              <w:t>+</w:t>
            </w:r>
            <w:r w:rsidRPr="00E73E11">
              <w:rPr>
                <w:rFonts w:ascii="Cambria" w:hAnsi="Cambria"/>
              </w:rPr>
              <w:t xml:space="preserve"> 8.7</w:t>
            </w:r>
          </w:p>
        </w:tc>
        <w:tc>
          <w:tcPr>
            <w:tcW w:w="753" w:type="pct"/>
          </w:tcPr>
          <w:p w14:paraId="1ACDC985" w14:textId="77777777" w:rsidR="00C0541B" w:rsidRPr="00E73E11" w:rsidRDefault="00C0541B" w:rsidP="00F330A0">
            <w:pPr>
              <w:spacing w:line="360" w:lineRule="auto"/>
              <w:rPr>
                <w:rFonts w:ascii="Cambria" w:hAnsi="Cambria"/>
              </w:rPr>
            </w:pPr>
            <w:r w:rsidRPr="00E73E11">
              <w:rPr>
                <w:rFonts w:ascii="Cambria" w:hAnsi="Cambria"/>
              </w:rPr>
              <w:t xml:space="preserve">12.6 </w:t>
            </w:r>
            <w:r w:rsidRPr="00E73E11">
              <w:rPr>
                <w:rFonts w:ascii="Cambria" w:hAnsi="Cambria"/>
                <w:u w:val="single"/>
              </w:rPr>
              <w:t>+</w:t>
            </w:r>
            <w:r w:rsidRPr="00E73E11">
              <w:rPr>
                <w:rFonts w:ascii="Cambria" w:hAnsi="Cambria"/>
              </w:rPr>
              <w:t xml:space="preserve"> 9.2</w:t>
            </w:r>
          </w:p>
        </w:tc>
        <w:tc>
          <w:tcPr>
            <w:tcW w:w="685" w:type="pct"/>
          </w:tcPr>
          <w:p w14:paraId="63B8C450" w14:textId="77777777" w:rsidR="00C0541B" w:rsidRPr="00E73E11" w:rsidRDefault="00C0541B" w:rsidP="00F330A0">
            <w:pPr>
              <w:spacing w:line="360" w:lineRule="auto"/>
              <w:rPr>
                <w:rFonts w:ascii="Cambria" w:hAnsi="Cambria"/>
              </w:rPr>
            </w:pPr>
            <w:r w:rsidRPr="00E73E11">
              <w:rPr>
                <w:rFonts w:ascii="Cambria" w:hAnsi="Cambria"/>
              </w:rPr>
              <w:t>.171</w:t>
            </w:r>
          </w:p>
        </w:tc>
        <w:tc>
          <w:tcPr>
            <w:tcW w:w="685" w:type="pct"/>
          </w:tcPr>
          <w:p w14:paraId="2B3502DC" w14:textId="4C806BF7" w:rsidR="00C0541B" w:rsidRPr="00E73E11" w:rsidRDefault="006463B4" w:rsidP="00F330A0">
            <w:pPr>
              <w:spacing w:line="360" w:lineRule="auto"/>
              <w:rPr>
                <w:rFonts w:ascii="Cambria" w:hAnsi="Cambria"/>
              </w:rPr>
            </w:pPr>
            <w:r w:rsidRPr="00E73E11">
              <w:rPr>
                <w:rFonts w:ascii="Cambria" w:hAnsi="Cambria"/>
              </w:rPr>
              <w:t>-2.4 to .43</w:t>
            </w:r>
          </w:p>
        </w:tc>
      </w:tr>
      <w:tr w:rsidR="00C0541B" w:rsidRPr="00E73E11" w14:paraId="49C6FEED" w14:textId="2BBB6D44" w:rsidTr="00900A00">
        <w:tc>
          <w:tcPr>
            <w:tcW w:w="2123" w:type="pct"/>
          </w:tcPr>
          <w:p w14:paraId="15C75A2F" w14:textId="77777777" w:rsidR="00C0541B" w:rsidRPr="00E73E11" w:rsidRDefault="00C0541B" w:rsidP="00F330A0">
            <w:pPr>
              <w:spacing w:line="360" w:lineRule="auto"/>
              <w:rPr>
                <w:rFonts w:ascii="Cambria" w:hAnsi="Cambria"/>
              </w:rPr>
            </w:pPr>
            <w:r w:rsidRPr="00E73E11">
              <w:rPr>
                <w:rFonts w:ascii="Cambria" w:hAnsi="Cambria"/>
              </w:rPr>
              <w:t>MSB score</w:t>
            </w:r>
          </w:p>
        </w:tc>
        <w:tc>
          <w:tcPr>
            <w:tcW w:w="753" w:type="pct"/>
          </w:tcPr>
          <w:p w14:paraId="1BDB8575" w14:textId="77777777" w:rsidR="00C0541B" w:rsidRPr="00E73E11" w:rsidRDefault="00C0541B" w:rsidP="00F330A0">
            <w:pPr>
              <w:spacing w:line="360" w:lineRule="auto"/>
              <w:rPr>
                <w:rFonts w:ascii="Cambria" w:hAnsi="Cambria"/>
              </w:rPr>
            </w:pPr>
            <w:r w:rsidRPr="00E73E11">
              <w:rPr>
                <w:rFonts w:ascii="Cambria" w:hAnsi="Cambria"/>
              </w:rPr>
              <w:t xml:space="preserve">10.9 </w:t>
            </w:r>
            <w:r w:rsidRPr="00E73E11">
              <w:rPr>
                <w:rFonts w:ascii="Cambria" w:hAnsi="Cambria"/>
                <w:u w:val="single"/>
              </w:rPr>
              <w:t>+</w:t>
            </w:r>
            <w:r w:rsidRPr="00E73E11">
              <w:rPr>
                <w:rFonts w:ascii="Cambria" w:hAnsi="Cambria"/>
              </w:rPr>
              <w:t xml:space="preserve"> 8.1</w:t>
            </w:r>
          </w:p>
        </w:tc>
        <w:tc>
          <w:tcPr>
            <w:tcW w:w="753" w:type="pct"/>
          </w:tcPr>
          <w:p w14:paraId="4F9B9ED0" w14:textId="77777777" w:rsidR="00C0541B" w:rsidRPr="00E73E11" w:rsidRDefault="00C0541B" w:rsidP="00F330A0">
            <w:pPr>
              <w:spacing w:line="360" w:lineRule="auto"/>
              <w:rPr>
                <w:rFonts w:ascii="Cambria" w:hAnsi="Cambria"/>
              </w:rPr>
            </w:pPr>
            <w:r w:rsidRPr="00E73E11">
              <w:rPr>
                <w:rFonts w:ascii="Cambria" w:hAnsi="Cambria"/>
              </w:rPr>
              <w:t xml:space="preserve">12.8 </w:t>
            </w:r>
            <w:r w:rsidRPr="00E73E11">
              <w:rPr>
                <w:rFonts w:ascii="Cambria" w:hAnsi="Cambria"/>
                <w:u w:val="single"/>
              </w:rPr>
              <w:t>+</w:t>
            </w:r>
            <w:r w:rsidRPr="00E73E11">
              <w:rPr>
                <w:rFonts w:ascii="Cambria" w:hAnsi="Cambria"/>
              </w:rPr>
              <w:t xml:space="preserve"> 9.0</w:t>
            </w:r>
          </w:p>
        </w:tc>
        <w:tc>
          <w:tcPr>
            <w:tcW w:w="685" w:type="pct"/>
          </w:tcPr>
          <w:p w14:paraId="20286C14" w14:textId="77777777" w:rsidR="00C0541B" w:rsidRPr="00E73E11" w:rsidRDefault="00C0541B" w:rsidP="00F330A0">
            <w:pPr>
              <w:spacing w:line="360" w:lineRule="auto"/>
              <w:rPr>
                <w:rFonts w:ascii="Cambria" w:hAnsi="Cambria"/>
              </w:rPr>
            </w:pPr>
            <w:r w:rsidRPr="00E73E11">
              <w:rPr>
                <w:rFonts w:ascii="Cambria" w:hAnsi="Cambria"/>
              </w:rPr>
              <w:t>.007*</w:t>
            </w:r>
          </w:p>
        </w:tc>
        <w:tc>
          <w:tcPr>
            <w:tcW w:w="685" w:type="pct"/>
          </w:tcPr>
          <w:p w14:paraId="505B9E26" w14:textId="75BACED9" w:rsidR="00C0541B" w:rsidRPr="00E73E11" w:rsidRDefault="006463B4" w:rsidP="00F330A0">
            <w:pPr>
              <w:spacing w:line="360" w:lineRule="auto"/>
              <w:rPr>
                <w:rFonts w:ascii="Cambria" w:hAnsi="Cambria"/>
              </w:rPr>
            </w:pPr>
            <w:r w:rsidRPr="00E73E11">
              <w:rPr>
                <w:rFonts w:ascii="Cambria" w:hAnsi="Cambria"/>
              </w:rPr>
              <w:t>-3.2 to -.52</w:t>
            </w:r>
          </w:p>
        </w:tc>
      </w:tr>
      <w:tr w:rsidR="00C0541B" w:rsidRPr="00E73E11" w14:paraId="498D7796" w14:textId="65CEE67A" w:rsidTr="00900A00">
        <w:tc>
          <w:tcPr>
            <w:tcW w:w="2123" w:type="pct"/>
          </w:tcPr>
          <w:p w14:paraId="722EA4C2" w14:textId="77777777" w:rsidR="00C0541B" w:rsidRPr="00E73E11" w:rsidRDefault="00C0541B" w:rsidP="00F330A0">
            <w:pPr>
              <w:spacing w:line="360" w:lineRule="auto"/>
              <w:rPr>
                <w:rFonts w:ascii="Cambria" w:hAnsi="Cambria"/>
              </w:rPr>
            </w:pPr>
            <w:r w:rsidRPr="00E73E11">
              <w:rPr>
                <w:rFonts w:ascii="Cambria" w:hAnsi="Cambria"/>
              </w:rPr>
              <w:t>MSC score</w:t>
            </w:r>
          </w:p>
        </w:tc>
        <w:tc>
          <w:tcPr>
            <w:tcW w:w="753" w:type="pct"/>
          </w:tcPr>
          <w:p w14:paraId="02739E71" w14:textId="77777777" w:rsidR="00C0541B" w:rsidRPr="00E73E11" w:rsidRDefault="00C0541B" w:rsidP="00F330A0">
            <w:pPr>
              <w:spacing w:line="360" w:lineRule="auto"/>
              <w:rPr>
                <w:rFonts w:ascii="Cambria" w:hAnsi="Cambria"/>
              </w:rPr>
            </w:pPr>
            <w:r w:rsidRPr="00E73E11">
              <w:rPr>
                <w:rFonts w:ascii="Cambria" w:hAnsi="Cambria"/>
              </w:rPr>
              <w:t xml:space="preserve">15.5 </w:t>
            </w:r>
            <w:r w:rsidRPr="00E73E11">
              <w:rPr>
                <w:rFonts w:ascii="Cambria" w:hAnsi="Cambria"/>
                <w:u w:val="single"/>
              </w:rPr>
              <w:t>+</w:t>
            </w:r>
            <w:r w:rsidRPr="00E73E11">
              <w:rPr>
                <w:rFonts w:ascii="Cambria" w:hAnsi="Cambria"/>
              </w:rPr>
              <w:t xml:space="preserve"> 8.2</w:t>
            </w:r>
          </w:p>
        </w:tc>
        <w:tc>
          <w:tcPr>
            <w:tcW w:w="753" w:type="pct"/>
          </w:tcPr>
          <w:p w14:paraId="2892012F" w14:textId="77777777" w:rsidR="00C0541B" w:rsidRPr="00E73E11" w:rsidRDefault="00C0541B" w:rsidP="00F330A0">
            <w:pPr>
              <w:spacing w:line="360" w:lineRule="auto"/>
              <w:rPr>
                <w:rFonts w:ascii="Cambria" w:hAnsi="Cambria"/>
              </w:rPr>
            </w:pPr>
            <w:r w:rsidRPr="00E73E11">
              <w:rPr>
                <w:rFonts w:ascii="Cambria" w:hAnsi="Cambria"/>
              </w:rPr>
              <w:t xml:space="preserve">18.2 </w:t>
            </w:r>
            <w:r w:rsidRPr="00E73E11">
              <w:rPr>
                <w:rFonts w:ascii="Cambria" w:hAnsi="Cambria"/>
                <w:u w:val="single"/>
              </w:rPr>
              <w:t>+</w:t>
            </w:r>
            <w:r w:rsidRPr="00E73E11">
              <w:rPr>
                <w:rFonts w:ascii="Cambria" w:hAnsi="Cambria"/>
              </w:rPr>
              <w:t xml:space="preserve"> 7.8</w:t>
            </w:r>
          </w:p>
        </w:tc>
        <w:tc>
          <w:tcPr>
            <w:tcW w:w="685" w:type="pct"/>
          </w:tcPr>
          <w:p w14:paraId="04444165" w14:textId="77777777" w:rsidR="00C0541B" w:rsidRPr="00E73E11" w:rsidRDefault="00C0541B" w:rsidP="00F330A0">
            <w:pPr>
              <w:spacing w:line="360" w:lineRule="auto"/>
              <w:rPr>
                <w:rFonts w:ascii="Cambria" w:hAnsi="Cambria"/>
              </w:rPr>
            </w:pPr>
            <w:proofErr w:type="gramStart"/>
            <w:r w:rsidRPr="00E73E11">
              <w:rPr>
                <w:rFonts w:ascii="Cambria" w:hAnsi="Cambria"/>
              </w:rPr>
              <w:t>&lt;.001</w:t>
            </w:r>
            <w:proofErr w:type="gramEnd"/>
          </w:p>
        </w:tc>
        <w:tc>
          <w:tcPr>
            <w:tcW w:w="685" w:type="pct"/>
          </w:tcPr>
          <w:p w14:paraId="4D6CCBE2" w14:textId="48B552FA" w:rsidR="00C0541B" w:rsidRPr="00E73E11" w:rsidRDefault="006463B4" w:rsidP="00F330A0">
            <w:pPr>
              <w:spacing w:line="360" w:lineRule="auto"/>
              <w:rPr>
                <w:rFonts w:ascii="Cambria" w:hAnsi="Cambria"/>
              </w:rPr>
            </w:pPr>
            <w:r w:rsidRPr="00E73E11">
              <w:rPr>
                <w:rFonts w:ascii="Cambria" w:hAnsi="Cambria"/>
              </w:rPr>
              <w:t>-4.0 to -1.4</w:t>
            </w:r>
          </w:p>
        </w:tc>
      </w:tr>
    </w:tbl>
    <w:p w14:paraId="7AF18F66" w14:textId="77165CD9" w:rsidR="00BE7A6C" w:rsidRPr="00A517F2" w:rsidRDefault="00BE7A6C" w:rsidP="00A517F2">
      <w:pPr>
        <w:spacing w:line="360" w:lineRule="auto"/>
        <w:rPr>
          <w:rFonts w:ascii="Cambria" w:hAnsi="Cambria"/>
          <w:i/>
        </w:rPr>
      </w:pPr>
      <w:r w:rsidRPr="00E73E11">
        <w:rPr>
          <w:rFonts w:ascii="Cambria" w:hAnsi="Cambria"/>
          <w:b/>
        </w:rPr>
        <w:br/>
      </w:r>
      <w:r w:rsidRPr="00E73E11">
        <w:rPr>
          <w:rFonts w:ascii="Cambria" w:hAnsi="Cambria"/>
          <w:i/>
        </w:rPr>
        <w:t xml:space="preserve">Table notes: * </w:t>
      </w:r>
      <w:proofErr w:type="gramStart"/>
      <w:r w:rsidRPr="00E73E11">
        <w:rPr>
          <w:rFonts w:ascii="Cambria" w:hAnsi="Cambria"/>
          <w:i/>
        </w:rPr>
        <w:t>Not</w:t>
      </w:r>
      <w:proofErr w:type="gramEnd"/>
      <w:r w:rsidRPr="00E73E11">
        <w:rPr>
          <w:rFonts w:ascii="Cambria" w:hAnsi="Cambria"/>
          <w:i/>
        </w:rPr>
        <w:t xml:space="preserve"> significant following </w:t>
      </w:r>
      <w:proofErr w:type="spellStart"/>
      <w:r w:rsidRPr="00E73E11">
        <w:rPr>
          <w:rFonts w:ascii="Cambria" w:hAnsi="Cambria"/>
          <w:i/>
        </w:rPr>
        <w:t>Bonferroni</w:t>
      </w:r>
      <w:proofErr w:type="spellEnd"/>
      <w:r w:rsidRPr="00E73E11">
        <w:rPr>
          <w:rFonts w:ascii="Cambria" w:hAnsi="Cambria"/>
          <w:i/>
        </w:rPr>
        <w:t xml:space="preserve"> correction</w:t>
      </w:r>
      <w:r w:rsidRPr="00E73E11">
        <w:rPr>
          <w:rFonts w:ascii="Cambria" w:eastAsia="Times New Roman" w:hAnsi="Cambria" w:cs="Times New Roman"/>
          <w:b/>
          <w:sz w:val="26"/>
          <w:szCs w:val="24"/>
          <w:lang w:val="en-US"/>
        </w:rPr>
        <w:br w:type="page"/>
      </w:r>
    </w:p>
    <w:p w14:paraId="5B7CD706" w14:textId="6C33F080" w:rsidR="00375C02" w:rsidRDefault="00375C02" w:rsidP="00A517F2">
      <w:pPr>
        <w:spacing w:line="480" w:lineRule="auto"/>
        <w:rPr>
          <w:rFonts w:ascii="Cambria" w:eastAsia="Times New Roman" w:hAnsi="Cambria" w:cs="Times New Roman"/>
          <w:b/>
          <w:sz w:val="26"/>
          <w:szCs w:val="24"/>
          <w:lang w:val="en-US"/>
        </w:rPr>
      </w:pPr>
      <w:r>
        <w:rPr>
          <w:rFonts w:ascii="Cambria" w:eastAsia="Times New Roman" w:hAnsi="Cambria" w:cs="Times New Roman"/>
          <w:b/>
          <w:sz w:val="26"/>
          <w:szCs w:val="24"/>
          <w:lang w:val="en-US"/>
        </w:rPr>
        <w:lastRenderedPageBreak/>
        <w:t>Appendix</w:t>
      </w:r>
    </w:p>
    <w:p w14:paraId="5F51E7E8" w14:textId="77777777" w:rsidR="00375C02" w:rsidRDefault="00375C02" w:rsidP="00375C02">
      <w:pPr>
        <w:spacing w:after="0" w:line="240" w:lineRule="auto"/>
        <w:ind w:right="184"/>
        <w:rPr>
          <w:rFonts w:ascii="Cambria" w:eastAsia="Times New Roman" w:hAnsi="Cambria" w:cs="Times New Roman"/>
          <w:b/>
          <w:sz w:val="26"/>
          <w:szCs w:val="24"/>
          <w:lang w:val="en-US"/>
        </w:rPr>
      </w:pPr>
    </w:p>
    <w:p w14:paraId="643A8A3E" w14:textId="77777777" w:rsidR="00C44004" w:rsidRPr="00375C02" w:rsidRDefault="00C44004" w:rsidP="00C44004">
      <w:pPr>
        <w:spacing w:after="0" w:line="240" w:lineRule="auto"/>
        <w:ind w:right="184"/>
        <w:jc w:val="center"/>
        <w:rPr>
          <w:rFonts w:ascii="Cambria" w:eastAsia="Times New Roman" w:hAnsi="Cambria" w:cs="Times New Roman"/>
          <w:b/>
          <w:sz w:val="26"/>
          <w:szCs w:val="24"/>
          <w:lang w:val="en-US"/>
        </w:rPr>
      </w:pPr>
      <w:r w:rsidRPr="00375C02">
        <w:rPr>
          <w:rFonts w:ascii="Cambria" w:eastAsia="Times New Roman" w:hAnsi="Cambria" w:cs="Times New Roman"/>
          <w:b/>
          <w:sz w:val="26"/>
          <w:szCs w:val="24"/>
          <w:lang w:val="en-US"/>
        </w:rPr>
        <w:t>Meniere’s Disease Survey</w:t>
      </w:r>
    </w:p>
    <w:p w14:paraId="34D659FF" w14:textId="77777777" w:rsidR="00C44004" w:rsidRPr="00375C02" w:rsidRDefault="00C44004" w:rsidP="00C44004">
      <w:pPr>
        <w:spacing w:after="0" w:line="240" w:lineRule="auto"/>
        <w:ind w:right="184"/>
        <w:rPr>
          <w:rFonts w:ascii="Cambria" w:eastAsia="Times New Roman" w:hAnsi="Cambria" w:cs="Times New Roman"/>
          <w:szCs w:val="24"/>
          <w:u w:val="single"/>
          <w:lang w:val="en-US"/>
        </w:rPr>
      </w:pPr>
    </w:p>
    <w:p w14:paraId="1E474D93" w14:textId="77777777" w:rsidR="00C44004" w:rsidRPr="00375C02" w:rsidRDefault="00C44004" w:rsidP="00C44004">
      <w:pPr>
        <w:spacing w:after="0" w:line="240" w:lineRule="auto"/>
        <w:ind w:right="184"/>
        <w:rPr>
          <w:rFonts w:ascii="Cambria" w:eastAsia="Times New Roman" w:hAnsi="Cambria" w:cs="Times New Roman"/>
          <w:szCs w:val="24"/>
        </w:rPr>
      </w:pPr>
      <w:r w:rsidRPr="00375C02">
        <w:rPr>
          <w:rFonts w:ascii="Cambria" w:eastAsia="Times New Roman" w:hAnsi="Cambria" w:cs="Times New Roman"/>
          <w:szCs w:val="24"/>
        </w:rPr>
        <w:t xml:space="preserve">Please note that: </w:t>
      </w:r>
    </w:p>
    <w:p w14:paraId="3077D440" w14:textId="77777777" w:rsidR="00C44004" w:rsidRPr="00375C02" w:rsidRDefault="00C44004" w:rsidP="00C44004">
      <w:pPr>
        <w:spacing w:after="0" w:line="240" w:lineRule="auto"/>
        <w:ind w:right="184"/>
        <w:rPr>
          <w:rFonts w:ascii="Cambria" w:eastAsia="Times New Roman" w:hAnsi="Cambria" w:cs="Times New Roman"/>
          <w:szCs w:val="24"/>
        </w:rPr>
      </w:pPr>
      <w:r w:rsidRPr="00375C02">
        <w:rPr>
          <w:rFonts w:ascii="Cambria" w:eastAsia="Times New Roman" w:hAnsi="Cambria" w:cs="Times New Roman"/>
          <w:szCs w:val="24"/>
        </w:rPr>
        <w:t xml:space="preserve">Participation is entirely voluntary and you have the right to stop at any time without reason. All responses are </w:t>
      </w:r>
      <w:proofErr w:type="gramStart"/>
      <w:r w:rsidRPr="00375C02">
        <w:rPr>
          <w:rFonts w:ascii="Cambria" w:eastAsia="Times New Roman" w:hAnsi="Cambria" w:cs="Times New Roman"/>
          <w:szCs w:val="24"/>
        </w:rPr>
        <w:t>confidential,</w:t>
      </w:r>
      <w:proofErr w:type="gramEnd"/>
      <w:r w:rsidRPr="00375C02">
        <w:rPr>
          <w:rFonts w:ascii="Cambria" w:eastAsia="Times New Roman" w:hAnsi="Cambria" w:cs="Times New Roman"/>
          <w:szCs w:val="24"/>
        </w:rPr>
        <w:t xml:space="preserve"> no individuals will be identifiable from the report or any publications arising from it. All personal information you provide will be kept securely, and you have the right to ask for it to be destroyed. Only persons above 18 years of age should complete this survey. </w:t>
      </w:r>
    </w:p>
    <w:p w14:paraId="0016588C" w14:textId="77777777" w:rsidR="00C44004" w:rsidRPr="00375C02" w:rsidRDefault="00C44004" w:rsidP="00C44004">
      <w:pPr>
        <w:spacing w:after="0" w:line="240" w:lineRule="auto"/>
        <w:ind w:right="184"/>
        <w:rPr>
          <w:rFonts w:ascii="Cambria" w:eastAsia="Times New Roman" w:hAnsi="Cambria" w:cs="Times New Roman"/>
          <w:szCs w:val="24"/>
        </w:rPr>
      </w:pPr>
    </w:p>
    <w:p w14:paraId="744F964C" w14:textId="77777777" w:rsidR="00C44004" w:rsidRPr="00375C02" w:rsidRDefault="00C44004" w:rsidP="00C44004">
      <w:pPr>
        <w:spacing w:after="0" w:line="240" w:lineRule="auto"/>
        <w:ind w:right="184"/>
        <w:rPr>
          <w:rFonts w:ascii="Cambria" w:eastAsia="Times New Roman" w:hAnsi="Cambria" w:cs="Times New Roman"/>
          <w:szCs w:val="24"/>
        </w:rPr>
      </w:pPr>
      <w:r w:rsidRPr="00375C02">
        <w:rPr>
          <w:rFonts w:ascii="Cambria" w:eastAsia="Times New Roman" w:hAnsi="Cambria" w:cs="Times New Roman"/>
          <w:szCs w:val="24"/>
        </w:rPr>
        <w:t xml:space="preserve">I have read the above information and agree to participate (check on box)   </w:t>
      </w:r>
      <w:r w:rsidRPr="00375C02">
        <w:rPr>
          <w:rFonts w:ascii="Cambria" w:eastAsia="Times New Roman" w:hAnsi="Cambria" w:cs="Times New Roman"/>
          <w:szCs w:val="24"/>
        </w:rPr>
        <w:tab/>
      </w:r>
      <w:r w:rsidRPr="00375C02">
        <w:rPr>
          <w:rFonts w:ascii="Cambria" w:eastAsia="Times New Roman" w:hAnsi="Cambria" w:cs="Times New Roman"/>
          <w:b/>
          <w:szCs w:val="24"/>
        </w:rPr>
        <w:t xml:space="preserve">No </w:t>
      </w:r>
      <w:r w:rsidRPr="00375C02">
        <w:rPr>
          <w:rFonts w:ascii="Cambria" w:eastAsia="Times New Roman" w:hAnsi="Cambria" w:cs="Times New Roman"/>
          <w:b/>
          <w:szCs w:val="24"/>
        </w:rPr>
        <w:tab/>
        <w:t>Yes</w:t>
      </w:r>
    </w:p>
    <w:p w14:paraId="2C45DE98" w14:textId="77777777" w:rsidR="00C44004" w:rsidRPr="00375C02" w:rsidRDefault="00C44004" w:rsidP="00C44004">
      <w:pPr>
        <w:spacing w:after="0" w:line="240" w:lineRule="auto"/>
        <w:ind w:right="184"/>
        <w:rPr>
          <w:rFonts w:ascii="Cambria" w:eastAsia="Times New Roman" w:hAnsi="Cambria" w:cs="Times New Roman"/>
          <w:szCs w:val="24"/>
          <w:u w:val="single"/>
          <w:lang w:val="en-US"/>
        </w:rPr>
      </w:pPr>
    </w:p>
    <w:p w14:paraId="0F792D96" w14:textId="77777777" w:rsidR="00C44004" w:rsidRPr="00375C02" w:rsidRDefault="00C44004" w:rsidP="00C44004">
      <w:pPr>
        <w:spacing w:after="0" w:line="240" w:lineRule="auto"/>
        <w:ind w:right="184"/>
        <w:rPr>
          <w:rFonts w:ascii="Cambria" w:eastAsia="Times New Roman" w:hAnsi="Cambria" w:cs="Times New Roman"/>
          <w:szCs w:val="24"/>
          <w:lang w:val="en-US"/>
        </w:rPr>
      </w:pPr>
      <w:r w:rsidRPr="00375C02">
        <w:rPr>
          <w:rFonts w:ascii="Cambria" w:eastAsia="Times New Roman" w:hAnsi="Cambria" w:cs="Times New Roman"/>
          <w:szCs w:val="24"/>
          <w:u w:val="single"/>
          <w:lang w:val="en-US"/>
        </w:rPr>
        <w:t>Instructions</w:t>
      </w:r>
      <w:r w:rsidRPr="00375C02">
        <w:rPr>
          <w:rFonts w:ascii="Cambria" w:eastAsia="Times New Roman" w:hAnsi="Cambria" w:cs="Times New Roman"/>
          <w:szCs w:val="24"/>
          <w:lang w:val="en-US"/>
        </w:rPr>
        <w:t>: please write in your answer or check your choice as appropriate.</w:t>
      </w:r>
    </w:p>
    <w:p w14:paraId="36D68818" w14:textId="77777777" w:rsidR="00C44004" w:rsidRPr="00375C02" w:rsidRDefault="00C44004" w:rsidP="00C44004">
      <w:pPr>
        <w:spacing w:after="0" w:line="240" w:lineRule="auto"/>
        <w:ind w:right="184"/>
        <w:rPr>
          <w:rFonts w:ascii="Cambria" w:eastAsia="Times New Roman" w:hAnsi="Cambria" w:cs="Times New Roman"/>
          <w:szCs w:val="24"/>
          <w:lang w:val="en-US"/>
        </w:rPr>
      </w:pPr>
    </w:p>
    <w:p w14:paraId="5F2FC7D3" w14:textId="77777777" w:rsidR="00C44004" w:rsidRPr="00375C02" w:rsidRDefault="00C44004" w:rsidP="00C44004">
      <w:pPr>
        <w:keepNext/>
        <w:numPr>
          <w:ilvl w:val="0"/>
          <w:numId w:val="1"/>
        </w:numPr>
        <w:spacing w:after="0" w:line="360" w:lineRule="auto"/>
        <w:ind w:right="184"/>
        <w:jc w:val="both"/>
        <w:outlineLvl w:val="0"/>
        <w:rPr>
          <w:rFonts w:ascii="Cambria" w:eastAsia="Times New Roman" w:hAnsi="Cambria" w:cs="Times New Roman"/>
          <w:szCs w:val="20"/>
        </w:rPr>
      </w:pPr>
      <w:r w:rsidRPr="00375C02">
        <w:rPr>
          <w:rFonts w:ascii="Cambria" w:eastAsia="Times New Roman" w:hAnsi="Cambria" w:cs="Times New Roman"/>
          <w:szCs w:val="20"/>
        </w:rPr>
        <w:t xml:space="preserve">Please state your </w:t>
      </w:r>
      <w:r w:rsidRPr="00375C02">
        <w:rPr>
          <w:rFonts w:ascii="Cambria" w:eastAsia="Times New Roman" w:hAnsi="Cambria" w:cs="Times New Roman"/>
          <w:b/>
          <w:szCs w:val="20"/>
        </w:rPr>
        <w:t xml:space="preserve">Age </w:t>
      </w:r>
      <w:r w:rsidRPr="00375C02">
        <w:rPr>
          <w:rFonts w:ascii="Cambria" w:eastAsia="Times New Roman" w:hAnsi="Cambria" w:cs="Times New Roman"/>
          <w:szCs w:val="20"/>
        </w:rPr>
        <w:t xml:space="preserve">  ............. Years</w:t>
      </w:r>
    </w:p>
    <w:p w14:paraId="4711D1F4" w14:textId="77777777" w:rsidR="00C44004" w:rsidRPr="00375C02" w:rsidRDefault="00C44004" w:rsidP="00C44004">
      <w:pPr>
        <w:keepNext/>
        <w:numPr>
          <w:ilvl w:val="0"/>
          <w:numId w:val="1"/>
        </w:numPr>
        <w:spacing w:after="0" w:line="360" w:lineRule="auto"/>
        <w:ind w:right="184"/>
        <w:jc w:val="both"/>
        <w:outlineLvl w:val="0"/>
        <w:rPr>
          <w:rFonts w:ascii="Cambria" w:eastAsia="Times New Roman" w:hAnsi="Cambria" w:cs="Times New Roman"/>
          <w:szCs w:val="20"/>
        </w:rPr>
      </w:pPr>
      <w:r w:rsidRPr="00375C02">
        <w:rPr>
          <w:rFonts w:ascii="Cambria" w:eastAsia="Times New Roman" w:hAnsi="Cambria" w:cs="Times New Roman"/>
          <w:szCs w:val="20"/>
        </w:rPr>
        <w:t xml:space="preserve">Please indicate your Gender (Sex) </w:t>
      </w:r>
      <w:r w:rsidRPr="00375C02">
        <w:rPr>
          <w:rFonts w:ascii="Cambria" w:eastAsia="Times New Roman" w:hAnsi="Cambria" w:cs="Times New Roman"/>
          <w:szCs w:val="20"/>
        </w:rPr>
        <w:tab/>
      </w:r>
      <w:r w:rsidRPr="00375C02">
        <w:rPr>
          <w:rFonts w:ascii="Cambria" w:eastAsia="Times New Roman" w:hAnsi="Cambria" w:cs="Times New Roman"/>
          <w:b/>
          <w:szCs w:val="20"/>
        </w:rPr>
        <w:t>Male</w:t>
      </w:r>
      <w:r w:rsidRPr="00375C02">
        <w:rPr>
          <w:rFonts w:ascii="Cambria" w:eastAsia="Times New Roman" w:hAnsi="Cambria" w:cs="Times New Roman"/>
          <w:szCs w:val="20"/>
        </w:rPr>
        <w:tab/>
      </w:r>
      <w:r w:rsidRPr="00375C02">
        <w:rPr>
          <w:rFonts w:ascii="Cambria" w:eastAsia="Times New Roman" w:hAnsi="Cambria" w:cs="Times New Roman"/>
          <w:szCs w:val="20"/>
        </w:rPr>
        <w:tab/>
      </w:r>
      <w:r w:rsidRPr="00375C02">
        <w:rPr>
          <w:rFonts w:ascii="Cambria" w:eastAsia="Times New Roman" w:hAnsi="Cambria" w:cs="Times New Roman"/>
          <w:szCs w:val="20"/>
        </w:rPr>
        <w:tab/>
      </w:r>
      <w:r w:rsidRPr="00375C02">
        <w:rPr>
          <w:rFonts w:ascii="Cambria" w:eastAsia="Times New Roman" w:hAnsi="Cambria" w:cs="Times New Roman"/>
          <w:b/>
          <w:szCs w:val="20"/>
        </w:rPr>
        <w:t>Female</w:t>
      </w:r>
    </w:p>
    <w:p w14:paraId="11B0517D"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What is your Meniere’s disease diagnosis?    </w:t>
      </w:r>
      <w:r w:rsidRPr="00375C02">
        <w:rPr>
          <w:rFonts w:ascii="Cambria" w:eastAsia="Times New Roman" w:hAnsi="Cambria" w:cs="Times New Roman"/>
          <w:b/>
          <w:szCs w:val="24"/>
          <w:lang w:val="en-US"/>
        </w:rPr>
        <w:t xml:space="preserve">Unilateral </w:t>
      </w:r>
      <w:r w:rsidRPr="00375C02">
        <w:rPr>
          <w:rFonts w:ascii="Cambria" w:eastAsia="Times New Roman" w:hAnsi="Cambria" w:cs="Times New Roman"/>
          <w:szCs w:val="24"/>
          <w:lang w:val="en-US"/>
        </w:rPr>
        <w:tab/>
      </w:r>
      <w:r w:rsidRPr="00375C02">
        <w:rPr>
          <w:rFonts w:ascii="Cambria" w:eastAsia="Times New Roman" w:hAnsi="Cambria" w:cs="Times New Roman"/>
          <w:szCs w:val="24"/>
          <w:lang w:val="en-US"/>
        </w:rPr>
        <w:tab/>
      </w:r>
      <w:r w:rsidRPr="00375C02">
        <w:rPr>
          <w:rFonts w:ascii="Cambria" w:eastAsia="Times New Roman" w:hAnsi="Cambria" w:cs="Times New Roman"/>
          <w:b/>
          <w:szCs w:val="24"/>
          <w:lang w:val="en-US"/>
        </w:rPr>
        <w:t>Bilateral</w:t>
      </w:r>
    </w:p>
    <w:p w14:paraId="3432E5B4"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Do you have hearing loss from the disease?</w:t>
      </w:r>
      <w:r w:rsidRPr="00375C02">
        <w:rPr>
          <w:rFonts w:ascii="Cambria" w:eastAsia="Times New Roman" w:hAnsi="Cambria" w:cs="Times New Roman"/>
          <w:b/>
          <w:szCs w:val="24"/>
          <w:lang w:val="en-US"/>
        </w:rPr>
        <w:t xml:space="preserve"> </w:t>
      </w:r>
      <w:r w:rsidRPr="00375C02">
        <w:rPr>
          <w:rFonts w:ascii="Cambria" w:eastAsia="Times New Roman" w:hAnsi="Cambria" w:cs="Times New Roman"/>
          <w:b/>
          <w:szCs w:val="24"/>
          <w:lang w:val="en-US"/>
        </w:rPr>
        <w:tab/>
        <w:t xml:space="preserve">No </w:t>
      </w:r>
      <w:r w:rsidRPr="00375C02">
        <w:rPr>
          <w:rFonts w:ascii="Cambria" w:eastAsia="Times New Roman" w:hAnsi="Cambria" w:cs="Times New Roman"/>
          <w:b/>
          <w:szCs w:val="24"/>
          <w:lang w:val="en-US"/>
        </w:rPr>
        <w:tab/>
        <w:t>Yes</w:t>
      </w:r>
    </w:p>
    <w:p w14:paraId="1FA2F433"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How long have you suffered from </w:t>
      </w:r>
      <w:proofErr w:type="gramStart"/>
      <w:r w:rsidRPr="00375C02">
        <w:rPr>
          <w:rFonts w:ascii="Cambria" w:eastAsia="Times New Roman" w:hAnsi="Cambria" w:cs="Times New Roman"/>
          <w:szCs w:val="24"/>
          <w:lang w:val="en-US"/>
        </w:rPr>
        <w:t>Meniere’s ?</w:t>
      </w:r>
      <w:proofErr w:type="gramEnd"/>
      <w:r w:rsidRPr="00375C02">
        <w:rPr>
          <w:rFonts w:ascii="Cambria" w:eastAsia="Times New Roman" w:hAnsi="Cambria" w:cs="Times New Roman"/>
          <w:szCs w:val="24"/>
          <w:lang w:val="en-US"/>
        </w:rPr>
        <w:t xml:space="preserve">    ………..  Years</w:t>
      </w:r>
    </w:p>
    <w:p w14:paraId="497EF8C8"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How many Vertigo Attacks (over 20 </w:t>
      </w:r>
      <w:proofErr w:type="spellStart"/>
      <w:r w:rsidRPr="00375C02">
        <w:rPr>
          <w:rFonts w:ascii="Cambria" w:eastAsia="Times New Roman" w:hAnsi="Cambria" w:cs="Times New Roman"/>
          <w:szCs w:val="24"/>
          <w:lang w:val="en-US"/>
        </w:rPr>
        <w:t>mins</w:t>
      </w:r>
      <w:proofErr w:type="spellEnd"/>
      <w:r w:rsidRPr="00375C02">
        <w:rPr>
          <w:rFonts w:ascii="Cambria" w:eastAsia="Times New Roman" w:hAnsi="Cambria" w:cs="Times New Roman"/>
          <w:szCs w:val="24"/>
          <w:lang w:val="en-US"/>
        </w:rPr>
        <w:t xml:space="preserve">) have you had during the </w:t>
      </w:r>
      <w:r w:rsidRPr="00375C02">
        <w:rPr>
          <w:rFonts w:ascii="Cambria" w:eastAsia="Times New Roman" w:hAnsi="Cambria" w:cs="Times New Roman"/>
          <w:b/>
          <w:szCs w:val="24"/>
          <w:lang w:val="en-US"/>
        </w:rPr>
        <w:t>last month</w:t>
      </w:r>
      <w:r w:rsidRPr="00375C02">
        <w:rPr>
          <w:rFonts w:ascii="Cambria" w:eastAsia="Times New Roman" w:hAnsi="Cambria" w:cs="Times New Roman"/>
          <w:szCs w:val="24"/>
          <w:lang w:val="en-US"/>
        </w:rPr>
        <w:t>?     ……..</w:t>
      </w:r>
    </w:p>
    <w:p w14:paraId="271AE999"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How many Vertigo Attacks (over 20 </w:t>
      </w:r>
      <w:proofErr w:type="spellStart"/>
      <w:r w:rsidRPr="00375C02">
        <w:rPr>
          <w:rFonts w:ascii="Cambria" w:eastAsia="Times New Roman" w:hAnsi="Cambria" w:cs="Times New Roman"/>
          <w:szCs w:val="24"/>
          <w:lang w:val="en-US"/>
        </w:rPr>
        <w:t>mins</w:t>
      </w:r>
      <w:proofErr w:type="spellEnd"/>
      <w:r w:rsidRPr="00375C02">
        <w:rPr>
          <w:rFonts w:ascii="Cambria" w:eastAsia="Times New Roman" w:hAnsi="Cambria" w:cs="Times New Roman"/>
          <w:szCs w:val="24"/>
          <w:lang w:val="en-US"/>
        </w:rPr>
        <w:t xml:space="preserve">) have you had in the </w:t>
      </w:r>
      <w:r w:rsidRPr="00375C02">
        <w:rPr>
          <w:rFonts w:ascii="Cambria" w:eastAsia="Times New Roman" w:hAnsi="Cambria" w:cs="Times New Roman"/>
          <w:b/>
          <w:szCs w:val="24"/>
          <w:lang w:val="en-US"/>
        </w:rPr>
        <w:t>last six months</w:t>
      </w:r>
      <w:r w:rsidRPr="00375C02">
        <w:rPr>
          <w:rFonts w:ascii="Cambria" w:eastAsia="Times New Roman" w:hAnsi="Cambria" w:cs="Times New Roman"/>
          <w:szCs w:val="24"/>
          <w:lang w:val="en-US"/>
        </w:rPr>
        <w:t>?     ………</w:t>
      </w:r>
    </w:p>
    <w:p w14:paraId="4E805D5C"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Are you taking medication for Meniere</w:t>
      </w:r>
      <w:r w:rsidR="00375C02">
        <w:rPr>
          <w:rFonts w:ascii="Cambria" w:eastAsia="Times New Roman" w:hAnsi="Cambria" w:cs="Times New Roman"/>
          <w:szCs w:val="24"/>
          <w:lang w:val="en-US"/>
        </w:rPr>
        <w:t>’</w:t>
      </w:r>
      <w:r w:rsidRPr="00375C02">
        <w:rPr>
          <w:rFonts w:ascii="Cambria" w:eastAsia="Times New Roman" w:hAnsi="Cambria" w:cs="Times New Roman"/>
          <w:szCs w:val="24"/>
          <w:lang w:val="en-US"/>
        </w:rPr>
        <w:t>s?</w:t>
      </w:r>
      <w:r w:rsidRPr="00375C02">
        <w:rPr>
          <w:rFonts w:ascii="Cambria" w:eastAsia="Times New Roman" w:hAnsi="Cambria" w:cs="Times New Roman"/>
          <w:szCs w:val="24"/>
          <w:lang w:val="en-US"/>
        </w:rPr>
        <w:tab/>
      </w:r>
      <w:r w:rsidRPr="00375C02">
        <w:rPr>
          <w:rFonts w:ascii="Cambria" w:eastAsia="Times New Roman" w:hAnsi="Cambria" w:cs="Times New Roman"/>
          <w:szCs w:val="24"/>
          <w:lang w:val="en-US"/>
        </w:rPr>
        <w:tab/>
      </w:r>
      <w:r w:rsidRPr="00375C02">
        <w:rPr>
          <w:rFonts w:ascii="Cambria" w:eastAsia="Times New Roman" w:hAnsi="Cambria" w:cs="Times New Roman"/>
          <w:b/>
          <w:szCs w:val="24"/>
          <w:lang w:val="en-US"/>
        </w:rPr>
        <w:t>No</w:t>
      </w:r>
      <w:r w:rsidRPr="00375C02">
        <w:rPr>
          <w:rFonts w:ascii="Cambria" w:eastAsia="Times New Roman" w:hAnsi="Cambria" w:cs="Times New Roman"/>
          <w:b/>
          <w:szCs w:val="24"/>
          <w:lang w:val="en-US"/>
        </w:rPr>
        <w:tab/>
        <w:t xml:space="preserve">Yes </w:t>
      </w:r>
    </w:p>
    <w:p w14:paraId="2D8A76E7"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If ‘Yes’, please state which medication(s</w:t>
      </w:r>
      <w:proofErr w:type="gramStart"/>
      <w:r w:rsidRPr="00375C02">
        <w:rPr>
          <w:rFonts w:ascii="Cambria" w:eastAsia="Times New Roman" w:hAnsi="Cambria" w:cs="Times New Roman"/>
          <w:szCs w:val="24"/>
          <w:lang w:val="en-US"/>
        </w:rPr>
        <w:t>)  …………………………….</w:t>
      </w:r>
      <w:proofErr w:type="gramEnd"/>
      <w:r w:rsidRPr="00375C02">
        <w:rPr>
          <w:rFonts w:ascii="Cambria" w:eastAsia="Times New Roman" w:hAnsi="Cambria" w:cs="Times New Roman"/>
          <w:szCs w:val="24"/>
          <w:lang w:val="en-US"/>
        </w:rPr>
        <w:t xml:space="preserve"> </w:t>
      </w:r>
    </w:p>
    <w:p w14:paraId="340045A6"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Has Meniere’s disease impeded your use of visual interfaces (e.g., smart phones, computers, tablets)? </w:t>
      </w:r>
      <w:r w:rsidRPr="00375C02">
        <w:rPr>
          <w:rFonts w:ascii="Cambria" w:eastAsia="Times New Roman" w:hAnsi="Cambria" w:cs="Times New Roman"/>
          <w:szCs w:val="24"/>
          <w:lang w:val="en-US"/>
        </w:rPr>
        <w:tab/>
      </w:r>
      <w:r w:rsidRPr="00375C02">
        <w:rPr>
          <w:rFonts w:ascii="Cambria" w:eastAsia="Times New Roman" w:hAnsi="Cambria" w:cs="Times New Roman"/>
          <w:szCs w:val="24"/>
          <w:lang w:val="en-US"/>
        </w:rPr>
        <w:tab/>
      </w:r>
      <w:r w:rsidRPr="00375C02">
        <w:rPr>
          <w:rFonts w:ascii="Cambria" w:eastAsia="Times New Roman" w:hAnsi="Cambria" w:cs="Times New Roman"/>
          <w:b/>
          <w:szCs w:val="24"/>
          <w:lang w:val="en-US"/>
        </w:rPr>
        <w:t>No     Yes</w:t>
      </w:r>
      <w:r w:rsidRPr="00375C02">
        <w:rPr>
          <w:rFonts w:ascii="Cambria" w:eastAsia="Times New Roman" w:hAnsi="Cambria" w:cs="Times New Roman"/>
          <w:szCs w:val="24"/>
          <w:lang w:val="en-US"/>
        </w:rPr>
        <w:t xml:space="preserve"> </w:t>
      </w:r>
    </w:p>
    <w:p w14:paraId="097CC0F5"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Have balance/ dizziness problems caused difficulties in your social life (e.g. restrictions on going out, planning holidays, </w:t>
      </w:r>
      <w:proofErr w:type="spellStart"/>
      <w:r w:rsidRPr="00375C02">
        <w:rPr>
          <w:rFonts w:ascii="Cambria" w:eastAsia="Times New Roman" w:hAnsi="Cambria" w:cs="Times New Roman"/>
          <w:szCs w:val="24"/>
          <w:lang w:val="en-US"/>
        </w:rPr>
        <w:t>etc</w:t>
      </w:r>
      <w:proofErr w:type="spellEnd"/>
      <w:proofErr w:type="gramStart"/>
      <w:r w:rsidRPr="00375C02">
        <w:rPr>
          <w:rFonts w:ascii="Cambria" w:eastAsia="Times New Roman" w:hAnsi="Cambria" w:cs="Times New Roman"/>
          <w:szCs w:val="24"/>
          <w:lang w:val="en-US"/>
        </w:rPr>
        <w:t>) ?</w:t>
      </w:r>
      <w:proofErr w:type="gramEnd"/>
      <w:r w:rsidRPr="00375C02">
        <w:rPr>
          <w:rFonts w:ascii="Cambria" w:eastAsia="Times New Roman" w:hAnsi="Cambria" w:cs="Times New Roman"/>
          <w:szCs w:val="24"/>
          <w:lang w:val="en-US"/>
        </w:rPr>
        <w:t xml:space="preserve"> </w:t>
      </w:r>
      <w:r w:rsidRPr="00375C02">
        <w:rPr>
          <w:rFonts w:ascii="Cambria" w:eastAsia="Times New Roman" w:hAnsi="Cambria" w:cs="Times New Roman"/>
          <w:szCs w:val="24"/>
          <w:lang w:val="en-US"/>
        </w:rPr>
        <w:tab/>
      </w:r>
      <w:r w:rsidRPr="00375C02">
        <w:rPr>
          <w:rFonts w:ascii="Cambria" w:eastAsia="Times New Roman" w:hAnsi="Cambria" w:cs="Times New Roman"/>
          <w:b/>
          <w:szCs w:val="24"/>
          <w:lang w:val="en-US"/>
        </w:rPr>
        <w:t xml:space="preserve">No </w:t>
      </w:r>
      <w:r w:rsidRPr="00375C02">
        <w:rPr>
          <w:rFonts w:ascii="Cambria" w:eastAsia="Times New Roman" w:hAnsi="Cambria" w:cs="Times New Roman"/>
          <w:b/>
          <w:szCs w:val="24"/>
          <w:lang w:val="en-US"/>
        </w:rPr>
        <w:tab/>
        <w:t>Yes</w:t>
      </w:r>
    </w:p>
    <w:p w14:paraId="12032DB4"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Have balance/ dizziness problems caused difficulties in your family life? </w:t>
      </w:r>
      <w:r w:rsidRPr="00375C02">
        <w:rPr>
          <w:rFonts w:ascii="Cambria" w:eastAsia="Times New Roman" w:hAnsi="Cambria" w:cs="Times New Roman"/>
          <w:szCs w:val="24"/>
          <w:lang w:val="en-US"/>
        </w:rPr>
        <w:tab/>
      </w:r>
      <w:r w:rsidRPr="00375C02">
        <w:rPr>
          <w:rFonts w:ascii="Cambria" w:eastAsia="Times New Roman" w:hAnsi="Cambria" w:cs="Times New Roman"/>
          <w:b/>
          <w:szCs w:val="24"/>
          <w:lang w:val="en-US"/>
        </w:rPr>
        <w:t xml:space="preserve">No </w:t>
      </w:r>
      <w:r w:rsidRPr="00375C02">
        <w:rPr>
          <w:rFonts w:ascii="Cambria" w:eastAsia="Times New Roman" w:hAnsi="Cambria" w:cs="Times New Roman"/>
          <w:b/>
          <w:szCs w:val="24"/>
          <w:lang w:val="en-US"/>
        </w:rPr>
        <w:tab/>
        <w:t>Yes</w:t>
      </w:r>
      <w:r w:rsidRPr="00375C02">
        <w:rPr>
          <w:rFonts w:ascii="Cambria" w:eastAsia="Times New Roman" w:hAnsi="Cambria" w:cs="Times New Roman"/>
          <w:b/>
          <w:szCs w:val="24"/>
          <w:lang w:val="en-US"/>
        </w:rPr>
        <w:tab/>
      </w:r>
    </w:p>
    <w:p w14:paraId="1EFD1CCC"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t xml:space="preserve">Have balance/ dizziness problems restricted your ability to travel? (e.g. cannot ride bike, travel by car, plane) </w:t>
      </w:r>
      <w:r w:rsidRPr="00375C02">
        <w:rPr>
          <w:rFonts w:ascii="Cambria" w:eastAsia="Times New Roman" w:hAnsi="Cambria" w:cs="Times New Roman"/>
          <w:szCs w:val="24"/>
          <w:lang w:val="en-US"/>
        </w:rPr>
        <w:tab/>
      </w:r>
      <w:r w:rsidRPr="00375C02">
        <w:rPr>
          <w:rFonts w:ascii="Cambria" w:eastAsia="Times New Roman" w:hAnsi="Cambria" w:cs="Times New Roman"/>
          <w:szCs w:val="24"/>
          <w:lang w:val="en-US"/>
        </w:rPr>
        <w:tab/>
      </w:r>
      <w:r w:rsidRPr="00375C02">
        <w:rPr>
          <w:rFonts w:ascii="Cambria" w:eastAsia="Times New Roman" w:hAnsi="Cambria" w:cs="Times New Roman"/>
          <w:b/>
          <w:szCs w:val="24"/>
          <w:lang w:val="en-US"/>
        </w:rPr>
        <w:t>No</w:t>
      </w:r>
      <w:r w:rsidRPr="00375C02">
        <w:rPr>
          <w:rFonts w:ascii="Cambria" w:eastAsia="Times New Roman" w:hAnsi="Cambria" w:cs="Times New Roman"/>
          <w:b/>
          <w:szCs w:val="24"/>
          <w:lang w:val="en-US"/>
        </w:rPr>
        <w:tab/>
        <w:t>Yes</w:t>
      </w:r>
      <w:r w:rsidRPr="00375C02">
        <w:rPr>
          <w:rFonts w:ascii="Cambria" w:eastAsia="Times New Roman" w:hAnsi="Cambria" w:cs="Times New Roman"/>
          <w:szCs w:val="24"/>
          <w:lang w:val="en-US"/>
        </w:rPr>
        <w:t xml:space="preserve"> </w:t>
      </w:r>
    </w:p>
    <w:p w14:paraId="6F467FBE" w14:textId="77777777" w:rsidR="00C44004" w:rsidRPr="00375C02" w:rsidRDefault="00C44004" w:rsidP="00C44004">
      <w:pPr>
        <w:numPr>
          <w:ilvl w:val="0"/>
          <w:numId w:val="1"/>
        </w:numPr>
        <w:spacing w:after="0" w:line="360" w:lineRule="auto"/>
        <w:contextualSpacing/>
        <w:rPr>
          <w:rFonts w:ascii="Cambria" w:eastAsia="Times New Roman" w:hAnsi="Cambria" w:cs="Times New Roman"/>
          <w:b/>
          <w:szCs w:val="24"/>
          <w:lang w:val="en-US"/>
        </w:rPr>
      </w:pPr>
      <w:r w:rsidRPr="00375C02">
        <w:rPr>
          <w:rFonts w:ascii="Cambria" w:eastAsia="Times New Roman" w:hAnsi="Cambria" w:cs="Times New Roman"/>
          <w:szCs w:val="24"/>
          <w:lang w:val="en-US"/>
        </w:rPr>
        <w:t xml:space="preserve">Have balance/dizziness problems restricted or prevented you from working?   </w:t>
      </w:r>
      <w:r w:rsidRPr="00375C02">
        <w:rPr>
          <w:rFonts w:ascii="Cambria" w:eastAsia="Times New Roman" w:hAnsi="Cambria" w:cs="Times New Roman"/>
          <w:b/>
          <w:szCs w:val="24"/>
          <w:lang w:val="en-US"/>
        </w:rPr>
        <w:t xml:space="preserve">No </w:t>
      </w:r>
      <w:r w:rsidRPr="00375C02">
        <w:rPr>
          <w:rFonts w:ascii="Cambria" w:eastAsia="Times New Roman" w:hAnsi="Cambria" w:cs="Times New Roman"/>
          <w:b/>
          <w:szCs w:val="24"/>
          <w:lang w:val="en-US"/>
        </w:rPr>
        <w:tab/>
        <w:t xml:space="preserve">   Yes</w:t>
      </w:r>
    </w:p>
    <w:p w14:paraId="7E9FA0B8" w14:textId="77777777" w:rsidR="00C44004" w:rsidRPr="00375C02" w:rsidRDefault="00C44004" w:rsidP="00C44004">
      <w:pPr>
        <w:numPr>
          <w:ilvl w:val="0"/>
          <w:numId w:val="1"/>
        </w:numPr>
        <w:spacing w:after="200" w:line="360" w:lineRule="auto"/>
        <w:contextualSpacing/>
        <w:rPr>
          <w:rFonts w:ascii="Cambria" w:eastAsia="Times New Roman" w:hAnsi="Cambria" w:cs="Times New Roman"/>
          <w:szCs w:val="24"/>
          <w:lang w:val="en-US"/>
        </w:rPr>
      </w:pPr>
      <w:r w:rsidRPr="00375C02">
        <w:rPr>
          <w:rFonts w:ascii="Cambria" w:eastAsia="Times New Roman" w:hAnsi="Cambria" w:cs="Times New Roman"/>
          <w:szCs w:val="24"/>
          <w:lang w:val="en-US"/>
        </w:rPr>
        <w:br w:type="page"/>
      </w:r>
      <w:r w:rsidRPr="00375C02">
        <w:rPr>
          <w:rFonts w:ascii="Cambria" w:eastAsia="Times New Roman" w:hAnsi="Cambria" w:cs="Times New Roman"/>
          <w:szCs w:val="24"/>
          <w:lang w:val="en-US"/>
        </w:rPr>
        <w:lastRenderedPageBreak/>
        <w:t xml:space="preserve">Are you susceptible to vasovagal syncope? </w:t>
      </w:r>
      <w:r w:rsidRPr="00375C02">
        <w:rPr>
          <w:rFonts w:ascii="Cambria" w:eastAsia="Times New Roman" w:hAnsi="Cambria" w:cs="Times New Roman"/>
          <w:szCs w:val="24"/>
          <w:lang w:val="en-US"/>
        </w:rPr>
        <w:tab/>
      </w:r>
      <w:r w:rsidRPr="00375C02">
        <w:rPr>
          <w:rFonts w:ascii="Cambria" w:eastAsia="Times New Roman" w:hAnsi="Cambria" w:cs="Times New Roman"/>
          <w:b/>
          <w:szCs w:val="24"/>
          <w:lang w:val="en-US"/>
        </w:rPr>
        <w:t>No</w:t>
      </w:r>
      <w:r w:rsidRPr="00375C02">
        <w:rPr>
          <w:rFonts w:ascii="Cambria" w:eastAsia="Times New Roman" w:hAnsi="Cambria" w:cs="Times New Roman"/>
          <w:b/>
          <w:szCs w:val="24"/>
          <w:lang w:val="en-US"/>
        </w:rPr>
        <w:tab/>
        <w:t>Yes</w:t>
      </w:r>
      <w:r w:rsidRPr="00375C02">
        <w:rPr>
          <w:rFonts w:ascii="Cambria" w:eastAsia="Times New Roman" w:hAnsi="Cambria" w:cs="Times New Roman"/>
          <w:szCs w:val="24"/>
          <w:lang w:val="en-US"/>
        </w:rPr>
        <w:t xml:space="preserve"> </w:t>
      </w:r>
      <w:r w:rsidRPr="00375C02">
        <w:rPr>
          <w:rFonts w:ascii="Cambria" w:eastAsia="Times New Roman" w:hAnsi="Cambria" w:cs="Times New Roman"/>
          <w:szCs w:val="24"/>
          <w:lang w:val="en-US"/>
        </w:rPr>
        <w:tab/>
        <w:t xml:space="preserve"> </w:t>
      </w:r>
      <w:r w:rsidRPr="00375C02">
        <w:rPr>
          <w:rFonts w:ascii="Cambria" w:eastAsia="Times New Roman" w:hAnsi="Cambria" w:cs="Times New Roman"/>
          <w:szCs w:val="24"/>
          <w:lang w:val="en-US"/>
        </w:rPr>
        <w:tab/>
      </w:r>
    </w:p>
    <w:p w14:paraId="4CE5A70F" w14:textId="77777777" w:rsidR="00C44004" w:rsidRPr="00375C02" w:rsidRDefault="00C44004" w:rsidP="00C44004">
      <w:pPr>
        <w:spacing w:after="0" w:line="240" w:lineRule="auto"/>
        <w:ind w:left="720"/>
        <w:contextualSpacing/>
        <w:rPr>
          <w:rFonts w:ascii="Cambria" w:eastAsia="Times New Roman" w:hAnsi="Cambria" w:cs="Times New Roman"/>
          <w:i/>
          <w:iCs/>
          <w:szCs w:val="24"/>
          <w:lang w:val="en-US"/>
        </w:rPr>
      </w:pPr>
      <w:r w:rsidRPr="00375C02">
        <w:rPr>
          <w:rFonts w:ascii="Cambria" w:eastAsia="Times New Roman" w:hAnsi="Cambria" w:cs="Times New Roman"/>
          <w:i/>
          <w:iCs/>
          <w:szCs w:val="24"/>
          <w:lang w:val="en-US"/>
        </w:rPr>
        <w:t xml:space="preserve">Vasovagal syncope or </w:t>
      </w:r>
      <w:proofErr w:type="spellStart"/>
      <w:r w:rsidRPr="00375C02">
        <w:rPr>
          <w:rFonts w:ascii="Cambria" w:eastAsia="Times New Roman" w:hAnsi="Cambria" w:cs="Times New Roman"/>
          <w:i/>
          <w:iCs/>
          <w:szCs w:val="24"/>
          <w:lang w:val="en-US"/>
        </w:rPr>
        <w:t>presyncope</w:t>
      </w:r>
      <w:proofErr w:type="spellEnd"/>
      <w:r w:rsidRPr="00375C02">
        <w:rPr>
          <w:rFonts w:ascii="Cambria" w:eastAsia="Times New Roman" w:hAnsi="Cambria" w:cs="Times New Roman"/>
          <w:i/>
          <w:iCs/>
          <w:szCs w:val="24"/>
          <w:lang w:val="en-US"/>
        </w:rPr>
        <w:t xml:space="preserve"> is a medical condition in which you suddenly feel weak and faint, or actually faint and lose consciousness.  It is always provoked by a particular circumstance such as stress, strong emotion, pain, prolonged upright position, hot environment or sight of blood. Other symptoms may include headache, nausea or vomiting, visual troubles, sensation of heat, cold sweating, facial pallor, lowered blood pressure and heart rate.</w:t>
      </w:r>
    </w:p>
    <w:p w14:paraId="2146B9CD" w14:textId="77777777" w:rsidR="00C44004" w:rsidRPr="00375C02" w:rsidRDefault="00C44004" w:rsidP="00C44004">
      <w:pPr>
        <w:spacing w:after="0" w:line="240" w:lineRule="auto"/>
        <w:ind w:left="709"/>
        <w:rPr>
          <w:rFonts w:ascii="Cambria" w:eastAsia="Times New Roman" w:hAnsi="Cambria" w:cs="Times New Roman"/>
          <w:szCs w:val="24"/>
          <w:lang w:val="en-US"/>
        </w:rPr>
      </w:pPr>
    </w:p>
    <w:p w14:paraId="3152AEA9" w14:textId="77777777" w:rsidR="00C44004" w:rsidRPr="00375C02" w:rsidRDefault="00C44004" w:rsidP="00C44004">
      <w:pPr>
        <w:numPr>
          <w:ilvl w:val="0"/>
          <w:numId w:val="1"/>
        </w:numPr>
        <w:spacing w:after="0" w:line="360" w:lineRule="auto"/>
        <w:contextualSpacing/>
        <w:rPr>
          <w:rFonts w:ascii="Cambria" w:eastAsia="Times New Roman" w:hAnsi="Cambria" w:cs="Times New Roman"/>
          <w:bCs/>
          <w:szCs w:val="24"/>
          <w:lang w:val="en-US"/>
        </w:rPr>
      </w:pPr>
      <w:r w:rsidRPr="00375C02">
        <w:rPr>
          <w:rFonts w:ascii="Cambria" w:eastAsia="Times New Roman" w:hAnsi="Cambria" w:cs="Times New Roman"/>
          <w:szCs w:val="24"/>
          <w:lang w:val="en-US"/>
        </w:rPr>
        <w:t xml:space="preserve">If ‘Yes’ to vasovagal syncope, please state facilitating factors, circumstances and symptoms:  </w:t>
      </w:r>
      <w:r w:rsidRPr="00375C02">
        <w:rPr>
          <w:rFonts w:ascii="Cambria" w:eastAsia="Times New Roman" w:hAnsi="Cambria" w:cs="Times New Roman"/>
          <w:bCs/>
          <w:szCs w:val="24"/>
          <w:lang w:val="en-US"/>
        </w:rPr>
        <w:t>…………………………………………………………………………………</w:t>
      </w:r>
    </w:p>
    <w:p w14:paraId="4C036448" w14:textId="77777777" w:rsidR="00C44004" w:rsidRPr="00375C02" w:rsidRDefault="00C44004" w:rsidP="00C44004">
      <w:pPr>
        <w:numPr>
          <w:ilvl w:val="0"/>
          <w:numId w:val="1"/>
        </w:numPr>
        <w:spacing w:after="0" w:line="360" w:lineRule="auto"/>
        <w:contextualSpacing/>
        <w:rPr>
          <w:rFonts w:ascii="Cambria" w:eastAsia="Times New Roman" w:hAnsi="Cambria" w:cs="Times New Roman"/>
          <w:b/>
          <w:szCs w:val="24"/>
          <w:lang w:val="en-US"/>
        </w:rPr>
      </w:pPr>
      <w:r w:rsidRPr="00375C02">
        <w:rPr>
          <w:rFonts w:ascii="Cambria" w:eastAsia="Times New Roman" w:hAnsi="Cambria" w:cs="Times New Roman"/>
          <w:szCs w:val="24"/>
          <w:lang w:val="en-US"/>
        </w:rPr>
        <w:t xml:space="preserve"> Do you ever experienced loss of consciousness during vasovagal episodes?     </w:t>
      </w:r>
      <w:r w:rsidRPr="00375C02">
        <w:rPr>
          <w:rFonts w:ascii="Cambria" w:eastAsia="Times New Roman" w:hAnsi="Cambria" w:cs="Times New Roman"/>
          <w:b/>
          <w:szCs w:val="24"/>
          <w:lang w:val="en-US"/>
        </w:rPr>
        <w:t xml:space="preserve">No </w:t>
      </w:r>
      <w:r w:rsidRPr="00375C02">
        <w:rPr>
          <w:rFonts w:ascii="Cambria" w:eastAsia="Times New Roman" w:hAnsi="Cambria" w:cs="Times New Roman"/>
          <w:b/>
          <w:szCs w:val="24"/>
          <w:lang w:val="en-US"/>
        </w:rPr>
        <w:tab/>
        <w:t xml:space="preserve">    Yes</w:t>
      </w:r>
    </w:p>
    <w:p w14:paraId="392B04A9"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rPr>
      </w:pPr>
      <w:r w:rsidRPr="00375C02">
        <w:rPr>
          <w:rFonts w:ascii="Cambria" w:eastAsia="Times New Roman" w:hAnsi="Cambria" w:cs="Times New Roman"/>
          <w:szCs w:val="24"/>
        </w:rPr>
        <w:t xml:space="preserve">Do you have </w:t>
      </w:r>
      <w:proofErr w:type="gramStart"/>
      <w:r w:rsidRPr="00375C02">
        <w:rPr>
          <w:rFonts w:ascii="Cambria" w:eastAsia="Times New Roman" w:hAnsi="Cambria" w:cs="Times New Roman"/>
          <w:b/>
          <w:szCs w:val="24"/>
        </w:rPr>
        <w:t>headaches</w:t>
      </w:r>
      <w:r w:rsidRPr="00375C02">
        <w:rPr>
          <w:rFonts w:ascii="Cambria" w:eastAsia="Times New Roman" w:hAnsi="Cambria" w:cs="Times New Roman"/>
          <w:szCs w:val="24"/>
        </w:rPr>
        <w:t xml:space="preserve"> ?</w:t>
      </w:r>
      <w:proofErr w:type="gramEnd"/>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t xml:space="preserve"> </w:t>
      </w:r>
      <w:r w:rsidRPr="00375C02">
        <w:rPr>
          <w:rFonts w:ascii="Cambria" w:eastAsia="Times New Roman" w:hAnsi="Cambria" w:cs="Times New Roman"/>
          <w:b/>
          <w:szCs w:val="24"/>
        </w:rPr>
        <w:t>never      rarely     sometimes     often</w:t>
      </w:r>
      <w:r w:rsidRPr="00375C02">
        <w:rPr>
          <w:rFonts w:ascii="Cambria" w:eastAsia="Times New Roman" w:hAnsi="Cambria" w:cs="Times New Roman"/>
          <w:szCs w:val="24"/>
        </w:rPr>
        <w:t xml:space="preserve"> </w:t>
      </w:r>
    </w:p>
    <w:p w14:paraId="425E8D74"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rPr>
      </w:pPr>
      <w:r w:rsidRPr="00375C02">
        <w:rPr>
          <w:rFonts w:ascii="Cambria" w:eastAsia="Times New Roman" w:hAnsi="Cambria" w:cs="Times New Roman"/>
          <w:szCs w:val="24"/>
        </w:rPr>
        <w:t xml:space="preserve">Are they </w:t>
      </w:r>
      <w:proofErr w:type="gramStart"/>
      <w:r w:rsidRPr="00375C02">
        <w:rPr>
          <w:rFonts w:ascii="Cambria" w:eastAsia="Times New Roman" w:hAnsi="Cambria" w:cs="Times New Roman"/>
          <w:b/>
          <w:szCs w:val="24"/>
        </w:rPr>
        <w:t>throbbing</w:t>
      </w:r>
      <w:r w:rsidRPr="00375C02">
        <w:rPr>
          <w:rFonts w:ascii="Cambria" w:eastAsia="Times New Roman" w:hAnsi="Cambria" w:cs="Times New Roman"/>
          <w:szCs w:val="24"/>
        </w:rPr>
        <w:t xml:space="preserve"> ?</w:t>
      </w:r>
      <w:proofErr w:type="gramEnd"/>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b/>
          <w:szCs w:val="24"/>
        </w:rPr>
        <w:t>No</w:t>
      </w:r>
      <w:r w:rsidRPr="00375C02">
        <w:rPr>
          <w:rFonts w:ascii="Cambria" w:eastAsia="Times New Roman" w:hAnsi="Cambria" w:cs="Times New Roman"/>
          <w:b/>
          <w:szCs w:val="24"/>
        </w:rPr>
        <w:tab/>
        <w:t>Yes</w:t>
      </w:r>
      <w:r w:rsidRPr="00375C02">
        <w:rPr>
          <w:rFonts w:ascii="Cambria" w:eastAsia="Times New Roman" w:hAnsi="Cambria" w:cs="Times New Roman"/>
          <w:szCs w:val="24"/>
        </w:rPr>
        <w:tab/>
      </w:r>
      <w:r w:rsidRPr="00375C02">
        <w:rPr>
          <w:rFonts w:ascii="Cambria" w:eastAsia="Times New Roman" w:hAnsi="Cambria" w:cs="Times New Roman"/>
          <w:szCs w:val="24"/>
        </w:rPr>
        <w:tab/>
      </w:r>
    </w:p>
    <w:p w14:paraId="40656E9C"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rPr>
      </w:pPr>
      <w:r w:rsidRPr="00375C02">
        <w:rPr>
          <w:rFonts w:ascii="Cambria" w:eastAsia="Times New Roman" w:hAnsi="Cambria" w:cs="Times New Roman"/>
          <w:szCs w:val="24"/>
        </w:rPr>
        <w:t xml:space="preserve">Are they on just </w:t>
      </w:r>
      <w:r w:rsidRPr="00375C02">
        <w:rPr>
          <w:rFonts w:ascii="Cambria" w:eastAsia="Times New Roman" w:hAnsi="Cambria" w:cs="Times New Roman"/>
          <w:b/>
          <w:szCs w:val="24"/>
        </w:rPr>
        <w:t xml:space="preserve">one side </w:t>
      </w:r>
      <w:r w:rsidRPr="00375C02">
        <w:rPr>
          <w:rFonts w:ascii="Cambria" w:eastAsia="Times New Roman" w:hAnsi="Cambria" w:cs="Times New Roman"/>
          <w:szCs w:val="24"/>
        </w:rPr>
        <w:t xml:space="preserve">of your </w:t>
      </w:r>
      <w:proofErr w:type="gramStart"/>
      <w:r w:rsidRPr="00375C02">
        <w:rPr>
          <w:rFonts w:ascii="Cambria" w:eastAsia="Times New Roman" w:hAnsi="Cambria" w:cs="Times New Roman"/>
          <w:szCs w:val="24"/>
        </w:rPr>
        <w:t>head ?</w:t>
      </w:r>
      <w:proofErr w:type="gramEnd"/>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b/>
          <w:szCs w:val="24"/>
        </w:rPr>
        <w:t>No</w:t>
      </w:r>
      <w:r w:rsidRPr="00375C02">
        <w:rPr>
          <w:rFonts w:ascii="Cambria" w:eastAsia="Times New Roman" w:hAnsi="Cambria" w:cs="Times New Roman"/>
          <w:b/>
          <w:szCs w:val="24"/>
        </w:rPr>
        <w:tab/>
        <w:t>Yes</w:t>
      </w:r>
    </w:p>
    <w:p w14:paraId="0E513DDA"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rPr>
      </w:pPr>
      <w:r w:rsidRPr="00375C02">
        <w:rPr>
          <w:rFonts w:ascii="Cambria" w:eastAsia="Times New Roman" w:hAnsi="Cambria" w:cs="Times New Roman"/>
          <w:szCs w:val="24"/>
        </w:rPr>
        <w:t xml:space="preserve">During the headache are you </w:t>
      </w:r>
      <w:r w:rsidRPr="00375C02">
        <w:rPr>
          <w:rFonts w:ascii="Cambria" w:eastAsia="Times New Roman" w:hAnsi="Cambria" w:cs="Times New Roman"/>
          <w:b/>
          <w:szCs w:val="24"/>
        </w:rPr>
        <w:t>sensitive to light</w:t>
      </w:r>
      <w:r w:rsidRPr="00375C02">
        <w:rPr>
          <w:rFonts w:ascii="Cambria" w:eastAsia="Times New Roman" w:hAnsi="Cambria" w:cs="Times New Roman"/>
          <w:szCs w:val="24"/>
        </w:rPr>
        <w:t xml:space="preserve">?  </w:t>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b/>
          <w:szCs w:val="24"/>
        </w:rPr>
        <w:t xml:space="preserve">No   </w:t>
      </w:r>
      <w:r w:rsidRPr="00375C02">
        <w:rPr>
          <w:rFonts w:ascii="Cambria" w:eastAsia="Times New Roman" w:hAnsi="Cambria" w:cs="Times New Roman"/>
          <w:b/>
          <w:szCs w:val="24"/>
        </w:rPr>
        <w:tab/>
        <w:t>Yes</w:t>
      </w:r>
      <w:r w:rsidRPr="00375C02">
        <w:rPr>
          <w:rFonts w:ascii="Cambria" w:eastAsia="Times New Roman" w:hAnsi="Cambria" w:cs="Times New Roman"/>
          <w:szCs w:val="24"/>
        </w:rPr>
        <w:t xml:space="preserve">  </w:t>
      </w:r>
      <w:r w:rsidRPr="00375C02">
        <w:rPr>
          <w:rFonts w:ascii="Cambria" w:eastAsia="Times New Roman" w:hAnsi="Cambria" w:cs="Times New Roman"/>
          <w:szCs w:val="24"/>
        </w:rPr>
        <w:tab/>
      </w:r>
    </w:p>
    <w:p w14:paraId="5DBE8C3D"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rPr>
      </w:pPr>
      <w:r w:rsidRPr="00375C02">
        <w:rPr>
          <w:rFonts w:ascii="Cambria" w:eastAsia="Times New Roman" w:hAnsi="Cambria" w:cs="Times New Roman"/>
          <w:szCs w:val="24"/>
        </w:rPr>
        <w:t xml:space="preserve">During the headache are you </w:t>
      </w:r>
      <w:r w:rsidRPr="00375C02">
        <w:rPr>
          <w:rFonts w:ascii="Cambria" w:eastAsia="Times New Roman" w:hAnsi="Cambria" w:cs="Times New Roman"/>
          <w:b/>
          <w:szCs w:val="24"/>
        </w:rPr>
        <w:t>sensitive to sound</w:t>
      </w:r>
      <w:r w:rsidRPr="00375C02">
        <w:rPr>
          <w:rFonts w:ascii="Cambria" w:eastAsia="Times New Roman" w:hAnsi="Cambria" w:cs="Times New Roman"/>
          <w:szCs w:val="24"/>
        </w:rPr>
        <w:t xml:space="preserve">?  </w:t>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b/>
          <w:szCs w:val="24"/>
        </w:rPr>
        <w:t xml:space="preserve">No   </w:t>
      </w:r>
      <w:r w:rsidRPr="00375C02">
        <w:rPr>
          <w:rFonts w:ascii="Cambria" w:eastAsia="Times New Roman" w:hAnsi="Cambria" w:cs="Times New Roman"/>
          <w:b/>
          <w:szCs w:val="24"/>
        </w:rPr>
        <w:tab/>
        <w:t>Yes</w:t>
      </w:r>
      <w:r w:rsidRPr="00375C02">
        <w:rPr>
          <w:rFonts w:ascii="Cambria" w:eastAsia="Times New Roman" w:hAnsi="Cambria" w:cs="Times New Roman"/>
          <w:szCs w:val="24"/>
        </w:rPr>
        <w:t xml:space="preserve">  </w:t>
      </w:r>
    </w:p>
    <w:p w14:paraId="7216FB44"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rPr>
      </w:pPr>
      <w:r w:rsidRPr="00375C02">
        <w:rPr>
          <w:rFonts w:ascii="Cambria" w:eastAsia="Times New Roman" w:hAnsi="Cambria" w:cs="Times New Roman"/>
          <w:szCs w:val="24"/>
        </w:rPr>
        <w:t>Does the headache make you</w:t>
      </w:r>
      <w:r w:rsidRPr="00375C02">
        <w:rPr>
          <w:rFonts w:ascii="Cambria" w:eastAsia="Times New Roman" w:hAnsi="Cambria" w:cs="Times New Roman"/>
          <w:b/>
          <w:szCs w:val="24"/>
        </w:rPr>
        <w:t xml:space="preserve"> </w:t>
      </w:r>
      <w:r w:rsidRPr="00375C02">
        <w:rPr>
          <w:rFonts w:ascii="Cambria" w:eastAsia="Times New Roman" w:hAnsi="Cambria" w:cs="Times New Roman"/>
          <w:szCs w:val="24"/>
        </w:rPr>
        <w:t xml:space="preserve">feel </w:t>
      </w:r>
      <w:r w:rsidRPr="00375C02">
        <w:rPr>
          <w:rFonts w:ascii="Cambria" w:eastAsia="Times New Roman" w:hAnsi="Cambria" w:cs="Times New Roman"/>
          <w:b/>
          <w:szCs w:val="24"/>
        </w:rPr>
        <w:t>nauseated</w:t>
      </w:r>
      <w:r w:rsidRPr="00375C02">
        <w:rPr>
          <w:rFonts w:ascii="Cambria" w:eastAsia="Times New Roman" w:hAnsi="Cambria" w:cs="Times New Roman"/>
          <w:szCs w:val="24"/>
        </w:rPr>
        <w:t xml:space="preserve">?  </w:t>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b/>
          <w:szCs w:val="24"/>
        </w:rPr>
        <w:t xml:space="preserve">No  </w:t>
      </w:r>
      <w:r w:rsidRPr="00375C02">
        <w:rPr>
          <w:rFonts w:ascii="Cambria" w:eastAsia="Times New Roman" w:hAnsi="Cambria" w:cs="Times New Roman"/>
          <w:b/>
          <w:szCs w:val="24"/>
        </w:rPr>
        <w:tab/>
        <w:t>Yes</w:t>
      </w:r>
    </w:p>
    <w:p w14:paraId="76B24A40" w14:textId="77777777" w:rsidR="00C44004" w:rsidRPr="00375C02" w:rsidRDefault="00C44004" w:rsidP="00C44004">
      <w:pPr>
        <w:numPr>
          <w:ilvl w:val="0"/>
          <w:numId w:val="1"/>
        </w:numPr>
        <w:spacing w:after="0" w:line="360" w:lineRule="auto"/>
        <w:contextualSpacing/>
        <w:rPr>
          <w:rFonts w:ascii="Cambria" w:eastAsia="Times New Roman" w:hAnsi="Cambria" w:cs="Times New Roman"/>
          <w:szCs w:val="24"/>
        </w:rPr>
      </w:pPr>
      <w:r w:rsidRPr="00375C02">
        <w:rPr>
          <w:rFonts w:ascii="Cambria" w:eastAsia="Times New Roman" w:hAnsi="Cambria" w:cs="Times New Roman"/>
          <w:szCs w:val="24"/>
        </w:rPr>
        <w:t xml:space="preserve">Has a doctor called your headaches </w:t>
      </w:r>
      <w:proofErr w:type="gramStart"/>
      <w:r w:rsidRPr="00375C02">
        <w:rPr>
          <w:rFonts w:ascii="Cambria" w:eastAsia="Times New Roman" w:hAnsi="Cambria" w:cs="Times New Roman"/>
          <w:b/>
          <w:szCs w:val="24"/>
        </w:rPr>
        <w:t>migraine</w:t>
      </w:r>
      <w:r w:rsidRPr="00375C02">
        <w:rPr>
          <w:rFonts w:ascii="Cambria" w:eastAsia="Times New Roman" w:hAnsi="Cambria" w:cs="Times New Roman"/>
          <w:szCs w:val="24"/>
        </w:rPr>
        <w:t xml:space="preserve"> ?</w:t>
      </w:r>
      <w:proofErr w:type="gramEnd"/>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szCs w:val="24"/>
        </w:rPr>
        <w:tab/>
      </w:r>
      <w:r w:rsidRPr="00375C02">
        <w:rPr>
          <w:rFonts w:ascii="Cambria" w:eastAsia="Times New Roman" w:hAnsi="Cambria" w:cs="Times New Roman"/>
          <w:b/>
          <w:szCs w:val="24"/>
        </w:rPr>
        <w:t>No</w:t>
      </w:r>
      <w:r w:rsidRPr="00375C02">
        <w:rPr>
          <w:rFonts w:ascii="Cambria" w:eastAsia="Times New Roman" w:hAnsi="Cambria" w:cs="Times New Roman"/>
          <w:b/>
          <w:szCs w:val="24"/>
        </w:rPr>
        <w:tab/>
        <w:t>Yes</w:t>
      </w:r>
    </w:p>
    <w:p w14:paraId="30D75E7B" w14:textId="77777777" w:rsidR="00C44004" w:rsidRPr="00375C02" w:rsidRDefault="00C44004" w:rsidP="00C44004">
      <w:pPr>
        <w:spacing w:after="0" w:line="240" w:lineRule="auto"/>
        <w:rPr>
          <w:rFonts w:ascii="Cambria" w:eastAsia="Times New Roman" w:hAnsi="Cambria" w:cs="Times New Roman"/>
          <w:b/>
          <w:sz w:val="20"/>
          <w:szCs w:val="24"/>
        </w:rPr>
      </w:pPr>
    </w:p>
    <w:p w14:paraId="51505772" w14:textId="77777777" w:rsidR="00C44004" w:rsidRPr="00375C02" w:rsidRDefault="00C44004" w:rsidP="00C44004">
      <w:pPr>
        <w:spacing w:after="0" w:line="240" w:lineRule="auto"/>
        <w:rPr>
          <w:rFonts w:ascii="Cambria" w:eastAsia="Times New Roman" w:hAnsi="Cambria" w:cs="Times New Roman"/>
          <w:b/>
          <w:sz w:val="20"/>
          <w:szCs w:val="24"/>
        </w:rPr>
      </w:pPr>
      <w:r w:rsidRPr="00375C02">
        <w:rPr>
          <w:rFonts w:ascii="Cambria" w:eastAsia="Times New Roman" w:hAnsi="Cambria" w:cs="Times New Roman"/>
          <w:b/>
          <w:sz w:val="20"/>
          <w:szCs w:val="24"/>
        </w:rPr>
        <w:t>Motion Sickness Susceptibility</w:t>
      </w:r>
    </w:p>
    <w:p w14:paraId="12378430" w14:textId="77777777" w:rsidR="00C44004" w:rsidRPr="00375C02" w:rsidRDefault="00C44004" w:rsidP="00C44004">
      <w:pPr>
        <w:spacing w:after="0" w:line="240" w:lineRule="auto"/>
        <w:rPr>
          <w:rFonts w:ascii="Cambria" w:eastAsia="Times New Roman" w:hAnsi="Cambria" w:cs="Times New Roman"/>
          <w:sz w:val="20"/>
          <w:szCs w:val="24"/>
        </w:rPr>
      </w:pPr>
      <w:r w:rsidRPr="00375C02">
        <w:rPr>
          <w:rFonts w:ascii="Cambria" w:eastAsia="Times New Roman" w:hAnsi="Cambria" w:cs="Times New Roman"/>
          <w:sz w:val="20"/>
          <w:szCs w:val="24"/>
        </w:rPr>
        <w:t xml:space="preserve">This questionnaire is designed to find out how susceptible to motion sickness you are, and what sorts of motion are most effective in causing that sickness.  Sickness here means feeling queasy or nauseated or actually vomiting.  </w:t>
      </w:r>
    </w:p>
    <w:p w14:paraId="76D6DBC2" w14:textId="77777777" w:rsidR="00C44004" w:rsidRPr="00375C02" w:rsidRDefault="00C44004" w:rsidP="00C44004">
      <w:pPr>
        <w:spacing w:after="0" w:line="240" w:lineRule="auto"/>
        <w:rPr>
          <w:rFonts w:ascii="Cambria" w:eastAsia="Times New Roman" w:hAnsi="Cambria" w:cs="Times New Roman"/>
          <w:sz w:val="20"/>
          <w:szCs w:val="24"/>
        </w:rPr>
      </w:pPr>
    </w:p>
    <w:p w14:paraId="2BB995C4" w14:textId="77777777" w:rsidR="00C44004" w:rsidRPr="00375C02" w:rsidRDefault="00C44004" w:rsidP="00C44004">
      <w:pPr>
        <w:spacing w:after="0" w:line="240" w:lineRule="auto"/>
        <w:rPr>
          <w:rFonts w:ascii="Cambria" w:eastAsia="Times New Roman" w:hAnsi="Cambria" w:cs="Times New Roman"/>
          <w:sz w:val="20"/>
          <w:szCs w:val="24"/>
        </w:rPr>
      </w:pPr>
      <w:r w:rsidRPr="00375C02">
        <w:rPr>
          <w:rFonts w:ascii="Cambria" w:eastAsia="Times New Roman" w:hAnsi="Cambria" w:cs="Times New Roman"/>
          <w:sz w:val="20"/>
          <w:szCs w:val="24"/>
        </w:rPr>
        <w:t xml:space="preserve">Your </w:t>
      </w:r>
      <w:r w:rsidRPr="00375C02">
        <w:rPr>
          <w:rFonts w:ascii="Cambria" w:eastAsia="Times New Roman" w:hAnsi="Cambria" w:cs="Times New Roman"/>
          <w:b/>
          <w:sz w:val="20"/>
          <w:szCs w:val="24"/>
        </w:rPr>
        <w:t xml:space="preserve">CHILDHOOD </w:t>
      </w:r>
      <w:r w:rsidRPr="00375C02">
        <w:rPr>
          <w:rFonts w:ascii="Cambria" w:eastAsia="Times New Roman" w:hAnsi="Cambria" w:cs="Times New Roman"/>
          <w:sz w:val="20"/>
          <w:szCs w:val="24"/>
        </w:rPr>
        <w:t>Experience (</w:t>
      </w:r>
      <w:r w:rsidRPr="00375C02">
        <w:rPr>
          <w:rFonts w:ascii="Cambria" w:eastAsia="Times New Roman" w:hAnsi="Cambria" w:cs="Times New Roman"/>
          <w:b/>
          <w:sz w:val="20"/>
          <w:szCs w:val="24"/>
        </w:rPr>
        <w:t>before age12 years</w:t>
      </w:r>
      <w:r w:rsidRPr="00375C02">
        <w:rPr>
          <w:rFonts w:ascii="Cambria" w:eastAsia="Times New Roman" w:hAnsi="Cambria" w:cs="Times New Roman"/>
          <w:sz w:val="20"/>
          <w:szCs w:val="24"/>
        </w:rPr>
        <w:t>), for each of the following types of transport or entertainment please indicate as a</w:t>
      </w:r>
      <w:r w:rsidRPr="00375C02">
        <w:rPr>
          <w:rFonts w:ascii="Cambria" w:eastAsia="Times New Roman" w:hAnsi="Cambria" w:cs="Times New Roman"/>
          <w:b/>
          <w:sz w:val="20"/>
          <w:szCs w:val="24"/>
        </w:rPr>
        <w:t xml:space="preserve"> CHILD </w:t>
      </w:r>
      <w:r w:rsidRPr="00375C02">
        <w:rPr>
          <w:rFonts w:ascii="Cambria" w:eastAsia="Times New Roman" w:hAnsi="Cambria" w:cs="Times New Roman"/>
          <w:sz w:val="20"/>
          <w:szCs w:val="24"/>
        </w:rPr>
        <w:t>(before age 12),</w:t>
      </w:r>
      <w:r w:rsidRPr="00375C02">
        <w:rPr>
          <w:rFonts w:ascii="Cambria" w:eastAsia="Times New Roman" w:hAnsi="Cambria" w:cs="Times New Roman"/>
          <w:b/>
          <w:sz w:val="20"/>
          <w:szCs w:val="24"/>
        </w:rPr>
        <w:t xml:space="preserve"> </w:t>
      </w:r>
      <w:r w:rsidRPr="00375C02">
        <w:rPr>
          <w:rFonts w:ascii="Cambria" w:eastAsia="Times New Roman" w:hAnsi="Cambria" w:cs="Times New Roman"/>
          <w:sz w:val="20"/>
          <w:szCs w:val="24"/>
        </w:rPr>
        <w:t>how often you</w:t>
      </w:r>
      <w:r w:rsidRPr="00375C02">
        <w:rPr>
          <w:rFonts w:ascii="Cambria" w:eastAsia="Times New Roman" w:hAnsi="Cambria" w:cs="Times New Roman"/>
          <w:b/>
          <w:sz w:val="20"/>
          <w:szCs w:val="24"/>
        </w:rPr>
        <w:t xml:space="preserve"> Felt </w:t>
      </w:r>
      <w:proofErr w:type="gramStart"/>
      <w:r w:rsidRPr="00375C02">
        <w:rPr>
          <w:rFonts w:ascii="Cambria" w:eastAsia="Times New Roman" w:hAnsi="Cambria" w:cs="Times New Roman"/>
          <w:b/>
          <w:sz w:val="20"/>
          <w:szCs w:val="24"/>
        </w:rPr>
        <w:t>Sick</w:t>
      </w:r>
      <w:proofErr w:type="gramEnd"/>
      <w:r w:rsidRPr="00375C02">
        <w:rPr>
          <w:rFonts w:ascii="Cambria" w:eastAsia="Times New Roman" w:hAnsi="Cambria" w:cs="Times New Roman"/>
          <w:b/>
          <w:sz w:val="20"/>
          <w:szCs w:val="24"/>
        </w:rPr>
        <w:t xml:space="preserve"> or Nauseated </w:t>
      </w:r>
      <w:r w:rsidRPr="00375C02">
        <w:rPr>
          <w:rFonts w:ascii="Cambria" w:eastAsia="Times New Roman" w:hAnsi="Cambria" w:cs="Times New Roman"/>
          <w:sz w:val="20"/>
          <w:szCs w:val="24"/>
        </w:rPr>
        <w:t>(tick boxes):</w:t>
      </w:r>
    </w:p>
    <w:tbl>
      <w:tblPr>
        <w:tblpPr w:leftFromText="180" w:rightFromText="180" w:vertAnchor="text" w:horzAnchor="page" w:tblpX="1549" w:tblpY="56"/>
        <w:tblW w:w="88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15"/>
        <w:gridCol w:w="1278"/>
        <w:gridCol w:w="1156"/>
        <w:gridCol w:w="1197"/>
        <w:gridCol w:w="1244"/>
        <w:gridCol w:w="1144"/>
      </w:tblGrid>
      <w:tr w:rsidR="00E12857" w:rsidRPr="00375C02" w14:paraId="515D2084" w14:textId="77777777" w:rsidTr="00E12857">
        <w:trPr>
          <w:trHeight w:val="894"/>
        </w:trPr>
        <w:tc>
          <w:tcPr>
            <w:tcW w:w="2815" w:type="dxa"/>
            <w:tcBorders>
              <w:top w:val="nil"/>
              <w:left w:val="nil"/>
              <w:bottom w:val="nil"/>
              <w:right w:val="nil"/>
            </w:tcBorders>
          </w:tcPr>
          <w:p w14:paraId="317B6CBD" w14:textId="77777777" w:rsidR="00E12857" w:rsidRPr="00375C02" w:rsidRDefault="00E12857" w:rsidP="00E12857">
            <w:pPr>
              <w:spacing w:after="0" w:line="360" w:lineRule="auto"/>
              <w:rPr>
                <w:rFonts w:ascii="Cambria" w:eastAsia="Times New Roman" w:hAnsi="Cambria" w:cs="Times New Roman"/>
                <w:sz w:val="20"/>
                <w:szCs w:val="20"/>
              </w:rPr>
            </w:pPr>
          </w:p>
        </w:tc>
        <w:tc>
          <w:tcPr>
            <w:tcW w:w="1278" w:type="dxa"/>
            <w:tcBorders>
              <w:top w:val="single" w:sz="12" w:space="0" w:color="auto"/>
              <w:left w:val="single" w:sz="12" w:space="0" w:color="auto"/>
              <w:bottom w:val="single" w:sz="6" w:space="0" w:color="auto"/>
            </w:tcBorders>
          </w:tcPr>
          <w:p w14:paraId="67075949" w14:textId="77777777" w:rsidR="00E12857" w:rsidRPr="00DE3FCE" w:rsidRDefault="00E12857" w:rsidP="00E12857">
            <w:pPr>
              <w:spacing w:after="0" w:line="240" w:lineRule="auto"/>
              <w:rPr>
                <w:rFonts w:ascii="Cambria" w:eastAsia="Times New Roman" w:hAnsi="Cambria" w:cs="Times New Roman"/>
                <w:b/>
                <w:sz w:val="18"/>
                <w:szCs w:val="20"/>
              </w:rPr>
            </w:pPr>
            <w:r w:rsidRPr="00DE3FCE">
              <w:rPr>
                <w:rFonts w:ascii="Cambria" w:eastAsia="Times New Roman" w:hAnsi="Cambria" w:cs="Times New Roman"/>
                <w:b/>
                <w:sz w:val="18"/>
                <w:szCs w:val="20"/>
              </w:rPr>
              <w:t>Not Applicable  or Never Travelled</w:t>
            </w:r>
          </w:p>
        </w:tc>
        <w:tc>
          <w:tcPr>
            <w:tcW w:w="1156" w:type="dxa"/>
            <w:tcBorders>
              <w:top w:val="single" w:sz="12" w:space="0" w:color="auto"/>
              <w:bottom w:val="single" w:sz="6" w:space="0" w:color="auto"/>
            </w:tcBorders>
          </w:tcPr>
          <w:p w14:paraId="1FF9426D" w14:textId="77777777" w:rsidR="00E12857" w:rsidRPr="00DE3FCE" w:rsidRDefault="00E12857" w:rsidP="00E12857">
            <w:pPr>
              <w:spacing w:after="0" w:line="240" w:lineRule="auto"/>
              <w:rPr>
                <w:rFonts w:ascii="Cambria" w:eastAsia="Times New Roman" w:hAnsi="Cambria" w:cs="Times New Roman"/>
                <w:b/>
                <w:sz w:val="18"/>
                <w:szCs w:val="20"/>
              </w:rPr>
            </w:pPr>
            <w:r w:rsidRPr="00DE3FCE">
              <w:rPr>
                <w:rFonts w:ascii="Cambria" w:eastAsia="Times New Roman" w:hAnsi="Cambria" w:cs="Times New Roman"/>
                <w:b/>
                <w:sz w:val="18"/>
                <w:szCs w:val="20"/>
              </w:rPr>
              <w:t>Never</w:t>
            </w:r>
          </w:p>
          <w:p w14:paraId="38762192" w14:textId="77777777" w:rsidR="00E12857" w:rsidRPr="00DE3FCE" w:rsidRDefault="00E12857" w:rsidP="00E12857">
            <w:pPr>
              <w:spacing w:after="0" w:line="240" w:lineRule="auto"/>
              <w:rPr>
                <w:rFonts w:ascii="Cambria" w:eastAsia="Times New Roman" w:hAnsi="Cambria" w:cs="Times New Roman"/>
                <w:b/>
                <w:sz w:val="18"/>
                <w:szCs w:val="20"/>
              </w:rPr>
            </w:pPr>
            <w:r w:rsidRPr="00DE3FCE">
              <w:rPr>
                <w:rFonts w:ascii="Cambria" w:eastAsia="Times New Roman" w:hAnsi="Cambria" w:cs="Times New Roman"/>
                <w:b/>
                <w:sz w:val="18"/>
                <w:szCs w:val="20"/>
              </w:rPr>
              <w:t>Felt Sick</w:t>
            </w:r>
          </w:p>
        </w:tc>
        <w:tc>
          <w:tcPr>
            <w:tcW w:w="1197" w:type="dxa"/>
            <w:tcBorders>
              <w:top w:val="single" w:sz="12" w:space="0" w:color="auto"/>
              <w:bottom w:val="single" w:sz="6" w:space="0" w:color="auto"/>
            </w:tcBorders>
          </w:tcPr>
          <w:p w14:paraId="26F2ACF1" w14:textId="77777777" w:rsidR="00E12857" w:rsidRPr="00DE3FCE" w:rsidRDefault="00E12857" w:rsidP="00E12857">
            <w:pPr>
              <w:spacing w:after="0" w:line="240" w:lineRule="auto"/>
              <w:rPr>
                <w:rFonts w:ascii="Cambria" w:eastAsia="Times New Roman" w:hAnsi="Cambria" w:cs="Times New Roman"/>
                <w:b/>
                <w:sz w:val="18"/>
                <w:szCs w:val="20"/>
              </w:rPr>
            </w:pPr>
            <w:r w:rsidRPr="00DE3FCE">
              <w:rPr>
                <w:rFonts w:ascii="Cambria" w:eastAsia="Times New Roman" w:hAnsi="Cambria" w:cs="Times New Roman"/>
                <w:b/>
                <w:sz w:val="18"/>
                <w:szCs w:val="20"/>
              </w:rPr>
              <w:t>Rarely</w:t>
            </w:r>
          </w:p>
          <w:p w14:paraId="46E1574B" w14:textId="77777777" w:rsidR="00E12857" w:rsidRPr="00DE3FCE" w:rsidRDefault="00E12857" w:rsidP="00E12857">
            <w:pPr>
              <w:spacing w:after="0" w:line="240" w:lineRule="auto"/>
              <w:rPr>
                <w:rFonts w:ascii="Cambria" w:eastAsia="Times New Roman" w:hAnsi="Cambria" w:cs="Times New Roman"/>
                <w:b/>
                <w:sz w:val="18"/>
                <w:szCs w:val="20"/>
              </w:rPr>
            </w:pPr>
            <w:r w:rsidRPr="00DE3FCE">
              <w:rPr>
                <w:rFonts w:ascii="Cambria" w:eastAsia="Times New Roman" w:hAnsi="Cambria" w:cs="Times New Roman"/>
                <w:b/>
                <w:sz w:val="18"/>
                <w:szCs w:val="20"/>
              </w:rPr>
              <w:t>Felt Sick</w:t>
            </w:r>
          </w:p>
        </w:tc>
        <w:tc>
          <w:tcPr>
            <w:tcW w:w="1244" w:type="dxa"/>
            <w:tcBorders>
              <w:top w:val="single" w:sz="12" w:space="0" w:color="auto"/>
              <w:bottom w:val="single" w:sz="6" w:space="0" w:color="auto"/>
            </w:tcBorders>
          </w:tcPr>
          <w:p w14:paraId="4DDEA57F" w14:textId="77777777" w:rsidR="00E12857" w:rsidRPr="00DE3FCE" w:rsidRDefault="00E12857" w:rsidP="00E12857">
            <w:pPr>
              <w:spacing w:after="0" w:line="240" w:lineRule="auto"/>
              <w:rPr>
                <w:rFonts w:ascii="Cambria" w:eastAsia="Times New Roman" w:hAnsi="Cambria" w:cs="Times New Roman"/>
                <w:b/>
                <w:sz w:val="18"/>
                <w:szCs w:val="20"/>
              </w:rPr>
            </w:pPr>
            <w:r w:rsidRPr="00DE3FCE">
              <w:rPr>
                <w:rFonts w:ascii="Cambria" w:eastAsia="Times New Roman" w:hAnsi="Cambria" w:cs="Times New Roman"/>
                <w:b/>
                <w:sz w:val="18"/>
                <w:szCs w:val="20"/>
              </w:rPr>
              <w:t>Sometimes Felt Sick</w:t>
            </w:r>
          </w:p>
        </w:tc>
        <w:tc>
          <w:tcPr>
            <w:tcW w:w="1144" w:type="dxa"/>
            <w:tcBorders>
              <w:top w:val="single" w:sz="12" w:space="0" w:color="auto"/>
              <w:bottom w:val="single" w:sz="6" w:space="0" w:color="auto"/>
            </w:tcBorders>
          </w:tcPr>
          <w:p w14:paraId="717FDD63" w14:textId="77777777" w:rsidR="00E12857" w:rsidRPr="00DE3FCE" w:rsidRDefault="00E12857" w:rsidP="00E12857">
            <w:pPr>
              <w:spacing w:after="0" w:line="240" w:lineRule="auto"/>
              <w:rPr>
                <w:rFonts w:ascii="Cambria" w:eastAsia="Times New Roman" w:hAnsi="Cambria" w:cs="Times New Roman"/>
                <w:b/>
                <w:sz w:val="18"/>
                <w:szCs w:val="20"/>
              </w:rPr>
            </w:pPr>
            <w:r w:rsidRPr="00DE3FCE">
              <w:rPr>
                <w:rFonts w:ascii="Cambria" w:eastAsia="Times New Roman" w:hAnsi="Cambria" w:cs="Times New Roman"/>
                <w:b/>
                <w:sz w:val="18"/>
                <w:szCs w:val="20"/>
              </w:rPr>
              <w:t>Frequently Felt Sick</w:t>
            </w:r>
          </w:p>
        </w:tc>
      </w:tr>
      <w:tr w:rsidR="00E12857" w:rsidRPr="00375C02" w14:paraId="7DE100B4" w14:textId="77777777" w:rsidTr="00E12857">
        <w:trPr>
          <w:trHeight w:val="331"/>
        </w:trPr>
        <w:tc>
          <w:tcPr>
            <w:tcW w:w="2815" w:type="dxa"/>
            <w:tcBorders>
              <w:top w:val="single" w:sz="12" w:space="0" w:color="auto"/>
              <w:left w:val="single" w:sz="12" w:space="0" w:color="auto"/>
              <w:bottom w:val="single" w:sz="6" w:space="0" w:color="auto"/>
              <w:right w:val="single" w:sz="12" w:space="0" w:color="auto"/>
            </w:tcBorders>
          </w:tcPr>
          <w:p w14:paraId="7CB54409"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Cars</w:t>
            </w:r>
            <w:r w:rsidRPr="00375C02">
              <w:rPr>
                <w:rFonts w:ascii="Cambria" w:eastAsia="Times New Roman" w:hAnsi="Cambria" w:cs="Times New Roman"/>
                <w:sz w:val="20"/>
                <w:szCs w:val="20"/>
              </w:rPr>
              <w:tab/>
            </w:r>
          </w:p>
        </w:tc>
        <w:tc>
          <w:tcPr>
            <w:tcW w:w="1278" w:type="dxa"/>
            <w:tcBorders>
              <w:top w:val="single" w:sz="6" w:space="0" w:color="auto"/>
              <w:left w:val="nil"/>
              <w:bottom w:val="single" w:sz="6" w:space="0" w:color="auto"/>
            </w:tcBorders>
          </w:tcPr>
          <w:p w14:paraId="5100168A"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0B6D7CFC"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026082A7"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4B80EF7F"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2C70C923"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10599FA5" w14:textId="77777777" w:rsidTr="00E12857">
        <w:trPr>
          <w:trHeight w:val="350"/>
        </w:trPr>
        <w:tc>
          <w:tcPr>
            <w:tcW w:w="2815" w:type="dxa"/>
            <w:tcBorders>
              <w:top w:val="single" w:sz="6" w:space="0" w:color="auto"/>
              <w:left w:val="single" w:sz="12" w:space="0" w:color="auto"/>
              <w:bottom w:val="single" w:sz="6" w:space="0" w:color="auto"/>
              <w:right w:val="single" w:sz="12" w:space="0" w:color="auto"/>
            </w:tcBorders>
          </w:tcPr>
          <w:p w14:paraId="3BE4F40C"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Buses or Coaches</w:t>
            </w:r>
          </w:p>
        </w:tc>
        <w:tc>
          <w:tcPr>
            <w:tcW w:w="1278" w:type="dxa"/>
            <w:tcBorders>
              <w:top w:val="single" w:sz="6" w:space="0" w:color="auto"/>
              <w:left w:val="nil"/>
              <w:bottom w:val="single" w:sz="6" w:space="0" w:color="auto"/>
            </w:tcBorders>
          </w:tcPr>
          <w:p w14:paraId="59735789"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38F2012E"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37241675"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7E7E4AAF"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4E042704"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48BD772D" w14:textId="77777777" w:rsidTr="00E12857">
        <w:trPr>
          <w:trHeight w:val="331"/>
        </w:trPr>
        <w:tc>
          <w:tcPr>
            <w:tcW w:w="2815" w:type="dxa"/>
            <w:tcBorders>
              <w:top w:val="single" w:sz="6" w:space="0" w:color="auto"/>
              <w:left w:val="single" w:sz="12" w:space="0" w:color="auto"/>
              <w:bottom w:val="single" w:sz="6" w:space="0" w:color="auto"/>
              <w:right w:val="single" w:sz="12" w:space="0" w:color="auto"/>
            </w:tcBorders>
          </w:tcPr>
          <w:p w14:paraId="594E3297"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Trains</w:t>
            </w:r>
          </w:p>
        </w:tc>
        <w:tc>
          <w:tcPr>
            <w:tcW w:w="1278" w:type="dxa"/>
            <w:tcBorders>
              <w:top w:val="single" w:sz="6" w:space="0" w:color="auto"/>
              <w:left w:val="nil"/>
              <w:bottom w:val="single" w:sz="6" w:space="0" w:color="auto"/>
            </w:tcBorders>
          </w:tcPr>
          <w:p w14:paraId="27F7A6CB"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62C68EB7"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765DDB91"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09BD48C2"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3D9CF05A"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447FD830" w14:textId="77777777" w:rsidTr="00E12857">
        <w:trPr>
          <w:trHeight w:val="350"/>
        </w:trPr>
        <w:tc>
          <w:tcPr>
            <w:tcW w:w="2815" w:type="dxa"/>
            <w:tcBorders>
              <w:top w:val="single" w:sz="6" w:space="0" w:color="auto"/>
              <w:left w:val="single" w:sz="12" w:space="0" w:color="auto"/>
              <w:bottom w:val="single" w:sz="6" w:space="0" w:color="auto"/>
              <w:right w:val="single" w:sz="12" w:space="0" w:color="auto"/>
            </w:tcBorders>
          </w:tcPr>
          <w:p w14:paraId="2791C1F4"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Aircraft</w:t>
            </w:r>
          </w:p>
        </w:tc>
        <w:tc>
          <w:tcPr>
            <w:tcW w:w="1278" w:type="dxa"/>
            <w:tcBorders>
              <w:top w:val="single" w:sz="6" w:space="0" w:color="auto"/>
              <w:left w:val="nil"/>
              <w:bottom w:val="single" w:sz="6" w:space="0" w:color="auto"/>
            </w:tcBorders>
          </w:tcPr>
          <w:p w14:paraId="1DCA87DB"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7DCAAAB5"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6303CCE6"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23D88A2B"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45395BB4"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3C2D24DD" w14:textId="77777777" w:rsidTr="00E12857">
        <w:trPr>
          <w:trHeight w:val="331"/>
        </w:trPr>
        <w:tc>
          <w:tcPr>
            <w:tcW w:w="2815" w:type="dxa"/>
            <w:tcBorders>
              <w:top w:val="single" w:sz="6" w:space="0" w:color="auto"/>
              <w:left w:val="single" w:sz="12" w:space="0" w:color="auto"/>
              <w:bottom w:val="single" w:sz="6" w:space="0" w:color="auto"/>
              <w:right w:val="single" w:sz="12" w:space="0" w:color="auto"/>
            </w:tcBorders>
          </w:tcPr>
          <w:p w14:paraId="7795946F"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Small Boats</w:t>
            </w:r>
          </w:p>
        </w:tc>
        <w:tc>
          <w:tcPr>
            <w:tcW w:w="1278" w:type="dxa"/>
            <w:tcBorders>
              <w:top w:val="single" w:sz="6" w:space="0" w:color="auto"/>
              <w:left w:val="nil"/>
              <w:bottom w:val="single" w:sz="6" w:space="0" w:color="auto"/>
            </w:tcBorders>
          </w:tcPr>
          <w:p w14:paraId="406C4ED9"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1619C3A9"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7573E24A"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79BD1E0D"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6736CB96"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166E1C0B" w14:textId="77777777" w:rsidTr="00E12857">
        <w:trPr>
          <w:trHeight w:val="350"/>
        </w:trPr>
        <w:tc>
          <w:tcPr>
            <w:tcW w:w="2815" w:type="dxa"/>
            <w:tcBorders>
              <w:top w:val="single" w:sz="6" w:space="0" w:color="auto"/>
              <w:left w:val="single" w:sz="12" w:space="0" w:color="auto"/>
              <w:bottom w:val="single" w:sz="6" w:space="0" w:color="auto"/>
              <w:right w:val="single" w:sz="12" w:space="0" w:color="auto"/>
            </w:tcBorders>
          </w:tcPr>
          <w:p w14:paraId="2AEC174A"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Ships, e.g. Channel Ferries</w:t>
            </w:r>
          </w:p>
        </w:tc>
        <w:tc>
          <w:tcPr>
            <w:tcW w:w="1278" w:type="dxa"/>
            <w:tcBorders>
              <w:top w:val="single" w:sz="6" w:space="0" w:color="auto"/>
              <w:left w:val="nil"/>
              <w:bottom w:val="single" w:sz="6" w:space="0" w:color="auto"/>
            </w:tcBorders>
          </w:tcPr>
          <w:p w14:paraId="3E464607"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28F953B6"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000D2671"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13886ECE"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740F9FB0"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78137B02" w14:textId="77777777" w:rsidTr="00E12857">
        <w:trPr>
          <w:trHeight w:val="331"/>
        </w:trPr>
        <w:tc>
          <w:tcPr>
            <w:tcW w:w="2815" w:type="dxa"/>
            <w:tcBorders>
              <w:top w:val="single" w:sz="6" w:space="0" w:color="auto"/>
              <w:left w:val="single" w:sz="12" w:space="0" w:color="auto"/>
              <w:bottom w:val="single" w:sz="6" w:space="0" w:color="auto"/>
              <w:right w:val="single" w:sz="12" w:space="0" w:color="auto"/>
            </w:tcBorders>
          </w:tcPr>
          <w:p w14:paraId="19369210"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Swings in playgrounds</w:t>
            </w:r>
          </w:p>
        </w:tc>
        <w:tc>
          <w:tcPr>
            <w:tcW w:w="1278" w:type="dxa"/>
            <w:tcBorders>
              <w:top w:val="single" w:sz="6" w:space="0" w:color="auto"/>
              <w:left w:val="nil"/>
              <w:bottom w:val="single" w:sz="6" w:space="0" w:color="auto"/>
            </w:tcBorders>
          </w:tcPr>
          <w:p w14:paraId="5D8E2EE7"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32AA2B83"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45540107"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42B84B79"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33344A4F"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0B89AEE0" w14:textId="77777777" w:rsidTr="00E12857">
        <w:trPr>
          <w:trHeight w:val="350"/>
        </w:trPr>
        <w:tc>
          <w:tcPr>
            <w:tcW w:w="2815" w:type="dxa"/>
            <w:tcBorders>
              <w:top w:val="single" w:sz="6" w:space="0" w:color="auto"/>
              <w:left w:val="single" w:sz="12" w:space="0" w:color="auto"/>
              <w:bottom w:val="single" w:sz="6" w:space="0" w:color="auto"/>
              <w:right w:val="single" w:sz="12" w:space="0" w:color="auto"/>
            </w:tcBorders>
          </w:tcPr>
          <w:p w14:paraId="1E62F26A"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Roundabouts in playgrounds</w:t>
            </w:r>
          </w:p>
        </w:tc>
        <w:tc>
          <w:tcPr>
            <w:tcW w:w="1278" w:type="dxa"/>
            <w:tcBorders>
              <w:top w:val="single" w:sz="6" w:space="0" w:color="auto"/>
              <w:left w:val="nil"/>
              <w:bottom w:val="single" w:sz="6" w:space="0" w:color="auto"/>
            </w:tcBorders>
          </w:tcPr>
          <w:p w14:paraId="54FA9B8E"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2D2E88A1"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6D3C4D7F"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3D75E624"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6F0AC738" w14:textId="77777777" w:rsidR="00E12857" w:rsidRPr="00375C02" w:rsidRDefault="00E12857" w:rsidP="00E12857">
            <w:pPr>
              <w:spacing w:after="0" w:line="360" w:lineRule="auto"/>
              <w:rPr>
                <w:rFonts w:ascii="Cambria" w:eastAsia="Times New Roman" w:hAnsi="Cambria" w:cs="Times New Roman"/>
                <w:sz w:val="20"/>
                <w:szCs w:val="20"/>
              </w:rPr>
            </w:pPr>
          </w:p>
        </w:tc>
      </w:tr>
      <w:tr w:rsidR="00E12857" w:rsidRPr="00375C02" w14:paraId="4E0433E4" w14:textId="77777777" w:rsidTr="00E12857">
        <w:trPr>
          <w:trHeight w:val="350"/>
        </w:trPr>
        <w:tc>
          <w:tcPr>
            <w:tcW w:w="2815" w:type="dxa"/>
            <w:tcBorders>
              <w:top w:val="single" w:sz="6" w:space="0" w:color="auto"/>
              <w:left w:val="single" w:sz="12" w:space="0" w:color="auto"/>
              <w:bottom w:val="single" w:sz="6" w:space="0" w:color="auto"/>
              <w:right w:val="single" w:sz="12" w:space="0" w:color="auto"/>
            </w:tcBorders>
          </w:tcPr>
          <w:p w14:paraId="3C0680D8" w14:textId="77777777" w:rsidR="00E12857" w:rsidRPr="00375C02" w:rsidRDefault="00E12857" w:rsidP="00E12857">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Big Dippers, Funfair Rides</w:t>
            </w:r>
          </w:p>
        </w:tc>
        <w:tc>
          <w:tcPr>
            <w:tcW w:w="1278" w:type="dxa"/>
            <w:tcBorders>
              <w:top w:val="single" w:sz="6" w:space="0" w:color="auto"/>
              <w:left w:val="nil"/>
              <w:bottom w:val="single" w:sz="6" w:space="0" w:color="auto"/>
            </w:tcBorders>
          </w:tcPr>
          <w:p w14:paraId="6089C485" w14:textId="77777777" w:rsidR="00E12857" w:rsidRPr="00375C02" w:rsidRDefault="00E12857" w:rsidP="00E12857">
            <w:pPr>
              <w:spacing w:after="0" w:line="360" w:lineRule="auto"/>
              <w:rPr>
                <w:rFonts w:ascii="Cambria" w:eastAsia="Times New Roman" w:hAnsi="Cambria" w:cs="Times New Roman"/>
                <w:sz w:val="20"/>
                <w:szCs w:val="20"/>
              </w:rPr>
            </w:pPr>
          </w:p>
        </w:tc>
        <w:tc>
          <w:tcPr>
            <w:tcW w:w="1156" w:type="dxa"/>
            <w:tcBorders>
              <w:top w:val="single" w:sz="6" w:space="0" w:color="auto"/>
              <w:bottom w:val="single" w:sz="6" w:space="0" w:color="auto"/>
            </w:tcBorders>
          </w:tcPr>
          <w:p w14:paraId="20450B4B" w14:textId="77777777" w:rsidR="00E12857" w:rsidRPr="00375C02" w:rsidRDefault="00E12857" w:rsidP="00E12857">
            <w:pPr>
              <w:spacing w:after="0" w:line="360" w:lineRule="auto"/>
              <w:rPr>
                <w:rFonts w:ascii="Cambria" w:eastAsia="Times New Roman" w:hAnsi="Cambria" w:cs="Times New Roman"/>
                <w:sz w:val="20"/>
                <w:szCs w:val="20"/>
              </w:rPr>
            </w:pPr>
          </w:p>
        </w:tc>
        <w:tc>
          <w:tcPr>
            <w:tcW w:w="1197" w:type="dxa"/>
            <w:tcBorders>
              <w:top w:val="single" w:sz="6" w:space="0" w:color="auto"/>
              <w:bottom w:val="single" w:sz="6" w:space="0" w:color="auto"/>
            </w:tcBorders>
          </w:tcPr>
          <w:p w14:paraId="13CF0215" w14:textId="77777777" w:rsidR="00E12857" w:rsidRPr="00375C02" w:rsidRDefault="00E12857" w:rsidP="00E12857">
            <w:pPr>
              <w:spacing w:after="0" w:line="360" w:lineRule="auto"/>
              <w:rPr>
                <w:rFonts w:ascii="Cambria" w:eastAsia="Times New Roman" w:hAnsi="Cambria" w:cs="Times New Roman"/>
                <w:sz w:val="20"/>
                <w:szCs w:val="20"/>
              </w:rPr>
            </w:pPr>
          </w:p>
        </w:tc>
        <w:tc>
          <w:tcPr>
            <w:tcW w:w="1244" w:type="dxa"/>
            <w:tcBorders>
              <w:top w:val="single" w:sz="6" w:space="0" w:color="auto"/>
              <w:bottom w:val="single" w:sz="6" w:space="0" w:color="auto"/>
            </w:tcBorders>
          </w:tcPr>
          <w:p w14:paraId="078F9E33" w14:textId="77777777" w:rsidR="00E12857" w:rsidRPr="00375C02" w:rsidRDefault="00E12857" w:rsidP="00E12857">
            <w:pPr>
              <w:spacing w:after="0" w:line="360" w:lineRule="auto"/>
              <w:rPr>
                <w:rFonts w:ascii="Cambria" w:eastAsia="Times New Roman" w:hAnsi="Cambria" w:cs="Times New Roman"/>
                <w:sz w:val="20"/>
                <w:szCs w:val="20"/>
              </w:rPr>
            </w:pPr>
          </w:p>
        </w:tc>
        <w:tc>
          <w:tcPr>
            <w:tcW w:w="1144" w:type="dxa"/>
            <w:tcBorders>
              <w:top w:val="single" w:sz="6" w:space="0" w:color="auto"/>
              <w:bottom w:val="single" w:sz="6" w:space="0" w:color="auto"/>
            </w:tcBorders>
          </w:tcPr>
          <w:p w14:paraId="2BB4B157" w14:textId="77777777" w:rsidR="00E12857" w:rsidRPr="00375C02" w:rsidRDefault="00E12857" w:rsidP="00E12857">
            <w:pPr>
              <w:spacing w:after="0" w:line="360" w:lineRule="auto"/>
              <w:rPr>
                <w:rFonts w:ascii="Cambria" w:eastAsia="Times New Roman" w:hAnsi="Cambria" w:cs="Times New Roman"/>
                <w:sz w:val="20"/>
                <w:szCs w:val="20"/>
              </w:rPr>
            </w:pPr>
          </w:p>
        </w:tc>
      </w:tr>
    </w:tbl>
    <w:p w14:paraId="09B35673" w14:textId="3DDE1EF8" w:rsidR="00BC1369" w:rsidRPr="00375C02" w:rsidRDefault="00E12857" w:rsidP="00E12857">
      <w:pPr>
        <w:spacing w:after="0" w:line="240" w:lineRule="auto"/>
        <w:ind w:left="2880"/>
        <w:rPr>
          <w:rFonts w:ascii="Cambria" w:eastAsia="Times New Roman" w:hAnsi="Cambria" w:cs="Times New Roman"/>
          <w:b/>
          <w:sz w:val="20"/>
          <w:szCs w:val="20"/>
        </w:rPr>
      </w:pPr>
      <w:r>
        <w:rPr>
          <w:rFonts w:ascii="Cambria" w:eastAsia="Times New Roman" w:hAnsi="Cambria" w:cs="Times New Roman"/>
          <w:sz w:val="20"/>
          <w:szCs w:val="20"/>
          <w:lang w:val="fr-FR"/>
        </w:rPr>
        <w:t xml:space="preserve">          </w:t>
      </w:r>
      <w:proofErr w:type="gramStart"/>
      <w:r>
        <w:rPr>
          <w:rFonts w:ascii="Cambria" w:eastAsia="Times New Roman" w:hAnsi="Cambria" w:cs="Times New Roman"/>
          <w:sz w:val="20"/>
          <w:szCs w:val="20"/>
          <w:lang w:val="fr-FR"/>
        </w:rPr>
        <w:t>t</w:t>
      </w:r>
      <w:proofErr w:type="gramEnd"/>
      <w:r>
        <w:rPr>
          <w:rFonts w:ascii="Cambria" w:eastAsia="Times New Roman" w:hAnsi="Cambria" w:cs="Times New Roman"/>
          <w:sz w:val="20"/>
          <w:szCs w:val="20"/>
          <w:lang w:val="fr-FR"/>
        </w:rPr>
        <w:tab/>
        <w:t xml:space="preserve">                     </w:t>
      </w:r>
      <w:r w:rsidRPr="00375C02">
        <w:rPr>
          <w:rFonts w:ascii="Cambria" w:eastAsia="Times New Roman" w:hAnsi="Cambria" w:cs="Times New Roman"/>
          <w:sz w:val="20"/>
          <w:szCs w:val="20"/>
          <w:lang w:val="fr-FR"/>
        </w:rPr>
        <w:t>0</w:t>
      </w:r>
      <w:r w:rsidRPr="00375C02">
        <w:rPr>
          <w:rFonts w:ascii="Cambria" w:eastAsia="Times New Roman" w:hAnsi="Cambria" w:cs="Times New Roman"/>
          <w:sz w:val="20"/>
          <w:szCs w:val="20"/>
          <w:lang w:val="fr-FR"/>
        </w:rPr>
        <w:tab/>
      </w:r>
      <w:r w:rsidRPr="00375C02">
        <w:rPr>
          <w:rFonts w:ascii="Cambria" w:eastAsia="Times New Roman" w:hAnsi="Cambria" w:cs="Times New Roman"/>
          <w:sz w:val="20"/>
          <w:szCs w:val="20"/>
          <w:lang w:val="fr-FR"/>
        </w:rPr>
        <w:tab/>
      </w:r>
      <w:r>
        <w:rPr>
          <w:rFonts w:ascii="Cambria" w:eastAsia="Times New Roman" w:hAnsi="Cambria" w:cs="Times New Roman"/>
          <w:sz w:val="20"/>
          <w:szCs w:val="20"/>
          <w:lang w:val="fr-FR"/>
        </w:rPr>
        <w:t xml:space="preserve"> 1</w:t>
      </w:r>
      <w:r>
        <w:rPr>
          <w:rFonts w:ascii="Cambria" w:eastAsia="Times New Roman" w:hAnsi="Cambria" w:cs="Times New Roman"/>
          <w:sz w:val="20"/>
          <w:szCs w:val="20"/>
          <w:lang w:val="fr-FR"/>
        </w:rPr>
        <w:tab/>
        <w:t xml:space="preserve">             2</w:t>
      </w:r>
      <w:r>
        <w:rPr>
          <w:rFonts w:ascii="Cambria" w:eastAsia="Times New Roman" w:hAnsi="Cambria" w:cs="Times New Roman"/>
          <w:sz w:val="20"/>
          <w:szCs w:val="20"/>
          <w:lang w:val="fr-FR"/>
        </w:rPr>
        <w:tab/>
        <w:t xml:space="preserve">                      </w:t>
      </w:r>
      <w:r w:rsidRPr="00375C02">
        <w:rPr>
          <w:rFonts w:ascii="Cambria" w:eastAsia="Times New Roman" w:hAnsi="Cambria" w:cs="Times New Roman"/>
          <w:sz w:val="20"/>
          <w:szCs w:val="20"/>
          <w:lang w:val="fr-FR"/>
        </w:rPr>
        <w:t>3</w:t>
      </w:r>
    </w:p>
    <w:p w14:paraId="40082FE0" w14:textId="77777777" w:rsidR="00BC1369" w:rsidRPr="00375C02" w:rsidRDefault="00BC1369" w:rsidP="00C44004">
      <w:pPr>
        <w:spacing w:after="0" w:line="240" w:lineRule="auto"/>
        <w:rPr>
          <w:rFonts w:ascii="Cambria" w:eastAsia="Times New Roman" w:hAnsi="Cambria" w:cs="Times New Roman"/>
          <w:b/>
          <w:sz w:val="20"/>
          <w:szCs w:val="20"/>
        </w:rPr>
      </w:pPr>
    </w:p>
    <w:p w14:paraId="157F749A" w14:textId="77777777" w:rsidR="00BC1369" w:rsidRPr="00375C02" w:rsidRDefault="00BC1369" w:rsidP="00C44004">
      <w:pPr>
        <w:spacing w:after="0" w:line="240" w:lineRule="auto"/>
        <w:rPr>
          <w:rFonts w:ascii="Cambria" w:eastAsia="Times New Roman" w:hAnsi="Cambria" w:cs="Times New Roman"/>
          <w:b/>
          <w:sz w:val="20"/>
          <w:szCs w:val="20"/>
        </w:rPr>
      </w:pPr>
    </w:p>
    <w:p w14:paraId="55A8EDBE" w14:textId="77777777" w:rsidR="00BC1369" w:rsidRPr="00375C02" w:rsidRDefault="00BC1369" w:rsidP="00C44004">
      <w:pPr>
        <w:spacing w:after="0" w:line="240" w:lineRule="auto"/>
        <w:rPr>
          <w:rFonts w:ascii="Cambria" w:eastAsia="Times New Roman" w:hAnsi="Cambria" w:cs="Times New Roman"/>
          <w:b/>
          <w:sz w:val="20"/>
          <w:szCs w:val="20"/>
        </w:rPr>
      </w:pPr>
    </w:p>
    <w:p w14:paraId="4CB57BE6" w14:textId="77777777" w:rsidR="00BC1369" w:rsidRPr="00375C02" w:rsidRDefault="00BC1369" w:rsidP="00C44004">
      <w:pPr>
        <w:spacing w:after="0" w:line="240" w:lineRule="auto"/>
        <w:rPr>
          <w:rFonts w:ascii="Cambria" w:eastAsia="Times New Roman" w:hAnsi="Cambria" w:cs="Times New Roman"/>
          <w:b/>
          <w:sz w:val="20"/>
          <w:szCs w:val="20"/>
        </w:rPr>
      </w:pPr>
    </w:p>
    <w:p w14:paraId="695EF347" w14:textId="77777777" w:rsidR="00C44004" w:rsidRPr="00375C02" w:rsidRDefault="00C44004" w:rsidP="00C44004">
      <w:pPr>
        <w:spacing w:after="0" w:line="240" w:lineRule="auto"/>
        <w:rPr>
          <w:rFonts w:ascii="Cambria" w:eastAsia="Times New Roman" w:hAnsi="Cambria" w:cs="Times New Roman"/>
          <w:sz w:val="20"/>
          <w:szCs w:val="20"/>
        </w:rPr>
      </w:pPr>
      <w:r w:rsidRPr="00375C02">
        <w:rPr>
          <w:rFonts w:ascii="Cambria" w:eastAsia="Times New Roman" w:hAnsi="Cambria" w:cs="Times New Roman"/>
          <w:b/>
          <w:sz w:val="20"/>
          <w:szCs w:val="20"/>
        </w:rPr>
        <w:t>Before</w:t>
      </w:r>
      <w:r w:rsidRPr="00375C02">
        <w:rPr>
          <w:rFonts w:ascii="Cambria" w:eastAsia="Times New Roman" w:hAnsi="Cambria" w:cs="Times New Roman"/>
          <w:sz w:val="20"/>
          <w:szCs w:val="20"/>
        </w:rPr>
        <w:t xml:space="preserve"> the onset of your Meniere’s </w:t>
      </w:r>
      <w:proofErr w:type="gramStart"/>
      <w:r w:rsidRPr="00375C02">
        <w:rPr>
          <w:rFonts w:ascii="Cambria" w:eastAsia="Times New Roman" w:hAnsi="Cambria" w:cs="Times New Roman"/>
          <w:sz w:val="20"/>
          <w:szCs w:val="20"/>
        </w:rPr>
        <w:t>Disease</w:t>
      </w:r>
      <w:proofErr w:type="gramEnd"/>
      <w:r w:rsidRPr="00375C02">
        <w:rPr>
          <w:rFonts w:ascii="Cambria" w:eastAsia="Times New Roman" w:hAnsi="Cambria" w:cs="Times New Roman"/>
          <w:sz w:val="20"/>
          <w:szCs w:val="20"/>
        </w:rPr>
        <w:t xml:space="preserve">: this concerns your </w:t>
      </w:r>
      <w:r w:rsidRPr="00375C02">
        <w:rPr>
          <w:rFonts w:ascii="Cambria" w:eastAsia="Times New Roman" w:hAnsi="Cambria" w:cs="Times New Roman"/>
          <w:b/>
          <w:sz w:val="20"/>
          <w:szCs w:val="20"/>
        </w:rPr>
        <w:t xml:space="preserve">ADULT </w:t>
      </w:r>
      <w:r w:rsidRPr="00375C02">
        <w:rPr>
          <w:rFonts w:ascii="Cambria" w:eastAsia="Times New Roman" w:hAnsi="Cambria" w:cs="Times New Roman"/>
          <w:sz w:val="20"/>
          <w:szCs w:val="20"/>
        </w:rPr>
        <w:t xml:space="preserve">experience </w:t>
      </w:r>
      <w:r w:rsidRPr="00375C02">
        <w:rPr>
          <w:rFonts w:ascii="Cambria" w:eastAsia="Times New Roman" w:hAnsi="Cambria" w:cs="Times New Roman"/>
          <w:b/>
          <w:sz w:val="20"/>
          <w:szCs w:val="20"/>
        </w:rPr>
        <w:t xml:space="preserve">10 YEARS </w:t>
      </w:r>
      <w:r w:rsidRPr="00375C02">
        <w:rPr>
          <w:rFonts w:ascii="Cambria" w:eastAsia="Times New Roman" w:hAnsi="Cambria" w:cs="Times New Roman"/>
          <w:sz w:val="20"/>
          <w:szCs w:val="20"/>
        </w:rPr>
        <w:t>previously.</w:t>
      </w:r>
      <w:r w:rsidRPr="00375C02">
        <w:rPr>
          <w:rFonts w:ascii="Cambria" w:eastAsia="Times New Roman" w:hAnsi="Cambria" w:cs="Times New Roman"/>
          <w:b/>
          <w:sz w:val="20"/>
          <w:szCs w:val="20"/>
        </w:rPr>
        <w:t xml:space="preserve"> </w:t>
      </w:r>
      <w:r w:rsidRPr="00375C02">
        <w:rPr>
          <w:rFonts w:ascii="Cambria" w:eastAsia="Times New Roman" w:hAnsi="Cambria" w:cs="Times New Roman"/>
          <w:sz w:val="20"/>
          <w:szCs w:val="20"/>
        </w:rPr>
        <w:t>For each of the following types of transport or entertainment please indicate how often you</w:t>
      </w:r>
      <w:r w:rsidRPr="00375C02">
        <w:rPr>
          <w:rFonts w:ascii="Cambria" w:eastAsia="Times New Roman" w:hAnsi="Cambria" w:cs="Times New Roman"/>
          <w:b/>
          <w:sz w:val="20"/>
          <w:szCs w:val="20"/>
        </w:rPr>
        <w:t xml:space="preserve"> </w:t>
      </w:r>
      <w:proofErr w:type="gramStart"/>
      <w:r w:rsidRPr="00375C02">
        <w:rPr>
          <w:rFonts w:ascii="Cambria" w:eastAsia="Times New Roman" w:hAnsi="Cambria" w:cs="Times New Roman"/>
          <w:b/>
          <w:sz w:val="20"/>
          <w:szCs w:val="20"/>
        </w:rPr>
        <w:t>Felt</w:t>
      </w:r>
      <w:proofErr w:type="gramEnd"/>
      <w:r w:rsidRPr="00375C02">
        <w:rPr>
          <w:rFonts w:ascii="Cambria" w:eastAsia="Times New Roman" w:hAnsi="Cambria" w:cs="Times New Roman"/>
          <w:b/>
          <w:sz w:val="20"/>
          <w:szCs w:val="20"/>
        </w:rPr>
        <w:t xml:space="preserve"> Sick or Nauseated </w:t>
      </w:r>
      <w:r w:rsidRPr="00375C02">
        <w:rPr>
          <w:rFonts w:ascii="Cambria" w:eastAsia="Times New Roman" w:hAnsi="Cambria" w:cs="Times New Roman"/>
          <w:sz w:val="20"/>
          <w:szCs w:val="20"/>
        </w:rPr>
        <w:t>(tick boxes):</w:t>
      </w:r>
    </w:p>
    <w:p w14:paraId="7AA7EAFE" w14:textId="77777777" w:rsidR="00C44004" w:rsidRPr="00375C02" w:rsidRDefault="00C44004" w:rsidP="00C44004">
      <w:pPr>
        <w:spacing w:after="0" w:line="240" w:lineRule="auto"/>
        <w:rPr>
          <w:rFonts w:ascii="Cambria" w:eastAsia="Times New Roman" w:hAnsi="Cambria" w:cs="Times New Roman"/>
          <w:sz w:val="20"/>
          <w:szCs w:val="20"/>
        </w:rPr>
      </w:pPr>
    </w:p>
    <w:tbl>
      <w:tblPr>
        <w:tblW w:w="900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72"/>
        <w:gridCol w:w="1304"/>
        <w:gridCol w:w="1176"/>
        <w:gridCol w:w="1221"/>
        <w:gridCol w:w="1269"/>
        <w:gridCol w:w="1167"/>
      </w:tblGrid>
      <w:tr w:rsidR="00510152" w:rsidRPr="00375C02" w14:paraId="125CFB41" w14:textId="77777777" w:rsidTr="00510152">
        <w:trPr>
          <w:trHeight w:val="882"/>
        </w:trPr>
        <w:tc>
          <w:tcPr>
            <w:tcW w:w="2872" w:type="dxa"/>
            <w:tcBorders>
              <w:top w:val="nil"/>
              <w:left w:val="nil"/>
              <w:bottom w:val="nil"/>
              <w:right w:val="nil"/>
            </w:tcBorders>
          </w:tcPr>
          <w:p w14:paraId="16EF0A50" w14:textId="77777777" w:rsidR="00C44004" w:rsidRPr="00375C02" w:rsidRDefault="00C44004" w:rsidP="00C44004">
            <w:pPr>
              <w:spacing w:after="0" w:line="360" w:lineRule="auto"/>
              <w:rPr>
                <w:rFonts w:ascii="Cambria" w:eastAsia="Times New Roman" w:hAnsi="Cambria" w:cs="Times New Roman"/>
                <w:sz w:val="20"/>
                <w:szCs w:val="20"/>
              </w:rPr>
            </w:pPr>
          </w:p>
        </w:tc>
        <w:tc>
          <w:tcPr>
            <w:tcW w:w="1304" w:type="dxa"/>
            <w:tcBorders>
              <w:top w:val="single" w:sz="12" w:space="0" w:color="auto"/>
              <w:left w:val="single" w:sz="12" w:space="0" w:color="auto"/>
              <w:bottom w:val="single" w:sz="6" w:space="0" w:color="auto"/>
            </w:tcBorders>
          </w:tcPr>
          <w:p w14:paraId="6B6B523C" w14:textId="77777777" w:rsidR="00C44004" w:rsidRPr="00510152" w:rsidRDefault="00C44004" w:rsidP="00C44004">
            <w:pPr>
              <w:spacing w:after="0" w:line="240" w:lineRule="auto"/>
              <w:rPr>
                <w:rFonts w:ascii="Cambria" w:eastAsia="Times New Roman" w:hAnsi="Cambria" w:cs="Times New Roman"/>
                <w:b/>
                <w:sz w:val="18"/>
                <w:szCs w:val="20"/>
              </w:rPr>
            </w:pPr>
            <w:r w:rsidRPr="00510152">
              <w:rPr>
                <w:rFonts w:ascii="Cambria" w:eastAsia="Times New Roman" w:hAnsi="Cambria" w:cs="Times New Roman"/>
                <w:b/>
                <w:sz w:val="18"/>
                <w:szCs w:val="20"/>
              </w:rPr>
              <w:t>Not Applicable  or Never Travelled</w:t>
            </w:r>
          </w:p>
        </w:tc>
        <w:tc>
          <w:tcPr>
            <w:tcW w:w="1176" w:type="dxa"/>
            <w:tcBorders>
              <w:top w:val="single" w:sz="12" w:space="0" w:color="auto"/>
              <w:bottom w:val="single" w:sz="6" w:space="0" w:color="auto"/>
            </w:tcBorders>
          </w:tcPr>
          <w:p w14:paraId="0F3ECA53" w14:textId="77777777" w:rsidR="00C44004" w:rsidRPr="00510152" w:rsidRDefault="00C44004" w:rsidP="00C44004">
            <w:pPr>
              <w:spacing w:after="0" w:line="240" w:lineRule="auto"/>
              <w:rPr>
                <w:rFonts w:ascii="Cambria" w:eastAsia="Times New Roman" w:hAnsi="Cambria" w:cs="Times New Roman"/>
                <w:b/>
                <w:sz w:val="18"/>
                <w:szCs w:val="20"/>
              </w:rPr>
            </w:pPr>
            <w:r w:rsidRPr="00510152">
              <w:rPr>
                <w:rFonts w:ascii="Cambria" w:eastAsia="Times New Roman" w:hAnsi="Cambria" w:cs="Times New Roman"/>
                <w:b/>
                <w:sz w:val="18"/>
                <w:szCs w:val="20"/>
              </w:rPr>
              <w:t>Never</w:t>
            </w:r>
          </w:p>
          <w:p w14:paraId="76E495CF" w14:textId="77777777" w:rsidR="00C44004" w:rsidRPr="00510152" w:rsidRDefault="00C44004" w:rsidP="00C44004">
            <w:pPr>
              <w:spacing w:after="0" w:line="240" w:lineRule="auto"/>
              <w:rPr>
                <w:rFonts w:ascii="Cambria" w:eastAsia="Times New Roman" w:hAnsi="Cambria" w:cs="Times New Roman"/>
                <w:b/>
                <w:sz w:val="18"/>
                <w:szCs w:val="20"/>
              </w:rPr>
            </w:pPr>
            <w:r w:rsidRPr="00510152">
              <w:rPr>
                <w:rFonts w:ascii="Cambria" w:eastAsia="Times New Roman" w:hAnsi="Cambria" w:cs="Times New Roman"/>
                <w:b/>
                <w:sz w:val="18"/>
                <w:szCs w:val="20"/>
              </w:rPr>
              <w:t>Felt Sick</w:t>
            </w:r>
          </w:p>
        </w:tc>
        <w:tc>
          <w:tcPr>
            <w:tcW w:w="1221" w:type="dxa"/>
            <w:tcBorders>
              <w:top w:val="single" w:sz="12" w:space="0" w:color="auto"/>
              <w:bottom w:val="single" w:sz="6" w:space="0" w:color="auto"/>
            </w:tcBorders>
          </w:tcPr>
          <w:p w14:paraId="3A54273A" w14:textId="77777777" w:rsidR="00C44004" w:rsidRPr="00510152" w:rsidRDefault="00C44004" w:rsidP="00C44004">
            <w:pPr>
              <w:spacing w:after="0" w:line="240" w:lineRule="auto"/>
              <w:rPr>
                <w:rFonts w:ascii="Cambria" w:eastAsia="Times New Roman" w:hAnsi="Cambria" w:cs="Times New Roman"/>
                <w:b/>
                <w:sz w:val="18"/>
                <w:szCs w:val="20"/>
              </w:rPr>
            </w:pPr>
            <w:r w:rsidRPr="00510152">
              <w:rPr>
                <w:rFonts w:ascii="Cambria" w:eastAsia="Times New Roman" w:hAnsi="Cambria" w:cs="Times New Roman"/>
                <w:b/>
                <w:sz w:val="18"/>
                <w:szCs w:val="20"/>
              </w:rPr>
              <w:t>Rarely</w:t>
            </w:r>
          </w:p>
          <w:p w14:paraId="4971ADD1" w14:textId="77777777" w:rsidR="00C44004" w:rsidRPr="00510152" w:rsidRDefault="00C44004" w:rsidP="00C44004">
            <w:pPr>
              <w:spacing w:after="0" w:line="240" w:lineRule="auto"/>
              <w:rPr>
                <w:rFonts w:ascii="Cambria" w:eastAsia="Times New Roman" w:hAnsi="Cambria" w:cs="Times New Roman"/>
                <w:b/>
                <w:sz w:val="18"/>
                <w:szCs w:val="20"/>
              </w:rPr>
            </w:pPr>
            <w:r w:rsidRPr="00510152">
              <w:rPr>
                <w:rFonts w:ascii="Cambria" w:eastAsia="Times New Roman" w:hAnsi="Cambria" w:cs="Times New Roman"/>
                <w:b/>
                <w:sz w:val="18"/>
                <w:szCs w:val="20"/>
              </w:rPr>
              <w:t>Felt Sick</w:t>
            </w:r>
          </w:p>
        </w:tc>
        <w:tc>
          <w:tcPr>
            <w:tcW w:w="1269" w:type="dxa"/>
            <w:tcBorders>
              <w:top w:val="single" w:sz="12" w:space="0" w:color="auto"/>
              <w:bottom w:val="single" w:sz="6" w:space="0" w:color="auto"/>
            </w:tcBorders>
          </w:tcPr>
          <w:p w14:paraId="29260B49" w14:textId="77777777" w:rsidR="00C44004" w:rsidRPr="00510152" w:rsidRDefault="00C44004" w:rsidP="00C44004">
            <w:pPr>
              <w:spacing w:after="0" w:line="240" w:lineRule="auto"/>
              <w:rPr>
                <w:rFonts w:ascii="Cambria" w:eastAsia="Times New Roman" w:hAnsi="Cambria" w:cs="Times New Roman"/>
                <w:b/>
                <w:sz w:val="18"/>
                <w:szCs w:val="20"/>
              </w:rPr>
            </w:pPr>
            <w:r w:rsidRPr="00510152">
              <w:rPr>
                <w:rFonts w:ascii="Cambria" w:eastAsia="Times New Roman" w:hAnsi="Cambria" w:cs="Times New Roman"/>
                <w:b/>
                <w:sz w:val="18"/>
                <w:szCs w:val="20"/>
              </w:rPr>
              <w:t>Sometimes Felt Sick</w:t>
            </w:r>
          </w:p>
        </w:tc>
        <w:tc>
          <w:tcPr>
            <w:tcW w:w="1167" w:type="dxa"/>
            <w:tcBorders>
              <w:top w:val="single" w:sz="12" w:space="0" w:color="auto"/>
              <w:bottom w:val="single" w:sz="6" w:space="0" w:color="auto"/>
            </w:tcBorders>
          </w:tcPr>
          <w:p w14:paraId="338BB9A0" w14:textId="77777777" w:rsidR="00C44004" w:rsidRPr="00510152" w:rsidRDefault="00C44004" w:rsidP="00C44004">
            <w:pPr>
              <w:spacing w:after="0" w:line="240" w:lineRule="auto"/>
              <w:rPr>
                <w:rFonts w:ascii="Cambria" w:eastAsia="Times New Roman" w:hAnsi="Cambria" w:cs="Times New Roman"/>
                <w:b/>
                <w:sz w:val="18"/>
                <w:szCs w:val="20"/>
              </w:rPr>
            </w:pPr>
            <w:r w:rsidRPr="00510152">
              <w:rPr>
                <w:rFonts w:ascii="Cambria" w:eastAsia="Times New Roman" w:hAnsi="Cambria" w:cs="Times New Roman"/>
                <w:b/>
                <w:sz w:val="18"/>
                <w:szCs w:val="20"/>
              </w:rPr>
              <w:t>Frequently Felt Sick</w:t>
            </w:r>
          </w:p>
        </w:tc>
      </w:tr>
      <w:tr w:rsidR="00510152" w:rsidRPr="00375C02" w14:paraId="73A185BD" w14:textId="77777777" w:rsidTr="00510152">
        <w:trPr>
          <w:trHeight w:val="320"/>
        </w:trPr>
        <w:tc>
          <w:tcPr>
            <w:tcW w:w="2872" w:type="dxa"/>
            <w:tcBorders>
              <w:top w:val="single" w:sz="12" w:space="0" w:color="auto"/>
              <w:left w:val="single" w:sz="12" w:space="0" w:color="auto"/>
              <w:bottom w:val="single" w:sz="6" w:space="0" w:color="auto"/>
              <w:right w:val="single" w:sz="12" w:space="0" w:color="auto"/>
            </w:tcBorders>
          </w:tcPr>
          <w:p w14:paraId="141FB512"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Cars</w:t>
            </w:r>
            <w:r w:rsidRPr="00375C02">
              <w:rPr>
                <w:rFonts w:ascii="Cambria" w:eastAsia="Times New Roman" w:hAnsi="Cambria" w:cs="Times New Roman"/>
                <w:sz w:val="20"/>
                <w:szCs w:val="20"/>
              </w:rPr>
              <w:tab/>
            </w:r>
          </w:p>
        </w:tc>
        <w:tc>
          <w:tcPr>
            <w:tcW w:w="1304" w:type="dxa"/>
            <w:tcBorders>
              <w:top w:val="single" w:sz="6" w:space="0" w:color="auto"/>
              <w:left w:val="nil"/>
              <w:bottom w:val="single" w:sz="6" w:space="0" w:color="auto"/>
            </w:tcBorders>
          </w:tcPr>
          <w:p w14:paraId="1F723FD2"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7D070B51"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124A0CD4"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3DDAD1CB"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0EAF3C1B"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5324308C" w14:textId="77777777" w:rsidTr="00510152">
        <w:trPr>
          <w:trHeight w:val="320"/>
        </w:trPr>
        <w:tc>
          <w:tcPr>
            <w:tcW w:w="2872" w:type="dxa"/>
            <w:tcBorders>
              <w:top w:val="single" w:sz="6" w:space="0" w:color="auto"/>
              <w:left w:val="single" w:sz="12" w:space="0" w:color="auto"/>
              <w:bottom w:val="single" w:sz="6" w:space="0" w:color="auto"/>
              <w:right w:val="single" w:sz="12" w:space="0" w:color="auto"/>
            </w:tcBorders>
          </w:tcPr>
          <w:p w14:paraId="16948AC4"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Buses or Coaches</w:t>
            </w:r>
          </w:p>
        </w:tc>
        <w:tc>
          <w:tcPr>
            <w:tcW w:w="1304" w:type="dxa"/>
            <w:tcBorders>
              <w:top w:val="single" w:sz="6" w:space="0" w:color="auto"/>
              <w:left w:val="nil"/>
              <w:bottom w:val="single" w:sz="6" w:space="0" w:color="auto"/>
            </w:tcBorders>
          </w:tcPr>
          <w:p w14:paraId="5B9C3248"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1241CD06"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016322FE"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53422C82"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2CB266F3"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62D38E51" w14:textId="77777777" w:rsidTr="00510152">
        <w:trPr>
          <w:trHeight w:val="338"/>
        </w:trPr>
        <w:tc>
          <w:tcPr>
            <w:tcW w:w="2872" w:type="dxa"/>
            <w:tcBorders>
              <w:top w:val="single" w:sz="6" w:space="0" w:color="auto"/>
              <w:left w:val="single" w:sz="12" w:space="0" w:color="auto"/>
              <w:bottom w:val="single" w:sz="6" w:space="0" w:color="auto"/>
              <w:right w:val="single" w:sz="12" w:space="0" w:color="auto"/>
            </w:tcBorders>
          </w:tcPr>
          <w:p w14:paraId="2E675482"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Trains</w:t>
            </w:r>
          </w:p>
        </w:tc>
        <w:tc>
          <w:tcPr>
            <w:tcW w:w="1304" w:type="dxa"/>
            <w:tcBorders>
              <w:top w:val="single" w:sz="6" w:space="0" w:color="auto"/>
              <w:left w:val="nil"/>
              <w:bottom w:val="single" w:sz="6" w:space="0" w:color="auto"/>
            </w:tcBorders>
          </w:tcPr>
          <w:p w14:paraId="4D21DD69"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2737EB59"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274C85E2"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3DB8ECB1"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7A5D27FA"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20348AFF" w14:textId="77777777" w:rsidTr="00510152">
        <w:trPr>
          <w:trHeight w:val="320"/>
        </w:trPr>
        <w:tc>
          <w:tcPr>
            <w:tcW w:w="2872" w:type="dxa"/>
            <w:tcBorders>
              <w:top w:val="single" w:sz="6" w:space="0" w:color="auto"/>
              <w:left w:val="single" w:sz="12" w:space="0" w:color="auto"/>
              <w:bottom w:val="single" w:sz="6" w:space="0" w:color="auto"/>
              <w:right w:val="single" w:sz="12" w:space="0" w:color="auto"/>
            </w:tcBorders>
          </w:tcPr>
          <w:p w14:paraId="690793DD"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Aircraft</w:t>
            </w:r>
          </w:p>
        </w:tc>
        <w:tc>
          <w:tcPr>
            <w:tcW w:w="1304" w:type="dxa"/>
            <w:tcBorders>
              <w:top w:val="single" w:sz="6" w:space="0" w:color="auto"/>
              <w:left w:val="nil"/>
              <w:bottom w:val="single" w:sz="6" w:space="0" w:color="auto"/>
            </w:tcBorders>
          </w:tcPr>
          <w:p w14:paraId="62C06857"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0A6FB065"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79CEBD8C"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0B4AA02B"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48EF5249"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7B614D90" w14:textId="77777777" w:rsidTr="00510152">
        <w:trPr>
          <w:trHeight w:val="320"/>
        </w:trPr>
        <w:tc>
          <w:tcPr>
            <w:tcW w:w="2872" w:type="dxa"/>
            <w:tcBorders>
              <w:top w:val="single" w:sz="6" w:space="0" w:color="auto"/>
              <w:left w:val="single" w:sz="12" w:space="0" w:color="auto"/>
              <w:bottom w:val="single" w:sz="6" w:space="0" w:color="auto"/>
              <w:right w:val="single" w:sz="12" w:space="0" w:color="auto"/>
            </w:tcBorders>
          </w:tcPr>
          <w:p w14:paraId="1AC50F43"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Small Boats</w:t>
            </w:r>
          </w:p>
        </w:tc>
        <w:tc>
          <w:tcPr>
            <w:tcW w:w="1304" w:type="dxa"/>
            <w:tcBorders>
              <w:top w:val="single" w:sz="6" w:space="0" w:color="auto"/>
              <w:left w:val="nil"/>
              <w:bottom w:val="single" w:sz="6" w:space="0" w:color="auto"/>
            </w:tcBorders>
          </w:tcPr>
          <w:p w14:paraId="14E740C7"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06ACD80E"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2FE948AF"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239632E0"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542A71EC"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11B9BF0E" w14:textId="77777777" w:rsidTr="00510152">
        <w:trPr>
          <w:trHeight w:val="338"/>
        </w:trPr>
        <w:tc>
          <w:tcPr>
            <w:tcW w:w="2872" w:type="dxa"/>
            <w:tcBorders>
              <w:top w:val="single" w:sz="6" w:space="0" w:color="auto"/>
              <w:left w:val="single" w:sz="12" w:space="0" w:color="auto"/>
              <w:bottom w:val="single" w:sz="6" w:space="0" w:color="auto"/>
              <w:right w:val="single" w:sz="12" w:space="0" w:color="auto"/>
            </w:tcBorders>
          </w:tcPr>
          <w:p w14:paraId="5EE97D8E"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Ships, e.g. Channel Ferries</w:t>
            </w:r>
          </w:p>
        </w:tc>
        <w:tc>
          <w:tcPr>
            <w:tcW w:w="1304" w:type="dxa"/>
            <w:tcBorders>
              <w:top w:val="single" w:sz="6" w:space="0" w:color="auto"/>
              <w:left w:val="nil"/>
              <w:bottom w:val="single" w:sz="6" w:space="0" w:color="auto"/>
            </w:tcBorders>
          </w:tcPr>
          <w:p w14:paraId="3E828E52"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319AC28C"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192637C6"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6A366245"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4364EBE0"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5DF51760" w14:textId="77777777" w:rsidTr="00510152">
        <w:trPr>
          <w:trHeight w:val="338"/>
        </w:trPr>
        <w:tc>
          <w:tcPr>
            <w:tcW w:w="2872" w:type="dxa"/>
            <w:tcBorders>
              <w:top w:val="single" w:sz="6" w:space="0" w:color="auto"/>
              <w:left w:val="single" w:sz="12" w:space="0" w:color="auto"/>
              <w:bottom w:val="single" w:sz="6" w:space="0" w:color="auto"/>
              <w:right w:val="single" w:sz="12" w:space="0" w:color="auto"/>
            </w:tcBorders>
          </w:tcPr>
          <w:p w14:paraId="1DE324ED"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Swings in playgrounds</w:t>
            </w:r>
          </w:p>
        </w:tc>
        <w:tc>
          <w:tcPr>
            <w:tcW w:w="1304" w:type="dxa"/>
            <w:tcBorders>
              <w:top w:val="single" w:sz="6" w:space="0" w:color="auto"/>
              <w:left w:val="nil"/>
              <w:bottom w:val="single" w:sz="6" w:space="0" w:color="auto"/>
            </w:tcBorders>
          </w:tcPr>
          <w:p w14:paraId="2E0C4B5A"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28B37877"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08212CA0"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7BB99CDC"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1AC3A09B"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4BA1CC0D" w14:textId="77777777" w:rsidTr="00510152">
        <w:trPr>
          <w:trHeight w:val="338"/>
        </w:trPr>
        <w:tc>
          <w:tcPr>
            <w:tcW w:w="2872" w:type="dxa"/>
            <w:tcBorders>
              <w:top w:val="single" w:sz="6" w:space="0" w:color="auto"/>
              <w:left w:val="single" w:sz="12" w:space="0" w:color="auto"/>
              <w:bottom w:val="single" w:sz="6" w:space="0" w:color="auto"/>
              <w:right w:val="single" w:sz="12" w:space="0" w:color="auto"/>
            </w:tcBorders>
          </w:tcPr>
          <w:p w14:paraId="1E8E9924"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Roundabouts in playgrounds</w:t>
            </w:r>
          </w:p>
        </w:tc>
        <w:tc>
          <w:tcPr>
            <w:tcW w:w="1304" w:type="dxa"/>
            <w:tcBorders>
              <w:top w:val="single" w:sz="6" w:space="0" w:color="auto"/>
              <w:left w:val="nil"/>
              <w:bottom w:val="single" w:sz="6" w:space="0" w:color="auto"/>
            </w:tcBorders>
          </w:tcPr>
          <w:p w14:paraId="5F95B6B2"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0D8EA27C"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33FC1E07"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6A18C81C"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53C1C4A5" w14:textId="77777777" w:rsidR="00C44004" w:rsidRPr="00375C02" w:rsidRDefault="00C44004" w:rsidP="00C44004">
            <w:pPr>
              <w:spacing w:after="0" w:line="360" w:lineRule="auto"/>
              <w:rPr>
                <w:rFonts w:ascii="Cambria" w:eastAsia="Times New Roman" w:hAnsi="Cambria" w:cs="Times New Roman"/>
                <w:sz w:val="20"/>
                <w:szCs w:val="20"/>
              </w:rPr>
            </w:pPr>
          </w:p>
        </w:tc>
      </w:tr>
      <w:tr w:rsidR="00510152" w:rsidRPr="00375C02" w14:paraId="1D59C96E" w14:textId="77777777" w:rsidTr="00510152">
        <w:trPr>
          <w:trHeight w:val="338"/>
        </w:trPr>
        <w:tc>
          <w:tcPr>
            <w:tcW w:w="2872" w:type="dxa"/>
            <w:tcBorders>
              <w:top w:val="single" w:sz="6" w:space="0" w:color="auto"/>
              <w:left w:val="single" w:sz="12" w:space="0" w:color="auto"/>
              <w:bottom w:val="single" w:sz="6" w:space="0" w:color="auto"/>
              <w:right w:val="single" w:sz="12" w:space="0" w:color="auto"/>
            </w:tcBorders>
          </w:tcPr>
          <w:p w14:paraId="191DEDF6"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Big Dippers, Funfair Rides</w:t>
            </w:r>
          </w:p>
        </w:tc>
        <w:tc>
          <w:tcPr>
            <w:tcW w:w="1304" w:type="dxa"/>
            <w:tcBorders>
              <w:top w:val="single" w:sz="6" w:space="0" w:color="auto"/>
              <w:left w:val="nil"/>
              <w:bottom w:val="single" w:sz="6" w:space="0" w:color="auto"/>
            </w:tcBorders>
          </w:tcPr>
          <w:p w14:paraId="2C3EA4AD" w14:textId="77777777" w:rsidR="00C44004" w:rsidRPr="00375C02" w:rsidRDefault="00C44004" w:rsidP="00C44004">
            <w:pPr>
              <w:spacing w:after="0" w:line="360" w:lineRule="auto"/>
              <w:rPr>
                <w:rFonts w:ascii="Cambria" w:eastAsia="Times New Roman" w:hAnsi="Cambria" w:cs="Times New Roman"/>
                <w:sz w:val="20"/>
                <w:szCs w:val="20"/>
              </w:rPr>
            </w:pPr>
          </w:p>
        </w:tc>
        <w:tc>
          <w:tcPr>
            <w:tcW w:w="1176" w:type="dxa"/>
            <w:tcBorders>
              <w:top w:val="single" w:sz="6" w:space="0" w:color="auto"/>
              <w:bottom w:val="single" w:sz="6" w:space="0" w:color="auto"/>
            </w:tcBorders>
          </w:tcPr>
          <w:p w14:paraId="7A403E10" w14:textId="77777777" w:rsidR="00C44004" w:rsidRPr="00375C02" w:rsidRDefault="00C44004" w:rsidP="00C44004">
            <w:pPr>
              <w:spacing w:after="0" w:line="360" w:lineRule="auto"/>
              <w:rPr>
                <w:rFonts w:ascii="Cambria" w:eastAsia="Times New Roman" w:hAnsi="Cambria" w:cs="Times New Roman"/>
                <w:sz w:val="20"/>
                <w:szCs w:val="20"/>
              </w:rPr>
            </w:pPr>
          </w:p>
        </w:tc>
        <w:tc>
          <w:tcPr>
            <w:tcW w:w="1221" w:type="dxa"/>
            <w:tcBorders>
              <w:top w:val="single" w:sz="6" w:space="0" w:color="auto"/>
              <w:bottom w:val="single" w:sz="6" w:space="0" w:color="auto"/>
            </w:tcBorders>
          </w:tcPr>
          <w:p w14:paraId="0D99D504" w14:textId="77777777" w:rsidR="00C44004" w:rsidRPr="00375C02" w:rsidRDefault="00C44004" w:rsidP="00C44004">
            <w:pPr>
              <w:spacing w:after="0" w:line="360" w:lineRule="auto"/>
              <w:rPr>
                <w:rFonts w:ascii="Cambria" w:eastAsia="Times New Roman" w:hAnsi="Cambria" w:cs="Times New Roman"/>
                <w:sz w:val="20"/>
                <w:szCs w:val="20"/>
              </w:rPr>
            </w:pPr>
          </w:p>
        </w:tc>
        <w:tc>
          <w:tcPr>
            <w:tcW w:w="1269" w:type="dxa"/>
            <w:tcBorders>
              <w:top w:val="single" w:sz="6" w:space="0" w:color="auto"/>
              <w:bottom w:val="single" w:sz="6" w:space="0" w:color="auto"/>
            </w:tcBorders>
          </w:tcPr>
          <w:p w14:paraId="618DAED4" w14:textId="77777777" w:rsidR="00C44004" w:rsidRPr="00375C02" w:rsidRDefault="00C44004" w:rsidP="00C44004">
            <w:pPr>
              <w:spacing w:after="0" w:line="360" w:lineRule="auto"/>
              <w:rPr>
                <w:rFonts w:ascii="Cambria" w:eastAsia="Times New Roman" w:hAnsi="Cambria" w:cs="Times New Roman"/>
                <w:sz w:val="20"/>
                <w:szCs w:val="20"/>
              </w:rPr>
            </w:pPr>
          </w:p>
        </w:tc>
        <w:tc>
          <w:tcPr>
            <w:tcW w:w="1167" w:type="dxa"/>
            <w:tcBorders>
              <w:top w:val="single" w:sz="6" w:space="0" w:color="auto"/>
              <w:bottom w:val="single" w:sz="6" w:space="0" w:color="auto"/>
            </w:tcBorders>
          </w:tcPr>
          <w:p w14:paraId="1378D395" w14:textId="77777777" w:rsidR="00C44004" w:rsidRPr="00375C02" w:rsidRDefault="00C44004" w:rsidP="00C44004">
            <w:pPr>
              <w:spacing w:after="0" w:line="360" w:lineRule="auto"/>
              <w:rPr>
                <w:rFonts w:ascii="Cambria" w:eastAsia="Times New Roman" w:hAnsi="Cambria" w:cs="Times New Roman"/>
                <w:sz w:val="20"/>
                <w:szCs w:val="20"/>
              </w:rPr>
            </w:pPr>
          </w:p>
        </w:tc>
      </w:tr>
    </w:tbl>
    <w:p w14:paraId="189153AF" w14:textId="3E42B56C" w:rsidR="00C44004" w:rsidRPr="00375C02" w:rsidRDefault="00C44004" w:rsidP="00C44004">
      <w:pPr>
        <w:spacing w:after="0" w:line="360" w:lineRule="auto"/>
        <w:ind w:left="-426"/>
        <w:rPr>
          <w:rFonts w:ascii="Cambria" w:eastAsia="Times New Roman" w:hAnsi="Cambria" w:cs="Times New Roman"/>
          <w:sz w:val="20"/>
          <w:szCs w:val="20"/>
          <w:lang w:val="fr-FR"/>
        </w:rPr>
      </w:pPr>
      <w:r w:rsidRPr="00375C02">
        <w:rPr>
          <w:rFonts w:ascii="Cambria" w:eastAsia="Times New Roman" w:hAnsi="Cambria" w:cs="Times New Roman"/>
          <w:sz w:val="20"/>
          <w:szCs w:val="20"/>
        </w:rPr>
        <w:tab/>
      </w:r>
      <w:r w:rsidRPr="00375C02">
        <w:rPr>
          <w:rFonts w:ascii="Cambria" w:eastAsia="Times New Roman" w:hAnsi="Cambria" w:cs="Times New Roman"/>
          <w:sz w:val="20"/>
          <w:szCs w:val="20"/>
        </w:rPr>
        <w:tab/>
      </w:r>
      <w:r w:rsidRPr="00375C02">
        <w:rPr>
          <w:rFonts w:ascii="Cambria" w:eastAsia="Times New Roman" w:hAnsi="Cambria" w:cs="Times New Roman"/>
          <w:sz w:val="20"/>
          <w:szCs w:val="20"/>
        </w:rPr>
        <w:tab/>
      </w:r>
      <w:r w:rsidRPr="00375C02">
        <w:rPr>
          <w:rFonts w:ascii="Cambria" w:eastAsia="Times New Roman" w:hAnsi="Cambria" w:cs="Times New Roman"/>
          <w:sz w:val="20"/>
          <w:szCs w:val="20"/>
        </w:rPr>
        <w:tab/>
      </w:r>
      <w:r w:rsidRPr="00375C02">
        <w:rPr>
          <w:rFonts w:ascii="Cambria" w:eastAsia="Times New Roman" w:hAnsi="Cambria" w:cs="Times New Roman"/>
          <w:sz w:val="20"/>
          <w:szCs w:val="20"/>
        </w:rPr>
        <w:tab/>
      </w:r>
      <w:r w:rsidR="00E12857">
        <w:rPr>
          <w:rFonts w:ascii="Cambria" w:eastAsia="Times New Roman" w:hAnsi="Cambria" w:cs="Times New Roman"/>
          <w:sz w:val="20"/>
          <w:szCs w:val="20"/>
        </w:rPr>
        <w:tab/>
      </w:r>
      <w:proofErr w:type="gramStart"/>
      <w:r w:rsidR="00E12857">
        <w:rPr>
          <w:rFonts w:ascii="Cambria" w:eastAsia="Times New Roman" w:hAnsi="Cambria" w:cs="Times New Roman"/>
          <w:sz w:val="20"/>
          <w:szCs w:val="20"/>
          <w:lang w:val="fr-FR"/>
        </w:rPr>
        <w:t>t</w:t>
      </w:r>
      <w:proofErr w:type="gramEnd"/>
      <w:r w:rsidR="00E12857">
        <w:rPr>
          <w:rFonts w:ascii="Cambria" w:eastAsia="Times New Roman" w:hAnsi="Cambria" w:cs="Times New Roman"/>
          <w:sz w:val="20"/>
          <w:szCs w:val="20"/>
          <w:lang w:val="fr-FR"/>
        </w:rPr>
        <w:tab/>
        <w:t xml:space="preserve">         </w:t>
      </w:r>
      <w:r w:rsidRPr="00375C02">
        <w:rPr>
          <w:rFonts w:ascii="Cambria" w:eastAsia="Times New Roman" w:hAnsi="Cambria" w:cs="Times New Roman"/>
          <w:sz w:val="20"/>
          <w:szCs w:val="20"/>
          <w:lang w:val="fr-FR"/>
        </w:rPr>
        <w:t>0</w:t>
      </w:r>
      <w:r w:rsidRPr="00375C02">
        <w:rPr>
          <w:rFonts w:ascii="Cambria" w:eastAsia="Times New Roman" w:hAnsi="Cambria" w:cs="Times New Roman"/>
          <w:sz w:val="20"/>
          <w:szCs w:val="20"/>
          <w:lang w:val="fr-FR"/>
        </w:rPr>
        <w:tab/>
      </w:r>
      <w:r w:rsidRPr="00375C02">
        <w:rPr>
          <w:rFonts w:ascii="Cambria" w:eastAsia="Times New Roman" w:hAnsi="Cambria" w:cs="Times New Roman"/>
          <w:sz w:val="20"/>
          <w:szCs w:val="20"/>
          <w:lang w:val="fr-FR"/>
        </w:rPr>
        <w:tab/>
      </w:r>
      <w:r w:rsidR="00E12857">
        <w:rPr>
          <w:rFonts w:ascii="Cambria" w:eastAsia="Times New Roman" w:hAnsi="Cambria" w:cs="Times New Roman"/>
          <w:sz w:val="20"/>
          <w:szCs w:val="20"/>
          <w:lang w:val="fr-FR"/>
        </w:rPr>
        <w:t xml:space="preserve">    1</w:t>
      </w:r>
      <w:r w:rsidR="00E12857">
        <w:rPr>
          <w:rFonts w:ascii="Cambria" w:eastAsia="Times New Roman" w:hAnsi="Cambria" w:cs="Times New Roman"/>
          <w:sz w:val="20"/>
          <w:szCs w:val="20"/>
          <w:lang w:val="fr-FR"/>
        </w:rPr>
        <w:tab/>
        <w:t xml:space="preserve">           </w:t>
      </w:r>
      <w:r w:rsidR="00E12857">
        <w:rPr>
          <w:rFonts w:ascii="Cambria" w:eastAsia="Times New Roman" w:hAnsi="Cambria" w:cs="Times New Roman"/>
          <w:sz w:val="20"/>
          <w:szCs w:val="20"/>
          <w:lang w:val="fr-FR"/>
        </w:rPr>
        <w:tab/>
        <w:t>2</w:t>
      </w:r>
      <w:r w:rsidR="00E12857">
        <w:rPr>
          <w:rFonts w:ascii="Cambria" w:eastAsia="Times New Roman" w:hAnsi="Cambria" w:cs="Times New Roman"/>
          <w:sz w:val="20"/>
          <w:szCs w:val="20"/>
          <w:lang w:val="fr-FR"/>
        </w:rPr>
        <w:tab/>
        <w:t xml:space="preserve">           </w:t>
      </w:r>
      <w:r w:rsidRPr="00375C02">
        <w:rPr>
          <w:rFonts w:ascii="Cambria" w:eastAsia="Times New Roman" w:hAnsi="Cambria" w:cs="Times New Roman"/>
          <w:sz w:val="20"/>
          <w:szCs w:val="20"/>
          <w:lang w:val="fr-FR"/>
        </w:rPr>
        <w:t>3</w:t>
      </w:r>
    </w:p>
    <w:p w14:paraId="1A44286F" w14:textId="77777777" w:rsidR="00C44004" w:rsidRPr="00375C02" w:rsidRDefault="00C44004" w:rsidP="00C44004">
      <w:pPr>
        <w:spacing w:after="0" w:line="360" w:lineRule="auto"/>
        <w:rPr>
          <w:rFonts w:ascii="Cambria" w:eastAsia="Times New Roman" w:hAnsi="Cambria" w:cs="Times New Roman"/>
          <w:sz w:val="20"/>
          <w:szCs w:val="20"/>
          <w:lang w:val="fr-FR"/>
        </w:rPr>
      </w:pPr>
    </w:p>
    <w:p w14:paraId="43CFE538" w14:textId="77777777" w:rsidR="00C44004" w:rsidRPr="00375C02" w:rsidRDefault="00C44004" w:rsidP="00C44004">
      <w:pPr>
        <w:spacing w:after="0" w:line="240" w:lineRule="auto"/>
        <w:rPr>
          <w:rFonts w:ascii="Cambria" w:eastAsia="Times New Roman" w:hAnsi="Cambria" w:cs="Times New Roman"/>
          <w:sz w:val="20"/>
          <w:szCs w:val="20"/>
        </w:rPr>
      </w:pPr>
      <w:r w:rsidRPr="00375C02">
        <w:rPr>
          <w:rFonts w:ascii="Cambria" w:eastAsia="Times New Roman" w:hAnsi="Cambria" w:cs="Times New Roman"/>
          <w:b/>
          <w:sz w:val="20"/>
          <w:szCs w:val="20"/>
        </w:rPr>
        <w:t>After</w:t>
      </w:r>
      <w:r w:rsidRPr="00375C02">
        <w:rPr>
          <w:rFonts w:ascii="Cambria" w:eastAsia="Times New Roman" w:hAnsi="Cambria" w:cs="Times New Roman"/>
          <w:sz w:val="20"/>
          <w:szCs w:val="20"/>
        </w:rPr>
        <w:t xml:space="preserve"> the onset of your Meniere’s Disease your </w:t>
      </w:r>
      <w:r w:rsidRPr="00375C02">
        <w:rPr>
          <w:rFonts w:ascii="Cambria" w:eastAsia="Times New Roman" w:hAnsi="Cambria" w:cs="Times New Roman"/>
          <w:b/>
          <w:sz w:val="20"/>
          <w:szCs w:val="20"/>
        </w:rPr>
        <w:t xml:space="preserve">ADULT </w:t>
      </w:r>
      <w:r w:rsidRPr="00375C02">
        <w:rPr>
          <w:rFonts w:ascii="Cambria" w:eastAsia="Times New Roman" w:hAnsi="Cambria" w:cs="Times New Roman"/>
          <w:sz w:val="20"/>
          <w:szCs w:val="20"/>
        </w:rPr>
        <w:t>experience over the</w:t>
      </w:r>
      <w:r w:rsidRPr="00375C02">
        <w:rPr>
          <w:rFonts w:ascii="Cambria" w:eastAsia="Times New Roman" w:hAnsi="Cambria" w:cs="Times New Roman"/>
          <w:b/>
          <w:sz w:val="20"/>
          <w:szCs w:val="20"/>
        </w:rPr>
        <w:t xml:space="preserve"> last 10 YEARS </w:t>
      </w:r>
      <w:r w:rsidRPr="00375C02">
        <w:rPr>
          <w:rFonts w:ascii="Cambria" w:eastAsia="Times New Roman" w:hAnsi="Cambria" w:cs="Times New Roman"/>
          <w:sz w:val="20"/>
          <w:szCs w:val="20"/>
        </w:rPr>
        <w:t>approximately,</w:t>
      </w:r>
      <w:r w:rsidRPr="00375C02">
        <w:rPr>
          <w:rFonts w:ascii="Cambria" w:eastAsia="Times New Roman" w:hAnsi="Cambria" w:cs="Times New Roman"/>
          <w:b/>
          <w:sz w:val="20"/>
          <w:szCs w:val="20"/>
        </w:rPr>
        <w:t xml:space="preserve"> </w:t>
      </w:r>
      <w:r w:rsidRPr="00375C02">
        <w:rPr>
          <w:rFonts w:ascii="Cambria" w:eastAsia="Times New Roman" w:hAnsi="Cambria" w:cs="Times New Roman"/>
          <w:sz w:val="20"/>
          <w:szCs w:val="20"/>
        </w:rPr>
        <w:t>for each of the following types of transport or entertainment please indicate how often you</w:t>
      </w:r>
      <w:r w:rsidRPr="00375C02">
        <w:rPr>
          <w:rFonts w:ascii="Cambria" w:eastAsia="Times New Roman" w:hAnsi="Cambria" w:cs="Times New Roman"/>
          <w:b/>
          <w:sz w:val="20"/>
          <w:szCs w:val="20"/>
        </w:rPr>
        <w:t xml:space="preserve"> Felt Sick or Nauseated </w:t>
      </w:r>
      <w:r w:rsidRPr="00375C02">
        <w:rPr>
          <w:rFonts w:ascii="Cambria" w:eastAsia="Times New Roman" w:hAnsi="Cambria" w:cs="Times New Roman"/>
          <w:sz w:val="20"/>
          <w:szCs w:val="20"/>
        </w:rPr>
        <w:t>(tick boxes):</w:t>
      </w:r>
    </w:p>
    <w:p w14:paraId="19996658" w14:textId="77777777" w:rsidR="00C44004" w:rsidRPr="00375C02" w:rsidRDefault="00C44004" w:rsidP="00C44004">
      <w:pPr>
        <w:spacing w:after="0" w:line="240" w:lineRule="auto"/>
        <w:rPr>
          <w:rFonts w:ascii="Cambria" w:eastAsia="Times New Roman" w:hAnsi="Cambria" w:cs="Times New Roman"/>
          <w:sz w:val="20"/>
          <w:szCs w:val="20"/>
        </w:rPr>
      </w:pPr>
    </w:p>
    <w:tbl>
      <w:tblPr>
        <w:tblW w:w="900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1"/>
        <w:gridCol w:w="1285"/>
        <w:gridCol w:w="1158"/>
        <w:gridCol w:w="1202"/>
        <w:gridCol w:w="1249"/>
        <w:gridCol w:w="1278"/>
      </w:tblGrid>
      <w:tr w:rsidR="00C44004" w:rsidRPr="00375C02" w14:paraId="62024686" w14:textId="77777777" w:rsidTr="00E12857">
        <w:trPr>
          <w:trHeight w:val="877"/>
        </w:trPr>
        <w:tc>
          <w:tcPr>
            <w:tcW w:w="2831" w:type="dxa"/>
            <w:tcBorders>
              <w:top w:val="nil"/>
              <w:left w:val="nil"/>
              <w:bottom w:val="nil"/>
              <w:right w:val="nil"/>
            </w:tcBorders>
          </w:tcPr>
          <w:p w14:paraId="2CF7FF02" w14:textId="77777777" w:rsidR="00C44004" w:rsidRPr="00375C02" w:rsidRDefault="00C44004" w:rsidP="00C44004">
            <w:pPr>
              <w:spacing w:after="0" w:line="360" w:lineRule="auto"/>
              <w:rPr>
                <w:rFonts w:ascii="Cambria" w:eastAsia="Times New Roman" w:hAnsi="Cambria" w:cs="Times New Roman"/>
                <w:sz w:val="20"/>
                <w:szCs w:val="20"/>
              </w:rPr>
            </w:pPr>
          </w:p>
        </w:tc>
        <w:tc>
          <w:tcPr>
            <w:tcW w:w="1285" w:type="dxa"/>
            <w:tcBorders>
              <w:top w:val="single" w:sz="12" w:space="0" w:color="auto"/>
              <w:left w:val="single" w:sz="12" w:space="0" w:color="auto"/>
              <w:bottom w:val="single" w:sz="6" w:space="0" w:color="auto"/>
            </w:tcBorders>
          </w:tcPr>
          <w:p w14:paraId="40FEBCAE" w14:textId="77777777" w:rsidR="00C44004" w:rsidRPr="00E12857" w:rsidRDefault="00C44004" w:rsidP="00C44004">
            <w:pPr>
              <w:spacing w:after="0" w:line="240" w:lineRule="auto"/>
              <w:rPr>
                <w:rFonts w:ascii="Cambria" w:eastAsia="Times New Roman" w:hAnsi="Cambria" w:cs="Times New Roman"/>
                <w:b/>
                <w:sz w:val="18"/>
                <w:szCs w:val="20"/>
              </w:rPr>
            </w:pPr>
            <w:r w:rsidRPr="00E12857">
              <w:rPr>
                <w:rFonts w:ascii="Cambria" w:eastAsia="Times New Roman" w:hAnsi="Cambria" w:cs="Times New Roman"/>
                <w:b/>
                <w:sz w:val="18"/>
                <w:szCs w:val="20"/>
              </w:rPr>
              <w:t>Not Applicable  or Never Travelled</w:t>
            </w:r>
          </w:p>
        </w:tc>
        <w:tc>
          <w:tcPr>
            <w:tcW w:w="1158" w:type="dxa"/>
            <w:tcBorders>
              <w:top w:val="single" w:sz="12" w:space="0" w:color="auto"/>
              <w:bottom w:val="single" w:sz="6" w:space="0" w:color="auto"/>
            </w:tcBorders>
          </w:tcPr>
          <w:p w14:paraId="07992798" w14:textId="77777777" w:rsidR="00C44004" w:rsidRPr="00E12857" w:rsidRDefault="00C44004" w:rsidP="00C44004">
            <w:pPr>
              <w:spacing w:after="0" w:line="240" w:lineRule="auto"/>
              <w:rPr>
                <w:rFonts w:ascii="Cambria" w:eastAsia="Times New Roman" w:hAnsi="Cambria" w:cs="Times New Roman"/>
                <w:b/>
                <w:sz w:val="18"/>
                <w:szCs w:val="20"/>
              </w:rPr>
            </w:pPr>
            <w:r w:rsidRPr="00E12857">
              <w:rPr>
                <w:rFonts w:ascii="Cambria" w:eastAsia="Times New Roman" w:hAnsi="Cambria" w:cs="Times New Roman"/>
                <w:b/>
                <w:sz w:val="18"/>
                <w:szCs w:val="20"/>
              </w:rPr>
              <w:t>Never</w:t>
            </w:r>
          </w:p>
          <w:p w14:paraId="1990B788" w14:textId="77777777" w:rsidR="00C44004" w:rsidRPr="00E12857" w:rsidRDefault="00C44004" w:rsidP="00C44004">
            <w:pPr>
              <w:spacing w:after="0" w:line="240" w:lineRule="auto"/>
              <w:rPr>
                <w:rFonts w:ascii="Cambria" w:eastAsia="Times New Roman" w:hAnsi="Cambria" w:cs="Times New Roman"/>
                <w:b/>
                <w:sz w:val="18"/>
                <w:szCs w:val="20"/>
              </w:rPr>
            </w:pPr>
            <w:r w:rsidRPr="00E12857">
              <w:rPr>
                <w:rFonts w:ascii="Cambria" w:eastAsia="Times New Roman" w:hAnsi="Cambria" w:cs="Times New Roman"/>
                <w:b/>
                <w:sz w:val="18"/>
                <w:szCs w:val="20"/>
              </w:rPr>
              <w:t>Felt Sick</w:t>
            </w:r>
          </w:p>
        </w:tc>
        <w:tc>
          <w:tcPr>
            <w:tcW w:w="1202" w:type="dxa"/>
            <w:tcBorders>
              <w:top w:val="single" w:sz="12" w:space="0" w:color="auto"/>
              <w:bottom w:val="single" w:sz="6" w:space="0" w:color="auto"/>
            </w:tcBorders>
          </w:tcPr>
          <w:p w14:paraId="5FDD908E" w14:textId="77777777" w:rsidR="00C44004" w:rsidRPr="00E12857" w:rsidRDefault="00C44004" w:rsidP="00C44004">
            <w:pPr>
              <w:spacing w:after="0" w:line="240" w:lineRule="auto"/>
              <w:rPr>
                <w:rFonts w:ascii="Cambria" w:eastAsia="Times New Roman" w:hAnsi="Cambria" w:cs="Times New Roman"/>
                <w:b/>
                <w:sz w:val="18"/>
                <w:szCs w:val="20"/>
              </w:rPr>
            </w:pPr>
            <w:r w:rsidRPr="00E12857">
              <w:rPr>
                <w:rFonts w:ascii="Cambria" w:eastAsia="Times New Roman" w:hAnsi="Cambria" w:cs="Times New Roman"/>
                <w:b/>
                <w:sz w:val="18"/>
                <w:szCs w:val="20"/>
              </w:rPr>
              <w:t>Rarely</w:t>
            </w:r>
          </w:p>
          <w:p w14:paraId="51FF819C" w14:textId="77777777" w:rsidR="00C44004" w:rsidRPr="00E12857" w:rsidRDefault="00C44004" w:rsidP="00C44004">
            <w:pPr>
              <w:spacing w:after="0" w:line="240" w:lineRule="auto"/>
              <w:rPr>
                <w:rFonts w:ascii="Cambria" w:eastAsia="Times New Roman" w:hAnsi="Cambria" w:cs="Times New Roman"/>
                <w:b/>
                <w:sz w:val="18"/>
                <w:szCs w:val="20"/>
              </w:rPr>
            </w:pPr>
            <w:r w:rsidRPr="00E12857">
              <w:rPr>
                <w:rFonts w:ascii="Cambria" w:eastAsia="Times New Roman" w:hAnsi="Cambria" w:cs="Times New Roman"/>
                <w:b/>
                <w:sz w:val="18"/>
                <w:szCs w:val="20"/>
              </w:rPr>
              <w:t>Felt Sick</w:t>
            </w:r>
          </w:p>
        </w:tc>
        <w:tc>
          <w:tcPr>
            <w:tcW w:w="1249" w:type="dxa"/>
            <w:tcBorders>
              <w:top w:val="single" w:sz="12" w:space="0" w:color="auto"/>
              <w:bottom w:val="single" w:sz="6" w:space="0" w:color="auto"/>
            </w:tcBorders>
          </w:tcPr>
          <w:p w14:paraId="521C1856" w14:textId="77777777" w:rsidR="00C44004" w:rsidRPr="00E12857" w:rsidRDefault="00C44004" w:rsidP="00C44004">
            <w:pPr>
              <w:spacing w:after="0" w:line="240" w:lineRule="auto"/>
              <w:rPr>
                <w:rFonts w:ascii="Cambria" w:eastAsia="Times New Roman" w:hAnsi="Cambria" w:cs="Times New Roman"/>
                <w:b/>
                <w:sz w:val="18"/>
                <w:szCs w:val="20"/>
              </w:rPr>
            </w:pPr>
            <w:r w:rsidRPr="00E12857">
              <w:rPr>
                <w:rFonts w:ascii="Cambria" w:eastAsia="Times New Roman" w:hAnsi="Cambria" w:cs="Times New Roman"/>
                <w:b/>
                <w:sz w:val="18"/>
                <w:szCs w:val="20"/>
              </w:rPr>
              <w:t>Sometimes Felt Sick</w:t>
            </w:r>
          </w:p>
        </w:tc>
        <w:tc>
          <w:tcPr>
            <w:tcW w:w="1278" w:type="dxa"/>
            <w:tcBorders>
              <w:top w:val="single" w:sz="12" w:space="0" w:color="auto"/>
              <w:bottom w:val="single" w:sz="6" w:space="0" w:color="auto"/>
            </w:tcBorders>
          </w:tcPr>
          <w:p w14:paraId="1ADE6CD7" w14:textId="77777777" w:rsidR="00C44004" w:rsidRPr="00E12857" w:rsidRDefault="00C44004" w:rsidP="00C44004">
            <w:pPr>
              <w:spacing w:after="0" w:line="240" w:lineRule="auto"/>
              <w:rPr>
                <w:rFonts w:ascii="Cambria" w:eastAsia="Times New Roman" w:hAnsi="Cambria" w:cs="Times New Roman"/>
                <w:b/>
                <w:sz w:val="18"/>
                <w:szCs w:val="20"/>
              </w:rPr>
            </w:pPr>
            <w:r w:rsidRPr="00E12857">
              <w:rPr>
                <w:rFonts w:ascii="Cambria" w:eastAsia="Times New Roman" w:hAnsi="Cambria" w:cs="Times New Roman"/>
                <w:b/>
                <w:sz w:val="18"/>
                <w:szCs w:val="20"/>
              </w:rPr>
              <w:t>Frequently Felt Sick</w:t>
            </w:r>
          </w:p>
        </w:tc>
      </w:tr>
      <w:tr w:rsidR="00C44004" w:rsidRPr="00375C02" w14:paraId="4E1E60DF" w14:textId="77777777" w:rsidTr="00E12857">
        <w:trPr>
          <w:trHeight w:val="324"/>
        </w:trPr>
        <w:tc>
          <w:tcPr>
            <w:tcW w:w="2831" w:type="dxa"/>
            <w:tcBorders>
              <w:top w:val="single" w:sz="12" w:space="0" w:color="auto"/>
              <w:left w:val="single" w:sz="12" w:space="0" w:color="auto"/>
              <w:bottom w:val="single" w:sz="6" w:space="0" w:color="auto"/>
              <w:right w:val="single" w:sz="12" w:space="0" w:color="auto"/>
            </w:tcBorders>
          </w:tcPr>
          <w:p w14:paraId="0C587B65"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Cars</w:t>
            </w:r>
            <w:r w:rsidRPr="00375C02">
              <w:rPr>
                <w:rFonts w:ascii="Cambria" w:eastAsia="Times New Roman" w:hAnsi="Cambria" w:cs="Times New Roman"/>
                <w:sz w:val="20"/>
                <w:szCs w:val="20"/>
              </w:rPr>
              <w:tab/>
            </w:r>
          </w:p>
        </w:tc>
        <w:tc>
          <w:tcPr>
            <w:tcW w:w="1285" w:type="dxa"/>
            <w:tcBorders>
              <w:top w:val="single" w:sz="6" w:space="0" w:color="auto"/>
              <w:left w:val="nil"/>
              <w:bottom w:val="single" w:sz="6" w:space="0" w:color="auto"/>
            </w:tcBorders>
          </w:tcPr>
          <w:p w14:paraId="398276B5"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5D10CD40"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689F05BC"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37ABF64F"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5B14F596"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145145E9" w14:textId="77777777" w:rsidTr="00E12857">
        <w:trPr>
          <w:trHeight w:val="324"/>
        </w:trPr>
        <w:tc>
          <w:tcPr>
            <w:tcW w:w="2831" w:type="dxa"/>
            <w:tcBorders>
              <w:top w:val="single" w:sz="6" w:space="0" w:color="auto"/>
              <w:left w:val="single" w:sz="12" w:space="0" w:color="auto"/>
              <w:bottom w:val="single" w:sz="6" w:space="0" w:color="auto"/>
              <w:right w:val="single" w:sz="12" w:space="0" w:color="auto"/>
            </w:tcBorders>
          </w:tcPr>
          <w:p w14:paraId="7E771BA2"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Buses or Coaches</w:t>
            </w:r>
          </w:p>
        </w:tc>
        <w:tc>
          <w:tcPr>
            <w:tcW w:w="1285" w:type="dxa"/>
            <w:tcBorders>
              <w:top w:val="single" w:sz="6" w:space="0" w:color="auto"/>
              <w:left w:val="nil"/>
              <w:bottom w:val="single" w:sz="6" w:space="0" w:color="auto"/>
            </w:tcBorders>
          </w:tcPr>
          <w:p w14:paraId="3A6C00C6"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5C668D8F"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65519AC9"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06AC0A2F"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110F558A"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3720EAB6" w14:textId="77777777" w:rsidTr="00E12857">
        <w:trPr>
          <w:trHeight w:val="343"/>
        </w:trPr>
        <w:tc>
          <w:tcPr>
            <w:tcW w:w="2831" w:type="dxa"/>
            <w:tcBorders>
              <w:top w:val="single" w:sz="6" w:space="0" w:color="auto"/>
              <w:left w:val="single" w:sz="12" w:space="0" w:color="auto"/>
              <w:bottom w:val="single" w:sz="6" w:space="0" w:color="auto"/>
              <w:right w:val="single" w:sz="12" w:space="0" w:color="auto"/>
            </w:tcBorders>
          </w:tcPr>
          <w:p w14:paraId="0CF3A6A8"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Trains</w:t>
            </w:r>
          </w:p>
        </w:tc>
        <w:tc>
          <w:tcPr>
            <w:tcW w:w="1285" w:type="dxa"/>
            <w:tcBorders>
              <w:top w:val="single" w:sz="6" w:space="0" w:color="auto"/>
              <w:left w:val="nil"/>
              <w:bottom w:val="single" w:sz="6" w:space="0" w:color="auto"/>
            </w:tcBorders>
          </w:tcPr>
          <w:p w14:paraId="7A4D388B"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7F7F3191"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4D9D784B"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2D1CAF63"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40813026"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08F61453" w14:textId="77777777" w:rsidTr="00E12857">
        <w:trPr>
          <w:trHeight w:val="324"/>
        </w:trPr>
        <w:tc>
          <w:tcPr>
            <w:tcW w:w="2831" w:type="dxa"/>
            <w:tcBorders>
              <w:top w:val="single" w:sz="6" w:space="0" w:color="auto"/>
              <w:left w:val="single" w:sz="12" w:space="0" w:color="auto"/>
              <w:bottom w:val="single" w:sz="6" w:space="0" w:color="auto"/>
              <w:right w:val="single" w:sz="12" w:space="0" w:color="auto"/>
            </w:tcBorders>
          </w:tcPr>
          <w:p w14:paraId="04D917D8"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Aircraft</w:t>
            </w:r>
          </w:p>
        </w:tc>
        <w:tc>
          <w:tcPr>
            <w:tcW w:w="1285" w:type="dxa"/>
            <w:tcBorders>
              <w:top w:val="single" w:sz="6" w:space="0" w:color="auto"/>
              <w:left w:val="nil"/>
              <w:bottom w:val="single" w:sz="6" w:space="0" w:color="auto"/>
            </w:tcBorders>
          </w:tcPr>
          <w:p w14:paraId="17747723"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6A0B3FFF"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4CA30203"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249107E8"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6AE90873"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6A18E960" w14:textId="77777777" w:rsidTr="00E12857">
        <w:trPr>
          <w:trHeight w:val="343"/>
        </w:trPr>
        <w:tc>
          <w:tcPr>
            <w:tcW w:w="2831" w:type="dxa"/>
            <w:tcBorders>
              <w:top w:val="single" w:sz="6" w:space="0" w:color="auto"/>
              <w:left w:val="single" w:sz="12" w:space="0" w:color="auto"/>
              <w:bottom w:val="single" w:sz="6" w:space="0" w:color="auto"/>
              <w:right w:val="single" w:sz="12" w:space="0" w:color="auto"/>
            </w:tcBorders>
          </w:tcPr>
          <w:p w14:paraId="63766108"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Small Boats</w:t>
            </w:r>
          </w:p>
        </w:tc>
        <w:tc>
          <w:tcPr>
            <w:tcW w:w="1285" w:type="dxa"/>
            <w:tcBorders>
              <w:top w:val="single" w:sz="6" w:space="0" w:color="auto"/>
              <w:left w:val="nil"/>
              <w:bottom w:val="single" w:sz="6" w:space="0" w:color="auto"/>
            </w:tcBorders>
          </w:tcPr>
          <w:p w14:paraId="4F75688A"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663860E7"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1BEA77E7"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0D06A7AC"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535B214A"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3B4A970B" w14:textId="77777777" w:rsidTr="00E12857">
        <w:trPr>
          <w:trHeight w:val="324"/>
        </w:trPr>
        <w:tc>
          <w:tcPr>
            <w:tcW w:w="2831" w:type="dxa"/>
            <w:tcBorders>
              <w:top w:val="single" w:sz="6" w:space="0" w:color="auto"/>
              <w:left w:val="single" w:sz="12" w:space="0" w:color="auto"/>
              <w:bottom w:val="single" w:sz="6" w:space="0" w:color="auto"/>
              <w:right w:val="single" w:sz="12" w:space="0" w:color="auto"/>
            </w:tcBorders>
          </w:tcPr>
          <w:p w14:paraId="58BDEB61"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Ships, e.g. Channel Ferries</w:t>
            </w:r>
          </w:p>
        </w:tc>
        <w:tc>
          <w:tcPr>
            <w:tcW w:w="1285" w:type="dxa"/>
            <w:tcBorders>
              <w:top w:val="single" w:sz="6" w:space="0" w:color="auto"/>
              <w:left w:val="nil"/>
              <w:bottom w:val="single" w:sz="6" w:space="0" w:color="auto"/>
            </w:tcBorders>
          </w:tcPr>
          <w:p w14:paraId="08FBCA79"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3E933C74"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31830655"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0A96BCB4"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53D2065A"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57932BA6" w14:textId="77777777" w:rsidTr="00E12857">
        <w:trPr>
          <w:trHeight w:val="343"/>
        </w:trPr>
        <w:tc>
          <w:tcPr>
            <w:tcW w:w="2831" w:type="dxa"/>
            <w:tcBorders>
              <w:top w:val="single" w:sz="6" w:space="0" w:color="auto"/>
              <w:left w:val="single" w:sz="12" w:space="0" w:color="auto"/>
              <w:bottom w:val="single" w:sz="6" w:space="0" w:color="auto"/>
              <w:right w:val="single" w:sz="12" w:space="0" w:color="auto"/>
            </w:tcBorders>
          </w:tcPr>
          <w:p w14:paraId="37914D80"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Swings in playgrounds</w:t>
            </w:r>
          </w:p>
        </w:tc>
        <w:tc>
          <w:tcPr>
            <w:tcW w:w="1285" w:type="dxa"/>
            <w:tcBorders>
              <w:top w:val="single" w:sz="6" w:space="0" w:color="auto"/>
              <w:left w:val="nil"/>
              <w:bottom w:val="single" w:sz="6" w:space="0" w:color="auto"/>
            </w:tcBorders>
          </w:tcPr>
          <w:p w14:paraId="5C56EC6F"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0DB93C5D"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164D6DB1"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3375D1BB"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49FBAFC6"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40943930" w14:textId="77777777" w:rsidTr="00E12857">
        <w:trPr>
          <w:trHeight w:val="324"/>
        </w:trPr>
        <w:tc>
          <w:tcPr>
            <w:tcW w:w="2831" w:type="dxa"/>
            <w:tcBorders>
              <w:top w:val="single" w:sz="6" w:space="0" w:color="auto"/>
              <w:left w:val="single" w:sz="12" w:space="0" w:color="auto"/>
              <w:bottom w:val="single" w:sz="6" w:space="0" w:color="auto"/>
              <w:right w:val="single" w:sz="12" w:space="0" w:color="auto"/>
            </w:tcBorders>
          </w:tcPr>
          <w:p w14:paraId="43FE6EA6"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Roundabouts in playgrounds</w:t>
            </w:r>
          </w:p>
        </w:tc>
        <w:tc>
          <w:tcPr>
            <w:tcW w:w="1285" w:type="dxa"/>
            <w:tcBorders>
              <w:top w:val="single" w:sz="6" w:space="0" w:color="auto"/>
              <w:left w:val="nil"/>
              <w:bottom w:val="single" w:sz="6" w:space="0" w:color="auto"/>
            </w:tcBorders>
          </w:tcPr>
          <w:p w14:paraId="12E7AD00"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5CE4928B"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47D6CB84"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164A6BCF"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4016AA68" w14:textId="77777777" w:rsidR="00C44004" w:rsidRPr="00375C02" w:rsidRDefault="00C44004" w:rsidP="00C44004">
            <w:pPr>
              <w:spacing w:after="0" w:line="360" w:lineRule="auto"/>
              <w:rPr>
                <w:rFonts w:ascii="Cambria" w:eastAsia="Times New Roman" w:hAnsi="Cambria" w:cs="Times New Roman"/>
                <w:sz w:val="20"/>
                <w:szCs w:val="20"/>
              </w:rPr>
            </w:pPr>
          </w:p>
        </w:tc>
      </w:tr>
      <w:tr w:rsidR="00C44004" w:rsidRPr="00375C02" w14:paraId="4517A0AF" w14:textId="77777777" w:rsidTr="00E12857">
        <w:trPr>
          <w:trHeight w:val="343"/>
        </w:trPr>
        <w:tc>
          <w:tcPr>
            <w:tcW w:w="2831" w:type="dxa"/>
            <w:tcBorders>
              <w:top w:val="single" w:sz="6" w:space="0" w:color="auto"/>
              <w:left w:val="single" w:sz="12" w:space="0" w:color="auto"/>
              <w:bottom w:val="single" w:sz="6" w:space="0" w:color="auto"/>
              <w:right w:val="single" w:sz="12" w:space="0" w:color="auto"/>
            </w:tcBorders>
          </w:tcPr>
          <w:p w14:paraId="1162C560" w14:textId="77777777" w:rsidR="00C44004" w:rsidRPr="00375C02" w:rsidRDefault="00C44004" w:rsidP="00C44004">
            <w:pPr>
              <w:spacing w:after="0" w:line="360" w:lineRule="auto"/>
              <w:rPr>
                <w:rFonts w:ascii="Cambria" w:eastAsia="Times New Roman" w:hAnsi="Cambria" w:cs="Times New Roman"/>
                <w:sz w:val="20"/>
                <w:szCs w:val="20"/>
              </w:rPr>
            </w:pPr>
            <w:r w:rsidRPr="00375C02">
              <w:rPr>
                <w:rFonts w:ascii="Cambria" w:eastAsia="Times New Roman" w:hAnsi="Cambria" w:cs="Times New Roman"/>
                <w:sz w:val="20"/>
                <w:szCs w:val="20"/>
              </w:rPr>
              <w:t>Big Dippers, Funfair Rides</w:t>
            </w:r>
          </w:p>
        </w:tc>
        <w:tc>
          <w:tcPr>
            <w:tcW w:w="1285" w:type="dxa"/>
            <w:tcBorders>
              <w:top w:val="single" w:sz="6" w:space="0" w:color="auto"/>
              <w:left w:val="nil"/>
              <w:bottom w:val="single" w:sz="6" w:space="0" w:color="auto"/>
            </w:tcBorders>
          </w:tcPr>
          <w:p w14:paraId="153AACAC" w14:textId="77777777" w:rsidR="00C44004" w:rsidRPr="00375C02" w:rsidRDefault="00C44004" w:rsidP="00C44004">
            <w:pPr>
              <w:spacing w:after="0" w:line="360" w:lineRule="auto"/>
              <w:rPr>
                <w:rFonts w:ascii="Cambria" w:eastAsia="Times New Roman" w:hAnsi="Cambria" w:cs="Times New Roman"/>
                <w:sz w:val="20"/>
                <w:szCs w:val="20"/>
              </w:rPr>
            </w:pPr>
          </w:p>
        </w:tc>
        <w:tc>
          <w:tcPr>
            <w:tcW w:w="1158" w:type="dxa"/>
            <w:tcBorders>
              <w:top w:val="single" w:sz="6" w:space="0" w:color="auto"/>
              <w:bottom w:val="single" w:sz="6" w:space="0" w:color="auto"/>
            </w:tcBorders>
          </w:tcPr>
          <w:p w14:paraId="06FF1030" w14:textId="77777777" w:rsidR="00C44004" w:rsidRPr="00375C02" w:rsidRDefault="00C44004" w:rsidP="00C44004">
            <w:pPr>
              <w:spacing w:after="0" w:line="360" w:lineRule="auto"/>
              <w:rPr>
                <w:rFonts w:ascii="Cambria" w:eastAsia="Times New Roman" w:hAnsi="Cambria" w:cs="Times New Roman"/>
                <w:sz w:val="20"/>
                <w:szCs w:val="20"/>
              </w:rPr>
            </w:pPr>
          </w:p>
        </w:tc>
        <w:tc>
          <w:tcPr>
            <w:tcW w:w="1202" w:type="dxa"/>
            <w:tcBorders>
              <w:top w:val="single" w:sz="6" w:space="0" w:color="auto"/>
              <w:bottom w:val="single" w:sz="6" w:space="0" w:color="auto"/>
            </w:tcBorders>
          </w:tcPr>
          <w:p w14:paraId="021CC2C7" w14:textId="77777777" w:rsidR="00C44004" w:rsidRPr="00375C02" w:rsidRDefault="00C44004" w:rsidP="00C44004">
            <w:pPr>
              <w:spacing w:after="0" w:line="360" w:lineRule="auto"/>
              <w:rPr>
                <w:rFonts w:ascii="Cambria" w:eastAsia="Times New Roman" w:hAnsi="Cambria" w:cs="Times New Roman"/>
                <w:sz w:val="20"/>
                <w:szCs w:val="20"/>
              </w:rPr>
            </w:pPr>
          </w:p>
        </w:tc>
        <w:tc>
          <w:tcPr>
            <w:tcW w:w="1249" w:type="dxa"/>
            <w:tcBorders>
              <w:top w:val="single" w:sz="6" w:space="0" w:color="auto"/>
              <w:bottom w:val="single" w:sz="6" w:space="0" w:color="auto"/>
            </w:tcBorders>
          </w:tcPr>
          <w:p w14:paraId="24690EC2" w14:textId="77777777" w:rsidR="00C44004" w:rsidRPr="00375C02" w:rsidRDefault="00C44004" w:rsidP="00C44004">
            <w:pPr>
              <w:spacing w:after="0" w:line="360" w:lineRule="auto"/>
              <w:rPr>
                <w:rFonts w:ascii="Cambria" w:eastAsia="Times New Roman" w:hAnsi="Cambria" w:cs="Times New Roman"/>
                <w:sz w:val="20"/>
                <w:szCs w:val="20"/>
              </w:rPr>
            </w:pPr>
          </w:p>
        </w:tc>
        <w:tc>
          <w:tcPr>
            <w:tcW w:w="1278" w:type="dxa"/>
            <w:tcBorders>
              <w:top w:val="single" w:sz="6" w:space="0" w:color="auto"/>
              <w:bottom w:val="single" w:sz="6" w:space="0" w:color="auto"/>
            </w:tcBorders>
          </w:tcPr>
          <w:p w14:paraId="6D67E05F" w14:textId="77777777" w:rsidR="00C44004" w:rsidRPr="00375C02" w:rsidRDefault="00C44004" w:rsidP="00C44004">
            <w:pPr>
              <w:spacing w:after="0" w:line="360" w:lineRule="auto"/>
              <w:rPr>
                <w:rFonts w:ascii="Cambria" w:eastAsia="Times New Roman" w:hAnsi="Cambria" w:cs="Times New Roman"/>
                <w:sz w:val="20"/>
                <w:szCs w:val="20"/>
              </w:rPr>
            </w:pPr>
          </w:p>
        </w:tc>
      </w:tr>
    </w:tbl>
    <w:p w14:paraId="367C434D" w14:textId="57D4F7F4" w:rsidR="00C44004" w:rsidRPr="00375C02" w:rsidRDefault="00E12857" w:rsidP="00C44004">
      <w:pPr>
        <w:spacing w:after="0" w:line="360" w:lineRule="auto"/>
        <w:rPr>
          <w:rFonts w:ascii="Cambria" w:eastAsia="Times New Roman" w:hAnsi="Cambria" w:cs="Times New Roman"/>
          <w:sz w:val="20"/>
          <w:szCs w:val="20"/>
          <w:lang w:val="fr-FR"/>
        </w:rPr>
      </w:pPr>
      <w:r>
        <w:rPr>
          <w:rFonts w:ascii="Cambria" w:eastAsia="Times New Roman" w:hAnsi="Cambria" w:cs="Times New Roman"/>
          <w:sz w:val="20"/>
          <w:szCs w:val="20"/>
        </w:rPr>
        <w:tab/>
      </w:r>
      <w:r>
        <w:rPr>
          <w:rFonts w:ascii="Cambria" w:eastAsia="Times New Roman" w:hAnsi="Cambria" w:cs="Times New Roman"/>
          <w:sz w:val="20"/>
          <w:szCs w:val="20"/>
        </w:rPr>
        <w:tab/>
      </w:r>
      <w:r>
        <w:rPr>
          <w:rFonts w:ascii="Cambria" w:eastAsia="Times New Roman" w:hAnsi="Cambria" w:cs="Times New Roman"/>
          <w:sz w:val="20"/>
          <w:szCs w:val="20"/>
        </w:rPr>
        <w:tab/>
      </w:r>
      <w:r>
        <w:rPr>
          <w:rFonts w:ascii="Cambria" w:eastAsia="Times New Roman" w:hAnsi="Cambria" w:cs="Times New Roman"/>
          <w:sz w:val="20"/>
          <w:szCs w:val="20"/>
        </w:rPr>
        <w:tab/>
      </w:r>
      <w:proofErr w:type="gramStart"/>
      <w:r>
        <w:rPr>
          <w:rFonts w:ascii="Cambria" w:eastAsia="Times New Roman" w:hAnsi="Cambria" w:cs="Times New Roman"/>
          <w:sz w:val="20"/>
          <w:szCs w:val="20"/>
          <w:lang w:val="fr-FR"/>
        </w:rPr>
        <w:t>t</w:t>
      </w:r>
      <w:proofErr w:type="gramEnd"/>
      <w:r>
        <w:rPr>
          <w:rFonts w:ascii="Cambria" w:eastAsia="Times New Roman" w:hAnsi="Cambria" w:cs="Times New Roman"/>
          <w:sz w:val="20"/>
          <w:szCs w:val="20"/>
          <w:lang w:val="fr-FR"/>
        </w:rPr>
        <w:tab/>
      </w:r>
      <w:r>
        <w:rPr>
          <w:rFonts w:ascii="Cambria" w:eastAsia="Times New Roman" w:hAnsi="Cambria" w:cs="Times New Roman"/>
          <w:sz w:val="20"/>
          <w:szCs w:val="20"/>
          <w:lang w:val="fr-FR"/>
        </w:rPr>
        <w:tab/>
        <w:t>0</w:t>
      </w:r>
      <w:r>
        <w:rPr>
          <w:rFonts w:ascii="Cambria" w:eastAsia="Times New Roman" w:hAnsi="Cambria" w:cs="Times New Roman"/>
          <w:sz w:val="20"/>
          <w:szCs w:val="20"/>
          <w:lang w:val="fr-FR"/>
        </w:rPr>
        <w:tab/>
      </w:r>
      <w:r>
        <w:rPr>
          <w:rFonts w:ascii="Cambria" w:eastAsia="Times New Roman" w:hAnsi="Cambria" w:cs="Times New Roman"/>
          <w:sz w:val="20"/>
          <w:szCs w:val="20"/>
          <w:lang w:val="fr-FR"/>
        </w:rPr>
        <w:tab/>
        <w:t>1</w:t>
      </w:r>
      <w:r>
        <w:rPr>
          <w:rFonts w:ascii="Cambria" w:eastAsia="Times New Roman" w:hAnsi="Cambria" w:cs="Times New Roman"/>
          <w:sz w:val="20"/>
          <w:szCs w:val="20"/>
          <w:lang w:val="fr-FR"/>
        </w:rPr>
        <w:tab/>
        <w:t xml:space="preserve">            </w:t>
      </w:r>
      <w:r w:rsidR="00C44004" w:rsidRPr="00375C02">
        <w:rPr>
          <w:rFonts w:ascii="Cambria" w:eastAsia="Times New Roman" w:hAnsi="Cambria" w:cs="Times New Roman"/>
          <w:sz w:val="20"/>
          <w:szCs w:val="20"/>
          <w:lang w:val="fr-FR"/>
        </w:rPr>
        <w:t>2</w:t>
      </w:r>
      <w:r w:rsidR="00C44004" w:rsidRPr="00375C02">
        <w:rPr>
          <w:rFonts w:ascii="Cambria" w:eastAsia="Times New Roman" w:hAnsi="Cambria" w:cs="Times New Roman"/>
          <w:sz w:val="20"/>
          <w:szCs w:val="20"/>
          <w:lang w:val="fr-FR"/>
        </w:rPr>
        <w:tab/>
        <w:t xml:space="preserve">     </w:t>
      </w:r>
      <w:r>
        <w:rPr>
          <w:rFonts w:ascii="Cambria" w:eastAsia="Times New Roman" w:hAnsi="Cambria" w:cs="Times New Roman"/>
          <w:sz w:val="20"/>
          <w:szCs w:val="20"/>
          <w:lang w:val="fr-FR"/>
        </w:rPr>
        <w:t xml:space="preserve">    </w:t>
      </w:r>
      <w:r>
        <w:rPr>
          <w:rFonts w:ascii="Cambria" w:eastAsia="Times New Roman" w:hAnsi="Cambria" w:cs="Times New Roman"/>
          <w:sz w:val="20"/>
          <w:szCs w:val="20"/>
          <w:lang w:val="fr-FR"/>
        </w:rPr>
        <w:tab/>
        <w:t xml:space="preserve">          </w:t>
      </w:r>
      <w:r w:rsidR="00C44004" w:rsidRPr="00375C02">
        <w:rPr>
          <w:rFonts w:ascii="Cambria" w:eastAsia="Times New Roman" w:hAnsi="Cambria" w:cs="Times New Roman"/>
          <w:sz w:val="20"/>
          <w:szCs w:val="20"/>
          <w:lang w:val="fr-FR"/>
        </w:rPr>
        <w:t>3</w:t>
      </w:r>
    </w:p>
    <w:p w14:paraId="582E9FC3" w14:textId="77777777" w:rsidR="00C44004" w:rsidRPr="00375C02" w:rsidRDefault="00C44004" w:rsidP="00C44004">
      <w:pPr>
        <w:spacing w:after="0" w:line="360" w:lineRule="auto"/>
        <w:rPr>
          <w:rFonts w:ascii="Cambria" w:eastAsia="Times New Roman" w:hAnsi="Cambria" w:cs="Times New Roman"/>
          <w:sz w:val="20"/>
          <w:szCs w:val="20"/>
          <w:lang w:val="en-US"/>
        </w:rPr>
      </w:pPr>
    </w:p>
    <w:p w14:paraId="0FB3DDED" w14:textId="77777777" w:rsidR="00C44004" w:rsidRDefault="00C44004" w:rsidP="00C44004">
      <w:pPr>
        <w:spacing w:after="0" w:line="360" w:lineRule="auto"/>
        <w:jc w:val="center"/>
        <w:rPr>
          <w:rFonts w:ascii="Cambria" w:eastAsia="Times New Roman" w:hAnsi="Cambria" w:cs="Times New Roman"/>
          <w:b/>
          <w:i/>
          <w:szCs w:val="20"/>
          <w:lang w:val="en-US"/>
        </w:rPr>
      </w:pPr>
      <w:r w:rsidRPr="00375C02">
        <w:rPr>
          <w:rFonts w:ascii="Cambria" w:eastAsia="Times New Roman" w:hAnsi="Cambria" w:cs="Times New Roman"/>
          <w:b/>
          <w:i/>
          <w:szCs w:val="20"/>
          <w:lang w:val="en-US"/>
        </w:rPr>
        <w:t>Thank you for completing this survey</w:t>
      </w:r>
    </w:p>
    <w:p w14:paraId="025577A9" w14:textId="77777777" w:rsidR="004264EC" w:rsidRDefault="004264EC" w:rsidP="004264EC">
      <w:pPr>
        <w:autoSpaceDE w:val="0"/>
        <w:autoSpaceDN w:val="0"/>
        <w:adjustRightInd w:val="0"/>
        <w:spacing w:after="0" w:line="240" w:lineRule="auto"/>
        <w:rPr>
          <w:rFonts w:ascii="Times New Roman" w:hAnsi="Times New Roman" w:cs="Times New Roman"/>
          <w:sz w:val="24"/>
          <w:szCs w:val="24"/>
        </w:rPr>
      </w:pPr>
    </w:p>
    <w:p w14:paraId="23DC4877" w14:textId="77777777" w:rsidR="004264EC" w:rsidRDefault="004264EC" w:rsidP="004264EC">
      <w:pPr>
        <w:autoSpaceDE w:val="0"/>
        <w:autoSpaceDN w:val="0"/>
        <w:adjustRightInd w:val="0"/>
        <w:spacing w:after="0" w:line="240" w:lineRule="auto"/>
        <w:rPr>
          <w:rFonts w:ascii="Times New Roman" w:hAnsi="Times New Roman" w:cs="Times New Roman"/>
          <w:sz w:val="24"/>
          <w:szCs w:val="24"/>
        </w:rPr>
      </w:pPr>
    </w:p>
    <w:sectPr w:rsidR="004264EC" w:rsidSect="00196D61">
      <w:footerReference w:type="even" r:id="rId9"/>
      <w:footerReference w:type="default" r:id="rId1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212045" w15:done="0"/>
  <w15:commentEx w15:paraId="689C5C32" w15:done="0"/>
  <w15:commentEx w15:paraId="713ACD5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BEFFC" w14:textId="77777777" w:rsidR="00C0541B" w:rsidRDefault="00C0541B" w:rsidP="008F16C1">
      <w:pPr>
        <w:spacing w:after="0" w:line="240" w:lineRule="auto"/>
      </w:pPr>
      <w:r>
        <w:separator/>
      </w:r>
    </w:p>
  </w:endnote>
  <w:endnote w:type="continuationSeparator" w:id="0">
    <w:p w14:paraId="6BCBCCF5" w14:textId="77777777" w:rsidR="00C0541B" w:rsidRDefault="00C0541B" w:rsidP="008F1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82FF4F" w14:textId="77777777" w:rsidR="00C0541B" w:rsidRDefault="00C0541B" w:rsidP="00C12C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89684C" w14:textId="77777777" w:rsidR="00C0541B" w:rsidRDefault="00C0541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A99F1" w14:textId="77777777" w:rsidR="00C0541B" w:rsidRDefault="00C0541B" w:rsidP="00C12C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94C47">
      <w:rPr>
        <w:rStyle w:val="PageNumber"/>
        <w:noProof/>
      </w:rPr>
      <w:t>6</w:t>
    </w:r>
    <w:r>
      <w:rPr>
        <w:rStyle w:val="PageNumber"/>
      </w:rPr>
      <w:fldChar w:fldCharType="end"/>
    </w:r>
  </w:p>
  <w:p w14:paraId="0D707577" w14:textId="77777777" w:rsidR="00C0541B" w:rsidRDefault="00C0541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744E8C" w14:textId="77777777" w:rsidR="00C0541B" w:rsidRDefault="00C0541B" w:rsidP="008F16C1">
      <w:pPr>
        <w:spacing w:after="0" w:line="240" w:lineRule="auto"/>
      </w:pPr>
      <w:r>
        <w:separator/>
      </w:r>
    </w:p>
  </w:footnote>
  <w:footnote w:type="continuationSeparator" w:id="0">
    <w:p w14:paraId="4A1FB3C7" w14:textId="77777777" w:rsidR="00C0541B" w:rsidRDefault="00C0541B" w:rsidP="008F16C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B359F"/>
    <w:multiLevelType w:val="hybridMultilevel"/>
    <w:tmpl w:val="DBEC9C8A"/>
    <w:lvl w:ilvl="0" w:tplc="C3B0A884">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11A4EBB"/>
    <w:multiLevelType w:val="multilevel"/>
    <w:tmpl w:val="54D2741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hn Golding">
    <w15:presenceInfo w15:providerId="AD" w15:userId="S-1-5-21-949506055-860247811-1542849698-17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Laryngoscop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paedzp0r52pvueretmv0fvw9s5et0faewz2&quot;&gt;My EndNote Library&lt;record-ids&gt;&lt;item&gt;4&lt;/item&gt;&lt;item&gt;31&lt;/item&gt;&lt;item&gt;33&lt;/item&gt;&lt;item&gt;34&lt;/item&gt;&lt;item&gt;44&lt;/item&gt;&lt;item&gt;45&lt;/item&gt;&lt;item&gt;46&lt;/item&gt;&lt;item&gt;47&lt;/item&gt;&lt;item&gt;48&lt;/item&gt;&lt;item&gt;49&lt;/item&gt;&lt;item&gt;50&lt;/item&gt;&lt;item&gt;51&lt;/item&gt;&lt;item&gt;52&lt;/item&gt;&lt;item&gt;53&lt;/item&gt;&lt;item&gt;55&lt;/item&gt;&lt;item&gt;57&lt;/item&gt;&lt;item&gt;60&lt;/item&gt;&lt;item&gt;62&lt;/item&gt;&lt;item&gt;75&lt;/item&gt;&lt;item&gt;76&lt;/item&gt;&lt;item&gt;77&lt;/item&gt;&lt;item&gt;78&lt;/item&gt;&lt;item&gt;106&lt;/item&gt;&lt;/record-ids&gt;&lt;/item&gt;&lt;/Libraries&gt;"/>
  </w:docVars>
  <w:rsids>
    <w:rsidRoot w:val="007255F5"/>
    <w:rsid w:val="00000638"/>
    <w:rsid w:val="00000AAE"/>
    <w:rsid w:val="000015C1"/>
    <w:rsid w:val="00001F9A"/>
    <w:rsid w:val="00002994"/>
    <w:rsid w:val="000048E4"/>
    <w:rsid w:val="00005814"/>
    <w:rsid w:val="00007121"/>
    <w:rsid w:val="0000725A"/>
    <w:rsid w:val="00013B0E"/>
    <w:rsid w:val="00013FF8"/>
    <w:rsid w:val="000232D1"/>
    <w:rsid w:val="000247B4"/>
    <w:rsid w:val="00026174"/>
    <w:rsid w:val="00026602"/>
    <w:rsid w:val="00032F9F"/>
    <w:rsid w:val="000331FC"/>
    <w:rsid w:val="0004074B"/>
    <w:rsid w:val="000445EB"/>
    <w:rsid w:val="000508BC"/>
    <w:rsid w:val="00050C32"/>
    <w:rsid w:val="00050FDC"/>
    <w:rsid w:val="00051721"/>
    <w:rsid w:val="00054DC2"/>
    <w:rsid w:val="0005527C"/>
    <w:rsid w:val="000571E2"/>
    <w:rsid w:val="00061B0E"/>
    <w:rsid w:val="0006680C"/>
    <w:rsid w:val="00072E90"/>
    <w:rsid w:val="00073251"/>
    <w:rsid w:val="0007414E"/>
    <w:rsid w:val="000752A9"/>
    <w:rsid w:val="00087631"/>
    <w:rsid w:val="000879A8"/>
    <w:rsid w:val="000920F2"/>
    <w:rsid w:val="00096A80"/>
    <w:rsid w:val="00097AC0"/>
    <w:rsid w:val="000A16EE"/>
    <w:rsid w:val="000A325A"/>
    <w:rsid w:val="000A3609"/>
    <w:rsid w:val="000A3C15"/>
    <w:rsid w:val="000A3D71"/>
    <w:rsid w:val="000A517E"/>
    <w:rsid w:val="000B10BB"/>
    <w:rsid w:val="000B41D7"/>
    <w:rsid w:val="000B44D7"/>
    <w:rsid w:val="000B6069"/>
    <w:rsid w:val="000B6668"/>
    <w:rsid w:val="000B6CC1"/>
    <w:rsid w:val="000C10B8"/>
    <w:rsid w:val="000C457C"/>
    <w:rsid w:val="000D190C"/>
    <w:rsid w:val="000D1C50"/>
    <w:rsid w:val="000D5F0B"/>
    <w:rsid w:val="000F04F9"/>
    <w:rsid w:val="000F495F"/>
    <w:rsid w:val="000F4A15"/>
    <w:rsid w:val="000F4C8C"/>
    <w:rsid w:val="00100B80"/>
    <w:rsid w:val="0010121C"/>
    <w:rsid w:val="00101748"/>
    <w:rsid w:val="00102062"/>
    <w:rsid w:val="0010416C"/>
    <w:rsid w:val="00107434"/>
    <w:rsid w:val="00112930"/>
    <w:rsid w:val="00120CEC"/>
    <w:rsid w:val="0012167D"/>
    <w:rsid w:val="00124D6A"/>
    <w:rsid w:val="00126C4E"/>
    <w:rsid w:val="00127C67"/>
    <w:rsid w:val="001312E3"/>
    <w:rsid w:val="00132A25"/>
    <w:rsid w:val="001403BD"/>
    <w:rsid w:val="001407A5"/>
    <w:rsid w:val="00142A10"/>
    <w:rsid w:val="00143C5E"/>
    <w:rsid w:val="00146D1C"/>
    <w:rsid w:val="001516CD"/>
    <w:rsid w:val="0015439C"/>
    <w:rsid w:val="001548C2"/>
    <w:rsid w:val="00155454"/>
    <w:rsid w:val="00156D4E"/>
    <w:rsid w:val="001602DD"/>
    <w:rsid w:val="00160685"/>
    <w:rsid w:val="001632D7"/>
    <w:rsid w:val="0017037E"/>
    <w:rsid w:val="00172C58"/>
    <w:rsid w:val="001750CA"/>
    <w:rsid w:val="00175C38"/>
    <w:rsid w:val="00175CDC"/>
    <w:rsid w:val="0018446E"/>
    <w:rsid w:val="001844C4"/>
    <w:rsid w:val="001849DA"/>
    <w:rsid w:val="001919A7"/>
    <w:rsid w:val="00194A4F"/>
    <w:rsid w:val="00196235"/>
    <w:rsid w:val="00196D61"/>
    <w:rsid w:val="00197436"/>
    <w:rsid w:val="00197BBD"/>
    <w:rsid w:val="001A28EE"/>
    <w:rsid w:val="001A66FD"/>
    <w:rsid w:val="001B37B6"/>
    <w:rsid w:val="001B4EE7"/>
    <w:rsid w:val="001C096D"/>
    <w:rsid w:val="001C109C"/>
    <w:rsid w:val="001C20DF"/>
    <w:rsid w:val="001C2135"/>
    <w:rsid w:val="001C3416"/>
    <w:rsid w:val="001C40FC"/>
    <w:rsid w:val="001C5627"/>
    <w:rsid w:val="001C5D8B"/>
    <w:rsid w:val="001C6974"/>
    <w:rsid w:val="001C70DA"/>
    <w:rsid w:val="001D0549"/>
    <w:rsid w:val="001D0FE6"/>
    <w:rsid w:val="001D44B1"/>
    <w:rsid w:val="001D48D8"/>
    <w:rsid w:val="001D7FF1"/>
    <w:rsid w:val="001E32AB"/>
    <w:rsid w:val="001F0CD4"/>
    <w:rsid w:val="001F36AA"/>
    <w:rsid w:val="001F5059"/>
    <w:rsid w:val="00200F27"/>
    <w:rsid w:val="00206D53"/>
    <w:rsid w:val="002107BF"/>
    <w:rsid w:val="00212D9E"/>
    <w:rsid w:val="00212DA8"/>
    <w:rsid w:val="00216AD5"/>
    <w:rsid w:val="0021702E"/>
    <w:rsid w:val="00217112"/>
    <w:rsid w:val="00220794"/>
    <w:rsid w:val="00221536"/>
    <w:rsid w:val="00225F91"/>
    <w:rsid w:val="00227C3D"/>
    <w:rsid w:val="002312CE"/>
    <w:rsid w:val="0023198F"/>
    <w:rsid w:val="002337C0"/>
    <w:rsid w:val="002352A9"/>
    <w:rsid w:val="00235EBE"/>
    <w:rsid w:val="00237AB9"/>
    <w:rsid w:val="00243D16"/>
    <w:rsid w:val="002520C0"/>
    <w:rsid w:val="00260AEF"/>
    <w:rsid w:val="002624EB"/>
    <w:rsid w:val="002631FA"/>
    <w:rsid w:val="0026321F"/>
    <w:rsid w:val="00264A43"/>
    <w:rsid w:val="002714D3"/>
    <w:rsid w:val="0027236C"/>
    <w:rsid w:val="00275BB4"/>
    <w:rsid w:val="00276513"/>
    <w:rsid w:val="002779CE"/>
    <w:rsid w:val="00284F80"/>
    <w:rsid w:val="002860B3"/>
    <w:rsid w:val="00290C4C"/>
    <w:rsid w:val="00291243"/>
    <w:rsid w:val="00293CEA"/>
    <w:rsid w:val="00294B35"/>
    <w:rsid w:val="002A03EC"/>
    <w:rsid w:val="002A0B78"/>
    <w:rsid w:val="002A0C25"/>
    <w:rsid w:val="002A1D4F"/>
    <w:rsid w:val="002A45FA"/>
    <w:rsid w:val="002A5BBC"/>
    <w:rsid w:val="002B33F9"/>
    <w:rsid w:val="002B5EF8"/>
    <w:rsid w:val="002B7F5D"/>
    <w:rsid w:val="002C407E"/>
    <w:rsid w:val="002C4F1D"/>
    <w:rsid w:val="002C59FE"/>
    <w:rsid w:val="002C623F"/>
    <w:rsid w:val="002D3904"/>
    <w:rsid w:val="002E1A12"/>
    <w:rsid w:val="002E6DB7"/>
    <w:rsid w:val="002E731C"/>
    <w:rsid w:val="002F3F4D"/>
    <w:rsid w:val="003001CC"/>
    <w:rsid w:val="00301872"/>
    <w:rsid w:val="00305380"/>
    <w:rsid w:val="0031064D"/>
    <w:rsid w:val="00312700"/>
    <w:rsid w:val="00315BC9"/>
    <w:rsid w:val="00317B1F"/>
    <w:rsid w:val="0032054B"/>
    <w:rsid w:val="003232ED"/>
    <w:rsid w:val="00330844"/>
    <w:rsid w:val="003313B4"/>
    <w:rsid w:val="00332407"/>
    <w:rsid w:val="0033359E"/>
    <w:rsid w:val="00333AC8"/>
    <w:rsid w:val="00335029"/>
    <w:rsid w:val="00337F0B"/>
    <w:rsid w:val="0034166B"/>
    <w:rsid w:val="00342646"/>
    <w:rsid w:val="003428CD"/>
    <w:rsid w:val="00354E05"/>
    <w:rsid w:val="00355AC3"/>
    <w:rsid w:val="00356255"/>
    <w:rsid w:val="0036029B"/>
    <w:rsid w:val="00361D8B"/>
    <w:rsid w:val="00361FE8"/>
    <w:rsid w:val="00375C02"/>
    <w:rsid w:val="0038047D"/>
    <w:rsid w:val="00383263"/>
    <w:rsid w:val="00387D11"/>
    <w:rsid w:val="00392B79"/>
    <w:rsid w:val="003979EE"/>
    <w:rsid w:val="003A069E"/>
    <w:rsid w:val="003A1B81"/>
    <w:rsid w:val="003A4869"/>
    <w:rsid w:val="003C0C04"/>
    <w:rsid w:val="003C0DFB"/>
    <w:rsid w:val="003C0F81"/>
    <w:rsid w:val="003C1332"/>
    <w:rsid w:val="003C2F92"/>
    <w:rsid w:val="003C4477"/>
    <w:rsid w:val="003C5884"/>
    <w:rsid w:val="003C6143"/>
    <w:rsid w:val="003C7B02"/>
    <w:rsid w:val="003D0719"/>
    <w:rsid w:val="003D1255"/>
    <w:rsid w:val="003D2103"/>
    <w:rsid w:val="003F02D7"/>
    <w:rsid w:val="003F121C"/>
    <w:rsid w:val="003F54F0"/>
    <w:rsid w:val="003F5BDC"/>
    <w:rsid w:val="003F736E"/>
    <w:rsid w:val="004005DA"/>
    <w:rsid w:val="00400EDE"/>
    <w:rsid w:val="0040413D"/>
    <w:rsid w:val="0041417B"/>
    <w:rsid w:val="00420809"/>
    <w:rsid w:val="004208A8"/>
    <w:rsid w:val="004209C6"/>
    <w:rsid w:val="00420B47"/>
    <w:rsid w:val="0042482D"/>
    <w:rsid w:val="004264EC"/>
    <w:rsid w:val="00426820"/>
    <w:rsid w:val="00430247"/>
    <w:rsid w:val="004321B3"/>
    <w:rsid w:val="00433159"/>
    <w:rsid w:val="00437BE2"/>
    <w:rsid w:val="00441B11"/>
    <w:rsid w:val="0044218B"/>
    <w:rsid w:val="00450159"/>
    <w:rsid w:val="0045385B"/>
    <w:rsid w:val="00453D5D"/>
    <w:rsid w:val="00461BA7"/>
    <w:rsid w:val="0046308A"/>
    <w:rsid w:val="00470D26"/>
    <w:rsid w:val="00470D95"/>
    <w:rsid w:val="00472415"/>
    <w:rsid w:val="00474D6F"/>
    <w:rsid w:val="00475A73"/>
    <w:rsid w:val="0047604F"/>
    <w:rsid w:val="00480A26"/>
    <w:rsid w:val="004822A6"/>
    <w:rsid w:val="00483C01"/>
    <w:rsid w:val="004840EF"/>
    <w:rsid w:val="00487911"/>
    <w:rsid w:val="00492303"/>
    <w:rsid w:val="00492850"/>
    <w:rsid w:val="00496D1E"/>
    <w:rsid w:val="004A0209"/>
    <w:rsid w:val="004A4418"/>
    <w:rsid w:val="004A5F2B"/>
    <w:rsid w:val="004A7A1B"/>
    <w:rsid w:val="004A7B9A"/>
    <w:rsid w:val="004C203E"/>
    <w:rsid w:val="004C54A5"/>
    <w:rsid w:val="004D04C2"/>
    <w:rsid w:val="004D2763"/>
    <w:rsid w:val="004D2CFA"/>
    <w:rsid w:val="004F5536"/>
    <w:rsid w:val="004F77E9"/>
    <w:rsid w:val="004F7A6F"/>
    <w:rsid w:val="00501D5A"/>
    <w:rsid w:val="005025AB"/>
    <w:rsid w:val="00502C03"/>
    <w:rsid w:val="00506410"/>
    <w:rsid w:val="00510152"/>
    <w:rsid w:val="005142AD"/>
    <w:rsid w:val="00515734"/>
    <w:rsid w:val="0051758A"/>
    <w:rsid w:val="00520B66"/>
    <w:rsid w:val="00520E5C"/>
    <w:rsid w:val="0052375E"/>
    <w:rsid w:val="00526638"/>
    <w:rsid w:val="0053137D"/>
    <w:rsid w:val="00534535"/>
    <w:rsid w:val="005354CD"/>
    <w:rsid w:val="00536444"/>
    <w:rsid w:val="00536629"/>
    <w:rsid w:val="00536E6F"/>
    <w:rsid w:val="00545CC7"/>
    <w:rsid w:val="00547893"/>
    <w:rsid w:val="00551351"/>
    <w:rsid w:val="0055143E"/>
    <w:rsid w:val="0055418E"/>
    <w:rsid w:val="00556BBC"/>
    <w:rsid w:val="005639E5"/>
    <w:rsid w:val="00563A07"/>
    <w:rsid w:val="0056531E"/>
    <w:rsid w:val="00565D04"/>
    <w:rsid w:val="005668B2"/>
    <w:rsid w:val="00570BA5"/>
    <w:rsid w:val="00573AEB"/>
    <w:rsid w:val="005802F4"/>
    <w:rsid w:val="00581D14"/>
    <w:rsid w:val="005825A6"/>
    <w:rsid w:val="0058676C"/>
    <w:rsid w:val="005876D6"/>
    <w:rsid w:val="00590615"/>
    <w:rsid w:val="00594C47"/>
    <w:rsid w:val="00596F78"/>
    <w:rsid w:val="005A0A47"/>
    <w:rsid w:val="005A135B"/>
    <w:rsid w:val="005B1EA7"/>
    <w:rsid w:val="005C25F7"/>
    <w:rsid w:val="005C784B"/>
    <w:rsid w:val="005C78B4"/>
    <w:rsid w:val="005C79F0"/>
    <w:rsid w:val="005D0587"/>
    <w:rsid w:val="005D1F89"/>
    <w:rsid w:val="005D2961"/>
    <w:rsid w:val="005D73F2"/>
    <w:rsid w:val="005E19D0"/>
    <w:rsid w:val="005E1CEF"/>
    <w:rsid w:val="005E7D25"/>
    <w:rsid w:val="005F2D7A"/>
    <w:rsid w:val="005F2F7D"/>
    <w:rsid w:val="005F3FF3"/>
    <w:rsid w:val="005F41A1"/>
    <w:rsid w:val="006025A0"/>
    <w:rsid w:val="00604AC0"/>
    <w:rsid w:val="00606B99"/>
    <w:rsid w:val="00607BF2"/>
    <w:rsid w:val="0061169D"/>
    <w:rsid w:val="0061776A"/>
    <w:rsid w:val="00621BBC"/>
    <w:rsid w:val="00623FEC"/>
    <w:rsid w:val="00624EF6"/>
    <w:rsid w:val="00625255"/>
    <w:rsid w:val="00626BFF"/>
    <w:rsid w:val="00630CB5"/>
    <w:rsid w:val="00631BCB"/>
    <w:rsid w:val="006351CE"/>
    <w:rsid w:val="00640F46"/>
    <w:rsid w:val="00642A9F"/>
    <w:rsid w:val="006463B4"/>
    <w:rsid w:val="00646AB8"/>
    <w:rsid w:val="00650FB3"/>
    <w:rsid w:val="00652FC0"/>
    <w:rsid w:val="00656F5C"/>
    <w:rsid w:val="006576EC"/>
    <w:rsid w:val="006602BC"/>
    <w:rsid w:val="0066076B"/>
    <w:rsid w:val="006614A4"/>
    <w:rsid w:val="006629CB"/>
    <w:rsid w:val="00663523"/>
    <w:rsid w:val="00664B15"/>
    <w:rsid w:val="006651FF"/>
    <w:rsid w:val="0066558E"/>
    <w:rsid w:val="00670A99"/>
    <w:rsid w:val="0067130C"/>
    <w:rsid w:val="006804CD"/>
    <w:rsid w:val="006822F1"/>
    <w:rsid w:val="0068298D"/>
    <w:rsid w:val="00683757"/>
    <w:rsid w:val="0068451C"/>
    <w:rsid w:val="006850A6"/>
    <w:rsid w:val="00694075"/>
    <w:rsid w:val="00696A08"/>
    <w:rsid w:val="006A1AB0"/>
    <w:rsid w:val="006A529E"/>
    <w:rsid w:val="006A642A"/>
    <w:rsid w:val="006C26C9"/>
    <w:rsid w:val="006D114F"/>
    <w:rsid w:val="006D41F0"/>
    <w:rsid w:val="006D49D0"/>
    <w:rsid w:val="006D547B"/>
    <w:rsid w:val="006D6636"/>
    <w:rsid w:val="006E424A"/>
    <w:rsid w:val="006E596C"/>
    <w:rsid w:val="006E6B63"/>
    <w:rsid w:val="006F1953"/>
    <w:rsid w:val="006F20E6"/>
    <w:rsid w:val="006F3BBA"/>
    <w:rsid w:val="006F4E1E"/>
    <w:rsid w:val="006F541D"/>
    <w:rsid w:val="006F5871"/>
    <w:rsid w:val="007071EA"/>
    <w:rsid w:val="0070746E"/>
    <w:rsid w:val="007122DC"/>
    <w:rsid w:val="00713EE0"/>
    <w:rsid w:val="007162EE"/>
    <w:rsid w:val="00724DE0"/>
    <w:rsid w:val="007255F5"/>
    <w:rsid w:val="00726C8F"/>
    <w:rsid w:val="00727574"/>
    <w:rsid w:val="00730DE8"/>
    <w:rsid w:val="007521CE"/>
    <w:rsid w:val="00752BB2"/>
    <w:rsid w:val="00753FD7"/>
    <w:rsid w:val="00756BB8"/>
    <w:rsid w:val="00757658"/>
    <w:rsid w:val="0076091B"/>
    <w:rsid w:val="00762843"/>
    <w:rsid w:val="00764EB0"/>
    <w:rsid w:val="00767752"/>
    <w:rsid w:val="00773102"/>
    <w:rsid w:val="0077363C"/>
    <w:rsid w:val="00773CD8"/>
    <w:rsid w:val="00773D81"/>
    <w:rsid w:val="00775413"/>
    <w:rsid w:val="007757C5"/>
    <w:rsid w:val="00775D11"/>
    <w:rsid w:val="00776226"/>
    <w:rsid w:val="0077683D"/>
    <w:rsid w:val="007769BD"/>
    <w:rsid w:val="00777655"/>
    <w:rsid w:val="007807CA"/>
    <w:rsid w:val="007821D9"/>
    <w:rsid w:val="007849ED"/>
    <w:rsid w:val="0078580F"/>
    <w:rsid w:val="00791ADA"/>
    <w:rsid w:val="007941F9"/>
    <w:rsid w:val="00797F96"/>
    <w:rsid w:val="007A003D"/>
    <w:rsid w:val="007A11FC"/>
    <w:rsid w:val="007A1EF1"/>
    <w:rsid w:val="007A1F89"/>
    <w:rsid w:val="007A284D"/>
    <w:rsid w:val="007A5E61"/>
    <w:rsid w:val="007B0111"/>
    <w:rsid w:val="007B0CDA"/>
    <w:rsid w:val="007B0F19"/>
    <w:rsid w:val="007C07F4"/>
    <w:rsid w:val="007C177C"/>
    <w:rsid w:val="007C1E21"/>
    <w:rsid w:val="007C208B"/>
    <w:rsid w:val="007C2E01"/>
    <w:rsid w:val="007C4182"/>
    <w:rsid w:val="007C59BF"/>
    <w:rsid w:val="007C5E15"/>
    <w:rsid w:val="007C6803"/>
    <w:rsid w:val="007D0D63"/>
    <w:rsid w:val="007E022D"/>
    <w:rsid w:val="007E1E94"/>
    <w:rsid w:val="007F3501"/>
    <w:rsid w:val="007F3BB8"/>
    <w:rsid w:val="007F41D9"/>
    <w:rsid w:val="007F6524"/>
    <w:rsid w:val="0080145B"/>
    <w:rsid w:val="008042BB"/>
    <w:rsid w:val="008046E2"/>
    <w:rsid w:val="00805463"/>
    <w:rsid w:val="00806501"/>
    <w:rsid w:val="00806A59"/>
    <w:rsid w:val="00806E75"/>
    <w:rsid w:val="00817367"/>
    <w:rsid w:val="00820F4A"/>
    <w:rsid w:val="008210CE"/>
    <w:rsid w:val="0082128C"/>
    <w:rsid w:val="00822609"/>
    <w:rsid w:val="00826C87"/>
    <w:rsid w:val="00831440"/>
    <w:rsid w:val="008318D9"/>
    <w:rsid w:val="0083268C"/>
    <w:rsid w:val="00835792"/>
    <w:rsid w:val="008357C6"/>
    <w:rsid w:val="00836991"/>
    <w:rsid w:val="00840509"/>
    <w:rsid w:val="00845D04"/>
    <w:rsid w:val="00847A43"/>
    <w:rsid w:val="00855186"/>
    <w:rsid w:val="00857CEE"/>
    <w:rsid w:val="00860A1C"/>
    <w:rsid w:val="00861FA9"/>
    <w:rsid w:val="00873679"/>
    <w:rsid w:val="00876E8A"/>
    <w:rsid w:val="008868FC"/>
    <w:rsid w:val="008872FF"/>
    <w:rsid w:val="008A0B5B"/>
    <w:rsid w:val="008A1685"/>
    <w:rsid w:val="008A29FA"/>
    <w:rsid w:val="008A3366"/>
    <w:rsid w:val="008A3CF5"/>
    <w:rsid w:val="008A4465"/>
    <w:rsid w:val="008A4EBA"/>
    <w:rsid w:val="008A7018"/>
    <w:rsid w:val="008A7F2D"/>
    <w:rsid w:val="008B2B23"/>
    <w:rsid w:val="008B2F77"/>
    <w:rsid w:val="008B64C2"/>
    <w:rsid w:val="008C21A4"/>
    <w:rsid w:val="008C550A"/>
    <w:rsid w:val="008C65F8"/>
    <w:rsid w:val="008D0791"/>
    <w:rsid w:val="008D0AF2"/>
    <w:rsid w:val="008D2B12"/>
    <w:rsid w:val="008D383D"/>
    <w:rsid w:val="008D60E5"/>
    <w:rsid w:val="008E1FFB"/>
    <w:rsid w:val="008F16C1"/>
    <w:rsid w:val="008F323D"/>
    <w:rsid w:val="008F6F7D"/>
    <w:rsid w:val="008F7C86"/>
    <w:rsid w:val="00900A00"/>
    <w:rsid w:val="00906ADF"/>
    <w:rsid w:val="00907744"/>
    <w:rsid w:val="009162BF"/>
    <w:rsid w:val="00916612"/>
    <w:rsid w:val="00917444"/>
    <w:rsid w:val="00925D7D"/>
    <w:rsid w:val="00927E08"/>
    <w:rsid w:val="00931251"/>
    <w:rsid w:val="00935C11"/>
    <w:rsid w:val="00936473"/>
    <w:rsid w:val="00941844"/>
    <w:rsid w:val="00941E06"/>
    <w:rsid w:val="009420D6"/>
    <w:rsid w:val="00942503"/>
    <w:rsid w:val="009426DF"/>
    <w:rsid w:val="00943460"/>
    <w:rsid w:val="0094446C"/>
    <w:rsid w:val="00952826"/>
    <w:rsid w:val="00954B17"/>
    <w:rsid w:val="009623AD"/>
    <w:rsid w:val="00971011"/>
    <w:rsid w:val="009742D1"/>
    <w:rsid w:val="0098136E"/>
    <w:rsid w:val="00986320"/>
    <w:rsid w:val="0098764F"/>
    <w:rsid w:val="00991D3B"/>
    <w:rsid w:val="0099334D"/>
    <w:rsid w:val="00996A4C"/>
    <w:rsid w:val="009A37D9"/>
    <w:rsid w:val="009C0510"/>
    <w:rsid w:val="009C3798"/>
    <w:rsid w:val="009C45F3"/>
    <w:rsid w:val="009F0C81"/>
    <w:rsid w:val="009F3C80"/>
    <w:rsid w:val="009F53D5"/>
    <w:rsid w:val="00A049FC"/>
    <w:rsid w:val="00A065C5"/>
    <w:rsid w:val="00A07120"/>
    <w:rsid w:val="00A07A7E"/>
    <w:rsid w:val="00A10E9D"/>
    <w:rsid w:val="00A14FFB"/>
    <w:rsid w:val="00A2044E"/>
    <w:rsid w:val="00A22856"/>
    <w:rsid w:val="00A23708"/>
    <w:rsid w:val="00A25F93"/>
    <w:rsid w:val="00A262B3"/>
    <w:rsid w:val="00A26472"/>
    <w:rsid w:val="00A26BDB"/>
    <w:rsid w:val="00A27A70"/>
    <w:rsid w:val="00A367EB"/>
    <w:rsid w:val="00A37DAF"/>
    <w:rsid w:val="00A40F41"/>
    <w:rsid w:val="00A4247B"/>
    <w:rsid w:val="00A43984"/>
    <w:rsid w:val="00A43B1D"/>
    <w:rsid w:val="00A5002A"/>
    <w:rsid w:val="00A517F2"/>
    <w:rsid w:val="00A52D91"/>
    <w:rsid w:val="00A53692"/>
    <w:rsid w:val="00A620EE"/>
    <w:rsid w:val="00A62174"/>
    <w:rsid w:val="00A630A0"/>
    <w:rsid w:val="00A6784F"/>
    <w:rsid w:val="00A73C7F"/>
    <w:rsid w:val="00A742A2"/>
    <w:rsid w:val="00A75953"/>
    <w:rsid w:val="00A759B2"/>
    <w:rsid w:val="00A778A3"/>
    <w:rsid w:val="00A87C36"/>
    <w:rsid w:val="00A9667A"/>
    <w:rsid w:val="00AA1CB6"/>
    <w:rsid w:val="00AA436F"/>
    <w:rsid w:val="00AA5C26"/>
    <w:rsid w:val="00AB1555"/>
    <w:rsid w:val="00AC108E"/>
    <w:rsid w:val="00AC3957"/>
    <w:rsid w:val="00AC64F8"/>
    <w:rsid w:val="00AC7C13"/>
    <w:rsid w:val="00AD02F1"/>
    <w:rsid w:val="00AD11C4"/>
    <w:rsid w:val="00AD1BE7"/>
    <w:rsid w:val="00AD269F"/>
    <w:rsid w:val="00AE6EFC"/>
    <w:rsid w:val="00AE7D82"/>
    <w:rsid w:val="00AF05B9"/>
    <w:rsid w:val="00AF1053"/>
    <w:rsid w:val="00AF1B1A"/>
    <w:rsid w:val="00AF3AB9"/>
    <w:rsid w:val="00AF417C"/>
    <w:rsid w:val="00AF72FF"/>
    <w:rsid w:val="00B0308A"/>
    <w:rsid w:val="00B05452"/>
    <w:rsid w:val="00B06790"/>
    <w:rsid w:val="00B15B69"/>
    <w:rsid w:val="00B1600E"/>
    <w:rsid w:val="00B20875"/>
    <w:rsid w:val="00B24580"/>
    <w:rsid w:val="00B25683"/>
    <w:rsid w:val="00B25CCE"/>
    <w:rsid w:val="00B27AEA"/>
    <w:rsid w:val="00B320FC"/>
    <w:rsid w:val="00B3213C"/>
    <w:rsid w:val="00B323A7"/>
    <w:rsid w:val="00B3511A"/>
    <w:rsid w:val="00B35B40"/>
    <w:rsid w:val="00B36434"/>
    <w:rsid w:val="00B42E9A"/>
    <w:rsid w:val="00B5008F"/>
    <w:rsid w:val="00B51688"/>
    <w:rsid w:val="00B52ED9"/>
    <w:rsid w:val="00B53904"/>
    <w:rsid w:val="00B54FEC"/>
    <w:rsid w:val="00B55372"/>
    <w:rsid w:val="00B60F6D"/>
    <w:rsid w:val="00B611D7"/>
    <w:rsid w:val="00B6128F"/>
    <w:rsid w:val="00B70674"/>
    <w:rsid w:val="00B74158"/>
    <w:rsid w:val="00B752DC"/>
    <w:rsid w:val="00B775BE"/>
    <w:rsid w:val="00B807E9"/>
    <w:rsid w:val="00B83BC2"/>
    <w:rsid w:val="00B85B16"/>
    <w:rsid w:val="00B910D2"/>
    <w:rsid w:val="00B94060"/>
    <w:rsid w:val="00B94CFE"/>
    <w:rsid w:val="00B955AF"/>
    <w:rsid w:val="00B96B09"/>
    <w:rsid w:val="00B975C8"/>
    <w:rsid w:val="00BA20DD"/>
    <w:rsid w:val="00BA5CD8"/>
    <w:rsid w:val="00BB155D"/>
    <w:rsid w:val="00BB2B2B"/>
    <w:rsid w:val="00BB2E5B"/>
    <w:rsid w:val="00BB479C"/>
    <w:rsid w:val="00BB6AE7"/>
    <w:rsid w:val="00BC07B1"/>
    <w:rsid w:val="00BC120C"/>
    <w:rsid w:val="00BC1369"/>
    <w:rsid w:val="00BC365C"/>
    <w:rsid w:val="00BC45AE"/>
    <w:rsid w:val="00BC78DC"/>
    <w:rsid w:val="00BD127F"/>
    <w:rsid w:val="00BD3AA5"/>
    <w:rsid w:val="00BD4E75"/>
    <w:rsid w:val="00BD5640"/>
    <w:rsid w:val="00BD7057"/>
    <w:rsid w:val="00BD7662"/>
    <w:rsid w:val="00BE3980"/>
    <w:rsid w:val="00BE3C62"/>
    <w:rsid w:val="00BE3D56"/>
    <w:rsid w:val="00BE5764"/>
    <w:rsid w:val="00BE5867"/>
    <w:rsid w:val="00BE673C"/>
    <w:rsid w:val="00BE7A6C"/>
    <w:rsid w:val="00BF0140"/>
    <w:rsid w:val="00BF05D9"/>
    <w:rsid w:val="00BF2932"/>
    <w:rsid w:val="00BF39B2"/>
    <w:rsid w:val="00C01F50"/>
    <w:rsid w:val="00C0249C"/>
    <w:rsid w:val="00C027E8"/>
    <w:rsid w:val="00C03F10"/>
    <w:rsid w:val="00C04481"/>
    <w:rsid w:val="00C04F4E"/>
    <w:rsid w:val="00C0541B"/>
    <w:rsid w:val="00C12C0E"/>
    <w:rsid w:val="00C166B0"/>
    <w:rsid w:val="00C2586A"/>
    <w:rsid w:val="00C27288"/>
    <w:rsid w:val="00C366D3"/>
    <w:rsid w:val="00C40D7B"/>
    <w:rsid w:val="00C44004"/>
    <w:rsid w:val="00C46451"/>
    <w:rsid w:val="00C51172"/>
    <w:rsid w:val="00C520ED"/>
    <w:rsid w:val="00C546AE"/>
    <w:rsid w:val="00C602C1"/>
    <w:rsid w:val="00C62B71"/>
    <w:rsid w:val="00C650C7"/>
    <w:rsid w:val="00C6538E"/>
    <w:rsid w:val="00C67897"/>
    <w:rsid w:val="00C71C1F"/>
    <w:rsid w:val="00C77A99"/>
    <w:rsid w:val="00C77C83"/>
    <w:rsid w:val="00C81BA5"/>
    <w:rsid w:val="00C82129"/>
    <w:rsid w:val="00C821AD"/>
    <w:rsid w:val="00C82386"/>
    <w:rsid w:val="00C91413"/>
    <w:rsid w:val="00C93131"/>
    <w:rsid w:val="00C93280"/>
    <w:rsid w:val="00CA135E"/>
    <w:rsid w:val="00CA21BB"/>
    <w:rsid w:val="00CB08BD"/>
    <w:rsid w:val="00CB3255"/>
    <w:rsid w:val="00CB35BF"/>
    <w:rsid w:val="00CB3EAA"/>
    <w:rsid w:val="00CB4C10"/>
    <w:rsid w:val="00CB6A83"/>
    <w:rsid w:val="00CC1838"/>
    <w:rsid w:val="00CC7E47"/>
    <w:rsid w:val="00CD00C5"/>
    <w:rsid w:val="00CD052A"/>
    <w:rsid w:val="00CD197A"/>
    <w:rsid w:val="00CD1A99"/>
    <w:rsid w:val="00CD2A05"/>
    <w:rsid w:val="00CD3911"/>
    <w:rsid w:val="00CD3B87"/>
    <w:rsid w:val="00CD42F5"/>
    <w:rsid w:val="00CD6A0F"/>
    <w:rsid w:val="00CE2CC4"/>
    <w:rsid w:val="00CE41D3"/>
    <w:rsid w:val="00CE4343"/>
    <w:rsid w:val="00CF2232"/>
    <w:rsid w:val="00CF5E3D"/>
    <w:rsid w:val="00CF6FDD"/>
    <w:rsid w:val="00D003B4"/>
    <w:rsid w:val="00D022B1"/>
    <w:rsid w:val="00D043C6"/>
    <w:rsid w:val="00D10E79"/>
    <w:rsid w:val="00D119A6"/>
    <w:rsid w:val="00D14743"/>
    <w:rsid w:val="00D1526E"/>
    <w:rsid w:val="00D209C5"/>
    <w:rsid w:val="00D20AFE"/>
    <w:rsid w:val="00D20CC7"/>
    <w:rsid w:val="00D214FC"/>
    <w:rsid w:val="00D22B67"/>
    <w:rsid w:val="00D27DE5"/>
    <w:rsid w:val="00D30F70"/>
    <w:rsid w:val="00D31388"/>
    <w:rsid w:val="00D34730"/>
    <w:rsid w:val="00D35B39"/>
    <w:rsid w:val="00D4382D"/>
    <w:rsid w:val="00D4768D"/>
    <w:rsid w:val="00D50DD5"/>
    <w:rsid w:val="00D50FF6"/>
    <w:rsid w:val="00D51AB0"/>
    <w:rsid w:val="00D54F8A"/>
    <w:rsid w:val="00D55E5B"/>
    <w:rsid w:val="00D62BF0"/>
    <w:rsid w:val="00D66097"/>
    <w:rsid w:val="00D70279"/>
    <w:rsid w:val="00D72057"/>
    <w:rsid w:val="00D76F27"/>
    <w:rsid w:val="00D81930"/>
    <w:rsid w:val="00D82577"/>
    <w:rsid w:val="00D91283"/>
    <w:rsid w:val="00D92492"/>
    <w:rsid w:val="00D92BAF"/>
    <w:rsid w:val="00D9360A"/>
    <w:rsid w:val="00D94D1A"/>
    <w:rsid w:val="00D96906"/>
    <w:rsid w:val="00DA15F2"/>
    <w:rsid w:val="00DA4730"/>
    <w:rsid w:val="00DA4B3D"/>
    <w:rsid w:val="00DA54D2"/>
    <w:rsid w:val="00DA7DA7"/>
    <w:rsid w:val="00DB1D7F"/>
    <w:rsid w:val="00DB613A"/>
    <w:rsid w:val="00DC12CC"/>
    <w:rsid w:val="00DC619E"/>
    <w:rsid w:val="00DC6FEB"/>
    <w:rsid w:val="00DD3730"/>
    <w:rsid w:val="00DD4603"/>
    <w:rsid w:val="00DD54E2"/>
    <w:rsid w:val="00DD609D"/>
    <w:rsid w:val="00DE03B9"/>
    <w:rsid w:val="00DE1605"/>
    <w:rsid w:val="00DE316B"/>
    <w:rsid w:val="00DE3FCE"/>
    <w:rsid w:val="00DE5EB8"/>
    <w:rsid w:val="00DF20B9"/>
    <w:rsid w:val="00DF3F28"/>
    <w:rsid w:val="00DF5452"/>
    <w:rsid w:val="00E054C5"/>
    <w:rsid w:val="00E12857"/>
    <w:rsid w:val="00E337BC"/>
    <w:rsid w:val="00E340A4"/>
    <w:rsid w:val="00E50588"/>
    <w:rsid w:val="00E517B9"/>
    <w:rsid w:val="00E55039"/>
    <w:rsid w:val="00E576BE"/>
    <w:rsid w:val="00E60046"/>
    <w:rsid w:val="00E60FB7"/>
    <w:rsid w:val="00E6279C"/>
    <w:rsid w:val="00E661A5"/>
    <w:rsid w:val="00E66D88"/>
    <w:rsid w:val="00E70FB6"/>
    <w:rsid w:val="00E730A1"/>
    <w:rsid w:val="00E73D8A"/>
    <w:rsid w:val="00E73E11"/>
    <w:rsid w:val="00E74AD0"/>
    <w:rsid w:val="00E80650"/>
    <w:rsid w:val="00E80F16"/>
    <w:rsid w:val="00E81F2B"/>
    <w:rsid w:val="00E831D0"/>
    <w:rsid w:val="00E8364D"/>
    <w:rsid w:val="00E839CB"/>
    <w:rsid w:val="00E86077"/>
    <w:rsid w:val="00E87225"/>
    <w:rsid w:val="00E92734"/>
    <w:rsid w:val="00E9363C"/>
    <w:rsid w:val="00E93E58"/>
    <w:rsid w:val="00E9554E"/>
    <w:rsid w:val="00E957CF"/>
    <w:rsid w:val="00EA1863"/>
    <w:rsid w:val="00EB29A7"/>
    <w:rsid w:val="00EB3418"/>
    <w:rsid w:val="00EB6B04"/>
    <w:rsid w:val="00EB7750"/>
    <w:rsid w:val="00EB7938"/>
    <w:rsid w:val="00EC5387"/>
    <w:rsid w:val="00EC6919"/>
    <w:rsid w:val="00ED0022"/>
    <w:rsid w:val="00ED1548"/>
    <w:rsid w:val="00ED199F"/>
    <w:rsid w:val="00ED4B54"/>
    <w:rsid w:val="00ED7082"/>
    <w:rsid w:val="00ED7457"/>
    <w:rsid w:val="00EE10D2"/>
    <w:rsid w:val="00EE1AED"/>
    <w:rsid w:val="00EE1D1B"/>
    <w:rsid w:val="00EE3C77"/>
    <w:rsid w:val="00EE6EF1"/>
    <w:rsid w:val="00EE707B"/>
    <w:rsid w:val="00EF193E"/>
    <w:rsid w:val="00EF47A9"/>
    <w:rsid w:val="00EF654E"/>
    <w:rsid w:val="00F00B65"/>
    <w:rsid w:val="00F12442"/>
    <w:rsid w:val="00F12C43"/>
    <w:rsid w:val="00F1550A"/>
    <w:rsid w:val="00F1558D"/>
    <w:rsid w:val="00F15C65"/>
    <w:rsid w:val="00F2031C"/>
    <w:rsid w:val="00F22AFB"/>
    <w:rsid w:val="00F330A0"/>
    <w:rsid w:val="00F3409A"/>
    <w:rsid w:val="00F37FF6"/>
    <w:rsid w:val="00F401BA"/>
    <w:rsid w:val="00F410B8"/>
    <w:rsid w:val="00F410E4"/>
    <w:rsid w:val="00F42A86"/>
    <w:rsid w:val="00F45DE9"/>
    <w:rsid w:val="00F54715"/>
    <w:rsid w:val="00F54F14"/>
    <w:rsid w:val="00F558F1"/>
    <w:rsid w:val="00F55CE0"/>
    <w:rsid w:val="00F56216"/>
    <w:rsid w:val="00F63B22"/>
    <w:rsid w:val="00F67702"/>
    <w:rsid w:val="00F70735"/>
    <w:rsid w:val="00F73795"/>
    <w:rsid w:val="00F761AB"/>
    <w:rsid w:val="00F8406C"/>
    <w:rsid w:val="00F861F9"/>
    <w:rsid w:val="00F94A3A"/>
    <w:rsid w:val="00F97A6C"/>
    <w:rsid w:val="00FA087E"/>
    <w:rsid w:val="00FA2AAD"/>
    <w:rsid w:val="00FA394A"/>
    <w:rsid w:val="00FA3AB0"/>
    <w:rsid w:val="00FA45A8"/>
    <w:rsid w:val="00FA6DB6"/>
    <w:rsid w:val="00FB00E7"/>
    <w:rsid w:val="00FB28C0"/>
    <w:rsid w:val="00FB36FF"/>
    <w:rsid w:val="00FB401B"/>
    <w:rsid w:val="00FB46E3"/>
    <w:rsid w:val="00FB5A81"/>
    <w:rsid w:val="00FB7613"/>
    <w:rsid w:val="00FC2870"/>
    <w:rsid w:val="00FC4BF6"/>
    <w:rsid w:val="00FD2543"/>
    <w:rsid w:val="00FD2BBC"/>
    <w:rsid w:val="00FD2EAF"/>
    <w:rsid w:val="00FD3D12"/>
    <w:rsid w:val="00FD46F3"/>
    <w:rsid w:val="00FD4C3E"/>
    <w:rsid w:val="00FD5421"/>
    <w:rsid w:val="00FE140C"/>
    <w:rsid w:val="00FE1ED3"/>
    <w:rsid w:val="00FF2FFC"/>
    <w:rsid w:val="00FF3A65"/>
    <w:rsid w:val="00FF54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33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37BE2"/>
    <w:pPr>
      <w:keepNext/>
      <w:spacing w:after="0" w:line="240" w:lineRule="auto"/>
      <w:outlineLvl w:val="0"/>
    </w:pPr>
    <w:rPr>
      <w:rFonts w:ascii="Times New Roman" w:eastAsia="Times New Roman" w:hAnsi="Times New Roman" w:cs="Times New Roman"/>
      <w:sz w:val="3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55F5"/>
    <w:rPr>
      <w:color w:val="0563C1" w:themeColor="hyperlink"/>
      <w:u w:val="single"/>
    </w:rPr>
  </w:style>
  <w:style w:type="paragraph" w:styleId="NormalWeb">
    <w:name w:val="Normal (Web)"/>
    <w:basedOn w:val="Normal"/>
    <w:uiPriority w:val="99"/>
    <w:semiHidden/>
    <w:unhideWhenUsed/>
    <w:rsid w:val="004005D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1Char">
    <w:name w:val="Heading 1 Char"/>
    <w:basedOn w:val="DefaultParagraphFont"/>
    <w:link w:val="Heading1"/>
    <w:rsid w:val="00437BE2"/>
    <w:rPr>
      <w:rFonts w:ascii="Times New Roman" w:eastAsia="Times New Roman" w:hAnsi="Times New Roman" w:cs="Times New Roman"/>
      <w:sz w:val="36"/>
      <w:szCs w:val="20"/>
      <w:lang w:val="x-none" w:eastAsia="x-none"/>
    </w:rPr>
  </w:style>
  <w:style w:type="paragraph" w:styleId="ListParagraph">
    <w:name w:val="List Paragraph"/>
    <w:basedOn w:val="Normal"/>
    <w:uiPriority w:val="34"/>
    <w:qFormat/>
    <w:rsid w:val="00437BE2"/>
    <w:pPr>
      <w:spacing w:after="0" w:line="240" w:lineRule="auto"/>
      <w:ind w:left="720"/>
      <w:contextualSpacing/>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F16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8F16C1"/>
  </w:style>
  <w:style w:type="character" w:styleId="PageNumber">
    <w:name w:val="page number"/>
    <w:basedOn w:val="DefaultParagraphFont"/>
    <w:uiPriority w:val="99"/>
    <w:semiHidden/>
    <w:unhideWhenUsed/>
    <w:rsid w:val="008F16C1"/>
  </w:style>
  <w:style w:type="paragraph" w:styleId="Header">
    <w:name w:val="header"/>
    <w:basedOn w:val="Normal"/>
    <w:link w:val="HeaderChar"/>
    <w:uiPriority w:val="99"/>
    <w:unhideWhenUsed/>
    <w:rsid w:val="004A44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4A4418"/>
  </w:style>
  <w:style w:type="table" w:styleId="TableGrid">
    <w:name w:val="Table Grid"/>
    <w:basedOn w:val="TableNormal"/>
    <w:uiPriority w:val="39"/>
    <w:rsid w:val="006F2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70D26"/>
  </w:style>
  <w:style w:type="paragraph" w:styleId="BalloonText">
    <w:name w:val="Balloon Text"/>
    <w:basedOn w:val="Normal"/>
    <w:link w:val="BalloonTextChar"/>
    <w:uiPriority w:val="99"/>
    <w:semiHidden/>
    <w:unhideWhenUsed/>
    <w:rsid w:val="00BF39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9B2"/>
    <w:rPr>
      <w:rFonts w:ascii="Tahoma" w:hAnsi="Tahoma" w:cs="Tahoma"/>
      <w:sz w:val="16"/>
      <w:szCs w:val="16"/>
    </w:rPr>
  </w:style>
  <w:style w:type="paragraph" w:customStyle="1" w:styleId="EndNoteBibliographyTitle">
    <w:name w:val="EndNote Bibliography Title"/>
    <w:basedOn w:val="Normal"/>
    <w:link w:val="EndNoteBibliographyTitleChar"/>
    <w:rsid w:val="006D663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6D6636"/>
    <w:rPr>
      <w:rFonts w:ascii="Calibri" w:hAnsi="Calibri"/>
      <w:noProof/>
      <w:lang w:val="en-US"/>
    </w:rPr>
  </w:style>
  <w:style w:type="paragraph" w:customStyle="1" w:styleId="EndNoteBibliography">
    <w:name w:val="EndNote Bibliography"/>
    <w:basedOn w:val="Normal"/>
    <w:link w:val="EndNoteBibliographyChar"/>
    <w:rsid w:val="006D6636"/>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6D6636"/>
    <w:rPr>
      <w:rFonts w:ascii="Calibri" w:hAnsi="Calibri"/>
      <w:noProof/>
      <w:lang w:val="en-US"/>
    </w:rPr>
  </w:style>
  <w:style w:type="paragraph" w:styleId="Revision">
    <w:name w:val="Revision"/>
    <w:hidden/>
    <w:uiPriority w:val="99"/>
    <w:semiHidden/>
    <w:rsid w:val="00A53692"/>
    <w:pPr>
      <w:spacing w:after="0" w:line="240" w:lineRule="auto"/>
    </w:pPr>
  </w:style>
  <w:style w:type="character" w:styleId="CommentReference">
    <w:name w:val="annotation reference"/>
    <w:basedOn w:val="DefaultParagraphFont"/>
    <w:uiPriority w:val="99"/>
    <w:semiHidden/>
    <w:unhideWhenUsed/>
    <w:rsid w:val="00F2031C"/>
    <w:rPr>
      <w:sz w:val="16"/>
      <w:szCs w:val="16"/>
    </w:rPr>
  </w:style>
  <w:style w:type="paragraph" w:styleId="CommentText">
    <w:name w:val="annotation text"/>
    <w:basedOn w:val="Normal"/>
    <w:link w:val="CommentTextChar"/>
    <w:uiPriority w:val="99"/>
    <w:semiHidden/>
    <w:unhideWhenUsed/>
    <w:rsid w:val="00F2031C"/>
    <w:pPr>
      <w:spacing w:line="240" w:lineRule="auto"/>
    </w:pPr>
    <w:rPr>
      <w:sz w:val="20"/>
      <w:szCs w:val="20"/>
    </w:rPr>
  </w:style>
  <w:style w:type="character" w:customStyle="1" w:styleId="CommentTextChar">
    <w:name w:val="Comment Text Char"/>
    <w:basedOn w:val="DefaultParagraphFont"/>
    <w:link w:val="CommentText"/>
    <w:uiPriority w:val="99"/>
    <w:semiHidden/>
    <w:rsid w:val="00F2031C"/>
    <w:rPr>
      <w:sz w:val="20"/>
      <w:szCs w:val="20"/>
    </w:rPr>
  </w:style>
  <w:style w:type="paragraph" w:styleId="CommentSubject">
    <w:name w:val="annotation subject"/>
    <w:basedOn w:val="CommentText"/>
    <w:next w:val="CommentText"/>
    <w:link w:val="CommentSubjectChar"/>
    <w:uiPriority w:val="99"/>
    <w:semiHidden/>
    <w:unhideWhenUsed/>
    <w:rsid w:val="00F2031C"/>
    <w:rPr>
      <w:b/>
      <w:bCs/>
    </w:rPr>
  </w:style>
  <w:style w:type="character" w:customStyle="1" w:styleId="CommentSubjectChar">
    <w:name w:val="Comment Subject Char"/>
    <w:basedOn w:val="CommentTextChar"/>
    <w:link w:val="CommentSubject"/>
    <w:uiPriority w:val="99"/>
    <w:semiHidden/>
    <w:rsid w:val="00F2031C"/>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37BE2"/>
    <w:pPr>
      <w:keepNext/>
      <w:spacing w:after="0" w:line="240" w:lineRule="auto"/>
      <w:outlineLvl w:val="0"/>
    </w:pPr>
    <w:rPr>
      <w:rFonts w:ascii="Times New Roman" w:eastAsia="Times New Roman" w:hAnsi="Times New Roman" w:cs="Times New Roman"/>
      <w:sz w:val="3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55F5"/>
    <w:rPr>
      <w:color w:val="0563C1" w:themeColor="hyperlink"/>
      <w:u w:val="single"/>
    </w:rPr>
  </w:style>
  <w:style w:type="paragraph" w:styleId="NormalWeb">
    <w:name w:val="Normal (Web)"/>
    <w:basedOn w:val="Normal"/>
    <w:uiPriority w:val="99"/>
    <w:semiHidden/>
    <w:unhideWhenUsed/>
    <w:rsid w:val="004005D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1Char">
    <w:name w:val="Heading 1 Char"/>
    <w:basedOn w:val="DefaultParagraphFont"/>
    <w:link w:val="Heading1"/>
    <w:rsid w:val="00437BE2"/>
    <w:rPr>
      <w:rFonts w:ascii="Times New Roman" w:eastAsia="Times New Roman" w:hAnsi="Times New Roman" w:cs="Times New Roman"/>
      <w:sz w:val="36"/>
      <w:szCs w:val="20"/>
      <w:lang w:val="x-none" w:eastAsia="x-none"/>
    </w:rPr>
  </w:style>
  <w:style w:type="paragraph" w:styleId="ListParagraph">
    <w:name w:val="List Paragraph"/>
    <w:basedOn w:val="Normal"/>
    <w:uiPriority w:val="34"/>
    <w:qFormat/>
    <w:rsid w:val="00437BE2"/>
    <w:pPr>
      <w:spacing w:after="0" w:line="240" w:lineRule="auto"/>
      <w:ind w:left="720"/>
      <w:contextualSpacing/>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F16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8F16C1"/>
  </w:style>
  <w:style w:type="character" w:styleId="PageNumber">
    <w:name w:val="page number"/>
    <w:basedOn w:val="DefaultParagraphFont"/>
    <w:uiPriority w:val="99"/>
    <w:semiHidden/>
    <w:unhideWhenUsed/>
    <w:rsid w:val="008F16C1"/>
  </w:style>
  <w:style w:type="paragraph" w:styleId="Header">
    <w:name w:val="header"/>
    <w:basedOn w:val="Normal"/>
    <w:link w:val="HeaderChar"/>
    <w:uiPriority w:val="99"/>
    <w:unhideWhenUsed/>
    <w:rsid w:val="004A44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4A4418"/>
  </w:style>
  <w:style w:type="table" w:styleId="TableGrid">
    <w:name w:val="Table Grid"/>
    <w:basedOn w:val="TableNormal"/>
    <w:uiPriority w:val="39"/>
    <w:rsid w:val="006F2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70D26"/>
  </w:style>
  <w:style w:type="paragraph" w:styleId="BalloonText">
    <w:name w:val="Balloon Text"/>
    <w:basedOn w:val="Normal"/>
    <w:link w:val="BalloonTextChar"/>
    <w:uiPriority w:val="99"/>
    <w:semiHidden/>
    <w:unhideWhenUsed/>
    <w:rsid w:val="00BF39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9B2"/>
    <w:rPr>
      <w:rFonts w:ascii="Tahoma" w:hAnsi="Tahoma" w:cs="Tahoma"/>
      <w:sz w:val="16"/>
      <w:szCs w:val="16"/>
    </w:rPr>
  </w:style>
  <w:style w:type="paragraph" w:customStyle="1" w:styleId="EndNoteBibliographyTitle">
    <w:name w:val="EndNote Bibliography Title"/>
    <w:basedOn w:val="Normal"/>
    <w:link w:val="EndNoteBibliographyTitleChar"/>
    <w:rsid w:val="006D663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6D6636"/>
    <w:rPr>
      <w:rFonts w:ascii="Calibri" w:hAnsi="Calibri"/>
      <w:noProof/>
      <w:lang w:val="en-US"/>
    </w:rPr>
  </w:style>
  <w:style w:type="paragraph" w:customStyle="1" w:styleId="EndNoteBibliography">
    <w:name w:val="EndNote Bibliography"/>
    <w:basedOn w:val="Normal"/>
    <w:link w:val="EndNoteBibliographyChar"/>
    <w:rsid w:val="006D6636"/>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6D6636"/>
    <w:rPr>
      <w:rFonts w:ascii="Calibri" w:hAnsi="Calibri"/>
      <w:noProof/>
      <w:lang w:val="en-US"/>
    </w:rPr>
  </w:style>
  <w:style w:type="paragraph" w:styleId="Revision">
    <w:name w:val="Revision"/>
    <w:hidden/>
    <w:uiPriority w:val="99"/>
    <w:semiHidden/>
    <w:rsid w:val="00A53692"/>
    <w:pPr>
      <w:spacing w:after="0" w:line="240" w:lineRule="auto"/>
    </w:pPr>
  </w:style>
  <w:style w:type="character" w:styleId="CommentReference">
    <w:name w:val="annotation reference"/>
    <w:basedOn w:val="DefaultParagraphFont"/>
    <w:uiPriority w:val="99"/>
    <w:semiHidden/>
    <w:unhideWhenUsed/>
    <w:rsid w:val="00F2031C"/>
    <w:rPr>
      <w:sz w:val="16"/>
      <w:szCs w:val="16"/>
    </w:rPr>
  </w:style>
  <w:style w:type="paragraph" w:styleId="CommentText">
    <w:name w:val="annotation text"/>
    <w:basedOn w:val="Normal"/>
    <w:link w:val="CommentTextChar"/>
    <w:uiPriority w:val="99"/>
    <w:semiHidden/>
    <w:unhideWhenUsed/>
    <w:rsid w:val="00F2031C"/>
    <w:pPr>
      <w:spacing w:line="240" w:lineRule="auto"/>
    </w:pPr>
    <w:rPr>
      <w:sz w:val="20"/>
      <w:szCs w:val="20"/>
    </w:rPr>
  </w:style>
  <w:style w:type="character" w:customStyle="1" w:styleId="CommentTextChar">
    <w:name w:val="Comment Text Char"/>
    <w:basedOn w:val="DefaultParagraphFont"/>
    <w:link w:val="CommentText"/>
    <w:uiPriority w:val="99"/>
    <w:semiHidden/>
    <w:rsid w:val="00F2031C"/>
    <w:rPr>
      <w:sz w:val="20"/>
      <w:szCs w:val="20"/>
    </w:rPr>
  </w:style>
  <w:style w:type="paragraph" w:styleId="CommentSubject">
    <w:name w:val="annotation subject"/>
    <w:basedOn w:val="CommentText"/>
    <w:next w:val="CommentText"/>
    <w:link w:val="CommentSubjectChar"/>
    <w:uiPriority w:val="99"/>
    <w:semiHidden/>
    <w:unhideWhenUsed/>
    <w:rsid w:val="00F2031C"/>
    <w:rPr>
      <w:b/>
      <w:bCs/>
    </w:rPr>
  </w:style>
  <w:style w:type="character" w:customStyle="1" w:styleId="CommentSubjectChar">
    <w:name w:val="Comment Subject Char"/>
    <w:basedOn w:val="CommentTextChar"/>
    <w:link w:val="CommentSubject"/>
    <w:uiPriority w:val="99"/>
    <w:semiHidden/>
    <w:rsid w:val="00F203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93522">
      <w:bodyDiv w:val="1"/>
      <w:marLeft w:val="0"/>
      <w:marRight w:val="0"/>
      <w:marTop w:val="0"/>
      <w:marBottom w:val="0"/>
      <w:divBdr>
        <w:top w:val="none" w:sz="0" w:space="0" w:color="auto"/>
        <w:left w:val="none" w:sz="0" w:space="0" w:color="auto"/>
        <w:bottom w:val="none" w:sz="0" w:space="0" w:color="auto"/>
        <w:right w:val="none" w:sz="0" w:space="0" w:color="auto"/>
      </w:divBdr>
    </w:div>
    <w:div w:id="522283834">
      <w:bodyDiv w:val="1"/>
      <w:marLeft w:val="0"/>
      <w:marRight w:val="0"/>
      <w:marTop w:val="0"/>
      <w:marBottom w:val="0"/>
      <w:divBdr>
        <w:top w:val="none" w:sz="0" w:space="0" w:color="auto"/>
        <w:left w:val="none" w:sz="0" w:space="0" w:color="auto"/>
        <w:bottom w:val="none" w:sz="0" w:space="0" w:color="auto"/>
        <w:right w:val="none" w:sz="0" w:space="0" w:color="auto"/>
      </w:divBdr>
    </w:div>
    <w:div w:id="1000354789">
      <w:bodyDiv w:val="1"/>
      <w:marLeft w:val="0"/>
      <w:marRight w:val="0"/>
      <w:marTop w:val="0"/>
      <w:marBottom w:val="0"/>
      <w:divBdr>
        <w:top w:val="none" w:sz="0" w:space="0" w:color="auto"/>
        <w:left w:val="none" w:sz="0" w:space="0" w:color="auto"/>
        <w:bottom w:val="none" w:sz="0" w:space="0" w:color="auto"/>
        <w:right w:val="none" w:sz="0" w:space="0" w:color="auto"/>
      </w:divBdr>
    </w:div>
    <w:div w:id="1040130101">
      <w:bodyDiv w:val="1"/>
      <w:marLeft w:val="0"/>
      <w:marRight w:val="0"/>
      <w:marTop w:val="0"/>
      <w:marBottom w:val="0"/>
      <w:divBdr>
        <w:top w:val="none" w:sz="0" w:space="0" w:color="auto"/>
        <w:left w:val="none" w:sz="0" w:space="0" w:color="auto"/>
        <w:bottom w:val="none" w:sz="0" w:space="0" w:color="auto"/>
        <w:right w:val="none" w:sz="0" w:space="0" w:color="auto"/>
      </w:divBdr>
    </w:div>
    <w:div w:id="1168639312">
      <w:bodyDiv w:val="1"/>
      <w:marLeft w:val="0"/>
      <w:marRight w:val="0"/>
      <w:marTop w:val="0"/>
      <w:marBottom w:val="0"/>
      <w:divBdr>
        <w:top w:val="none" w:sz="0" w:space="0" w:color="auto"/>
        <w:left w:val="none" w:sz="0" w:space="0" w:color="auto"/>
        <w:bottom w:val="none" w:sz="0" w:space="0" w:color="auto"/>
        <w:right w:val="none" w:sz="0" w:space="0" w:color="auto"/>
      </w:divBdr>
    </w:div>
    <w:div w:id="1177646617">
      <w:bodyDiv w:val="1"/>
      <w:marLeft w:val="0"/>
      <w:marRight w:val="0"/>
      <w:marTop w:val="0"/>
      <w:marBottom w:val="0"/>
      <w:divBdr>
        <w:top w:val="none" w:sz="0" w:space="0" w:color="auto"/>
        <w:left w:val="none" w:sz="0" w:space="0" w:color="auto"/>
        <w:bottom w:val="none" w:sz="0" w:space="0" w:color="auto"/>
        <w:right w:val="none" w:sz="0" w:space="0" w:color="auto"/>
      </w:divBdr>
    </w:div>
    <w:div w:id="1547445075">
      <w:bodyDiv w:val="1"/>
      <w:marLeft w:val="0"/>
      <w:marRight w:val="0"/>
      <w:marTop w:val="0"/>
      <w:marBottom w:val="0"/>
      <w:divBdr>
        <w:top w:val="none" w:sz="0" w:space="0" w:color="auto"/>
        <w:left w:val="none" w:sz="0" w:space="0" w:color="auto"/>
        <w:bottom w:val="none" w:sz="0" w:space="0" w:color="auto"/>
        <w:right w:val="none" w:sz="0" w:space="0" w:color="auto"/>
      </w:divBdr>
    </w:div>
    <w:div w:id="1930114401">
      <w:bodyDiv w:val="1"/>
      <w:marLeft w:val="0"/>
      <w:marRight w:val="0"/>
      <w:marTop w:val="0"/>
      <w:marBottom w:val="0"/>
      <w:divBdr>
        <w:top w:val="none" w:sz="0" w:space="0" w:color="auto"/>
        <w:left w:val="none" w:sz="0" w:space="0" w:color="auto"/>
        <w:bottom w:val="none" w:sz="0" w:space="0" w:color="auto"/>
        <w:right w:val="none" w:sz="0" w:space="0" w:color="auto"/>
      </w:divBdr>
    </w:div>
    <w:div w:id="197035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7" Type="http://schemas.microsoft.com/office/2011/relationships/people" Target="people.xml"/><Relationship Id="rId18"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1054-9F19-DF4D-846F-6425FFB4C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22</Pages>
  <Words>5310</Words>
  <Characters>30271</Characters>
  <Application>Microsoft Macintosh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UEL</Company>
  <LinksUpToDate>false</LinksUpToDate>
  <CharactersWithSpaces>35510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Mitesh Patel</dc:creator>
  <cp:lastModifiedBy>Mitesh Patel</cp:lastModifiedBy>
  <cp:revision>13</cp:revision>
  <cp:lastPrinted>2016-08-03T09:53:00Z</cp:lastPrinted>
  <dcterms:created xsi:type="dcterms:W3CDTF">2016-10-06T15:01:00Z</dcterms:created>
  <dcterms:modified xsi:type="dcterms:W3CDTF">2016-11-13T15:16:00Z</dcterms:modified>
</cp:coreProperties>
</file>