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2BD48" w14:textId="18E8ECF6" w:rsidR="00DC43E7" w:rsidRPr="008E540D" w:rsidRDefault="00220AD4" w:rsidP="00DC43E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E540D">
        <w:rPr>
          <w:rFonts w:ascii="Times New Roman" w:hAnsi="Times New Roman" w:cs="Times New Roman"/>
          <w:b/>
          <w:bCs/>
        </w:rPr>
        <w:t xml:space="preserve">Primary </w:t>
      </w:r>
      <w:r w:rsidR="00D57937" w:rsidRPr="008E540D">
        <w:rPr>
          <w:rFonts w:ascii="Times New Roman" w:hAnsi="Times New Roman" w:cs="Times New Roman"/>
          <w:b/>
          <w:bCs/>
        </w:rPr>
        <w:t>Tumor</w:t>
      </w:r>
      <w:r w:rsidRPr="008E540D">
        <w:rPr>
          <w:rFonts w:ascii="Times New Roman" w:hAnsi="Times New Roman" w:cs="Times New Roman"/>
          <w:b/>
          <w:bCs/>
        </w:rPr>
        <w:t xml:space="preserve">s of the Aorta and Pulmonary Arteries: </w:t>
      </w:r>
      <w:r w:rsidR="008F2ACB" w:rsidRPr="008E540D">
        <w:rPr>
          <w:rFonts w:ascii="Times New Roman" w:hAnsi="Times New Roman" w:cs="Times New Roman"/>
          <w:b/>
          <w:bCs/>
        </w:rPr>
        <w:t>Ins</w:t>
      </w:r>
      <w:r w:rsidR="00DC43E7" w:rsidRPr="008E540D">
        <w:rPr>
          <w:rFonts w:ascii="Times New Roman" w:hAnsi="Times New Roman" w:cs="Times New Roman"/>
          <w:b/>
          <w:bCs/>
        </w:rPr>
        <w:t xml:space="preserve">ights from Cardiovascular Magnetic Resonance  </w:t>
      </w:r>
    </w:p>
    <w:p w14:paraId="549554D8" w14:textId="31AC4634" w:rsidR="00DC43E7" w:rsidRPr="008E540D" w:rsidRDefault="00DC43E7" w:rsidP="00DC43E7">
      <w:pPr>
        <w:spacing w:line="360" w:lineRule="auto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8E540D">
        <w:rPr>
          <w:rFonts w:ascii="Times New Roman" w:hAnsi="Times New Roman" w:cs="Times New Roman"/>
          <w:bCs/>
          <w:sz w:val="20"/>
          <w:szCs w:val="20"/>
        </w:rPr>
        <w:t>M</w:t>
      </w:r>
      <w:r w:rsidR="00D43562" w:rsidRPr="008E540D">
        <w:rPr>
          <w:rFonts w:ascii="Times New Roman" w:hAnsi="Times New Roman" w:cs="Times New Roman"/>
          <w:bCs/>
          <w:sz w:val="20"/>
          <w:szCs w:val="20"/>
        </w:rPr>
        <w:t>onika</w:t>
      </w:r>
      <w:r w:rsidRPr="008E540D">
        <w:rPr>
          <w:rFonts w:ascii="Times New Roman" w:hAnsi="Times New Roman" w:cs="Times New Roman"/>
          <w:bCs/>
          <w:sz w:val="20"/>
          <w:szCs w:val="20"/>
        </w:rPr>
        <w:t xml:space="preserve"> Arzanauskaite</w:t>
      </w:r>
      <w:r w:rsidR="00D43562" w:rsidRPr="008E540D">
        <w:rPr>
          <w:rFonts w:ascii="Times New Roman" w:hAnsi="Times New Roman" w:cs="Times New Roman"/>
          <w:bCs/>
          <w:sz w:val="20"/>
          <w:szCs w:val="20"/>
        </w:rPr>
        <w:t xml:space="preserve"> MD</w:t>
      </w:r>
      <w:r w:rsidRPr="008E540D">
        <w:rPr>
          <w:rFonts w:ascii="Times New Roman" w:hAnsi="Times New Roman" w:cs="Times New Roman"/>
          <w:bCs/>
          <w:sz w:val="20"/>
          <w:szCs w:val="20"/>
          <w:vertAlign w:val="superscript"/>
        </w:rPr>
        <w:t>1,</w:t>
      </w:r>
      <w:r w:rsidR="0069303D" w:rsidRPr="008E540D">
        <w:rPr>
          <w:rFonts w:ascii="Times New Roman" w:hAnsi="Times New Roman" w:cs="Times New Roman"/>
          <w:bCs/>
          <w:sz w:val="20"/>
          <w:szCs w:val="20"/>
          <w:vertAlign w:val="superscript"/>
        </w:rPr>
        <w:t>3</w:t>
      </w:r>
      <w:r w:rsidR="00D43562" w:rsidRPr="008E540D">
        <w:rPr>
          <w:rFonts w:ascii="Times New Roman" w:hAnsi="Times New Roman" w:cs="Times New Roman"/>
          <w:bCs/>
          <w:sz w:val="20"/>
          <w:szCs w:val="20"/>
        </w:rPr>
        <w:t>, Vassilios</w:t>
      </w:r>
      <w:r w:rsidRPr="008E540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F08A3" w:rsidRPr="008E540D">
        <w:rPr>
          <w:rFonts w:ascii="Times New Roman" w:hAnsi="Times New Roman" w:cs="Times New Roman"/>
          <w:bCs/>
          <w:sz w:val="20"/>
          <w:szCs w:val="20"/>
        </w:rPr>
        <w:t xml:space="preserve">S </w:t>
      </w:r>
      <w:r w:rsidRPr="008E540D">
        <w:rPr>
          <w:rFonts w:ascii="Times New Roman" w:hAnsi="Times New Roman" w:cs="Times New Roman"/>
          <w:bCs/>
          <w:sz w:val="20"/>
          <w:szCs w:val="20"/>
        </w:rPr>
        <w:t>Vassiliou</w:t>
      </w:r>
      <w:r w:rsidR="00D43562" w:rsidRPr="008E540D">
        <w:rPr>
          <w:rFonts w:ascii="Times New Roman" w:hAnsi="Times New Roman" w:cs="Times New Roman"/>
          <w:bCs/>
          <w:sz w:val="20"/>
          <w:szCs w:val="20"/>
        </w:rPr>
        <w:t xml:space="preserve"> MD, P</w:t>
      </w:r>
      <w:r w:rsidR="0053112C" w:rsidRPr="008E540D">
        <w:rPr>
          <w:rFonts w:ascii="Times New Roman" w:hAnsi="Times New Roman" w:cs="Times New Roman"/>
          <w:bCs/>
          <w:sz w:val="20"/>
          <w:szCs w:val="20"/>
        </w:rPr>
        <w:t>h</w:t>
      </w:r>
      <w:r w:rsidR="00D43562" w:rsidRPr="008E540D">
        <w:rPr>
          <w:rFonts w:ascii="Times New Roman" w:hAnsi="Times New Roman" w:cs="Times New Roman"/>
          <w:bCs/>
          <w:sz w:val="20"/>
          <w:szCs w:val="20"/>
        </w:rPr>
        <w:t>D</w:t>
      </w:r>
      <w:r w:rsidRPr="008E540D">
        <w:rPr>
          <w:rFonts w:ascii="Times New Roman" w:hAnsi="Times New Roman" w:cs="Times New Roman"/>
          <w:bCs/>
          <w:sz w:val="20"/>
          <w:szCs w:val="20"/>
          <w:vertAlign w:val="superscript"/>
        </w:rPr>
        <w:t>1,</w:t>
      </w:r>
      <w:r w:rsidR="0069303D" w:rsidRPr="008E540D">
        <w:rPr>
          <w:rFonts w:ascii="Times New Roman" w:hAnsi="Times New Roman" w:cs="Times New Roman"/>
          <w:bCs/>
          <w:sz w:val="20"/>
          <w:szCs w:val="20"/>
          <w:vertAlign w:val="superscript"/>
        </w:rPr>
        <w:t>4</w:t>
      </w:r>
      <w:r w:rsidRPr="008E540D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A23786" w:rsidRPr="008E540D">
        <w:rPr>
          <w:rFonts w:ascii="Times New Roman" w:hAnsi="Times New Roman" w:cs="Times New Roman"/>
          <w:bCs/>
          <w:sz w:val="20"/>
          <w:szCs w:val="20"/>
        </w:rPr>
        <w:t>Jan Lukas Robertus</w:t>
      </w:r>
      <w:r w:rsidR="00926CFE" w:rsidRPr="008E540D">
        <w:rPr>
          <w:rFonts w:ascii="Times New Roman" w:hAnsi="Times New Roman" w:cs="Times New Roman"/>
          <w:bCs/>
          <w:sz w:val="20"/>
          <w:szCs w:val="20"/>
        </w:rPr>
        <w:t xml:space="preserve"> MD, PhD</w:t>
      </w:r>
      <w:r w:rsidR="0069303D" w:rsidRPr="008E540D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="00A23786" w:rsidRPr="008E540D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8E540D">
        <w:rPr>
          <w:rFonts w:ascii="Times New Roman" w:hAnsi="Times New Roman" w:cs="Times New Roman"/>
          <w:bCs/>
          <w:sz w:val="20"/>
          <w:szCs w:val="20"/>
        </w:rPr>
        <w:t>R</w:t>
      </w:r>
      <w:r w:rsidR="00D43562" w:rsidRPr="008E540D">
        <w:rPr>
          <w:rFonts w:ascii="Times New Roman" w:hAnsi="Times New Roman" w:cs="Times New Roman"/>
          <w:bCs/>
          <w:sz w:val="20"/>
          <w:szCs w:val="20"/>
        </w:rPr>
        <w:t>aad Hashem</w:t>
      </w:r>
      <w:r w:rsidRPr="008E540D">
        <w:rPr>
          <w:rFonts w:ascii="Times New Roman" w:hAnsi="Times New Roman" w:cs="Times New Roman"/>
          <w:bCs/>
          <w:sz w:val="20"/>
          <w:szCs w:val="20"/>
        </w:rPr>
        <w:t xml:space="preserve"> Mohiaddin</w:t>
      </w:r>
      <w:r w:rsidR="00D43562" w:rsidRPr="008E540D">
        <w:rPr>
          <w:rFonts w:ascii="Times New Roman" w:hAnsi="Times New Roman" w:cs="Times New Roman"/>
          <w:bCs/>
          <w:sz w:val="20"/>
          <w:szCs w:val="20"/>
        </w:rPr>
        <w:t xml:space="preserve"> MD, P</w:t>
      </w:r>
      <w:r w:rsidR="0053112C" w:rsidRPr="008E540D">
        <w:rPr>
          <w:rFonts w:ascii="Times New Roman" w:hAnsi="Times New Roman" w:cs="Times New Roman"/>
          <w:bCs/>
          <w:sz w:val="20"/>
          <w:szCs w:val="20"/>
        </w:rPr>
        <w:t>h</w:t>
      </w:r>
      <w:r w:rsidR="00D43562" w:rsidRPr="008E540D">
        <w:rPr>
          <w:rFonts w:ascii="Times New Roman" w:hAnsi="Times New Roman" w:cs="Times New Roman"/>
          <w:bCs/>
          <w:sz w:val="20"/>
          <w:szCs w:val="20"/>
        </w:rPr>
        <w:t>D</w:t>
      </w:r>
      <w:r w:rsidRPr="008E540D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</w:p>
    <w:p w14:paraId="124FBE02" w14:textId="18390AC7" w:rsidR="0069303D" w:rsidRPr="008E540D" w:rsidRDefault="00DC43E7" w:rsidP="00DC43E7">
      <w:pPr>
        <w:spacing w:after="0" w:line="480" w:lineRule="auto"/>
        <w:rPr>
          <w:rFonts w:ascii="Times New Roman" w:hAnsi="Times New Roman"/>
        </w:rPr>
      </w:pPr>
      <w:r w:rsidRPr="008E540D">
        <w:rPr>
          <w:rFonts w:ascii="Times New Roman" w:hAnsi="Times New Roman"/>
          <w:sz w:val="24"/>
          <w:vertAlign w:val="superscript"/>
        </w:rPr>
        <w:t>1</w:t>
      </w:r>
      <w:r w:rsidRPr="008E540D">
        <w:rPr>
          <w:rFonts w:ascii="Times New Roman" w:hAnsi="Times New Roman"/>
        </w:rPr>
        <w:t>Cardiovascular Magnetic Resonance Unit, Royal Brompton Hospital, London</w:t>
      </w:r>
    </w:p>
    <w:p w14:paraId="5F5F22AC" w14:textId="790D56E5" w:rsidR="0069303D" w:rsidRPr="008E540D" w:rsidRDefault="0069303D" w:rsidP="00DC43E7">
      <w:pPr>
        <w:spacing w:after="0" w:line="480" w:lineRule="auto"/>
        <w:rPr>
          <w:rFonts w:ascii="Times New Roman" w:hAnsi="Times New Roman"/>
        </w:rPr>
      </w:pPr>
      <w:r w:rsidRPr="008E540D">
        <w:rPr>
          <w:rFonts w:ascii="Times New Roman" w:hAnsi="Times New Roman"/>
          <w:sz w:val="24"/>
          <w:vertAlign w:val="superscript"/>
        </w:rPr>
        <w:t>2</w:t>
      </w:r>
      <w:r w:rsidRPr="008E540D">
        <w:rPr>
          <w:rFonts w:ascii="Times New Roman" w:hAnsi="Times New Roman"/>
        </w:rPr>
        <w:t>Department of Histopathology, Royal Brompton Hospital, London</w:t>
      </w:r>
    </w:p>
    <w:p w14:paraId="433DC3F8" w14:textId="1127EE3F" w:rsidR="00DC43E7" w:rsidRPr="008E540D" w:rsidRDefault="0069303D" w:rsidP="00DC43E7">
      <w:pPr>
        <w:spacing w:after="0" w:line="480" w:lineRule="auto"/>
        <w:rPr>
          <w:rFonts w:ascii="Times New Roman" w:hAnsi="Times New Roman"/>
        </w:rPr>
      </w:pPr>
      <w:r w:rsidRPr="008E540D">
        <w:rPr>
          <w:rFonts w:ascii="Times New Roman" w:hAnsi="Times New Roman"/>
          <w:vertAlign w:val="superscript"/>
        </w:rPr>
        <w:t>3</w:t>
      </w:r>
      <w:r w:rsidR="00DC43E7" w:rsidRPr="008E540D">
        <w:rPr>
          <w:rFonts w:ascii="Times New Roman" w:hAnsi="Times New Roman"/>
          <w:vertAlign w:val="superscript"/>
        </w:rPr>
        <w:t xml:space="preserve"> </w:t>
      </w:r>
      <w:r w:rsidR="00DC43E7" w:rsidRPr="008E540D">
        <w:rPr>
          <w:rFonts w:ascii="Times New Roman" w:hAnsi="Times New Roman"/>
        </w:rPr>
        <w:t>Radiology and Imaging Department, Liverpool Heart and Chest Hospital, Liverpool</w:t>
      </w:r>
    </w:p>
    <w:p w14:paraId="4D6A43B9" w14:textId="43EBA766" w:rsidR="00DC43E7" w:rsidRPr="008E540D" w:rsidRDefault="0069303D" w:rsidP="00DC43E7">
      <w:pPr>
        <w:spacing w:after="0" w:line="480" w:lineRule="auto"/>
        <w:rPr>
          <w:rFonts w:ascii="Times New Roman" w:hAnsi="Times New Roman"/>
        </w:rPr>
      </w:pPr>
      <w:r w:rsidRPr="008E540D">
        <w:rPr>
          <w:rFonts w:ascii="Times New Roman" w:hAnsi="Times New Roman"/>
          <w:vertAlign w:val="superscript"/>
        </w:rPr>
        <w:t>4</w:t>
      </w:r>
      <w:r w:rsidR="00DC43E7" w:rsidRPr="008E540D">
        <w:rPr>
          <w:rFonts w:ascii="Times New Roman" w:hAnsi="Times New Roman"/>
          <w:vertAlign w:val="superscript"/>
        </w:rPr>
        <w:t xml:space="preserve"> </w:t>
      </w:r>
      <w:r w:rsidR="00DC43E7" w:rsidRPr="008E540D">
        <w:rPr>
          <w:rFonts w:ascii="Times New Roman" w:hAnsi="Times New Roman"/>
        </w:rPr>
        <w:t>Norwich Medical School, University of East Anglia, Norwich</w:t>
      </w:r>
    </w:p>
    <w:p w14:paraId="3393EB91" w14:textId="78252D7E" w:rsidR="00DC43E7" w:rsidRPr="008E540D" w:rsidRDefault="00DC43E7" w:rsidP="00DC43E7">
      <w:pPr>
        <w:spacing w:after="0" w:line="480" w:lineRule="auto"/>
        <w:rPr>
          <w:rFonts w:ascii="Times New Roman" w:hAnsi="Times New Roman"/>
        </w:rPr>
      </w:pPr>
    </w:p>
    <w:p w14:paraId="70ADFAF9" w14:textId="77777777" w:rsidR="00DC43E7" w:rsidRPr="008E540D" w:rsidRDefault="00DC43E7" w:rsidP="00DC43E7">
      <w:pPr>
        <w:spacing w:after="0" w:line="480" w:lineRule="auto"/>
        <w:jc w:val="both"/>
        <w:rPr>
          <w:rFonts w:ascii="Times New Roman" w:hAnsi="Times New Roman"/>
          <w:u w:val="single"/>
        </w:rPr>
      </w:pPr>
      <w:r w:rsidRPr="008E540D">
        <w:rPr>
          <w:rFonts w:ascii="Times New Roman" w:hAnsi="Times New Roman"/>
          <w:u w:val="single"/>
        </w:rPr>
        <w:t>Address for correspondence</w:t>
      </w:r>
    </w:p>
    <w:p w14:paraId="5D821A6A" w14:textId="017D0999" w:rsidR="00DC43E7" w:rsidRPr="008E540D" w:rsidRDefault="00944827" w:rsidP="00DC43E7">
      <w:pPr>
        <w:spacing w:after="0" w:line="480" w:lineRule="auto"/>
        <w:jc w:val="both"/>
        <w:rPr>
          <w:rFonts w:ascii="Times New Roman" w:hAnsi="Times New Roman"/>
        </w:rPr>
      </w:pPr>
      <w:r w:rsidRPr="008E540D">
        <w:rPr>
          <w:rFonts w:ascii="Times New Roman" w:hAnsi="Times New Roman"/>
        </w:rPr>
        <w:t>Prof</w:t>
      </w:r>
      <w:r w:rsidR="00B1051B" w:rsidRPr="008E540D">
        <w:rPr>
          <w:rFonts w:ascii="Times New Roman" w:hAnsi="Times New Roman"/>
        </w:rPr>
        <w:t>essor</w:t>
      </w:r>
      <w:r w:rsidR="00DC43E7" w:rsidRPr="008E540D">
        <w:rPr>
          <w:rFonts w:ascii="Times New Roman" w:hAnsi="Times New Roman"/>
        </w:rPr>
        <w:t xml:space="preserve"> Raad </w:t>
      </w:r>
      <w:r w:rsidR="007452C9" w:rsidRPr="008E540D">
        <w:rPr>
          <w:rFonts w:ascii="Times New Roman" w:hAnsi="Times New Roman"/>
        </w:rPr>
        <w:t>H</w:t>
      </w:r>
      <w:r w:rsidR="00DC43E7" w:rsidRPr="008E540D">
        <w:rPr>
          <w:rFonts w:ascii="Times New Roman" w:hAnsi="Times New Roman"/>
        </w:rPr>
        <w:t xml:space="preserve"> Mohiaddin</w:t>
      </w:r>
    </w:p>
    <w:p w14:paraId="633C4D5E" w14:textId="77777777" w:rsidR="00DC43E7" w:rsidRPr="008E540D" w:rsidRDefault="00DC43E7" w:rsidP="00DC43E7">
      <w:pPr>
        <w:spacing w:after="0" w:line="480" w:lineRule="auto"/>
        <w:jc w:val="both"/>
        <w:rPr>
          <w:rFonts w:ascii="Times New Roman" w:hAnsi="Times New Roman"/>
        </w:rPr>
      </w:pPr>
      <w:r w:rsidRPr="008E540D">
        <w:rPr>
          <w:rFonts w:ascii="Times New Roman" w:hAnsi="Times New Roman"/>
        </w:rPr>
        <w:t>Cardiovascular Magnetic Resonance Unit, Royal Brompton Hospital</w:t>
      </w:r>
    </w:p>
    <w:p w14:paraId="1B70E877" w14:textId="77777777" w:rsidR="00DC43E7" w:rsidRPr="008E540D" w:rsidRDefault="00DC43E7" w:rsidP="00DC43E7">
      <w:pPr>
        <w:spacing w:after="0" w:line="480" w:lineRule="auto"/>
        <w:jc w:val="both"/>
        <w:rPr>
          <w:rFonts w:ascii="Times New Roman" w:hAnsi="Times New Roman"/>
        </w:rPr>
      </w:pPr>
      <w:r w:rsidRPr="008E540D">
        <w:rPr>
          <w:rFonts w:ascii="Times New Roman" w:hAnsi="Times New Roman"/>
        </w:rPr>
        <w:t>Sydney Street</w:t>
      </w:r>
    </w:p>
    <w:p w14:paraId="5592E47C" w14:textId="77777777" w:rsidR="00DC43E7" w:rsidRPr="008E540D" w:rsidRDefault="00DC43E7" w:rsidP="00DC43E7">
      <w:pPr>
        <w:spacing w:after="0" w:line="480" w:lineRule="auto"/>
        <w:jc w:val="both"/>
        <w:rPr>
          <w:rFonts w:ascii="Times New Roman" w:hAnsi="Times New Roman"/>
        </w:rPr>
      </w:pPr>
      <w:r w:rsidRPr="008E540D">
        <w:rPr>
          <w:rFonts w:ascii="Times New Roman" w:hAnsi="Times New Roman"/>
        </w:rPr>
        <w:t>London, United Kingdom</w:t>
      </w:r>
    </w:p>
    <w:p w14:paraId="7F545F48" w14:textId="77777777" w:rsidR="00DC43E7" w:rsidRPr="008E540D" w:rsidRDefault="00DC43E7" w:rsidP="00DC43E7">
      <w:pPr>
        <w:spacing w:after="0" w:line="480" w:lineRule="auto"/>
        <w:jc w:val="both"/>
        <w:rPr>
          <w:rFonts w:ascii="Times New Roman" w:hAnsi="Times New Roman"/>
        </w:rPr>
      </w:pPr>
      <w:r w:rsidRPr="008E540D">
        <w:rPr>
          <w:rFonts w:ascii="Times New Roman" w:hAnsi="Times New Roman"/>
        </w:rPr>
        <w:t>SW3 6NP</w:t>
      </w:r>
    </w:p>
    <w:p w14:paraId="62D83F1F" w14:textId="7434E2C5" w:rsidR="00DC43E7" w:rsidRPr="008E540D" w:rsidRDefault="0053112C" w:rsidP="00DC43E7">
      <w:pPr>
        <w:spacing w:after="0" w:line="480" w:lineRule="auto"/>
        <w:jc w:val="both"/>
        <w:rPr>
          <w:rFonts w:ascii="Times New Roman" w:hAnsi="Times New Roman"/>
        </w:rPr>
      </w:pPr>
      <w:r w:rsidRPr="008E540D">
        <w:rPr>
          <w:rFonts w:ascii="Times New Roman" w:hAnsi="Times New Roman"/>
        </w:rPr>
        <w:t xml:space="preserve">Email: </w:t>
      </w:r>
      <w:r w:rsidR="00DC43E7" w:rsidRPr="008E540D">
        <w:rPr>
          <w:rFonts w:ascii="Times New Roman" w:hAnsi="Times New Roman"/>
        </w:rPr>
        <w:t>R.Mohiaddin@rbht.nhs.uk</w:t>
      </w:r>
    </w:p>
    <w:p w14:paraId="1CFA6CBE" w14:textId="572D6D43" w:rsidR="00DC43E7" w:rsidRPr="008E540D" w:rsidRDefault="00DC43E7" w:rsidP="00DC43E7">
      <w:pPr>
        <w:spacing w:after="120" w:line="480" w:lineRule="auto"/>
        <w:jc w:val="both"/>
        <w:rPr>
          <w:rFonts w:ascii="Times New Roman" w:hAnsi="Times New Roman"/>
        </w:rPr>
      </w:pPr>
      <w:r w:rsidRPr="008E540D">
        <w:rPr>
          <w:rFonts w:ascii="Times New Roman" w:hAnsi="Times New Roman"/>
        </w:rPr>
        <w:t>Tel: +442073518800</w:t>
      </w:r>
      <w:r w:rsidRPr="008E540D">
        <w:rPr>
          <w:rFonts w:ascii="Times New Roman" w:hAnsi="Times New Roman"/>
        </w:rPr>
        <w:tab/>
        <w:t>Fax: +442</w:t>
      </w:r>
      <w:r w:rsidR="00725B31" w:rsidRPr="008E540D">
        <w:rPr>
          <w:rFonts w:ascii="Times New Roman" w:hAnsi="Times New Roman"/>
        </w:rPr>
        <w:t>02073518816</w:t>
      </w:r>
    </w:p>
    <w:p w14:paraId="6268FC90" w14:textId="77777777" w:rsidR="00DC43E7" w:rsidRPr="008E540D" w:rsidRDefault="00DC43E7" w:rsidP="00DC43E7">
      <w:pPr>
        <w:spacing w:after="0" w:line="480" w:lineRule="auto"/>
        <w:rPr>
          <w:rFonts w:ascii="Times New Roman" w:hAnsi="Times New Roman"/>
        </w:rPr>
      </w:pPr>
    </w:p>
    <w:p w14:paraId="2A63CBE2" w14:textId="77777777" w:rsidR="00DC43E7" w:rsidRPr="008E540D" w:rsidRDefault="00DC43E7" w:rsidP="00DC43E7">
      <w:pPr>
        <w:spacing w:line="360" w:lineRule="auto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26E75AC8" w14:textId="77777777" w:rsidR="00DC43E7" w:rsidRPr="008E540D" w:rsidRDefault="00DC43E7" w:rsidP="00F92204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20"/>
        </w:rPr>
      </w:pPr>
    </w:p>
    <w:p w14:paraId="54002D29" w14:textId="77777777" w:rsidR="00DC43E7" w:rsidRPr="008E540D" w:rsidRDefault="00DC43E7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20"/>
        </w:rPr>
      </w:pPr>
      <w:r w:rsidRPr="008E540D">
        <w:rPr>
          <w:rFonts w:ascii="Times New Roman" w:hAnsi="Times New Roman" w:cs="Times New Roman"/>
          <w:b/>
          <w:bCs/>
          <w:sz w:val="36"/>
          <w:szCs w:val="20"/>
        </w:rPr>
        <w:br w:type="page"/>
      </w:r>
    </w:p>
    <w:p w14:paraId="353256F5" w14:textId="61E1D364" w:rsidR="009C6253" w:rsidRPr="008E540D" w:rsidRDefault="00BB1E38" w:rsidP="00F922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8E540D">
        <w:rPr>
          <w:rFonts w:ascii="Times New Roman" w:hAnsi="Times New Roman" w:cs="Times New Roman"/>
          <w:b/>
          <w:sz w:val="24"/>
          <w:szCs w:val="20"/>
        </w:rPr>
        <w:lastRenderedPageBreak/>
        <w:t xml:space="preserve">Introduction </w:t>
      </w:r>
    </w:p>
    <w:p w14:paraId="3DC45CD9" w14:textId="7B867D33" w:rsidR="00A53929" w:rsidRPr="008E540D" w:rsidRDefault="00A53929" w:rsidP="00A53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color w:val="auto"/>
          <w:sz w:val="20"/>
          <w:szCs w:val="20"/>
        </w:rPr>
      </w:pPr>
      <w:r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As the access to advanced cardiac imaging grows, primary cardiovascular tumors are increasingly encountered despite being very rare (1). Primary tumors of the aorta and pulmonary arteries have non-specific clinical manifestations which often lead to a late diagnosis. These tumors are most commonly mesenchymal – with various types of sarcomas most frequently seen (2). </w:t>
      </w:r>
      <w:r w:rsidRPr="008E540D">
        <w:rPr>
          <w:rFonts w:ascii="Times New Roman" w:hAnsi="Times New Roman" w:cs="Times New Roman"/>
          <w:sz w:val="20"/>
          <w:szCs w:val="20"/>
        </w:rPr>
        <w:t>Primary great artery sarcomas are rare and have been reported arising most frequently from the pulmonary artery trunk (2).</w:t>
      </w:r>
      <w:r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 </w:t>
      </w:r>
      <w:r w:rsidR="00353BF6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Vascular</w:t>
      </w:r>
      <w:r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 location </w:t>
      </w:r>
      <w:r w:rsidR="00353BF6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of a myxoma is </w:t>
      </w:r>
      <w:r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extremely rare. Cardiovascular magnetic resonance (CMR) is an advanced imaging </w:t>
      </w:r>
      <w:r w:rsidR="006F08A3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modality</w:t>
      </w:r>
      <w:r w:rsidR="0053112C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,</w:t>
      </w:r>
      <w:r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 which together with an efficient study protocol and expert analysis gives a timely accurate diagnosis or reduces the differential diagnosis entities. </w:t>
      </w:r>
      <w:r w:rsidR="0053112C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We review</w:t>
      </w:r>
      <w:r w:rsidR="0004653F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ed</w:t>
      </w:r>
      <w:r w:rsidR="0053112C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 the imaging findings of </w:t>
      </w:r>
      <w:r w:rsidR="00C90478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1</w:t>
      </w:r>
      <w:r w:rsidR="0053112C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0</w:t>
      </w:r>
      <w:r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 patients with histologically proven primary tumors of the pulmonary arteries and the aorta </w:t>
      </w:r>
      <w:r w:rsidR="0053112C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who </w:t>
      </w:r>
      <w:r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had</w:t>
      </w:r>
      <w:r w:rsidR="003D28C8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 CMR studies at our institution</w:t>
      </w:r>
      <w:r w:rsidR="00353BF6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 on </w:t>
      </w:r>
      <w:r w:rsidR="0053112C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a </w:t>
      </w:r>
      <w:r w:rsidR="00353BF6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1.5T Avanto, Siemens</w:t>
      </w:r>
      <w:r w:rsidR="0053112C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,</w:t>
      </w:r>
      <w:r w:rsidR="007A299F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 with breath-holding and ECG-triggering technique</w:t>
      </w:r>
      <w:r w:rsidR="00D326CD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.</w:t>
      </w:r>
      <w:r w:rsidR="0053112C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 </w:t>
      </w:r>
    </w:p>
    <w:p w14:paraId="6474CE22" w14:textId="77777777" w:rsidR="00BE6A84" w:rsidRPr="008E540D" w:rsidRDefault="00BE6A84" w:rsidP="00F92204">
      <w:pPr>
        <w:spacing w:line="360" w:lineRule="auto"/>
        <w:jc w:val="both"/>
        <w:rPr>
          <w:rFonts w:ascii="Times New Roman" w:eastAsia="Arial Unicode MS" w:hAnsi="Times New Roman" w:cs="Times New Roman"/>
          <w:color w:val="auto"/>
          <w:sz w:val="20"/>
          <w:szCs w:val="20"/>
        </w:rPr>
      </w:pPr>
    </w:p>
    <w:p w14:paraId="24C67AE9" w14:textId="2F779B2D" w:rsidR="00970997" w:rsidRPr="008E540D" w:rsidRDefault="009F7AD2" w:rsidP="00F9220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40D">
        <w:rPr>
          <w:rFonts w:ascii="Times New Roman" w:hAnsi="Times New Roman" w:cs="Times New Roman"/>
          <w:sz w:val="20"/>
          <w:szCs w:val="20"/>
          <w:u w:val="single"/>
        </w:rPr>
        <w:t>Figure 1</w:t>
      </w:r>
      <w:r w:rsidR="00237A08" w:rsidRPr="008E540D">
        <w:rPr>
          <w:rFonts w:ascii="Times New Roman" w:hAnsi="Times New Roman" w:cs="Times New Roman"/>
          <w:sz w:val="20"/>
          <w:szCs w:val="20"/>
          <w:u w:val="single"/>
        </w:rPr>
        <w:t xml:space="preserve">, Supplementary Video 1. </w:t>
      </w:r>
      <w:r w:rsidR="004B240F" w:rsidRPr="008E540D">
        <w:rPr>
          <w:rFonts w:ascii="Times New Roman" w:hAnsi="Times New Roman" w:cs="Times New Roman"/>
          <w:sz w:val="20"/>
          <w:szCs w:val="20"/>
          <w:u w:val="single"/>
        </w:rPr>
        <w:t>Aortic myxoma</w:t>
      </w:r>
      <w:r w:rsidR="004B240F" w:rsidRPr="008E540D">
        <w:rPr>
          <w:rFonts w:ascii="Times New Roman" w:hAnsi="Times New Roman" w:cs="Times New Roman"/>
          <w:sz w:val="20"/>
          <w:szCs w:val="20"/>
        </w:rPr>
        <w:t xml:space="preserve">. </w:t>
      </w:r>
      <w:r w:rsidR="008D5624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744720" w:rsidRPr="008E540D">
        <w:rPr>
          <w:rFonts w:ascii="Times New Roman" w:hAnsi="Times New Roman" w:cs="Times New Roman"/>
          <w:sz w:val="20"/>
          <w:szCs w:val="20"/>
        </w:rPr>
        <w:t xml:space="preserve">A </w:t>
      </w:r>
      <w:proofErr w:type="gramStart"/>
      <w:r w:rsidR="003D11DC" w:rsidRPr="008E540D">
        <w:rPr>
          <w:rFonts w:ascii="Times New Roman" w:hAnsi="Times New Roman" w:cs="Times New Roman"/>
          <w:sz w:val="20"/>
          <w:szCs w:val="20"/>
        </w:rPr>
        <w:t>47 year old</w:t>
      </w:r>
      <w:proofErr w:type="gramEnd"/>
      <w:r w:rsidR="003D11DC" w:rsidRPr="008E540D">
        <w:rPr>
          <w:rFonts w:ascii="Times New Roman" w:hAnsi="Times New Roman" w:cs="Times New Roman"/>
          <w:sz w:val="20"/>
          <w:szCs w:val="20"/>
        </w:rPr>
        <w:t xml:space="preserve"> ma</w:t>
      </w:r>
      <w:r w:rsidR="00744720" w:rsidRPr="008E540D">
        <w:rPr>
          <w:rFonts w:ascii="Times New Roman" w:hAnsi="Times New Roman" w:cs="Times New Roman"/>
          <w:sz w:val="20"/>
          <w:szCs w:val="20"/>
        </w:rPr>
        <w:t>n</w:t>
      </w:r>
      <w:r w:rsidR="003D11DC" w:rsidRPr="008E540D">
        <w:rPr>
          <w:rFonts w:ascii="Times New Roman" w:hAnsi="Times New Roman" w:cs="Times New Roman"/>
          <w:sz w:val="20"/>
          <w:szCs w:val="20"/>
        </w:rPr>
        <w:t xml:space="preserve"> presented with acute leg ischemia</w:t>
      </w:r>
      <w:r w:rsidR="00581037" w:rsidRPr="008E540D">
        <w:rPr>
          <w:rFonts w:ascii="Times New Roman" w:hAnsi="Times New Roman" w:cs="Times New Roman"/>
          <w:sz w:val="20"/>
          <w:szCs w:val="20"/>
        </w:rPr>
        <w:t xml:space="preserve"> and was treated by </w:t>
      </w:r>
      <w:r w:rsidR="003D11DC" w:rsidRPr="008E540D">
        <w:rPr>
          <w:rFonts w:ascii="Times New Roman" w:hAnsi="Times New Roman" w:cs="Times New Roman"/>
          <w:sz w:val="20"/>
          <w:szCs w:val="20"/>
        </w:rPr>
        <w:t xml:space="preserve">embolectomy. On computed tomography, an aortic dissection </w:t>
      </w:r>
      <w:r w:rsidR="00755F9E" w:rsidRPr="008E540D">
        <w:rPr>
          <w:rFonts w:ascii="Times New Roman" w:hAnsi="Times New Roman" w:cs="Times New Roman"/>
          <w:sz w:val="20"/>
          <w:szCs w:val="20"/>
        </w:rPr>
        <w:t>and</w:t>
      </w:r>
      <w:r w:rsidR="00581037" w:rsidRPr="008E540D">
        <w:rPr>
          <w:rFonts w:ascii="Times New Roman" w:hAnsi="Times New Roman" w:cs="Times New Roman"/>
          <w:sz w:val="20"/>
          <w:szCs w:val="20"/>
        </w:rPr>
        <w:t xml:space="preserve"> thrombus </w:t>
      </w:r>
      <w:r w:rsidR="00755F9E" w:rsidRPr="008E540D">
        <w:rPr>
          <w:rFonts w:ascii="Times New Roman" w:hAnsi="Times New Roman" w:cs="Times New Roman"/>
          <w:sz w:val="20"/>
          <w:szCs w:val="20"/>
        </w:rPr>
        <w:t>were</w:t>
      </w:r>
      <w:r w:rsidR="00581037" w:rsidRPr="008E540D">
        <w:rPr>
          <w:rFonts w:ascii="Times New Roman" w:hAnsi="Times New Roman" w:cs="Times New Roman"/>
          <w:sz w:val="20"/>
          <w:szCs w:val="20"/>
        </w:rPr>
        <w:t xml:space="preserve"> suspected. </w:t>
      </w:r>
      <w:r w:rsidR="003D11DC" w:rsidRPr="008E540D">
        <w:rPr>
          <w:rFonts w:ascii="Times New Roman" w:hAnsi="Times New Roman" w:cs="Times New Roman"/>
          <w:sz w:val="20"/>
          <w:szCs w:val="20"/>
        </w:rPr>
        <w:t>CMR showed a large irregular intraluminal mobile mass arising from the posterior wall of the descending aorta (</w:t>
      </w:r>
      <w:r w:rsidR="00631C36" w:rsidRPr="008E540D">
        <w:rPr>
          <w:rFonts w:ascii="Times New Roman" w:hAnsi="Times New Roman" w:cs="Times New Roman"/>
          <w:sz w:val="20"/>
          <w:szCs w:val="20"/>
        </w:rPr>
        <w:t xml:space="preserve">orange </w:t>
      </w:r>
      <w:r w:rsidR="003D11DC" w:rsidRPr="008E540D">
        <w:rPr>
          <w:rFonts w:ascii="Times New Roman" w:hAnsi="Times New Roman" w:cs="Times New Roman"/>
          <w:sz w:val="20"/>
          <w:szCs w:val="20"/>
        </w:rPr>
        <w:t xml:space="preserve">arrows), mildly hyperintense to the skeletal muscle on cine (A, Supplementary Video 1), T1-weighted (B), hyperintense on T2-STIR (C) </w:t>
      </w:r>
      <w:r w:rsidR="00755F9E" w:rsidRPr="008E540D">
        <w:rPr>
          <w:rFonts w:ascii="Times New Roman" w:hAnsi="Times New Roman" w:cs="Times New Roman"/>
          <w:sz w:val="20"/>
          <w:szCs w:val="20"/>
        </w:rPr>
        <w:t>with significant</w:t>
      </w:r>
      <w:r w:rsidR="003D11DC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755F9E" w:rsidRPr="008E540D">
        <w:rPr>
          <w:rFonts w:ascii="Times New Roman" w:hAnsi="Times New Roman" w:cs="Times New Roman"/>
          <w:sz w:val="20"/>
          <w:szCs w:val="20"/>
        </w:rPr>
        <w:t>enhancement</w:t>
      </w:r>
      <w:r w:rsidR="00581037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3D11DC" w:rsidRPr="008E540D">
        <w:rPr>
          <w:rFonts w:ascii="Times New Roman" w:hAnsi="Times New Roman" w:cs="Times New Roman"/>
          <w:sz w:val="20"/>
          <w:szCs w:val="20"/>
        </w:rPr>
        <w:t xml:space="preserve">in late </w:t>
      </w:r>
      <w:r w:rsidR="00581037" w:rsidRPr="008E540D">
        <w:rPr>
          <w:rFonts w:ascii="Times New Roman" w:hAnsi="Times New Roman" w:cs="Times New Roman"/>
          <w:sz w:val="20"/>
          <w:szCs w:val="20"/>
        </w:rPr>
        <w:t xml:space="preserve">gadolinium </w:t>
      </w:r>
      <w:r w:rsidR="003D11DC" w:rsidRPr="008E540D">
        <w:rPr>
          <w:rFonts w:ascii="Times New Roman" w:hAnsi="Times New Roman" w:cs="Times New Roman"/>
          <w:sz w:val="20"/>
          <w:szCs w:val="20"/>
        </w:rPr>
        <w:t xml:space="preserve">phase (E) compared to the early phase (D). Histology of the viscous material from the embolectomy confirmed this to be a myxoma. </w:t>
      </w:r>
      <w:r w:rsidR="008D5624" w:rsidRPr="008E540D">
        <w:rPr>
          <w:rFonts w:ascii="Times New Roman" w:hAnsi="Times New Roman" w:cs="Times New Roman"/>
          <w:sz w:val="20"/>
          <w:szCs w:val="20"/>
        </w:rPr>
        <w:t xml:space="preserve">Myxoma is the most common primary cardiac </w:t>
      </w:r>
      <w:r w:rsidR="00D57937" w:rsidRPr="008E540D">
        <w:rPr>
          <w:rFonts w:ascii="Times New Roman" w:hAnsi="Times New Roman" w:cs="Times New Roman"/>
          <w:sz w:val="20"/>
          <w:szCs w:val="20"/>
        </w:rPr>
        <w:t>tumor</w:t>
      </w:r>
      <w:r w:rsidR="008D5624" w:rsidRPr="008E540D">
        <w:rPr>
          <w:rFonts w:ascii="Times New Roman" w:hAnsi="Times New Roman" w:cs="Times New Roman"/>
          <w:sz w:val="20"/>
          <w:szCs w:val="20"/>
        </w:rPr>
        <w:t xml:space="preserve">, typically seen in the left atrium, attached to the septum. It usually </w:t>
      </w:r>
      <w:r w:rsidR="00193B56" w:rsidRPr="008E540D">
        <w:rPr>
          <w:rFonts w:ascii="Times New Roman" w:hAnsi="Times New Roman" w:cs="Times New Roman"/>
          <w:sz w:val="20"/>
          <w:szCs w:val="20"/>
        </w:rPr>
        <w:t>varies in</w:t>
      </w:r>
      <w:r w:rsidR="008D5624" w:rsidRPr="008E540D">
        <w:rPr>
          <w:rFonts w:ascii="Times New Roman" w:hAnsi="Times New Roman" w:cs="Times New Roman"/>
          <w:sz w:val="20"/>
          <w:szCs w:val="20"/>
        </w:rPr>
        <w:t xml:space="preserve"> size, </w:t>
      </w:r>
      <w:r w:rsidR="00193B56" w:rsidRPr="008E540D">
        <w:rPr>
          <w:rFonts w:ascii="Times New Roman" w:hAnsi="Times New Roman" w:cs="Times New Roman"/>
          <w:sz w:val="20"/>
          <w:szCs w:val="20"/>
        </w:rPr>
        <w:t xml:space="preserve">has smooth or lobulated contours and is </w:t>
      </w:r>
      <w:r w:rsidR="008D5624" w:rsidRPr="008E540D">
        <w:rPr>
          <w:rFonts w:ascii="Times New Roman" w:hAnsi="Times New Roman" w:cs="Times New Roman"/>
          <w:sz w:val="20"/>
          <w:szCs w:val="20"/>
        </w:rPr>
        <w:t xml:space="preserve">slightly mobile. </w:t>
      </w:r>
      <w:r w:rsidR="00B34A8D" w:rsidRPr="008E540D">
        <w:rPr>
          <w:rFonts w:ascii="Times New Roman" w:hAnsi="Times New Roman" w:cs="Times New Roman"/>
          <w:sz w:val="20"/>
          <w:szCs w:val="20"/>
        </w:rPr>
        <w:t>It</w:t>
      </w:r>
      <w:r w:rsidR="00B230D0" w:rsidRPr="008E540D">
        <w:rPr>
          <w:rFonts w:ascii="Times New Roman" w:hAnsi="Times New Roman" w:cs="Times New Roman"/>
          <w:sz w:val="20"/>
          <w:szCs w:val="20"/>
        </w:rPr>
        <w:t xml:space="preserve"> does not cross tissue planes; </w:t>
      </w:r>
      <w:r w:rsidRPr="008E540D">
        <w:rPr>
          <w:rFonts w:ascii="Times New Roman" w:hAnsi="Times New Roman" w:cs="Times New Roman"/>
          <w:sz w:val="20"/>
          <w:szCs w:val="20"/>
        </w:rPr>
        <w:t>usually</w:t>
      </w:r>
      <w:r w:rsidR="00B230D0" w:rsidRPr="008E540D">
        <w:rPr>
          <w:rFonts w:ascii="Times New Roman" w:hAnsi="Times New Roman" w:cs="Times New Roman"/>
          <w:sz w:val="20"/>
          <w:szCs w:val="20"/>
        </w:rPr>
        <w:t>,</w:t>
      </w:r>
      <w:r w:rsidR="008D5624" w:rsidRPr="008E540D">
        <w:rPr>
          <w:rFonts w:ascii="Times New Roman" w:hAnsi="Times New Roman" w:cs="Times New Roman"/>
          <w:sz w:val="20"/>
          <w:szCs w:val="20"/>
        </w:rPr>
        <w:t xml:space="preserve"> there is no pericardial involvement. </w:t>
      </w:r>
    </w:p>
    <w:p w14:paraId="5E295393" w14:textId="68491442" w:rsidR="0001632D" w:rsidRPr="008E540D" w:rsidRDefault="001D7B43" w:rsidP="00F9220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E540D">
        <w:rPr>
          <w:rFonts w:ascii="Times New Roman" w:hAnsi="Times New Roman" w:cs="Times New Roman"/>
          <w:noProof/>
          <w:sz w:val="20"/>
          <w:szCs w:val="20"/>
          <w:u w:val="single"/>
          <w:lang w:val="en-GB"/>
        </w:rPr>
        <w:drawing>
          <wp:inline distT="0" distB="0" distL="0" distR="0" wp14:anchorId="5FF13CD1" wp14:editId="103EE07C">
            <wp:extent cx="4634642" cy="2653990"/>
            <wp:effectExtent l="0" t="0" r="0" b="0"/>
            <wp:docPr id="4" name="Picture 4" descr="figures%20revised/small%20jpgs/Figure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s%20revised/small%20jpgs/Figure%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3" b="13009"/>
                    <a:stretch/>
                  </pic:blipFill>
                  <pic:spPr bwMode="auto">
                    <a:xfrm>
                      <a:off x="0" y="0"/>
                      <a:ext cx="4651732" cy="266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4FEA4C" w14:textId="201C24C9" w:rsidR="00B83730" w:rsidRPr="008E540D" w:rsidRDefault="009F7AD2" w:rsidP="00F9220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40D">
        <w:rPr>
          <w:rFonts w:ascii="Times New Roman" w:hAnsi="Times New Roman" w:cs="Times New Roman"/>
          <w:sz w:val="20"/>
          <w:szCs w:val="20"/>
          <w:u w:val="single"/>
        </w:rPr>
        <w:t>Figure 2</w:t>
      </w:r>
      <w:r w:rsidR="00742BD6" w:rsidRPr="008E540D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="00F50F62" w:rsidRPr="008E540D">
        <w:rPr>
          <w:rFonts w:ascii="Times New Roman" w:hAnsi="Times New Roman" w:cs="Times New Roman"/>
          <w:sz w:val="20"/>
          <w:szCs w:val="20"/>
          <w:u w:val="single"/>
        </w:rPr>
        <w:t>Aortic leyomyosarcoma.</w:t>
      </w:r>
      <w:r w:rsidR="00F50F62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744720" w:rsidRPr="008E540D">
        <w:rPr>
          <w:rFonts w:ascii="Times New Roman" w:hAnsi="Times New Roman" w:cs="Times New Roman"/>
          <w:sz w:val="20"/>
          <w:szCs w:val="20"/>
        </w:rPr>
        <w:t xml:space="preserve">A </w:t>
      </w:r>
      <w:proofErr w:type="gramStart"/>
      <w:r w:rsidR="00860F66" w:rsidRPr="008E540D">
        <w:rPr>
          <w:rFonts w:ascii="Times New Roman" w:hAnsi="Times New Roman" w:cs="Times New Roman"/>
          <w:sz w:val="20"/>
          <w:szCs w:val="20"/>
        </w:rPr>
        <w:t>66 year old</w:t>
      </w:r>
      <w:proofErr w:type="gramEnd"/>
      <w:r w:rsidR="00860F66" w:rsidRPr="008E540D">
        <w:rPr>
          <w:rFonts w:ascii="Times New Roman" w:hAnsi="Times New Roman" w:cs="Times New Roman"/>
          <w:sz w:val="20"/>
          <w:szCs w:val="20"/>
        </w:rPr>
        <w:t xml:space="preserve"> ma</w:t>
      </w:r>
      <w:r w:rsidR="00744720" w:rsidRPr="008E540D">
        <w:rPr>
          <w:rFonts w:ascii="Times New Roman" w:hAnsi="Times New Roman" w:cs="Times New Roman"/>
          <w:sz w:val="20"/>
          <w:szCs w:val="20"/>
        </w:rPr>
        <w:t>n</w:t>
      </w:r>
      <w:r w:rsidR="00860F66" w:rsidRPr="008E540D">
        <w:rPr>
          <w:rFonts w:ascii="Times New Roman" w:hAnsi="Times New Roman" w:cs="Times New Roman"/>
          <w:sz w:val="20"/>
          <w:szCs w:val="20"/>
        </w:rPr>
        <w:t xml:space="preserve"> presented with chest pain. </w:t>
      </w:r>
      <w:r w:rsidR="005E1B3D" w:rsidRPr="008E540D">
        <w:rPr>
          <w:rFonts w:ascii="Times New Roman" w:hAnsi="Times New Roman" w:cs="Times New Roman"/>
          <w:sz w:val="20"/>
          <w:szCs w:val="20"/>
        </w:rPr>
        <w:t>In</w:t>
      </w:r>
      <w:r w:rsidR="00860F66" w:rsidRPr="008E540D">
        <w:rPr>
          <w:rFonts w:ascii="Times New Roman" w:hAnsi="Times New Roman" w:cs="Times New Roman"/>
          <w:sz w:val="20"/>
          <w:szCs w:val="20"/>
        </w:rPr>
        <w:t xml:space="preserve"> the inferior part of the visceral mediastinal compartment, </w:t>
      </w:r>
      <w:r w:rsidR="005E1B3D" w:rsidRPr="008E540D">
        <w:rPr>
          <w:rFonts w:ascii="Times New Roman" w:hAnsi="Times New Roman" w:cs="Times New Roman"/>
          <w:sz w:val="20"/>
          <w:szCs w:val="20"/>
        </w:rPr>
        <w:t xml:space="preserve">there </w:t>
      </w:r>
      <w:r w:rsidR="00581037" w:rsidRPr="008E540D">
        <w:rPr>
          <w:rFonts w:ascii="Times New Roman" w:hAnsi="Times New Roman" w:cs="Times New Roman"/>
          <w:sz w:val="20"/>
          <w:szCs w:val="20"/>
        </w:rPr>
        <w:t>was</w:t>
      </w:r>
      <w:r w:rsidR="005E1B3D" w:rsidRPr="008E540D">
        <w:rPr>
          <w:rFonts w:ascii="Times New Roman" w:hAnsi="Times New Roman" w:cs="Times New Roman"/>
          <w:sz w:val="20"/>
          <w:szCs w:val="20"/>
        </w:rPr>
        <w:t xml:space="preserve"> a mass </w:t>
      </w:r>
      <w:r w:rsidR="00860F66" w:rsidRPr="008E540D">
        <w:rPr>
          <w:rFonts w:ascii="Times New Roman" w:hAnsi="Times New Roman" w:cs="Times New Roman"/>
          <w:sz w:val="20"/>
          <w:szCs w:val="20"/>
        </w:rPr>
        <w:t>encasing the distal descending aorta (</w:t>
      </w:r>
      <w:r w:rsidR="007F05AD" w:rsidRPr="008E540D">
        <w:rPr>
          <w:rFonts w:ascii="Times New Roman" w:hAnsi="Times New Roman" w:cs="Times New Roman"/>
          <w:sz w:val="20"/>
          <w:szCs w:val="20"/>
        </w:rPr>
        <w:t xml:space="preserve">orange </w:t>
      </w:r>
      <w:r w:rsidR="00860F66" w:rsidRPr="008E540D">
        <w:rPr>
          <w:rFonts w:ascii="Times New Roman" w:hAnsi="Times New Roman" w:cs="Times New Roman"/>
          <w:sz w:val="20"/>
          <w:szCs w:val="20"/>
        </w:rPr>
        <w:t xml:space="preserve">arrows). It </w:t>
      </w:r>
      <w:r w:rsidR="00581037" w:rsidRPr="008E540D">
        <w:rPr>
          <w:rFonts w:ascii="Times New Roman" w:hAnsi="Times New Roman" w:cs="Times New Roman"/>
          <w:sz w:val="20"/>
          <w:szCs w:val="20"/>
        </w:rPr>
        <w:t>was</w:t>
      </w:r>
      <w:r w:rsidR="00860F66" w:rsidRPr="008E540D">
        <w:rPr>
          <w:rFonts w:ascii="Times New Roman" w:hAnsi="Times New Roman" w:cs="Times New Roman"/>
          <w:sz w:val="20"/>
          <w:szCs w:val="20"/>
        </w:rPr>
        <w:t xml:space="preserve"> mildly heterogeneous </w:t>
      </w:r>
      <w:r w:rsidR="00581037" w:rsidRPr="008E540D">
        <w:rPr>
          <w:rFonts w:ascii="Times New Roman" w:hAnsi="Times New Roman" w:cs="Times New Roman"/>
          <w:sz w:val="20"/>
          <w:szCs w:val="20"/>
        </w:rPr>
        <w:t>on</w:t>
      </w:r>
      <w:r w:rsidR="00860F66" w:rsidRPr="008E540D">
        <w:rPr>
          <w:rFonts w:ascii="Times New Roman" w:hAnsi="Times New Roman" w:cs="Times New Roman"/>
          <w:sz w:val="20"/>
          <w:szCs w:val="20"/>
        </w:rPr>
        <w:t xml:space="preserve"> cine (A), T1</w:t>
      </w:r>
      <w:r w:rsidR="00A9655C" w:rsidRPr="008E540D">
        <w:rPr>
          <w:rFonts w:ascii="Times New Roman" w:hAnsi="Times New Roman" w:cs="Times New Roman"/>
          <w:sz w:val="20"/>
          <w:szCs w:val="20"/>
        </w:rPr>
        <w:t>-weighted</w:t>
      </w:r>
      <w:r w:rsidR="00860F66" w:rsidRPr="008E540D">
        <w:rPr>
          <w:rFonts w:ascii="Times New Roman" w:hAnsi="Times New Roman" w:cs="Times New Roman"/>
          <w:sz w:val="20"/>
          <w:szCs w:val="20"/>
        </w:rPr>
        <w:t xml:space="preserve"> (B) and hyperintense on T2</w:t>
      </w:r>
      <w:r w:rsidR="00A9655C" w:rsidRPr="008E540D">
        <w:rPr>
          <w:rFonts w:ascii="Times New Roman" w:hAnsi="Times New Roman" w:cs="Times New Roman"/>
          <w:sz w:val="20"/>
          <w:szCs w:val="20"/>
        </w:rPr>
        <w:t>-W</w:t>
      </w:r>
      <w:r w:rsidR="00860F66" w:rsidRPr="008E540D">
        <w:rPr>
          <w:rFonts w:ascii="Times New Roman" w:hAnsi="Times New Roman" w:cs="Times New Roman"/>
          <w:sz w:val="20"/>
          <w:szCs w:val="20"/>
        </w:rPr>
        <w:t xml:space="preserve"> STIR (C) images. There </w:t>
      </w:r>
      <w:r w:rsidR="00581037" w:rsidRPr="008E540D">
        <w:rPr>
          <w:rFonts w:ascii="Times New Roman" w:hAnsi="Times New Roman" w:cs="Times New Roman"/>
          <w:sz w:val="20"/>
          <w:szCs w:val="20"/>
        </w:rPr>
        <w:t>was</w:t>
      </w:r>
      <w:r w:rsidR="00860F66" w:rsidRPr="008E540D">
        <w:rPr>
          <w:rFonts w:ascii="Times New Roman" w:hAnsi="Times New Roman" w:cs="Times New Roman"/>
          <w:sz w:val="20"/>
          <w:szCs w:val="20"/>
        </w:rPr>
        <w:t xml:space="preserve"> some enhancement of the tumor on arterial phase of MR angiography (D), which </w:t>
      </w:r>
      <w:r w:rsidR="00581037" w:rsidRPr="008E540D">
        <w:rPr>
          <w:rFonts w:ascii="Times New Roman" w:hAnsi="Times New Roman" w:cs="Times New Roman"/>
          <w:sz w:val="20"/>
          <w:szCs w:val="20"/>
        </w:rPr>
        <w:t>was</w:t>
      </w:r>
      <w:r w:rsidR="00860F66" w:rsidRPr="008E540D">
        <w:rPr>
          <w:rFonts w:ascii="Times New Roman" w:hAnsi="Times New Roman" w:cs="Times New Roman"/>
          <w:sz w:val="20"/>
          <w:szCs w:val="20"/>
        </w:rPr>
        <w:t xml:space="preserve"> more </w:t>
      </w:r>
      <w:r w:rsidR="00581037" w:rsidRPr="008E540D">
        <w:rPr>
          <w:rFonts w:ascii="Times New Roman" w:hAnsi="Times New Roman" w:cs="Times New Roman"/>
          <w:sz w:val="20"/>
          <w:szCs w:val="20"/>
        </w:rPr>
        <w:t>evident on early and late phase</w:t>
      </w:r>
      <w:r w:rsidR="00860F66" w:rsidRPr="008E540D">
        <w:rPr>
          <w:rFonts w:ascii="Times New Roman" w:hAnsi="Times New Roman" w:cs="Times New Roman"/>
          <w:sz w:val="20"/>
          <w:szCs w:val="20"/>
        </w:rPr>
        <w:t xml:space="preserve"> gadolinium-enhance</w:t>
      </w:r>
      <w:r w:rsidR="0088496A" w:rsidRPr="008E540D">
        <w:rPr>
          <w:rFonts w:ascii="Times New Roman" w:hAnsi="Times New Roman" w:cs="Times New Roman"/>
          <w:sz w:val="20"/>
          <w:szCs w:val="20"/>
        </w:rPr>
        <w:t>d images in the cross-cut plane</w:t>
      </w:r>
      <w:r w:rsidR="00860F66" w:rsidRPr="008E540D">
        <w:rPr>
          <w:rFonts w:ascii="Times New Roman" w:hAnsi="Times New Roman" w:cs="Times New Roman"/>
          <w:sz w:val="20"/>
          <w:szCs w:val="20"/>
        </w:rPr>
        <w:t xml:space="preserve"> (E, F). </w:t>
      </w:r>
      <w:r w:rsidR="00976A45" w:rsidRPr="008E540D">
        <w:rPr>
          <w:rFonts w:ascii="Times New Roman" w:hAnsi="Times New Roman" w:cs="Times New Roman"/>
          <w:sz w:val="20"/>
          <w:szCs w:val="20"/>
        </w:rPr>
        <w:t>Leiomyosarcoma with spindle and pleomorphic cells, arranged in sheets and fascicles</w:t>
      </w:r>
      <w:r w:rsidR="00560B71" w:rsidRPr="008E540D">
        <w:rPr>
          <w:rFonts w:ascii="Times New Roman" w:hAnsi="Times New Roman" w:cs="Times New Roman"/>
          <w:sz w:val="20"/>
          <w:szCs w:val="20"/>
        </w:rPr>
        <w:t xml:space="preserve"> was seen on histology (G). </w:t>
      </w:r>
      <w:r w:rsidR="00726438" w:rsidRPr="008E540D">
        <w:rPr>
          <w:rFonts w:ascii="Times New Roman" w:hAnsi="Times New Roman" w:cs="Times New Roman"/>
          <w:sz w:val="20"/>
          <w:szCs w:val="20"/>
        </w:rPr>
        <w:t>Leiomyosarcoma is a malignant</w:t>
      </w:r>
      <w:r w:rsidR="00560B71" w:rsidRPr="008E540D">
        <w:rPr>
          <w:rFonts w:ascii="Times New Roman" w:hAnsi="Times New Roman" w:cs="Times New Roman"/>
          <w:sz w:val="20"/>
          <w:szCs w:val="20"/>
        </w:rPr>
        <w:t xml:space="preserve"> mesenchymal</w:t>
      </w:r>
      <w:r w:rsidR="00726438" w:rsidRPr="008E540D">
        <w:rPr>
          <w:rFonts w:ascii="Times New Roman" w:hAnsi="Times New Roman" w:cs="Times New Roman"/>
          <w:sz w:val="20"/>
          <w:szCs w:val="20"/>
        </w:rPr>
        <w:t xml:space="preserve"> neoplasm containing smooth </w:t>
      </w:r>
      <w:r w:rsidR="00726438" w:rsidRPr="008E540D">
        <w:rPr>
          <w:rFonts w:ascii="Times New Roman" w:hAnsi="Times New Roman" w:cs="Times New Roman"/>
          <w:sz w:val="20"/>
          <w:szCs w:val="20"/>
        </w:rPr>
        <w:lastRenderedPageBreak/>
        <w:t xml:space="preserve">muscle reminiscent spindle cells and collagenous background; it is most commonly found arising from the uterus or gastrointestinal tract. Vascular leiomyosarcomas are rare and usually affect the inferior vena cava; the aortic location is extremely rare. The </w:t>
      </w:r>
      <w:r w:rsidR="00D57937" w:rsidRPr="008E540D">
        <w:rPr>
          <w:rFonts w:ascii="Times New Roman" w:hAnsi="Times New Roman" w:cs="Times New Roman"/>
          <w:sz w:val="20"/>
          <w:szCs w:val="20"/>
        </w:rPr>
        <w:t>tumor</w:t>
      </w:r>
      <w:r w:rsidR="00726438" w:rsidRPr="008E540D">
        <w:rPr>
          <w:rFonts w:ascii="Times New Roman" w:hAnsi="Times New Roman" w:cs="Times New Roman"/>
          <w:sz w:val="20"/>
          <w:szCs w:val="20"/>
        </w:rPr>
        <w:t xml:space="preserve"> is sessile, solid and usually solitary. </w:t>
      </w:r>
    </w:p>
    <w:p w14:paraId="460D9B2B" w14:textId="5BCDE391" w:rsidR="00B6077A" w:rsidRPr="008E540D" w:rsidRDefault="0088496A" w:rsidP="00F9220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40D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6E7D2FF6" wp14:editId="0AC439C7">
            <wp:extent cx="4523011" cy="3233036"/>
            <wp:effectExtent l="0" t="0" r="0" b="0"/>
            <wp:docPr id="3" name="Picture 3" descr="figures%20revised/small%20jpgs/Figure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s%20revised/small%20jpgs/Figure%2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259" cy="323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699D1" w14:textId="77777777" w:rsidR="007F05AD" w:rsidRPr="008E540D" w:rsidRDefault="007F05AD" w:rsidP="008546C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1CC41C9C" w14:textId="1F0C2D15" w:rsidR="00F13FF9" w:rsidRPr="008E540D" w:rsidRDefault="007F05AD" w:rsidP="00F9220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40D">
        <w:rPr>
          <w:rFonts w:ascii="Times New Roman" w:hAnsi="Times New Roman" w:cs="Times New Roman"/>
          <w:sz w:val="20"/>
          <w:szCs w:val="20"/>
          <w:u w:val="single"/>
        </w:rPr>
        <w:t>Figure 3</w:t>
      </w:r>
      <w:r w:rsidR="00742BD6" w:rsidRPr="008E540D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="004A5097" w:rsidRPr="008E540D">
        <w:rPr>
          <w:rFonts w:ascii="Times New Roman" w:hAnsi="Times New Roman" w:cs="Times New Roman"/>
          <w:sz w:val="20"/>
          <w:szCs w:val="20"/>
          <w:u w:val="single"/>
        </w:rPr>
        <w:t>Angiosarcoma of the right pulmonary artery</w:t>
      </w:r>
      <w:r w:rsidR="00410086" w:rsidRPr="008E540D">
        <w:rPr>
          <w:rFonts w:ascii="Times New Roman" w:hAnsi="Times New Roman" w:cs="Times New Roman"/>
          <w:sz w:val="20"/>
          <w:szCs w:val="20"/>
          <w:u w:val="single"/>
        </w:rPr>
        <w:t xml:space="preserve"> (RPA)</w:t>
      </w:r>
      <w:r w:rsidR="004A5097" w:rsidRPr="008E540D">
        <w:rPr>
          <w:rFonts w:ascii="Times New Roman" w:hAnsi="Times New Roman" w:cs="Times New Roman"/>
          <w:sz w:val="20"/>
          <w:szCs w:val="20"/>
          <w:u w:val="single"/>
        </w:rPr>
        <w:t>.</w:t>
      </w:r>
      <w:r w:rsidR="004A5097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744720" w:rsidRPr="008E540D">
        <w:rPr>
          <w:rFonts w:ascii="Times New Roman" w:hAnsi="Times New Roman" w:cs="Times New Roman"/>
          <w:sz w:val="20"/>
          <w:szCs w:val="20"/>
        </w:rPr>
        <w:t xml:space="preserve">A </w:t>
      </w:r>
      <w:proofErr w:type="gramStart"/>
      <w:r w:rsidR="0076150F" w:rsidRPr="008E540D">
        <w:rPr>
          <w:rFonts w:ascii="Times New Roman" w:hAnsi="Times New Roman" w:cs="Times New Roman"/>
          <w:sz w:val="20"/>
          <w:szCs w:val="20"/>
        </w:rPr>
        <w:t>21 year old</w:t>
      </w:r>
      <w:proofErr w:type="gramEnd"/>
      <w:r w:rsidR="0076150F" w:rsidRPr="008E540D">
        <w:rPr>
          <w:rFonts w:ascii="Times New Roman" w:hAnsi="Times New Roman" w:cs="Times New Roman"/>
          <w:sz w:val="20"/>
          <w:szCs w:val="20"/>
        </w:rPr>
        <w:t xml:space="preserve"> ma</w:t>
      </w:r>
      <w:r w:rsidR="00744720" w:rsidRPr="008E540D">
        <w:rPr>
          <w:rFonts w:ascii="Times New Roman" w:hAnsi="Times New Roman" w:cs="Times New Roman"/>
          <w:sz w:val="20"/>
          <w:szCs w:val="20"/>
        </w:rPr>
        <w:t>n</w:t>
      </w:r>
      <w:r w:rsidR="0076150F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D13FC2" w:rsidRPr="008E540D">
        <w:rPr>
          <w:rFonts w:ascii="Times New Roman" w:hAnsi="Times New Roman" w:cs="Times New Roman"/>
          <w:sz w:val="20"/>
          <w:szCs w:val="20"/>
        </w:rPr>
        <w:t>with</w:t>
      </w:r>
      <w:r w:rsidR="005C61B7" w:rsidRPr="008E540D">
        <w:rPr>
          <w:rFonts w:ascii="Times New Roman" w:hAnsi="Times New Roman" w:cs="Times New Roman"/>
          <w:sz w:val="20"/>
          <w:szCs w:val="20"/>
        </w:rPr>
        <w:t xml:space="preserve"> c</w:t>
      </w:r>
      <w:r w:rsidR="00410086" w:rsidRPr="008E540D">
        <w:rPr>
          <w:rFonts w:ascii="Times New Roman" w:hAnsi="Times New Roman" w:cs="Times New Roman"/>
          <w:sz w:val="20"/>
          <w:szCs w:val="20"/>
        </w:rPr>
        <w:t xml:space="preserve">onstriction of RPA </w:t>
      </w:r>
      <w:r w:rsidR="005C61B7" w:rsidRPr="008E540D">
        <w:rPr>
          <w:rFonts w:ascii="Times New Roman" w:hAnsi="Times New Roman" w:cs="Times New Roman"/>
          <w:sz w:val="20"/>
          <w:szCs w:val="20"/>
        </w:rPr>
        <w:t>seen on CT</w:t>
      </w:r>
      <w:r w:rsidR="00410086" w:rsidRPr="008E540D">
        <w:rPr>
          <w:rFonts w:ascii="Times New Roman" w:hAnsi="Times New Roman" w:cs="Times New Roman"/>
          <w:sz w:val="20"/>
          <w:szCs w:val="20"/>
        </w:rPr>
        <w:t xml:space="preserve"> was referred to CMR</w:t>
      </w:r>
      <w:r w:rsidR="005C61B7" w:rsidRPr="008E540D">
        <w:rPr>
          <w:rFonts w:ascii="Times New Roman" w:hAnsi="Times New Roman" w:cs="Times New Roman"/>
          <w:sz w:val="20"/>
          <w:szCs w:val="20"/>
        </w:rPr>
        <w:t>.</w:t>
      </w:r>
      <w:r w:rsidR="00726438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410086" w:rsidRPr="008E540D">
        <w:rPr>
          <w:rFonts w:ascii="Times New Roman" w:hAnsi="Times New Roman" w:cs="Times New Roman"/>
          <w:sz w:val="20"/>
          <w:szCs w:val="20"/>
        </w:rPr>
        <w:t>Axial</w:t>
      </w:r>
      <w:r w:rsidR="008E681A" w:rsidRPr="008E540D">
        <w:rPr>
          <w:rFonts w:ascii="Times New Roman" w:hAnsi="Times New Roman" w:cs="Times New Roman"/>
          <w:sz w:val="20"/>
          <w:szCs w:val="20"/>
        </w:rPr>
        <w:t xml:space="preserve"> (top panel) and </w:t>
      </w:r>
      <w:r w:rsidR="00AF1D09" w:rsidRPr="008E540D">
        <w:rPr>
          <w:rFonts w:ascii="Times New Roman" w:hAnsi="Times New Roman" w:cs="Times New Roman"/>
          <w:sz w:val="20"/>
          <w:szCs w:val="20"/>
        </w:rPr>
        <w:t>cross-cut</w:t>
      </w:r>
      <w:r w:rsidR="00410086" w:rsidRPr="008E540D">
        <w:rPr>
          <w:rFonts w:ascii="Times New Roman" w:hAnsi="Times New Roman" w:cs="Times New Roman"/>
          <w:sz w:val="20"/>
          <w:szCs w:val="20"/>
        </w:rPr>
        <w:t xml:space="preserve"> (mid panel)</w:t>
      </w:r>
      <w:r w:rsidR="00AF1D09" w:rsidRPr="008E540D">
        <w:rPr>
          <w:rFonts w:ascii="Times New Roman" w:hAnsi="Times New Roman" w:cs="Times New Roman"/>
          <w:sz w:val="20"/>
          <w:szCs w:val="20"/>
        </w:rPr>
        <w:t xml:space="preserve"> plane</w:t>
      </w:r>
      <w:r w:rsidR="00410086" w:rsidRPr="008E540D">
        <w:rPr>
          <w:rFonts w:ascii="Times New Roman" w:hAnsi="Times New Roman" w:cs="Times New Roman"/>
          <w:sz w:val="20"/>
          <w:szCs w:val="20"/>
        </w:rPr>
        <w:t>s</w:t>
      </w:r>
      <w:r w:rsidR="00AF1D09" w:rsidRPr="008E540D">
        <w:rPr>
          <w:rFonts w:ascii="Times New Roman" w:hAnsi="Times New Roman" w:cs="Times New Roman"/>
          <w:sz w:val="20"/>
          <w:szCs w:val="20"/>
        </w:rPr>
        <w:t xml:space="preserve"> showed a </w:t>
      </w:r>
      <w:r w:rsidR="00410086" w:rsidRPr="008E540D">
        <w:rPr>
          <w:rFonts w:ascii="Times New Roman" w:hAnsi="Times New Roman" w:cs="Times New Roman"/>
          <w:sz w:val="20"/>
          <w:szCs w:val="20"/>
        </w:rPr>
        <w:t>lesion</w:t>
      </w:r>
      <w:r w:rsidR="00AF1D09" w:rsidRPr="008E540D">
        <w:rPr>
          <w:rFonts w:ascii="Times New Roman" w:hAnsi="Times New Roman" w:cs="Times New Roman"/>
          <w:sz w:val="20"/>
          <w:szCs w:val="20"/>
        </w:rPr>
        <w:t xml:space="preserve"> arising from</w:t>
      </w:r>
      <w:r w:rsidR="008546CC" w:rsidRPr="008E540D">
        <w:rPr>
          <w:rFonts w:ascii="Times New Roman" w:hAnsi="Times New Roman" w:cs="Times New Roman"/>
          <w:sz w:val="20"/>
          <w:szCs w:val="20"/>
        </w:rPr>
        <w:t xml:space="preserve"> the</w:t>
      </w:r>
      <w:r w:rsidR="00AF1D09" w:rsidRPr="008E540D">
        <w:rPr>
          <w:rFonts w:ascii="Times New Roman" w:hAnsi="Times New Roman" w:cs="Times New Roman"/>
          <w:sz w:val="20"/>
          <w:szCs w:val="20"/>
        </w:rPr>
        <w:t xml:space="preserve"> inferior and posterior walls of the</w:t>
      </w:r>
      <w:r w:rsidR="008546CC" w:rsidRPr="008E540D">
        <w:rPr>
          <w:rFonts w:ascii="Times New Roman" w:hAnsi="Times New Roman" w:cs="Times New Roman"/>
          <w:sz w:val="20"/>
          <w:szCs w:val="20"/>
        </w:rPr>
        <w:t xml:space="preserve"> r</w:t>
      </w:r>
      <w:r w:rsidR="00E47154" w:rsidRPr="008E540D">
        <w:rPr>
          <w:rFonts w:ascii="Times New Roman" w:hAnsi="Times New Roman" w:cs="Times New Roman"/>
          <w:sz w:val="20"/>
          <w:szCs w:val="20"/>
        </w:rPr>
        <w:t>ight pulmonary arter</w:t>
      </w:r>
      <w:r w:rsidR="004A5097" w:rsidRPr="008E540D">
        <w:rPr>
          <w:rFonts w:ascii="Times New Roman" w:hAnsi="Times New Roman" w:cs="Times New Roman"/>
          <w:sz w:val="20"/>
          <w:szCs w:val="20"/>
        </w:rPr>
        <w:t xml:space="preserve">y </w:t>
      </w:r>
      <w:r w:rsidR="00AF1D09" w:rsidRPr="008E540D">
        <w:rPr>
          <w:rFonts w:ascii="Times New Roman" w:hAnsi="Times New Roman" w:cs="Times New Roman"/>
          <w:sz w:val="20"/>
          <w:szCs w:val="20"/>
        </w:rPr>
        <w:t xml:space="preserve">with </w:t>
      </w:r>
      <w:r w:rsidR="008546CC" w:rsidRPr="008E540D">
        <w:rPr>
          <w:rFonts w:ascii="Times New Roman" w:hAnsi="Times New Roman" w:cs="Times New Roman"/>
          <w:sz w:val="20"/>
          <w:szCs w:val="20"/>
        </w:rPr>
        <w:t xml:space="preserve">mildly hyperintense signal on </w:t>
      </w:r>
      <w:r w:rsidR="004A5097" w:rsidRPr="008E540D">
        <w:rPr>
          <w:rFonts w:ascii="Times New Roman" w:hAnsi="Times New Roman" w:cs="Times New Roman"/>
          <w:sz w:val="20"/>
          <w:szCs w:val="20"/>
        </w:rPr>
        <w:t>T1</w:t>
      </w:r>
      <w:r w:rsidR="004321CE" w:rsidRPr="008E540D">
        <w:rPr>
          <w:rFonts w:ascii="Times New Roman" w:hAnsi="Times New Roman" w:cs="Times New Roman"/>
          <w:sz w:val="20"/>
          <w:szCs w:val="20"/>
        </w:rPr>
        <w:t>-</w:t>
      </w:r>
      <w:r w:rsidR="008546CC" w:rsidRPr="008E540D">
        <w:rPr>
          <w:rFonts w:ascii="Times New Roman" w:hAnsi="Times New Roman" w:cs="Times New Roman"/>
          <w:sz w:val="20"/>
          <w:szCs w:val="20"/>
        </w:rPr>
        <w:t xml:space="preserve">W images </w:t>
      </w:r>
      <w:r w:rsidR="004A5097" w:rsidRPr="008E540D">
        <w:rPr>
          <w:rFonts w:ascii="Times New Roman" w:hAnsi="Times New Roman" w:cs="Times New Roman"/>
          <w:sz w:val="20"/>
          <w:szCs w:val="20"/>
        </w:rPr>
        <w:t>(</w:t>
      </w:r>
      <w:r w:rsidR="00CD2D79" w:rsidRPr="008E540D">
        <w:rPr>
          <w:rFonts w:ascii="Times New Roman" w:hAnsi="Times New Roman" w:cs="Times New Roman"/>
          <w:sz w:val="20"/>
          <w:szCs w:val="20"/>
        </w:rPr>
        <w:t>A</w:t>
      </w:r>
      <w:r w:rsidR="00AF1D09" w:rsidRPr="008E540D">
        <w:rPr>
          <w:rFonts w:ascii="Times New Roman" w:hAnsi="Times New Roman" w:cs="Times New Roman"/>
          <w:sz w:val="20"/>
          <w:szCs w:val="20"/>
        </w:rPr>
        <w:t>, D</w:t>
      </w:r>
      <w:r w:rsidR="004A5097" w:rsidRPr="008E540D">
        <w:rPr>
          <w:rFonts w:ascii="Times New Roman" w:hAnsi="Times New Roman" w:cs="Times New Roman"/>
          <w:sz w:val="20"/>
          <w:szCs w:val="20"/>
        </w:rPr>
        <w:t>)</w:t>
      </w:r>
      <w:r w:rsidR="003B0B1C" w:rsidRPr="008E540D">
        <w:rPr>
          <w:rFonts w:ascii="Times New Roman" w:hAnsi="Times New Roman" w:cs="Times New Roman"/>
          <w:sz w:val="20"/>
          <w:szCs w:val="20"/>
        </w:rPr>
        <w:t xml:space="preserve"> and</w:t>
      </w:r>
      <w:r w:rsidR="008546CC" w:rsidRPr="008E540D">
        <w:rPr>
          <w:rFonts w:ascii="Times New Roman" w:hAnsi="Times New Roman" w:cs="Times New Roman"/>
          <w:sz w:val="20"/>
          <w:szCs w:val="20"/>
        </w:rPr>
        <w:t xml:space="preserve"> high signal on </w:t>
      </w:r>
      <w:r w:rsidR="004A5097" w:rsidRPr="008E540D">
        <w:rPr>
          <w:rFonts w:ascii="Times New Roman" w:hAnsi="Times New Roman" w:cs="Times New Roman"/>
          <w:sz w:val="20"/>
          <w:szCs w:val="20"/>
        </w:rPr>
        <w:t>T2</w:t>
      </w:r>
      <w:r w:rsidR="004321CE" w:rsidRPr="008E540D">
        <w:rPr>
          <w:rFonts w:ascii="Times New Roman" w:hAnsi="Times New Roman" w:cs="Times New Roman"/>
          <w:sz w:val="20"/>
          <w:szCs w:val="20"/>
        </w:rPr>
        <w:t>-</w:t>
      </w:r>
      <w:r w:rsidR="004A5097" w:rsidRPr="008E540D">
        <w:rPr>
          <w:rFonts w:ascii="Times New Roman" w:hAnsi="Times New Roman" w:cs="Times New Roman"/>
          <w:sz w:val="20"/>
          <w:szCs w:val="20"/>
        </w:rPr>
        <w:t>W</w:t>
      </w:r>
      <w:r w:rsidR="008546CC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3B0B1C" w:rsidRPr="008E540D">
        <w:rPr>
          <w:rFonts w:ascii="Times New Roman" w:hAnsi="Times New Roman" w:cs="Times New Roman"/>
          <w:sz w:val="20"/>
          <w:szCs w:val="20"/>
        </w:rPr>
        <w:t xml:space="preserve">STIR images </w:t>
      </w:r>
      <w:r w:rsidR="00CD2D79" w:rsidRPr="008E540D">
        <w:rPr>
          <w:rFonts w:ascii="Times New Roman" w:hAnsi="Times New Roman" w:cs="Times New Roman"/>
          <w:sz w:val="20"/>
          <w:szCs w:val="20"/>
        </w:rPr>
        <w:t>(B</w:t>
      </w:r>
      <w:r w:rsidR="00AF1D09" w:rsidRPr="008E540D">
        <w:rPr>
          <w:rFonts w:ascii="Times New Roman" w:hAnsi="Times New Roman" w:cs="Times New Roman"/>
          <w:sz w:val="20"/>
          <w:szCs w:val="20"/>
        </w:rPr>
        <w:t>, E</w:t>
      </w:r>
      <w:r w:rsidR="00E47154" w:rsidRPr="008E540D">
        <w:rPr>
          <w:rFonts w:ascii="Times New Roman" w:hAnsi="Times New Roman" w:cs="Times New Roman"/>
          <w:sz w:val="20"/>
          <w:szCs w:val="20"/>
        </w:rPr>
        <w:t>)</w:t>
      </w:r>
      <w:r w:rsidR="00410086" w:rsidRPr="008E540D">
        <w:rPr>
          <w:rFonts w:ascii="Times New Roman" w:hAnsi="Times New Roman" w:cs="Times New Roman"/>
          <w:sz w:val="20"/>
          <w:szCs w:val="20"/>
        </w:rPr>
        <w:t xml:space="preserve">, </w:t>
      </w:r>
      <w:r w:rsidR="00B6077A" w:rsidRPr="008E540D">
        <w:rPr>
          <w:rFonts w:ascii="Times New Roman" w:hAnsi="Times New Roman" w:cs="Times New Roman"/>
          <w:sz w:val="20"/>
          <w:szCs w:val="20"/>
        </w:rPr>
        <w:t xml:space="preserve">orange </w:t>
      </w:r>
      <w:r w:rsidR="00410086" w:rsidRPr="008E540D">
        <w:rPr>
          <w:rFonts w:ascii="Times New Roman" w:hAnsi="Times New Roman" w:cs="Times New Roman"/>
          <w:sz w:val="20"/>
          <w:szCs w:val="20"/>
        </w:rPr>
        <w:t>arrows</w:t>
      </w:r>
      <w:r w:rsidR="008546CC" w:rsidRPr="008E540D">
        <w:rPr>
          <w:rFonts w:ascii="Times New Roman" w:hAnsi="Times New Roman" w:cs="Times New Roman"/>
          <w:sz w:val="20"/>
          <w:szCs w:val="20"/>
        </w:rPr>
        <w:t xml:space="preserve">. </w:t>
      </w:r>
      <w:r w:rsidR="003B0B1C" w:rsidRPr="008E540D">
        <w:rPr>
          <w:rFonts w:ascii="Times New Roman" w:hAnsi="Times New Roman" w:cs="Times New Roman"/>
          <w:sz w:val="20"/>
          <w:szCs w:val="20"/>
        </w:rPr>
        <w:t>O</w:t>
      </w:r>
      <w:r w:rsidR="008546CC" w:rsidRPr="008E540D">
        <w:rPr>
          <w:rFonts w:ascii="Times New Roman" w:hAnsi="Times New Roman" w:cs="Times New Roman"/>
          <w:sz w:val="20"/>
          <w:szCs w:val="20"/>
        </w:rPr>
        <w:t xml:space="preserve">n </w:t>
      </w:r>
      <w:r w:rsidR="003B0B1C" w:rsidRPr="008E540D">
        <w:rPr>
          <w:rFonts w:ascii="Times New Roman" w:hAnsi="Times New Roman" w:cs="Times New Roman"/>
          <w:sz w:val="20"/>
          <w:szCs w:val="20"/>
        </w:rPr>
        <w:t>the late gadolinium phase</w:t>
      </w:r>
      <w:r w:rsidR="00410086" w:rsidRPr="008E540D">
        <w:rPr>
          <w:rFonts w:ascii="Times New Roman" w:hAnsi="Times New Roman" w:cs="Times New Roman"/>
          <w:sz w:val="20"/>
          <w:szCs w:val="20"/>
        </w:rPr>
        <w:t xml:space="preserve"> (D,</w:t>
      </w:r>
      <w:r w:rsidR="006F08A3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410086" w:rsidRPr="008E540D">
        <w:rPr>
          <w:rFonts w:ascii="Times New Roman" w:hAnsi="Times New Roman" w:cs="Times New Roman"/>
          <w:sz w:val="20"/>
          <w:szCs w:val="20"/>
        </w:rPr>
        <w:t>F)</w:t>
      </w:r>
      <w:r w:rsidR="008546CC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D13FC2" w:rsidRPr="008E540D">
        <w:rPr>
          <w:rFonts w:ascii="Times New Roman" w:hAnsi="Times New Roman" w:cs="Times New Roman"/>
          <w:sz w:val="20"/>
          <w:szCs w:val="20"/>
        </w:rPr>
        <w:t xml:space="preserve">the </w:t>
      </w:r>
      <w:r w:rsidR="00410086" w:rsidRPr="008E540D">
        <w:rPr>
          <w:rFonts w:ascii="Times New Roman" w:hAnsi="Times New Roman" w:cs="Times New Roman"/>
          <w:sz w:val="20"/>
          <w:szCs w:val="20"/>
        </w:rPr>
        <w:t>lesion</w:t>
      </w:r>
      <w:r w:rsidR="00D13FC2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410086" w:rsidRPr="008E540D">
        <w:rPr>
          <w:rFonts w:ascii="Times New Roman" w:hAnsi="Times New Roman" w:cs="Times New Roman"/>
          <w:sz w:val="20"/>
          <w:szCs w:val="20"/>
        </w:rPr>
        <w:t>showed dense</w:t>
      </w:r>
      <w:r w:rsidR="00D13FC2" w:rsidRPr="008E540D">
        <w:rPr>
          <w:rFonts w:ascii="Times New Roman" w:hAnsi="Times New Roman" w:cs="Times New Roman"/>
          <w:sz w:val="20"/>
          <w:szCs w:val="20"/>
        </w:rPr>
        <w:t xml:space="preserve"> enhanc</w:t>
      </w:r>
      <w:r w:rsidR="00410086" w:rsidRPr="008E540D">
        <w:rPr>
          <w:rFonts w:ascii="Times New Roman" w:hAnsi="Times New Roman" w:cs="Times New Roman"/>
          <w:sz w:val="20"/>
          <w:szCs w:val="20"/>
        </w:rPr>
        <w:t>ement with</w:t>
      </w:r>
      <w:r w:rsidR="00D13FC2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8546CC" w:rsidRPr="008E540D">
        <w:rPr>
          <w:rFonts w:ascii="Times New Roman" w:hAnsi="Times New Roman" w:cs="Times New Roman"/>
          <w:sz w:val="20"/>
          <w:szCs w:val="20"/>
        </w:rPr>
        <w:t>an area of hy</w:t>
      </w:r>
      <w:r w:rsidR="00D13FC2" w:rsidRPr="008E540D">
        <w:rPr>
          <w:rFonts w:ascii="Times New Roman" w:hAnsi="Times New Roman" w:cs="Times New Roman"/>
          <w:sz w:val="20"/>
          <w:szCs w:val="20"/>
        </w:rPr>
        <w:t>po</w:t>
      </w:r>
      <w:r w:rsidR="00410086" w:rsidRPr="008E540D">
        <w:rPr>
          <w:rFonts w:ascii="Times New Roman" w:hAnsi="Times New Roman" w:cs="Times New Roman"/>
          <w:sz w:val="20"/>
          <w:szCs w:val="20"/>
        </w:rPr>
        <w:t>intense</w:t>
      </w:r>
      <w:r w:rsidR="00D13FC2" w:rsidRPr="008E540D">
        <w:rPr>
          <w:rFonts w:ascii="Times New Roman" w:hAnsi="Times New Roman" w:cs="Times New Roman"/>
          <w:sz w:val="20"/>
          <w:szCs w:val="20"/>
        </w:rPr>
        <w:t xml:space="preserve"> signal</w:t>
      </w:r>
      <w:r w:rsidR="008546CC" w:rsidRPr="008E540D">
        <w:rPr>
          <w:rFonts w:ascii="Times New Roman" w:hAnsi="Times New Roman" w:cs="Times New Roman"/>
          <w:sz w:val="20"/>
          <w:szCs w:val="20"/>
        </w:rPr>
        <w:t xml:space="preserve">, suggestive of </w:t>
      </w:r>
      <w:r w:rsidR="00410086" w:rsidRPr="008E540D">
        <w:rPr>
          <w:rFonts w:ascii="Times New Roman" w:hAnsi="Times New Roman" w:cs="Times New Roman"/>
          <w:sz w:val="20"/>
          <w:szCs w:val="20"/>
        </w:rPr>
        <w:t>a thrombotic/necrotic component. There was</w:t>
      </w:r>
      <w:r w:rsidR="00D13FC2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410086" w:rsidRPr="008E540D">
        <w:rPr>
          <w:rFonts w:ascii="Times New Roman" w:hAnsi="Times New Roman" w:cs="Times New Roman"/>
          <w:sz w:val="20"/>
          <w:szCs w:val="20"/>
        </w:rPr>
        <w:t>segmental occlusion</w:t>
      </w:r>
      <w:r w:rsidR="00D13FC2" w:rsidRPr="008E540D">
        <w:rPr>
          <w:rFonts w:ascii="Times New Roman" w:hAnsi="Times New Roman" w:cs="Times New Roman"/>
          <w:sz w:val="20"/>
          <w:szCs w:val="20"/>
        </w:rPr>
        <w:t xml:space="preserve"> on pulmonary arterial phase of MR angiography (G, </w:t>
      </w:r>
      <w:r w:rsidR="00B6077A" w:rsidRPr="008E540D">
        <w:rPr>
          <w:rFonts w:ascii="Times New Roman" w:hAnsi="Times New Roman" w:cs="Times New Roman"/>
          <w:sz w:val="20"/>
          <w:szCs w:val="20"/>
        </w:rPr>
        <w:t xml:space="preserve">blue </w:t>
      </w:r>
      <w:r w:rsidR="00D13FC2" w:rsidRPr="008E540D">
        <w:rPr>
          <w:rFonts w:ascii="Times New Roman" w:hAnsi="Times New Roman" w:cs="Times New Roman"/>
          <w:sz w:val="20"/>
          <w:szCs w:val="20"/>
        </w:rPr>
        <w:t xml:space="preserve">arrow). On through-plane velocity mapping study, there was flow acceleration in the </w:t>
      </w:r>
      <w:r w:rsidR="00410086" w:rsidRPr="008E540D">
        <w:rPr>
          <w:rFonts w:ascii="Times New Roman" w:hAnsi="Times New Roman" w:cs="Times New Roman"/>
          <w:sz w:val="20"/>
          <w:szCs w:val="20"/>
        </w:rPr>
        <w:t>RPA</w:t>
      </w:r>
      <w:r w:rsidR="00D13FC2" w:rsidRPr="008E540D">
        <w:rPr>
          <w:rFonts w:ascii="Times New Roman" w:hAnsi="Times New Roman" w:cs="Times New Roman"/>
          <w:sz w:val="20"/>
          <w:szCs w:val="20"/>
        </w:rPr>
        <w:t xml:space="preserve"> with peak recorded velocity of 1.6m/s (</w:t>
      </w:r>
      <w:r w:rsidR="00E007E3" w:rsidRPr="008E540D">
        <w:rPr>
          <w:rFonts w:ascii="Times New Roman" w:hAnsi="Times New Roman" w:cs="Times New Roman"/>
          <w:sz w:val="20"/>
          <w:szCs w:val="20"/>
        </w:rPr>
        <w:t>orange</w:t>
      </w:r>
      <w:r w:rsidR="00410086" w:rsidRPr="008E540D">
        <w:rPr>
          <w:rFonts w:ascii="Times New Roman" w:hAnsi="Times New Roman" w:cs="Times New Roman"/>
          <w:sz w:val="20"/>
          <w:szCs w:val="20"/>
        </w:rPr>
        <w:t xml:space="preserve"> arrows in magnitude </w:t>
      </w:r>
      <w:r w:rsidR="00D13FC2" w:rsidRPr="008E540D">
        <w:rPr>
          <w:rFonts w:ascii="Times New Roman" w:hAnsi="Times New Roman" w:cs="Times New Roman"/>
          <w:sz w:val="20"/>
          <w:szCs w:val="20"/>
        </w:rPr>
        <w:t>and phase images</w:t>
      </w:r>
      <w:r w:rsidR="00E007E3" w:rsidRPr="008E540D">
        <w:rPr>
          <w:rFonts w:ascii="Times New Roman" w:hAnsi="Times New Roman" w:cs="Times New Roman"/>
          <w:sz w:val="20"/>
          <w:szCs w:val="20"/>
        </w:rPr>
        <w:t>, H-I</w:t>
      </w:r>
      <w:r w:rsidR="00D13FC2" w:rsidRPr="008E540D">
        <w:rPr>
          <w:rFonts w:ascii="Times New Roman" w:hAnsi="Times New Roman" w:cs="Times New Roman"/>
          <w:sz w:val="20"/>
          <w:szCs w:val="20"/>
        </w:rPr>
        <w:t xml:space="preserve">). Angiosarcoma, the most common primary cardiovascular malignancy, is a high grade sarcoma with prominent neo-vascularization and aggressive spread through tissue planes. </w:t>
      </w:r>
    </w:p>
    <w:p w14:paraId="1615B502" w14:textId="051A877C" w:rsidR="00B6077A" w:rsidRPr="008E540D" w:rsidRDefault="00835A46" w:rsidP="00F9220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E540D">
        <w:rPr>
          <w:rFonts w:ascii="Times New Roman" w:hAnsi="Times New Roman" w:cs="Times New Roman"/>
          <w:noProof/>
          <w:sz w:val="20"/>
          <w:szCs w:val="20"/>
          <w:u w:val="single"/>
          <w:lang w:val="en-GB"/>
        </w:rPr>
        <w:lastRenderedPageBreak/>
        <w:drawing>
          <wp:inline distT="0" distB="0" distL="0" distR="0" wp14:anchorId="791A2347" wp14:editId="6F060643">
            <wp:extent cx="4467581" cy="3193415"/>
            <wp:effectExtent l="0" t="0" r="3175" b="6985"/>
            <wp:docPr id="6" name="Picture 6" descr="figures%20revised/small%20jpgs/Figure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ures%20revised/small%20jpgs/Figure%2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97" cy="319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BB196" w14:textId="073CBCC2" w:rsidR="00B6077A" w:rsidRPr="008E540D" w:rsidRDefault="005D4023" w:rsidP="00F9220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40D">
        <w:rPr>
          <w:rFonts w:ascii="Times New Roman" w:hAnsi="Times New Roman" w:cs="Times New Roman"/>
          <w:sz w:val="20"/>
          <w:szCs w:val="20"/>
          <w:u w:val="single"/>
        </w:rPr>
        <w:t>Figure 4</w:t>
      </w:r>
      <w:r w:rsidR="00742BD6" w:rsidRPr="008E540D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="004A5097" w:rsidRPr="008E540D">
        <w:rPr>
          <w:rFonts w:ascii="Times New Roman" w:hAnsi="Times New Roman" w:cs="Times New Roman"/>
          <w:sz w:val="20"/>
          <w:szCs w:val="20"/>
          <w:u w:val="single"/>
        </w:rPr>
        <w:t>Spindle cell sarcoma of pulmonary arteries.</w:t>
      </w:r>
      <w:r w:rsidR="004A5097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744720" w:rsidRPr="008E540D">
        <w:rPr>
          <w:rFonts w:ascii="Times New Roman" w:hAnsi="Times New Roman" w:cs="Times New Roman"/>
          <w:sz w:val="20"/>
          <w:szCs w:val="20"/>
        </w:rPr>
        <w:t xml:space="preserve">A </w:t>
      </w:r>
      <w:proofErr w:type="gramStart"/>
      <w:r w:rsidR="00472AFD" w:rsidRPr="008E540D">
        <w:rPr>
          <w:rFonts w:ascii="Times New Roman" w:hAnsi="Times New Roman" w:cs="Times New Roman"/>
          <w:sz w:val="20"/>
          <w:szCs w:val="20"/>
        </w:rPr>
        <w:t>70 year old</w:t>
      </w:r>
      <w:proofErr w:type="gramEnd"/>
      <w:r w:rsidR="00472AFD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744720" w:rsidRPr="008E540D">
        <w:rPr>
          <w:rFonts w:ascii="Times New Roman" w:hAnsi="Times New Roman" w:cs="Times New Roman"/>
          <w:sz w:val="20"/>
          <w:szCs w:val="20"/>
        </w:rPr>
        <w:t>woman</w:t>
      </w:r>
      <w:r w:rsidR="00472AFD" w:rsidRPr="008E540D">
        <w:rPr>
          <w:rFonts w:ascii="Times New Roman" w:hAnsi="Times New Roman" w:cs="Times New Roman"/>
          <w:sz w:val="20"/>
          <w:szCs w:val="20"/>
        </w:rPr>
        <w:t xml:space="preserve"> with suspected leiomyosarcoma was referred to CMR to assess the extent of the mass. Intraluminal masses (</w:t>
      </w:r>
      <w:r w:rsidR="00B6077A" w:rsidRPr="008E540D">
        <w:rPr>
          <w:rFonts w:ascii="Times New Roman" w:hAnsi="Times New Roman" w:cs="Times New Roman"/>
          <w:sz w:val="20"/>
          <w:szCs w:val="20"/>
        </w:rPr>
        <w:t xml:space="preserve">orange </w:t>
      </w:r>
      <w:r w:rsidR="00472AFD" w:rsidRPr="008E540D">
        <w:rPr>
          <w:rFonts w:ascii="Times New Roman" w:hAnsi="Times New Roman" w:cs="Times New Roman"/>
          <w:sz w:val="20"/>
          <w:szCs w:val="20"/>
        </w:rPr>
        <w:t>arrows) within the MPA, RPA (top panel) and LPA (</w:t>
      </w:r>
      <w:r w:rsidR="000179CE" w:rsidRPr="008E540D">
        <w:rPr>
          <w:rFonts w:ascii="Times New Roman" w:hAnsi="Times New Roman" w:cs="Times New Roman"/>
          <w:sz w:val="20"/>
          <w:szCs w:val="20"/>
        </w:rPr>
        <w:t>mid</w:t>
      </w:r>
      <w:r w:rsidR="00472AFD" w:rsidRPr="008E540D">
        <w:rPr>
          <w:rFonts w:ascii="Times New Roman" w:hAnsi="Times New Roman" w:cs="Times New Roman"/>
          <w:sz w:val="20"/>
          <w:szCs w:val="20"/>
        </w:rPr>
        <w:t xml:space="preserve"> panel)</w:t>
      </w:r>
      <w:r w:rsidR="00696FEE" w:rsidRPr="008E540D">
        <w:rPr>
          <w:rFonts w:ascii="Times New Roman" w:hAnsi="Times New Roman" w:cs="Times New Roman"/>
          <w:sz w:val="20"/>
          <w:szCs w:val="20"/>
        </w:rPr>
        <w:t xml:space="preserve"> were seen on CMR</w:t>
      </w:r>
      <w:r w:rsidR="00472AFD" w:rsidRPr="008E540D">
        <w:rPr>
          <w:rFonts w:ascii="Times New Roman" w:hAnsi="Times New Roman" w:cs="Times New Roman"/>
          <w:sz w:val="20"/>
          <w:szCs w:val="20"/>
        </w:rPr>
        <w:t xml:space="preserve">. The masses </w:t>
      </w:r>
      <w:r w:rsidR="00696FEE" w:rsidRPr="008E540D">
        <w:rPr>
          <w:rFonts w:ascii="Times New Roman" w:hAnsi="Times New Roman" w:cs="Times New Roman"/>
          <w:sz w:val="20"/>
          <w:szCs w:val="20"/>
        </w:rPr>
        <w:t>were</w:t>
      </w:r>
      <w:r w:rsidR="00472AFD" w:rsidRPr="008E540D">
        <w:rPr>
          <w:rFonts w:ascii="Times New Roman" w:hAnsi="Times New Roman" w:cs="Times New Roman"/>
          <w:sz w:val="20"/>
          <w:szCs w:val="20"/>
        </w:rPr>
        <w:t xml:space="preserve"> hyperintense on T2 STIR (C, H) images and show</w:t>
      </w:r>
      <w:r w:rsidR="00696FEE" w:rsidRPr="008E540D">
        <w:rPr>
          <w:rFonts w:ascii="Times New Roman" w:hAnsi="Times New Roman" w:cs="Times New Roman"/>
          <w:sz w:val="20"/>
          <w:szCs w:val="20"/>
        </w:rPr>
        <w:t>ed</w:t>
      </w:r>
      <w:r w:rsidR="00472AFD" w:rsidRPr="008E540D">
        <w:rPr>
          <w:rFonts w:ascii="Times New Roman" w:hAnsi="Times New Roman" w:cs="Times New Roman"/>
          <w:sz w:val="20"/>
          <w:szCs w:val="20"/>
        </w:rPr>
        <w:t xml:space="preserve"> heterogeneous enhancement with areas of low signal intensity, suggesting thrombotic and/or necrotic changes on early (D, </w:t>
      </w:r>
      <w:r w:rsidR="00691561" w:rsidRPr="008E540D">
        <w:rPr>
          <w:rFonts w:ascii="Times New Roman" w:hAnsi="Times New Roman" w:cs="Times New Roman"/>
          <w:sz w:val="20"/>
          <w:szCs w:val="20"/>
        </w:rPr>
        <w:t>I) and late gadolinium phases (E</w:t>
      </w:r>
      <w:r w:rsidR="00472AFD" w:rsidRPr="008E540D">
        <w:rPr>
          <w:rFonts w:ascii="Times New Roman" w:hAnsi="Times New Roman" w:cs="Times New Roman"/>
          <w:sz w:val="20"/>
          <w:szCs w:val="20"/>
        </w:rPr>
        <w:t xml:space="preserve">, J). </w:t>
      </w:r>
      <w:r w:rsidR="00691561" w:rsidRPr="008E540D">
        <w:rPr>
          <w:rFonts w:ascii="Times New Roman" w:hAnsi="Times New Roman" w:cs="Times New Roman"/>
          <w:sz w:val="20"/>
          <w:szCs w:val="20"/>
        </w:rPr>
        <w:t>MRA was acquired to assess the anatomy of the affected pulmonary tree</w:t>
      </w:r>
      <w:r w:rsidR="00382DF9" w:rsidRPr="008E540D">
        <w:rPr>
          <w:rFonts w:ascii="Times New Roman" w:hAnsi="Times New Roman" w:cs="Times New Roman"/>
          <w:sz w:val="20"/>
          <w:szCs w:val="20"/>
        </w:rPr>
        <w:t xml:space="preserve"> (K)</w:t>
      </w:r>
      <w:r w:rsidR="00691561" w:rsidRPr="008E540D">
        <w:rPr>
          <w:rFonts w:ascii="Times New Roman" w:hAnsi="Times New Roman" w:cs="Times New Roman"/>
          <w:sz w:val="20"/>
          <w:szCs w:val="20"/>
        </w:rPr>
        <w:t xml:space="preserve">. </w:t>
      </w:r>
      <w:r w:rsidR="00382DF9" w:rsidRPr="008E540D">
        <w:rPr>
          <w:rFonts w:ascii="Times New Roman" w:hAnsi="Times New Roman" w:cs="Times New Roman"/>
          <w:sz w:val="20"/>
          <w:szCs w:val="20"/>
        </w:rPr>
        <w:t xml:space="preserve">On histology, </w:t>
      </w:r>
      <w:r w:rsidR="00691561" w:rsidRPr="008E540D">
        <w:rPr>
          <w:rFonts w:ascii="Times New Roman" w:hAnsi="Times New Roman" w:cs="Times New Roman"/>
          <w:sz w:val="20"/>
          <w:szCs w:val="20"/>
        </w:rPr>
        <w:t>pulmonary artery sarcoma show</w:t>
      </w:r>
      <w:r w:rsidR="003E6D5A" w:rsidRPr="008E540D">
        <w:rPr>
          <w:rFonts w:ascii="Times New Roman" w:hAnsi="Times New Roman" w:cs="Times New Roman"/>
          <w:sz w:val="20"/>
          <w:szCs w:val="20"/>
        </w:rPr>
        <w:t>ed</w:t>
      </w:r>
      <w:r w:rsidR="00691561" w:rsidRPr="008E540D">
        <w:rPr>
          <w:rFonts w:ascii="Times New Roman" w:hAnsi="Times New Roman" w:cs="Times New Roman"/>
          <w:sz w:val="20"/>
          <w:szCs w:val="20"/>
        </w:rPr>
        <w:t xml:space="preserve"> spindle cells arranged in short fascicles with strong hyperchromatic and atypical nuclei</w:t>
      </w:r>
      <w:r w:rsidR="00382DF9" w:rsidRPr="008E540D">
        <w:rPr>
          <w:rFonts w:ascii="Times New Roman" w:hAnsi="Times New Roman" w:cs="Times New Roman"/>
          <w:sz w:val="20"/>
          <w:szCs w:val="20"/>
        </w:rPr>
        <w:t xml:space="preserve"> (K)</w:t>
      </w:r>
      <w:r w:rsidR="00691561" w:rsidRPr="008E540D">
        <w:rPr>
          <w:rFonts w:ascii="Times New Roman" w:hAnsi="Times New Roman" w:cs="Times New Roman"/>
          <w:sz w:val="20"/>
          <w:szCs w:val="20"/>
        </w:rPr>
        <w:t>.</w:t>
      </w:r>
      <w:r w:rsidR="003E6D5A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726438" w:rsidRPr="008E540D">
        <w:rPr>
          <w:rFonts w:ascii="Times New Roman" w:hAnsi="Times New Roman" w:cs="Times New Roman"/>
          <w:sz w:val="20"/>
          <w:szCs w:val="20"/>
        </w:rPr>
        <w:t xml:space="preserve">Spindle cell sarcoma of pulmonary arteries is often referred to as intimal sarcoma and usually has very similar imaging appearances to pleomorphic sarcoma: intraluminal heterogeneous mass spreading along the </w:t>
      </w:r>
      <w:r w:rsidR="003E6D5A" w:rsidRPr="008E540D">
        <w:rPr>
          <w:rFonts w:ascii="Times New Roman" w:hAnsi="Times New Roman" w:cs="Times New Roman"/>
          <w:sz w:val="20"/>
          <w:szCs w:val="20"/>
        </w:rPr>
        <w:t xml:space="preserve">vessel’s </w:t>
      </w:r>
      <w:r w:rsidR="00726438" w:rsidRPr="008E540D">
        <w:rPr>
          <w:rFonts w:ascii="Times New Roman" w:hAnsi="Times New Roman" w:cs="Times New Roman"/>
          <w:sz w:val="20"/>
          <w:szCs w:val="20"/>
        </w:rPr>
        <w:t>wall with obvious contrast enhancement and necrotic areas.</w:t>
      </w:r>
      <w:r w:rsidR="00691561" w:rsidRPr="008E540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59143E" w14:textId="691008DD" w:rsidR="00726438" w:rsidRPr="008E540D" w:rsidRDefault="00C151C0" w:rsidP="00C151C0">
      <w:pPr>
        <w:tabs>
          <w:tab w:val="left" w:pos="237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40D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79356A58" wp14:editId="55DF0D5A">
            <wp:extent cx="4217035" cy="3009188"/>
            <wp:effectExtent l="0" t="0" r="0" b="0"/>
            <wp:docPr id="2" name="Picture 2" descr="figures%20revised/small%20jpgs/Figure%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s%20revised/small%20jpgs/Figure%2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652" cy="302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F56BF" w14:textId="379A5ECD" w:rsidR="00410086" w:rsidRPr="008E540D" w:rsidRDefault="00742BD6" w:rsidP="00F9220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40D">
        <w:rPr>
          <w:rFonts w:ascii="Times New Roman" w:hAnsi="Times New Roman" w:cs="Times New Roman"/>
          <w:sz w:val="20"/>
          <w:szCs w:val="20"/>
          <w:u w:val="single"/>
        </w:rPr>
        <w:lastRenderedPageBreak/>
        <w:t xml:space="preserve">Figure </w:t>
      </w:r>
      <w:r w:rsidR="00550D85" w:rsidRPr="008E540D">
        <w:rPr>
          <w:rFonts w:ascii="Times New Roman" w:hAnsi="Times New Roman" w:cs="Times New Roman"/>
          <w:sz w:val="20"/>
          <w:szCs w:val="20"/>
          <w:u w:val="single"/>
        </w:rPr>
        <w:t>5</w:t>
      </w:r>
      <w:r w:rsidRPr="008E540D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="000B190F" w:rsidRPr="008E540D">
        <w:rPr>
          <w:rFonts w:ascii="Times New Roman" w:hAnsi="Times New Roman" w:cs="Times New Roman"/>
          <w:sz w:val="20"/>
          <w:szCs w:val="20"/>
          <w:u w:val="single"/>
        </w:rPr>
        <w:t xml:space="preserve">Malignant peripheral nerve sheath </w:t>
      </w:r>
      <w:r w:rsidR="00D57937" w:rsidRPr="008E540D">
        <w:rPr>
          <w:rFonts w:ascii="Times New Roman" w:hAnsi="Times New Roman" w:cs="Times New Roman"/>
          <w:sz w:val="20"/>
          <w:szCs w:val="20"/>
          <w:u w:val="single"/>
        </w:rPr>
        <w:t>tumor</w:t>
      </w:r>
      <w:r w:rsidR="000B190F" w:rsidRPr="008E540D">
        <w:rPr>
          <w:rFonts w:ascii="Times New Roman" w:hAnsi="Times New Roman" w:cs="Times New Roman"/>
          <w:sz w:val="20"/>
          <w:szCs w:val="20"/>
          <w:u w:val="single"/>
        </w:rPr>
        <w:t xml:space="preserve"> (MPNST)</w:t>
      </w:r>
      <w:r w:rsidR="004A5097" w:rsidRPr="008E540D">
        <w:rPr>
          <w:rFonts w:ascii="Times New Roman" w:hAnsi="Times New Roman" w:cs="Times New Roman"/>
          <w:sz w:val="20"/>
          <w:szCs w:val="20"/>
          <w:u w:val="single"/>
        </w:rPr>
        <w:t>.</w:t>
      </w:r>
      <w:r w:rsidR="00726438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744720" w:rsidRPr="008E540D">
        <w:rPr>
          <w:rFonts w:ascii="Times New Roman" w:hAnsi="Times New Roman" w:cs="Times New Roman"/>
          <w:sz w:val="20"/>
          <w:szCs w:val="20"/>
        </w:rPr>
        <w:t xml:space="preserve">A </w:t>
      </w:r>
      <w:proofErr w:type="gramStart"/>
      <w:r w:rsidR="003750A8" w:rsidRPr="008E540D">
        <w:rPr>
          <w:rFonts w:ascii="Times New Roman" w:hAnsi="Times New Roman" w:cs="Times New Roman"/>
          <w:sz w:val="20"/>
          <w:szCs w:val="20"/>
        </w:rPr>
        <w:t>41 year old</w:t>
      </w:r>
      <w:proofErr w:type="gramEnd"/>
      <w:r w:rsidR="003750A8" w:rsidRPr="008E540D">
        <w:rPr>
          <w:rFonts w:ascii="Times New Roman" w:hAnsi="Times New Roman" w:cs="Times New Roman"/>
          <w:sz w:val="20"/>
          <w:szCs w:val="20"/>
        </w:rPr>
        <w:t xml:space="preserve"> ma</w:t>
      </w:r>
      <w:r w:rsidR="00744720" w:rsidRPr="008E540D">
        <w:rPr>
          <w:rFonts w:ascii="Times New Roman" w:hAnsi="Times New Roman" w:cs="Times New Roman"/>
          <w:sz w:val="20"/>
          <w:szCs w:val="20"/>
        </w:rPr>
        <w:t>n</w:t>
      </w:r>
      <w:r w:rsidR="003750A8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5D2237" w:rsidRPr="008E540D">
        <w:rPr>
          <w:rFonts w:ascii="Times New Roman" w:hAnsi="Times New Roman" w:cs="Times New Roman"/>
          <w:sz w:val="20"/>
          <w:szCs w:val="20"/>
        </w:rPr>
        <w:t xml:space="preserve">presented with chest pain and breathlessness. </w:t>
      </w:r>
      <w:r w:rsidR="00835A46" w:rsidRPr="008E540D">
        <w:rPr>
          <w:rFonts w:ascii="Times New Roman" w:hAnsi="Times New Roman" w:cs="Times New Roman"/>
          <w:sz w:val="20"/>
          <w:szCs w:val="20"/>
        </w:rPr>
        <w:t>A l</w:t>
      </w:r>
      <w:r w:rsidR="003750A8" w:rsidRPr="008E540D">
        <w:rPr>
          <w:rFonts w:ascii="Times New Roman" w:hAnsi="Times New Roman" w:cs="Times New Roman"/>
          <w:sz w:val="20"/>
          <w:szCs w:val="20"/>
        </w:rPr>
        <w:t>obulated heterogeneous mass between the aortic root, pulmonary arteries and left atrium (</w:t>
      </w:r>
      <w:r w:rsidR="00B6077A" w:rsidRPr="008E540D">
        <w:rPr>
          <w:rFonts w:ascii="Times New Roman" w:hAnsi="Times New Roman" w:cs="Times New Roman"/>
          <w:sz w:val="20"/>
          <w:szCs w:val="20"/>
        </w:rPr>
        <w:t xml:space="preserve">orange </w:t>
      </w:r>
      <w:r w:rsidR="003750A8" w:rsidRPr="008E540D">
        <w:rPr>
          <w:rFonts w:ascii="Times New Roman" w:hAnsi="Times New Roman" w:cs="Times New Roman"/>
          <w:sz w:val="20"/>
          <w:szCs w:val="20"/>
        </w:rPr>
        <w:t>arrows)</w:t>
      </w:r>
      <w:r w:rsidR="005D2237" w:rsidRPr="008E540D">
        <w:rPr>
          <w:rFonts w:ascii="Times New Roman" w:hAnsi="Times New Roman" w:cs="Times New Roman"/>
          <w:sz w:val="20"/>
          <w:szCs w:val="20"/>
        </w:rPr>
        <w:t xml:space="preserve"> was seen</w:t>
      </w:r>
      <w:r w:rsidR="009C0328" w:rsidRPr="008E540D">
        <w:rPr>
          <w:rFonts w:ascii="Times New Roman" w:hAnsi="Times New Roman" w:cs="Times New Roman"/>
          <w:sz w:val="20"/>
          <w:szCs w:val="20"/>
        </w:rPr>
        <w:t xml:space="preserve"> on CMR (axial plane in top panel, vertical long axis plane in bottom panel).</w:t>
      </w:r>
      <w:r w:rsidR="00696FEE" w:rsidRPr="008E540D">
        <w:rPr>
          <w:rFonts w:ascii="Times New Roman" w:hAnsi="Times New Roman" w:cs="Times New Roman"/>
          <w:sz w:val="20"/>
          <w:szCs w:val="20"/>
        </w:rPr>
        <w:t xml:space="preserve"> It wa</w:t>
      </w:r>
      <w:r w:rsidR="003750A8" w:rsidRPr="008E540D">
        <w:rPr>
          <w:rFonts w:ascii="Times New Roman" w:hAnsi="Times New Roman" w:cs="Times New Roman"/>
          <w:sz w:val="20"/>
          <w:szCs w:val="20"/>
        </w:rPr>
        <w:t>s mildly heterogeneous on T1</w:t>
      </w:r>
      <w:r w:rsidR="00410086" w:rsidRPr="008E540D">
        <w:rPr>
          <w:rFonts w:ascii="Times New Roman" w:hAnsi="Times New Roman" w:cs="Times New Roman"/>
          <w:sz w:val="20"/>
          <w:szCs w:val="20"/>
        </w:rPr>
        <w:t>-</w:t>
      </w:r>
      <w:r w:rsidR="007F735D" w:rsidRPr="008E540D">
        <w:rPr>
          <w:rFonts w:ascii="Times New Roman" w:hAnsi="Times New Roman" w:cs="Times New Roman"/>
          <w:sz w:val="20"/>
          <w:szCs w:val="20"/>
        </w:rPr>
        <w:t>weighted</w:t>
      </w:r>
      <w:r w:rsidR="003750A8" w:rsidRPr="008E540D">
        <w:rPr>
          <w:rFonts w:ascii="Times New Roman" w:hAnsi="Times New Roman" w:cs="Times New Roman"/>
          <w:sz w:val="20"/>
          <w:szCs w:val="20"/>
        </w:rPr>
        <w:t xml:space="preserve"> and </w:t>
      </w:r>
      <w:r w:rsidR="00410086" w:rsidRPr="008E540D">
        <w:rPr>
          <w:rFonts w:ascii="Times New Roman" w:hAnsi="Times New Roman" w:cs="Times New Roman"/>
          <w:sz w:val="20"/>
          <w:szCs w:val="20"/>
        </w:rPr>
        <w:t>bSSFP</w:t>
      </w:r>
      <w:r w:rsidR="003750A8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9C0328" w:rsidRPr="008E540D">
        <w:rPr>
          <w:rFonts w:ascii="Times New Roman" w:hAnsi="Times New Roman" w:cs="Times New Roman"/>
          <w:sz w:val="20"/>
          <w:szCs w:val="20"/>
        </w:rPr>
        <w:t xml:space="preserve">images (A, </w:t>
      </w:r>
      <w:r w:rsidR="003750A8" w:rsidRPr="008E540D">
        <w:rPr>
          <w:rFonts w:ascii="Times New Roman" w:hAnsi="Times New Roman" w:cs="Times New Roman"/>
          <w:sz w:val="20"/>
          <w:szCs w:val="20"/>
        </w:rPr>
        <w:t>C)</w:t>
      </w:r>
      <w:r w:rsidR="009460E8" w:rsidRPr="008E540D">
        <w:rPr>
          <w:rFonts w:ascii="Times New Roman" w:hAnsi="Times New Roman" w:cs="Times New Roman"/>
          <w:sz w:val="20"/>
          <w:szCs w:val="20"/>
        </w:rPr>
        <w:t xml:space="preserve"> and</w:t>
      </w:r>
      <w:r w:rsidR="003750A8" w:rsidRPr="008E540D">
        <w:rPr>
          <w:rFonts w:ascii="Times New Roman" w:hAnsi="Times New Roman" w:cs="Times New Roman"/>
          <w:sz w:val="20"/>
          <w:szCs w:val="20"/>
        </w:rPr>
        <w:t xml:space="preserve"> hyperintense</w:t>
      </w:r>
      <w:r w:rsidR="009C0328" w:rsidRPr="008E540D">
        <w:rPr>
          <w:rFonts w:ascii="Times New Roman" w:hAnsi="Times New Roman" w:cs="Times New Roman"/>
          <w:sz w:val="20"/>
          <w:szCs w:val="20"/>
        </w:rPr>
        <w:t xml:space="preserve"> as well as heterogeneous</w:t>
      </w:r>
      <w:r w:rsidR="003750A8" w:rsidRPr="008E540D">
        <w:rPr>
          <w:rFonts w:ascii="Times New Roman" w:hAnsi="Times New Roman" w:cs="Times New Roman"/>
          <w:sz w:val="20"/>
          <w:szCs w:val="20"/>
        </w:rPr>
        <w:t xml:space="preserve"> on T2</w:t>
      </w:r>
      <w:r w:rsidR="007F735D" w:rsidRPr="008E540D">
        <w:rPr>
          <w:rFonts w:ascii="Times New Roman" w:hAnsi="Times New Roman" w:cs="Times New Roman"/>
          <w:sz w:val="20"/>
          <w:szCs w:val="20"/>
        </w:rPr>
        <w:t>-weighted</w:t>
      </w:r>
      <w:r w:rsidR="009C0328" w:rsidRPr="008E540D">
        <w:rPr>
          <w:rFonts w:ascii="Times New Roman" w:hAnsi="Times New Roman" w:cs="Times New Roman"/>
          <w:sz w:val="20"/>
          <w:szCs w:val="20"/>
        </w:rPr>
        <w:t xml:space="preserve"> </w:t>
      </w:r>
      <w:r w:rsidR="003750A8" w:rsidRPr="008E540D">
        <w:rPr>
          <w:rFonts w:ascii="Times New Roman" w:hAnsi="Times New Roman" w:cs="Times New Roman"/>
          <w:sz w:val="20"/>
          <w:szCs w:val="20"/>
        </w:rPr>
        <w:t>images</w:t>
      </w:r>
      <w:r w:rsidR="009C0328" w:rsidRPr="008E540D">
        <w:rPr>
          <w:rFonts w:ascii="Times New Roman" w:hAnsi="Times New Roman" w:cs="Times New Roman"/>
          <w:sz w:val="20"/>
          <w:szCs w:val="20"/>
        </w:rPr>
        <w:t xml:space="preserve"> (B)</w:t>
      </w:r>
      <w:r w:rsidR="003750A8" w:rsidRPr="008E540D">
        <w:rPr>
          <w:rFonts w:ascii="Times New Roman" w:hAnsi="Times New Roman" w:cs="Times New Roman"/>
          <w:sz w:val="20"/>
          <w:szCs w:val="20"/>
        </w:rPr>
        <w:t xml:space="preserve">. The enhancement pattern on late phase </w:t>
      </w:r>
      <w:r w:rsidR="007F735D" w:rsidRPr="008E540D">
        <w:rPr>
          <w:rFonts w:ascii="Times New Roman" w:hAnsi="Times New Roman" w:cs="Times New Roman"/>
          <w:sz w:val="20"/>
          <w:szCs w:val="20"/>
        </w:rPr>
        <w:t xml:space="preserve">inversion recovery image </w:t>
      </w:r>
      <w:r w:rsidR="003750A8" w:rsidRPr="008E540D">
        <w:rPr>
          <w:rFonts w:ascii="Times New Roman" w:hAnsi="Times New Roman" w:cs="Times New Roman"/>
          <w:sz w:val="20"/>
          <w:szCs w:val="20"/>
        </w:rPr>
        <w:t xml:space="preserve">(D) </w:t>
      </w:r>
      <w:r w:rsidR="00696FEE" w:rsidRPr="008E540D">
        <w:rPr>
          <w:rFonts w:ascii="Times New Roman" w:hAnsi="Times New Roman" w:cs="Times New Roman"/>
          <w:sz w:val="20"/>
          <w:szCs w:val="20"/>
        </w:rPr>
        <w:t>indicates</w:t>
      </w:r>
      <w:r w:rsidR="005D2237" w:rsidRPr="008E540D">
        <w:rPr>
          <w:rFonts w:ascii="Times New Roman" w:hAnsi="Times New Roman" w:cs="Times New Roman"/>
          <w:sz w:val="20"/>
          <w:szCs w:val="20"/>
        </w:rPr>
        <w:t xml:space="preserve"> a </w:t>
      </w:r>
      <w:r w:rsidR="003750A8" w:rsidRPr="008E540D">
        <w:rPr>
          <w:rFonts w:ascii="Times New Roman" w:hAnsi="Times New Roman" w:cs="Times New Roman"/>
          <w:sz w:val="20"/>
          <w:szCs w:val="20"/>
        </w:rPr>
        <w:t xml:space="preserve">fluid-filled necrotic component. The location suggests it may have originated from the pulmonary plexus. </w:t>
      </w:r>
      <w:r w:rsidR="00757184" w:rsidRPr="008E540D">
        <w:rPr>
          <w:rFonts w:ascii="Times New Roman" w:hAnsi="Times New Roman" w:cs="Times New Roman"/>
          <w:sz w:val="20"/>
          <w:szCs w:val="20"/>
        </w:rPr>
        <w:t>P</w:t>
      </w:r>
      <w:r w:rsidR="00726438" w:rsidRPr="008E540D">
        <w:rPr>
          <w:rFonts w:ascii="Times New Roman" w:hAnsi="Times New Roman" w:cs="Times New Roman"/>
          <w:sz w:val="20"/>
          <w:szCs w:val="20"/>
        </w:rPr>
        <w:t>reviously known as malignant schwannoma, neurogenic sarcoma, and neurofibrosarcoma</w:t>
      </w:r>
      <w:r w:rsidR="00757184" w:rsidRPr="008E540D">
        <w:rPr>
          <w:rFonts w:ascii="Times New Roman" w:hAnsi="Times New Roman" w:cs="Times New Roman"/>
          <w:sz w:val="20"/>
          <w:szCs w:val="20"/>
        </w:rPr>
        <w:t xml:space="preserve">, </w:t>
      </w:r>
      <w:r w:rsidR="005D2237" w:rsidRPr="008E540D">
        <w:rPr>
          <w:rFonts w:ascii="Times New Roman" w:hAnsi="Times New Roman" w:cs="Times New Roman"/>
          <w:sz w:val="20"/>
          <w:szCs w:val="20"/>
        </w:rPr>
        <w:t>malignant peripheral nerve sheath tumor is</w:t>
      </w:r>
      <w:r w:rsidR="00726438" w:rsidRPr="008E540D">
        <w:rPr>
          <w:rFonts w:ascii="Times New Roman" w:hAnsi="Times New Roman" w:cs="Times New Roman"/>
          <w:sz w:val="20"/>
          <w:szCs w:val="20"/>
        </w:rPr>
        <w:t xml:space="preserve"> a neoplasm of peripheral neural origin and is often associated with neurofibromatosis type I. </w:t>
      </w:r>
    </w:p>
    <w:p w14:paraId="097D8AA7" w14:textId="6B81B606" w:rsidR="0028036C" w:rsidRPr="008E540D" w:rsidRDefault="00B6077A" w:rsidP="00F92204">
      <w:pPr>
        <w:spacing w:line="360" w:lineRule="auto"/>
        <w:jc w:val="both"/>
        <w:rPr>
          <w:rFonts w:ascii="Times New Roman" w:eastAsia="Arial Unicode MS" w:hAnsi="Times New Roman" w:cs="Times New Roman"/>
          <w:b/>
          <w:color w:val="auto"/>
          <w:sz w:val="20"/>
          <w:szCs w:val="20"/>
        </w:rPr>
      </w:pPr>
      <w:r w:rsidRPr="008E540D">
        <w:rPr>
          <w:rFonts w:ascii="Times New Roman" w:hAnsi="Times New Roman" w:cs="Times New Roman"/>
          <w:noProof/>
          <w:sz w:val="20"/>
          <w:szCs w:val="20"/>
          <w:u w:val="single"/>
          <w:lang w:val="en-GB"/>
        </w:rPr>
        <w:drawing>
          <wp:inline distT="0" distB="0" distL="0" distR="0" wp14:anchorId="5876820E" wp14:editId="4CC53EF8">
            <wp:extent cx="4475209" cy="3193415"/>
            <wp:effectExtent l="0" t="0" r="0" b="6985"/>
            <wp:docPr id="10" name="Picture 10" descr="figures%20revised/small%20jpgs/Figure%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ures%20revised/small%20jpgs/Figure%2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699" cy="319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FBE0E" w14:textId="77777777" w:rsidR="00B6077A" w:rsidRPr="008E540D" w:rsidRDefault="00B6077A" w:rsidP="00F92204">
      <w:pPr>
        <w:spacing w:line="360" w:lineRule="auto"/>
        <w:jc w:val="both"/>
        <w:rPr>
          <w:rFonts w:ascii="Times New Roman" w:eastAsia="Arial Unicode MS" w:hAnsi="Times New Roman" w:cs="Times New Roman"/>
          <w:b/>
          <w:color w:val="auto"/>
          <w:sz w:val="20"/>
          <w:szCs w:val="20"/>
        </w:rPr>
      </w:pPr>
    </w:p>
    <w:p w14:paraId="00AAF8A1" w14:textId="77777777" w:rsidR="00B6077A" w:rsidRPr="008E540D" w:rsidRDefault="00B6077A" w:rsidP="00F92204">
      <w:pPr>
        <w:spacing w:line="360" w:lineRule="auto"/>
        <w:jc w:val="both"/>
        <w:rPr>
          <w:rFonts w:ascii="Times New Roman" w:eastAsia="Arial Unicode MS" w:hAnsi="Times New Roman" w:cs="Times New Roman"/>
          <w:b/>
          <w:color w:val="auto"/>
          <w:sz w:val="20"/>
          <w:szCs w:val="20"/>
        </w:rPr>
      </w:pPr>
    </w:p>
    <w:p w14:paraId="3A10EE4A" w14:textId="77777777" w:rsidR="00B6077A" w:rsidRPr="008E540D" w:rsidRDefault="00B6077A" w:rsidP="00F92204">
      <w:pPr>
        <w:spacing w:line="360" w:lineRule="auto"/>
        <w:jc w:val="both"/>
        <w:rPr>
          <w:rFonts w:ascii="Times New Roman" w:eastAsia="Arial Unicode MS" w:hAnsi="Times New Roman" w:cs="Times New Roman"/>
          <w:b/>
          <w:color w:val="auto"/>
          <w:sz w:val="20"/>
          <w:szCs w:val="20"/>
        </w:rPr>
      </w:pPr>
    </w:p>
    <w:p w14:paraId="36925065" w14:textId="77777777" w:rsidR="00B6077A" w:rsidRPr="008E540D" w:rsidRDefault="00B6077A" w:rsidP="00F92204">
      <w:pPr>
        <w:spacing w:line="360" w:lineRule="auto"/>
        <w:jc w:val="both"/>
        <w:rPr>
          <w:rFonts w:ascii="Times New Roman" w:eastAsia="Arial Unicode MS" w:hAnsi="Times New Roman" w:cs="Times New Roman"/>
          <w:b/>
          <w:color w:val="auto"/>
          <w:sz w:val="20"/>
          <w:szCs w:val="20"/>
        </w:rPr>
      </w:pPr>
    </w:p>
    <w:p w14:paraId="26230AE2" w14:textId="77777777" w:rsidR="00B6077A" w:rsidRPr="008E540D" w:rsidRDefault="00B6077A" w:rsidP="00F92204">
      <w:pPr>
        <w:spacing w:line="360" w:lineRule="auto"/>
        <w:jc w:val="both"/>
        <w:rPr>
          <w:rFonts w:ascii="Times New Roman" w:eastAsia="Arial Unicode MS" w:hAnsi="Times New Roman" w:cs="Times New Roman"/>
          <w:b/>
          <w:color w:val="auto"/>
          <w:sz w:val="20"/>
          <w:szCs w:val="20"/>
        </w:rPr>
      </w:pPr>
    </w:p>
    <w:p w14:paraId="296551ED" w14:textId="77777777" w:rsidR="00B6077A" w:rsidRPr="008E540D" w:rsidRDefault="00B6077A" w:rsidP="00F92204">
      <w:pPr>
        <w:spacing w:line="360" w:lineRule="auto"/>
        <w:jc w:val="both"/>
        <w:rPr>
          <w:rFonts w:ascii="Times New Roman" w:eastAsia="Arial Unicode MS" w:hAnsi="Times New Roman" w:cs="Times New Roman"/>
          <w:b/>
          <w:color w:val="auto"/>
          <w:sz w:val="20"/>
          <w:szCs w:val="20"/>
        </w:rPr>
      </w:pPr>
    </w:p>
    <w:p w14:paraId="2F04B210" w14:textId="77777777" w:rsidR="00B6077A" w:rsidRPr="008E540D" w:rsidRDefault="00B6077A" w:rsidP="00F92204">
      <w:pPr>
        <w:spacing w:line="360" w:lineRule="auto"/>
        <w:jc w:val="both"/>
        <w:rPr>
          <w:rFonts w:ascii="Times New Roman" w:eastAsia="Arial Unicode MS" w:hAnsi="Times New Roman" w:cs="Times New Roman"/>
          <w:b/>
          <w:color w:val="auto"/>
          <w:sz w:val="20"/>
          <w:szCs w:val="20"/>
        </w:rPr>
      </w:pPr>
    </w:p>
    <w:p w14:paraId="622FD5CB" w14:textId="77777777" w:rsidR="00B6077A" w:rsidRPr="008E540D" w:rsidRDefault="00B6077A" w:rsidP="00F92204">
      <w:pPr>
        <w:spacing w:line="360" w:lineRule="auto"/>
        <w:jc w:val="both"/>
        <w:rPr>
          <w:rFonts w:ascii="Times New Roman" w:eastAsia="Arial Unicode MS" w:hAnsi="Times New Roman" w:cs="Times New Roman"/>
          <w:b/>
          <w:color w:val="auto"/>
          <w:sz w:val="20"/>
          <w:szCs w:val="20"/>
        </w:rPr>
      </w:pPr>
    </w:p>
    <w:p w14:paraId="6029BF9C" w14:textId="77777777" w:rsidR="00B6077A" w:rsidRPr="008E540D" w:rsidRDefault="00B6077A" w:rsidP="00F92204">
      <w:pPr>
        <w:spacing w:line="360" w:lineRule="auto"/>
        <w:jc w:val="both"/>
        <w:rPr>
          <w:rFonts w:ascii="Times New Roman" w:eastAsia="Arial Unicode MS" w:hAnsi="Times New Roman" w:cs="Times New Roman"/>
          <w:b/>
          <w:color w:val="auto"/>
          <w:sz w:val="20"/>
          <w:szCs w:val="20"/>
        </w:rPr>
      </w:pPr>
    </w:p>
    <w:p w14:paraId="3CA8AEF8" w14:textId="77777777" w:rsidR="00B6077A" w:rsidRPr="008E540D" w:rsidRDefault="00B6077A" w:rsidP="00F92204">
      <w:pPr>
        <w:spacing w:line="360" w:lineRule="auto"/>
        <w:jc w:val="both"/>
        <w:rPr>
          <w:rFonts w:ascii="Times New Roman" w:eastAsia="Arial Unicode MS" w:hAnsi="Times New Roman" w:cs="Times New Roman"/>
          <w:b/>
          <w:color w:val="auto"/>
          <w:sz w:val="20"/>
          <w:szCs w:val="20"/>
        </w:rPr>
      </w:pPr>
    </w:p>
    <w:p w14:paraId="2F091F37" w14:textId="736F4D96" w:rsidR="009F7AD2" w:rsidRPr="008E540D" w:rsidRDefault="00550D85" w:rsidP="00F9220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40D">
        <w:rPr>
          <w:rFonts w:ascii="Times New Roman" w:eastAsia="Arial Unicode MS" w:hAnsi="Times New Roman" w:cs="Times New Roman"/>
          <w:b/>
          <w:color w:val="auto"/>
          <w:sz w:val="20"/>
          <w:szCs w:val="20"/>
        </w:rPr>
        <w:lastRenderedPageBreak/>
        <w:t>Figure 6</w:t>
      </w:r>
      <w:r w:rsidR="00B60BA4" w:rsidRPr="008E540D">
        <w:rPr>
          <w:rFonts w:ascii="Times New Roman" w:eastAsia="Arial Unicode MS" w:hAnsi="Times New Roman" w:cs="Times New Roman"/>
          <w:b/>
          <w:color w:val="auto"/>
          <w:sz w:val="20"/>
          <w:szCs w:val="20"/>
        </w:rPr>
        <w:t xml:space="preserve">. </w:t>
      </w:r>
      <w:r w:rsidR="00B60BA4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Table</w:t>
      </w:r>
      <w:r w:rsidR="00C349C0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 </w:t>
      </w:r>
      <w:r w:rsidR="002A2A30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with a summary of</w:t>
      </w:r>
      <w:r w:rsidR="00C349C0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 </w:t>
      </w:r>
      <w:r w:rsidR="00972876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the histological diagnosis, location of tumor, morphology and CMR tissue characteristics. Both of the two primary aortic tumors were located in the mid</w:t>
      </w:r>
      <w:r w:rsidR="008E500A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-</w:t>
      </w:r>
      <w:r w:rsidR="00972876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descending aorta. The location of the primary tumors of the pulmonary arteries was variable, nevertheless most of them (5/8) were found in the right pulmonary artery. The majority of the tumors (8/10) had an intraluminal component. All of the tumors had high signal intensity of T2-STIR images and enhanced late after contrast administration. </w:t>
      </w:r>
      <w:r w:rsidR="00F86582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Four patients had </w:t>
      </w:r>
      <w:r w:rsidR="00744720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small </w:t>
      </w:r>
      <w:r w:rsidR="00F86582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pleural effusion</w:t>
      </w:r>
      <w:r w:rsidR="00BD258F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s</w:t>
      </w:r>
      <w:r w:rsidR="00F86582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. Of note, none of the ten patients had </w:t>
      </w:r>
      <w:r w:rsidR="00E359A5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evidence of </w:t>
      </w:r>
      <w:r w:rsidR="00F86582"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>pericardial effusion.</w:t>
      </w:r>
    </w:p>
    <w:p w14:paraId="273CA923" w14:textId="1058BB01" w:rsidR="00B6077A" w:rsidRPr="008E540D" w:rsidRDefault="00B6077A" w:rsidP="000A425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8E540D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78EF71D7" wp14:editId="2545C64D">
            <wp:extent cx="6102985" cy="2707945"/>
            <wp:effectExtent l="0" t="0" r="0" b="10160"/>
            <wp:docPr id="11" name="Picture 11" descr="figures%20revised/small%20jpgs/Figure%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gures%20revised/small%20jpgs/Figure%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37" b="19594"/>
                    <a:stretch/>
                  </pic:blipFill>
                  <pic:spPr bwMode="auto">
                    <a:xfrm>
                      <a:off x="0" y="0"/>
                      <a:ext cx="6138231" cy="272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3C7CD" w14:textId="48E6AA32" w:rsidR="000A4250" w:rsidRPr="008E540D" w:rsidRDefault="000A4250" w:rsidP="000A4250">
      <w:pPr>
        <w:spacing w:line="360" w:lineRule="auto"/>
        <w:jc w:val="both"/>
        <w:rPr>
          <w:rFonts w:ascii="Times New Roman" w:eastAsia="Arial Unicode MS" w:hAnsi="Times New Roman" w:cs="Times New Roman"/>
          <w:color w:val="auto"/>
          <w:sz w:val="20"/>
          <w:szCs w:val="20"/>
        </w:rPr>
      </w:pPr>
      <w:r w:rsidRPr="008E540D">
        <w:rPr>
          <w:rFonts w:ascii="Times New Roman" w:hAnsi="Times New Roman" w:cs="Times New Roman"/>
          <w:b/>
          <w:sz w:val="24"/>
          <w:szCs w:val="20"/>
        </w:rPr>
        <w:t>Conclusion</w:t>
      </w:r>
    </w:p>
    <w:p w14:paraId="0823FF1D" w14:textId="1D4C6C33" w:rsidR="00ED15E0" w:rsidRPr="008E540D" w:rsidRDefault="000A4250" w:rsidP="000A42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540D">
        <w:rPr>
          <w:rFonts w:ascii="Times New Roman" w:eastAsia="Arial Unicode MS" w:hAnsi="Times New Roman" w:cs="Times New Roman"/>
          <w:color w:val="auto"/>
          <w:sz w:val="20"/>
          <w:szCs w:val="20"/>
        </w:rPr>
        <w:t xml:space="preserve">Primary tumors of the aorta and pulmonary arteries are rare, usually mesenchymal and have non-specific clinical manifestations. In our study, 9 out of 10 tumors were malignant with aortic myxoma being the only benign tumor. Dedicated cardiovascular magnetic resonance imaging with expert analysis helps to achieve a timely diagnosis. </w:t>
      </w:r>
    </w:p>
    <w:p w14:paraId="0C0B6E08" w14:textId="77777777" w:rsidR="000A4250" w:rsidRPr="008E540D" w:rsidRDefault="000A4250" w:rsidP="000A4250">
      <w:pPr>
        <w:pStyle w:val="Bibliography"/>
        <w:spacing w:line="360" w:lineRule="auto"/>
        <w:ind w:left="0" w:firstLine="0"/>
        <w:rPr>
          <w:rFonts w:ascii="Times New Roman" w:hAnsi="Times New Roman" w:cs="Times New Roman"/>
          <w:b/>
          <w:sz w:val="32"/>
          <w:szCs w:val="20"/>
        </w:rPr>
      </w:pPr>
    </w:p>
    <w:p w14:paraId="6CFEEEA5" w14:textId="06BD4AEC" w:rsidR="00DD1129" w:rsidRPr="008E540D" w:rsidRDefault="004F50B2" w:rsidP="007C7D43">
      <w:pPr>
        <w:pStyle w:val="Bibliography"/>
        <w:spacing w:line="360" w:lineRule="auto"/>
        <w:rPr>
          <w:rFonts w:ascii="Times New Roman" w:hAnsi="Times New Roman" w:cs="Times New Roman"/>
          <w:b/>
          <w:sz w:val="32"/>
          <w:szCs w:val="20"/>
        </w:rPr>
      </w:pPr>
      <w:r w:rsidRPr="008E540D">
        <w:rPr>
          <w:rFonts w:ascii="Times New Roman" w:hAnsi="Times New Roman" w:cs="Times New Roman"/>
          <w:b/>
          <w:sz w:val="32"/>
          <w:szCs w:val="20"/>
        </w:rPr>
        <w:t>References</w:t>
      </w:r>
      <w:r w:rsidR="00DD1129" w:rsidRPr="008E540D">
        <w:rPr>
          <w:rFonts w:ascii="Times New Roman" w:hAnsi="Times New Roman" w:cs="Times New Roman"/>
          <w:sz w:val="20"/>
        </w:rPr>
        <w:t xml:space="preserve"> </w:t>
      </w:r>
    </w:p>
    <w:p w14:paraId="0B1616AC" w14:textId="5C04EACD" w:rsidR="00DD1129" w:rsidRPr="008E540D" w:rsidRDefault="007C7D43" w:rsidP="00DD1129">
      <w:pPr>
        <w:pStyle w:val="Bibliography"/>
        <w:spacing w:line="360" w:lineRule="auto"/>
        <w:rPr>
          <w:rFonts w:ascii="Times New Roman" w:hAnsi="Times New Roman" w:cs="Times New Roman"/>
          <w:sz w:val="20"/>
        </w:rPr>
      </w:pPr>
      <w:r w:rsidRPr="008E540D">
        <w:rPr>
          <w:rFonts w:ascii="Times New Roman" w:hAnsi="Times New Roman" w:cs="Times New Roman"/>
          <w:sz w:val="20"/>
        </w:rPr>
        <w:t>1</w:t>
      </w:r>
      <w:r w:rsidR="00DD1129" w:rsidRPr="008E540D">
        <w:rPr>
          <w:rFonts w:ascii="Times New Roman" w:hAnsi="Times New Roman" w:cs="Times New Roman"/>
          <w:sz w:val="20"/>
        </w:rPr>
        <w:t xml:space="preserve">. </w:t>
      </w:r>
      <w:r w:rsidR="00DD1129" w:rsidRPr="008E540D">
        <w:rPr>
          <w:rFonts w:ascii="Times New Roman" w:hAnsi="Times New Roman" w:cs="Times New Roman"/>
          <w:sz w:val="20"/>
        </w:rPr>
        <w:tab/>
        <w:t xml:space="preserve">Lam KY, Dickens P, Chan AC. Tumors of the heart. A 20-year experience with a review of 12,485 consecutive autopsies. Arch </w:t>
      </w:r>
      <w:proofErr w:type="spellStart"/>
      <w:r w:rsidR="00DD1129" w:rsidRPr="008E540D">
        <w:rPr>
          <w:rFonts w:ascii="Times New Roman" w:hAnsi="Times New Roman" w:cs="Times New Roman"/>
          <w:sz w:val="20"/>
        </w:rPr>
        <w:t>Pathol</w:t>
      </w:r>
      <w:proofErr w:type="spellEnd"/>
      <w:r w:rsidR="00DD1129" w:rsidRPr="008E540D">
        <w:rPr>
          <w:rFonts w:ascii="Times New Roman" w:hAnsi="Times New Roman" w:cs="Times New Roman"/>
          <w:sz w:val="20"/>
        </w:rPr>
        <w:t xml:space="preserve"> Lab Med. 1993 Oct;117(10):1027–31. </w:t>
      </w:r>
    </w:p>
    <w:p w14:paraId="69707928" w14:textId="6844F216" w:rsidR="00DD1129" w:rsidRPr="001C0961" w:rsidRDefault="007C7D43" w:rsidP="00DD1129">
      <w:pPr>
        <w:pStyle w:val="Bibliography"/>
        <w:spacing w:line="360" w:lineRule="auto"/>
        <w:rPr>
          <w:rFonts w:ascii="Times New Roman" w:hAnsi="Times New Roman" w:cs="Times New Roman"/>
          <w:sz w:val="20"/>
        </w:rPr>
      </w:pPr>
      <w:r w:rsidRPr="008E540D">
        <w:rPr>
          <w:rFonts w:ascii="Times New Roman" w:hAnsi="Times New Roman" w:cs="Times New Roman"/>
          <w:sz w:val="20"/>
        </w:rPr>
        <w:t>2</w:t>
      </w:r>
      <w:r w:rsidR="00DD1129" w:rsidRPr="008E540D">
        <w:rPr>
          <w:rFonts w:ascii="Times New Roman" w:hAnsi="Times New Roman" w:cs="Times New Roman"/>
          <w:sz w:val="20"/>
        </w:rPr>
        <w:t xml:space="preserve">. </w:t>
      </w:r>
      <w:r w:rsidR="00DD1129" w:rsidRPr="008E540D">
        <w:rPr>
          <w:rFonts w:ascii="Times New Roman" w:hAnsi="Times New Roman" w:cs="Times New Roman"/>
          <w:sz w:val="20"/>
        </w:rPr>
        <w:tab/>
        <w:t xml:space="preserve">Burke AP, </w:t>
      </w:r>
      <w:proofErr w:type="spellStart"/>
      <w:r w:rsidR="00DD1129" w:rsidRPr="008E540D">
        <w:rPr>
          <w:rFonts w:ascii="Times New Roman" w:hAnsi="Times New Roman" w:cs="Times New Roman"/>
          <w:sz w:val="20"/>
        </w:rPr>
        <w:t>Virmani</w:t>
      </w:r>
      <w:proofErr w:type="spellEnd"/>
      <w:r w:rsidR="00DD1129" w:rsidRPr="008E540D">
        <w:rPr>
          <w:rFonts w:ascii="Times New Roman" w:hAnsi="Times New Roman" w:cs="Times New Roman"/>
          <w:sz w:val="20"/>
        </w:rPr>
        <w:t xml:space="preserve"> R. Sarcomas of the great vessels. A clinicopathologic study. Cancer. 1993 Mar 1;71(5):1761–73.</w:t>
      </w:r>
      <w:bookmarkStart w:id="0" w:name="_GoBack"/>
      <w:bookmarkEnd w:id="0"/>
      <w:r w:rsidR="00DD1129" w:rsidRPr="001C0961">
        <w:rPr>
          <w:rFonts w:ascii="Times New Roman" w:hAnsi="Times New Roman" w:cs="Times New Roman"/>
          <w:sz w:val="20"/>
        </w:rPr>
        <w:t xml:space="preserve"> </w:t>
      </w:r>
    </w:p>
    <w:p w14:paraId="71914487" w14:textId="77777777" w:rsidR="00DD1129" w:rsidRPr="001C0961" w:rsidRDefault="00DD1129" w:rsidP="00F9220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D1129" w:rsidRPr="001C0961" w:rsidSect="00A24C57">
      <w:pgSz w:w="11900" w:h="16840"/>
      <w:pgMar w:top="1440" w:right="962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53BD6" w14:textId="77777777" w:rsidR="00132E51" w:rsidRDefault="00132E51">
      <w:pPr>
        <w:spacing w:after="0" w:line="240" w:lineRule="auto"/>
      </w:pPr>
      <w:r>
        <w:separator/>
      </w:r>
    </w:p>
  </w:endnote>
  <w:endnote w:type="continuationSeparator" w:id="0">
    <w:p w14:paraId="44CBC45A" w14:textId="77777777" w:rsidR="00132E51" w:rsidRDefault="0013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81E6D" w14:textId="77777777" w:rsidR="00132E51" w:rsidRDefault="00132E51">
      <w:pPr>
        <w:spacing w:after="0" w:line="240" w:lineRule="auto"/>
      </w:pPr>
      <w:r>
        <w:separator/>
      </w:r>
    </w:p>
  </w:footnote>
  <w:footnote w:type="continuationSeparator" w:id="0">
    <w:p w14:paraId="79DFAB35" w14:textId="77777777" w:rsidR="00132E51" w:rsidRDefault="00132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6A7"/>
    <w:rsid w:val="00001C57"/>
    <w:rsid w:val="00004350"/>
    <w:rsid w:val="00014336"/>
    <w:rsid w:val="000146A7"/>
    <w:rsid w:val="0001632D"/>
    <w:rsid w:val="000179CE"/>
    <w:rsid w:val="00023E8C"/>
    <w:rsid w:val="000335F2"/>
    <w:rsid w:val="00034619"/>
    <w:rsid w:val="000370C5"/>
    <w:rsid w:val="00041239"/>
    <w:rsid w:val="00042121"/>
    <w:rsid w:val="0004653F"/>
    <w:rsid w:val="00052505"/>
    <w:rsid w:val="000932CD"/>
    <w:rsid w:val="00095F71"/>
    <w:rsid w:val="000A4250"/>
    <w:rsid w:val="000A5E3E"/>
    <w:rsid w:val="000B11EA"/>
    <w:rsid w:val="000B190F"/>
    <w:rsid w:val="000B247D"/>
    <w:rsid w:val="000C121E"/>
    <w:rsid w:val="000D17F2"/>
    <w:rsid w:val="000D4EE3"/>
    <w:rsid w:val="000E17E8"/>
    <w:rsid w:val="000E5F10"/>
    <w:rsid w:val="000E7ABF"/>
    <w:rsid w:val="001132D9"/>
    <w:rsid w:val="00114E23"/>
    <w:rsid w:val="00132E51"/>
    <w:rsid w:val="00161E4A"/>
    <w:rsid w:val="00176AAF"/>
    <w:rsid w:val="001813B3"/>
    <w:rsid w:val="0018603D"/>
    <w:rsid w:val="00193B56"/>
    <w:rsid w:val="0019715D"/>
    <w:rsid w:val="001A7C54"/>
    <w:rsid w:val="001C0961"/>
    <w:rsid w:val="001C6332"/>
    <w:rsid w:val="001D7B43"/>
    <w:rsid w:val="001E1461"/>
    <w:rsid w:val="001F4CB5"/>
    <w:rsid w:val="001F685D"/>
    <w:rsid w:val="00207189"/>
    <w:rsid w:val="00220AD4"/>
    <w:rsid w:val="00221400"/>
    <w:rsid w:val="00224327"/>
    <w:rsid w:val="00237A08"/>
    <w:rsid w:val="0025738F"/>
    <w:rsid w:val="002578F3"/>
    <w:rsid w:val="002601A8"/>
    <w:rsid w:val="0026393B"/>
    <w:rsid w:val="00264677"/>
    <w:rsid w:val="0028036C"/>
    <w:rsid w:val="002916E8"/>
    <w:rsid w:val="00297DFF"/>
    <w:rsid w:val="002A2A30"/>
    <w:rsid w:val="002A58BD"/>
    <w:rsid w:val="002B0294"/>
    <w:rsid w:val="002B3D33"/>
    <w:rsid w:val="002B5B8C"/>
    <w:rsid w:val="002D3DBF"/>
    <w:rsid w:val="002E2212"/>
    <w:rsid w:val="002E4213"/>
    <w:rsid w:val="002F02F2"/>
    <w:rsid w:val="002F05BC"/>
    <w:rsid w:val="00301007"/>
    <w:rsid w:val="0030745B"/>
    <w:rsid w:val="00307A56"/>
    <w:rsid w:val="0031146D"/>
    <w:rsid w:val="003139B2"/>
    <w:rsid w:val="00316AE6"/>
    <w:rsid w:val="003170E6"/>
    <w:rsid w:val="00322EC1"/>
    <w:rsid w:val="00334BC9"/>
    <w:rsid w:val="00352CFA"/>
    <w:rsid w:val="00353BF6"/>
    <w:rsid w:val="003669A6"/>
    <w:rsid w:val="003674A9"/>
    <w:rsid w:val="003739DC"/>
    <w:rsid w:val="003750A8"/>
    <w:rsid w:val="00376928"/>
    <w:rsid w:val="003800C5"/>
    <w:rsid w:val="00382DF9"/>
    <w:rsid w:val="00391067"/>
    <w:rsid w:val="003947AB"/>
    <w:rsid w:val="003A344E"/>
    <w:rsid w:val="003B0B1C"/>
    <w:rsid w:val="003C5C20"/>
    <w:rsid w:val="003D11DC"/>
    <w:rsid w:val="003D28C8"/>
    <w:rsid w:val="003E6D5A"/>
    <w:rsid w:val="00410086"/>
    <w:rsid w:val="00416663"/>
    <w:rsid w:val="00417E8A"/>
    <w:rsid w:val="004321CE"/>
    <w:rsid w:val="00440CEF"/>
    <w:rsid w:val="00445F1E"/>
    <w:rsid w:val="00446E2C"/>
    <w:rsid w:val="00450F27"/>
    <w:rsid w:val="00457B55"/>
    <w:rsid w:val="004630FC"/>
    <w:rsid w:val="00472AFD"/>
    <w:rsid w:val="00476519"/>
    <w:rsid w:val="0049798A"/>
    <w:rsid w:val="004A5097"/>
    <w:rsid w:val="004B00C8"/>
    <w:rsid w:val="004B240F"/>
    <w:rsid w:val="004B2420"/>
    <w:rsid w:val="004B3018"/>
    <w:rsid w:val="004C129A"/>
    <w:rsid w:val="004D125C"/>
    <w:rsid w:val="004D19E0"/>
    <w:rsid w:val="004E6F3F"/>
    <w:rsid w:val="004F34E5"/>
    <w:rsid w:val="004F50B2"/>
    <w:rsid w:val="005011F9"/>
    <w:rsid w:val="005272FB"/>
    <w:rsid w:val="0053112C"/>
    <w:rsid w:val="005320EE"/>
    <w:rsid w:val="005364B5"/>
    <w:rsid w:val="00550D85"/>
    <w:rsid w:val="00552D29"/>
    <w:rsid w:val="005602E3"/>
    <w:rsid w:val="00560659"/>
    <w:rsid w:val="00560B71"/>
    <w:rsid w:val="005648D2"/>
    <w:rsid w:val="00581037"/>
    <w:rsid w:val="00582233"/>
    <w:rsid w:val="00586697"/>
    <w:rsid w:val="005905A8"/>
    <w:rsid w:val="00590C41"/>
    <w:rsid w:val="005A1D11"/>
    <w:rsid w:val="005A1D8D"/>
    <w:rsid w:val="005A5E95"/>
    <w:rsid w:val="005B1E3F"/>
    <w:rsid w:val="005B4314"/>
    <w:rsid w:val="005B5D47"/>
    <w:rsid w:val="005C4828"/>
    <w:rsid w:val="005C4A1B"/>
    <w:rsid w:val="005C61B7"/>
    <w:rsid w:val="005D2237"/>
    <w:rsid w:val="005D4023"/>
    <w:rsid w:val="005D7629"/>
    <w:rsid w:val="005E1B3D"/>
    <w:rsid w:val="005F0673"/>
    <w:rsid w:val="005F1382"/>
    <w:rsid w:val="00605443"/>
    <w:rsid w:val="00607D9F"/>
    <w:rsid w:val="00610065"/>
    <w:rsid w:val="00626719"/>
    <w:rsid w:val="00631C36"/>
    <w:rsid w:val="00640B93"/>
    <w:rsid w:val="006562F9"/>
    <w:rsid w:val="00691561"/>
    <w:rsid w:val="0069303D"/>
    <w:rsid w:val="006937BB"/>
    <w:rsid w:val="00696FEE"/>
    <w:rsid w:val="006A3900"/>
    <w:rsid w:val="006A65CB"/>
    <w:rsid w:val="006A7DC0"/>
    <w:rsid w:val="006D1604"/>
    <w:rsid w:val="006E1386"/>
    <w:rsid w:val="006F08A3"/>
    <w:rsid w:val="006F24CA"/>
    <w:rsid w:val="006F25B7"/>
    <w:rsid w:val="006F3153"/>
    <w:rsid w:val="006F4844"/>
    <w:rsid w:val="006F4F21"/>
    <w:rsid w:val="007123DF"/>
    <w:rsid w:val="00714186"/>
    <w:rsid w:val="00714BBA"/>
    <w:rsid w:val="007220E5"/>
    <w:rsid w:val="00723B6F"/>
    <w:rsid w:val="00725B31"/>
    <w:rsid w:val="00726438"/>
    <w:rsid w:val="00742BD6"/>
    <w:rsid w:val="00744720"/>
    <w:rsid w:val="00744D04"/>
    <w:rsid w:val="00744E27"/>
    <w:rsid w:val="007452C9"/>
    <w:rsid w:val="0075280E"/>
    <w:rsid w:val="007528DF"/>
    <w:rsid w:val="00755F9E"/>
    <w:rsid w:val="00757184"/>
    <w:rsid w:val="0076150F"/>
    <w:rsid w:val="007751CB"/>
    <w:rsid w:val="0077681C"/>
    <w:rsid w:val="00777FBA"/>
    <w:rsid w:val="00787902"/>
    <w:rsid w:val="007A299F"/>
    <w:rsid w:val="007A3B20"/>
    <w:rsid w:val="007A7BA1"/>
    <w:rsid w:val="007B640E"/>
    <w:rsid w:val="007C163C"/>
    <w:rsid w:val="007C7D43"/>
    <w:rsid w:val="007D063A"/>
    <w:rsid w:val="007F05AD"/>
    <w:rsid w:val="007F735D"/>
    <w:rsid w:val="007F7B68"/>
    <w:rsid w:val="00835A46"/>
    <w:rsid w:val="00841B92"/>
    <w:rsid w:val="00841C2A"/>
    <w:rsid w:val="008546CC"/>
    <w:rsid w:val="00860F66"/>
    <w:rsid w:val="00866872"/>
    <w:rsid w:val="0088089C"/>
    <w:rsid w:val="0088496A"/>
    <w:rsid w:val="008A2BA4"/>
    <w:rsid w:val="008C025F"/>
    <w:rsid w:val="008C28F8"/>
    <w:rsid w:val="008C5A11"/>
    <w:rsid w:val="008D1F51"/>
    <w:rsid w:val="008D2C8E"/>
    <w:rsid w:val="008D5624"/>
    <w:rsid w:val="008E39D5"/>
    <w:rsid w:val="008E500A"/>
    <w:rsid w:val="008E540D"/>
    <w:rsid w:val="008E681A"/>
    <w:rsid w:val="008E6CCC"/>
    <w:rsid w:val="008F03DA"/>
    <w:rsid w:val="008F114F"/>
    <w:rsid w:val="008F14C9"/>
    <w:rsid w:val="008F2ACB"/>
    <w:rsid w:val="008F71E4"/>
    <w:rsid w:val="00912D2B"/>
    <w:rsid w:val="009131BF"/>
    <w:rsid w:val="00914750"/>
    <w:rsid w:val="00922FF5"/>
    <w:rsid w:val="00926B9D"/>
    <w:rsid w:val="00926CFE"/>
    <w:rsid w:val="00934E20"/>
    <w:rsid w:val="009354DC"/>
    <w:rsid w:val="00937437"/>
    <w:rsid w:val="009403CE"/>
    <w:rsid w:val="0094384B"/>
    <w:rsid w:val="00944827"/>
    <w:rsid w:val="009460E8"/>
    <w:rsid w:val="009573A9"/>
    <w:rsid w:val="0096544D"/>
    <w:rsid w:val="00970997"/>
    <w:rsid w:val="00971A67"/>
    <w:rsid w:val="00972876"/>
    <w:rsid w:val="00976A45"/>
    <w:rsid w:val="009773DC"/>
    <w:rsid w:val="00995777"/>
    <w:rsid w:val="009A38EB"/>
    <w:rsid w:val="009A4ACA"/>
    <w:rsid w:val="009A6B18"/>
    <w:rsid w:val="009C0328"/>
    <w:rsid w:val="009C181B"/>
    <w:rsid w:val="009C3FD9"/>
    <w:rsid w:val="009C6253"/>
    <w:rsid w:val="009D6345"/>
    <w:rsid w:val="009D65DF"/>
    <w:rsid w:val="009E1120"/>
    <w:rsid w:val="009F3DFA"/>
    <w:rsid w:val="009F69F8"/>
    <w:rsid w:val="009F7AD2"/>
    <w:rsid w:val="00A23786"/>
    <w:rsid w:val="00A24C57"/>
    <w:rsid w:val="00A32199"/>
    <w:rsid w:val="00A421DE"/>
    <w:rsid w:val="00A53929"/>
    <w:rsid w:val="00A548FB"/>
    <w:rsid w:val="00A9655C"/>
    <w:rsid w:val="00AA4E91"/>
    <w:rsid w:val="00AA79BB"/>
    <w:rsid w:val="00AB3857"/>
    <w:rsid w:val="00AC11C8"/>
    <w:rsid w:val="00AC35A7"/>
    <w:rsid w:val="00AE05BF"/>
    <w:rsid w:val="00AE1218"/>
    <w:rsid w:val="00AF0B2D"/>
    <w:rsid w:val="00AF1D09"/>
    <w:rsid w:val="00AF5AC0"/>
    <w:rsid w:val="00AF6536"/>
    <w:rsid w:val="00B05EBD"/>
    <w:rsid w:val="00B06D65"/>
    <w:rsid w:val="00B1051B"/>
    <w:rsid w:val="00B12ECD"/>
    <w:rsid w:val="00B1733B"/>
    <w:rsid w:val="00B230D0"/>
    <w:rsid w:val="00B24F34"/>
    <w:rsid w:val="00B25946"/>
    <w:rsid w:val="00B34A8D"/>
    <w:rsid w:val="00B371CD"/>
    <w:rsid w:val="00B54FB0"/>
    <w:rsid w:val="00B6077A"/>
    <w:rsid w:val="00B60BA4"/>
    <w:rsid w:val="00B62F37"/>
    <w:rsid w:val="00B63D92"/>
    <w:rsid w:val="00B67FBD"/>
    <w:rsid w:val="00B7131D"/>
    <w:rsid w:val="00B76434"/>
    <w:rsid w:val="00B76C7A"/>
    <w:rsid w:val="00B83730"/>
    <w:rsid w:val="00B83A65"/>
    <w:rsid w:val="00BB1E38"/>
    <w:rsid w:val="00BC7057"/>
    <w:rsid w:val="00BD16EA"/>
    <w:rsid w:val="00BD258F"/>
    <w:rsid w:val="00BD68D1"/>
    <w:rsid w:val="00BE6A84"/>
    <w:rsid w:val="00BF205B"/>
    <w:rsid w:val="00C06A10"/>
    <w:rsid w:val="00C07F9E"/>
    <w:rsid w:val="00C151C0"/>
    <w:rsid w:val="00C349C0"/>
    <w:rsid w:val="00C54367"/>
    <w:rsid w:val="00C60F2A"/>
    <w:rsid w:val="00C71611"/>
    <w:rsid w:val="00C73903"/>
    <w:rsid w:val="00C90478"/>
    <w:rsid w:val="00C90DF8"/>
    <w:rsid w:val="00CA086F"/>
    <w:rsid w:val="00CA6464"/>
    <w:rsid w:val="00CA77DC"/>
    <w:rsid w:val="00CB5BED"/>
    <w:rsid w:val="00CC3389"/>
    <w:rsid w:val="00CD25CA"/>
    <w:rsid w:val="00CD2D79"/>
    <w:rsid w:val="00CF17FF"/>
    <w:rsid w:val="00CF2FF1"/>
    <w:rsid w:val="00CF7840"/>
    <w:rsid w:val="00D03F80"/>
    <w:rsid w:val="00D13FC2"/>
    <w:rsid w:val="00D326CD"/>
    <w:rsid w:val="00D43562"/>
    <w:rsid w:val="00D57937"/>
    <w:rsid w:val="00D70185"/>
    <w:rsid w:val="00D73A1E"/>
    <w:rsid w:val="00D8535C"/>
    <w:rsid w:val="00D9243A"/>
    <w:rsid w:val="00D96A8B"/>
    <w:rsid w:val="00DA7942"/>
    <w:rsid w:val="00DB664B"/>
    <w:rsid w:val="00DC2397"/>
    <w:rsid w:val="00DC43E7"/>
    <w:rsid w:val="00DC5050"/>
    <w:rsid w:val="00DC6B95"/>
    <w:rsid w:val="00DD1129"/>
    <w:rsid w:val="00DD7C94"/>
    <w:rsid w:val="00E007E3"/>
    <w:rsid w:val="00E06584"/>
    <w:rsid w:val="00E106AA"/>
    <w:rsid w:val="00E1351E"/>
    <w:rsid w:val="00E1390E"/>
    <w:rsid w:val="00E140D4"/>
    <w:rsid w:val="00E24275"/>
    <w:rsid w:val="00E24F7F"/>
    <w:rsid w:val="00E314FB"/>
    <w:rsid w:val="00E33520"/>
    <w:rsid w:val="00E359A5"/>
    <w:rsid w:val="00E47154"/>
    <w:rsid w:val="00E60830"/>
    <w:rsid w:val="00E61E77"/>
    <w:rsid w:val="00E63493"/>
    <w:rsid w:val="00E72D94"/>
    <w:rsid w:val="00E82260"/>
    <w:rsid w:val="00E831C7"/>
    <w:rsid w:val="00E92349"/>
    <w:rsid w:val="00EA7BFE"/>
    <w:rsid w:val="00EB1827"/>
    <w:rsid w:val="00EB6304"/>
    <w:rsid w:val="00ED15E0"/>
    <w:rsid w:val="00EE1CFE"/>
    <w:rsid w:val="00EE41FF"/>
    <w:rsid w:val="00EE5C73"/>
    <w:rsid w:val="00EE71C0"/>
    <w:rsid w:val="00EF7405"/>
    <w:rsid w:val="00F023F5"/>
    <w:rsid w:val="00F02F95"/>
    <w:rsid w:val="00F03B94"/>
    <w:rsid w:val="00F0514F"/>
    <w:rsid w:val="00F06C65"/>
    <w:rsid w:val="00F13FF9"/>
    <w:rsid w:val="00F311E4"/>
    <w:rsid w:val="00F34511"/>
    <w:rsid w:val="00F41A72"/>
    <w:rsid w:val="00F4438F"/>
    <w:rsid w:val="00F50F62"/>
    <w:rsid w:val="00F54AE3"/>
    <w:rsid w:val="00F6274E"/>
    <w:rsid w:val="00F72926"/>
    <w:rsid w:val="00F86582"/>
    <w:rsid w:val="00F908C9"/>
    <w:rsid w:val="00F92204"/>
    <w:rsid w:val="00F949BA"/>
    <w:rsid w:val="00F95791"/>
    <w:rsid w:val="00FA0AED"/>
    <w:rsid w:val="00FA0EAA"/>
    <w:rsid w:val="00FA42F7"/>
    <w:rsid w:val="00FB1E08"/>
    <w:rsid w:val="00FB2482"/>
    <w:rsid w:val="00FD28E1"/>
    <w:rsid w:val="00FD52E7"/>
    <w:rsid w:val="00FD7BB9"/>
    <w:rsid w:val="00FE047F"/>
    <w:rsid w:val="00FE49E0"/>
    <w:rsid w:val="00FE6367"/>
    <w:rsid w:val="00FE6803"/>
    <w:rsid w:val="00FF08CD"/>
    <w:rsid w:val="00FF2F7C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8433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E831C7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Hyperlink0">
    <w:name w:val="Hyperlink.0"/>
    <w:basedOn w:val="Hyperlink"/>
    <w:rPr>
      <w:color w:val="0000FF"/>
      <w:u w:val="single" w:color="0000FF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color w:val="000000"/>
      <w:sz w:val="24"/>
      <w:szCs w:val="24"/>
      <w:u w:color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AD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AD4"/>
    <w:rPr>
      <w:rFonts w:eastAsia="Calibri"/>
      <w:color w:val="000000"/>
      <w:sz w:val="18"/>
      <w:szCs w:val="18"/>
      <w:u w:color="000000"/>
      <w:lang w:val="en-US"/>
    </w:rPr>
  </w:style>
  <w:style w:type="paragraph" w:styleId="Revision">
    <w:name w:val="Revision"/>
    <w:hidden/>
    <w:uiPriority w:val="99"/>
    <w:semiHidden/>
    <w:rsid w:val="002243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NormalWeb">
    <w:name w:val="Normal (Web)"/>
    <w:basedOn w:val="Normal"/>
    <w:uiPriority w:val="99"/>
    <w:semiHidden/>
    <w:unhideWhenUsed/>
    <w:rsid w:val="004B2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color w:val="auto"/>
      <w:sz w:val="24"/>
      <w:szCs w:val="24"/>
      <w:bdr w:val="none" w:sz="0" w:space="0" w:color="auto"/>
      <w:lang w:val="en-GB"/>
    </w:rPr>
  </w:style>
  <w:style w:type="character" w:customStyle="1" w:styleId="apple-converted-space">
    <w:name w:val="apple-converted-space"/>
    <w:basedOn w:val="DefaultParagraphFont"/>
    <w:rsid w:val="00E24F7F"/>
  </w:style>
  <w:style w:type="paragraph" w:styleId="Bibliography">
    <w:name w:val="Bibliography"/>
    <w:basedOn w:val="Normal"/>
    <w:next w:val="Normal"/>
    <w:uiPriority w:val="37"/>
    <w:unhideWhenUsed/>
    <w:rsid w:val="004F50B2"/>
    <w:pPr>
      <w:tabs>
        <w:tab w:val="left" w:pos="380"/>
      </w:tabs>
      <w:spacing w:after="240" w:line="240" w:lineRule="auto"/>
      <w:ind w:left="384" w:hanging="384"/>
    </w:pPr>
  </w:style>
  <w:style w:type="character" w:styleId="Emphasis">
    <w:name w:val="Emphasis"/>
    <w:basedOn w:val="DefaultParagraphFont"/>
    <w:uiPriority w:val="20"/>
    <w:qFormat/>
    <w:rsid w:val="00937437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93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7937"/>
    <w:rPr>
      <w:rFonts w:ascii="Calibri" w:eastAsia="Calibri" w:hAnsi="Calibri" w:cs="Calibri"/>
      <w:b/>
      <w:bCs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vassi</dc:creator>
  <cp:lastModifiedBy>Vassilios Vassiliou (MED - Staff)</cp:lastModifiedBy>
  <cp:revision>2</cp:revision>
  <cp:lastPrinted>2019-02-04T21:31:00Z</cp:lastPrinted>
  <dcterms:created xsi:type="dcterms:W3CDTF">2019-08-18T04:13:00Z</dcterms:created>
  <dcterms:modified xsi:type="dcterms:W3CDTF">2019-08-18T04:13:00Z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zotero-version="5.0.47"&gt;&lt;session id="OYWP2rky"/&gt;&lt;style id="http://www.zotero.org/styles/vancouver" locale="en-US" hasBibliography="1" bibliographyStyleHasBeenSet="1"/&gt;&lt;prefs&gt;&lt;pref name="fieldType" value="Field"/&gt;&lt;pref name="storeRef</vt:lpwstr>
  </property>
  <property fmtid="{D5CDD505-2E9C-101B-9397-08002B2CF9AE}" pid="3" name="ZOTERO_PREF_2">
    <vt:lpwstr>erences" value="true"/&gt;&lt;pref name="automaticJournalAbbreviations" value="true"/&gt;&lt;/prefs&gt;&lt;/data&gt;</vt:lpwstr>
  </property>
</Properties>
</file>