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712" w:rsidRPr="00A9065D" w:rsidRDefault="00A9065D">
      <w:pPr>
        <w:rPr>
          <w:rFonts w:ascii="Arial" w:hAnsi="Arial" w:cs="Arial"/>
          <w:sz w:val="24"/>
          <w:szCs w:val="24"/>
        </w:rPr>
      </w:pPr>
      <w:r w:rsidRPr="00A9065D">
        <w:rPr>
          <w:rFonts w:ascii="Arial" w:hAnsi="Arial" w:cs="Arial"/>
          <w:sz w:val="24"/>
          <w:szCs w:val="24"/>
        </w:rPr>
        <w:t xml:space="preserve">Table 2. Association between rs6906846 and </w:t>
      </w:r>
      <w:r w:rsidR="00350B5F">
        <w:rPr>
          <w:rFonts w:ascii="Arial" w:hAnsi="Arial" w:cs="Arial"/>
          <w:sz w:val="24"/>
          <w:szCs w:val="24"/>
        </w:rPr>
        <w:t xml:space="preserve">the </w:t>
      </w:r>
      <w:r w:rsidR="00350B5F" w:rsidRPr="00350B5F">
        <w:rPr>
          <w:rFonts w:ascii="Arial" w:eastAsia="Times New Roman" w:hAnsi="Arial" w:cs="Arial"/>
          <w:color w:val="000000"/>
          <w:sz w:val="24"/>
          <w:szCs w:val="24"/>
        </w:rPr>
        <w:t xml:space="preserve">three most significantly associated </w:t>
      </w:r>
      <w:r w:rsidRPr="00A9065D">
        <w:rPr>
          <w:rFonts w:ascii="Arial" w:hAnsi="Arial" w:cs="Arial"/>
          <w:sz w:val="24"/>
          <w:szCs w:val="24"/>
        </w:rPr>
        <w:t>HLA-C type</w:t>
      </w:r>
      <w:r w:rsidR="00350B5F">
        <w:rPr>
          <w:rFonts w:ascii="Arial" w:hAnsi="Arial" w:cs="Arial"/>
          <w:sz w:val="24"/>
          <w:szCs w:val="24"/>
        </w:rPr>
        <w:t>s (See Supplementary Table 2)</w:t>
      </w:r>
    </w:p>
    <w:tbl>
      <w:tblPr>
        <w:tblW w:w="11840" w:type="dxa"/>
        <w:tblLook w:val="04A0" w:firstRow="1" w:lastRow="0" w:firstColumn="1" w:lastColumn="0" w:noHBand="0" w:noVBand="1"/>
      </w:tblPr>
      <w:tblGrid>
        <w:gridCol w:w="3280"/>
        <w:gridCol w:w="1200"/>
        <w:gridCol w:w="1200"/>
        <w:gridCol w:w="1200"/>
        <w:gridCol w:w="1092"/>
        <w:gridCol w:w="1126"/>
        <w:gridCol w:w="1382"/>
        <w:gridCol w:w="1360"/>
      </w:tblGrid>
      <w:tr w:rsidR="00A9065D" w:rsidRPr="00A9065D" w:rsidTr="00A9065D">
        <w:trPr>
          <w:trHeight w:val="300"/>
        </w:trPr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HLA-C type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US multi-ethnicity (Cohort 1)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Japanese (Cohort 2)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Combined</w:t>
            </w:r>
          </w:p>
        </w:tc>
      </w:tr>
      <w:tr w:rsidR="00A9065D" w:rsidRPr="00A9065D" w:rsidTr="00A9065D">
        <w:trPr>
          <w:trHeight w:val="360"/>
        </w:trPr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rs6906846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rs6906846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</w:t>
            </w: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combined</w:t>
            </w:r>
            <w:proofErr w:type="spellEnd"/>
          </w:p>
        </w:tc>
      </w:tr>
      <w:tr w:rsidR="00A9065D" w:rsidRPr="00A9065D" w:rsidTr="00A9065D">
        <w:trPr>
          <w:trHeight w:val="315"/>
        </w:trPr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 allele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 allele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 allele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 allele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A9065D" w:rsidRPr="00A9065D" w:rsidTr="00A9065D">
        <w:trPr>
          <w:trHeight w:val="315"/>
        </w:trPr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n=48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n=58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n=46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n=250</w:t>
            </w: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A9065D" w:rsidRPr="00A9065D" w:rsidTr="00A9065D">
        <w:trPr>
          <w:trHeight w:val="31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*04:01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8.6E-09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7.5E-05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1.1E-17</w:t>
            </w:r>
          </w:p>
        </w:tc>
      </w:tr>
      <w:tr w:rsidR="00A9065D" w:rsidRPr="00A9065D" w:rsidTr="00A9065D">
        <w:trPr>
          <w:trHeight w:val="31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*07:02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2.8E-10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1.9E-17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2.8E-30</w:t>
            </w:r>
          </w:p>
        </w:tc>
      </w:tr>
      <w:tr w:rsidR="00A9065D" w:rsidRPr="00A9065D" w:rsidTr="00A9065D">
        <w:trPr>
          <w:trHeight w:val="31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*12:02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1.9E-18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65D" w:rsidRPr="00A9065D" w:rsidRDefault="00A9065D" w:rsidP="00A906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</w:t>
            </w:r>
          </w:p>
        </w:tc>
      </w:tr>
      <w:tr w:rsidR="00A9065D" w:rsidRPr="00A9065D" w:rsidTr="00A9065D">
        <w:trPr>
          <w:trHeight w:val="1095"/>
        </w:trPr>
        <w:tc>
          <w:tcPr>
            <w:tcW w:w="118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065D" w:rsidRPr="00A9065D" w:rsidRDefault="003F7067" w:rsidP="003E57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3F7067">
              <w:rPr>
                <w:rFonts w:ascii="Arial" w:hAnsi="Arial" w:cs="Arial"/>
                <w:sz w:val="24"/>
                <w:szCs w:val="24"/>
              </w:rPr>
              <w:t>Bonferroni</w:t>
            </w:r>
            <w:proofErr w:type="spellEnd"/>
            <w:r w:rsidRPr="003F7067">
              <w:rPr>
                <w:rFonts w:ascii="Arial" w:hAnsi="Arial" w:cs="Arial"/>
                <w:sz w:val="24"/>
                <w:szCs w:val="24"/>
              </w:rPr>
              <w:t xml:space="preserve"> corrected p value threshold</w:t>
            </w:r>
            <w:r w:rsidR="00A9065D"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: 0.05</w:t>
            </w:r>
            <w:proofErr w:type="gramStart"/>
            <w:r w:rsidR="00A9065D"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/(</w:t>
            </w:r>
            <w:proofErr w:type="gramEnd"/>
            <w:r w:rsidR="00A9065D"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 HLA-B types + 26 HLA-C types)=6.6E-04, N</w:t>
            </w:r>
            <w:r w:rsidR="003E57B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</w:t>
            </w:r>
            <w:r w:rsidR="00A9065D"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: not </w:t>
            </w:r>
            <w:r w:rsidR="003E57B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applicable</w:t>
            </w:r>
            <w:r w:rsidR="00A9065D" w:rsidRPr="00A9065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Only homozygous subjects of rs6906846 were included in the analysis. </w:t>
            </w:r>
          </w:p>
        </w:tc>
      </w:tr>
    </w:tbl>
    <w:p w:rsidR="00A9065D" w:rsidRDefault="00A9065D"/>
    <w:p w:rsidR="00A9065D" w:rsidRDefault="00A9065D">
      <w:bookmarkStart w:id="0" w:name="_GoBack"/>
      <w:bookmarkEnd w:id="0"/>
    </w:p>
    <w:sectPr w:rsidR="00A9065D" w:rsidSect="00A906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65D"/>
    <w:rsid w:val="00350B5F"/>
    <w:rsid w:val="003E57B5"/>
    <w:rsid w:val="003F7067"/>
    <w:rsid w:val="006F65EB"/>
    <w:rsid w:val="007A6AF1"/>
    <w:rsid w:val="007D55E5"/>
    <w:rsid w:val="008530EF"/>
    <w:rsid w:val="00A9065D"/>
    <w:rsid w:val="00DC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7935B7-5085-4651-BDEC-3015EE2C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6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487AA-5C5B-4536-9AD6-5F4B6CB56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UCSD Pediatrics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Shimizu, Chisato</dc:creator>
  <cp:keywords/>
  <dc:description/>
  <cp:lastModifiedBy>Shimizu, Chisato</cp:lastModifiedBy>
  <cp:revision>2</cp:revision>
  <dcterms:created xsi:type="dcterms:W3CDTF">2019-04-18T21:29:00Z</dcterms:created>
  <dcterms:modified xsi:type="dcterms:W3CDTF">2019-04-18T21:29:00Z</dcterms:modified>
</cp:coreProperties>
</file>