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E7B10" w14:textId="3D141FAD" w:rsidR="003D2B17" w:rsidRDefault="00695584" w:rsidP="00944BF9">
      <w:pPr>
        <w:spacing w:after="0" w:line="480" w:lineRule="auto"/>
        <w:jc w:val="center"/>
        <w:rPr>
          <w:b/>
          <w:sz w:val="28"/>
          <w:szCs w:val="28"/>
        </w:rPr>
      </w:pPr>
      <w:r w:rsidRPr="007F795A">
        <w:rPr>
          <w:b/>
          <w:sz w:val="28"/>
          <w:szCs w:val="28"/>
        </w:rPr>
        <w:t xml:space="preserve">Should </w:t>
      </w:r>
      <w:r w:rsidR="003D2B17">
        <w:rPr>
          <w:b/>
          <w:sz w:val="28"/>
          <w:szCs w:val="28"/>
        </w:rPr>
        <w:t>the D</w:t>
      </w:r>
      <w:r w:rsidR="007F795A" w:rsidRPr="007F795A">
        <w:rPr>
          <w:b/>
          <w:sz w:val="28"/>
          <w:szCs w:val="28"/>
        </w:rPr>
        <w:t xml:space="preserve">ilated </w:t>
      </w:r>
      <w:r w:rsidR="003D2B17">
        <w:rPr>
          <w:b/>
          <w:sz w:val="28"/>
          <w:szCs w:val="28"/>
        </w:rPr>
        <w:t>Ascending A</w:t>
      </w:r>
      <w:r w:rsidR="00944BF9">
        <w:rPr>
          <w:b/>
          <w:sz w:val="28"/>
          <w:szCs w:val="28"/>
        </w:rPr>
        <w:t>orta</w:t>
      </w:r>
      <w:r w:rsidRPr="007F795A">
        <w:rPr>
          <w:b/>
          <w:sz w:val="28"/>
          <w:szCs w:val="28"/>
        </w:rPr>
        <w:t xml:space="preserve"> </w:t>
      </w:r>
      <w:r w:rsidR="007F795A" w:rsidRPr="007F795A">
        <w:rPr>
          <w:b/>
          <w:sz w:val="28"/>
          <w:szCs w:val="28"/>
        </w:rPr>
        <w:t xml:space="preserve">be repaired </w:t>
      </w:r>
      <w:r w:rsidRPr="007F795A">
        <w:rPr>
          <w:b/>
          <w:sz w:val="28"/>
          <w:szCs w:val="28"/>
        </w:rPr>
        <w:t>at the time of</w:t>
      </w:r>
    </w:p>
    <w:p w14:paraId="68639B20" w14:textId="3133D6FA" w:rsidR="00C42264" w:rsidRPr="007F795A" w:rsidRDefault="003D2B17" w:rsidP="00944BF9">
      <w:pPr>
        <w:spacing w:after="0" w:line="480" w:lineRule="auto"/>
        <w:jc w:val="center"/>
        <w:rPr>
          <w:b/>
          <w:sz w:val="28"/>
          <w:szCs w:val="28"/>
        </w:rPr>
      </w:pPr>
      <w:r>
        <w:rPr>
          <w:b/>
          <w:sz w:val="28"/>
          <w:szCs w:val="28"/>
        </w:rPr>
        <w:t>B</w:t>
      </w:r>
      <w:r w:rsidR="007F795A" w:rsidRPr="007F795A">
        <w:rPr>
          <w:b/>
          <w:sz w:val="28"/>
          <w:szCs w:val="28"/>
        </w:rPr>
        <w:t>icuspid</w:t>
      </w:r>
      <w:r>
        <w:rPr>
          <w:b/>
          <w:sz w:val="28"/>
          <w:szCs w:val="28"/>
        </w:rPr>
        <w:t xml:space="preserve"> Aortic Valve R</w:t>
      </w:r>
      <w:r w:rsidR="00695584" w:rsidRPr="007F795A">
        <w:rPr>
          <w:b/>
          <w:sz w:val="28"/>
          <w:szCs w:val="28"/>
        </w:rPr>
        <w:t>eplacement?</w:t>
      </w:r>
    </w:p>
    <w:p w14:paraId="3D71A2F5" w14:textId="77777777" w:rsidR="007F795A" w:rsidRPr="007F795A" w:rsidRDefault="007F795A" w:rsidP="001B3B2E">
      <w:pPr>
        <w:spacing w:after="120" w:line="480" w:lineRule="auto"/>
        <w:rPr>
          <w:b/>
          <w:sz w:val="24"/>
          <w:szCs w:val="24"/>
        </w:rPr>
      </w:pPr>
    </w:p>
    <w:p w14:paraId="094DB132" w14:textId="77777777" w:rsidR="007F795A" w:rsidRPr="007F795A" w:rsidRDefault="007F795A" w:rsidP="007F795A">
      <w:pPr>
        <w:spacing w:after="0" w:line="480" w:lineRule="auto"/>
        <w:rPr>
          <w:rFonts w:cs="Times New Roman"/>
          <w:b/>
          <w:sz w:val="24"/>
          <w:szCs w:val="24"/>
          <w:u w:val="single"/>
        </w:rPr>
      </w:pPr>
      <w:r w:rsidRPr="007F795A">
        <w:rPr>
          <w:rFonts w:cs="Times New Roman"/>
          <w:b/>
          <w:sz w:val="24"/>
          <w:szCs w:val="24"/>
          <w:u w:val="single"/>
        </w:rPr>
        <w:t xml:space="preserve">Authors: </w:t>
      </w:r>
    </w:p>
    <w:p w14:paraId="207E79A0" w14:textId="61601FEC" w:rsidR="007F795A" w:rsidRPr="007F795A" w:rsidRDefault="007F795A" w:rsidP="007F795A">
      <w:pPr>
        <w:spacing w:after="0" w:line="480" w:lineRule="auto"/>
        <w:rPr>
          <w:sz w:val="24"/>
          <w:szCs w:val="24"/>
        </w:rPr>
      </w:pPr>
      <w:r>
        <w:rPr>
          <w:sz w:val="24"/>
          <w:szCs w:val="24"/>
        </w:rPr>
        <w:t xml:space="preserve">Tsuyoshi Kaneko, M.D. </w:t>
      </w:r>
      <w:r w:rsidRPr="007F795A">
        <w:rPr>
          <w:rFonts w:cs="Times New Roman"/>
          <w:sz w:val="24"/>
          <w:szCs w:val="24"/>
        </w:rPr>
        <w:t>‡</w:t>
      </w:r>
    </w:p>
    <w:p w14:paraId="1BC22366" w14:textId="77777777" w:rsidR="005979F7" w:rsidRDefault="005979F7" w:rsidP="005979F7">
      <w:pPr>
        <w:spacing w:after="0" w:line="480" w:lineRule="auto"/>
        <w:rPr>
          <w:rFonts w:cs="Times New Roman"/>
          <w:sz w:val="24"/>
          <w:szCs w:val="24"/>
        </w:rPr>
      </w:pPr>
      <w:r w:rsidRPr="007F795A">
        <w:rPr>
          <w:rFonts w:cs="Times New Roman"/>
          <w:sz w:val="24"/>
          <w:szCs w:val="24"/>
        </w:rPr>
        <w:t>Prem Shekar, M.D. ‡</w:t>
      </w:r>
    </w:p>
    <w:p w14:paraId="332BC3AD" w14:textId="1AD50357" w:rsidR="00B533A4" w:rsidRDefault="00B533A4" w:rsidP="007F795A">
      <w:pPr>
        <w:spacing w:after="0" w:line="480" w:lineRule="auto"/>
        <w:rPr>
          <w:rFonts w:cs="Times New Roman"/>
          <w:sz w:val="24"/>
          <w:szCs w:val="24"/>
        </w:rPr>
      </w:pPr>
      <w:r>
        <w:rPr>
          <w:rFonts w:cs="Times New Roman"/>
          <w:sz w:val="24"/>
          <w:szCs w:val="24"/>
        </w:rPr>
        <w:t xml:space="preserve">Vladimir Ivkovic, Ph.D. </w:t>
      </w:r>
      <w:r w:rsidRPr="007F795A">
        <w:rPr>
          <w:rFonts w:cs="Times New Roman"/>
          <w:sz w:val="24"/>
          <w:szCs w:val="24"/>
        </w:rPr>
        <w:t>‡</w:t>
      </w:r>
    </w:p>
    <w:p w14:paraId="7FDF59F6" w14:textId="77777777" w:rsidR="005979F7" w:rsidRDefault="005979F7" w:rsidP="005979F7">
      <w:pPr>
        <w:spacing w:after="0" w:line="480" w:lineRule="auto"/>
        <w:rPr>
          <w:rFonts w:ascii="Lucida Grande" w:hAnsi="Lucida Grande" w:cs="Lucida Grande"/>
          <w:color w:val="000000"/>
        </w:rPr>
      </w:pPr>
      <w:r>
        <w:rPr>
          <w:sz w:val="24"/>
          <w:szCs w:val="24"/>
        </w:rPr>
        <w:t xml:space="preserve">Nicholas T. Longford, Ph.D. </w:t>
      </w:r>
      <w:r w:rsidRPr="006544A3">
        <w:rPr>
          <w:rFonts w:ascii="Lucida Grande" w:hAnsi="Lucida Grande" w:cs="Lucida Grande"/>
          <w:color w:val="000000"/>
        </w:rPr>
        <w:t>§</w:t>
      </w:r>
    </w:p>
    <w:p w14:paraId="17368980" w14:textId="77777777" w:rsidR="00EC1BF0" w:rsidRDefault="00EC1BF0" w:rsidP="00EC1BF0">
      <w:pPr>
        <w:spacing w:after="0" w:line="480" w:lineRule="auto"/>
        <w:rPr>
          <w:rFonts w:cs="Times New Roman"/>
          <w:sz w:val="24"/>
          <w:szCs w:val="24"/>
        </w:rPr>
      </w:pPr>
      <w:r>
        <w:rPr>
          <w:rFonts w:cs="Times New Roman"/>
          <w:sz w:val="24"/>
          <w:szCs w:val="24"/>
        </w:rPr>
        <w:t xml:space="preserve">Chuan-Chin Huang, D.Sc. </w:t>
      </w:r>
      <w:r w:rsidRPr="007F795A">
        <w:rPr>
          <w:rFonts w:cs="Times New Roman"/>
          <w:sz w:val="24"/>
          <w:szCs w:val="24"/>
        </w:rPr>
        <w:t>*</w:t>
      </w:r>
    </w:p>
    <w:p w14:paraId="69D62FC8" w14:textId="73FC7151" w:rsidR="005159A9" w:rsidRPr="007F795A" w:rsidRDefault="005159A9" w:rsidP="005979F7">
      <w:pPr>
        <w:spacing w:after="0" w:line="480" w:lineRule="auto"/>
        <w:rPr>
          <w:sz w:val="24"/>
          <w:szCs w:val="24"/>
        </w:rPr>
      </w:pPr>
      <w:r>
        <w:rPr>
          <w:sz w:val="24"/>
          <w:szCs w:val="24"/>
        </w:rPr>
        <w:t xml:space="preserve">Martin Sigurdsson, M.D., Ph.D. </w:t>
      </w:r>
      <w:r w:rsidRPr="007F795A">
        <w:rPr>
          <w:rFonts w:cs="Times New Roman"/>
          <w:sz w:val="24"/>
          <w:szCs w:val="24"/>
        </w:rPr>
        <w:t>*</w:t>
      </w:r>
    </w:p>
    <w:p w14:paraId="3711CA94" w14:textId="56A0C7AE" w:rsidR="007F795A" w:rsidRPr="007F795A" w:rsidRDefault="007F795A" w:rsidP="007F795A">
      <w:pPr>
        <w:spacing w:after="0" w:line="480" w:lineRule="auto"/>
        <w:rPr>
          <w:sz w:val="24"/>
          <w:szCs w:val="24"/>
        </w:rPr>
      </w:pPr>
      <w:r w:rsidRPr="007F795A">
        <w:rPr>
          <w:sz w:val="24"/>
          <w:szCs w:val="24"/>
        </w:rPr>
        <w:t>Rob</w:t>
      </w:r>
      <w:r w:rsidR="006544A3">
        <w:rPr>
          <w:sz w:val="24"/>
          <w:szCs w:val="24"/>
        </w:rPr>
        <w:t>ert C. Neely, M.D. ^</w:t>
      </w:r>
    </w:p>
    <w:p w14:paraId="3429BC65" w14:textId="77777777" w:rsidR="006544A3" w:rsidRPr="007F795A" w:rsidRDefault="006544A3" w:rsidP="006544A3">
      <w:pPr>
        <w:spacing w:after="0" w:line="480" w:lineRule="auto"/>
        <w:rPr>
          <w:sz w:val="24"/>
          <w:szCs w:val="24"/>
        </w:rPr>
      </w:pPr>
      <w:r>
        <w:rPr>
          <w:sz w:val="24"/>
          <w:szCs w:val="24"/>
        </w:rPr>
        <w:t xml:space="preserve">Maroun Yammine, M.D. </w:t>
      </w:r>
      <w:r w:rsidRPr="007F795A">
        <w:rPr>
          <w:rFonts w:cs="Times New Roman"/>
          <w:sz w:val="24"/>
          <w:szCs w:val="24"/>
        </w:rPr>
        <w:t>‡</w:t>
      </w:r>
    </w:p>
    <w:p w14:paraId="3761AF7F" w14:textId="2ACD4A99" w:rsidR="00B712F5" w:rsidRDefault="00665AA2" w:rsidP="00B712F5">
      <w:pPr>
        <w:tabs>
          <w:tab w:val="left" w:pos="1264"/>
        </w:tabs>
        <w:spacing w:after="0" w:line="480" w:lineRule="auto"/>
        <w:rPr>
          <w:rFonts w:cs="Times New Roman"/>
          <w:sz w:val="24"/>
          <w:szCs w:val="24"/>
        </w:rPr>
      </w:pPr>
      <w:r>
        <w:rPr>
          <w:rFonts w:cs="Times New Roman"/>
          <w:sz w:val="24"/>
          <w:szCs w:val="24"/>
        </w:rPr>
        <w:t xml:space="preserve">Julius Ejilofor, M.D., M.P.H. </w:t>
      </w:r>
      <w:r w:rsidR="00B712F5" w:rsidRPr="007F795A">
        <w:rPr>
          <w:rFonts w:cs="Times New Roman"/>
          <w:sz w:val="24"/>
          <w:szCs w:val="24"/>
        </w:rPr>
        <w:t>‡</w:t>
      </w:r>
    </w:p>
    <w:p w14:paraId="1382A1DE" w14:textId="7446D957" w:rsidR="00EA0C75" w:rsidRDefault="00EA0C75" w:rsidP="00B712F5">
      <w:pPr>
        <w:tabs>
          <w:tab w:val="left" w:pos="1264"/>
        </w:tabs>
        <w:spacing w:after="0" w:line="480" w:lineRule="auto"/>
        <w:rPr>
          <w:rFonts w:cs="Times New Roman"/>
          <w:sz w:val="24"/>
          <w:szCs w:val="24"/>
        </w:rPr>
      </w:pPr>
      <w:r>
        <w:rPr>
          <w:rFonts w:cs="Times New Roman"/>
          <w:sz w:val="24"/>
          <w:szCs w:val="24"/>
        </w:rPr>
        <w:t xml:space="preserve">Vanessa Montiero Vieira, B.S. </w:t>
      </w:r>
      <w:r w:rsidRPr="007F795A">
        <w:rPr>
          <w:rFonts w:cs="Times New Roman"/>
          <w:sz w:val="24"/>
          <w:szCs w:val="24"/>
        </w:rPr>
        <w:t>*</w:t>
      </w:r>
    </w:p>
    <w:p w14:paraId="15DDD2A9" w14:textId="515F41DC" w:rsidR="00EA0C75" w:rsidRDefault="00EA0C75" w:rsidP="00B712F5">
      <w:pPr>
        <w:tabs>
          <w:tab w:val="left" w:pos="1264"/>
        </w:tabs>
        <w:spacing w:after="0" w:line="480" w:lineRule="auto"/>
        <w:rPr>
          <w:rFonts w:cs="Times New Roman"/>
          <w:sz w:val="24"/>
          <w:szCs w:val="24"/>
        </w:rPr>
      </w:pPr>
      <w:r>
        <w:rPr>
          <w:rFonts w:cs="Times New Roman"/>
          <w:sz w:val="24"/>
          <w:szCs w:val="24"/>
        </w:rPr>
        <w:t xml:space="preserve">Jasmine T. Shahram, B.S. </w:t>
      </w:r>
      <w:r w:rsidRPr="007F795A">
        <w:rPr>
          <w:rFonts w:cs="Times New Roman"/>
          <w:sz w:val="24"/>
          <w:szCs w:val="24"/>
        </w:rPr>
        <w:t>*</w:t>
      </w:r>
    </w:p>
    <w:p w14:paraId="15FC62FD" w14:textId="2D9F7E24" w:rsidR="00DA5700" w:rsidRDefault="00DA5700" w:rsidP="00B712F5">
      <w:pPr>
        <w:tabs>
          <w:tab w:val="left" w:pos="1264"/>
        </w:tabs>
        <w:spacing w:after="0" w:line="480" w:lineRule="auto"/>
        <w:rPr>
          <w:rFonts w:cs="Times New Roman"/>
          <w:sz w:val="24"/>
          <w:szCs w:val="24"/>
        </w:rPr>
      </w:pPr>
      <w:r>
        <w:rPr>
          <w:rFonts w:cs="Times New Roman"/>
          <w:sz w:val="24"/>
          <w:szCs w:val="24"/>
        </w:rPr>
        <w:t xml:space="preserve">Karam M. Habchi, M.S. </w:t>
      </w:r>
      <w:r w:rsidRPr="007F795A">
        <w:rPr>
          <w:rFonts w:cs="Times New Roman"/>
          <w:sz w:val="24"/>
          <w:szCs w:val="24"/>
        </w:rPr>
        <w:t>*</w:t>
      </w:r>
    </w:p>
    <w:p w14:paraId="7D6D6766" w14:textId="3A21FE98" w:rsidR="00DA5700" w:rsidRDefault="00DA5700" w:rsidP="00B712F5">
      <w:pPr>
        <w:tabs>
          <w:tab w:val="left" w:pos="1264"/>
        </w:tabs>
        <w:spacing w:after="0" w:line="480" w:lineRule="auto"/>
        <w:rPr>
          <w:rFonts w:cs="Times New Roman"/>
          <w:sz w:val="24"/>
          <w:szCs w:val="24"/>
        </w:rPr>
      </w:pPr>
      <w:r>
        <w:rPr>
          <w:rFonts w:cs="Times New Roman"/>
          <w:sz w:val="24"/>
          <w:szCs w:val="24"/>
        </w:rPr>
        <w:t xml:space="preserve">Gregory W. Malzberg, B.A. </w:t>
      </w:r>
      <w:r w:rsidRPr="007F795A">
        <w:rPr>
          <w:rFonts w:cs="Times New Roman"/>
          <w:sz w:val="24"/>
          <w:szCs w:val="24"/>
        </w:rPr>
        <w:t>*</w:t>
      </w:r>
    </w:p>
    <w:p w14:paraId="51EE201D" w14:textId="469FDE32" w:rsidR="007F795A" w:rsidRPr="007F795A" w:rsidRDefault="00B712F5" w:rsidP="007F795A">
      <w:pPr>
        <w:spacing w:after="0" w:line="480" w:lineRule="auto"/>
        <w:rPr>
          <w:sz w:val="24"/>
          <w:szCs w:val="24"/>
        </w:rPr>
      </w:pPr>
      <w:r>
        <w:rPr>
          <w:sz w:val="24"/>
          <w:szCs w:val="24"/>
        </w:rPr>
        <w:t>Jordan Bloom, M.D.</w:t>
      </w:r>
      <w:r w:rsidR="00B533A4">
        <w:rPr>
          <w:sz w:val="24"/>
          <w:szCs w:val="24"/>
        </w:rPr>
        <w:t xml:space="preserve"> </w:t>
      </w:r>
      <w:r w:rsidR="00B533A4" w:rsidRPr="007F795A">
        <w:rPr>
          <w:rFonts w:cs="Times New Roman"/>
          <w:sz w:val="24"/>
          <w:szCs w:val="24"/>
        </w:rPr>
        <w:t>†</w:t>
      </w:r>
    </w:p>
    <w:p w14:paraId="50704DDD" w14:textId="60C141FC" w:rsidR="009451C1" w:rsidRDefault="009451C1" w:rsidP="007F795A">
      <w:pPr>
        <w:spacing w:after="0" w:line="480" w:lineRule="auto"/>
        <w:rPr>
          <w:rFonts w:cs="Times New Roman"/>
          <w:sz w:val="24"/>
          <w:szCs w:val="24"/>
        </w:rPr>
      </w:pPr>
      <w:r>
        <w:rPr>
          <w:rFonts w:cs="Times New Roman"/>
          <w:sz w:val="24"/>
          <w:szCs w:val="24"/>
        </w:rPr>
        <w:t>Eric M. Isselbacher, M.D.</w:t>
      </w:r>
      <w:r w:rsidR="002128CE">
        <w:rPr>
          <w:rFonts w:cs="Times New Roman"/>
          <w:sz w:val="24"/>
          <w:szCs w:val="24"/>
        </w:rPr>
        <w:t xml:space="preserve">, M.Sc. </w:t>
      </w:r>
      <w:r w:rsidR="002128CE" w:rsidRPr="007F795A">
        <w:rPr>
          <w:rFonts w:cs="Times New Roman"/>
          <w:sz w:val="24"/>
          <w:szCs w:val="24"/>
        </w:rPr>
        <w:t>††</w:t>
      </w:r>
    </w:p>
    <w:p w14:paraId="1F67D6BB" w14:textId="7CBBF178" w:rsidR="005979F7" w:rsidRDefault="005979F7" w:rsidP="007F795A">
      <w:pPr>
        <w:spacing w:after="0" w:line="480" w:lineRule="auto"/>
        <w:rPr>
          <w:rFonts w:cs="Times New Roman"/>
          <w:sz w:val="24"/>
          <w:szCs w:val="24"/>
        </w:rPr>
      </w:pPr>
      <w:r>
        <w:rPr>
          <w:rFonts w:cs="Times New Roman"/>
          <w:sz w:val="24"/>
          <w:szCs w:val="24"/>
        </w:rPr>
        <w:t xml:space="preserve">J. Daniel Muehlschlegel, M.D., M.M.Sc. </w:t>
      </w:r>
      <w:r w:rsidRPr="007F795A">
        <w:rPr>
          <w:rFonts w:cs="Times New Roman"/>
          <w:sz w:val="24"/>
          <w:szCs w:val="24"/>
        </w:rPr>
        <w:t>*</w:t>
      </w:r>
    </w:p>
    <w:p w14:paraId="3F2DB139" w14:textId="27457F62" w:rsidR="00414DEE" w:rsidRDefault="00414DEE" w:rsidP="007F795A">
      <w:pPr>
        <w:spacing w:after="0" w:line="480" w:lineRule="auto"/>
        <w:rPr>
          <w:rFonts w:cs="Times New Roman"/>
          <w:sz w:val="24"/>
          <w:szCs w:val="24"/>
        </w:rPr>
      </w:pPr>
      <w:r>
        <w:rPr>
          <w:rFonts w:cs="Times New Roman"/>
          <w:sz w:val="24"/>
          <w:szCs w:val="24"/>
        </w:rPr>
        <w:t>Bicuspid Aortic Valve Consortium (BAVCon)</w:t>
      </w:r>
    </w:p>
    <w:p w14:paraId="3ACB6489" w14:textId="5A77A499" w:rsidR="00EA0C75" w:rsidRDefault="00EA0C75" w:rsidP="007F795A">
      <w:pPr>
        <w:spacing w:after="0" w:line="480" w:lineRule="auto"/>
        <w:rPr>
          <w:rFonts w:cs="Times New Roman"/>
          <w:sz w:val="24"/>
          <w:szCs w:val="24"/>
        </w:rPr>
      </w:pPr>
      <w:r w:rsidRPr="007F795A">
        <w:rPr>
          <w:rFonts w:cs="Times New Roman"/>
          <w:sz w:val="24"/>
          <w:szCs w:val="24"/>
        </w:rPr>
        <w:t>Thoralf M. Sundt III, M.D. †</w:t>
      </w:r>
    </w:p>
    <w:p w14:paraId="3C0A8125" w14:textId="44CE6EE1" w:rsidR="007F795A" w:rsidRPr="007F795A" w:rsidRDefault="007F795A" w:rsidP="007F795A">
      <w:pPr>
        <w:spacing w:after="0" w:line="480" w:lineRule="auto"/>
        <w:rPr>
          <w:rFonts w:cs="Times New Roman"/>
          <w:sz w:val="24"/>
          <w:szCs w:val="24"/>
        </w:rPr>
      </w:pPr>
      <w:r w:rsidRPr="007F795A">
        <w:rPr>
          <w:rFonts w:cs="Times New Roman"/>
          <w:sz w:val="24"/>
          <w:szCs w:val="24"/>
        </w:rPr>
        <w:lastRenderedPageBreak/>
        <w:t>Simon C. Body, M.B.,Ch.B., M.P.H. *</w:t>
      </w:r>
    </w:p>
    <w:p w14:paraId="7A093098" w14:textId="77777777" w:rsidR="007F795A" w:rsidRPr="007F795A" w:rsidRDefault="007F795A" w:rsidP="007F795A">
      <w:pPr>
        <w:spacing w:after="0" w:line="480" w:lineRule="auto"/>
        <w:rPr>
          <w:rFonts w:cs="Times New Roman"/>
          <w:sz w:val="24"/>
          <w:szCs w:val="24"/>
        </w:rPr>
      </w:pPr>
    </w:p>
    <w:p w14:paraId="4D9A3459" w14:textId="77777777" w:rsidR="007F795A" w:rsidRPr="007F795A" w:rsidRDefault="007F795A" w:rsidP="007F795A">
      <w:pPr>
        <w:spacing w:after="0" w:line="480" w:lineRule="auto"/>
        <w:rPr>
          <w:rFonts w:cs="Times New Roman"/>
          <w:b/>
          <w:sz w:val="24"/>
          <w:szCs w:val="24"/>
        </w:rPr>
      </w:pPr>
      <w:r w:rsidRPr="007F795A">
        <w:rPr>
          <w:rFonts w:cs="Times New Roman"/>
          <w:b/>
          <w:sz w:val="24"/>
          <w:szCs w:val="24"/>
        </w:rPr>
        <w:t xml:space="preserve">Word Count:  </w:t>
      </w:r>
    </w:p>
    <w:p w14:paraId="2FD7215C" w14:textId="77777777" w:rsidR="007F795A" w:rsidRPr="007F795A" w:rsidRDefault="007F795A" w:rsidP="007F795A">
      <w:pPr>
        <w:spacing w:after="0" w:line="480" w:lineRule="auto"/>
        <w:rPr>
          <w:rFonts w:cs="Times New Roman"/>
          <w:b/>
          <w:sz w:val="24"/>
          <w:szCs w:val="24"/>
        </w:rPr>
      </w:pPr>
    </w:p>
    <w:p w14:paraId="6B2796E4" w14:textId="77777777" w:rsidR="007F795A" w:rsidRPr="007F795A" w:rsidRDefault="007F795A" w:rsidP="007F795A">
      <w:pPr>
        <w:spacing w:after="0" w:line="480" w:lineRule="auto"/>
        <w:rPr>
          <w:rFonts w:cs="Times New Roman"/>
          <w:b/>
          <w:sz w:val="24"/>
          <w:szCs w:val="24"/>
        </w:rPr>
      </w:pPr>
      <w:r w:rsidRPr="007F795A">
        <w:rPr>
          <w:rFonts w:cs="Times New Roman"/>
          <w:b/>
          <w:sz w:val="24"/>
          <w:szCs w:val="24"/>
        </w:rPr>
        <w:t>Departments and Institutions:</w:t>
      </w:r>
    </w:p>
    <w:p w14:paraId="68D4AC2D"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 Department of Anesthesiology, Perioperative and Pain Medicine</w:t>
      </w:r>
    </w:p>
    <w:p w14:paraId="41DE2439"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Brigham and Women’s Hospital</w:t>
      </w:r>
    </w:p>
    <w:p w14:paraId="02206B70"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75 Francis St</w:t>
      </w:r>
    </w:p>
    <w:p w14:paraId="30C65B2A"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Boston, MA 02115</w:t>
      </w:r>
    </w:p>
    <w:p w14:paraId="44A42BEF" w14:textId="77777777" w:rsidR="007F795A" w:rsidRPr="007F795A" w:rsidRDefault="007F795A" w:rsidP="007F795A">
      <w:pPr>
        <w:spacing w:after="0" w:line="480" w:lineRule="auto"/>
        <w:rPr>
          <w:rFonts w:cs="Times New Roman"/>
          <w:sz w:val="24"/>
          <w:szCs w:val="24"/>
        </w:rPr>
      </w:pPr>
    </w:p>
    <w:p w14:paraId="693639DA" w14:textId="43CC0474" w:rsidR="007F795A" w:rsidRPr="007F795A" w:rsidRDefault="007F795A" w:rsidP="007F795A">
      <w:pPr>
        <w:spacing w:after="0" w:line="480" w:lineRule="auto"/>
        <w:rPr>
          <w:rFonts w:cs="Times New Roman"/>
          <w:sz w:val="24"/>
          <w:szCs w:val="24"/>
        </w:rPr>
      </w:pPr>
      <w:r w:rsidRPr="007F795A">
        <w:rPr>
          <w:rFonts w:cs="Times New Roman"/>
          <w:sz w:val="24"/>
          <w:szCs w:val="24"/>
        </w:rPr>
        <w:t xml:space="preserve">† </w:t>
      </w:r>
      <w:r w:rsidR="002128CE">
        <w:rPr>
          <w:rFonts w:cs="Times New Roman"/>
          <w:sz w:val="24"/>
          <w:szCs w:val="24"/>
        </w:rPr>
        <w:t>Division of Cardiac</w:t>
      </w:r>
      <w:r w:rsidRPr="007F795A">
        <w:rPr>
          <w:rFonts w:cs="Times New Roman"/>
          <w:sz w:val="24"/>
          <w:szCs w:val="24"/>
        </w:rPr>
        <w:t xml:space="preserve"> Surgery</w:t>
      </w:r>
    </w:p>
    <w:p w14:paraId="60564BB7"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Massachusetts General Hospital</w:t>
      </w:r>
    </w:p>
    <w:p w14:paraId="69A39E6B"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55 Fruit St</w:t>
      </w:r>
    </w:p>
    <w:p w14:paraId="45016123"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Boston, MA 02115</w:t>
      </w:r>
    </w:p>
    <w:p w14:paraId="60F855A1" w14:textId="77777777" w:rsidR="007F795A" w:rsidRPr="007F795A" w:rsidRDefault="007F795A" w:rsidP="007F795A">
      <w:pPr>
        <w:spacing w:after="0" w:line="480" w:lineRule="auto"/>
        <w:rPr>
          <w:rFonts w:cs="Times New Roman"/>
          <w:sz w:val="24"/>
          <w:szCs w:val="24"/>
        </w:rPr>
      </w:pPr>
    </w:p>
    <w:p w14:paraId="31F9DA21" w14:textId="21218E40" w:rsidR="007F795A" w:rsidRPr="007F795A" w:rsidRDefault="007F795A" w:rsidP="007F795A">
      <w:pPr>
        <w:spacing w:after="0" w:line="480" w:lineRule="auto"/>
        <w:rPr>
          <w:rFonts w:cs="Times New Roman"/>
          <w:sz w:val="24"/>
          <w:szCs w:val="24"/>
        </w:rPr>
      </w:pPr>
      <w:r w:rsidRPr="007F795A">
        <w:rPr>
          <w:rFonts w:cs="Times New Roman"/>
          <w:sz w:val="24"/>
          <w:szCs w:val="24"/>
        </w:rPr>
        <w:t xml:space="preserve">‡ </w:t>
      </w:r>
      <w:r w:rsidR="002128CE">
        <w:rPr>
          <w:rFonts w:cs="Times New Roman"/>
          <w:sz w:val="24"/>
          <w:szCs w:val="24"/>
        </w:rPr>
        <w:t>Division of Cardiac</w:t>
      </w:r>
      <w:r w:rsidR="002128CE" w:rsidRPr="007F795A">
        <w:rPr>
          <w:rFonts w:cs="Times New Roman"/>
          <w:sz w:val="24"/>
          <w:szCs w:val="24"/>
        </w:rPr>
        <w:t xml:space="preserve"> </w:t>
      </w:r>
      <w:r w:rsidR="002128CE">
        <w:rPr>
          <w:rFonts w:cs="Times New Roman"/>
          <w:sz w:val="24"/>
          <w:szCs w:val="24"/>
        </w:rPr>
        <w:t>Surgery</w:t>
      </w:r>
    </w:p>
    <w:p w14:paraId="5931F941"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Brigham and Women’s Hospital</w:t>
      </w:r>
    </w:p>
    <w:p w14:paraId="6D342793"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75 Francis St</w:t>
      </w:r>
    </w:p>
    <w:p w14:paraId="7F718344" w14:textId="4ACB4758" w:rsidR="007F795A" w:rsidRDefault="007F795A" w:rsidP="007F795A">
      <w:pPr>
        <w:spacing w:after="0" w:line="480" w:lineRule="auto"/>
        <w:rPr>
          <w:rFonts w:cs="Times New Roman"/>
          <w:sz w:val="24"/>
          <w:szCs w:val="24"/>
        </w:rPr>
      </w:pPr>
      <w:r w:rsidRPr="007F795A">
        <w:rPr>
          <w:rFonts w:cs="Times New Roman"/>
          <w:sz w:val="24"/>
          <w:szCs w:val="24"/>
        </w:rPr>
        <w:t>Boston, MA 02115</w:t>
      </w:r>
    </w:p>
    <w:p w14:paraId="189A0E28" w14:textId="77777777" w:rsidR="007F795A" w:rsidRPr="00B533A4" w:rsidRDefault="007F795A" w:rsidP="007F795A">
      <w:pPr>
        <w:spacing w:after="0" w:line="480" w:lineRule="auto"/>
        <w:rPr>
          <w:rFonts w:cs="Times New Roman"/>
          <w:sz w:val="24"/>
          <w:szCs w:val="24"/>
        </w:rPr>
      </w:pPr>
    </w:p>
    <w:p w14:paraId="0C1420BF" w14:textId="711932B8" w:rsidR="006544A3" w:rsidRPr="006544A3" w:rsidRDefault="006544A3" w:rsidP="007F795A">
      <w:pPr>
        <w:spacing w:after="0" w:line="480" w:lineRule="auto"/>
        <w:rPr>
          <w:rFonts w:cs="Arial"/>
          <w:color w:val="312A2A"/>
          <w:sz w:val="24"/>
          <w:szCs w:val="24"/>
        </w:rPr>
      </w:pPr>
      <w:r>
        <w:rPr>
          <w:rFonts w:cs="Arial"/>
          <w:color w:val="312A2A"/>
          <w:sz w:val="24"/>
          <w:szCs w:val="24"/>
        </w:rPr>
        <w:t>^ Department of Surgery</w:t>
      </w:r>
    </w:p>
    <w:p w14:paraId="6F8D43FE" w14:textId="0B5AD8AE" w:rsidR="006544A3" w:rsidRDefault="006544A3" w:rsidP="007F795A">
      <w:pPr>
        <w:spacing w:after="0" w:line="480" w:lineRule="auto"/>
        <w:rPr>
          <w:rFonts w:cs="Arial"/>
          <w:color w:val="312A2A"/>
          <w:sz w:val="24"/>
          <w:szCs w:val="24"/>
        </w:rPr>
      </w:pPr>
      <w:r w:rsidRPr="006544A3">
        <w:rPr>
          <w:rFonts w:cs="Arial"/>
          <w:color w:val="312A2A"/>
          <w:sz w:val="24"/>
          <w:szCs w:val="24"/>
        </w:rPr>
        <w:t>Columbia University</w:t>
      </w:r>
      <w:r>
        <w:rPr>
          <w:rFonts w:cs="Arial"/>
          <w:color w:val="312A2A"/>
          <w:sz w:val="24"/>
          <w:szCs w:val="24"/>
        </w:rPr>
        <w:t xml:space="preserve"> Medical Center</w:t>
      </w:r>
    </w:p>
    <w:p w14:paraId="413AC827" w14:textId="071D5537" w:rsidR="006544A3" w:rsidRPr="006544A3" w:rsidRDefault="006544A3" w:rsidP="007F795A">
      <w:pPr>
        <w:spacing w:after="0" w:line="480" w:lineRule="auto"/>
        <w:rPr>
          <w:rFonts w:cs="Arial"/>
          <w:color w:val="312A2A"/>
          <w:sz w:val="24"/>
          <w:szCs w:val="24"/>
        </w:rPr>
      </w:pPr>
      <w:r w:rsidRPr="006544A3">
        <w:rPr>
          <w:rFonts w:cs="Times"/>
          <w:color w:val="303030"/>
          <w:sz w:val="24"/>
          <w:szCs w:val="24"/>
        </w:rPr>
        <w:lastRenderedPageBreak/>
        <w:t>177 Fort Washington Avenue</w:t>
      </w:r>
    </w:p>
    <w:p w14:paraId="7572410B" w14:textId="21E64726" w:rsidR="006544A3" w:rsidRPr="006544A3" w:rsidRDefault="006544A3" w:rsidP="007F795A">
      <w:pPr>
        <w:spacing w:after="0" w:line="480" w:lineRule="auto"/>
        <w:rPr>
          <w:rFonts w:cs="Arial"/>
          <w:color w:val="312A2A"/>
          <w:sz w:val="24"/>
          <w:szCs w:val="24"/>
        </w:rPr>
      </w:pPr>
      <w:r w:rsidRPr="006544A3">
        <w:rPr>
          <w:rFonts w:cs="Arial"/>
          <w:color w:val="312A2A"/>
          <w:sz w:val="24"/>
          <w:szCs w:val="24"/>
        </w:rPr>
        <w:t>New York, NY</w:t>
      </w:r>
      <w:r>
        <w:rPr>
          <w:rFonts w:cs="Arial"/>
          <w:color w:val="312A2A"/>
          <w:sz w:val="24"/>
          <w:szCs w:val="24"/>
        </w:rPr>
        <w:t xml:space="preserve"> 10032</w:t>
      </w:r>
    </w:p>
    <w:p w14:paraId="53B7072D" w14:textId="77777777" w:rsidR="006544A3" w:rsidRDefault="006544A3" w:rsidP="007F795A">
      <w:pPr>
        <w:spacing w:after="0" w:line="480" w:lineRule="auto"/>
        <w:rPr>
          <w:rFonts w:cs="Times New Roman"/>
          <w:sz w:val="24"/>
          <w:szCs w:val="24"/>
        </w:rPr>
      </w:pPr>
    </w:p>
    <w:p w14:paraId="1CEA9CA0" w14:textId="63E659AF" w:rsidR="006544A3" w:rsidRPr="006544A3" w:rsidRDefault="006544A3" w:rsidP="006544A3">
      <w:pPr>
        <w:widowControl w:val="0"/>
        <w:autoSpaceDE w:val="0"/>
        <w:autoSpaceDN w:val="0"/>
        <w:adjustRightInd w:val="0"/>
        <w:spacing w:after="0" w:line="480" w:lineRule="auto"/>
        <w:rPr>
          <w:rFonts w:cs="Times"/>
          <w:sz w:val="24"/>
          <w:szCs w:val="24"/>
        </w:rPr>
      </w:pPr>
      <w:r w:rsidRPr="006544A3">
        <w:rPr>
          <w:rFonts w:ascii="Lucida Grande" w:hAnsi="Lucida Grande" w:cs="Lucida Grande"/>
          <w:color w:val="000000"/>
        </w:rPr>
        <w:t>§</w:t>
      </w:r>
      <w:r>
        <w:rPr>
          <w:rFonts w:ascii="Lucida Grande" w:hAnsi="Lucida Grande" w:cs="Lucida Grande"/>
          <w:color w:val="000000"/>
        </w:rPr>
        <w:t xml:space="preserve"> </w:t>
      </w:r>
      <w:r w:rsidR="00C067DE">
        <w:rPr>
          <w:rFonts w:cs="Times"/>
          <w:sz w:val="24"/>
          <w:szCs w:val="24"/>
        </w:rPr>
        <w:t>Department</w:t>
      </w:r>
      <w:r w:rsidRPr="006544A3">
        <w:rPr>
          <w:rFonts w:cs="Times"/>
          <w:sz w:val="24"/>
          <w:szCs w:val="24"/>
        </w:rPr>
        <w:t xml:space="preserve"> of Medicine </w:t>
      </w:r>
    </w:p>
    <w:p w14:paraId="72D7F23B" w14:textId="77777777" w:rsidR="006544A3" w:rsidRDefault="006544A3" w:rsidP="006544A3">
      <w:pPr>
        <w:widowControl w:val="0"/>
        <w:autoSpaceDE w:val="0"/>
        <w:autoSpaceDN w:val="0"/>
        <w:adjustRightInd w:val="0"/>
        <w:spacing w:after="0" w:line="480" w:lineRule="auto"/>
        <w:rPr>
          <w:rFonts w:cs="Times"/>
          <w:sz w:val="24"/>
          <w:szCs w:val="24"/>
        </w:rPr>
      </w:pPr>
      <w:r>
        <w:rPr>
          <w:rFonts w:cs="Times"/>
          <w:sz w:val="24"/>
          <w:szCs w:val="24"/>
        </w:rPr>
        <w:t>Imperial College</w:t>
      </w:r>
    </w:p>
    <w:p w14:paraId="6F875939" w14:textId="6174B08D" w:rsidR="006544A3" w:rsidRPr="006544A3" w:rsidRDefault="006544A3" w:rsidP="006544A3">
      <w:pPr>
        <w:widowControl w:val="0"/>
        <w:autoSpaceDE w:val="0"/>
        <w:autoSpaceDN w:val="0"/>
        <w:adjustRightInd w:val="0"/>
        <w:spacing w:after="0" w:line="480" w:lineRule="auto"/>
        <w:rPr>
          <w:rFonts w:cs="Times"/>
          <w:sz w:val="24"/>
          <w:szCs w:val="24"/>
        </w:rPr>
      </w:pPr>
      <w:r w:rsidRPr="006544A3">
        <w:rPr>
          <w:rFonts w:cs="Times"/>
          <w:sz w:val="24"/>
          <w:szCs w:val="24"/>
        </w:rPr>
        <w:t xml:space="preserve">Chelsea and Westminster Hospital Campus </w:t>
      </w:r>
    </w:p>
    <w:p w14:paraId="3676DB44" w14:textId="236EEABF" w:rsidR="006544A3" w:rsidRPr="006544A3" w:rsidRDefault="006544A3" w:rsidP="006544A3">
      <w:pPr>
        <w:widowControl w:val="0"/>
        <w:autoSpaceDE w:val="0"/>
        <w:autoSpaceDN w:val="0"/>
        <w:adjustRightInd w:val="0"/>
        <w:spacing w:after="0" w:line="480" w:lineRule="auto"/>
        <w:rPr>
          <w:rFonts w:cs="Times"/>
          <w:sz w:val="24"/>
          <w:szCs w:val="24"/>
        </w:rPr>
      </w:pPr>
      <w:r>
        <w:rPr>
          <w:rFonts w:cs="Times"/>
          <w:sz w:val="24"/>
          <w:szCs w:val="24"/>
        </w:rPr>
        <w:t>369 Fulham Road</w:t>
      </w:r>
    </w:p>
    <w:p w14:paraId="078BC0B8" w14:textId="08C6876A" w:rsidR="006544A3" w:rsidRDefault="006544A3" w:rsidP="006544A3">
      <w:pPr>
        <w:spacing w:after="0" w:line="480" w:lineRule="auto"/>
        <w:rPr>
          <w:rFonts w:cs="Times"/>
          <w:sz w:val="24"/>
          <w:szCs w:val="24"/>
        </w:rPr>
      </w:pPr>
      <w:r w:rsidRPr="006544A3">
        <w:rPr>
          <w:rFonts w:cs="Times"/>
          <w:sz w:val="24"/>
          <w:szCs w:val="24"/>
        </w:rPr>
        <w:t>London SW10 9NH, UK</w:t>
      </w:r>
    </w:p>
    <w:p w14:paraId="7E5F7DA6" w14:textId="77777777" w:rsidR="006544A3" w:rsidRDefault="006544A3" w:rsidP="006544A3">
      <w:pPr>
        <w:spacing w:after="0" w:line="480" w:lineRule="auto"/>
        <w:rPr>
          <w:rFonts w:cs="Times New Roman"/>
          <w:sz w:val="24"/>
          <w:szCs w:val="24"/>
        </w:rPr>
      </w:pPr>
    </w:p>
    <w:p w14:paraId="609BBA6E" w14:textId="77777777" w:rsidR="002128CE" w:rsidRDefault="002128CE" w:rsidP="002128CE">
      <w:pPr>
        <w:spacing w:after="0" w:line="480" w:lineRule="auto"/>
        <w:rPr>
          <w:rFonts w:cs="Times New Roman"/>
          <w:sz w:val="24"/>
          <w:szCs w:val="24"/>
        </w:rPr>
      </w:pPr>
      <w:r w:rsidRPr="007F795A">
        <w:rPr>
          <w:rFonts w:cs="Times New Roman"/>
          <w:sz w:val="24"/>
          <w:szCs w:val="24"/>
        </w:rPr>
        <w:t>††</w:t>
      </w:r>
      <w:r>
        <w:rPr>
          <w:rFonts w:cs="Times New Roman"/>
          <w:sz w:val="24"/>
          <w:szCs w:val="24"/>
        </w:rPr>
        <w:t xml:space="preserve"> Cardiology Division </w:t>
      </w:r>
    </w:p>
    <w:p w14:paraId="514C034C" w14:textId="77777777" w:rsidR="002128CE" w:rsidRDefault="002128CE" w:rsidP="002128CE">
      <w:pPr>
        <w:spacing w:after="0" w:line="480" w:lineRule="auto"/>
        <w:rPr>
          <w:rFonts w:cs="Times New Roman"/>
          <w:sz w:val="24"/>
          <w:szCs w:val="24"/>
        </w:rPr>
      </w:pPr>
      <w:r>
        <w:rPr>
          <w:rFonts w:cs="Times New Roman"/>
          <w:sz w:val="24"/>
          <w:szCs w:val="24"/>
        </w:rPr>
        <w:t xml:space="preserve">Massachusetts General Hospital </w:t>
      </w:r>
    </w:p>
    <w:p w14:paraId="6C2765AE" w14:textId="77777777" w:rsidR="002128CE" w:rsidRDefault="002128CE" w:rsidP="002128CE">
      <w:pPr>
        <w:spacing w:after="0" w:line="480" w:lineRule="auto"/>
        <w:rPr>
          <w:rFonts w:cs="Times New Roman"/>
          <w:sz w:val="24"/>
          <w:szCs w:val="24"/>
        </w:rPr>
      </w:pPr>
      <w:r>
        <w:rPr>
          <w:rFonts w:cs="Times New Roman"/>
          <w:sz w:val="24"/>
          <w:szCs w:val="24"/>
        </w:rPr>
        <w:t>55 Fruit St</w:t>
      </w:r>
    </w:p>
    <w:p w14:paraId="3E74B3B4" w14:textId="77777777" w:rsidR="002128CE" w:rsidRDefault="002128CE" w:rsidP="002128CE">
      <w:pPr>
        <w:spacing w:after="0" w:line="480" w:lineRule="auto"/>
        <w:rPr>
          <w:rFonts w:cs="Times New Roman"/>
          <w:sz w:val="24"/>
          <w:szCs w:val="24"/>
        </w:rPr>
      </w:pPr>
      <w:r>
        <w:rPr>
          <w:rFonts w:cs="Times New Roman"/>
          <w:sz w:val="24"/>
          <w:szCs w:val="24"/>
        </w:rPr>
        <w:t>Boston, MA 02114</w:t>
      </w:r>
    </w:p>
    <w:p w14:paraId="255247DD" w14:textId="77777777" w:rsidR="002128CE" w:rsidRPr="006544A3" w:rsidRDefault="002128CE" w:rsidP="006544A3">
      <w:pPr>
        <w:spacing w:after="0" w:line="480" w:lineRule="auto"/>
        <w:rPr>
          <w:rFonts w:cs="Times New Roman"/>
          <w:sz w:val="24"/>
          <w:szCs w:val="24"/>
        </w:rPr>
      </w:pPr>
    </w:p>
    <w:p w14:paraId="0143FD57" w14:textId="218B6568" w:rsidR="00B533A4" w:rsidRPr="007F795A" w:rsidRDefault="007F795A" w:rsidP="007F795A">
      <w:pPr>
        <w:spacing w:line="480" w:lineRule="auto"/>
        <w:rPr>
          <w:rFonts w:cs="Times New Roman"/>
          <w:sz w:val="24"/>
          <w:szCs w:val="24"/>
        </w:rPr>
      </w:pPr>
      <w:r w:rsidRPr="007F795A">
        <w:rPr>
          <w:rFonts w:cs="Times New Roman"/>
          <w:b/>
          <w:sz w:val="24"/>
          <w:szCs w:val="24"/>
        </w:rPr>
        <w:t xml:space="preserve">Grants:  </w:t>
      </w:r>
      <w:r w:rsidRPr="007F795A">
        <w:rPr>
          <w:rFonts w:cs="Times New Roman"/>
          <w:sz w:val="24"/>
          <w:szCs w:val="24"/>
        </w:rPr>
        <w:t xml:space="preserve">This work was </w:t>
      </w:r>
      <w:r w:rsidR="00DD66C7">
        <w:rPr>
          <w:rFonts w:cs="Times New Roman"/>
          <w:sz w:val="24"/>
          <w:szCs w:val="24"/>
        </w:rPr>
        <w:t>supported</w:t>
      </w:r>
      <w:r w:rsidRPr="007F795A">
        <w:rPr>
          <w:rFonts w:cs="Times New Roman"/>
          <w:sz w:val="24"/>
          <w:szCs w:val="24"/>
        </w:rPr>
        <w:t xml:space="preserve"> by NIH grant R01HL114823 (SCB)</w:t>
      </w:r>
    </w:p>
    <w:p w14:paraId="7031EB23" w14:textId="77777777" w:rsidR="007F795A" w:rsidRPr="007F795A" w:rsidRDefault="007F795A" w:rsidP="007F795A">
      <w:pPr>
        <w:spacing w:line="480" w:lineRule="auto"/>
        <w:rPr>
          <w:rFonts w:cs="Times New Roman"/>
          <w:b/>
          <w:sz w:val="24"/>
          <w:szCs w:val="24"/>
        </w:rPr>
      </w:pPr>
      <w:r w:rsidRPr="007F795A">
        <w:rPr>
          <w:rFonts w:cs="Times New Roman"/>
          <w:b/>
          <w:sz w:val="24"/>
          <w:szCs w:val="24"/>
        </w:rPr>
        <w:t>Address for correspondence:</w:t>
      </w:r>
    </w:p>
    <w:p w14:paraId="46168F88" w14:textId="4E6E786D" w:rsidR="007F795A" w:rsidRPr="007F795A" w:rsidRDefault="007F795A" w:rsidP="007F795A">
      <w:pPr>
        <w:spacing w:after="0" w:line="480" w:lineRule="auto"/>
        <w:rPr>
          <w:rFonts w:cs="Times New Roman"/>
          <w:sz w:val="24"/>
          <w:szCs w:val="24"/>
        </w:rPr>
      </w:pPr>
      <w:r w:rsidRPr="007F795A">
        <w:rPr>
          <w:rFonts w:cs="Times New Roman"/>
          <w:sz w:val="24"/>
          <w:szCs w:val="24"/>
        </w:rPr>
        <w:t>Dr. Simon C Body, M.B.,Ch.B., M.P.H.</w:t>
      </w:r>
      <w:r w:rsidR="00EA0C75">
        <w:rPr>
          <w:rFonts w:cs="Times New Roman"/>
          <w:sz w:val="24"/>
          <w:szCs w:val="24"/>
        </w:rPr>
        <w:t>, F.A.H.A.</w:t>
      </w:r>
    </w:p>
    <w:p w14:paraId="6A8D2AF2"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Department of Anesthesiology, Perioperative and Pain Medicine</w:t>
      </w:r>
    </w:p>
    <w:p w14:paraId="44B57E40"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Brigham and Women’s Hospital</w:t>
      </w:r>
    </w:p>
    <w:p w14:paraId="01B92C27"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75 Francis St</w:t>
      </w:r>
    </w:p>
    <w:p w14:paraId="37DF91E9"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Boston, MA 02115</w:t>
      </w:r>
    </w:p>
    <w:p w14:paraId="16ED64E7"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Tel:  617-732-7330</w:t>
      </w:r>
    </w:p>
    <w:p w14:paraId="2C44A073"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lastRenderedPageBreak/>
        <w:t>Fax:  617-730-2813</w:t>
      </w:r>
    </w:p>
    <w:p w14:paraId="5FCC2DE6" w14:textId="77777777" w:rsidR="007F795A" w:rsidRPr="007F795A" w:rsidRDefault="007F795A" w:rsidP="007F795A">
      <w:pPr>
        <w:spacing w:after="0" w:line="480" w:lineRule="auto"/>
        <w:rPr>
          <w:rFonts w:cs="Times New Roman"/>
          <w:sz w:val="24"/>
          <w:szCs w:val="24"/>
        </w:rPr>
      </w:pPr>
      <w:r w:rsidRPr="007F795A">
        <w:rPr>
          <w:rFonts w:cs="Times New Roman"/>
          <w:sz w:val="24"/>
          <w:szCs w:val="24"/>
        </w:rPr>
        <w:t>E-mail: sbody@partners.org</w:t>
      </w:r>
    </w:p>
    <w:p w14:paraId="11BD2699" w14:textId="77777777" w:rsidR="007F795A" w:rsidRDefault="007F795A">
      <w:pPr>
        <w:rPr>
          <w:b/>
          <w:sz w:val="24"/>
          <w:szCs w:val="24"/>
        </w:rPr>
      </w:pPr>
      <w:r>
        <w:rPr>
          <w:b/>
          <w:sz w:val="24"/>
          <w:szCs w:val="24"/>
        </w:rPr>
        <w:br w:type="page"/>
      </w:r>
    </w:p>
    <w:p w14:paraId="46A77BED" w14:textId="77777777" w:rsidR="0076118C" w:rsidRPr="00BC1D0D" w:rsidRDefault="0076118C">
      <w:pPr>
        <w:rPr>
          <w:b/>
          <w:sz w:val="24"/>
          <w:szCs w:val="24"/>
        </w:rPr>
      </w:pPr>
      <w:r w:rsidRPr="00BC1D0D">
        <w:rPr>
          <w:b/>
          <w:sz w:val="24"/>
          <w:szCs w:val="24"/>
        </w:rPr>
        <w:lastRenderedPageBreak/>
        <w:t>ABSTRACT</w:t>
      </w:r>
    </w:p>
    <w:p w14:paraId="280DDFDD" w14:textId="77777777" w:rsidR="00BC1D0D" w:rsidRPr="00BC1D0D" w:rsidRDefault="00BC1D0D" w:rsidP="00BC1D0D">
      <w:pPr>
        <w:spacing w:before="100" w:beforeAutospacing="1" w:after="100" w:afterAutospacing="1" w:line="240" w:lineRule="auto"/>
        <w:rPr>
          <w:rFonts w:cs="Times New Roman"/>
          <w:sz w:val="24"/>
          <w:szCs w:val="24"/>
          <w:lang w:eastAsia="en-US"/>
        </w:rPr>
      </w:pPr>
      <w:r w:rsidRPr="00BC1D0D">
        <w:rPr>
          <w:rFonts w:cs="Times New Roman"/>
          <w:sz w:val="24"/>
          <w:szCs w:val="24"/>
          <w:lang w:eastAsia="en-US"/>
        </w:rPr>
        <w:t>Background</w:t>
      </w:r>
    </w:p>
    <w:p w14:paraId="469274EF" w14:textId="77777777" w:rsidR="00BC1D0D" w:rsidRPr="00BC1D0D" w:rsidRDefault="00BC1D0D" w:rsidP="00BC1D0D">
      <w:pPr>
        <w:spacing w:before="100" w:beforeAutospacing="1" w:after="100" w:afterAutospacing="1" w:line="240" w:lineRule="auto"/>
        <w:rPr>
          <w:rFonts w:cs="Times New Roman"/>
          <w:sz w:val="24"/>
          <w:szCs w:val="24"/>
          <w:lang w:eastAsia="en-US"/>
        </w:rPr>
      </w:pPr>
      <w:r w:rsidRPr="00BC1D0D">
        <w:rPr>
          <w:rFonts w:cs="Times New Roman"/>
          <w:sz w:val="24"/>
          <w:szCs w:val="24"/>
          <w:lang w:eastAsia="en-US"/>
        </w:rPr>
        <w:t>Objectives</w:t>
      </w:r>
    </w:p>
    <w:p w14:paraId="579668AE" w14:textId="77777777" w:rsidR="00BC1D0D" w:rsidRPr="00BC1D0D" w:rsidRDefault="00BC1D0D" w:rsidP="00BC1D0D">
      <w:pPr>
        <w:spacing w:before="100" w:beforeAutospacing="1" w:after="100" w:afterAutospacing="1" w:line="240" w:lineRule="auto"/>
        <w:rPr>
          <w:rFonts w:cs="Times New Roman"/>
          <w:sz w:val="24"/>
          <w:szCs w:val="24"/>
          <w:lang w:eastAsia="en-US"/>
        </w:rPr>
      </w:pPr>
      <w:r w:rsidRPr="00BC1D0D">
        <w:rPr>
          <w:rFonts w:cs="Times New Roman"/>
          <w:sz w:val="24"/>
          <w:szCs w:val="24"/>
          <w:lang w:eastAsia="en-US"/>
        </w:rPr>
        <w:t>Methods</w:t>
      </w:r>
    </w:p>
    <w:p w14:paraId="1C59098F" w14:textId="77777777" w:rsidR="00BC1D0D" w:rsidRPr="00BC1D0D" w:rsidRDefault="00BC1D0D" w:rsidP="00BC1D0D">
      <w:pPr>
        <w:spacing w:before="100" w:beforeAutospacing="1" w:after="100" w:afterAutospacing="1" w:line="240" w:lineRule="auto"/>
        <w:rPr>
          <w:rFonts w:cs="Times New Roman"/>
          <w:sz w:val="24"/>
          <w:szCs w:val="24"/>
          <w:lang w:eastAsia="en-US"/>
        </w:rPr>
      </w:pPr>
      <w:r w:rsidRPr="00BC1D0D">
        <w:rPr>
          <w:rFonts w:cs="Times New Roman"/>
          <w:sz w:val="24"/>
          <w:szCs w:val="24"/>
          <w:lang w:eastAsia="en-US"/>
        </w:rPr>
        <w:t>Results</w:t>
      </w:r>
    </w:p>
    <w:p w14:paraId="2492378B" w14:textId="1ED069A6" w:rsidR="00BC1D0D" w:rsidRPr="00BC1D0D" w:rsidRDefault="00BC1D0D" w:rsidP="00BC1D0D">
      <w:pPr>
        <w:spacing w:before="100" w:beforeAutospacing="1" w:after="100" w:afterAutospacing="1" w:line="240" w:lineRule="auto"/>
        <w:rPr>
          <w:rFonts w:cs="Times New Roman"/>
          <w:sz w:val="24"/>
          <w:szCs w:val="24"/>
          <w:lang w:eastAsia="en-US"/>
        </w:rPr>
      </w:pPr>
      <w:r w:rsidRPr="00BC1D0D">
        <w:rPr>
          <w:rFonts w:cs="Times New Roman"/>
          <w:sz w:val="24"/>
          <w:szCs w:val="24"/>
          <w:lang w:eastAsia="en-US"/>
        </w:rPr>
        <w:t xml:space="preserve">Conclusions. </w:t>
      </w:r>
    </w:p>
    <w:p w14:paraId="2BE46970" w14:textId="224A0FA3" w:rsidR="0076118C" w:rsidRPr="00BC1D0D" w:rsidRDefault="0076118C">
      <w:pPr>
        <w:rPr>
          <w:b/>
          <w:sz w:val="24"/>
          <w:szCs w:val="24"/>
        </w:rPr>
      </w:pPr>
      <w:r w:rsidRPr="00BC1D0D">
        <w:rPr>
          <w:b/>
          <w:sz w:val="24"/>
          <w:szCs w:val="24"/>
        </w:rPr>
        <w:br w:type="page"/>
      </w:r>
    </w:p>
    <w:p w14:paraId="39468A3D" w14:textId="08B892CD" w:rsidR="00695584" w:rsidRPr="00A67AB7" w:rsidRDefault="00DD66C7" w:rsidP="00A67AB7">
      <w:pPr>
        <w:spacing w:after="120" w:line="480" w:lineRule="auto"/>
        <w:rPr>
          <w:b/>
          <w:sz w:val="24"/>
          <w:szCs w:val="24"/>
        </w:rPr>
      </w:pPr>
      <w:r>
        <w:rPr>
          <w:b/>
          <w:sz w:val="24"/>
          <w:szCs w:val="24"/>
        </w:rPr>
        <w:lastRenderedPageBreak/>
        <w:t>INTRODUCTION</w:t>
      </w:r>
    </w:p>
    <w:p w14:paraId="53EAE6CD" w14:textId="26CCBB0D" w:rsidR="00482BFD" w:rsidRDefault="00B164B5" w:rsidP="00B164B5">
      <w:pPr>
        <w:spacing w:after="120" w:line="480" w:lineRule="auto"/>
        <w:rPr>
          <w:sz w:val="24"/>
          <w:szCs w:val="24"/>
        </w:rPr>
      </w:pPr>
      <w:r w:rsidRPr="00B164B5">
        <w:rPr>
          <w:sz w:val="24"/>
          <w:szCs w:val="24"/>
        </w:rPr>
        <w:t>Bicuspid aortic valve</w:t>
      </w:r>
      <w:r w:rsidR="00DF3C68">
        <w:rPr>
          <w:sz w:val="24"/>
          <w:szCs w:val="24"/>
        </w:rPr>
        <w:t xml:space="preserve"> (BAV)</w:t>
      </w:r>
      <w:r w:rsidRPr="00B164B5">
        <w:rPr>
          <w:sz w:val="24"/>
          <w:szCs w:val="24"/>
        </w:rPr>
        <w:t xml:space="preserve"> is the most common congenital valvular abnormality, with a</w:t>
      </w:r>
      <w:r w:rsidR="00883FA3">
        <w:rPr>
          <w:sz w:val="24"/>
          <w:szCs w:val="24"/>
        </w:rPr>
        <w:t>n overall</w:t>
      </w:r>
      <w:r w:rsidRPr="00B164B5">
        <w:rPr>
          <w:sz w:val="24"/>
          <w:szCs w:val="24"/>
        </w:rPr>
        <w:t xml:space="preserve"> prevalence of 0.5–2%</w:t>
      </w:r>
      <w:r w:rsidR="00F60C58">
        <w:rPr>
          <w:sz w:val="24"/>
          <w:szCs w:val="24"/>
        </w:rPr>
        <w:t xml:space="preserve"> </w:t>
      </w:r>
      <w:r w:rsidR="009B68DB">
        <w:rPr>
          <w:sz w:val="24"/>
          <w:szCs w:val="24"/>
        </w:rPr>
        <w:fldChar w:fldCharType="begin">
          <w:fldData xml:space="preserve">PEVuZE5vdGU+PENpdGU+PEF1dGhvcj5EZWxsYSBDb3J0ZTwvQXV0aG9yPjxZZWFyPjIwMTQ8L1ll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</w:fldData>
        </w:fldChar>
      </w:r>
      <w:r w:rsidR="00F06166">
        <w:rPr>
          <w:sz w:val="24"/>
          <w:szCs w:val="24"/>
        </w:rPr>
        <w:instrText xml:space="preserve"> ADDIN EN.CITE </w:instrText>
      </w:r>
      <w:r w:rsidR="00F06166">
        <w:rPr>
          <w:sz w:val="24"/>
          <w:szCs w:val="24"/>
        </w:rPr>
        <w:fldChar w:fldCharType="begin">
          <w:fldData xml:space="preserve">PEVuZE5vdGU+PENpdGU+PEF1dGhvcj5EZWxsYSBDb3J0ZTwvQXV0aG9yPjxZZWFyPjIwMTQ8L1ll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</w:fldData>
        </w:fldChar>
      </w:r>
      <w:r w:rsidR="00F06166">
        <w:rPr>
          <w:sz w:val="24"/>
          <w:szCs w:val="24"/>
        </w:rPr>
        <w:instrText xml:space="preserve"> ADDIN EN.CITE.DATA </w:instrText>
      </w:r>
      <w:r w:rsidR="00F06166">
        <w:rPr>
          <w:sz w:val="24"/>
          <w:szCs w:val="24"/>
        </w:rPr>
      </w:r>
      <w:r w:rsidR="00F06166">
        <w:rPr>
          <w:sz w:val="24"/>
          <w:szCs w:val="24"/>
        </w:rPr>
        <w:fldChar w:fldCharType="end"/>
      </w:r>
      <w:r w:rsidR="009B68DB">
        <w:rPr>
          <w:sz w:val="24"/>
          <w:szCs w:val="24"/>
        </w:rPr>
      </w:r>
      <w:r w:rsidR="009B68DB">
        <w:rPr>
          <w:sz w:val="24"/>
          <w:szCs w:val="24"/>
        </w:rPr>
        <w:fldChar w:fldCharType="separate"/>
      </w:r>
      <w:r w:rsidR="009B68DB">
        <w:rPr>
          <w:noProof/>
          <w:sz w:val="24"/>
          <w:szCs w:val="24"/>
        </w:rPr>
        <w:t>[1]</w:t>
      </w:r>
      <w:r w:rsidR="009B68DB">
        <w:rPr>
          <w:sz w:val="24"/>
          <w:szCs w:val="24"/>
        </w:rPr>
        <w:fldChar w:fldCharType="end"/>
      </w:r>
      <w:r w:rsidRPr="00B164B5">
        <w:rPr>
          <w:sz w:val="24"/>
          <w:szCs w:val="24"/>
        </w:rPr>
        <w:t xml:space="preserve">. </w:t>
      </w:r>
      <w:r w:rsidR="002B5A64">
        <w:rPr>
          <w:sz w:val="24"/>
          <w:szCs w:val="24"/>
        </w:rPr>
        <w:t xml:space="preserve"> </w:t>
      </w:r>
      <w:r w:rsidRPr="00B164B5">
        <w:rPr>
          <w:sz w:val="24"/>
          <w:szCs w:val="24"/>
        </w:rPr>
        <w:t xml:space="preserve">Patients with BAV </w:t>
      </w:r>
      <w:r w:rsidR="005A7E73">
        <w:rPr>
          <w:sz w:val="24"/>
          <w:szCs w:val="24"/>
        </w:rPr>
        <w:t xml:space="preserve">often </w:t>
      </w:r>
      <w:r w:rsidRPr="00B164B5">
        <w:rPr>
          <w:sz w:val="24"/>
          <w:szCs w:val="24"/>
        </w:rPr>
        <w:t>present with accelerated calcific aortic valve disease</w:t>
      </w:r>
      <w:r w:rsidR="00430203">
        <w:rPr>
          <w:sz w:val="24"/>
          <w:szCs w:val="24"/>
        </w:rPr>
        <w:t xml:space="preserve"> (CAVD)</w:t>
      </w:r>
      <w:r w:rsidRPr="00B164B5">
        <w:rPr>
          <w:sz w:val="24"/>
          <w:szCs w:val="24"/>
        </w:rPr>
        <w:t xml:space="preserve"> requiring aortic valve replacement (AVR)</w:t>
      </w:r>
      <w:r w:rsidR="003D7C13">
        <w:rPr>
          <w:sz w:val="24"/>
          <w:szCs w:val="24"/>
        </w:rPr>
        <w:t>,</w:t>
      </w:r>
      <w:r w:rsidRPr="00B164B5">
        <w:rPr>
          <w:sz w:val="24"/>
          <w:szCs w:val="24"/>
        </w:rPr>
        <w:t xml:space="preserve"> more frequently and earlier than </w:t>
      </w:r>
      <w:r w:rsidR="005A7E73">
        <w:rPr>
          <w:sz w:val="24"/>
          <w:szCs w:val="24"/>
        </w:rPr>
        <w:t xml:space="preserve">do </w:t>
      </w:r>
      <w:r w:rsidRPr="00B164B5">
        <w:rPr>
          <w:sz w:val="24"/>
          <w:szCs w:val="24"/>
        </w:rPr>
        <w:t>patients with a t</w:t>
      </w:r>
      <w:r w:rsidR="002B5A64">
        <w:rPr>
          <w:sz w:val="24"/>
          <w:szCs w:val="24"/>
        </w:rPr>
        <w:t xml:space="preserve">ricuspid aortic valve </w:t>
      </w:r>
      <w:r w:rsidR="00CA24EB">
        <w:rPr>
          <w:sz w:val="24"/>
          <w:szCs w:val="24"/>
        </w:rPr>
        <w:fldChar w:fldCharType="begin">
          <w:fldData xml:space="preserve">PEVuZE5vdGU+PENpdGU+PEF1dGhvcj5NaWNoZWxlbmE8L0F1dGhvcj48WWVhcj4yMDA4PC9ZZWFy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</w:fldData>
        </w:fldChar>
      </w:r>
      <w:r w:rsidR="00F06166">
        <w:rPr>
          <w:sz w:val="24"/>
          <w:szCs w:val="24"/>
        </w:rPr>
        <w:instrText xml:space="preserve"> ADDIN EN.CITE </w:instrText>
      </w:r>
      <w:r w:rsidR="00F06166">
        <w:rPr>
          <w:sz w:val="24"/>
          <w:szCs w:val="24"/>
        </w:rPr>
        <w:fldChar w:fldCharType="begin">
          <w:fldData xml:space="preserve">PEVuZE5vdGU+PENpdGU+PEF1dGhvcj5NaWNoZWxlbmE8L0F1dGhvcj48WWVhcj4yMDA4PC9ZZWFy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</w:fldData>
        </w:fldChar>
      </w:r>
      <w:r w:rsidR="00F06166">
        <w:rPr>
          <w:sz w:val="24"/>
          <w:szCs w:val="24"/>
        </w:rPr>
        <w:instrText xml:space="preserve"> ADDIN EN.CITE.DATA </w:instrText>
      </w:r>
      <w:r w:rsidR="00F06166">
        <w:rPr>
          <w:sz w:val="24"/>
          <w:szCs w:val="24"/>
        </w:rPr>
      </w:r>
      <w:r w:rsidR="00F06166">
        <w:rPr>
          <w:sz w:val="24"/>
          <w:szCs w:val="24"/>
        </w:rPr>
        <w:fldChar w:fldCharType="end"/>
      </w:r>
      <w:r w:rsidR="00CA24EB">
        <w:rPr>
          <w:sz w:val="24"/>
          <w:szCs w:val="24"/>
        </w:rPr>
      </w:r>
      <w:r w:rsidR="00CA24EB">
        <w:rPr>
          <w:sz w:val="24"/>
          <w:szCs w:val="24"/>
        </w:rPr>
        <w:fldChar w:fldCharType="separate"/>
      </w:r>
      <w:r w:rsidR="00003483">
        <w:rPr>
          <w:noProof/>
          <w:sz w:val="24"/>
          <w:szCs w:val="24"/>
        </w:rPr>
        <w:t>[2,3]</w:t>
      </w:r>
      <w:r w:rsidR="00CA24EB">
        <w:rPr>
          <w:sz w:val="24"/>
          <w:szCs w:val="24"/>
        </w:rPr>
        <w:fldChar w:fldCharType="end"/>
      </w:r>
      <w:r w:rsidR="00AF59EB">
        <w:rPr>
          <w:sz w:val="24"/>
          <w:szCs w:val="24"/>
        </w:rPr>
        <w:t xml:space="preserve">. </w:t>
      </w:r>
      <w:r w:rsidR="00883FA3">
        <w:rPr>
          <w:sz w:val="24"/>
          <w:szCs w:val="24"/>
        </w:rPr>
        <w:t xml:space="preserve"> Of p</w:t>
      </w:r>
      <w:r w:rsidR="00B04D9E" w:rsidRPr="00B164B5">
        <w:rPr>
          <w:sz w:val="24"/>
          <w:szCs w:val="24"/>
        </w:rPr>
        <w:t>atients</w:t>
      </w:r>
      <w:r w:rsidR="00883FA3">
        <w:rPr>
          <w:sz w:val="24"/>
          <w:szCs w:val="24"/>
        </w:rPr>
        <w:t xml:space="preserve"> with echocardiographic diagnosi</w:t>
      </w:r>
      <w:r w:rsidR="005A7E73">
        <w:rPr>
          <w:sz w:val="24"/>
          <w:szCs w:val="24"/>
        </w:rPr>
        <w:t>s of BAV</w:t>
      </w:r>
      <w:r w:rsidR="00883FA3">
        <w:rPr>
          <w:sz w:val="24"/>
          <w:szCs w:val="24"/>
        </w:rPr>
        <w:t>,</w:t>
      </w:r>
      <w:r w:rsidR="00B04D9E" w:rsidRPr="00B164B5">
        <w:rPr>
          <w:sz w:val="24"/>
          <w:szCs w:val="24"/>
        </w:rPr>
        <w:t xml:space="preserve"> </w:t>
      </w:r>
      <w:r w:rsidR="00883FA3">
        <w:rPr>
          <w:sz w:val="24"/>
          <w:szCs w:val="24"/>
        </w:rPr>
        <w:t xml:space="preserve">50% </w:t>
      </w:r>
      <w:r w:rsidR="00B04D9E">
        <w:rPr>
          <w:sz w:val="24"/>
          <w:szCs w:val="24"/>
        </w:rPr>
        <w:t xml:space="preserve">will </w:t>
      </w:r>
      <w:r w:rsidR="00B04D9E" w:rsidRPr="00B164B5">
        <w:rPr>
          <w:sz w:val="24"/>
          <w:szCs w:val="24"/>
        </w:rPr>
        <w:t>eventually require</w:t>
      </w:r>
      <w:r w:rsidR="00B04D9E">
        <w:rPr>
          <w:sz w:val="24"/>
          <w:szCs w:val="24"/>
        </w:rPr>
        <w:t xml:space="preserve"> AVR </w:t>
      </w:r>
      <w:r w:rsidR="00B04D9E">
        <w:rPr>
          <w:sz w:val="24"/>
          <w:szCs w:val="24"/>
        </w:rPr>
        <w:fldChar w:fldCharType="begin">
          <w:fldData xml:space="preserve">PEVuZE5vdGU+PENpdGU+PEF1dGhvcj5NaWNoZWxlbmE8L0F1dGhvcj48WWVhcj4yMDExPC9ZZWFy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</w:fldData>
        </w:fldChar>
      </w:r>
      <w:r w:rsidR="00F06166">
        <w:rPr>
          <w:sz w:val="24"/>
          <w:szCs w:val="24"/>
        </w:rPr>
        <w:instrText xml:space="preserve"> ADDIN EN.CITE </w:instrText>
      </w:r>
      <w:r w:rsidR="00F06166">
        <w:rPr>
          <w:sz w:val="24"/>
          <w:szCs w:val="24"/>
        </w:rPr>
        <w:fldChar w:fldCharType="begin">
          <w:fldData xml:space="preserve">PEVuZE5vdGU+PENpdGU+PEF1dGhvcj5NaWNoZWxlbmE8L0F1dGhvcj48WWVhcj4yMDExPC9ZZWFy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</w:fldData>
        </w:fldChar>
      </w:r>
      <w:r w:rsidR="00F06166">
        <w:rPr>
          <w:sz w:val="24"/>
          <w:szCs w:val="24"/>
        </w:rPr>
        <w:instrText xml:space="preserve"> ADDIN EN.CITE.DATA </w:instrText>
      </w:r>
      <w:r w:rsidR="00F06166">
        <w:rPr>
          <w:sz w:val="24"/>
          <w:szCs w:val="24"/>
        </w:rPr>
      </w:r>
      <w:r w:rsidR="00F06166">
        <w:rPr>
          <w:sz w:val="24"/>
          <w:szCs w:val="24"/>
        </w:rPr>
        <w:fldChar w:fldCharType="end"/>
      </w:r>
      <w:r w:rsidR="00B04D9E">
        <w:rPr>
          <w:sz w:val="24"/>
          <w:szCs w:val="24"/>
        </w:rPr>
      </w:r>
      <w:r w:rsidR="00B04D9E">
        <w:rPr>
          <w:sz w:val="24"/>
          <w:szCs w:val="24"/>
        </w:rPr>
        <w:fldChar w:fldCharType="separate"/>
      </w:r>
      <w:r w:rsidR="00F06166">
        <w:rPr>
          <w:noProof/>
          <w:sz w:val="24"/>
          <w:szCs w:val="24"/>
        </w:rPr>
        <w:t>[4]</w:t>
      </w:r>
      <w:r w:rsidR="00B04D9E">
        <w:rPr>
          <w:sz w:val="24"/>
          <w:szCs w:val="24"/>
        </w:rPr>
        <w:fldChar w:fldCharType="end"/>
      </w:r>
      <w:r w:rsidR="00B04D9E" w:rsidRPr="00B164B5">
        <w:rPr>
          <w:sz w:val="24"/>
          <w:szCs w:val="24"/>
        </w:rPr>
        <w:t>.</w:t>
      </w:r>
    </w:p>
    <w:p w14:paraId="52FA2CBC" w14:textId="6DC3EB3D" w:rsidR="0097750C" w:rsidRPr="001830B6" w:rsidRDefault="003D7C13" w:rsidP="00217295">
      <w:pPr>
        <w:spacing w:after="120" w:line="480" w:lineRule="auto"/>
        <w:rPr>
          <w:sz w:val="24"/>
          <w:szCs w:val="24"/>
        </w:rPr>
      </w:pPr>
      <w:r w:rsidRPr="00B164B5">
        <w:rPr>
          <w:sz w:val="24"/>
          <w:szCs w:val="24"/>
        </w:rPr>
        <w:t>The incidence of ascending aortic dissection</w:t>
      </w:r>
      <w:r w:rsidR="005A7E73">
        <w:rPr>
          <w:sz w:val="24"/>
          <w:szCs w:val="24"/>
        </w:rPr>
        <w:t xml:space="preserve"> in patients with BAV</w:t>
      </w:r>
      <w:r w:rsidRPr="00B164B5">
        <w:rPr>
          <w:sz w:val="24"/>
          <w:szCs w:val="24"/>
        </w:rPr>
        <w:t xml:space="preserve"> is estimated to be </w:t>
      </w:r>
      <w:r w:rsidR="00C17659">
        <w:rPr>
          <w:sz w:val="24"/>
          <w:szCs w:val="24"/>
        </w:rPr>
        <w:t>eight</w:t>
      </w:r>
      <w:r w:rsidRPr="00B164B5">
        <w:rPr>
          <w:sz w:val="24"/>
          <w:szCs w:val="24"/>
        </w:rPr>
        <w:t xml:space="preserve"> times higher than that i</w:t>
      </w:r>
      <w:r w:rsidR="005E3405">
        <w:rPr>
          <w:sz w:val="24"/>
          <w:szCs w:val="24"/>
        </w:rPr>
        <w:t xml:space="preserve">n the general population </w:t>
      </w:r>
      <w:r w:rsidR="005E3405">
        <w:rPr>
          <w:sz w:val="24"/>
          <w:szCs w:val="24"/>
        </w:rPr>
        <w:fldChar w:fldCharType="begin">
          <w:fldData xml:space="preserve">PEVuZE5vdGU+PENpdGU+PEF1dGhvcj5NaWNoZWxlbmE8L0F1dGhvcj48WWVhcj4yMDExPC9ZZWFy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</w:fldData>
        </w:fldChar>
      </w:r>
      <w:r w:rsidR="005E3405">
        <w:rPr>
          <w:sz w:val="24"/>
          <w:szCs w:val="24"/>
        </w:rPr>
        <w:instrText xml:space="preserve"> ADDIN EN.CITE </w:instrText>
      </w:r>
      <w:r w:rsidR="005E3405">
        <w:rPr>
          <w:sz w:val="24"/>
          <w:szCs w:val="24"/>
        </w:rPr>
        <w:fldChar w:fldCharType="begin">
          <w:fldData xml:space="preserve">PEVuZE5vdGU+PENpdGU+PEF1dGhvcj5NaWNoZWxlbmE8L0F1dGhvcj48WWVhcj4yMDExPC9ZZWFy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</w:fldData>
        </w:fldChar>
      </w:r>
      <w:r w:rsidR="005E3405">
        <w:rPr>
          <w:sz w:val="24"/>
          <w:szCs w:val="24"/>
        </w:rPr>
        <w:instrText xml:space="preserve"> ADDIN EN.CITE.DATA </w:instrText>
      </w:r>
      <w:r w:rsidR="005E3405">
        <w:rPr>
          <w:sz w:val="24"/>
          <w:szCs w:val="24"/>
        </w:rPr>
      </w:r>
      <w:r w:rsidR="005E3405">
        <w:rPr>
          <w:sz w:val="24"/>
          <w:szCs w:val="24"/>
        </w:rPr>
        <w:fldChar w:fldCharType="end"/>
      </w:r>
      <w:r w:rsidR="005E3405">
        <w:rPr>
          <w:sz w:val="24"/>
          <w:szCs w:val="24"/>
        </w:rPr>
      </w:r>
      <w:r w:rsidR="005E3405">
        <w:rPr>
          <w:sz w:val="24"/>
          <w:szCs w:val="24"/>
        </w:rPr>
        <w:fldChar w:fldCharType="separate"/>
      </w:r>
      <w:r w:rsidR="005E3405">
        <w:rPr>
          <w:noProof/>
          <w:sz w:val="24"/>
          <w:szCs w:val="24"/>
        </w:rPr>
        <w:t>[4]</w:t>
      </w:r>
      <w:r w:rsidR="005E3405">
        <w:rPr>
          <w:sz w:val="24"/>
          <w:szCs w:val="24"/>
        </w:rPr>
        <w:fldChar w:fldCharType="end"/>
      </w:r>
      <w:r w:rsidR="00E3255F">
        <w:rPr>
          <w:sz w:val="24"/>
          <w:szCs w:val="24"/>
        </w:rPr>
        <w:t>.  Ye</w:t>
      </w:r>
      <w:r w:rsidRPr="00B164B5">
        <w:rPr>
          <w:sz w:val="24"/>
          <w:szCs w:val="24"/>
        </w:rPr>
        <w:t>t</w:t>
      </w:r>
      <w:r w:rsidR="00E3255F">
        <w:rPr>
          <w:sz w:val="24"/>
          <w:szCs w:val="24"/>
        </w:rPr>
        <w:t>,</w:t>
      </w:r>
      <w:r w:rsidRPr="00B164B5">
        <w:rPr>
          <w:sz w:val="24"/>
          <w:szCs w:val="24"/>
        </w:rPr>
        <w:t xml:space="preserve"> single-center studies focusing on the long-term risk for dissection after isolated AVR in pati</w:t>
      </w:r>
      <w:r w:rsidR="005A7E73">
        <w:rPr>
          <w:sz w:val="24"/>
          <w:szCs w:val="24"/>
        </w:rPr>
        <w:t>ents with BAV</w:t>
      </w:r>
      <w:r w:rsidR="00CF6388">
        <w:rPr>
          <w:sz w:val="24"/>
          <w:szCs w:val="24"/>
        </w:rPr>
        <w:t xml:space="preserve"> have yielded conflicting findings </w:t>
      </w:r>
      <w:r>
        <w:rPr>
          <w:sz w:val="24"/>
          <w:szCs w:val="24"/>
        </w:rPr>
        <w:fldChar w:fldCharType="begin">
          <w:fldData xml:space="preserve">PEVuZE5vdGU+PENpdGU+PEF1dGhvcj5HaXJkYXVza2FzPC9BdXRob3I+PFllYXI+MjAxNDwvWWVh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</w:fldData>
        </w:fldChar>
      </w:r>
      <w:r w:rsidR="002E6CC3">
        <w:rPr>
          <w:sz w:val="24"/>
          <w:szCs w:val="24"/>
        </w:rPr>
        <w:instrText xml:space="preserve"> ADDIN EN.CITE </w:instrText>
      </w:r>
      <w:r w:rsidR="002E6CC3">
        <w:rPr>
          <w:sz w:val="24"/>
          <w:szCs w:val="24"/>
        </w:rPr>
        <w:fldChar w:fldCharType="begin">
          <w:fldData xml:space="preserve">PEVuZE5vdGU+PENpdGU+PEF1dGhvcj5HaXJkYXVza2FzPC9BdXRob3I+PFllYXI+MjAxNDwvWWVh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</w:fldData>
        </w:fldChar>
      </w:r>
      <w:r w:rsidR="002E6CC3">
        <w:rPr>
          <w:sz w:val="24"/>
          <w:szCs w:val="24"/>
        </w:rPr>
        <w:instrText xml:space="preserve"> ADDIN EN.CITE.DATA </w:instrText>
      </w:r>
      <w:r w:rsidR="002E6CC3">
        <w:rPr>
          <w:sz w:val="24"/>
          <w:szCs w:val="24"/>
        </w:rPr>
      </w:r>
      <w:r w:rsidR="002E6CC3">
        <w:rPr>
          <w:sz w:val="24"/>
          <w:szCs w:val="24"/>
        </w:rPr>
        <w:fldChar w:fldCharType="end"/>
      </w:r>
      <w:r>
        <w:rPr>
          <w:sz w:val="24"/>
          <w:szCs w:val="24"/>
        </w:rPr>
      </w:r>
      <w:r>
        <w:rPr>
          <w:sz w:val="24"/>
          <w:szCs w:val="24"/>
        </w:rPr>
        <w:fldChar w:fldCharType="separate"/>
      </w:r>
      <w:r w:rsidR="0098093F">
        <w:rPr>
          <w:noProof/>
          <w:sz w:val="24"/>
          <w:szCs w:val="24"/>
        </w:rPr>
        <w:t>[5-8]</w:t>
      </w:r>
      <w:r>
        <w:rPr>
          <w:sz w:val="24"/>
          <w:szCs w:val="24"/>
        </w:rPr>
        <w:fldChar w:fldCharType="end"/>
      </w:r>
      <w:r w:rsidR="00182C96">
        <w:rPr>
          <w:sz w:val="24"/>
          <w:szCs w:val="24"/>
        </w:rPr>
        <w:t>.</w:t>
      </w:r>
      <w:r w:rsidRPr="00B164B5">
        <w:rPr>
          <w:sz w:val="24"/>
          <w:szCs w:val="24"/>
        </w:rPr>
        <w:t xml:space="preserve"> </w:t>
      </w:r>
      <w:r w:rsidR="007E5AA8">
        <w:rPr>
          <w:sz w:val="24"/>
          <w:szCs w:val="24"/>
        </w:rPr>
        <w:t xml:space="preserve"> T</w:t>
      </w:r>
      <w:r w:rsidRPr="00B164B5">
        <w:rPr>
          <w:sz w:val="24"/>
          <w:szCs w:val="24"/>
        </w:rPr>
        <w:t xml:space="preserve">he indications for concomitant intervention on the thoracic aorta at the time of AVR </w:t>
      </w:r>
      <w:r w:rsidR="007E5AA8">
        <w:rPr>
          <w:sz w:val="24"/>
          <w:szCs w:val="24"/>
        </w:rPr>
        <w:t xml:space="preserve">are therefore </w:t>
      </w:r>
      <w:r w:rsidRPr="00B164B5">
        <w:rPr>
          <w:sz w:val="24"/>
          <w:szCs w:val="24"/>
        </w:rPr>
        <w:t>controv</w:t>
      </w:r>
      <w:r>
        <w:rPr>
          <w:sz w:val="24"/>
          <w:szCs w:val="24"/>
        </w:rPr>
        <w:t xml:space="preserve">ersial </w:t>
      </w:r>
      <w:r>
        <w:rPr>
          <w:sz w:val="24"/>
          <w:szCs w:val="24"/>
        </w:rPr>
        <w:fldChar w:fldCharType="begin">
          <w:fldData xml:space="preserve">PEVuZE5vdGU+PENpdGU+PEF1dGhvcj5TdmVuc3NvbjwvQXV0aG9yPjxZZWFyPjIwMDM8L1llYXI+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</w:fldData>
        </w:fldChar>
      </w:r>
      <w:r w:rsidR="0098093F">
        <w:rPr>
          <w:sz w:val="24"/>
          <w:szCs w:val="24"/>
        </w:rPr>
        <w:instrText xml:space="preserve"> ADDIN EN.CITE </w:instrText>
      </w:r>
      <w:r w:rsidR="0098093F">
        <w:rPr>
          <w:sz w:val="24"/>
          <w:szCs w:val="24"/>
        </w:rPr>
        <w:fldChar w:fldCharType="begin">
          <w:fldData xml:space="preserve">PEVuZE5vdGU+PENpdGU+PEF1dGhvcj5TdmVuc3NvbjwvQXV0aG9yPjxZZWFyPjIwMDM8L1llYXI+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</w:fldData>
        </w:fldChar>
      </w:r>
      <w:r w:rsidR="0098093F">
        <w:rPr>
          <w:sz w:val="24"/>
          <w:szCs w:val="24"/>
        </w:rPr>
        <w:instrText xml:space="preserve"> ADDIN EN.CITE.DATA </w:instrText>
      </w:r>
      <w:r w:rsidR="0098093F">
        <w:rPr>
          <w:sz w:val="24"/>
          <w:szCs w:val="24"/>
        </w:rPr>
      </w:r>
      <w:r w:rsidR="0098093F">
        <w:rPr>
          <w:sz w:val="24"/>
          <w:szCs w:val="24"/>
        </w:rPr>
        <w:fldChar w:fldCharType="end"/>
      </w:r>
      <w:r>
        <w:rPr>
          <w:sz w:val="24"/>
          <w:szCs w:val="24"/>
        </w:rPr>
      </w:r>
      <w:r>
        <w:rPr>
          <w:sz w:val="24"/>
          <w:szCs w:val="24"/>
        </w:rPr>
        <w:fldChar w:fldCharType="separate"/>
      </w:r>
      <w:r w:rsidR="0098093F">
        <w:rPr>
          <w:noProof/>
          <w:sz w:val="24"/>
          <w:szCs w:val="24"/>
        </w:rPr>
        <w:t>[9-11]</w:t>
      </w:r>
      <w:r>
        <w:rPr>
          <w:sz w:val="24"/>
          <w:szCs w:val="24"/>
        </w:rPr>
        <w:fldChar w:fldCharType="end"/>
      </w:r>
      <w:r w:rsidRPr="00B164B5">
        <w:rPr>
          <w:sz w:val="24"/>
          <w:szCs w:val="24"/>
        </w:rPr>
        <w:t xml:space="preserve">. </w:t>
      </w:r>
      <w:r w:rsidR="00217295">
        <w:rPr>
          <w:sz w:val="24"/>
          <w:szCs w:val="24"/>
        </w:rPr>
        <w:t xml:space="preserve"> </w:t>
      </w:r>
      <w:r w:rsidR="00B612D4">
        <w:rPr>
          <w:sz w:val="24"/>
          <w:szCs w:val="24"/>
        </w:rPr>
        <w:t xml:space="preserve">Performing concurrent </w:t>
      </w:r>
      <w:r w:rsidR="0097750C">
        <w:rPr>
          <w:sz w:val="24"/>
          <w:szCs w:val="24"/>
        </w:rPr>
        <w:t xml:space="preserve">aortic repair </w:t>
      </w:r>
      <w:r w:rsidR="00025DDD">
        <w:rPr>
          <w:sz w:val="24"/>
          <w:szCs w:val="24"/>
        </w:rPr>
        <w:t xml:space="preserve">to avoid thoracic aortic aneurysm and dissection (TAAD) </w:t>
      </w:r>
      <w:r w:rsidR="0097750C">
        <w:rPr>
          <w:sz w:val="24"/>
          <w:szCs w:val="24"/>
        </w:rPr>
        <w:t xml:space="preserve">has been debated, </w:t>
      </w:r>
      <w:r w:rsidR="005A7E73">
        <w:rPr>
          <w:sz w:val="24"/>
          <w:szCs w:val="24"/>
        </w:rPr>
        <w:t xml:space="preserve">and </w:t>
      </w:r>
      <w:r w:rsidR="007E5AA8">
        <w:rPr>
          <w:sz w:val="24"/>
          <w:szCs w:val="24"/>
        </w:rPr>
        <w:t>the</w:t>
      </w:r>
      <w:r w:rsidR="0097750C" w:rsidRPr="00A67AB7">
        <w:rPr>
          <w:sz w:val="24"/>
          <w:szCs w:val="24"/>
        </w:rPr>
        <w:t xml:space="preserve"> </w:t>
      </w:r>
      <w:r w:rsidR="0097750C">
        <w:rPr>
          <w:sz w:val="24"/>
          <w:szCs w:val="24"/>
        </w:rPr>
        <w:t xml:space="preserve">Guideline </w:t>
      </w:r>
      <w:r w:rsidR="0097750C" w:rsidRPr="00A67AB7">
        <w:rPr>
          <w:sz w:val="24"/>
          <w:szCs w:val="24"/>
        </w:rPr>
        <w:t>recommendations</w:t>
      </w:r>
      <w:r w:rsidR="00BF28D6">
        <w:rPr>
          <w:sz w:val="24"/>
          <w:szCs w:val="24"/>
        </w:rPr>
        <w:t xml:space="preserve"> (</w:t>
      </w:r>
      <w:r w:rsidR="00B4295A">
        <w:rPr>
          <w:sz w:val="24"/>
          <w:szCs w:val="24"/>
        </w:rPr>
        <w:t>C</w:t>
      </w:r>
      <w:r w:rsidR="00DF1760">
        <w:rPr>
          <w:sz w:val="24"/>
          <w:szCs w:val="24"/>
        </w:rPr>
        <w:t>lass</w:t>
      </w:r>
      <w:r w:rsidR="00B4295A">
        <w:rPr>
          <w:sz w:val="24"/>
          <w:szCs w:val="24"/>
        </w:rPr>
        <w:t xml:space="preserve"> of recommendation</w:t>
      </w:r>
      <w:r w:rsidR="00E253FE">
        <w:rPr>
          <w:sz w:val="24"/>
          <w:szCs w:val="24"/>
        </w:rPr>
        <w:t>,</w:t>
      </w:r>
      <w:r w:rsidR="00B4295A">
        <w:rPr>
          <w:sz w:val="24"/>
          <w:szCs w:val="24"/>
        </w:rPr>
        <w:t xml:space="preserve"> IIa; Level of evidence</w:t>
      </w:r>
      <w:r w:rsidR="00E253FE">
        <w:rPr>
          <w:sz w:val="24"/>
          <w:szCs w:val="24"/>
        </w:rPr>
        <w:t>,</w:t>
      </w:r>
      <w:r w:rsidR="00B4295A">
        <w:rPr>
          <w:sz w:val="24"/>
          <w:szCs w:val="24"/>
        </w:rPr>
        <w:t xml:space="preserve"> C-Expert Opinion)</w:t>
      </w:r>
      <w:r w:rsidR="0097750C" w:rsidRPr="00A67AB7">
        <w:rPr>
          <w:sz w:val="24"/>
          <w:szCs w:val="24"/>
        </w:rPr>
        <w:t xml:space="preserve"> for surgical replacement of the ascending aorta based on aortic size </w:t>
      </w:r>
      <w:r w:rsidR="001A1164">
        <w:rPr>
          <w:sz w:val="24"/>
          <w:szCs w:val="24"/>
        </w:rPr>
        <w:t>that</w:t>
      </w:r>
      <w:r w:rsidR="0097750C">
        <w:rPr>
          <w:sz w:val="24"/>
          <w:szCs w:val="24"/>
        </w:rPr>
        <w:t xml:space="preserve"> </w:t>
      </w:r>
      <w:r w:rsidR="005A7E73">
        <w:rPr>
          <w:sz w:val="24"/>
          <w:szCs w:val="24"/>
        </w:rPr>
        <w:t>currently</w:t>
      </w:r>
      <w:r w:rsidR="0097750C" w:rsidRPr="00A67AB7">
        <w:rPr>
          <w:sz w:val="24"/>
          <w:szCs w:val="24"/>
        </w:rPr>
        <w:t xml:space="preserve"> state </w:t>
      </w:r>
      <w:r w:rsidR="0097750C">
        <w:rPr>
          <w:rFonts w:cs="Times New Roman"/>
          <w:color w:val="000000"/>
          <w:sz w:val="24"/>
          <w:szCs w:val="24"/>
        </w:rPr>
        <w:t>“R</w:t>
      </w:r>
      <w:r w:rsidR="0097750C" w:rsidRPr="00A67AB7">
        <w:rPr>
          <w:rFonts w:cs="Times New Roman"/>
          <w:color w:val="000000"/>
          <w:sz w:val="24"/>
          <w:szCs w:val="24"/>
        </w:rPr>
        <w:t>eplacement of the ascending aorta is reasonable in patients with BAV undergoing AVR because of severe aortic</w:t>
      </w:r>
      <w:r w:rsidR="0097750C">
        <w:rPr>
          <w:rFonts w:cs="Times New Roman"/>
          <w:color w:val="000000"/>
          <w:sz w:val="24"/>
          <w:szCs w:val="24"/>
        </w:rPr>
        <w:t xml:space="preserve"> </w:t>
      </w:r>
      <w:r w:rsidR="0097750C" w:rsidRPr="00A67AB7">
        <w:rPr>
          <w:rFonts w:cs="Times New Roman"/>
          <w:color w:val="000000"/>
          <w:sz w:val="24"/>
          <w:szCs w:val="24"/>
        </w:rPr>
        <w:t>stenosis or aortic regurgitation when the diameter of the ascending aorta is greater than 4.5 cm</w:t>
      </w:r>
      <w:r w:rsidR="0097750C">
        <w:rPr>
          <w:rFonts w:cs="Times New Roman"/>
          <w:color w:val="000000"/>
          <w:sz w:val="24"/>
          <w:szCs w:val="24"/>
        </w:rPr>
        <w:t xml:space="preserve">” </w:t>
      </w:r>
      <w:r w:rsidR="0097750C">
        <w:rPr>
          <w:rFonts w:cs="Times New Roman"/>
          <w:color w:val="000000"/>
          <w:sz w:val="24"/>
          <w:szCs w:val="24"/>
        </w:rPr>
        <w:fldChar w:fldCharType="begin">
          <w:fldData xml:space="preserve">PEVuZE5vdGU+PENpdGU+PEF1dGhvcj5BQ0NGL0FIQS9BQVRTL0FDUi9BU0EvU0NBL1NDQUkvU0lS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</w:fldData>
        </w:fldChar>
      </w:r>
      <w:r w:rsidR="0098093F">
        <w:rPr>
          <w:rFonts w:cs="Times New Roman"/>
          <w:color w:val="000000"/>
          <w:sz w:val="24"/>
          <w:szCs w:val="24"/>
        </w:rPr>
        <w:instrText xml:space="preserve"> ADDIN EN.CITE </w:instrText>
      </w:r>
      <w:r w:rsidR="0098093F">
        <w:rPr>
          <w:rFonts w:cs="Times New Roman"/>
          <w:color w:val="000000"/>
          <w:sz w:val="24"/>
          <w:szCs w:val="24"/>
        </w:rPr>
        <w:fldChar w:fldCharType="begin">
          <w:fldData xml:space="preserve">PEVuZE5vdGU+PENpdGU+PEF1dGhvcj5BQ0NGL0FIQS9BQVRTL0FDUi9BU0EvU0NBL1NDQUkvU0lS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</w:fldData>
        </w:fldChar>
      </w:r>
      <w:r w:rsidR="0098093F">
        <w:rPr>
          <w:rFonts w:cs="Times New Roman"/>
          <w:color w:val="000000"/>
          <w:sz w:val="24"/>
          <w:szCs w:val="24"/>
        </w:rPr>
        <w:instrText xml:space="preserve"> ADDIN EN.CITE.DATA </w:instrText>
      </w:r>
      <w:r w:rsidR="0098093F">
        <w:rPr>
          <w:rFonts w:cs="Times New Roman"/>
          <w:color w:val="000000"/>
          <w:sz w:val="24"/>
          <w:szCs w:val="24"/>
        </w:rPr>
      </w:r>
      <w:r w:rsidR="0098093F">
        <w:rPr>
          <w:rFonts w:cs="Times New Roman"/>
          <w:color w:val="000000"/>
          <w:sz w:val="24"/>
          <w:szCs w:val="24"/>
        </w:rPr>
        <w:fldChar w:fldCharType="end"/>
      </w:r>
      <w:r w:rsidR="0097750C">
        <w:rPr>
          <w:rFonts w:cs="Times New Roman"/>
          <w:color w:val="000000"/>
          <w:sz w:val="24"/>
          <w:szCs w:val="24"/>
        </w:rPr>
      </w:r>
      <w:r w:rsidR="0097750C">
        <w:rPr>
          <w:rFonts w:cs="Times New Roman"/>
          <w:color w:val="000000"/>
          <w:sz w:val="24"/>
          <w:szCs w:val="24"/>
        </w:rPr>
        <w:fldChar w:fldCharType="separate"/>
      </w:r>
      <w:r w:rsidR="0098093F">
        <w:rPr>
          <w:rFonts w:cs="Times New Roman"/>
          <w:noProof/>
          <w:color w:val="000000"/>
          <w:sz w:val="24"/>
          <w:szCs w:val="24"/>
        </w:rPr>
        <w:t>[12]</w:t>
      </w:r>
      <w:r w:rsidR="0097750C">
        <w:rPr>
          <w:rFonts w:cs="Times New Roman"/>
          <w:color w:val="000000"/>
          <w:sz w:val="24"/>
          <w:szCs w:val="24"/>
        </w:rPr>
        <w:fldChar w:fldCharType="end"/>
      </w:r>
      <w:r w:rsidR="0097750C">
        <w:rPr>
          <w:rFonts w:cs="Times New Roman"/>
          <w:color w:val="000000"/>
          <w:sz w:val="24"/>
          <w:szCs w:val="24"/>
        </w:rPr>
        <w:t xml:space="preserve">.  However, the </w:t>
      </w:r>
      <w:r w:rsidR="00BD173D">
        <w:rPr>
          <w:rFonts w:cs="Times New Roman"/>
          <w:color w:val="000000"/>
          <w:sz w:val="24"/>
          <w:szCs w:val="24"/>
        </w:rPr>
        <w:t>evidence</w:t>
      </w:r>
      <w:r w:rsidR="0097750C">
        <w:rPr>
          <w:rFonts w:cs="Times New Roman"/>
          <w:color w:val="000000"/>
          <w:sz w:val="24"/>
          <w:szCs w:val="24"/>
        </w:rPr>
        <w:t xml:space="preserve"> supporting this recommendation </w:t>
      </w:r>
      <w:r w:rsidR="00BD173D">
        <w:rPr>
          <w:rFonts w:cs="Times New Roman"/>
          <w:color w:val="000000"/>
          <w:sz w:val="24"/>
          <w:szCs w:val="24"/>
        </w:rPr>
        <w:t>is</w:t>
      </w:r>
      <w:r w:rsidR="0097750C">
        <w:rPr>
          <w:rFonts w:cs="Times New Roman"/>
          <w:color w:val="000000"/>
          <w:sz w:val="24"/>
          <w:szCs w:val="24"/>
        </w:rPr>
        <w:t xml:space="preserve"> not </w:t>
      </w:r>
      <w:r w:rsidR="00217295">
        <w:rPr>
          <w:rFonts w:cs="Times New Roman"/>
          <w:color w:val="000000"/>
          <w:sz w:val="24"/>
          <w:szCs w:val="24"/>
        </w:rPr>
        <w:t>definitive</w:t>
      </w:r>
      <w:r w:rsidR="0097750C">
        <w:rPr>
          <w:rFonts w:cs="Times New Roman"/>
          <w:color w:val="000000"/>
          <w:sz w:val="24"/>
          <w:szCs w:val="24"/>
        </w:rPr>
        <w:t xml:space="preserve"> </w:t>
      </w:r>
      <w:r w:rsidR="0097750C">
        <w:rPr>
          <w:rFonts w:cs="Times New Roman"/>
          <w:color w:val="000000"/>
          <w:sz w:val="24"/>
          <w:szCs w:val="24"/>
        </w:rPr>
        <w:fldChar w:fldCharType="begin">
          <w:fldData xml:space="preserve">PEVuZE5vdGU+PENpdGU+PEF1dGhvcj5QYXJrPC9BdXRob3I+PFllYXI+MjAxMTwvWWVhcj48UmVj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==
</w:fldData>
        </w:fldChar>
      </w:r>
      <w:r w:rsidR="0098093F">
        <w:rPr>
          <w:rFonts w:cs="Times New Roman"/>
          <w:color w:val="000000"/>
          <w:sz w:val="24"/>
          <w:szCs w:val="24"/>
        </w:rPr>
        <w:instrText xml:space="preserve"> ADDIN EN.CITE </w:instrText>
      </w:r>
      <w:r w:rsidR="0098093F">
        <w:rPr>
          <w:rFonts w:cs="Times New Roman"/>
          <w:color w:val="000000"/>
          <w:sz w:val="24"/>
          <w:szCs w:val="24"/>
        </w:rPr>
        <w:fldChar w:fldCharType="begin">
          <w:fldData xml:space="preserve">PEVuZE5vdGU+PENpdGU+PEF1dGhvcj5QYXJrPC9BdXRob3I+PFllYXI+MjAxMTwvWWVhcj48UmVj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==
</w:fldData>
        </w:fldChar>
      </w:r>
      <w:r w:rsidR="0098093F">
        <w:rPr>
          <w:rFonts w:cs="Times New Roman"/>
          <w:color w:val="000000"/>
          <w:sz w:val="24"/>
          <w:szCs w:val="24"/>
        </w:rPr>
        <w:instrText xml:space="preserve"> ADDIN EN.CITE.DATA </w:instrText>
      </w:r>
      <w:r w:rsidR="0098093F">
        <w:rPr>
          <w:rFonts w:cs="Times New Roman"/>
          <w:color w:val="000000"/>
          <w:sz w:val="24"/>
          <w:szCs w:val="24"/>
        </w:rPr>
      </w:r>
      <w:r w:rsidR="0098093F">
        <w:rPr>
          <w:rFonts w:cs="Times New Roman"/>
          <w:color w:val="000000"/>
          <w:sz w:val="24"/>
          <w:szCs w:val="24"/>
        </w:rPr>
        <w:fldChar w:fldCharType="end"/>
      </w:r>
      <w:r w:rsidR="0097750C">
        <w:rPr>
          <w:rFonts w:cs="Times New Roman"/>
          <w:color w:val="000000"/>
          <w:sz w:val="24"/>
          <w:szCs w:val="24"/>
        </w:rPr>
      </w:r>
      <w:r w:rsidR="0097750C">
        <w:rPr>
          <w:rFonts w:cs="Times New Roman"/>
          <w:color w:val="000000"/>
          <w:sz w:val="24"/>
          <w:szCs w:val="24"/>
        </w:rPr>
        <w:fldChar w:fldCharType="separate"/>
      </w:r>
      <w:r w:rsidR="0098093F">
        <w:rPr>
          <w:rFonts w:cs="Times New Roman"/>
          <w:noProof/>
          <w:color w:val="000000"/>
          <w:sz w:val="24"/>
          <w:szCs w:val="24"/>
        </w:rPr>
        <w:t>[6,10,11,13,14]</w:t>
      </w:r>
      <w:r w:rsidR="0097750C">
        <w:rPr>
          <w:rFonts w:cs="Times New Roman"/>
          <w:color w:val="000000"/>
          <w:sz w:val="24"/>
          <w:szCs w:val="24"/>
        </w:rPr>
        <w:fldChar w:fldCharType="end"/>
      </w:r>
      <w:r w:rsidR="0097750C">
        <w:rPr>
          <w:rFonts w:cs="Times New Roman"/>
          <w:color w:val="000000"/>
          <w:sz w:val="24"/>
          <w:szCs w:val="24"/>
        </w:rPr>
        <w:t xml:space="preserve"> and </w:t>
      </w:r>
      <w:r w:rsidR="0097750C" w:rsidRPr="00B164B5">
        <w:rPr>
          <w:sz w:val="24"/>
          <w:szCs w:val="24"/>
        </w:rPr>
        <w:t>such an aggressive sur</w:t>
      </w:r>
      <w:r w:rsidR="00E253FE">
        <w:rPr>
          <w:sz w:val="24"/>
          <w:szCs w:val="24"/>
        </w:rPr>
        <w:t xml:space="preserve">gical treatment strategy of BAV-associated </w:t>
      </w:r>
      <w:r w:rsidR="0097750C" w:rsidRPr="00B164B5">
        <w:rPr>
          <w:sz w:val="24"/>
          <w:szCs w:val="24"/>
        </w:rPr>
        <w:t>aortopathy has been q</w:t>
      </w:r>
      <w:r w:rsidR="0049451B">
        <w:rPr>
          <w:sz w:val="24"/>
          <w:szCs w:val="24"/>
        </w:rPr>
        <w:t xml:space="preserve">uestioned </w:t>
      </w:r>
      <w:r w:rsidR="0049451B">
        <w:rPr>
          <w:sz w:val="24"/>
          <w:szCs w:val="24"/>
        </w:rPr>
        <w:fldChar w:fldCharType="begin">
          <w:fldData xml:space="preserve">PEVuZE5vdGU+PENpdGU+PEF1dGhvcj5EaXNoYTwvQXV0aG9yPjxZZWFyPjIwMTY8L1llYXI+PFJl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</w:fldData>
        </w:fldChar>
      </w:r>
      <w:r w:rsidR="0098093F">
        <w:rPr>
          <w:sz w:val="24"/>
          <w:szCs w:val="24"/>
        </w:rPr>
        <w:instrText xml:space="preserve"> ADDIN EN.CITE </w:instrText>
      </w:r>
      <w:r w:rsidR="0098093F">
        <w:rPr>
          <w:sz w:val="24"/>
          <w:szCs w:val="24"/>
        </w:rPr>
        <w:fldChar w:fldCharType="begin">
          <w:fldData xml:space="preserve">PEVuZE5vdGU+PENpdGU+PEF1dGhvcj5EaXNoYTwvQXV0aG9yPjxZZWFyPjIwMTY8L1llYXI+PFJl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</w:fldData>
        </w:fldChar>
      </w:r>
      <w:r w:rsidR="0098093F">
        <w:rPr>
          <w:sz w:val="24"/>
          <w:szCs w:val="24"/>
        </w:rPr>
        <w:instrText xml:space="preserve"> ADDIN EN.CITE.DATA </w:instrText>
      </w:r>
      <w:r w:rsidR="0098093F">
        <w:rPr>
          <w:sz w:val="24"/>
          <w:szCs w:val="24"/>
        </w:rPr>
      </w:r>
      <w:r w:rsidR="0098093F">
        <w:rPr>
          <w:sz w:val="24"/>
          <w:szCs w:val="24"/>
        </w:rPr>
        <w:fldChar w:fldCharType="end"/>
      </w:r>
      <w:r w:rsidR="0049451B">
        <w:rPr>
          <w:sz w:val="24"/>
          <w:szCs w:val="24"/>
        </w:rPr>
      </w:r>
      <w:r w:rsidR="0049451B">
        <w:rPr>
          <w:sz w:val="24"/>
          <w:szCs w:val="24"/>
        </w:rPr>
        <w:fldChar w:fldCharType="separate"/>
      </w:r>
      <w:r w:rsidR="0098093F">
        <w:rPr>
          <w:noProof/>
          <w:sz w:val="24"/>
          <w:szCs w:val="24"/>
        </w:rPr>
        <w:t>[5,15-17]</w:t>
      </w:r>
      <w:r w:rsidR="0049451B">
        <w:rPr>
          <w:sz w:val="24"/>
          <w:szCs w:val="24"/>
        </w:rPr>
        <w:fldChar w:fldCharType="end"/>
      </w:r>
      <w:r w:rsidR="000F5060">
        <w:rPr>
          <w:sz w:val="24"/>
          <w:szCs w:val="24"/>
        </w:rPr>
        <w:t>.</w:t>
      </w:r>
    </w:p>
    <w:p w14:paraId="3225771D" w14:textId="1D1A7B23" w:rsidR="00B164B5" w:rsidRPr="00B164B5" w:rsidRDefault="000F5060" w:rsidP="00B164B5">
      <w:pPr>
        <w:spacing w:after="120" w:line="480" w:lineRule="auto"/>
        <w:rPr>
          <w:sz w:val="24"/>
          <w:szCs w:val="24"/>
        </w:rPr>
      </w:pPr>
      <w:r>
        <w:rPr>
          <w:sz w:val="24"/>
          <w:szCs w:val="24"/>
        </w:rPr>
        <w:t xml:space="preserve">Although </w:t>
      </w:r>
      <w:r w:rsidR="00430203">
        <w:rPr>
          <w:sz w:val="24"/>
          <w:szCs w:val="24"/>
        </w:rPr>
        <w:t xml:space="preserve">patient </w:t>
      </w:r>
      <w:r w:rsidR="00C055C0">
        <w:rPr>
          <w:sz w:val="24"/>
          <w:szCs w:val="24"/>
        </w:rPr>
        <w:t xml:space="preserve">size, or </w:t>
      </w:r>
      <w:r w:rsidR="00430203">
        <w:rPr>
          <w:sz w:val="24"/>
          <w:szCs w:val="24"/>
        </w:rPr>
        <w:t>morphometry</w:t>
      </w:r>
      <w:r w:rsidR="00C055C0">
        <w:rPr>
          <w:sz w:val="24"/>
          <w:szCs w:val="24"/>
        </w:rPr>
        <w:t>,</w:t>
      </w:r>
      <w:r w:rsidR="00430203">
        <w:rPr>
          <w:sz w:val="24"/>
          <w:szCs w:val="24"/>
        </w:rPr>
        <w:t xml:space="preserve"> is associated with aortic dimensions in patients with bicuspid and tric</w:t>
      </w:r>
      <w:r w:rsidR="0097750C">
        <w:rPr>
          <w:sz w:val="24"/>
          <w:szCs w:val="24"/>
        </w:rPr>
        <w:t xml:space="preserve">uspid aortic valves </w:t>
      </w:r>
      <w:r w:rsidR="0097750C">
        <w:rPr>
          <w:sz w:val="24"/>
          <w:szCs w:val="24"/>
        </w:rPr>
        <w:fldChar w:fldCharType="begin">
          <w:fldData xml:space="preserve">PEVuZE5vdGU+PENpdGU+PEF1dGhvcj5DYW1wZW5zPC9BdXRob3I+PFllYXI+MjAxNDwvWWVhcj48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</w:fldData>
        </w:fldChar>
      </w:r>
      <w:r w:rsidR="002E6CC3">
        <w:rPr>
          <w:sz w:val="24"/>
          <w:szCs w:val="24"/>
        </w:rPr>
        <w:instrText xml:space="preserve"> ADDIN EN.CITE </w:instrText>
      </w:r>
      <w:r w:rsidR="002E6CC3">
        <w:rPr>
          <w:sz w:val="24"/>
          <w:szCs w:val="24"/>
        </w:rPr>
        <w:fldChar w:fldCharType="begin">
          <w:fldData xml:space="preserve">PEVuZE5vdGU+PENpdGU+PEF1dGhvcj5DYW1wZW5zPC9BdXRob3I+PFllYXI+MjAxNDwvWWVhcj48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</w:fldData>
        </w:fldChar>
      </w:r>
      <w:r w:rsidR="002E6CC3">
        <w:rPr>
          <w:sz w:val="24"/>
          <w:szCs w:val="24"/>
        </w:rPr>
        <w:instrText xml:space="preserve"> ADDIN EN.CITE.DATA </w:instrText>
      </w:r>
      <w:r w:rsidR="002E6CC3">
        <w:rPr>
          <w:sz w:val="24"/>
          <w:szCs w:val="24"/>
        </w:rPr>
      </w:r>
      <w:r w:rsidR="002E6CC3">
        <w:rPr>
          <w:sz w:val="24"/>
          <w:szCs w:val="24"/>
        </w:rPr>
        <w:fldChar w:fldCharType="end"/>
      </w:r>
      <w:r w:rsidR="0097750C">
        <w:rPr>
          <w:sz w:val="24"/>
          <w:szCs w:val="24"/>
        </w:rPr>
      </w:r>
      <w:r w:rsidR="0097750C">
        <w:rPr>
          <w:sz w:val="24"/>
          <w:szCs w:val="24"/>
        </w:rPr>
        <w:fldChar w:fldCharType="separate"/>
      </w:r>
      <w:r w:rsidR="0098093F">
        <w:rPr>
          <w:noProof/>
          <w:sz w:val="24"/>
          <w:szCs w:val="24"/>
        </w:rPr>
        <w:t>[18-21]</w:t>
      </w:r>
      <w:r w:rsidR="0097750C">
        <w:rPr>
          <w:sz w:val="24"/>
          <w:szCs w:val="24"/>
        </w:rPr>
        <w:fldChar w:fldCharType="end"/>
      </w:r>
      <w:r w:rsidR="00430203">
        <w:rPr>
          <w:sz w:val="24"/>
          <w:szCs w:val="24"/>
        </w:rPr>
        <w:t>, normalized aortic dimensions have not been used in Guideline</w:t>
      </w:r>
      <w:r w:rsidR="0017734F">
        <w:rPr>
          <w:sz w:val="24"/>
          <w:szCs w:val="24"/>
        </w:rPr>
        <w:t>s’</w:t>
      </w:r>
      <w:r w:rsidR="00430203">
        <w:rPr>
          <w:sz w:val="24"/>
          <w:szCs w:val="24"/>
        </w:rPr>
        <w:t xml:space="preserve"> recommendations for surgery.  Thus we wanted to examine whether </w:t>
      </w:r>
      <w:r w:rsidR="000A5766">
        <w:rPr>
          <w:sz w:val="24"/>
          <w:szCs w:val="24"/>
        </w:rPr>
        <w:t xml:space="preserve">prediction </w:t>
      </w:r>
      <w:r w:rsidR="000A5766">
        <w:rPr>
          <w:sz w:val="24"/>
          <w:szCs w:val="24"/>
        </w:rPr>
        <w:lastRenderedPageBreak/>
        <w:t xml:space="preserve">of </w:t>
      </w:r>
      <w:r w:rsidR="00430203">
        <w:rPr>
          <w:sz w:val="24"/>
          <w:szCs w:val="24"/>
        </w:rPr>
        <w:t xml:space="preserve">clinical outcomes </w:t>
      </w:r>
      <w:r w:rsidR="00E54728">
        <w:rPr>
          <w:sz w:val="24"/>
          <w:szCs w:val="24"/>
        </w:rPr>
        <w:t>would be</w:t>
      </w:r>
      <w:r w:rsidR="00B612D4">
        <w:rPr>
          <w:sz w:val="24"/>
          <w:szCs w:val="24"/>
        </w:rPr>
        <w:t xml:space="preserve"> </w:t>
      </w:r>
      <w:r w:rsidR="000A5766">
        <w:rPr>
          <w:sz w:val="24"/>
          <w:szCs w:val="24"/>
        </w:rPr>
        <w:t xml:space="preserve">improved </w:t>
      </w:r>
      <w:r w:rsidR="00B612D4">
        <w:rPr>
          <w:sz w:val="24"/>
          <w:szCs w:val="24"/>
        </w:rPr>
        <w:t>by</w:t>
      </w:r>
      <w:r w:rsidR="000A5766">
        <w:rPr>
          <w:sz w:val="24"/>
          <w:szCs w:val="24"/>
        </w:rPr>
        <w:t xml:space="preserve"> use of normalized aortic dimensions, </w:t>
      </w:r>
      <w:r w:rsidR="00B612D4">
        <w:rPr>
          <w:sz w:val="24"/>
          <w:szCs w:val="24"/>
        </w:rPr>
        <w:t>therefore</w:t>
      </w:r>
      <w:r w:rsidR="000A5766">
        <w:rPr>
          <w:sz w:val="24"/>
          <w:szCs w:val="24"/>
        </w:rPr>
        <w:t xml:space="preserve"> assessing the </w:t>
      </w:r>
      <w:r w:rsidR="00B612D4">
        <w:rPr>
          <w:sz w:val="24"/>
          <w:szCs w:val="24"/>
        </w:rPr>
        <w:t>value</w:t>
      </w:r>
      <w:r w:rsidR="000A5766">
        <w:rPr>
          <w:sz w:val="24"/>
          <w:szCs w:val="24"/>
        </w:rPr>
        <w:t xml:space="preserve"> of accounting for differences in patient morphometry in </w:t>
      </w:r>
      <w:r w:rsidR="00B612D4">
        <w:rPr>
          <w:sz w:val="24"/>
          <w:szCs w:val="24"/>
        </w:rPr>
        <w:t xml:space="preserve">future </w:t>
      </w:r>
      <w:r w:rsidR="000A5766">
        <w:rPr>
          <w:sz w:val="24"/>
          <w:szCs w:val="24"/>
        </w:rPr>
        <w:t>Guidelines.</w:t>
      </w:r>
    </w:p>
    <w:p w14:paraId="6EFD3AC6" w14:textId="3381BC1A" w:rsidR="00F60C58" w:rsidRDefault="00F60C58" w:rsidP="00F60C58">
      <w:pPr>
        <w:spacing w:after="120" w:line="480" w:lineRule="auto"/>
        <w:rPr>
          <w:sz w:val="24"/>
          <w:szCs w:val="24"/>
        </w:rPr>
      </w:pPr>
      <w:r w:rsidRPr="00374A0C">
        <w:rPr>
          <w:sz w:val="24"/>
          <w:szCs w:val="24"/>
        </w:rPr>
        <w:t xml:space="preserve">We </w:t>
      </w:r>
      <w:r>
        <w:rPr>
          <w:sz w:val="24"/>
          <w:szCs w:val="24"/>
        </w:rPr>
        <w:t xml:space="preserve">sought to </w:t>
      </w:r>
      <w:r w:rsidRPr="00374A0C">
        <w:rPr>
          <w:sz w:val="24"/>
          <w:szCs w:val="24"/>
        </w:rPr>
        <w:t xml:space="preserve">test the </w:t>
      </w:r>
      <w:r w:rsidR="00B612D4">
        <w:rPr>
          <w:sz w:val="24"/>
          <w:szCs w:val="24"/>
        </w:rPr>
        <w:t xml:space="preserve">central </w:t>
      </w:r>
      <w:r w:rsidRPr="00374A0C">
        <w:rPr>
          <w:sz w:val="24"/>
          <w:szCs w:val="24"/>
        </w:rPr>
        <w:t xml:space="preserve">hypothesis that </w:t>
      </w:r>
      <w:r>
        <w:rPr>
          <w:sz w:val="24"/>
          <w:szCs w:val="24"/>
        </w:rPr>
        <w:t>concurrent repair of dilated or aneurysmal aortic disease d</w:t>
      </w:r>
      <w:r w:rsidR="00217295">
        <w:rPr>
          <w:sz w:val="24"/>
          <w:szCs w:val="24"/>
        </w:rPr>
        <w:t>uring AVR</w:t>
      </w:r>
      <w:r>
        <w:rPr>
          <w:sz w:val="24"/>
          <w:szCs w:val="24"/>
        </w:rPr>
        <w:t xml:space="preserve"> in </w:t>
      </w:r>
      <w:r w:rsidRPr="00374A0C">
        <w:rPr>
          <w:sz w:val="24"/>
          <w:szCs w:val="24"/>
        </w:rPr>
        <w:t xml:space="preserve">patients with </w:t>
      </w:r>
      <w:r>
        <w:rPr>
          <w:sz w:val="24"/>
          <w:szCs w:val="24"/>
        </w:rPr>
        <w:t>BAV</w:t>
      </w:r>
      <w:r w:rsidRPr="00374A0C">
        <w:rPr>
          <w:sz w:val="24"/>
          <w:szCs w:val="24"/>
        </w:rPr>
        <w:t xml:space="preserve"> substantially </w:t>
      </w:r>
      <w:r>
        <w:rPr>
          <w:sz w:val="24"/>
          <w:szCs w:val="24"/>
        </w:rPr>
        <w:t xml:space="preserve">improves morbidity and mortality outcomes, and </w:t>
      </w:r>
      <w:r w:rsidR="00BD173D">
        <w:rPr>
          <w:sz w:val="24"/>
          <w:szCs w:val="24"/>
        </w:rPr>
        <w:t xml:space="preserve">that </w:t>
      </w:r>
      <w:r>
        <w:rPr>
          <w:sz w:val="24"/>
          <w:szCs w:val="24"/>
        </w:rPr>
        <w:t>there is an aortic dimension, above which aortic repair yields improved patient outcomes.  We tested this hypothesis by comparing</w:t>
      </w:r>
      <w:r w:rsidRPr="00A80535">
        <w:rPr>
          <w:sz w:val="24"/>
          <w:szCs w:val="24"/>
        </w:rPr>
        <w:t xml:space="preserve"> long-term outcomes</w:t>
      </w:r>
      <w:r>
        <w:rPr>
          <w:sz w:val="24"/>
          <w:szCs w:val="24"/>
        </w:rPr>
        <w:t xml:space="preserve"> of mortality and reoperation,</w:t>
      </w:r>
      <w:r w:rsidRPr="00A80535">
        <w:rPr>
          <w:sz w:val="24"/>
          <w:szCs w:val="24"/>
        </w:rPr>
        <w:t xml:space="preserve"> </w:t>
      </w:r>
      <w:r>
        <w:rPr>
          <w:sz w:val="24"/>
          <w:szCs w:val="24"/>
        </w:rPr>
        <w:t>for</w:t>
      </w:r>
      <w:r w:rsidRPr="00A80535">
        <w:rPr>
          <w:sz w:val="24"/>
          <w:szCs w:val="24"/>
        </w:rPr>
        <w:t xml:space="preserve"> adult patien</w:t>
      </w:r>
      <w:r w:rsidR="00E54728">
        <w:rPr>
          <w:sz w:val="24"/>
          <w:szCs w:val="24"/>
        </w:rPr>
        <w:t>ts with BAV</w:t>
      </w:r>
      <w:r>
        <w:rPr>
          <w:sz w:val="24"/>
          <w:szCs w:val="24"/>
        </w:rPr>
        <w:t xml:space="preserve"> undergoing primary AVR, with or without </w:t>
      </w:r>
      <w:r w:rsidR="00E54728">
        <w:rPr>
          <w:sz w:val="24"/>
          <w:szCs w:val="24"/>
        </w:rPr>
        <w:t xml:space="preserve">concomitant </w:t>
      </w:r>
      <w:r>
        <w:rPr>
          <w:sz w:val="24"/>
          <w:szCs w:val="24"/>
        </w:rPr>
        <w:t>aortic repair o</w:t>
      </w:r>
      <w:r w:rsidR="007E5AA8">
        <w:rPr>
          <w:sz w:val="24"/>
          <w:szCs w:val="24"/>
        </w:rPr>
        <w:t>ver ranges of aortic dimension</w:t>
      </w:r>
      <w:r>
        <w:rPr>
          <w:sz w:val="24"/>
          <w:szCs w:val="24"/>
        </w:rPr>
        <w:t xml:space="preserve"> and age, while accounting for other causes of mortality and reoperation</w:t>
      </w:r>
      <w:r w:rsidR="00027818">
        <w:rPr>
          <w:sz w:val="24"/>
          <w:szCs w:val="24"/>
        </w:rPr>
        <w:t xml:space="preserve"> in an observational two-institution study</w:t>
      </w:r>
      <w:r>
        <w:rPr>
          <w:sz w:val="24"/>
          <w:szCs w:val="24"/>
        </w:rPr>
        <w:t>.</w:t>
      </w:r>
    </w:p>
    <w:p w14:paraId="4F9521ED" w14:textId="77777777" w:rsidR="00B164B5" w:rsidRPr="00B164B5" w:rsidRDefault="00B164B5" w:rsidP="00B164B5">
      <w:pPr>
        <w:spacing w:after="120" w:line="480" w:lineRule="auto"/>
        <w:rPr>
          <w:sz w:val="24"/>
          <w:szCs w:val="24"/>
        </w:rPr>
      </w:pPr>
    </w:p>
    <w:p w14:paraId="7B95FC50" w14:textId="77777777" w:rsidR="008926C4" w:rsidRDefault="008926C4" w:rsidP="001B3B2E">
      <w:pPr>
        <w:spacing w:after="120" w:line="480" w:lineRule="auto"/>
        <w:rPr>
          <w:b/>
          <w:sz w:val="24"/>
          <w:szCs w:val="24"/>
        </w:rPr>
      </w:pPr>
    </w:p>
    <w:p w14:paraId="43FD86DE" w14:textId="77777777" w:rsidR="008926C4" w:rsidRDefault="008926C4" w:rsidP="001B3B2E">
      <w:pPr>
        <w:spacing w:after="120" w:line="480" w:lineRule="auto"/>
        <w:rPr>
          <w:b/>
          <w:sz w:val="24"/>
          <w:szCs w:val="24"/>
        </w:rPr>
      </w:pPr>
    </w:p>
    <w:p w14:paraId="702BCB96" w14:textId="77777777" w:rsidR="008926C4" w:rsidRDefault="008926C4" w:rsidP="001B3B2E">
      <w:pPr>
        <w:spacing w:after="120" w:line="480" w:lineRule="auto"/>
        <w:rPr>
          <w:b/>
          <w:sz w:val="24"/>
          <w:szCs w:val="24"/>
        </w:rPr>
        <w:sectPr w:rsidR="008926C4" w:rsidSect="00C42264">
          <w:footerReference w:type="default" r:id="rId9"/>
          <w:pgSz w:w="12240" w:h="15840"/>
          <w:pgMar w:top="1440" w:right="1440" w:bottom="1440" w:left="1440" w:header="720" w:footer="720" w:gutter="0"/>
          <w:cols w:space="720"/>
          <w:docGrid w:linePitch="360"/>
        </w:sectPr>
      </w:pPr>
    </w:p>
    <w:p w14:paraId="2B5CEA54" w14:textId="34D8C8A4" w:rsidR="0075135D" w:rsidRPr="00DD66C7" w:rsidRDefault="00DD66C7" w:rsidP="001B3B2E">
      <w:pPr>
        <w:spacing w:after="120" w:line="480" w:lineRule="auto"/>
        <w:rPr>
          <w:b/>
          <w:sz w:val="24"/>
          <w:szCs w:val="24"/>
        </w:rPr>
      </w:pPr>
      <w:r w:rsidRPr="00DD66C7">
        <w:rPr>
          <w:b/>
          <w:sz w:val="24"/>
          <w:szCs w:val="24"/>
        </w:rPr>
        <w:lastRenderedPageBreak/>
        <w:t>METHODS</w:t>
      </w:r>
    </w:p>
    <w:p w14:paraId="26964FE4" w14:textId="63398856" w:rsidR="00266F97" w:rsidRPr="00DD66C7" w:rsidRDefault="00CC4ABB" w:rsidP="00266F97">
      <w:pPr>
        <w:spacing w:after="120" w:line="480" w:lineRule="auto"/>
        <w:rPr>
          <w:b/>
          <w:i/>
          <w:sz w:val="24"/>
          <w:szCs w:val="24"/>
        </w:rPr>
      </w:pPr>
      <w:r>
        <w:rPr>
          <w:b/>
          <w:i/>
          <w:sz w:val="24"/>
          <w:szCs w:val="24"/>
        </w:rPr>
        <w:t>Patient S</w:t>
      </w:r>
      <w:r w:rsidR="00266F97" w:rsidRPr="00DD66C7">
        <w:rPr>
          <w:b/>
          <w:i/>
          <w:sz w:val="24"/>
          <w:szCs w:val="24"/>
        </w:rPr>
        <w:t>election</w:t>
      </w:r>
    </w:p>
    <w:p w14:paraId="7CECC6A9" w14:textId="2AB6927B" w:rsidR="00DD66C7" w:rsidRDefault="00DD66C7" w:rsidP="00266F97">
      <w:pPr>
        <w:shd w:val="clear" w:color="auto" w:fill="FFFFFF" w:themeFill="background1"/>
        <w:spacing w:after="120" w:line="480" w:lineRule="auto"/>
        <w:rPr>
          <w:rFonts w:cs="Times New Roman"/>
          <w:sz w:val="24"/>
          <w:szCs w:val="24"/>
        </w:rPr>
      </w:pPr>
      <w:r w:rsidRPr="00DD66C7">
        <w:rPr>
          <w:rFonts w:cs="Times New Roman"/>
          <w:sz w:val="24"/>
          <w:szCs w:val="24"/>
        </w:rPr>
        <w:t xml:space="preserve">From the medical records of </w:t>
      </w:r>
      <w:r w:rsidRPr="00DD66C7">
        <w:rPr>
          <w:sz w:val="24"/>
          <w:szCs w:val="24"/>
        </w:rPr>
        <w:t xml:space="preserve">Brigham and Women’s Hospital (BWH) and Massachusetts General Hospital (MGH) </w:t>
      </w:r>
      <w:r w:rsidRPr="00DD66C7">
        <w:rPr>
          <w:rFonts w:cs="Times New Roman"/>
          <w:sz w:val="24"/>
          <w:szCs w:val="24"/>
        </w:rPr>
        <w:t xml:space="preserve">and with Institutional Review Board approval, </w:t>
      </w:r>
      <w:r w:rsidR="00F62CF0">
        <w:rPr>
          <w:rFonts w:cs="Times New Roman"/>
          <w:sz w:val="24"/>
          <w:szCs w:val="24"/>
        </w:rPr>
        <w:t>2,148</w:t>
      </w:r>
      <w:r w:rsidR="003C5D26">
        <w:rPr>
          <w:rFonts w:cs="Times New Roman"/>
          <w:sz w:val="24"/>
          <w:szCs w:val="24"/>
        </w:rPr>
        <w:t xml:space="preserve"> </w:t>
      </w:r>
      <w:r w:rsidRPr="00DD66C7">
        <w:rPr>
          <w:rFonts w:cs="Times New Roman"/>
          <w:sz w:val="24"/>
          <w:szCs w:val="24"/>
        </w:rPr>
        <w:t xml:space="preserve">adults </w:t>
      </w:r>
      <w:r w:rsidR="00EB5C6B">
        <w:rPr>
          <w:rFonts w:cs="Times New Roman"/>
          <w:sz w:val="24"/>
          <w:szCs w:val="24"/>
        </w:rPr>
        <w:t xml:space="preserve">with a BAV </w:t>
      </w:r>
      <w:r w:rsidRPr="00DD66C7">
        <w:rPr>
          <w:rFonts w:cs="Times New Roman"/>
          <w:sz w:val="24"/>
          <w:szCs w:val="24"/>
        </w:rPr>
        <w:t xml:space="preserve">undergoing </w:t>
      </w:r>
      <w:r w:rsidR="00BD173D">
        <w:rPr>
          <w:rFonts w:cs="Times New Roman"/>
          <w:sz w:val="24"/>
          <w:szCs w:val="24"/>
        </w:rPr>
        <w:t xml:space="preserve">their </w:t>
      </w:r>
      <w:r w:rsidRPr="00DD66C7">
        <w:rPr>
          <w:rFonts w:cs="Times New Roman"/>
          <w:sz w:val="24"/>
          <w:szCs w:val="24"/>
        </w:rPr>
        <w:t>first aortic valve surgery bet</w:t>
      </w:r>
      <w:r w:rsidR="00374BE5">
        <w:rPr>
          <w:rFonts w:cs="Times New Roman"/>
          <w:sz w:val="24"/>
          <w:szCs w:val="24"/>
        </w:rPr>
        <w:t>ween 1/1/20</w:t>
      </w:r>
      <w:r w:rsidRPr="00DD66C7">
        <w:rPr>
          <w:rFonts w:cs="Times New Roman"/>
          <w:sz w:val="24"/>
          <w:szCs w:val="24"/>
        </w:rPr>
        <w:t>02 – 6/30/2014 were identified</w:t>
      </w:r>
      <w:r w:rsidR="006A3B5B">
        <w:rPr>
          <w:rFonts w:cs="Times New Roman"/>
          <w:sz w:val="24"/>
          <w:szCs w:val="24"/>
        </w:rPr>
        <w:t xml:space="preserve"> from </w:t>
      </w:r>
      <w:r w:rsidR="001C0475">
        <w:rPr>
          <w:rFonts w:cs="Times New Roman"/>
          <w:sz w:val="24"/>
          <w:szCs w:val="24"/>
        </w:rPr>
        <w:t xml:space="preserve">institutional </w:t>
      </w:r>
      <w:r w:rsidR="006A3B5B">
        <w:rPr>
          <w:rFonts w:cs="Times New Roman"/>
          <w:sz w:val="24"/>
          <w:szCs w:val="24"/>
        </w:rPr>
        <w:t xml:space="preserve">Society of Thoracic Surgeons </w:t>
      </w:r>
      <w:r w:rsidR="00EB5C6B">
        <w:rPr>
          <w:rFonts w:cs="Times New Roman"/>
          <w:sz w:val="24"/>
          <w:szCs w:val="24"/>
        </w:rPr>
        <w:t xml:space="preserve">and hospital </w:t>
      </w:r>
      <w:r w:rsidR="006A3B5B">
        <w:rPr>
          <w:rFonts w:cs="Times New Roman"/>
          <w:sz w:val="24"/>
          <w:szCs w:val="24"/>
        </w:rPr>
        <w:t>databases</w:t>
      </w:r>
      <w:r w:rsidRPr="00DD66C7">
        <w:rPr>
          <w:rFonts w:cs="Times New Roman"/>
          <w:sz w:val="24"/>
          <w:szCs w:val="24"/>
        </w:rPr>
        <w:t xml:space="preserve">. </w:t>
      </w:r>
    </w:p>
    <w:p w14:paraId="3855722E" w14:textId="7974830B" w:rsidR="00266F97" w:rsidRPr="00266F97" w:rsidRDefault="00195035" w:rsidP="006A3B5B">
      <w:pPr>
        <w:shd w:val="clear" w:color="auto" w:fill="FFFFFF" w:themeFill="background1"/>
        <w:spacing w:after="120" w:line="480" w:lineRule="auto"/>
        <w:rPr>
          <w:sz w:val="24"/>
          <w:szCs w:val="24"/>
        </w:rPr>
      </w:pPr>
      <w:r w:rsidRPr="00F0171F">
        <w:rPr>
          <w:rFonts w:cs="Arial"/>
          <w:color w:val="232323"/>
          <w:sz w:val="24"/>
          <w:szCs w:val="24"/>
        </w:rPr>
        <w:t xml:space="preserve">Exclusion criteria were </w:t>
      </w:r>
      <w:r w:rsidR="00F0171F">
        <w:rPr>
          <w:rFonts w:cs="Times New Roman"/>
          <w:sz w:val="24"/>
          <w:szCs w:val="24"/>
        </w:rPr>
        <w:t>age</w:t>
      </w:r>
      <w:r w:rsidR="00F62CF0" w:rsidRPr="00F0171F">
        <w:rPr>
          <w:rFonts w:cs="Times New Roman"/>
          <w:sz w:val="24"/>
          <w:szCs w:val="24"/>
        </w:rPr>
        <w:t xml:space="preserve"> </w:t>
      </w:r>
      <w:r w:rsidR="008D072E" w:rsidRPr="00F0171F">
        <w:rPr>
          <w:rFonts w:cs="Times New Roman"/>
          <w:sz w:val="24"/>
          <w:szCs w:val="24"/>
        </w:rPr>
        <w:t>&lt;</w:t>
      </w:r>
      <w:r w:rsidR="00F62CF0" w:rsidRPr="00F0171F">
        <w:rPr>
          <w:rFonts w:cs="Times New Roman"/>
          <w:sz w:val="24"/>
          <w:szCs w:val="24"/>
        </w:rPr>
        <w:t xml:space="preserve">18 </w:t>
      </w:r>
      <w:r w:rsidR="00B86D49" w:rsidRPr="00F0171F">
        <w:rPr>
          <w:rFonts w:cs="Times New Roman"/>
          <w:sz w:val="24"/>
          <w:szCs w:val="24"/>
        </w:rPr>
        <w:t>or</w:t>
      </w:r>
      <w:r w:rsidR="008D072E" w:rsidRPr="00F0171F">
        <w:rPr>
          <w:rFonts w:cs="Times New Roman"/>
          <w:sz w:val="24"/>
          <w:szCs w:val="24"/>
        </w:rPr>
        <w:t xml:space="preserve"> ≥</w:t>
      </w:r>
      <w:r w:rsidR="00F62CF0" w:rsidRPr="00F0171F">
        <w:rPr>
          <w:rFonts w:cs="Times New Roman"/>
          <w:sz w:val="24"/>
          <w:szCs w:val="24"/>
        </w:rPr>
        <w:t xml:space="preserve">90 </w:t>
      </w:r>
      <w:r w:rsidR="00B86D49" w:rsidRPr="00F0171F">
        <w:rPr>
          <w:rFonts w:cs="Times New Roman"/>
          <w:sz w:val="24"/>
          <w:szCs w:val="24"/>
        </w:rPr>
        <w:t>years</w:t>
      </w:r>
      <w:r w:rsidR="008D072E" w:rsidRPr="00F0171F">
        <w:rPr>
          <w:rFonts w:cs="Times New Roman"/>
          <w:sz w:val="24"/>
          <w:szCs w:val="24"/>
        </w:rPr>
        <w:t xml:space="preserve">, </w:t>
      </w:r>
      <w:r w:rsidR="00F0171F">
        <w:rPr>
          <w:rFonts w:cs="Times New Roman"/>
          <w:sz w:val="24"/>
          <w:szCs w:val="24"/>
        </w:rPr>
        <w:t>documented</w:t>
      </w:r>
      <w:r>
        <w:rPr>
          <w:rFonts w:cs="Times New Roman"/>
          <w:sz w:val="24"/>
          <w:szCs w:val="24"/>
        </w:rPr>
        <w:t xml:space="preserve"> connective tissue disease</w:t>
      </w:r>
      <w:r w:rsidR="00F0171F">
        <w:rPr>
          <w:rFonts w:cs="Times New Roman"/>
          <w:sz w:val="24"/>
          <w:szCs w:val="24"/>
        </w:rPr>
        <w:t>,</w:t>
      </w:r>
      <w:r w:rsidR="006A3B5B">
        <w:rPr>
          <w:rFonts w:cs="Times New Roman"/>
          <w:sz w:val="24"/>
          <w:szCs w:val="24"/>
        </w:rPr>
        <w:t xml:space="preserve"> </w:t>
      </w:r>
      <w:r w:rsidR="006A3B5B" w:rsidRPr="006A3B5B">
        <w:rPr>
          <w:rFonts w:cs="Times New Roman"/>
          <w:sz w:val="24"/>
          <w:szCs w:val="24"/>
        </w:rPr>
        <w:t xml:space="preserve">previous </w:t>
      </w:r>
      <w:r w:rsidR="003C5D26">
        <w:rPr>
          <w:rFonts w:cs="Times New Roman"/>
          <w:sz w:val="24"/>
          <w:szCs w:val="24"/>
        </w:rPr>
        <w:t xml:space="preserve">aortic </w:t>
      </w:r>
      <w:r w:rsidR="006A3B5B" w:rsidRPr="006A3B5B">
        <w:rPr>
          <w:rFonts w:cs="Times New Roman"/>
          <w:sz w:val="24"/>
          <w:szCs w:val="24"/>
        </w:rPr>
        <w:t>valve replacement</w:t>
      </w:r>
      <w:r w:rsidR="006A3B5B">
        <w:rPr>
          <w:rFonts w:cs="Times New Roman"/>
          <w:sz w:val="24"/>
          <w:szCs w:val="24"/>
        </w:rPr>
        <w:t xml:space="preserve"> or repair,</w:t>
      </w:r>
      <w:r w:rsidR="006A3B5B" w:rsidRPr="006A3B5B">
        <w:rPr>
          <w:rFonts w:cs="Times New Roman"/>
          <w:sz w:val="24"/>
          <w:szCs w:val="24"/>
        </w:rPr>
        <w:t xml:space="preserve"> </w:t>
      </w:r>
      <w:r w:rsidR="00F0171F">
        <w:rPr>
          <w:rFonts w:cs="Times New Roman"/>
          <w:sz w:val="24"/>
          <w:szCs w:val="24"/>
        </w:rPr>
        <w:t xml:space="preserve">previous </w:t>
      </w:r>
      <w:r w:rsidR="00E54728">
        <w:rPr>
          <w:rFonts w:cs="Times New Roman"/>
          <w:sz w:val="24"/>
          <w:szCs w:val="24"/>
        </w:rPr>
        <w:t xml:space="preserve">thoracic </w:t>
      </w:r>
      <w:r w:rsidR="003C5D26">
        <w:rPr>
          <w:rFonts w:cs="Times New Roman"/>
          <w:sz w:val="24"/>
          <w:szCs w:val="24"/>
        </w:rPr>
        <w:t xml:space="preserve">aortic surgery including coarctation repair, </w:t>
      </w:r>
      <w:r w:rsidR="006A3B5B" w:rsidRPr="006A3B5B">
        <w:rPr>
          <w:rFonts w:cs="Times New Roman"/>
          <w:sz w:val="24"/>
          <w:szCs w:val="24"/>
        </w:rPr>
        <w:t>congenital heart disease other than BAV</w:t>
      </w:r>
      <w:r w:rsidR="006A3B5B">
        <w:rPr>
          <w:rFonts w:cs="Times New Roman"/>
          <w:sz w:val="24"/>
          <w:szCs w:val="24"/>
        </w:rPr>
        <w:t xml:space="preserve">, </w:t>
      </w:r>
      <w:r w:rsidR="006B1D5E">
        <w:rPr>
          <w:rFonts w:cs="Times New Roman"/>
          <w:sz w:val="24"/>
          <w:szCs w:val="24"/>
        </w:rPr>
        <w:t xml:space="preserve">native </w:t>
      </w:r>
      <w:r w:rsidR="000F4A8C">
        <w:rPr>
          <w:sz w:val="24"/>
          <w:szCs w:val="24"/>
        </w:rPr>
        <w:t>tricuspid</w:t>
      </w:r>
      <w:r w:rsidR="00266F97">
        <w:rPr>
          <w:sz w:val="24"/>
          <w:szCs w:val="24"/>
        </w:rPr>
        <w:t xml:space="preserve"> aortic valve</w:t>
      </w:r>
      <w:r w:rsidR="00351078">
        <w:rPr>
          <w:sz w:val="24"/>
          <w:szCs w:val="24"/>
        </w:rPr>
        <w:t xml:space="preserve"> and patients who underwent transcatheter </w:t>
      </w:r>
      <w:r w:rsidR="00431F64">
        <w:rPr>
          <w:sz w:val="24"/>
          <w:szCs w:val="24"/>
        </w:rPr>
        <w:t xml:space="preserve">or transapical </w:t>
      </w:r>
      <w:r w:rsidR="00351078">
        <w:rPr>
          <w:sz w:val="24"/>
          <w:szCs w:val="24"/>
        </w:rPr>
        <w:t>aortic valve replacement</w:t>
      </w:r>
      <w:r w:rsidR="00DD66C7">
        <w:rPr>
          <w:sz w:val="24"/>
          <w:szCs w:val="24"/>
        </w:rPr>
        <w:t xml:space="preserve"> were excluded</w:t>
      </w:r>
      <w:r w:rsidR="006A3B5B">
        <w:rPr>
          <w:sz w:val="24"/>
          <w:szCs w:val="24"/>
        </w:rPr>
        <w:t xml:space="preserve"> from further analysis</w:t>
      </w:r>
      <w:r w:rsidR="00DD66C7">
        <w:rPr>
          <w:sz w:val="24"/>
          <w:szCs w:val="24"/>
        </w:rPr>
        <w:t xml:space="preserve">.  </w:t>
      </w:r>
      <w:r w:rsidR="008E4505">
        <w:rPr>
          <w:sz w:val="24"/>
          <w:szCs w:val="24"/>
        </w:rPr>
        <w:t>Patients undergoing aortic valve replacement for endocarditis</w:t>
      </w:r>
      <w:r w:rsidR="004845F9">
        <w:rPr>
          <w:sz w:val="24"/>
          <w:szCs w:val="24"/>
        </w:rPr>
        <w:t>,</w:t>
      </w:r>
      <w:r w:rsidR="00AF4B5E">
        <w:rPr>
          <w:sz w:val="24"/>
          <w:szCs w:val="24"/>
        </w:rPr>
        <w:t xml:space="preserve"> aortic dissection</w:t>
      </w:r>
      <w:r w:rsidR="00F60C58">
        <w:rPr>
          <w:sz w:val="24"/>
          <w:szCs w:val="24"/>
        </w:rPr>
        <w:t xml:space="preserve"> or aortic resection for a </w:t>
      </w:r>
      <w:r w:rsidR="00AF4B5E">
        <w:rPr>
          <w:sz w:val="24"/>
          <w:szCs w:val="24"/>
        </w:rPr>
        <w:t xml:space="preserve">calcified </w:t>
      </w:r>
      <w:r w:rsidR="004845F9">
        <w:rPr>
          <w:sz w:val="24"/>
          <w:szCs w:val="24"/>
        </w:rPr>
        <w:t xml:space="preserve">aorta were </w:t>
      </w:r>
      <w:r w:rsidR="00686749">
        <w:rPr>
          <w:sz w:val="24"/>
          <w:szCs w:val="24"/>
        </w:rPr>
        <w:t xml:space="preserve">also </w:t>
      </w:r>
      <w:r w:rsidR="004845F9">
        <w:rPr>
          <w:sz w:val="24"/>
          <w:szCs w:val="24"/>
        </w:rPr>
        <w:t>excluded from analysis.</w:t>
      </w:r>
      <w:r w:rsidR="00A37EE2">
        <w:rPr>
          <w:sz w:val="24"/>
          <w:szCs w:val="24"/>
        </w:rPr>
        <w:t xml:space="preserve">  </w:t>
      </w:r>
      <w:r w:rsidR="006B1D5E">
        <w:rPr>
          <w:sz w:val="24"/>
          <w:szCs w:val="24"/>
        </w:rPr>
        <w:t xml:space="preserve">Patients with imaging that was inadequate to distinguish whether the aortic valve was bicuspid or tricuspid, or with inadequate imaging or reporting of the aortic root and ascending aortic diameters were also excluded.  </w:t>
      </w:r>
      <w:r w:rsidR="003262E3">
        <w:rPr>
          <w:sz w:val="24"/>
          <w:szCs w:val="24"/>
        </w:rPr>
        <w:t xml:space="preserve">After inclusion and exclusion criteria were </w:t>
      </w:r>
      <w:r w:rsidR="00027A41">
        <w:rPr>
          <w:sz w:val="24"/>
          <w:szCs w:val="24"/>
        </w:rPr>
        <w:t>applied</w:t>
      </w:r>
      <w:r w:rsidR="004845F9">
        <w:rPr>
          <w:sz w:val="24"/>
          <w:szCs w:val="24"/>
        </w:rPr>
        <w:t>,</w:t>
      </w:r>
      <w:r w:rsidR="00EC1BF0">
        <w:rPr>
          <w:sz w:val="24"/>
          <w:szCs w:val="24"/>
        </w:rPr>
        <w:t xml:space="preserve"> 1,879</w:t>
      </w:r>
      <w:r w:rsidR="005A0F99">
        <w:rPr>
          <w:sz w:val="24"/>
          <w:szCs w:val="24"/>
        </w:rPr>
        <w:t xml:space="preserve"> </w:t>
      </w:r>
      <w:r w:rsidR="00F0171F">
        <w:rPr>
          <w:sz w:val="24"/>
          <w:szCs w:val="24"/>
        </w:rPr>
        <w:t xml:space="preserve">BAV </w:t>
      </w:r>
      <w:r w:rsidR="005A0F99">
        <w:rPr>
          <w:sz w:val="24"/>
          <w:szCs w:val="24"/>
        </w:rPr>
        <w:t xml:space="preserve">patients </w:t>
      </w:r>
      <w:r w:rsidR="008D072E">
        <w:rPr>
          <w:sz w:val="24"/>
          <w:szCs w:val="24"/>
        </w:rPr>
        <w:t xml:space="preserve">were </w:t>
      </w:r>
      <w:r w:rsidR="00EC1BF0">
        <w:rPr>
          <w:sz w:val="24"/>
          <w:szCs w:val="24"/>
        </w:rPr>
        <w:t>available for</w:t>
      </w:r>
      <w:r w:rsidR="00A37EE2">
        <w:rPr>
          <w:sz w:val="24"/>
          <w:szCs w:val="24"/>
        </w:rPr>
        <w:t xml:space="preserve"> analysi</w:t>
      </w:r>
      <w:r w:rsidR="008D072E">
        <w:rPr>
          <w:sz w:val="24"/>
          <w:szCs w:val="24"/>
        </w:rPr>
        <w:t>s</w:t>
      </w:r>
      <w:r w:rsidR="005A0F99">
        <w:rPr>
          <w:sz w:val="24"/>
          <w:szCs w:val="24"/>
        </w:rPr>
        <w:t xml:space="preserve"> (CONSORT diagram, Figure 1).</w:t>
      </w:r>
    </w:p>
    <w:p w14:paraId="370D6072" w14:textId="77777777" w:rsidR="00FB4516" w:rsidRDefault="00FB4516" w:rsidP="00266F97">
      <w:pPr>
        <w:spacing w:after="120" w:line="480" w:lineRule="auto"/>
        <w:rPr>
          <w:b/>
          <w:i/>
          <w:sz w:val="24"/>
          <w:szCs w:val="24"/>
        </w:rPr>
      </w:pPr>
    </w:p>
    <w:p w14:paraId="410A2A20" w14:textId="64A2D3AD" w:rsidR="00266F97" w:rsidRPr="00DD66C7" w:rsidRDefault="00CC4ABB" w:rsidP="00266F97">
      <w:pPr>
        <w:spacing w:after="120" w:line="480" w:lineRule="auto"/>
        <w:rPr>
          <w:b/>
          <w:i/>
          <w:sz w:val="24"/>
          <w:szCs w:val="24"/>
        </w:rPr>
      </w:pPr>
      <w:r>
        <w:rPr>
          <w:b/>
          <w:i/>
          <w:sz w:val="24"/>
          <w:szCs w:val="24"/>
        </w:rPr>
        <w:t>Data C</w:t>
      </w:r>
      <w:r w:rsidR="00266F97" w:rsidRPr="00DD66C7">
        <w:rPr>
          <w:b/>
          <w:i/>
          <w:sz w:val="24"/>
          <w:szCs w:val="24"/>
        </w:rPr>
        <w:t>ollection</w:t>
      </w:r>
    </w:p>
    <w:p w14:paraId="74B82C48" w14:textId="61114A66" w:rsidR="00266F97" w:rsidRDefault="00266F97" w:rsidP="00BE1F56">
      <w:pPr>
        <w:spacing w:line="480" w:lineRule="auto"/>
        <w:rPr>
          <w:rFonts w:cs="Times New Roman"/>
          <w:sz w:val="24"/>
          <w:szCs w:val="24"/>
        </w:rPr>
      </w:pPr>
      <w:r w:rsidRPr="00266F97">
        <w:rPr>
          <w:sz w:val="24"/>
          <w:szCs w:val="24"/>
        </w:rPr>
        <w:t>Patien</w:t>
      </w:r>
      <w:r w:rsidR="00C41252">
        <w:rPr>
          <w:sz w:val="24"/>
          <w:szCs w:val="24"/>
        </w:rPr>
        <w:t xml:space="preserve">t characteristics </w:t>
      </w:r>
      <w:r w:rsidRPr="00266F97">
        <w:rPr>
          <w:sz w:val="24"/>
          <w:szCs w:val="24"/>
        </w:rPr>
        <w:t xml:space="preserve">and in-hospital outcomes of the index surgery were collected at the time of presentation and extracted from the patients’ </w:t>
      </w:r>
      <w:r w:rsidR="00EB5C6B">
        <w:rPr>
          <w:sz w:val="24"/>
          <w:szCs w:val="24"/>
        </w:rPr>
        <w:t>electronic medical records</w:t>
      </w:r>
      <w:r w:rsidRPr="00266F97">
        <w:rPr>
          <w:sz w:val="24"/>
          <w:szCs w:val="24"/>
        </w:rPr>
        <w:t xml:space="preserve">.  </w:t>
      </w:r>
      <w:r w:rsidR="004B353C" w:rsidRPr="00266F97">
        <w:rPr>
          <w:sz w:val="24"/>
          <w:szCs w:val="24"/>
        </w:rPr>
        <w:t>Patient demographics and hospital outcomes were coded and defined according to th</w:t>
      </w:r>
      <w:r w:rsidR="00D7773C">
        <w:rPr>
          <w:sz w:val="24"/>
          <w:szCs w:val="24"/>
        </w:rPr>
        <w:t xml:space="preserve">e Society for </w:t>
      </w:r>
      <w:r w:rsidR="00D7773C">
        <w:rPr>
          <w:sz w:val="24"/>
          <w:szCs w:val="24"/>
        </w:rPr>
        <w:lastRenderedPageBreak/>
        <w:t>Thoracic Surgeons</w:t>
      </w:r>
      <w:r w:rsidR="004B353C" w:rsidRPr="00266F97">
        <w:rPr>
          <w:sz w:val="24"/>
          <w:szCs w:val="24"/>
        </w:rPr>
        <w:t xml:space="preserve"> Adult Cardiac Surgery datab</w:t>
      </w:r>
      <w:r w:rsidR="004B353C">
        <w:rPr>
          <w:sz w:val="24"/>
          <w:szCs w:val="24"/>
        </w:rPr>
        <w:t>ase specifications, version 2.73</w:t>
      </w:r>
      <w:r w:rsidR="008E4505">
        <w:rPr>
          <w:sz w:val="24"/>
          <w:szCs w:val="24"/>
        </w:rPr>
        <w:t xml:space="preserve"> </w:t>
      </w:r>
      <w:r w:rsidR="00911A7D">
        <w:rPr>
          <w:sz w:val="24"/>
          <w:szCs w:val="24"/>
        </w:rPr>
        <w:fldChar w:fldCharType="begin">
          <w:fldData xml:space="preserve">PEVuZE5vdGU+PENpdGU+PEF1dGhvcj5KYWNvYnM8L0F1dGhvcj48WWVhcj4yMDE1PC9ZZWFyPjxS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=
</w:fldData>
        </w:fldChar>
      </w:r>
      <w:r w:rsidR="00911A7D">
        <w:rPr>
          <w:sz w:val="24"/>
          <w:szCs w:val="24"/>
        </w:rPr>
        <w:instrText xml:space="preserve"> ADDIN EN.CITE </w:instrText>
      </w:r>
      <w:r w:rsidR="00911A7D">
        <w:rPr>
          <w:sz w:val="24"/>
          <w:szCs w:val="24"/>
        </w:rPr>
        <w:fldChar w:fldCharType="begin">
          <w:fldData xml:space="preserve">PEVuZE5vdGU+PENpdGU+PEF1dGhvcj5KYWNvYnM8L0F1dGhvcj48WWVhcj4yMDE1PC9ZZWFyPjxS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=
</w:fldData>
        </w:fldChar>
      </w:r>
      <w:r w:rsidR="00911A7D">
        <w:rPr>
          <w:sz w:val="24"/>
          <w:szCs w:val="24"/>
        </w:rPr>
        <w:instrText xml:space="preserve"> ADDIN EN.CITE.DATA </w:instrText>
      </w:r>
      <w:r w:rsidR="00911A7D">
        <w:rPr>
          <w:sz w:val="24"/>
          <w:szCs w:val="24"/>
        </w:rPr>
      </w:r>
      <w:r w:rsidR="00911A7D">
        <w:rPr>
          <w:sz w:val="24"/>
          <w:szCs w:val="24"/>
        </w:rPr>
        <w:fldChar w:fldCharType="end"/>
      </w:r>
      <w:r w:rsidR="00911A7D">
        <w:rPr>
          <w:sz w:val="24"/>
          <w:szCs w:val="24"/>
        </w:rPr>
      </w:r>
      <w:r w:rsidR="00911A7D">
        <w:rPr>
          <w:sz w:val="24"/>
          <w:szCs w:val="24"/>
        </w:rPr>
        <w:fldChar w:fldCharType="separate"/>
      </w:r>
      <w:r w:rsidR="00911A7D">
        <w:rPr>
          <w:noProof/>
          <w:sz w:val="24"/>
          <w:szCs w:val="24"/>
        </w:rPr>
        <w:t>[22]</w:t>
      </w:r>
      <w:r w:rsidR="00911A7D">
        <w:rPr>
          <w:sz w:val="24"/>
          <w:szCs w:val="24"/>
        </w:rPr>
        <w:fldChar w:fldCharType="end"/>
      </w:r>
      <w:r w:rsidR="00911A7D">
        <w:rPr>
          <w:sz w:val="24"/>
          <w:szCs w:val="24"/>
        </w:rPr>
        <w:t>.</w:t>
      </w:r>
      <w:r w:rsidR="004B353C" w:rsidRPr="00266F97">
        <w:rPr>
          <w:sz w:val="24"/>
          <w:szCs w:val="24"/>
        </w:rPr>
        <w:t xml:space="preserve">  </w:t>
      </w:r>
      <w:r w:rsidR="006A3B5B" w:rsidRPr="006A3B5B">
        <w:rPr>
          <w:rFonts w:cs="Times New Roman"/>
          <w:sz w:val="24"/>
          <w:szCs w:val="24"/>
        </w:rPr>
        <w:t xml:space="preserve">Text searches and individual review of </w:t>
      </w:r>
      <w:r w:rsidR="00EB5C6B">
        <w:rPr>
          <w:rFonts w:cs="Times New Roman"/>
          <w:sz w:val="24"/>
          <w:szCs w:val="24"/>
        </w:rPr>
        <w:t xml:space="preserve">hospital </w:t>
      </w:r>
      <w:r w:rsidR="006A3B5B" w:rsidRPr="006A3B5B">
        <w:rPr>
          <w:rFonts w:cs="Times New Roman"/>
          <w:sz w:val="24"/>
          <w:szCs w:val="24"/>
        </w:rPr>
        <w:t xml:space="preserve">discharge summaries, </w:t>
      </w:r>
      <w:r w:rsidR="006A3B5B">
        <w:rPr>
          <w:rFonts w:cs="Times New Roman"/>
          <w:sz w:val="24"/>
          <w:szCs w:val="24"/>
        </w:rPr>
        <w:t xml:space="preserve">surgical records </w:t>
      </w:r>
      <w:r w:rsidR="006A3B5B" w:rsidRPr="006A3B5B">
        <w:rPr>
          <w:rFonts w:cs="Times New Roman"/>
          <w:sz w:val="24"/>
          <w:szCs w:val="24"/>
        </w:rPr>
        <w:t xml:space="preserve">and transthoracic and transesophageal echocardiogram reports were </w:t>
      </w:r>
      <w:r w:rsidR="00686749">
        <w:rPr>
          <w:rFonts w:cs="Times New Roman"/>
          <w:sz w:val="24"/>
          <w:szCs w:val="24"/>
        </w:rPr>
        <w:t>performed</w:t>
      </w:r>
      <w:r w:rsidR="006A3B5B">
        <w:rPr>
          <w:rFonts w:cs="Times New Roman"/>
          <w:sz w:val="24"/>
          <w:szCs w:val="24"/>
        </w:rPr>
        <w:t xml:space="preserve"> for diagnosis of BAV</w:t>
      </w:r>
      <w:r w:rsidR="006A3B5B" w:rsidRPr="006A3B5B">
        <w:rPr>
          <w:rFonts w:cs="Times New Roman"/>
          <w:sz w:val="24"/>
          <w:szCs w:val="24"/>
        </w:rPr>
        <w:t xml:space="preserve">. </w:t>
      </w:r>
      <w:r w:rsidR="00686749">
        <w:rPr>
          <w:rFonts w:cs="Times New Roman"/>
          <w:sz w:val="24"/>
          <w:szCs w:val="24"/>
        </w:rPr>
        <w:t xml:space="preserve"> </w:t>
      </w:r>
      <w:r w:rsidR="00BE1F56">
        <w:rPr>
          <w:rFonts w:cs="Times New Roman"/>
          <w:sz w:val="24"/>
          <w:szCs w:val="24"/>
        </w:rPr>
        <w:t>D</w:t>
      </w:r>
      <w:r w:rsidR="00BE1F56" w:rsidRPr="00C16531">
        <w:rPr>
          <w:rFonts w:cs="Times New Roman"/>
          <w:sz w:val="24"/>
          <w:szCs w:val="24"/>
        </w:rPr>
        <w:t>ecile</w:t>
      </w:r>
      <w:r w:rsidR="00BE1F56">
        <w:rPr>
          <w:rFonts w:cs="Times New Roman"/>
          <w:sz w:val="24"/>
          <w:szCs w:val="24"/>
        </w:rPr>
        <w:t>s</w:t>
      </w:r>
      <w:r w:rsidR="00BE1F56" w:rsidRPr="00C16531">
        <w:rPr>
          <w:rFonts w:cs="Times New Roman"/>
          <w:sz w:val="24"/>
          <w:szCs w:val="24"/>
        </w:rPr>
        <w:t xml:space="preserve"> of income estimated by Zip code of residence </w:t>
      </w:r>
      <w:r w:rsidR="00BE1F56" w:rsidRPr="00C16531">
        <w:rPr>
          <w:rFonts w:cs="Times New Roman"/>
          <w:sz w:val="24"/>
          <w:szCs w:val="24"/>
        </w:rPr>
        <w:fldChar w:fldCharType="begin">
          <w:fldData xml:space="preserve">PEVuZE5vdGU+PENpdGU+PEF1dGhvcj5LaW08L0F1dGhvcj48WWVhcj4yMDA3PC9ZZWFyPjxSZWNO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</w:fldData>
        </w:fldChar>
      </w:r>
      <w:r w:rsidR="00911A7D">
        <w:rPr>
          <w:rFonts w:cs="Times New Roman"/>
          <w:sz w:val="24"/>
          <w:szCs w:val="24"/>
        </w:rPr>
        <w:instrText xml:space="preserve"> ADDIN EN.CITE </w:instrText>
      </w:r>
      <w:r w:rsidR="00911A7D">
        <w:rPr>
          <w:rFonts w:cs="Times New Roman"/>
          <w:sz w:val="24"/>
          <w:szCs w:val="24"/>
        </w:rPr>
        <w:fldChar w:fldCharType="begin">
          <w:fldData xml:space="preserve">PEVuZE5vdGU+PENpdGU+PEF1dGhvcj5LaW08L0F1dGhvcj48WWVhcj4yMDA3PC9ZZWFyPjxSZWNO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</w:fldData>
        </w:fldChar>
      </w:r>
      <w:r w:rsidR="00911A7D">
        <w:rPr>
          <w:rFonts w:cs="Times New Roman"/>
          <w:sz w:val="24"/>
          <w:szCs w:val="24"/>
        </w:rPr>
        <w:instrText xml:space="preserve"> ADDIN EN.CITE.DATA </w:instrText>
      </w:r>
      <w:r w:rsidR="00911A7D">
        <w:rPr>
          <w:rFonts w:cs="Times New Roman"/>
          <w:sz w:val="24"/>
          <w:szCs w:val="24"/>
        </w:rPr>
      </w:r>
      <w:r w:rsidR="00911A7D">
        <w:rPr>
          <w:rFonts w:cs="Times New Roman"/>
          <w:sz w:val="24"/>
          <w:szCs w:val="24"/>
        </w:rPr>
        <w:fldChar w:fldCharType="end"/>
      </w:r>
      <w:r w:rsidR="00BE1F56" w:rsidRPr="00C16531">
        <w:rPr>
          <w:rFonts w:cs="Times New Roman"/>
          <w:sz w:val="24"/>
          <w:szCs w:val="24"/>
        </w:rPr>
      </w:r>
      <w:r w:rsidR="00BE1F56" w:rsidRPr="00C16531">
        <w:rPr>
          <w:rFonts w:cs="Times New Roman"/>
          <w:sz w:val="24"/>
          <w:szCs w:val="24"/>
        </w:rPr>
        <w:fldChar w:fldCharType="separate"/>
      </w:r>
      <w:r w:rsidR="00911A7D">
        <w:rPr>
          <w:rFonts w:cs="Times New Roman"/>
          <w:noProof/>
          <w:sz w:val="24"/>
          <w:szCs w:val="24"/>
        </w:rPr>
        <w:t>[23,24]</w:t>
      </w:r>
      <w:r w:rsidR="00BE1F56" w:rsidRPr="00C16531">
        <w:rPr>
          <w:rFonts w:cs="Times New Roman"/>
          <w:sz w:val="24"/>
          <w:szCs w:val="24"/>
        </w:rPr>
        <w:fldChar w:fldCharType="end"/>
      </w:r>
      <w:r w:rsidR="00BE1F56" w:rsidRPr="00C16531">
        <w:rPr>
          <w:rFonts w:cs="Times New Roman"/>
          <w:sz w:val="24"/>
          <w:szCs w:val="24"/>
        </w:rPr>
        <w:t xml:space="preserve"> and comorbidity assessed by modified Elixhauser score </w:t>
      </w:r>
      <w:r w:rsidR="00BE1F56" w:rsidRPr="00C16531">
        <w:rPr>
          <w:rFonts w:cs="Times New Roman"/>
          <w:sz w:val="24"/>
          <w:szCs w:val="24"/>
        </w:rPr>
        <w:fldChar w:fldCharType="begin"/>
      </w:r>
      <w:r w:rsidR="00911A7D">
        <w:rPr>
          <w:rFonts w:cs="Times New Roman"/>
          <w:sz w:val="24"/>
          <w:szCs w:val="24"/>
        </w:rPr>
        <w:instrText xml:space="preserve"> ADDIN EN.CITE &lt;EndNote&gt;&lt;Cite&gt;&lt;Author&gt;van Walraven&lt;/Author&gt;&lt;Year&gt;2009&lt;/Year&gt;&lt;RecNum&gt;62&lt;/RecNum&gt;&lt;DisplayText&gt;[25]&lt;/DisplayText&gt;&lt;record&gt;&lt;rec-number&gt;62&lt;/rec-number&gt;&lt;foreign-keys&gt;&lt;key app="EN" db-id="dpxexveej5deazeeadupwavewpdxvwazevvf" timestamp="1434492669"&gt;62&lt;/key&gt;&lt;/foreign-keys&gt;&lt;ref-type name="Journal Article"&gt;17&lt;/ref-type&gt;&lt;contributors&gt;&lt;authors&gt;&lt;author&gt;van Walraven, C.&lt;/author&gt;&lt;author&gt;Austin, P. C.&lt;/author&gt;&lt;author&gt;Jennings, A.&lt;/author&gt;&lt;author&gt;Quan, H.&lt;/author&gt;&lt;author&gt;Forster, A. J.&lt;/author&gt;&lt;/authors&gt;&lt;/contributors&gt;&lt;auth-address&gt;Ottawa Health Research Institute, Ottawa, Ontario, Canada. carlv@ohri.ca&lt;/auth-address&gt;&lt;titles&gt;&lt;title&gt;A modification of the Elixhauser comorbidity measures into a point system for hospital death using administrative data&lt;/title&gt;&lt;secondary-title&gt;Med Care&lt;/secondary-title&gt;&lt;alt-title&gt;Medical care&lt;/alt-title&gt;&lt;/titles&gt;&lt;periodical&gt;&lt;full-title&gt;Med Care&lt;/full-title&gt;&lt;/periodical&gt;&lt;pages&gt;626-33&lt;/pages&gt;&lt;volume&gt;47&lt;/volume&gt;&lt;number&gt;6&lt;/number&gt;&lt;keywords&gt;&lt;keyword&gt;Cohort Studies&lt;/keyword&gt;&lt;keyword&gt;*Comorbidity&lt;/keyword&gt;&lt;keyword&gt;Health Services Research/statistics &amp;amp; numerical data&lt;/keyword&gt;&lt;keyword&gt;Hospital Administration/*statistics &amp;amp; numerical data&lt;/keyword&gt;&lt;keyword&gt;*Hospital Mortality&lt;/keyword&gt;&lt;keyword&gt;Hospitals, Teaching/statistics &amp;amp; numerical data&lt;/keyword&gt;&lt;keyword&gt;Humans&lt;/keyword&gt;&lt;keyword&gt;International Classification of Diseases/statistics &amp;amp; numerical data&lt;/keyword&gt;&lt;keyword&gt;Models, Statistical&lt;/keyword&gt;&lt;keyword&gt;Risk Adjustment&lt;/keyword&gt;&lt;/keywords&gt;&lt;dates&gt;&lt;year&gt;2009&lt;/year&gt;&lt;pub-dates&gt;&lt;date&gt;Jun&lt;/date&gt;&lt;/pub-dates&gt;&lt;/dates&gt;&lt;isbn&gt;1537-1948 (Electronic)&amp;#xD;0025-7079 (Linking)&lt;/isbn&gt;&lt;accession-num&gt;19433995&lt;/accession-num&gt;&lt;urls&gt;&lt;related-urls&gt;&lt;url&gt;http://www.ncbi.nlm.nih.gov/pubmed/19433995&lt;/url&gt;&lt;/related-urls&gt;&lt;/urls&gt;&lt;electronic-resource-num&gt;10.1097/MLR.0b013e31819432e5&lt;/electronic-resource-num&gt;&lt;/record&gt;&lt;/Cite&gt;&lt;/EndNote&gt;</w:instrText>
      </w:r>
      <w:r w:rsidR="00BE1F56" w:rsidRPr="00C16531">
        <w:rPr>
          <w:rFonts w:cs="Times New Roman"/>
          <w:sz w:val="24"/>
          <w:szCs w:val="24"/>
        </w:rPr>
        <w:fldChar w:fldCharType="separate"/>
      </w:r>
      <w:r w:rsidR="00911A7D">
        <w:rPr>
          <w:rFonts w:cs="Times New Roman"/>
          <w:noProof/>
          <w:sz w:val="24"/>
          <w:szCs w:val="24"/>
        </w:rPr>
        <w:t>[25]</w:t>
      </w:r>
      <w:r w:rsidR="00BE1F56" w:rsidRPr="00C16531">
        <w:rPr>
          <w:rFonts w:cs="Times New Roman"/>
          <w:sz w:val="24"/>
          <w:szCs w:val="24"/>
        </w:rPr>
        <w:fldChar w:fldCharType="end"/>
      </w:r>
      <w:r w:rsidR="00BE1F56" w:rsidRPr="00C16531">
        <w:rPr>
          <w:rFonts w:cs="Times New Roman"/>
          <w:sz w:val="24"/>
          <w:szCs w:val="24"/>
        </w:rPr>
        <w:t xml:space="preserve"> derived from ICD-9 codes occurring between 5 years and 30 d</w:t>
      </w:r>
      <w:r w:rsidR="00BE1F56">
        <w:rPr>
          <w:rFonts w:cs="Times New Roman"/>
          <w:sz w:val="24"/>
          <w:szCs w:val="24"/>
        </w:rPr>
        <w:t xml:space="preserve">ays </w:t>
      </w:r>
      <w:r w:rsidR="00BE1F56" w:rsidRPr="00665AA2">
        <w:rPr>
          <w:rFonts w:cs="Times New Roman"/>
          <w:sz w:val="24"/>
          <w:szCs w:val="24"/>
        </w:rPr>
        <w:t xml:space="preserve">prior to the date of surgery and calculated using R </w:t>
      </w:r>
      <w:r w:rsidR="00BE1F56" w:rsidRPr="00665AA2">
        <w:rPr>
          <w:rFonts w:cs="Times New Roman"/>
          <w:sz w:val="24"/>
          <w:szCs w:val="24"/>
        </w:rPr>
        <w:fldChar w:fldCharType="begin"/>
      </w:r>
      <w:r w:rsidR="00911A7D">
        <w:rPr>
          <w:rFonts w:cs="Times New Roman"/>
          <w:sz w:val="24"/>
          <w:szCs w:val="24"/>
        </w:rPr>
        <w:instrText xml:space="preserve"> ADDIN EN.CITE &lt;EndNote&gt;&lt;Cite&gt;&lt;Author&gt;Wasey&lt;/Author&gt;&lt;Year&gt;2015&lt;/Year&gt;&lt;RecNum&gt;82&lt;/RecNum&gt;&lt;DisplayText&gt;[26]&lt;/DisplayText&gt;&lt;record&gt;&lt;rec-number&gt;82&lt;/rec-number&gt;&lt;foreign-keys&gt;&lt;key app="EN" db-id="dpxexveej5deazeeadupwavewpdxvwazevvf" timestamp="1440303725"&gt;82&lt;/key&gt;&lt;/foreign-keys&gt;&lt;ref-type name="Web Page"&gt;12&lt;/ref-type&gt;&lt;contributors&gt;&lt;authors&gt;&lt;author&gt;Wasey, JO&lt;/author&gt;&lt;/authors&gt;&lt;/contributors&gt;&lt;titles&gt;&lt;title&gt;Tools for Working with ICD-9 Codes, and Finding Comorbidities&lt;/title&gt;&lt;/titles&gt;&lt;volume&gt;2015&lt;/volume&gt;&lt;number&gt;4-21-2015&lt;/number&gt;&lt;dates&gt;&lt;year&gt;2015&lt;/year&gt;&lt;/dates&gt;&lt;urls&gt;&lt;related-urls&gt;&lt;url&gt;https://github.com/jackwasey/icd9&lt;/url&gt;&lt;/related-urls&gt;&lt;/urls&gt;&lt;/record&gt;&lt;/Cite&gt;&lt;/EndNote&gt;</w:instrText>
      </w:r>
      <w:r w:rsidR="00BE1F56" w:rsidRPr="00665AA2">
        <w:rPr>
          <w:rFonts w:cs="Times New Roman"/>
          <w:sz w:val="24"/>
          <w:szCs w:val="24"/>
        </w:rPr>
        <w:fldChar w:fldCharType="separate"/>
      </w:r>
      <w:r w:rsidR="00911A7D">
        <w:rPr>
          <w:rFonts w:cs="Times New Roman"/>
          <w:noProof/>
          <w:sz w:val="24"/>
          <w:szCs w:val="24"/>
        </w:rPr>
        <w:t>[26]</w:t>
      </w:r>
      <w:r w:rsidR="00BE1F56" w:rsidRPr="00665AA2">
        <w:rPr>
          <w:rFonts w:cs="Times New Roman"/>
          <w:sz w:val="24"/>
          <w:szCs w:val="24"/>
        </w:rPr>
        <w:fldChar w:fldCharType="end"/>
      </w:r>
      <w:r w:rsidR="00665AA2">
        <w:rPr>
          <w:rFonts w:cs="Times New Roman"/>
          <w:sz w:val="24"/>
          <w:szCs w:val="24"/>
        </w:rPr>
        <w:t xml:space="preserve">.  </w:t>
      </w:r>
      <w:r w:rsidR="00665AA2" w:rsidRPr="00665AA2">
        <w:rPr>
          <w:rFonts w:cs="Times New Roman"/>
          <w:sz w:val="24"/>
          <w:szCs w:val="24"/>
        </w:rPr>
        <w:t>Long-term mortality data were obtained from routine institutional follow-up protocols, from our internal research data repository, and the Massachusetts Department of Public Health</w:t>
      </w:r>
      <w:r w:rsidR="00665AA2" w:rsidRPr="00665AA2">
        <w:rPr>
          <w:sz w:val="24"/>
          <w:szCs w:val="24"/>
        </w:rPr>
        <w:t xml:space="preserve"> and the </w:t>
      </w:r>
      <w:r w:rsidR="00E2519F" w:rsidRPr="00665AA2">
        <w:rPr>
          <w:sz w:val="24"/>
          <w:szCs w:val="24"/>
        </w:rPr>
        <w:t>U.S</w:t>
      </w:r>
      <w:r w:rsidR="001A1164" w:rsidRPr="00665AA2">
        <w:rPr>
          <w:sz w:val="24"/>
          <w:szCs w:val="24"/>
        </w:rPr>
        <w:t>.</w:t>
      </w:r>
      <w:r w:rsidR="00911A7D">
        <w:rPr>
          <w:sz w:val="24"/>
          <w:szCs w:val="24"/>
        </w:rPr>
        <w:t xml:space="preserve"> Social Security Death Indices</w:t>
      </w:r>
      <w:r w:rsidR="004B353C" w:rsidRPr="00665AA2">
        <w:rPr>
          <w:sz w:val="24"/>
          <w:szCs w:val="24"/>
        </w:rPr>
        <w:t xml:space="preserve">. </w:t>
      </w:r>
      <w:r w:rsidR="008E4505" w:rsidRPr="00665AA2">
        <w:rPr>
          <w:sz w:val="24"/>
          <w:szCs w:val="24"/>
        </w:rPr>
        <w:t>The</w:t>
      </w:r>
      <w:r w:rsidRPr="00665AA2">
        <w:rPr>
          <w:sz w:val="24"/>
          <w:szCs w:val="24"/>
        </w:rPr>
        <w:t xml:space="preserve"> </w:t>
      </w:r>
      <w:r w:rsidR="008E4505" w:rsidRPr="00665AA2">
        <w:rPr>
          <w:sz w:val="24"/>
          <w:szCs w:val="24"/>
        </w:rPr>
        <w:t>composite outcome</w:t>
      </w:r>
      <w:r w:rsidRPr="00665AA2">
        <w:rPr>
          <w:sz w:val="24"/>
          <w:szCs w:val="24"/>
        </w:rPr>
        <w:t xml:space="preserve"> of interest </w:t>
      </w:r>
      <w:r w:rsidR="008E4505" w:rsidRPr="00665AA2">
        <w:rPr>
          <w:sz w:val="24"/>
          <w:szCs w:val="24"/>
        </w:rPr>
        <w:t>was</w:t>
      </w:r>
      <w:r w:rsidR="006B05E2" w:rsidRPr="00665AA2">
        <w:rPr>
          <w:sz w:val="24"/>
          <w:szCs w:val="24"/>
        </w:rPr>
        <w:t xml:space="preserve"> </w:t>
      </w:r>
      <w:r w:rsidR="006B1D5E">
        <w:rPr>
          <w:sz w:val="24"/>
          <w:szCs w:val="24"/>
        </w:rPr>
        <w:t xml:space="preserve">a composite of all-cause </w:t>
      </w:r>
      <w:r w:rsidR="006B05E2" w:rsidRPr="00665AA2">
        <w:rPr>
          <w:sz w:val="24"/>
          <w:szCs w:val="24"/>
        </w:rPr>
        <w:t>mortality</w:t>
      </w:r>
      <w:r w:rsidR="008E4505" w:rsidRPr="00665AA2">
        <w:rPr>
          <w:sz w:val="24"/>
          <w:szCs w:val="24"/>
        </w:rPr>
        <w:t xml:space="preserve"> or reoperation upon</w:t>
      </w:r>
      <w:r w:rsidR="008E4505" w:rsidRPr="0066073C">
        <w:rPr>
          <w:sz w:val="24"/>
          <w:szCs w:val="24"/>
        </w:rPr>
        <w:t xml:space="preserve"> the </w:t>
      </w:r>
      <w:r w:rsidR="0066073C" w:rsidRPr="0066073C">
        <w:rPr>
          <w:sz w:val="24"/>
          <w:szCs w:val="24"/>
        </w:rPr>
        <w:t xml:space="preserve">aortic valve or </w:t>
      </w:r>
      <w:r w:rsidR="008E4505" w:rsidRPr="0066073C">
        <w:rPr>
          <w:sz w:val="24"/>
          <w:szCs w:val="24"/>
        </w:rPr>
        <w:t>ascending aorta</w:t>
      </w:r>
      <w:r w:rsidR="007F78AA" w:rsidRPr="0066073C">
        <w:rPr>
          <w:sz w:val="24"/>
          <w:szCs w:val="24"/>
        </w:rPr>
        <w:t>.</w:t>
      </w:r>
      <w:r w:rsidR="007F78AA">
        <w:rPr>
          <w:sz w:val="24"/>
          <w:szCs w:val="24"/>
        </w:rPr>
        <w:t xml:space="preserve">  The time to a long-</w:t>
      </w:r>
      <w:r w:rsidR="00431F64">
        <w:rPr>
          <w:sz w:val="24"/>
          <w:szCs w:val="24"/>
        </w:rPr>
        <w:t>term event was calculated</w:t>
      </w:r>
      <w:r w:rsidRPr="00266F97">
        <w:rPr>
          <w:sz w:val="24"/>
          <w:szCs w:val="24"/>
        </w:rPr>
        <w:t xml:space="preserve"> from the date of </w:t>
      </w:r>
      <w:r w:rsidR="00BB44BE">
        <w:rPr>
          <w:sz w:val="24"/>
          <w:szCs w:val="24"/>
        </w:rPr>
        <w:t xml:space="preserve">first </w:t>
      </w:r>
      <w:r w:rsidRPr="00266F97">
        <w:rPr>
          <w:sz w:val="24"/>
          <w:szCs w:val="24"/>
        </w:rPr>
        <w:t>surgery to the first documen</w:t>
      </w:r>
      <w:r w:rsidR="007E5AA8">
        <w:rPr>
          <w:sz w:val="24"/>
          <w:szCs w:val="24"/>
        </w:rPr>
        <w:t>ted qualifying event or</w:t>
      </w:r>
      <w:r w:rsidRPr="00266F97">
        <w:rPr>
          <w:sz w:val="24"/>
          <w:szCs w:val="24"/>
        </w:rPr>
        <w:t xml:space="preserve"> to </w:t>
      </w:r>
      <w:r w:rsidR="0066073C">
        <w:rPr>
          <w:sz w:val="24"/>
          <w:szCs w:val="24"/>
        </w:rPr>
        <w:t>6/30</w:t>
      </w:r>
      <w:r w:rsidR="00090C37">
        <w:rPr>
          <w:sz w:val="24"/>
          <w:szCs w:val="24"/>
        </w:rPr>
        <w:t>/</w:t>
      </w:r>
      <w:r w:rsidR="006D78E0">
        <w:rPr>
          <w:sz w:val="24"/>
          <w:szCs w:val="24"/>
        </w:rPr>
        <w:t>2015</w:t>
      </w:r>
      <w:r w:rsidR="007E5AA8">
        <w:rPr>
          <w:sz w:val="24"/>
          <w:szCs w:val="24"/>
        </w:rPr>
        <w:t>, if none occurred</w:t>
      </w:r>
      <w:r w:rsidRPr="00266F97">
        <w:rPr>
          <w:sz w:val="24"/>
          <w:szCs w:val="24"/>
        </w:rPr>
        <w:t>.</w:t>
      </w:r>
      <w:r w:rsidR="004B353C">
        <w:rPr>
          <w:sz w:val="24"/>
          <w:szCs w:val="24"/>
        </w:rPr>
        <w:t xml:space="preserve">  </w:t>
      </w:r>
      <w:r w:rsidR="007D5FFE">
        <w:rPr>
          <w:rFonts w:cs="Times New Roman"/>
          <w:sz w:val="24"/>
          <w:szCs w:val="24"/>
        </w:rPr>
        <w:t>Patients were followed for a</w:t>
      </w:r>
      <w:r w:rsidR="004B353C" w:rsidRPr="006A3B5B">
        <w:rPr>
          <w:rFonts w:cs="Times New Roman"/>
          <w:sz w:val="24"/>
          <w:szCs w:val="24"/>
        </w:rPr>
        <w:t xml:space="preserve"> </w:t>
      </w:r>
      <w:r w:rsidR="007D5FFE">
        <w:rPr>
          <w:rFonts w:cs="Times New Roman"/>
          <w:sz w:val="24"/>
          <w:szCs w:val="24"/>
        </w:rPr>
        <w:t>median</w:t>
      </w:r>
      <w:r w:rsidR="004B353C" w:rsidRPr="006A3B5B">
        <w:rPr>
          <w:rFonts w:cs="Times New Roman"/>
          <w:sz w:val="24"/>
          <w:szCs w:val="24"/>
        </w:rPr>
        <w:t xml:space="preserve"> </w:t>
      </w:r>
      <w:r w:rsidR="00D15F44">
        <w:rPr>
          <w:rFonts w:cs="Times New Roman"/>
          <w:sz w:val="24"/>
          <w:szCs w:val="24"/>
        </w:rPr>
        <w:t>(10-90%’ile</w:t>
      </w:r>
      <w:r w:rsidR="007D5FFE">
        <w:rPr>
          <w:rFonts w:cs="Times New Roman"/>
          <w:sz w:val="24"/>
          <w:szCs w:val="24"/>
        </w:rPr>
        <w:t xml:space="preserve">) </w:t>
      </w:r>
      <w:r w:rsidR="004B353C" w:rsidRPr="006A3B5B">
        <w:rPr>
          <w:rFonts w:cs="Times New Roman"/>
          <w:sz w:val="24"/>
          <w:szCs w:val="24"/>
        </w:rPr>
        <w:t>of</w:t>
      </w:r>
      <w:r w:rsidR="007D5FFE">
        <w:rPr>
          <w:rFonts w:cs="Times New Roman"/>
          <w:sz w:val="24"/>
          <w:szCs w:val="24"/>
        </w:rPr>
        <w:t xml:space="preserve"> 4.3 (1.0 – 9.2) years.</w:t>
      </w:r>
    </w:p>
    <w:p w14:paraId="44713563" w14:textId="77777777" w:rsidR="00907BB8" w:rsidRPr="00C67E40" w:rsidRDefault="00907BB8" w:rsidP="00871C17">
      <w:pPr>
        <w:spacing w:line="480" w:lineRule="auto"/>
        <w:rPr>
          <w:rFonts w:cs="Times New Roman"/>
          <w:i/>
          <w:sz w:val="24"/>
          <w:szCs w:val="24"/>
        </w:rPr>
      </w:pPr>
    </w:p>
    <w:p w14:paraId="4CDC1BF2" w14:textId="37EA88E0" w:rsidR="00907BB8" w:rsidRPr="00907BB8" w:rsidRDefault="00CC4ABB" w:rsidP="00266F97">
      <w:pPr>
        <w:spacing w:after="120" w:line="480" w:lineRule="auto"/>
        <w:rPr>
          <w:rFonts w:cs="Times New Roman"/>
          <w:b/>
          <w:i/>
          <w:sz w:val="24"/>
          <w:szCs w:val="24"/>
        </w:rPr>
      </w:pPr>
      <w:r>
        <w:rPr>
          <w:rFonts w:cs="Times New Roman"/>
          <w:b/>
          <w:i/>
          <w:sz w:val="24"/>
          <w:szCs w:val="24"/>
        </w:rPr>
        <w:t>Analysis P</w:t>
      </w:r>
      <w:r w:rsidR="00907BB8" w:rsidRPr="00907BB8">
        <w:rPr>
          <w:rFonts w:cs="Times New Roman"/>
          <w:b/>
          <w:i/>
          <w:sz w:val="24"/>
          <w:szCs w:val="24"/>
        </w:rPr>
        <w:t>lan</w:t>
      </w:r>
    </w:p>
    <w:p w14:paraId="1B03C71F" w14:textId="25A0CB19" w:rsidR="00B76468" w:rsidRDefault="001715C3" w:rsidP="00266F97">
      <w:pPr>
        <w:spacing w:after="120" w:line="480" w:lineRule="auto"/>
        <w:rPr>
          <w:rFonts w:cs="Times New Roman"/>
          <w:sz w:val="24"/>
          <w:szCs w:val="24"/>
        </w:rPr>
      </w:pPr>
      <w:r>
        <w:rPr>
          <w:sz w:val="24"/>
          <w:szCs w:val="24"/>
        </w:rPr>
        <w:t xml:space="preserve">To </w:t>
      </w:r>
      <w:r w:rsidRPr="00374A0C">
        <w:rPr>
          <w:sz w:val="24"/>
          <w:szCs w:val="24"/>
        </w:rPr>
        <w:t xml:space="preserve">test the </w:t>
      </w:r>
      <w:r>
        <w:rPr>
          <w:sz w:val="24"/>
          <w:szCs w:val="24"/>
        </w:rPr>
        <w:t xml:space="preserve">central </w:t>
      </w:r>
      <w:r w:rsidRPr="00374A0C">
        <w:rPr>
          <w:sz w:val="24"/>
          <w:szCs w:val="24"/>
        </w:rPr>
        <w:t xml:space="preserve">hypothesis that </w:t>
      </w:r>
      <w:r>
        <w:rPr>
          <w:sz w:val="24"/>
          <w:szCs w:val="24"/>
        </w:rPr>
        <w:t xml:space="preserve">concurrent repair of dilated or aneurysmal aortic disease during AVR in </w:t>
      </w:r>
      <w:r w:rsidRPr="00374A0C">
        <w:rPr>
          <w:sz w:val="24"/>
          <w:szCs w:val="24"/>
        </w:rPr>
        <w:t xml:space="preserve">patients with </w:t>
      </w:r>
      <w:r>
        <w:rPr>
          <w:sz w:val="24"/>
          <w:szCs w:val="24"/>
        </w:rPr>
        <w:t>BAV</w:t>
      </w:r>
      <w:r w:rsidRPr="00374A0C">
        <w:rPr>
          <w:sz w:val="24"/>
          <w:szCs w:val="24"/>
        </w:rPr>
        <w:t xml:space="preserve"> substantially </w:t>
      </w:r>
      <w:r>
        <w:rPr>
          <w:sz w:val="24"/>
          <w:szCs w:val="24"/>
        </w:rPr>
        <w:t xml:space="preserve">improves morbidity and mortality outcomes, </w:t>
      </w:r>
      <w:r w:rsidR="00CA7723">
        <w:rPr>
          <w:rFonts w:cs="Times New Roman"/>
          <w:sz w:val="24"/>
          <w:szCs w:val="24"/>
        </w:rPr>
        <w:t>w</w:t>
      </w:r>
      <w:r w:rsidR="00F95F2E">
        <w:rPr>
          <w:rFonts w:cs="Times New Roman"/>
          <w:sz w:val="24"/>
          <w:szCs w:val="24"/>
        </w:rPr>
        <w:t xml:space="preserve">e performed </w:t>
      </w:r>
      <w:r w:rsidR="00EC1BF0">
        <w:rPr>
          <w:rFonts w:cs="Times New Roman"/>
          <w:sz w:val="24"/>
          <w:szCs w:val="24"/>
        </w:rPr>
        <w:t xml:space="preserve">separate </w:t>
      </w:r>
      <w:r w:rsidR="00BD7252">
        <w:rPr>
          <w:rFonts w:cs="Times New Roman"/>
          <w:sz w:val="24"/>
          <w:szCs w:val="24"/>
        </w:rPr>
        <w:t xml:space="preserve">analyses </w:t>
      </w:r>
      <w:r w:rsidR="00F95F2E">
        <w:rPr>
          <w:rFonts w:cs="Times New Roman"/>
          <w:sz w:val="24"/>
          <w:szCs w:val="24"/>
        </w:rPr>
        <w:t>on</w:t>
      </w:r>
      <w:r w:rsidR="009D3076">
        <w:rPr>
          <w:rFonts w:cs="Times New Roman"/>
          <w:sz w:val="24"/>
          <w:szCs w:val="24"/>
        </w:rPr>
        <w:t xml:space="preserve"> each of</w:t>
      </w:r>
      <w:r w:rsidR="00F95F2E">
        <w:rPr>
          <w:rFonts w:cs="Times New Roman"/>
          <w:sz w:val="24"/>
          <w:szCs w:val="24"/>
        </w:rPr>
        <w:t xml:space="preserve"> </w:t>
      </w:r>
      <w:r w:rsidR="00E536CE">
        <w:rPr>
          <w:rFonts w:cs="Times New Roman"/>
          <w:sz w:val="24"/>
          <w:szCs w:val="24"/>
        </w:rPr>
        <w:t xml:space="preserve">two </w:t>
      </w:r>
      <w:r w:rsidR="00F95F2E">
        <w:rPr>
          <w:rFonts w:cs="Times New Roman"/>
          <w:sz w:val="24"/>
          <w:szCs w:val="24"/>
        </w:rPr>
        <w:t>partially-</w:t>
      </w:r>
      <w:r w:rsidR="00E536CE">
        <w:rPr>
          <w:rFonts w:cs="Times New Roman"/>
          <w:sz w:val="24"/>
          <w:szCs w:val="24"/>
        </w:rPr>
        <w:t>overlapping patient populations</w:t>
      </w:r>
      <w:r w:rsidR="0028028E">
        <w:rPr>
          <w:rFonts w:cs="Times New Roman"/>
          <w:sz w:val="24"/>
          <w:szCs w:val="24"/>
        </w:rPr>
        <w:t xml:space="preserve">. </w:t>
      </w:r>
      <w:r w:rsidR="00F95F2E">
        <w:rPr>
          <w:rFonts w:cs="Times New Roman"/>
          <w:sz w:val="24"/>
          <w:szCs w:val="24"/>
        </w:rPr>
        <w:t>First</w:t>
      </w:r>
      <w:r w:rsidR="00EC1BF0">
        <w:rPr>
          <w:rFonts w:cs="Times New Roman"/>
          <w:sz w:val="24"/>
          <w:szCs w:val="24"/>
        </w:rPr>
        <w:t>,</w:t>
      </w:r>
      <w:r w:rsidR="00F95F2E">
        <w:rPr>
          <w:rFonts w:cs="Times New Roman"/>
          <w:sz w:val="24"/>
          <w:szCs w:val="24"/>
        </w:rPr>
        <w:t xml:space="preserve"> we </w:t>
      </w:r>
      <w:r w:rsidR="00BD7252">
        <w:rPr>
          <w:rFonts w:cs="Times New Roman"/>
          <w:sz w:val="24"/>
          <w:szCs w:val="24"/>
        </w:rPr>
        <w:t>examined</w:t>
      </w:r>
      <w:r w:rsidR="00F95F2E">
        <w:rPr>
          <w:rFonts w:cs="Times New Roman"/>
          <w:sz w:val="24"/>
          <w:szCs w:val="24"/>
        </w:rPr>
        <w:t xml:space="preserve"> </w:t>
      </w:r>
      <w:r w:rsidR="0028028E">
        <w:rPr>
          <w:rFonts w:cs="Times New Roman"/>
          <w:sz w:val="24"/>
          <w:szCs w:val="24"/>
        </w:rPr>
        <w:t xml:space="preserve">only </w:t>
      </w:r>
      <w:r w:rsidR="00BD7252">
        <w:rPr>
          <w:rFonts w:cs="Times New Roman"/>
          <w:sz w:val="24"/>
          <w:szCs w:val="24"/>
        </w:rPr>
        <w:t xml:space="preserve">those </w:t>
      </w:r>
      <w:r w:rsidR="00F95F2E">
        <w:rPr>
          <w:rFonts w:cs="Times New Roman"/>
          <w:sz w:val="24"/>
          <w:szCs w:val="24"/>
        </w:rPr>
        <w:t xml:space="preserve">patients </w:t>
      </w:r>
      <w:r w:rsidR="00CC4F2D">
        <w:rPr>
          <w:rFonts w:cs="Times New Roman"/>
          <w:sz w:val="24"/>
          <w:szCs w:val="24"/>
        </w:rPr>
        <w:t>undergoing AVR</w:t>
      </w:r>
      <w:r w:rsidR="00EC1BF0">
        <w:rPr>
          <w:rFonts w:cs="Times New Roman"/>
          <w:sz w:val="24"/>
          <w:szCs w:val="24"/>
        </w:rPr>
        <w:t>-only surgery</w:t>
      </w:r>
      <w:r w:rsidR="00CC4F2D">
        <w:rPr>
          <w:rFonts w:cs="Times New Roman"/>
          <w:sz w:val="24"/>
          <w:szCs w:val="24"/>
        </w:rPr>
        <w:t xml:space="preserve"> who </w:t>
      </w:r>
      <w:r w:rsidR="00EC1BF0">
        <w:rPr>
          <w:rFonts w:cs="Times New Roman"/>
          <w:sz w:val="24"/>
          <w:szCs w:val="24"/>
        </w:rPr>
        <w:t xml:space="preserve">had a largest aortic dimension </w:t>
      </w:r>
      <w:r w:rsidR="00EC1BF0" w:rsidRPr="00EC1BF0">
        <w:rPr>
          <w:rFonts w:eastAsia="ＭＳ ゴシック"/>
          <w:color w:val="000000"/>
        </w:rPr>
        <w:t>≥</w:t>
      </w:r>
      <w:r w:rsidR="00CC4F2D">
        <w:rPr>
          <w:rFonts w:cs="Times New Roman"/>
          <w:sz w:val="24"/>
          <w:szCs w:val="24"/>
        </w:rPr>
        <w:t>35mm</w:t>
      </w:r>
      <w:r w:rsidR="00BD7252">
        <w:rPr>
          <w:rFonts w:cs="Times New Roman"/>
          <w:sz w:val="24"/>
          <w:szCs w:val="24"/>
        </w:rPr>
        <w:t>,</w:t>
      </w:r>
      <w:r w:rsidR="00CC4F2D">
        <w:rPr>
          <w:rFonts w:cs="Times New Roman"/>
          <w:sz w:val="24"/>
          <w:szCs w:val="24"/>
        </w:rPr>
        <w:t xml:space="preserve"> </w:t>
      </w:r>
      <w:r w:rsidR="00EC1BF0">
        <w:rPr>
          <w:rFonts w:cs="Times New Roman"/>
          <w:sz w:val="24"/>
          <w:szCs w:val="24"/>
        </w:rPr>
        <w:t>compared to</w:t>
      </w:r>
      <w:r w:rsidR="00CC4F2D">
        <w:rPr>
          <w:rFonts w:cs="Times New Roman"/>
          <w:sz w:val="24"/>
          <w:szCs w:val="24"/>
        </w:rPr>
        <w:t xml:space="preserve"> patients undergoing AVR wi</w:t>
      </w:r>
      <w:r w:rsidR="00A40BF0">
        <w:rPr>
          <w:rFonts w:cs="Times New Roman"/>
          <w:sz w:val="24"/>
          <w:szCs w:val="24"/>
        </w:rPr>
        <w:t xml:space="preserve">th aortic </w:t>
      </w:r>
      <w:r w:rsidR="00BA423F">
        <w:rPr>
          <w:rFonts w:cs="Times New Roman"/>
          <w:sz w:val="24"/>
          <w:szCs w:val="24"/>
        </w:rPr>
        <w:t>resection (AVR-AR)</w:t>
      </w:r>
      <w:r w:rsidR="00A40BF0">
        <w:rPr>
          <w:rFonts w:cs="Times New Roman"/>
          <w:sz w:val="24"/>
          <w:szCs w:val="24"/>
        </w:rPr>
        <w:t xml:space="preserve"> who had </w:t>
      </w:r>
      <w:r w:rsidR="00CC4F2D">
        <w:rPr>
          <w:rFonts w:cs="Times New Roman"/>
          <w:sz w:val="24"/>
          <w:szCs w:val="24"/>
        </w:rPr>
        <w:t xml:space="preserve">a largest aortic dimension </w:t>
      </w:r>
      <w:r w:rsidR="00EC1BF0" w:rsidRPr="00EC1BF0">
        <w:rPr>
          <w:rFonts w:eastAsia="ＭＳ ゴシック"/>
          <w:color w:val="000000"/>
        </w:rPr>
        <w:t>≥</w:t>
      </w:r>
      <w:r w:rsidR="00CC4F2D">
        <w:rPr>
          <w:rFonts w:cs="Times New Roman"/>
          <w:sz w:val="24"/>
          <w:szCs w:val="24"/>
        </w:rPr>
        <w:t xml:space="preserve">40mm.  </w:t>
      </w:r>
      <w:r w:rsidR="00182CA8">
        <w:rPr>
          <w:rFonts w:cs="Times New Roman"/>
          <w:sz w:val="24"/>
          <w:szCs w:val="24"/>
        </w:rPr>
        <w:t xml:space="preserve">These dimensions were chosen because it was </w:t>
      </w:r>
      <w:r w:rsidR="00BD7252">
        <w:rPr>
          <w:rFonts w:cs="Times New Roman"/>
          <w:sz w:val="24"/>
          <w:szCs w:val="24"/>
        </w:rPr>
        <w:t>assumed</w:t>
      </w:r>
      <w:r w:rsidR="00182CA8">
        <w:rPr>
          <w:rFonts w:cs="Times New Roman"/>
          <w:sz w:val="24"/>
          <w:szCs w:val="24"/>
        </w:rPr>
        <w:t xml:space="preserve"> that </w:t>
      </w:r>
      <w:r w:rsidR="00182CA8">
        <w:rPr>
          <w:rFonts w:cs="Times New Roman"/>
          <w:sz w:val="24"/>
          <w:szCs w:val="24"/>
        </w:rPr>
        <w:lastRenderedPageBreak/>
        <w:t xml:space="preserve">patients with aortic dimensions </w:t>
      </w:r>
      <w:r w:rsidR="00344590">
        <w:rPr>
          <w:rFonts w:cs="Times New Roman"/>
          <w:sz w:val="24"/>
          <w:szCs w:val="24"/>
        </w:rPr>
        <w:t>smaller</w:t>
      </w:r>
      <w:r w:rsidR="00182CA8">
        <w:rPr>
          <w:rFonts w:cs="Times New Roman"/>
          <w:sz w:val="24"/>
          <w:szCs w:val="24"/>
        </w:rPr>
        <w:t xml:space="preserve"> than these </w:t>
      </w:r>
      <w:r w:rsidR="00C204EA">
        <w:rPr>
          <w:rFonts w:cs="Times New Roman"/>
          <w:sz w:val="24"/>
          <w:szCs w:val="24"/>
        </w:rPr>
        <w:t xml:space="preserve">would not be </w:t>
      </w:r>
      <w:r w:rsidR="00F33AB8">
        <w:rPr>
          <w:rFonts w:cs="Times New Roman"/>
          <w:sz w:val="24"/>
          <w:szCs w:val="24"/>
        </w:rPr>
        <w:t>informative</w:t>
      </w:r>
      <w:r w:rsidR="00C204EA">
        <w:rPr>
          <w:rFonts w:cs="Times New Roman"/>
          <w:sz w:val="24"/>
          <w:szCs w:val="24"/>
        </w:rPr>
        <w:t xml:space="preserve"> to the primary hypothesis</w:t>
      </w:r>
      <w:r w:rsidR="0093416F">
        <w:rPr>
          <w:rFonts w:cs="Times New Roman"/>
          <w:sz w:val="24"/>
          <w:szCs w:val="24"/>
        </w:rPr>
        <w:t xml:space="preserve"> but allowed matching using a 5mm difference in aortic dimensions.  </w:t>
      </w:r>
      <w:r w:rsidR="00F966BA">
        <w:rPr>
          <w:rFonts w:cs="Times New Roman"/>
          <w:sz w:val="24"/>
          <w:szCs w:val="24"/>
        </w:rPr>
        <w:t xml:space="preserve">We used the largest aortic dimension even though there is normal anatomical variation in aortic dimensions between root and tubular aorta because the Guidelines only provide a single value for their recommendation.  </w:t>
      </w:r>
      <w:r w:rsidR="00EC1BF0">
        <w:rPr>
          <w:rFonts w:cs="Times New Roman"/>
          <w:sz w:val="24"/>
          <w:szCs w:val="24"/>
        </w:rPr>
        <w:t>From the 1,879</w:t>
      </w:r>
      <w:r w:rsidR="002A6648">
        <w:rPr>
          <w:rFonts w:cs="Times New Roman"/>
          <w:sz w:val="24"/>
          <w:szCs w:val="24"/>
        </w:rPr>
        <w:t xml:space="preserve"> patient cohort, </w:t>
      </w:r>
      <w:r w:rsidR="00E859D3">
        <w:rPr>
          <w:rFonts w:cs="Times New Roman"/>
          <w:sz w:val="24"/>
          <w:szCs w:val="24"/>
        </w:rPr>
        <w:t>1,325</w:t>
      </w:r>
      <w:r w:rsidR="00EC1BF0">
        <w:rPr>
          <w:rFonts w:cs="Times New Roman"/>
          <w:sz w:val="24"/>
          <w:szCs w:val="24"/>
        </w:rPr>
        <w:t xml:space="preserve"> p</w:t>
      </w:r>
      <w:r w:rsidR="002A6648">
        <w:rPr>
          <w:rFonts w:cs="Times New Roman"/>
          <w:sz w:val="24"/>
          <w:szCs w:val="24"/>
        </w:rPr>
        <w:t>atients with aortic dimension greater than the</w:t>
      </w:r>
      <w:r w:rsidR="006A3336">
        <w:rPr>
          <w:rFonts w:cs="Times New Roman"/>
          <w:sz w:val="24"/>
          <w:szCs w:val="24"/>
        </w:rPr>
        <w:t>se</w:t>
      </w:r>
      <w:r w:rsidR="002A6648">
        <w:rPr>
          <w:rFonts w:cs="Times New Roman"/>
          <w:sz w:val="24"/>
          <w:szCs w:val="24"/>
        </w:rPr>
        <w:t xml:space="preserve"> cutoffs were included in subsequent analyses.  </w:t>
      </w:r>
      <w:r w:rsidR="00182CA8">
        <w:rPr>
          <w:rFonts w:cs="Times New Roman"/>
          <w:sz w:val="24"/>
          <w:szCs w:val="24"/>
        </w:rPr>
        <w:t xml:space="preserve">We performed analyses based upon the largest dimension measured </w:t>
      </w:r>
      <w:r w:rsidR="00363934">
        <w:rPr>
          <w:rFonts w:cs="Times New Roman"/>
          <w:sz w:val="24"/>
          <w:szCs w:val="24"/>
        </w:rPr>
        <w:t>at the levels of</w:t>
      </w:r>
      <w:r w:rsidR="00182CA8">
        <w:rPr>
          <w:rFonts w:cs="Times New Roman"/>
          <w:sz w:val="24"/>
          <w:szCs w:val="24"/>
        </w:rPr>
        <w:t xml:space="preserve"> the sinuses of Valsalva and ascending aorta of each patient </w:t>
      </w:r>
      <w:r w:rsidR="00EC1BF0">
        <w:rPr>
          <w:rFonts w:cs="Times New Roman"/>
          <w:sz w:val="24"/>
          <w:szCs w:val="24"/>
        </w:rPr>
        <w:t>independent of anatomical norms</w:t>
      </w:r>
      <w:r w:rsidR="0066073C">
        <w:rPr>
          <w:rFonts w:cs="Times New Roman"/>
          <w:sz w:val="24"/>
          <w:szCs w:val="24"/>
        </w:rPr>
        <w:t>,</w:t>
      </w:r>
      <w:r w:rsidR="00182CA8">
        <w:rPr>
          <w:rFonts w:cs="Times New Roman"/>
          <w:sz w:val="24"/>
          <w:szCs w:val="24"/>
        </w:rPr>
        <w:t xml:space="preserve"> as the </w:t>
      </w:r>
      <w:r w:rsidR="001A1164">
        <w:rPr>
          <w:rFonts w:cs="Times New Roman"/>
          <w:sz w:val="24"/>
          <w:szCs w:val="24"/>
        </w:rPr>
        <w:t>current</w:t>
      </w:r>
      <w:r w:rsidR="00C204EA">
        <w:rPr>
          <w:rFonts w:cs="Times New Roman"/>
          <w:sz w:val="24"/>
          <w:szCs w:val="24"/>
        </w:rPr>
        <w:t xml:space="preserve"> </w:t>
      </w:r>
      <w:r w:rsidR="00182CA8">
        <w:rPr>
          <w:rFonts w:cs="Times New Roman"/>
          <w:sz w:val="24"/>
          <w:szCs w:val="24"/>
        </w:rPr>
        <w:t xml:space="preserve">Guidelines do not </w:t>
      </w:r>
      <w:r w:rsidR="002A6648">
        <w:rPr>
          <w:rFonts w:cs="Times New Roman"/>
          <w:sz w:val="24"/>
          <w:szCs w:val="24"/>
        </w:rPr>
        <w:t>account</w:t>
      </w:r>
      <w:r w:rsidR="00182CA8">
        <w:rPr>
          <w:rFonts w:cs="Times New Roman"/>
          <w:sz w:val="24"/>
          <w:szCs w:val="24"/>
        </w:rPr>
        <w:t xml:space="preserve"> for anatomical variation</w:t>
      </w:r>
      <w:r w:rsidR="00344590">
        <w:rPr>
          <w:rFonts w:cs="Times New Roman"/>
          <w:sz w:val="24"/>
          <w:szCs w:val="24"/>
        </w:rPr>
        <w:t xml:space="preserve"> </w:t>
      </w:r>
      <w:r w:rsidR="00344590" w:rsidRPr="00A67AB7">
        <w:rPr>
          <w:sz w:val="24"/>
          <w:szCs w:val="24"/>
        </w:rPr>
        <w:fldChar w:fldCharType="begin">
          <w:fldData xml:space="preserve">PEVuZE5vdGU+PENpdGU+PEF1dGhvcj5IaXJhdHprYTwvQXV0aG9yPjxZZWFyPjIwMTA8L1llYXI+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cz5lMjY2LTM2OTwvcGFnZXM+PHZvbHVtZT4xMjE8L3ZvbHVtZT48bnVtYmVyPjEzPC9udW1iZXI+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=
</w:fldData>
        </w:fldChar>
      </w:r>
      <w:r w:rsidR="00911A7D">
        <w:rPr>
          <w:sz w:val="24"/>
          <w:szCs w:val="24"/>
        </w:rPr>
        <w:instrText xml:space="preserve"> ADDIN EN.CITE </w:instrText>
      </w:r>
      <w:r w:rsidR="00911A7D">
        <w:rPr>
          <w:sz w:val="24"/>
          <w:szCs w:val="24"/>
        </w:rPr>
        <w:fldChar w:fldCharType="begin">
          <w:fldData xml:space="preserve">PEVuZE5vdGU+PENpdGU+PEF1dGhvcj5IaXJhdHprYTwvQXV0aG9yPjxZZWFyPjIwMTA8L1llYXI+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cz5lMjY2LTM2OTwvcGFnZXM+PHZvbHVtZT4xMjE8L3ZvbHVtZT48bnVtYmVyPjEzPC9udW1iZXI+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=
</w:fldData>
        </w:fldChar>
      </w:r>
      <w:r w:rsidR="00911A7D">
        <w:rPr>
          <w:sz w:val="24"/>
          <w:szCs w:val="24"/>
        </w:rPr>
        <w:instrText xml:space="preserve"> ADDIN EN.CITE.DATA </w:instrText>
      </w:r>
      <w:r w:rsidR="00911A7D">
        <w:rPr>
          <w:sz w:val="24"/>
          <w:szCs w:val="24"/>
        </w:rPr>
      </w:r>
      <w:r w:rsidR="00911A7D">
        <w:rPr>
          <w:sz w:val="24"/>
          <w:szCs w:val="24"/>
        </w:rPr>
        <w:fldChar w:fldCharType="end"/>
      </w:r>
      <w:r w:rsidR="00344590" w:rsidRPr="00A67AB7">
        <w:rPr>
          <w:sz w:val="24"/>
          <w:szCs w:val="24"/>
        </w:rPr>
      </w:r>
      <w:r w:rsidR="00344590" w:rsidRPr="00A67AB7">
        <w:rPr>
          <w:sz w:val="24"/>
          <w:szCs w:val="24"/>
        </w:rPr>
        <w:fldChar w:fldCharType="separate"/>
      </w:r>
      <w:r w:rsidR="00911A7D">
        <w:rPr>
          <w:noProof/>
          <w:sz w:val="24"/>
          <w:szCs w:val="24"/>
        </w:rPr>
        <w:t>[27,28]</w:t>
      </w:r>
      <w:r w:rsidR="00344590" w:rsidRPr="00A67AB7">
        <w:rPr>
          <w:sz w:val="24"/>
          <w:szCs w:val="24"/>
        </w:rPr>
        <w:fldChar w:fldCharType="end"/>
      </w:r>
      <w:r w:rsidR="00182CA8">
        <w:rPr>
          <w:rFonts w:cs="Times New Roman"/>
          <w:sz w:val="24"/>
          <w:szCs w:val="24"/>
        </w:rPr>
        <w:t xml:space="preserve">. </w:t>
      </w:r>
      <w:r w:rsidR="00B76468" w:rsidRPr="0057159A">
        <w:rPr>
          <w:rFonts w:cs="Times New Roman"/>
          <w:sz w:val="24"/>
          <w:szCs w:val="24"/>
        </w:rPr>
        <w:t>Aortic dimensions in excess of 60mm (n=46) were trimmed to 60 as it was felt that dimensions greater than 60mm would make li</w:t>
      </w:r>
      <w:r w:rsidR="00A40BF0">
        <w:rPr>
          <w:rFonts w:cs="Times New Roman"/>
          <w:sz w:val="24"/>
          <w:szCs w:val="24"/>
        </w:rPr>
        <w:t xml:space="preserve">ttle </w:t>
      </w:r>
      <w:r w:rsidR="00363934">
        <w:rPr>
          <w:rFonts w:cs="Times New Roman"/>
          <w:sz w:val="24"/>
          <w:szCs w:val="24"/>
        </w:rPr>
        <w:t xml:space="preserve">additional </w:t>
      </w:r>
      <w:r w:rsidR="00A40BF0">
        <w:rPr>
          <w:rFonts w:cs="Times New Roman"/>
          <w:sz w:val="24"/>
          <w:szCs w:val="24"/>
        </w:rPr>
        <w:t>difference in surgical</w:t>
      </w:r>
      <w:r w:rsidR="00B76468" w:rsidRPr="0057159A">
        <w:rPr>
          <w:rFonts w:cs="Times New Roman"/>
          <w:sz w:val="24"/>
          <w:szCs w:val="24"/>
        </w:rPr>
        <w:t xml:space="preserve"> decision</w:t>
      </w:r>
      <w:r w:rsidR="00A40BF0">
        <w:rPr>
          <w:rFonts w:cs="Times New Roman"/>
          <w:sz w:val="24"/>
          <w:szCs w:val="24"/>
        </w:rPr>
        <w:t>-making</w:t>
      </w:r>
      <w:r w:rsidR="00B76468" w:rsidRPr="0057159A">
        <w:rPr>
          <w:rFonts w:cs="Times New Roman"/>
          <w:sz w:val="24"/>
          <w:szCs w:val="24"/>
        </w:rPr>
        <w:t xml:space="preserve">. </w:t>
      </w:r>
      <w:r w:rsidR="002A6648">
        <w:rPr>
          <w:rFonts w:cs="Times New Roman"/>
          <w:sz w:val="24"/>
          <w:szCs w:val="24"/>
        </w:rPr>
        <w:t xml:space="preserve">  </w:t>
      </w:r>
    </w:p>
    <w:p w14:paraId="0FD5659C" w14:textId="488ED476" w:rsidR="00F636AB" w:rsidRDefault="00BE1F56" w:rsidP="00266F97">
      <w:pPr>
        <w:spacing w:after="120" w:line="480" w:lineRule="auto"/>
        <w:rPr>
          <w:rFonts w:cs="Times New Roman"/>
          <w:sz w:val="24"/>
          <w:szCs w:val="24"/>
        </w:rPr>
      </w:pPr>
      <w:r>
        <w:rPr>
          <w:rFonts w:cs="Times New Roman"/>
          <w:sz w:val="24"/>
          <w:szCs w:val="24"/>
        </w:rPr>
        <w:t>A</w:t>
      </w:r>
      <w:r w:rsidR="00EC1BF0">
        <w:rPr>
          <w:rFonts w:cs="Times New Roman"/>
          <w:sz w:val="24"/>
          <w:szCs w:val="24"/>
        </w:rPr>
        <w:t>s</w:t>
      </w:r>
      <w:r w:rsidR="00F636AB">
        <w:rPr>
          <w:rFonts w:cs="Times New Roman"/>
          <w:sz w:val="24"/>
          <w:szCs w:val="24"/>
        </w:rPr>
        <w:t xml:space="preserve"> normal aortic dimensions are associated with age, gender and body size, we</w:t>
      </w:r>
      <w:r w:rsidR="0066073C">
        <w:rPr>
          <w:rFonts w:cs="Times New Roman"/>
          <w:sz w:val="24"/>
          <w:szCs w:val="24"/>
        </w:rPr>
        <w:t xml:space="preserve"> additionally </w:t>
      </w:r>
      <w:r w:rsidR="00F636AB">
        <w:rPr>
          <w:rFonts w:cs="Times New Roman"/>
          <w:sz w:val="24"/>
          <w:szCs w:val="24"/>
        </w:rPr>
        <w:t>normalized aortic dimensions to Z-scores using a robust</w:t>
      </w:r>
      <w:r w:rsidR="0024570D">
        <w:rPr>
          <w:rFonts w:cs="Times New Roman"/>
          <w:sz w:val="24"/>
          <w:szCs w:val="24"/>
        </w:rPr>
        <w:t xml:space="preserve"> population-based</w:t>
      </w:r>
      <w:r w:rsidR="00F636AB">
        <w:rPr>
          <w:rFonts w:cs="Times New Roman"/>
          <w:sz w:val="24"/>
          <w:szCs w:val="24"/>
        </w:rPr>
        <w:t xml:space="preserve"> algorithm that provides </w:t>
      </w:r>
      <w:r>
        <w:rPr>
          <w:rFonts w:cs="Times New Roman"/>
          <w:sz w:val="24"/>
          <w:szCs w:val="24"/>
        </w:rPr>
        <w:t xml:space="preserve">separate </w:t>
      </w:r>
      <w:r w:rsidR="00F636AB">
        <w:rPr>
          <w:rFonts w:cs="Times New Roman"/>
          <w:sz w:val="24"/>
          <w:szCs w:val="24"/>
        </w:rPr>
        <w:t>estimations for both t</w:t>
      </w:r>
      <w:r w:rsidR="00182CA8">
        <w:rPr>
          <w:rFonts w:cs="Times New Roman"/>
          <w:sz w:val="24"/>
          <w:szCs w:val="24"/>
        </w:rPr>
        <w:t>he sinuses of V</w:t>
      </w:r>
      <w:r w:rsidR="00F636AB">
        <w:rPr>
          <w:rFonts w:cs="Times New Roman"/>
          <w:sz w:val="24"/>
          <w:szCs w:val="24"/>
        </w:rPr>
        <w:t>alsalva and the ascending aorta</w:t>
      </w:r>
      <w:r w:rsidR="00F966BA">
        <w:rPr>
          <w:rFonts w:cs="Times New Roman"/>
          <w:sz w:val="24"/>
          <w:szCs w:val="24"/>
        </w:rPr>
        <w:t xml:space="preserve"> and provided a more attractive option for combining dimensions across the length of the ascending aorta</w:t>
      </w:r>
      <w:r w:rsidR="00F636AB">
        <w:rPr>
          <w:rFonts w:cs="Times New Roman"/>
          <w:sz w:val="24"/>
          <w:szCs w:val="24"/>
        </w:rPr>
        <w:t xml:space="preserve"> </w:t>
      </w:r>
      <w:r w:rsidR="00F636AB">
        <w:rPr>
          <w:rFonts w:cs="Times New Roman"/>
          <w:sz w:val="24"/>
          <w:szCs w:val="24"/>
        </w:rPr>
        <w:fldChar w:fldCharType="begin">
          <w:fldData xml:space="preserve">PEVuZE5vdGU+PENpdGU+PEF1dGhvcj5DYW1wZW5zPC9BdXRob3I+PFllYXI+MjAxNDwvWWVhcj48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</w:fldData>
        </w:fldChar>
      </w:r>
      <w:r w:rsidR="002E6CC3">
        <w:rPr>
          <w:rFonts w:cs="Times New Roman"/>
          <w:sz w:val="24"/>
          <w:szCs w:val="24"/>
        </w:rPr>
        <w:instrText xml:space="preserve"> ADDIN EN.CITE </w:instrText>
      </w:r>
      <w:r w:rsidR="002E6CC3">
        <w:rPr>
          <w:rFonts w:cs="Times New Roman"/>
          <w:sz w:val="24"/>
          <w:szCs w:val="24"/>
        </w:rPr>
        <w:fldChar w:fldCharType="begin">
          <w:fldData xml:space="preserve">PEVuZE5vdGU+PENpdGU+PEF1dGhvcj5DYW1wZW5zPC9BdXRob3I+PFllYXI+MjAxNDwvWWVhcj48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</w:fldData>
        </w:fldChar>
      </w:r>
      <w:r w:rsidR="002E6CC3">
        <w:rPr>
          <w:rFonts w:cs="Times New Roman"/>
          <w:sz w:val="24"/>
          <w:szCs w:val="24"/>
        </w:rPr>
        <w:instrText xml:space="preserve"> ADDIN EN.CITE.DATA </w:instrText>
      </w:r>
      <w:r w:rsidR="002E6CC3">
        <w:rPr>
          <w:rFonts w:cs="Times New Roman"/>
          <w:sz w:val="24"/>
          <w:szCs w:val="24"/>
        </w:rPr>
      </w:r>
      <w:r w:rsidR="002E6CC3">
        <w:rPr>
          <w:rFonts w:cs="Times New Roman"/>
          <w:sz w:val="24"/>
          <w:szCs w:val="24"/>
        </w:rPr>
        <w:fldChar w:fldCharType="end"/>
      </w:r>
      <w:r w:rsidR="00F636AB">
        <w:rPr>
          <w:rFonts w:cs="Times New Roman"/>
          <w:sz w:val="24"/>
          <w:szCs w:val="24"/>
        </w:rPr>
      </w:r>
      <w:r w:rsidR="00F636AB">
        <w:rPr>
          <w:rFonts w:cs="Times New Roman"/>
          <w:sz w:val="24"/>
          <w:szCs w:val="24"/>
        </w:rPr>
        <w:fldChar w:fldCharType="separate"/>
      </w:r>
      <w:r w:rsidR="0098093F">
        <w:rPr>
          <w:rFonts w:cs="Times New Roman"/>
          <w:noProof/>
          <w:sz w:val="24"/>
          <w:szCs w:val="24"/>
        </w:rPr>
        <w:t>[18]</w:t>
      </w:r>
      <w:r w:rsidR="00F636AB">
        <w:rPr>
          <w:rFonts w:cs="Times New Roman"/>
          <w:sz w:val="24"/>
          <w:szCs w:val="24"/>
        </w:rPr>
        <w:fldChar w:fldCharType="end"/>
      </w:r>
      <w:r w:rsidR="00907BB8">
        <w:rPr>
          <w:rFonts w:cs="Times New Roman"/>
          <w:sz w:val="24"/>
          <w:szCs w:val="24"/>
        </w:rPr>
        <w:t>.  The Z-score</w:t>
      </w:r>
      <w:r w:rsidR="00BD173D">
        <w:rPr>
          <w:rFonts w:cs="Times New Roman"/>
          <w:sz w:val="24"/>
          <w:szCs w:val="24"/>
        </w:rPr>
        <w:t>s</w:t>
      </w:r>
      <w:r w:rsidR="004949CB">
        <w:rPr>
          <w:rFonts w:cs="Times New Roman"/>
          <w:sz w:val="24"/>
          <w:szCs w:val="24"/>
        </w:rPr>
        <w:t xml:space="preserve"> for individuals’</w:t>
      </w:r>
      <w:r w:rsidR="00907BB8">
        <w:rPr>
          <w:rFonts w:cs="Times New Roman"/>
          <w:sz w:val="24"/>
          <w:szCs w:val="24"/>
        </w:rPr>
        <w:t xml:space="preserve"> dimensions </w:t>
      </w:r>
      <w:r w:rsidR="004949CB">
        <w:rPr>
          <w:rFonts w:cs="Times New Roman"/>
          <w:sz w:val="24"/>
          <w:szCs w:val="24"/>
        </w:rPr>
        <w:t>were</w:t>
      </w:r>
      <w:r w:rsidR="00907BB8">
        <w:rPr>
          <w:rFonts w:cs="Times New Roman"/>
          <w:sz w:val="24"/>
          <w:szCs w:val="24"/>
        </w:rPr>
        <w:t xml:space="preserve"> calculated and t</w:t>
      </w:r>
      <w:r w:rsidR="00F636AB">
        <w:rPr>
          <w:rFonts w:cs="Times New Roman"/>
          <w:sz w:val="24"/>
          <w:szCs w:val="24"/>
        </w:rPr>
        <w:t xml:space="preserve">he largest Z-score </w:t>
      </w:r>
      <w:r w:rsidR="00182CA8">
        <w:rPr>
          <w:rFonts w:cs="Times New Roman"/>
          <w:sz w:val="24"/>
          <w:szCs w:val="24"/>
        </w:rPr>
        <w:t xml:space="preserve">present for any portion of the aorta </w:t>
      </w:r>
      <w:r w:rsidR="00907BB8">
        <w:rPr>
          <w:rFonts w:cs="Times New Roman"/>
          <w:sz w:val="24"/>
          <w:szCs w:val="24"/>
        </w:rPr>
        <w:t xml:space="preserve">was used for analysis </w:t>
      </w:r>
      <w:r w:rsidR="007D50DA">
        <w:rPr>
          <w:rFonts w:cs="Times New Roman"/>
          <w:sz w:val="24"/>
          <w:szCs w:val="24"/>
        </w:rPr>
        <w:fldChar w:fldCharType="begin">
          <w:fldData xml:space="preserve">PEVuZE5vdGU+PENpdGU+PEF1dGhvcj5DYW1wZW5zPC9BdXRob3I+PFllYXI+MjAxNDwvWWVhcj48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</w:fldData>
        </w:fldChar>
      </w:r>
      <w:r w:rsidR="002E6CC3">
        <w:rPr>
          <w:rFonts w:cs="Times New Roman"/>
          <w:sz w:val="24"/>
          <w:szCs w:val="24"/>
        </w:rPr>
        <w:instrText xml:space="preserve"> ADDIN EN.CITE </w:instrText>
      </w:r>
      <w:r w:rsidR="002E6CC3">
        <w:rPr>
          <w:rFonts w:cs="Times New Roman"/>
          <w:sz w:val="24"/>
          <w:szCs w:val="24"/>
        </w:rPr>
        <w:fldChar w:fldCharType="begin">
          <w:fldData xml:space="preserve">PEVuZE5vdGU+PENpdGU+PEF1dGhvcj5DYW1wZW5zPC9BdXRob3I+PFllYXI+MjAxNDwvWWVhcj48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</w:fldData>
        </w:fldChar>
      </w:r>
      <w:r w:rsidR="002E6CC3">
        <w:rPr>
          <w:rFonts w:cs="Times New Roman"/>
          <w:sz w:val="24"/>
          <w:szCs w:val="24"/>
        </w:rPr>
        <w:instrText xml:space="preserve"> ADDIN EN.CITE.DATA </w:instrText>
      </w:r>
      <w:r w:rsidR="002E6CC3">
        <w:rPr>
          <w:rFonts w:cs="Times New Roman"/>
          <w:sz w:val="24"/>
          <w:szCs w:val="24"/>
        </w:rPr>
      </w:r>
      <w:r w:rsidR="002E6CC3">
        <w:rPr>
          <w:rFonts w:cs="Times New Roman"/>
          <w:sz w:val="24"/>
          <w:szCs w:val="24"/>
        </w:rPr>
        <w:fldChar w:fldCharType="end"/>
      </w:r>
      <w:r w:rsidR="007D50DA">
        <w:rPr>
          <w:rFonts w:cs="Times New Roman"/>
          <w:sz w:val="24"/>
          <w:szCs w:val="24"/>
        </w:rPr>
      </w:r>
      <w:r w:rsidR="007D50DA">
        <w:rPr>
          <w:rFonts w:cs="Times New Roman"/>
          <w:sz w:val="24"/>
          <w:szCs w:val="24"/>
        </w:rPr>
        <w:fldChar w:fldCharType="separate"/>
      </w:r>
      <w:r w:rsidR="0098093F">
        <w:rPr>
          <w:rFonts w:cs="Times New Roman"/>
          <w:noProof/>
          <w:sz w:val="24"/>
          <w:szCs w:val="24"/>
        </w:rPr>
        <w:t>[18]</w:t>
      </w:r>
      <w:r w:rsidR="007D50DA">
        <w:rPr>
          <w:rFonts w:cs="Times New Roman"/>
          <w:sz w:val="24"/>
          <w:szCs w:val="24"/>
        </w:rPr>
        <w:fldChar w:fldCharType="end"/>
      </w:r>
      <w:r w:rsidR="007D50DA">
        <w:rPr>
          <w:rFonts w:cs="Times New Roman"/>
          <w:sz w:val="24"/>
          <w:szCs w:val="24"/>
        </w:rPr>
        <w:t xml:space="preserve">. </w:t>
      </w:r>
      <w:r w:rsidR="00F966BA">
        <w:rPr>
          <w:rFonts w:cs="Times New Roman"/>
          <w:sz w:val="24"/>
          <w:szCs w:val="24"/>
        </w:rPr>
        <w:t xml:space="preserve"> </w:t>
      </w:r>
      <w:r w:rsidR="00EC1BF0">
        <w:rPr>
          <w:rFonts w:cs="Times New Roman"/>
          <w:sz w:val="24"/>
          <w:szCs w:val="24"/>
        </w:rPr>
        <w:t>From the 1,879</w:t>
      </w:r>
      <w:r w:rsidR="002A6648">
        <w:rPr>
          <w:rFonts w:cs="Times New Roman"/>
          <w:sz w:val="24"/>
          <w:szCs w:val="24"/>
        </w:rPr>
        <w:t xml:space="preserve"> patient cohort, </w:t>
      </w:r>
      <w:r w:rsidR="00EC1BF0">
        <w:rPr>
          <w:rFonts w:cs="Times New Roman"/>
          <w:sz w:val="24"/>
          <w:szCs w:val="24"/>
        </w:rPr>
        <w:t xml:space="preserve">we examined those patients undergoing AVR-only surgery who had a largest aortic Z-score </w:t>
      </w:r>
      <w:r w:rsidR="00EC1BF0" w:rsidRPr="00EC1BF0">
        <w:rPr>
          <w:rFonts w:eastAsia="ＭＳ ゴシック"/>
          <w:color w:val="000000"/>
        </w:rPr>
        <w:t>≥</w:t>
      </w:r>
      <w:r w:rsidR="00EC1BF0">
        <w:rPr>
          <w:rFonts w:cs="Times New Roman"/>
          <w:sz w:val="24"/>
          <w:szCs w:val="24"/>
        </w:rPr>
        <w:t xml:space="preserve"> 1.0, compared to patients undergoing AVR </w:t>
      </w:r>
      <w:r w:rsidR="00BA423F">
        <w:rPr>
          <w:rFonts w:cs="Times New Roman"/>
          <w:sz w:val="24"/>
          <w:szCs w:val="24"/>
        </w:rPr>
        <w:t>-AR</w:t>
      </w:r>
      <w:r w:rsidR="00EC1BF0">
        <w:rPr>
          <w:rFonts w:cs="Times New Roman"/>
          <w:sz w:val="24"/>
          <w:szCs w:val="24"/>
        </w:rPr>
        <w:t xml:space="preserve"> who had a largest aortic Z-score </w:t>
      </w:r>
      <w:r w:rsidR="00EC1BF0" w:rsidRPr="00EC1BF0">
        <w:rPr>
          <w:rFonts w:eastAsia="ＭＳ ゴシック"/>
          <w:color w:val="000000"/>
        </w:rPr>
        <w:t>≥</w:t>
      </w:r>
      <w:r w:rsidR="00EC1BF0">
        <w:rPr>
          <w:rFonts w:cs="Times New Roman"/>
          <w:sz w:val="24"/>
          <w:szCs w:val="24"/>
        </w:rPr>
        <w:t xml:space="preserve"> </w:t>
      </w:r>
      <w:r w:rsidR="00A37EE2">
        <w:rPr>
          <w:rFonts w:cs="Times New Roman"/>
          <w:sz w:val="24"/>
          <w:szCs w:val="24"/>
        </w:rPr>
        <w:t xml:space="preserve">1.96 </w:t>
      </w:r>
      <w:r w:rsidR="00A37EE2">
        <w:rPr>
          <w:rFonts w:cs="Times New Roman"/>
          <w:sz w:val="24"/>
          <w:szCs w:val="24"/>
        </w:rPr>
        <w:fldChar w:fldCharType="begin">
          <w:fldData xml:space="preserve">PEVuZE5vdGU+PENpdGU+PEF1dGhvcj5EZXZlcmV1eDwvQXV0aG9yPjxZZWFyPjIwMTI8L1llYXI+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</w:fldData>
        </w:fldChar>
      </w:r>
      <w:r w:rsidR="002E6CC3">
        <w:rPr>
          <w:rFonts w:cs="Times New Roman"/>
          <w:sz w:val="24"/>
          <w:szCs w:val="24"/>
        </w:rPr>
        <w:instrText xml:space="preserve"> ADDIN EN.CITE </w:instrText>
      </w:r>
      <w:r w:rsidR="002E6CC3">
        <w:rPr>
          <w:rFonts w:cs="Times New Roman"/>
          <w:sz w:val="24"/>
          <w:szCs w:val="24"/>
        </w:rPr>
        <w:fldChar w:fldCharType="begin">
          <w:fldData xml:space="preserve">PEVuZE5vdGU+PENpdGU+PEF1dGhvcj5EZXZlcmV1eDwvQXV0aG9yPjxZZWFyPjIwMTI8L1llYXI+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</w:fldData>
        </w:fldChar>
      </w:r>
      <w:r w:rsidR="002E6CC3">
        <w:rPr>
          <w:rFonts w:cs="Times New Roman"/>
          <w:sz w:val="24"/>
          <w:szCs w:val="24"/>
        </w:rPr>
        <w:instrText xml:space="preserve"> ADDIN EN.CITE.DATA </w:instrText>
      </w:r>
      <w:r w:rsidR="002E6CC3">
        <w:rPr>
          <w:rFonts w:cs="Times New Roman"/>
          <w:sz w:val="24"/>
          <w:szCs w:val="24"/>
        </w:rPr>
      </w:r>
      <w:r w:rsidR="002E6CC3">
        <w:rPr>
          <w:rFonts w:cs="Times New Roman"/>
          <w:sz w:val="24"/>
          <w:szCs w:val="24"/>
        </w:rPr>
        <w:fldChar w:fldCharType="end"/>
      </w:r>
      <w:r w:rsidR="00A37EE2">
        <w:rPr>
          <w:rFonts w:cs="Times New Roman"/>
          <w:sz w:val="24"/>
          <w:szCs w:val="24"/>
        </w:rPr>
      </w:r>
      <w:r w:rsidR="00A37EE2">
        <w:rPr>
          <w:rFonts w:cs="Times New Roman"/>
          <w:sz w:val="24"/>
          <w:szCs w:val="24"/>
        </w:rPr>
        <w:fldChar w:fldCharType="separate"/>
      </w:r>
      <w:r w:rsidR="0098093F">
        <w:rPr>
          <w:rFonts w:cs="Times New Roman"/>
          <w:noProof/>
          <w:sz w:val="24"/>
          <w:szCs w:val="24"/>
        </w:rPr>
        <w:t>[19]</w:t>
      </w:r>
      <w:r w:rsidR="00A37EE2">
        <w:rPr>
          <w:rFonts w:cs="Times New Roman"/>
          <w:sz w:val="24"/>
          <w:szCs w:val="24"/>
        </w:rPr>
        <w:fldChar w:fldCharType="end"/>
      </w:r>
      <w:r w:rsidR="00EC1BF0">
        <w:rPr>
          <w:rFonts w:cs="Times New Roman"/>
          <w:sz w:val="24"/>
          <w:szCs w:val="24"/>
        </w:rPr>
        <w:t xml:space="preserve">.  1141 </w:t>
      </w:r>
      <w:r w:rsidR="002A6648">
        <w:rPr>
          <w:rFonts w:cs="Times New Roman"/>
          <w:sz w:val="24"/>
          <w:szCs w:val="24"/>
        </w:rPr>
        <w:t>patients with Z-score</w:t>
      </w:r>
      <w:r w:rsidR="00EC1BF0">
        <w:rPr>
          <w:rFonts w:cs="Times New Roman"/>
          <w:sz w:val="24"/>
          <w:szCs w:val="24"/>
        </w:rPr>
        <w:t xml:space="preserve">s above these </w:t>
      </w:r>
      <w:r w:rsidR="002A6648">
        <w:rPr>
          <w:rFonts w:cs="Times New Roman"/>
          <w:sz w:val="24"/>
          <w:szCs w:val="24"/>
        </w:rPr>
        <w:t xml:space="preserve">cutoffs were included in subsequent analyses.  </w:t>
      </w:r>
      <w:r w:rsidR="00EC1BF0">
        <w:rPr>
          <w:rFonts w:cs="Times New Roman"/>
          <w:sz w:val="24"/>
          <w:szCs w:val="24"/>
        </w:rPr>
        <w:t>Z-score</w:t>
      </w:r>
      <w:r w:rsidR="00F636AB">
        <w:rPr>
          <w:rFonts w:cs="Times New Roman"/>
          <w:sz w:val="24"/>
          <w:szCs w:val="24"/>
        </w:rPr>
        <w:t xml:space="preserve">s of 1.96 </w:t>
      </w:r>
      <w:r w:rsidR="00F636AB">
        <w:rPr>
          <w:rFonts w:cs="Times New Roman"/>
          <w:sz w:val="24"/>
          <w:szCs w:val="24"/>
        </w:rPr>
        <w:fldChar w:fldCharType="begin">
          <w:fldData xml:space="preserve">PEVuZE5vdGU+PENpdGU+PEF1dGhvcj5EZXZlcmV1eDwvQXV0aG9yPjxZZWFyPjIwMTI8L1llYXI+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</w:fldData>
        </w:fldChar>
      </w:r>
      <w:r w:rsidR="002E6CC3">
        <w:rPr>
          <w:rFonts w:cs="Times New Roman"/>
          <w:sz w:val="24"/>
          <w:szCs w:val="24"/>
        </w:rPr>
        <w:instrText xml:space="preserve"> ADDIN EN.CITE </w:instrText>
      </w:r>
      <w:r w:rsidR="002E6CC3">
        <w:rPr>
          <w:rFonts w:cs="Times New Roman"/>
          <w:sz w:val="24"/>
          <w:szCs w:val="24"/>
        </w:rPr>
        <w:fldChar w:fldCharType="begin">
          <w:fldData xml:space="preserve">PEVuZE5vdGU+PENpdGU+PEF1dGhvcj5EZXZlcmV1eDwvQXV0aG9yPjxZZWFyPjIwMTI8L1llYXI+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</w:fldData>
        </w:fldChar>
      </w:r>
      <w:r w:rsidR="002E6CC3">
        <w:rPr>
          <w:rFonts w:cs="Times New Roman"/>
          <w:sz w:val="24"/>
          <w:szCs w:val="24"/>
        </w:rPr>
        <w:instrText xml:space="preserve"> ADDIN EN.CITE.DATA </w:instrText>
      </w:r>
      <w:r w:rsidR="002E6CC3">
        <w:rPr>
          <w:rFonts w:cs="Times New Roman"/>
          <w:sz w:val="24"/>
          <w:szCs w:val="24"/>
        </w:rPr>
      </w:r>
      <w:r w:rsidR="002E6CC3">
        <w:rPr>
          <w:rFonts w:cs="Times New Roman"/>
          <w:sz w:val="24"/>
          <w:szCs w:val="24"/>
        </w:rPr>
        <w:fldChar w:fldCharType="end"/>
      </w:r>
      <w:r w:rsidR="00F636AB">
        <w:rPr>
          <w:rFonts w:cs="Times New Roman"/>
          <w:sz w:val="24"/>
          <w:szCs w:val="24"/>
        </w:rPr>
      </w:r>
      <w:r w:rsidR="00F636AB">
        <w:rPr>
          <w:rFonts w:cs="Times New Roman"/>
          <w:sz w:val="24"/>
          <w:szCs w:val="24"/>
        </w:rPr>
        <w:fldChar w:fldCharType="separate"/>
      </w:r>
      <w:r w:rsidR="0098093F">
        <w:rPr>
          <w:rFonts w:cs="Times New Roman"/>
          <w:noProof/>
          <w:sz w:val="24"/>
          <w:szCs w:val="24"/>
        </w:rPr>
        <w:t>[19]</w:t>
      </w:r>
      <w:r w:rsidR="00F636AB">
        <w:rPr>
          <w:rFonts w:cs="Times New Roman"/>
          <w:sz w:val="24"/>
          <w:szCs w:val="24"/>
        </w:rPr>
        <w:fldChar w:fldCharType="end"/>
      </w:r>
      <w:r w:rsidR="002E49FD">
        <w:rPr>
          <w:rFonts w:cs="Times New Roman"/>
          <w:sz w:val="24"/>
          <w:szCs w:val="24"/>
        </w:rPr>
        <w:t xml:space="preserve"> </w:t>
      </w:r>
      <w:r w:rsidR="00F636AB">
        <w:rPr>
          <w:rFonts w:cs="Times New Roman"/>
          <w:sz w:val="24"/>
          <w:szCs w:val="24"/>
        </w:rPr>
        <w:t xml:space="preserve">and 3.0 </w:t>
      </w:r>
      <w:r w:rsidR="00650B37">
        <w:rPr>
          <w:rFonts w:cs="Times New Roman"/>
          <w:sz w:val="24"/>
          <w:szCs w:val="24"/>
        </w:rPr>
        <w:fldChar w:fldCharType="begin"/>
      </w:r>
      <w:r w:rsidR="00911A7D">
        <w:rPr>
          <w:rFonts w:cs="Times New Roman"/>
          <w:sz w:val="24"/>
          <w:szCs w:val="24"/>
        </w:rPr>
        <w:instrText xml:space="preserve"> ADDIN EN.CITE &lt;EndNote&gt;&lt;Cite&gt;&lt;Author&gt;van Kimmenade&lt;/Author&gt;&lt;Year&gt;2013&lt;/Year&gt;&lt;RecNum&gt;142&lt;/RecNum&gt;&lt;DisplayText&gt;[29]&lt;/DisplayText&gt;&lt;record&gt;&lt;rec-number&gt;142&lt;/rec-number&gt;&lt;foreign-keys&gt;&lt;key app="EN" db-id="29z5rfrwnzpsece2p0txxtdfwawvsdetdfs0" timestamp="0"&gt;142&lt;/key&gt;&lt;/foreign-keys&gt;&lt;ref-type name="Journal Article"&gt;17&lt;/ref-type&gt;&lt;contributors&gt;&lt;authors&gt;&lt;author&gt;van Kimmenade, R. R.&lt;/author&gt;&lt;author&gt;Kempers, M.&lt;/author&gt;&lt;author&gt;de Boer, M. J.&lt;/author&gt;&lt;author&gt;Loeys, B. L.&lt;/author&gt;&lt;author&gt;Timmermans, J.&lt;/author&gt;&lt;/authors&gt;&lt;/contributors&gt;&lt;auth-address&gt;Department of Cardiology, University Medical Centre Utrecht, Utrecht, The Netherlands.&lt;/auth-address&gt;&lt;titles&gt;&lt;title&gt;A clinical appraisal of different Z-score equations for aortic root assessment in the diagnostic evaluation of Marfan syndrome&lt;/title&gt;&lt;secondary-title&gt;Genet Med&lt;/secondary-title&gt;&lt;/titles&gt;&lt;pages&gt;528-32&lt;/pages&gt;&lt;volume&gt;15&lt;/volume&gt;&lt;number&gt;7&lt;/number&gt;&lt;keywords&gt;&lt;keyword&gt;Adult&lt;/keyword&gt;&lt;keyword&gt;Age Factors&lt;/keyword&gt;&lt;keyword&gt;Aorta/*pathology/ultrasonography&lt;/keyword&gt;&lt;keyword&gt;Body Height&lt;/keyword&gt;&lt;keyword&gt;Body Mass Index&lt;/keyword&gt;&lt;keyword&gt;Dilatation, Pathologic/ultrasonography&lt;/keyword&gt;&lt;keyword&gt;*Echocardiography&lt;/keyword&gt;&lt;keyword&gt;Female&lt;/keyword&gt;&lt;keyword&gt;Humans&lt;/keyword&gt;&lt;keyword&gt;Male&lt;/keyword&gt;&lt;keyword&gt;Marfan Syndrome/*pathology/physiopathology/surgery&lt;/keyword&gt;&lt;keyword&gt;*Models, Cardiovascular&lt;/keyword&gt;&lt;keyword&gt;Obesity/physiopathology&lt;/keyword&gt;&lt;keyword&gt;Sinus of Valsalva/physiopathology&lt;/keyword&gt;&lt;keyword&gt;Young Adult&lt;/keyword&gt;&lt;/keywords&gt;&lt;dates&gt;&lt;year&gt;2013&lt;/year&gt;&lt;pub-dates&gt;&lt;date&gt;Jul&lt;/date&gt;&lt;/pub-dates&gt;&lt;/dates&gt;&lt;isbn&gt;1530-0366 (Electronic)&amp;#xD;1098-3600 (Linking)&lt;/isbn&gt;&lt;accession-num&gt;23306803&lt;/accession-num&gt;&lt;urls&gt;&lt;related-urls&gt;&lt;url&gt;http://www.ncbi.nlm.nih.gov/pubmed/23306803&lt;/url&gt;&lt;url&gt;http://www.nature.com/gim/journal/v15/n7/pdf/gim2012172a.pdf&lt;/url&gt;&lt;/related-urls&gt;&lt;/urls&gt;&lt;electronic-resource-num&gt;10.1038/gim.2012.172&lt;/electronic-resource-num&gt;&lt;/record&gt;&lt;/Cite&gt;&lt;/EndNote&gt;</w:instrText>
      </w:r>
      <w:r w:rsidR="00650B37">
        <w:rPr>
          <w:rFonts w:cs="Times New Roman"/>
          <w:sz w:val="24"/>
          <w:szCs w:val="24"/>
        </w:rPr>
        <w:fldChar w:fldCharType="separate"/>
      </w:r>
      <w:r w:rsidR="00911A7D">
        <w:rPr>
          <w:rFonts w:cs="Times New Roman"/>
          <w:noProof/>
          <w:sz w:val="24"/>
          <w:szCs w:val="24"/>
        </w:rPr>
        <w:t>[29]</w:t>
      </w:r>
      <w:r w:rsidR="00650B37">
        <w:rPr>
          <w:rFonts w:cs="Times New Roman"/>
          <w:sz w:val="24"/>
          <w:szCs w:val="24"/>
        </w:rPr>
        <w:fldChar w:fldCharType="end"/>
      </w:r>
      <w:r w:rsidR="00650B37">
        <w:rPr>
          <w:rFonts w:cs="Times New Roman"/>
          <w:sz w:val="24"/>
          <w:szCs w:val="24"/>
        </w:rPr>
        <w:t xml:space="preserve"> </w:t>
      </w:r>
      <w:r w:rsidR="00F636AB">
        <w:rPr>
          <w:rFonts w:cs="Times New Roman"/>
          <w:sz w:val="24"/>
          <w:szCs w:val="24"/>
        </w:rPr>
        <w:t xml:space="preserve">were used </w:t>
      </w:r>
      <w:r w:rsidR="002E49FD">
        <w:rPr>
          <w:rFonts w:cs="Times New Roman"/>
          <w:sz w:val="24"/>
          <w:szCs w:val="24"/>
        </w:rPr>
        <w:t xml:space="preserve">as </w:t>
      </w:r>
      <w:r w:rsidR="009A29F1">
        <w:rPr>
          <w:rFonts w:cs="Times New Roman"/>
          <w:sz w:val="24"/>
          <w:szCs w:val="24"/>
        </w:rPr>
        <w:t>cut-point</w:t>
      </w:r>
      <w:r w:rsidR="002E49FD">
        <w:rPr>
          <w:rFonts w:cs="Times New Roman"/>
          <w:sz w:val="24"/>
          <w:szCs w:val="24"/>
        </w:rPr>
        <w:t xml:space="preserve"> values for further examination of outcomes.</w:t>
      </w:r>
    </w:p>
    <w:p w14:paraId="08A7D350" w14:textId="77777777" w:rsidR="00F636AB" w:rsidRPr="006B51E7" w:rsidRDefault="00F636AB" w:rsidP="00266F97">
      <w:pPr>
        <w:spacing w:after="120" w:line="480" w:lineRule="auto"/>
        <w:rPr>
          <w:rFonts w:cs="Times New Roman"/>
          <w:sz w:val="24"/>
          <w:szCs w:val="24"/>
        </w:rPr>
      </w:pPr>
    </w:p>
    <w:p w14:paraId="5887C29C" w14:textId="77777777" w:rsidR="00266F97" w:rsidRPr="00907BB8" w:rsidRDefault="00266F97" w:rsidP="00266F97">
      <w:pPr>
        <w:spacing w:after="120" w:line="480" w:lineRule="auto"/>
        <w:rPr>
          <w:b/>
          <w:i/>
          <w:sz w:val="24"/>
          <w:szCs w:val="24"/>
        </w:rPr>
      </w:pPr>
      <w:r w:rsidRPr="00907BB8">
        <w:rPr>
          <w:b/>
          <w:i/>
          <w:sz w:val="24"/>
          <w:szCs w:val="24"/>
        </w:rPr>
        <w:lastRenderedPageBreak/>
        <w:t>Statistical Analysis</w:t>
      </w:r>
    </w:p>
    <w:p w14:paraId="119782FA" w14:textId="31678440" w:rsidR="00E536CE" w:rsidRPr="000C56C4" w:rsidRDefault="00E536CE" w:rsidP="00E536CE">
      <w:pPr>
        <w:spacing w:after="120" w:line="480" w:lineRule="auto"/>
        <w:rPr>
          <w:sz w:val="24"/>
          <w:szCs w:val="24"/>
        </w:rPr>
      </w:pPr>
      <w:r w:rsidRPr="00E536CE">
        <w:rPr>
          <w:sz w:val="24"/>
          <w:szCs w:val="24"/>
        </w:rPr>
        <w:t xml:space="preserve">Normally distributed variables are summarized by </w:t>
      </w:r>
      <w:r w:rsidR="001A1164">
        <w:rPr>
          <w:sz w:val="24"/>
          <w:szCs w:val="24"/>
        </w:rPr>
        <w:t xml:space="preserve">their </w:t>
      </w:r>
      <w:r w:rsidRPr="00E536CE">
        <w:rPr>
          <w:sz w:val="24"/>
          <w:szCs w:val="24"/>
        </w:rPr>
        <w:t xml:space="preserve">means and standard deviations. </w:t>
      </w:r>
      <w:r w:rsidRPr="00E536CE">
        <w:rPr>
          <w:rFonts w:cs="Arial"/>
          <w:color w:val="232323"/>
          <w:sz w:val="24"/>
          <w:szCs w:val="24"/>
        </w:rPr>
        <w:t xml:space="preserve">Normality of continuous data was determined by the Kolmogorov-Smirnov test. </w:t>
      </w:r>
      <w:r w:rsidRPr="00E536CE">
        <w:rPr>
          <w:sz w:val="24"/>
          <w:szCs w:val="24"/>
        </w:rPr>
        <w:t xml:space="preserve">Non-normally </w:t>
      </w:r>
      <w:r w:rsidRPr="000C56C4">
        <w:rPr>
          <w:sz w:val="24"/>
          <w:szCs w:val="24"/>
        </w:rPr>
        <w:t xml:space="preserve">distributed continuous variables are summarized by medians with 10 – </w:t>
      </w:r>
      <w:r w:rsidR="00CF6388" w:rsidRPr="000C56C4">
        <w:rPr>
          <w:sz w:val="24"/>
          <w:szCs w:val="24"/>
        </w:rPr>
        <w:t>90 percentiles</w:t>
      </w:r>
      <w:r w:rsidRPr="000C56C4">
        <w:rPr>
          <w:sz w:val="24"/>
          <w:szCs w:val="24"/>
        </w:rPr>
        <w:t xml:space="preserve">.  </w:t>
      </w:r>
      <w:r w:rsidRPr="000C56C4">
        <w:rPr>
          <w:rFonts w:cs="Arial"/>
          <w:sz w:val="24"/>
          <w:szCs w:val="24"/>
        </w:rPr>
        <w:t xml:space="preserve">Group differences in variables were compared by </w:t>
      </w:r>
      <w:r w:rsidR="004476E5" w:rsidRPr="000C56C4">
        <w:rPr>
          <w:sz w:val="24"/>
          <w:szCs w:val="24"/>
        </w:rPr>
        <w:t xml:space="preserve">Fisher’s exact test, </w:t>
      </w:r>
      <w:r w:rsidRPr="000C56C4">
        <w:rPr>
          <w:sz w:val="24"/>
          <w:szCs w:val="24"/>
        </w:rPr>
        <w:t xml:space="preserve">Student’s t-test or Mann-Whitney’s U test, as appropriate. </w:t>
      </w:r>
      <w:r w:rsidRPr="000C56C4">
        <w:rPr>
          <w:rFonts w:cs="Arial"/>
          <w:sz w:val="24"/>
          <w:szCs w:val="24"/>
        </w:rPr>
        <w:t>All</w:t>
      </w:r>
      <w:r w:rsidR="003F4E67" w:rsidRPr="000C56C4">
        <w:rPr>
          <w:rFonts w:cs="Arial"/>
          <w:sz w:val="24"/>
          <w:szCs w:val="24"/>
        </w:rPr>
        <w:t xml:space="preserve"> statistical tests were 2-sided and</w:t>
      </w:r>
      <w:r w:rsidRPr="000C56C4">
        <w:rPr>
          <w:rFonts w:cs="Arial"/>
          <w:sz w:val="24"/>
          <w:szCs w:val="24"/>
        </w:rPr>
        <w:t xml:space="preserve"> a p value &lt;0.05 was considered statistically significant. </w:t>
      </w:r>
    </w:p>
    <w:p w14:paraId="7C886245" w14:textId="14C878CF" w:rsidR="00E536CE" w:rsidRDefault="00E536CE" w:rsidP="00E536CE">
      <w:pPr>
        <w:spacing w:after="120" w:line="480" w:lineRule="auto"/>
        <w:rPr>
          <w:sz w:val="24"/>
          <w:szCs w:val="24"/>
        </w:rPr>
      </w:pPr>
      <w:r w:rsidRPr="00E536CE">
        <w:rPr>
          <w:sz w:val="24"/>
          <w:szCs w:val="24"/>
        </w:rPr>
        <w:t xml:space="preserve">We performed both proportional hazards regression modeling and </w:t>
      </w:r>
      <w:r w:rsidR="004949CB">
        <w:rPr>
          <w:sz w:val="24"/>
          <w:szCs w:val="24"/>
        </w:rPr>
        <w:t>applied</w:t>
      </w:r>
      <w:r w:rsidR="00A8452B">
        <w:rPr>
          <w:sz w:val="24"/>
          <w:szCs w:val="24"/>
        </w:rPr>
        <w:t xml:space="preserve"> </w:t>
      </w:r>
      <w:r w:rsidRPr="00E536CE">
        <w:rPr>
          <w:sz w:val="24"/>
          <w:szCs w:val="24"/>
        </w:rPr>
        <w:t xml:space="preserve">the potential outcomes framework </w:t>
      </w:r>
      <w:r w:rsidR="00A8452B">
        <w:rPr>
          <w:sz w:val="24"/>
          <w:szCs w:val="24"/>
        </w:rPr>
        <w:t xml:space="preserve">(POF) </w:t>
      </w:r>
      <w:r w:rsidRPr="00E536CE">
        <w:rPr>
          <w:sz w:val="24"/>
          <w:szCs w:val="24"/>
        </w:rPr>
        <w:t>upon the composite outcome of mortality or reoperat</w:t>
      </w:r>
      <w:r w:rsidR="00A8452B">
        <w:rPr>
          <w:sz w:val="24"/>
          <w:szCs w:val="24"/>
        </w:rPr>
        <w:t>ion</w:t>
      </w:r>
      <w:r w:rsidRPr="00E536CE">
        <w:rPr>
          <w:sz w:val="24"/>
          <w:szCs w:val="24"/>
        </w:rPr>
        <w:t xml:space="preserve">.  Each analysis method was used on two overlapping patient sets derived from </w:t>
      </w:r>
      <w:r w:rsidR="005C1D5A">
        <w:rPr>
          <w:sz w:val="24"/>
          <w:szCs w:val="24"/>
        </w:rPr>
        <w:t xml:space="preserve">measurements of largest </w:t>
      </w:r>
      <w:r w:rsidRPr="00E536CE">
        <w:rPr>
          <w:sz w:val="24"/>
          <w:szCs w:val="24"/>
        </w:rPr>
        <w:t xml:space="preserve">aortic dimension and Z-score (Figure 1). </w:t>
      </w:r>
    </w:p>
    <w:p w14:paraId="51CE4628" w14:textId="77777777" w:rsidR="00913DB5" w:rsidRPr="00E536CE" w:rsidRDefault="00913DB5" w:rsidP="00E536CE">
      <w:pPr>
        <w:spacing w:after="120" w:line="480" w:lineRule="auto"/>
        <w:rPr>
          <w:sz w:val="24"/>
          <w:szCs w:val="24"/>
        </w:rPr>
      </w:pPr>
    </w:p>
    <w:p w14:paraId="172EECC7" w14:textId="2DEC7836" w:rsidR="00E536CE" w:rsidRPr="00E536CE" w:rsidRDefault="00CC4ABB" w:rsidP="00907BB8">
      <w:pPr>
        <w:pStyle w:val="ListParagraph"/>
        <w:tabs>
          <w:tab w:val="left" w:pos="270"/>
        </w:tabs>
        <w:spacing w:after="120" w:line="480" w:lineRule="auto"/>
        <w:ind w:left="0"/>
        <w:rPr>
          <w:b/>
          <w:i/>
          <w:sz w:val="24"/>
          <w:szCs w:val="24"/>
        </w:rPr>
      </w:pPr>
      <w:r>
        <w:rPr>
          <w:b/>
          <w:i/>
          <w:sz w:val="24"/>
          <w:szCs w:val="24"/>
        </w:rPr>
        <w:t>Proportional Hazards R</w:t>
      </w:r>
      <w:r w:rsidR="00E536CE" w:rsidRPr="00E536CE">
        <w:rPr>
          <w:b/>
          <w:i/>
          <w:sz w:val="24"/>
          <w:szCs w:val="24"/>
        </w:rPr>
        <w:t>eg</w:t>
      </w:r>
      <w:r>
        <w:rPr>
          <w:b/>
          <w:i/>
          <w:sz w:val="24"/>
          <w:szCs w:val="24"/>
        </w:rPr>
        <w:t>ression M</w:t>
      </w:r>
      <w:r w:rsidR="00913DB5">
        <w:rPr>
          <w:b/>
          <w:i/>
          <w:sz w:val="24"/>
          <w:szCs w:val="24"/>
        </w:rPr>
        <w:t>odeling</w:t>
      </w:r>
      <w:r w:rsidR="00E536CE" w:rsidRPr="00E536CE">
        <w:rPr>
          <w:b/>
          <w:i/>
          <w:sz w:val="24"/>
          <w:szCs w:val="24"/>
        </w:rPr>
        <w:t xml:space="preserve">  </w:t>
      </w:r>
    </w:p>
    <w:p w14:paraId="64033F39" w14:textId="4B3242F1" w:rsidR="008504DB" w:rsidRDefault="00B74C15" w:rsidP="003A7619">
      <w:pPr>
        <w:spacing w:after="120" w:line="480" w:lineRule="auto"/>
        <w:rPr>
          <w:sz w:val="24"/>
          <w:szCs w:val="24"/>
        </w:rPr>
      </w:pPr>
      <w:r w:rsidRPr="000C56C4">
        <w:rPr>
          <w:sz w:val="24"/>
          <w:szCs w:val="24"/>
        </w:rPr>
        <w:t xml:space="preserve">A joint outcome of mortality or time to reoperation was </w:t>
      </w:r>
      <w:r w:rsidR="00E536CE" w:rsidRPr="00E536CE">
        <w:rPr>
          <w:sz w:val="24"/>
          <w:szCs w:val="24"/>
        </w:rPr>
        <w:t xml:space="preserve">analyzed by Kaplan-Meier and a backward stepwise Cox proportional hazards regression. For these analyses we selected variables based on their clinical significance, variation between study cohorts, and known contributions to life expectancy.  </w:t>
      </w:r>
      <w:r w:rsidR="00E536CE" w:rsidRPr="00E536CE">
        <w:rPr>
          <w:rFonts w:cs="Times New Roman"/>
          <w:sz w:val="24"/>
          <w:szCs w:val="24"/>
          <w:lang w:eastAsia="zh-TW"/>
        </w:rPr>
        <w:t xml:space="preserve">They included age, </w:t>
      </w:r>
      <w:r w:rsidR="00CF6388">
        <w:rPr>
          <w:rFonts w:cs="Times New Roman"/>
          <w:sz w:val="24"/>
          <w:szCs w:val="24"/>
          <w:lang w:eastAsia="zh-TW"/>
        </w:rPr>
        <w:t>chronic obstructive pulmonary disease</w:t>
      </w:r>
      <w:r w:rsidR="00E536CE" w:rsidRPr="00E536CE">
        <w:rPr>
          <w:rFonts w:cs="Times New Roman"/>
          <w:sz w:val="24"/>
          <w:szCs w:val="24"/>
          <w:lang w:eastAsia="zh-TW"/>
        </w:rPr>
        <w:t xml:space="preserve">, hypertension, renal failure, cancer, peripheral vascular disease, diseased coronary vessels, </w:t>
      </w:r>
      <w:r w:rsidR="00CF6388">
        <w:rPr>
          <w:rFonts w:cs="Times New Roman"/>
          <w:sz w:val="24"/>
          <w:szCs w:val="24"/>
          <w:lang w:eastAsia="zh-TW"/>
        </w:rPr>
        <w:t>left ventricular</w:t>
      </w:r>
      <w:r w:rsidR="00E536CE" w:rsidRPr="00E536CE">
        <w:rPr>
          <w:rFonts w:cs="Times New Roman"/>
          <w:sz w:val="24"/>
          <w:szCs w:val="24"/>
          <w:lang w:eastAsia="zh-TW"/>
        </w:rPr>
        <w:t xml:space="preserve"> ejection fraction, and largest aortic size, amongst others.</w:t>
      </w:r>
      <w:r w:rsidR="00E536CE" w:rsidRPr="00E536CE">
        <w:rPr>
          <w:rFonts w:cs="Times New Roman"/>
          <w:sz w:val="24"/>
          <w:szCs w:val="24"/>
        </w:rPr>
        <w:t xml:space="preserve"> </w:t>
      </w:r>
      <w:r w:rsidR="00E536CE" w:rsidRPr="00E536CE">
        <w:rPr>
          <w:rFonts w:cs="Helvetica"/>
          <w:sz w:val="24"/>
          <w:szCs w:val="24"/>
        </w:rPr>
        <w:t>For exposure and each potential confounder, we first performed univariate analyses, followed by multivariate analysis including all potential confounders</w:t>
      </w:r>
      <w:r w:rsidR="003A7619">
        <w:rPr>
          <w:rFonts w:cs="Helvetica"/>
          <w:sz w:val="24"/>
          <w:szCs w:val="24"/>
        </w:rPr>
        <w:t xml:space="preserve"> with a univariate P value &lt; 0.05</w:t>
      </w:r>
      <w:r w:rsidR="00E536CE" w:rsidRPr="00E536CE">
        <w:rPr>
          <w:rFonts w:cs="Helvetica"/>
          <w:sz w:val="24"/>
          <w:szCs w:val="24"/>
        </w:rPr>
        <w:t>.</w:t>
      </w:r>
      <w:r w:rsidR="00E536CE" w:rsidRPr="00E536CE">
        <w:rPr>
          <w:rFonts w:cs="Times New Roman"/>
          <w:sz w:val="24"/>
          <w:szCs w:val="24"/>
        </w:rPr>
        <w:t xml:space="preserve"> </w:t>
      </w:r>
      <w:r w:rsidR="003A7619">
        <w:rPr>
          <w:rFonts w:cs="Times New Roman"/>
          <w:sz w:val="24"/>
          <w:szCs w:val="24"/>
        </w:rPr>
        <w:t xml:space="preserve"> </w:t>
      </w:r>
      <w:r w:rsidR="00E536CE" w:rsidRPr="00E536CE">
        <w:rPr>
          <w:rFonts w:cs="Times New Roman"/>
          <w:sz w:val="24"/>
          <w:szCs w:val="24"/>
        </w:rPr>
        <w:t>Age, gender, aortic size</w:t>
      </w:r>
      <w:r w:rsidR="00026682">
        <w:rPr>
          <w:rFonts w:cs="Times New Roman"/>
          <w:sz w:val="24"/>
          <w:szCs w:val="24"/>
        </w:rPr>
        <w:t xml:space="preserve"> or </w:t>
      </w:r>
      <w:r w:rsidR="00026682">
        <w:rPr>
          <w:rFonts w:cs="Times New Roman"/>
          <w:sz w:val="24"/>
          <w:szCs w:val="24"/>
        </w:rPr>
        <w:lastRenderedPageBreak/>
        <w:t>Z-score</w:t>
      </w:r>
      <w:r w:rsidR="00E536CE" w:rsidRPr="00E536CE">
        <w:rPr>
          <w:rFonts w:cs="Times New Roman"/>
          <w:sz w:val="24"/>
          <w:szCs w:val="24"/>
        </w:rPr>
        <w:t xml:space="preserve"> and institution were forced into the model, along with </w:t>
      </w:r>
      <w:r w:rsidR="00F966BA">
        <w:rPr>
          <w:rFonts w:cs="Times New Roman"/>
          <w:sz w:val="24"/>
          <w:szCs w:val="24"/>
        </w:rPr>
        <w:t xml:space="preserve">testing for </w:t>
      </w:r>
      <w:r w:rsidR="0053386D">
        <w:rPr>
          <w:rFonts w:cs="Times New Roman"/>
          <w:sz w:val="24"/>
          <w:szCs w:val="24"/>
        </w:rPr>
        <w:t>interaction of age with aortic size</w:t>
      </w:r>
      <w:r w:rsidR="00E536CE" w:rsidRPr="00E536CE">
        <w:rPr>
          <w:rFonts w:cs="Times New Roman"/>
          <w:sz w:val="24"/>
          <w:szCs w:val="24"/>
        </w:rPr>
        <w:t>.  The proportional hazards assumption was tested using scaled Schoenfeld residuals.</w:t>
      </w:r>
      <w:r w:rsidR="00E536CE" w:rsidRPr="00E536CE">
        <w:rPr>
          <w:rFonts w:cs="Helvetica"/>
          <w:sz w:val="24"/>
          <w:szCs w:val="24"/>
        </w:rPr>
        <w:t xml:space="preserve"> Potential colinearity was examined by reintroducing each omitted variable into the model. </w:t>
      </w:r>
      <w:r w:rsidR="00E536CE" w:rsidRPr="00E536CE">
        <w:rPr>
          <w:rFonts w:cs="Arial"/>
          <w:color w:val="232323"/>
          <w:sz w:val="24"/>
          <w:szCs w:val="24"/>
        </w:rPr>
        <w:t>Results are presented as hazard ratio</w:t>
      </w:r>
      <w:r w:rsidR="0053386D">
        <w:rPr>
          <w:rFonts w:cs="Arial"/>
          <w:color w:val="232323"/>
          <w:sz w:val="24"/>
          <w:szCs w:val="24"/>
        </w:rPr>
        <w:t>s</w:t>
      </w:r>
      <w:r w:rsidR="00E536CE" w:rsidRPr="00E536CE">
        <w:rPr>
          <w:rFonts w:cs="Arial"/>
          <w:color w:val="232323"/>
          <w:sz w:val="24"/>
          <w:szCs w:val="24"/>
        </w:rPr>
        <w:t xml:space="preserve"> (HR) with 95% confidence intervals (CI).</w:t>
      </w:r>
      <w:r w:rsidR="00E536CE" w:rsidRPr="00E536CE">
        <w:rPr>
          <w:sz w:val="24"/>
          <w:szCs w:val="24"/>
        </w:rPr>
        <w:t xml:space="preserve">  </w:t>
      </w:r>
    </w:p>
    <w:p w14:paraId="3BDB7007" w14:textId="77777777" w:rsidR="003A7619" w:rsidRPr="003A7619" w:rsidRDefault="003A7619" w:rsidP="003A7619">
      <w:pPr>
        <w:spacing w:after="120" w:line="480" w:lineRule="auto"/>
        <w:rPr>
          <w:sz w:val="24"/>
          <w:szCs w:val="24"/>
        </w:rPr>
      </w:pPr>
    </w:p>
    <w:p w14:paraId="34CCFB7B" w14:textId="44810EF6" w:rsidR="00E536CE" w:rsidRPr="00E536CE" w:rsidRDefault="00E536CE" w:rsidP="00E536CE">
      <w:pPr>
        <w:widowControl w:val="0"/>
        <w:autoSpaceDE w:val="0"/>
        <w:autoSpaceDN w:val="0"/>
        <w:adjustRightInd w:val="0"/>
        <w:spacing w:after="0" w:line="480" w:lineRule="auto"/>
        <w:rPr>
          <w:b/>
          <w:i/>
          <w:sz w:val="24"/>
          <w:szCs w:val="24"/>
        </w:rPr>
      </w:pPr>
      <w:r w:rsidRPr="00E536CE">
        <w:rPr>
          <w:b/>
          <w:i/>
          <w:sz w:val="24"/>
          <w:szCs w:val="24"/>
        </w:rPr>
        <w:t xml:space="preserve">Matching using </w:t>
      </w:r>
      <w:r w:rsidR="00CC4ABB">
        <w:rPr>
          <w:rFonts w:cs="Helvetica"/>
          <w:b/>
          <w:i/>
          <w:sz w:val="24"/>
          <w:szCs w:val="24"/>
        </w:rPr>
        <w:t>Potential Outcomes F</w:t>
      </w:r>
      <w:r w:rsidR="001D08E2" w:rsidRPr="00E536CE">
        <w:rPr>
          <w:rFonts w:cs="Helvetica"/>
          <w:b/>
          <w:i/>
          <w:sz w:val="24"/>
          <w:szCs w:val="24"/>
        </w:rPr>
        <w:t xml:space="preserve">ramework  </w:t>
      </w:r>
    </w:p>
    <w:p w14:paraId="36D877D3" w14:textId="447DE019" w:rsidR="00E536CE" w:rsidRPr="00F06166" w:rsidRDefault="00E536CE" w:rsidP="007118BE">
      <w:pPr>
        <w:widowControl w:val="0"/>
        <w:autoSpaceDE w:val="0"/>
        <w:autoSpaceDN w:val="0"/>
        <w:adjustRightInd w:val="0"/>
        <w:spacing w:after="0" w:line="480" w:lineRule="auto"/>
        <w:rPr>
          <w:sz w:val="24"/>
          <w:szCs w:val="24"/>
        </w:rPr>
      </w:pPr>
      <w:r w:rsidRPr="00E536CE">
        <w:rPr>
          <w:sz w:val="24"/>
          <w:szCs w:val="24"/>
        </w:rPr>
        <w:t>We conducted a matche</w:t>
      </w:r>
      <w:r w:rsidR="006E558E">
        <w:rPr>
          <w:sz w:val="24"/>
          <w:szCs w:val="24"/>
        </w:rPr>
        <w:t>d pairs analysis comparing AVR-only</w:t>
      </w:r>
      <w:r w:rsidRPr="00E536CE">
        <w:rPr>
          <w:sz w:val="24"/>
          <w:szCs w:val="24"/>
        </w:rPr>
        <w:t xml:space="preserve"> patients to AVR-AR patients using </w:t>
      </w:r>
      <w:r w:rsidR="001D08E2">
        <w:rPr>
          <w:rFonts w:cs="Helvetica"/>
          <w:sz w:val="24"/>
          <w:szCs w:val="24"/>
        </w:rPr>
        <w:t>POF</w:t>
      </w:r>
      <w:r w:rsidRPr="00E536CE">
        <w:rPr>
          <w:rFonts w:cs="Helvetica"/>
          <w:sz w:val="24"/>
          <w:szCs w:val="24"/>
        </w:rPr>
        <w:t xml:space="preserve"> </w:t>
      </w:r>
      <w:r w:rsidRPr="00E536CE">
        <w:rPr>
          <w:rFonts w:cs="Helvetica"/>
          <w:sz w:val="24"/>
          <w:szCs w:val="24"/>
        </w:rPr>
        <w:fldChar w:fldCharType="begin"/>
      </w:r>
      <w:r w:rsidR="00911A7D">
        <w:rPr>
          <w:rFonts w:cs="Helvetica"/>
          <w:sz w:val="24"/>
          <w:szCs w:val="24"/>
        </w:rPr>
        <w:instrText xml:space="preserve"> ADDIN EN.CITE &lt;EndNote&gt;&lt;Cite&gt;&lt;Author&gt;Rubin&lt;/Author&gt;&lt;Year&gt;2004&lt;/Year&gt;&lt;RecNum&gt;138&lt;/RecNum&gt;&lt;DisplayText&gt;[30-32]&lt;/DisplayText&gt;&lt;record&gt;&lt;rec-number&gt;138&lt;/rec-number&gt;&lt;foreign-keys&gt;&lt;key app="EN" db-id="29z5rfrwnzpsece2p0txxtdfwawvsdetdfs0" timestamp="0"&gt;138&lt;/key&gt;&lt;/foreign-keys&gt;&lt;ref-type name="Journal Article"&gt;17&lt;/ref-type&gt;&lt;contributors&gt;&lt;authors&gt;&lt;author&gt;Rubin,DB&lt;/author&gt;&lt;/authors&gt;&lt;/contributors&gt;&lt;titles&gt;&lt;title&gt;For objective causal inference, design trumps analysis&lt;/title&gt;&lt;secondary-title&gt;Annals of Applied Statistics&lt;/secondary-title&gt;&lt;/titles&gt;&lt;pages&gt;808-40&lt;/pages&gt;&lt;volume&gt;2&lt;/volume&gt;&lt;number&gt;3&lt;/number&gt;&lt;dates&gt;&lt;year&gt;2004&lt;/year&gt;&lt;/dates&gt;&lt;urls&gt;&lt;/urls&gt;&lt;/record&gt;&lt;/Cite&gt;&lt;Cite&gt;&lt;Author&gt;Holland&lt;/Author&gt;&lt;Year&gt;1986&lt;/Year&gt;&lt;RecNum&gt;139&lt;/RecNum&gt;&lt;record&gt;&lt;rec-number&gt;139&lt;/rec-number&gt;&lt;foreign-keys&gt;&lt;key app="EN" db-id="29z5rfrwnzpsece2p0txxtdfwawvsdetdfs0" timestamp="0"&gt;139&lt;/key&gt;&lt;/foreign-keys&gt;&lt;ref-type name="Journal Article"&gt;17&lt;/ref-type&gt;&lt;contributors&gt;&lt;authors&gt;&lt;author&gt;Holland,PW&lt;/author&gt;&lt;/authors&gt;&lt;/contributors&gt;&lt;titles&gt;&lt;title&gt;Statistics and Causal Inference&lt;/title&gt;&lt;secondary-title&gt;J Am Statistical Association&lt;/secondary-title&gt;&lt;/titles&gt;&lt;pages&gt;945-60&lt;/pages&gt;&lt;volume&gt;81&lt;/volume&gt;&lt;number&gt;396&lt;/number&gt;&lt;dates&gt;&lt;year&gt;1986&lt;/year&gt;&lt;/dates&gt;&lt;urls&gt;&lt;/urls&gt;&lt;/record&gt;&lt;/Cite&gt;&lt;Cite&gt;&lt;Author&gt;Imbens&lt;/Author&gt;&lt;Year&gt;2015&lt;/Year&gt;&lt;RecNum&gt;177&lt;/RecNum&gt;&lt;record&gt;&lt;rec-number&gt;177&lt;/rec-number&gt;&lt;foreign-keys&gt;&lt;key app="EN" db-id="29z5rfrwnzpsece2p0txxtdfwawvsdetdfs0" timestamp="1470141066"&gt;177&lt;/key&gt;&lt;/foreign-keys&gt;&lt;ref-type name="Book"&gt;6&lt;/ref-type&gt;&lt;contributors&gt;&lt;authors&gt;&lt;author&gt;Imbens, G.W.&lt;/author&gt;&lt;author&gt;Rubin, D.B.&lt;/author&gt;&lt;/authors&gt;&lt;/contributors&gt;&lt;titles&gt;&lt;title&gt;Causal Inference for Statistics, Social, and Biomedical Sciences. An Introduction.  &amp;#xD;&lt;/title&gt;&lt;/titles&gt;&lt;dates&gt;&lt;year&gt;2015&lt;/year&gt;&lt;/dates&gt;&lt;pub-location&gt;New York&lt;/pub-location&gt;&lt;publisher&gt;Cambridge University Press&lt;/publisher&gt;&lt;urls&gt;&lt;/urls&gt;&lt;/record&gt;&lt;/Cite&gt;&lt;/EndNote&gt;</w:instrText>
      </w:r>
      <w:r w:rsidRPr="00E536CE">
        <w:rPr>
          <w:rFonts w:cs="Helvetica"/>
          <w:sz w:val="24"/>
          <w:szCs w:val="24"/>
        </w:rPr>
        <w:fldChar w:fldCharType="separate"/>
      </w:r>
      <w:r w:rsidR="00911A7D">
        <w:rPr>
          <w:rFonts w:cs="Helvetica"/>
          <w:noProof/>
          <w:sz w:val="24"/>
          <w:szCs w:val="24"/>
        </w:rPr>
        <w:t>[30-32]</w:t>
      </w:r>
      <w:r w:rsidRPr="00E536CE">
        <w:rPr>
          <w:rFonts w:cs="Helvetica"/>
          <w:sz w:val="24"/>
          <w:szCs w:val="24"/>
        </w:rPr>
        <w:fldChar w:fldCharType="end"/>
      </w:r>
      <w:r w:rsidRPr="00E536CE">
        <w:rPr>
          <w:rFonts w:cs="Helvetica"/>
          <w:sz w:val="24"/>
          <w:szCs w:val="24"/>
        </w:rPr>
        <w:t xml:space="preserve"> to estimate the causal effect of AVR-AR on mortality rate and r</w:t>
      </w:r>
      <w:r w:rsidR="006E558E">
        <w:rPr>
          <w:rFonts w:cs="Helvetica"/>
          <w:sz w:val="24"/>
          <w:szCs w:val="24"/>
        </w:rPr>
        <w:t>eoperation, compared to AVR-only</w:t>
      </w:r>
      <w:r w:rsidRPr="00E536CE">
        <w:rPr>
          <w:rFonts w:cs="Helvetica"/>
          <w:sz w:val="24"/>
          <w:szCs w:val="24"/>
        </w:rPr>
        <w:t xml:space="preserve">.  </w:t>
      </w:r>
      <w:r w:rsidRPr="00E536CE">
        <w:rPr>
          <w:sz w:val="24"/>
          <w:szCs w:val="24"/>
        </w:rPr>
        <w:t xml:space="preserve"> </w:t>
      </w:r>
      <w:r w:rsidR="00F120F9">
        <w:rPr>
          <w:sz w:val="24"/>
          <w:szCs w:val="24"/>
        </w:rPr>
        <w:t xml:space="preserve">We did this as POF has fewer model assumptions and is better able to account for large differences in </w:t>
      </w:r>
      <w:r w:rsidR="00335CA7">
        <w:rPr>
          <w:sz w:val="24"/>
          <w:szCs w:val="24"/>
        </w:rPr>
        <w:t xml:space="preserve">many </w:t>
      </w:r>
      <w:r w:rsidR="00F120F9">
        <w:rPr>
          <w:sz w:val="24"/>
          <w:szCs w:val="24"/>
        </w:rPr>
        <w:t xml:space="preserve">covariates, </w:t>
      </w:r>
      <w:r w:rsidR="00335CA7">
        <w:rPr>
          <w:sz w:val="24"/>
          <w:szCs w:val="24"/>
        </w:rPr>
        <w:t xml:space="preserve">where </w:t>
      </w:r>
      <w:r w:rsidR="004949CB">
        <w:rPr>
          <w:sz w:val="24"/>
          <w:szCs w:val="24"/>
        </w:rPr>
        <w:t xml:space="preserve">assumptions of </w:t>
      </w:r>
      <w:r w:rsidR="00335CA7">
        <w:rPr>
          <w:sz w:val="24"/>
          <w:szCs w:val="24"/>
        </w:rPr>
        <w:t xml:space="preserve">proportional hazards models are </w:t>
      </w:r>
      <w:r w:rsidR="004949CB">
        <w:rPr>
          <w:sz w:val="24"/>
          <w:szCs w:val="24"/>
        </w:rPr>
        <w:t>difficult to verify</w:t>
      </w:r>
      <w:r w:rsidR="00335CA7">
        <w:rPr>
          <w:sz w:val="24"/>
          <w:szCs w:val="24"/>
        </w:rPr>
        <w:t xml:space="preserve">. </w:t>
      </w:r>
      <w:r w:rsidR="00BF7926">
        <w:rPr>
          <w:sz w:val="24"/>
          <w:szCs w:val="24"/>
        </w:rPr>
        <w:t xml:space="preserve"> </w:t>
      </w:r>
      <w:r w:rsidR="00335CA7">
        <w:rPr>
          <w:sz w:val="24"/>
          <w:szCs w:val="24"/>
        </w:rPr>
        <w:t xml:space="preserve"> </w:t>
      </w:r>
      <w:r w:rsidRPr="00E536CE">
        <w:rPr>
          <w:rFonts w:cs="Helvetica"/>
          <w:sz w:val="24"/>
          <w:szCs w:val="24"/>
        </w:rPr>
        <w:t xml:space="preserve">The background variables were split into </w:t>
      </w:r>
      <w:r w:rsidR="009449C7">
        <w:rPr>
          <w:rFonts w:cs="Helvetica"/>
          <w:sz w:val="24"/>
          <w:szCs w:val="24"/>
        </w:rPr>
        <w:t>three</w:t>
      </w:r>
      <w:r w:rsidRPr="00E536CE">
        <w:rPr>
          <w:rFonts w:cs="Helvetica"/>
          <w:sz w:val="24"/>
          <w:szCs w:val="24"/>
        </w:rPr>
        <w:t xml:space="preserve"> groups according to </w:t>
      </w:r>
      <w:r w:rsidR="00BB4B83">
        <w:rPr>
          <w:rFonts w:cs="Helvetica"/>
          <w:sz w:val="24"/>
          <w:szCs w:val="24"/>
        </w:rPr>
        <w:t>their perceived importance of matching</w:t>
      </w:r>
      <w:r w:rsidRPr="00E536CE">
        <w:rPr>
          <w:rFonts w:cs="Helvetica"/>
          <w:sz w:val="24"/>
          <w:szCs w:val="24"/>
        </w:rPr>
        <w:t>.  For t</w:t>
      </w:r>
      <w:r w:rsidR="00E309F1">
        <w:rPr>
          <w:rFonts w:cs="Helvetica"/>
          <w:sz w:val="24"/>
          <w:szCs w:val="24"/>
        </w:rPr>
        <w:t xml:space="preserve">he primary matching variables, </w:t>
      </w:r>
      <w:r w:rsidR="00375F55">
        <w:rPr>
          <w:rFonts w:cs="Helvetica"/>
          <w:sz w:val="24"/>
          <w:szCs w:val="24"/>
        </w:rPr>
        <w:t xml:space="preserve">pairs were matched on </w:t>
      </w:r>
      <w:r w:rsidRPr="00E536CE">
        <w:rPr>
          <w:rFonts w:cs="Helvetica"/>
          <w:sz w:val="24"/>
          <w:szCs w:val="24"/>
        </w:rPr>
        <w:t>aorta size ± 5mm, age ± 5 ye</w:t>
      </w:r>
      <w:r w:rsidR="009449C7">
        <w:rPr>
          <w:rFonts w:cs="Helvetica"/>
          <w:sz w:val="24"/>
          <w:szCs w:val="24"/>
        </w:rPr>
        <w:t xml:space="preserve">ars, year of surgery ± 2 years.  The secondary matching variables were </w:t>
      </w:r>
      <w:r w:rsidRPr="00E536CE">
        <w:rPr>
          <w:rFonts w:cs="Helvetica"/>
          <w:sz w:val="24"/>
          <w:szCs w:val="24"/>
        </w:rPr>
        <w:t>Elixhauser score ± 2</w:t>
      </w:r>
      <w:r w:rsidR="00375F55">
        <w:rPr>
          <w:rFonts w:cs="Helvetica"/>
          <w:sz w:val="24"/>
          <w:szCs w:val="24"/>
        </w:rPr>
        <w:t xml:space="preserve"> points, gender and institution. </w:t>
      </w:r>
      <w:r w:rsidRPr="00E536CE">
        <w:rPr>
          <w:rFonts w:cs="Helvetica"/>
          <w:sz w:val="24"/>
          <w:szCs w:val="24"/>
        </w:rPr>
        <w:t xml:space="preserve"> </w:t>
      </w:r>
      <w:r w:rsidRPr="00E536CE">
        <w:rPr>
          <w:rFonts w:cs="Times New Roman"/>
          <w:sz w:val="24"/>
          <w:szCs w:val="24"/>
        </w:rPr>
        <w:t>Age</w:t>
      </w:r>
      <w:r w:rsidR="00A7124D">
        <w:rPr>
          <w:rFonts w:cs="Times New Roman"/>
          <w:sz w:val="24"/>
          <w:szCs w:val="24"/>
        </w:rPr>
        <w:t>s below 40 years</w:t>
      </w:r>
      <w:r w:rsidR="009449C7">
        <w:rPr>
          <w:rFonts w:cs="Times New Roman"/>
          <w:sz w:val="24"/>
          <w:szCs w:val="24"/>
        </w:rPr>
        <w:t xml:space="preserve"> were</w:t>
      </w:r>
      <w:r w:rsidRPr="00E536CE">
        <w:rPr>
          <w:rFonts w:cs="Times New Roman"/>
          <w:sz w:val="24"/>
          <w:szCs w:val="24"/>
        </w:rPr>
        <w:t xml:space="preserve"> trimmed </w:t>
      </w:r>
      <w:r w:rsidR="00A7124D">
        <w:rPr>
          <w:rFonts w:cs="Times New Roman"/>
          <w:sz w:val="24"/>
          <w:szCs w:val="24"/>
        </w:rPr>
        <w:t xml:space="preserve">at </w:t>
      </w:r>
      <w:r w:rsidR="00A8452B">
        <w:rPr>
          <w:rFonts w:cs="Times New Roman"/>
          <w:sz w:val="24"/>
          <w:szCs w:val="24"/>
        </w:rPr>
        <w:t xml:space="preserve">40 years and </w:t>
      </w:r>
      <w:r w:rsidRPr="00E536CE">
        <w:rPr>
          <w:rFonts w:cs="Times New Roman"/>
          <w:sz w:val="24"/>
          <w:szCs w:val="24"/>
        </w:rPr>
        <w:t>Elixhauser score was trimmed from below at 1 and from above at 7.</w:t>
      </w:r>
      <w:r w:rsidRPr="00E536CE">
        <w:rPr>
          <w:rFonts w:cs="Helvetica"/>
          <w:sz w:val="24"/>
          <w:szCs w:val="24"/>
        </w:rPr>
        <w:t xml:space="preserve">  </w:t>
      </w:r>
      <w:r w:rsidR="00370C0D">
        <w:rPr>
          <w:sz w:val="24"/>
          <w:szCs w:val="24"/>
        </w:rPr>
        <w:t>Tertiary</w:t>
      </w:r>
      <w:r w:rsidR="00370C0D" w:rsidRPr="00E536CE">
        <w:rPr>
          <w:sz w:val="24"/>
          <w:szCs w:val="24"/>
        </w:rPr>
        <w:t xml:space="preserve"> predictors were selected based on literature review, known confounding covariates for the outcomes of interest, differences </w:t>
      </w:r>
      <w:r w:rsidR="00370C0D">
        <w:rPr>
          <w:sz w:val="24"/>
          <w:szCs w:val="24"/>
        </w:rPr>
        <w:t>betwe</w:t>
      </w:r>
      <w:r w:rsidR="00BA423F">
        <w:rPr>
          <w:sz w:val="24"/>
          <w:szCs w:val="24"/>
        </w:rPr>
        <w:t>en the AVR</w:t>
      </w:r>
      <w:r w:rsidR="006E558E">
        <w:rPr>
          <w:sz w:val="24"/>
          <w:szCs w:val="24"/>
        </w:rPr>
        <w:t>-only</w:t>
      </w:r>
      <w:r w:rsidR="00BA423F">
        <w:rPr>
          <w:sz w:val="24"/>
          <w:szCs w:val="24"/>
        </w:rPr>
        <w:t xml:space="preserve"> and AVR-AR cohorts </w:t>
      </w:r>
      <w:r w:rsidR="00370C0D" w:rsidRPr="00E536CE">
        <w:rPr>
          <w:sz w:val="24"/>
          <w:szCs w:val="24"/>
        </w:rPr>
        <w:t>and clinical judgment</w:t>
      </w:r>
      <w:r w:rsidR="00370C0D">
        <w:rPr>
          <w:sz w:val="24"/>
          <w:szCs w:val="24"/>
        </w:rPr>
        <w:t>, yielding 49 variables</w:t>
      </w:r>
      <w:r w:rsidR="00370C0D" w:rsidRPr="00E536CE">
        <w:rPr>
          <w:sz w:val="24"/>
          <w:szCs w:val="24"/>
        </w:rPr>
        <w:t xml:space="preserve">.  </w:t>
      </w:r>
      <w:r w:rsidR="00370C0D">
        <w:rPr>
          <w:rFonts w:cs="Helvetica"/>
          <w:sz w:val="24"/>
          <w:szCs w:val="24"/>
          <w:lang w:eastAsia="en-US"/>
        </w:rPr>
        <w:t>Next,</w:t>
      </w:r>
      <w:r w:rsidRPr="00E536CE">
        <w:rPr>
          <w:rFonts w:cs="Helvetica"/>
          <w:sz w:val="24"/>
          <w:szCs w:val="24"/>
          <w:lang w:eastAsia="en-US"/>
        </w:rPr>
        <w:t xml:space="preserve"> we defined a distance for every pair of patients</w:t>
      </w:r>
      <w:r w:rsidR="00A30397">
        <w:rPr>
          <w:rFonts w:cs="Helvetica"/>
          <w:sz w:val="24"/>
          <w:szCs w:val="24"/>
          <w:lang w:eastAsia="en-US"/>
        </w:rPr>
        <w:t xml:space="preserve"> based on the</w:t>
      </w:r>
      <w:r w:rsidRPr="00E536CE">
        <w:rPr>
          <w:rFonts w:cs="Helvetica"/>
          <w:sz w:val="24"/>
          <w:szCs w:val="24"/>
          <w:lang w:eastAsia="en-US"/>
        </w:rPr>
        <w:t xml:space="preserve"> </w:t>
      </w:r>
      <w:r w:rsidR="00A30397">
        <w:rPr>
          <w:rFonts w:cs="Helvetica"/>
          <w:sz w:val="24"/>
          <w:szCs w:val="24"/>
          <w:lang w:eastAsia="en-US"/>
        </w:rPr>
        <w:t xml:space="preserve">individuals’ </w:t>
      </w:r>
      <w:r w:rsidRPr="00E536CE">
        <w:rPr>
          <w:rFonts w:cs="Helvetica"/>
          <w:sz w:val="24"/>
          <w:szCs w:val="24"/>
          <w:lang w:eastAsia="en-US"/>
        </w:rPr>
        <w:t xml:space="preserve">values of the </w:t>
      </w:r>
      <w:r w:rsidR="00A30397">
        <w:rPr>
          <w:rFonts w:cs="Helvetica"/>
          <w:sz w:val="24"/>
          <w:szCs w:val="24"/>
          <w:lang w:eastAsia="en-US"/>
        </w:rPr>
        <w:t xml:space="preserve">matching and </w:t>
      </w:r>
      <w:r w:rsidR="002C33C3">
        <w:rPr>
          <w:rFonts w:cs="Helvetica"/>
          <w:sz w:val="24"/>
          <w:szCs w:val="24"/>
          <w:lang w:eastAsia="en-US"/>
        </w:rPr>
        <w:t xml:space="preserve">tertiary </w:t>
      </w:r>
      <w:r w:rsidRPr="00E536CE">
        <w:rPr>
          <w:rFonts w:cs="Helvetica"/>
          <w:sz w:val="24"/>
          <w:szCs w:val="24"/>
          <w:lang w:eastAsia="en-US"/>
        </w:rPr>
        <w:t xml:space="preserve">background variables.  In this distance, each tertiary variable has the same influence, each secondary variable has twice as strong influence and each primary variable has 5 times as strong influence as a tertiary variable. </w:t>
      </w:r>
      <w:r w:rsidR="00370C0D">
        <w:rPr>
          <w:rFonts w:cs="Helvetica"/>
          <w:sz w:val="24"/>
          <w:szCs w:val="24"/>
        </w:rPr>
        <w:t>We then</w:t>
      </w:r>
      <w:r w:rsidR="002C33C3">
        <w:rPr>
          <w:rFonts w:cs="Helvetica"/>
          <w:sz w:val="24"/>
          <w:szCs w:val="24"/>
        </w:rPr>
        <w:t xml:space="preserve"> applied</w:t>
      </w:r>
      <w:r w:rsidRPr="00E536CE">
        <w:rPr>
          <w:rFonts w:cs="Helvetica"/>
          <w:sz w:val="24"/>
          <w:szCs w:val="24"/>
        </w:rPr>
        <w:t xml:space="preserve"> nearest neighbor matching</w:t>
      </w:r>
      <w:r w:rsidR="002C33C3">
        <w:rPr>
          <w:rFonts w:cs="Helvetica"/>
          <w:sz w:val="24"/>
          <w:szCs w:val="24"/>
        </w:rPr>
        <w:t xml:space="preserve"> based on </w:t>
      </w:r>
      <w:r w:rsidR="005C1D5A">
        <w:rPr>
          <w:rFonts w:cs="Helvetica"/>
          <w:sz w:val="24"/>
          <w:szCs w:val="24"/>
        </w:rPr>
        <w:t>within-</w:t>
      </w:r>
      <w:r w:rsidR="002C33C3">
        <w:rPr>
          <w:rFonts w:cs="Helvetica"/>
          <w:sz w:val="24"/>
          <w:szCs w:val="24"/>
        </w:rPr>
        <w:t>pair distance</w:t>
      </w:r>
      <w:r w:rsidRPr="00E536CE">
        <w:rPr>
          <w:rFonts w:cs="Helvetica"/>
          <w:sz w:val="24"/>
          <w:szCs w:val="24"/>
        </w:rPr>
        <w:t xml:space="preserve">, and selected the nearest </w:t>
      </w:r>
      <w:r w:rsidR="004470EC">
        <w:rPr>
          <w:rFonts w:cs="Helvetica"/>
          <w:sz w:val="24"/>
          <w:szCs w:val="24"/>
        </w:rPr>
        <w:lastRenderedPageBreak/>
        <w:t>unus</w:t>
      </w:r>
      <w:r w:rsidR="00860E36">
        <w:rPr>
          <w:rFonts w:cs="Helvetica"/>
          <w:sz w:val="24"/>
          <w:szCs w:val="24"/>
        </w:rPr>
        <w:t xml:space="preserve">ed </w:t>
      </w:r>
      <w:r w:rsidRPr="00E536CE">
        <w:rPr>
          <w:rFonts w:cs="Helvetica"/>
          <w:sz w:val="24"/>
          <w:szCs w:val="24"/>
        </w:rPr>
        <w:t>neighbor</w:t>
      </w:r>
      <w:r w:rsidR="00370C0D">
        <w:rPr>
          <w:rFonts w:cs="Helvetica"/>
          <w:sz w:val="24"/>
          <w:szCs w:val="24"/>
        </w:rPr>
        <w:t xml:space="preserve"> to create pairs of patients for comparison</w:t>
      </w:r>
      <w:r w:rsidRPr="00E536CE">
        <w:rPr>
          <w:rFonts w:cs="Helvetica"/>
          <w:sz w:val="24"/>
          <w:szCs w:val="24"/>
        </w:rPr>
        <w:t>. The quality of the match for the two matched groups was assessed by a balance plot, which contrasts the differences of the proportions for categorical variables and the differences of the means for the continuous variables in the entire dataset with their counterparts</w:t>
      </w:r>
      <w:r w:rsidR="0041650A">
        <w:rPr>
          <w:rFonts w:cs="Helvetica"/>
          <w:sz w:val="24"/>
          <w:szCs w:val="24"/>
        </w:rPr>
        <w:t xml:space="preserve"> for the matched pairs (</w:t>
      </w:r>
      <w:r w:rsidR="008C14D4">
        <w:rPr>
          <w:rFonts w:cs="Helvetica"/>
          <w:sz w:val="24"/>
          <w:szCs w:val="24"/>
        </w:rPr>
        <w:t>Supplementary Figure 1</w:t>
      </w:r>
      <w:r w:rsidRPr="00E536CE">
        <w:rPr>
          <w:rFonts w:cs="Helvetica"/>
          <w:sz w:val="24"/>
          <w:szCs w:val="24"/>
        </w:rPr>
        <w:t xml:space="preserve">). </w:t>
      </w:r>
    </w:p>
    <w:p w14:paraId="74B003CB" w14:textId="3453A6D8" w:rsidR="006E558E" w:rsidRPr="00BB4B83" w:rsidRDefault="00E536CE" w:rsidP="00E536CE">
      <w:pPr>
        <w:widowControl w:val="0"/>
        <w:autoSpaceDE w:val="0"/>
        <w:autoSpaceDN w:val="0"/>
        <w:adjustRightInd w:val="0"/>
        <w:spacing w:after="0" w:line="480" w:lineRule="auto"/>
        <w:rPr>
          <w:rFonts w:cs="Helvetica"/>
          <w:sz w:val="24"/>
          <w:szCs w:val="24"/>
        </w:rPr>
      </w:pPr>
      <w:r w:rsidRPr="00BB4B83">
        <w:rPr>
          <w:rFonts w:cs="Helvetica"/>
          <w:sz w:val="24"/>
          <w:szCs w:val="24"/>
        </w:rPr>
        <w:t xml:space="preserve">To </w:t>
      </w:r>
      <w:r w:rsidR="005C1D5A" w:rsidRPr="00BB4B83">
        <w:rPr>
          <w:rFonts w:cs="Helvetica"/>
          <w:sz w:val="24"/>
          <w:szCs w:val="24"/>
        </w:rPr>
        <w:t>implement</w:t>
      </w:r>
      <w:r w:rsidRPr="00BB4B83">
        <w:rPr>
          <w:rFonts w:cs="Helvetica"/>
          <w:sz w:val="24"/>
          <w:szCs w:val="24"/>
        </w:rPr>
        <w:t xml:space="preserve"> </w:t>
      </w:r>
      <w:r w:rsidR="003804E9" w:rsidRPr="00BB4B83">
        <w:rPr>
          <w:rFonts w:cs="Helvetica"/>
          <w:sz w:val="24"/>
          <w:szCs w:val="24"/>
        </w:rPr>
        <w:t>POF</w:t>
      </w:r>
      <w:r w:rsidR="00BB4B83">
        <w:rPr>
          <w:rFonts w:cs="Helvetica"/>
          <w:sz w:val="24"/>
          <w:szCs w:val="24"/>
        </w:rPr>
        <w:t>,</w:t>
      </w:r>
      <w:r w:rsidR="00BB4B83" w:rsidRPr="00BB4B83">
        <w:rPr>
          <w:rFonts w:cs="Lucida Grande"/>
          <w:color w:val="0A0A0A"/>
          <w:sz w:val="24"/>
          <w:szCs w:val="24"/>
        </w:rPr>
        <w:t xml:space="preserve"> for each matched pair </w:t>
      </w:r>
      <w:r w:rsidR="00BB4B83">
        <w:rPr>
          <w:rFonts w:cs="Lucida Grande"/>
          <w:color w:val="0A0A0A"/>
          <w:sz w:val="24"/>
          <w:szCs w:val="24"/>
        </w:rPr>
        <w:t xml:space="preserve">we established </w:t>
      </w:r>
      <w:r w:rsidR="00BB4B83" w:rsidRPr="00BB4B83">
        <w:rPr>
          <w:rFonts w:cs="Lucida Grande"/>
          <w:color w:val="0A0A0A"/>
          <w:sz w:val="24"/>
          <w:szCs w:val="24"/>
        </w:rPr>
        <w:t>which</w:t>
      </w:r>
      <w:r w:rsidR="00BB4B83">
        <w:rPr>
          <w:rFonts w:cs="Lucida Grande"/>
          <w:color w:val="0A0A0A"/>
          <w:sz w:val="24"/>
          <w:szCs w:val="24"/>
        </w:rPr>
        <w:t xml:space="preserve"> patient</w:t>
      </w:r>
      <w:r w:rsidR="00BB4B83" w:rsidRPr="00BB4B83">
        <w:rPr>
          <w:rFonts w:cs="Helvetica"/>
          <w:sz w:val="24"/>
          <w:szCs w:val="24"/>
        </w:rPr>
        <w:t xml:space="preserve"> </w:t>
      </w:r>
      <w:r w:rsidR="006E558E" w:rsidRPr="00BB4B83">
        <w:rPr>
          <w:rFonts w:cs="Helvetica"/>
          <w:sz w:val="24"/>
          <w:szCs w:val="24"/>
        </w:rPr>
        <w:t>(AVR-only</w:t>
      </w:r>
    </w:p>
    <w:p w14:paraId="00360FB0" w14:textId="72C1BC7E" w:rsidR="00E536CE" w:rsidRPr="00E536CE" w:rsidRDefault="00BB4B83" w:rsidP="00E536CE">
      <w:pPr>
        <w:widowControl w:val="0"/>
        <w:autoSpaceDE w:val="0"/>
        <w:autoSpaceDN w:val="0"/>
        <w:adjustRightInd w:val="0"/>
        <w:spacing w:after="0" w:line="480" w:lineRule="auto"/>
        <w:rPr>
          <w:rFonts w:cs="Helvetica"/>
          <w:sz w:val="24"/>
          <w:szCs w:val="24"/>
          <w:lang w:eastAsia="en-US"/>
        </w:rPr>
      </w:pPr>
      <w:r>
        <w:rPr>
          <w:rFonts w:cs="Helvetica"/>
          <w:sz w:val="24"/>
          <w:szCs w:val="24"/>
        </w:rPr>
        <w:t>or</w:t>
      </w:r>
      <w:r w:rsidR="00000125">
        <w:rPr>
          <w:rFonts w:cs="Helvetica"/>
          <w:sz w:val="24"/>
          <w:szCs w:val="24"/>
        </w:rPr>
        <w:t xml:space="preserve"> AVR-AR) </w:t>
      </w:r>
      <w:r w:rsidR="00E70B91" w:rsidRPr="00BB4B83">
        <w:rPr>
          <w:rFonts w:cs="Times New Roman"/>
          <w:sz w:val="24"/>
          <w:szCs w:val="24"/>
        </w:rPr>
        <w:t>had</w:t>
      </w:r>
      <w:r w:rsidR="00AC32B3" w:rsidRPr="00BB4B83">
        <w:rPr>
          <w:rFonts w:cs="Times New Roman"/>
          <w:sz w:val="24"/>
          <w:szCs w:val="24"/>
        </w:rPr>
        <w:t xml:space="preserve"> a better </w:t>
      </w:r>
      <w:r w:rsidR="00AC32B3" w:rsidRPr="00BB4B83">
        <w:rPr>
          <w:rFonts w:cs="Helvetica"/>
          <w:sz w:val="24"/>
          <w:szCs w:val="24"/>
        </w:rPr>
        <w:t>composite outcome of</w:t>
      </w:r>
      <w:r w:rsidR="00AC32B3" w:rsidRPr="00A30397">
        <w:rPr>
          <w:rFonts w:cs="Helvetica"/>
          <w:sz w:val="24"/>
          <w:szCs w:val="24"/>
        </w:rPr>
        <w:t xml:space="preserve"> mortality or aortic reoperation during the observation period</w:t>
      </w:r>
      <w:r w:rsidR="00AC32B3">
        <w:rPr>
          <w:rFonts w:cs="Helvetica"/>
          <w:sz w:val="24"/>
          <w:szCs w:val="24"/>
        </w:rPr>
        <w:t>.</w:t>
      </w:r>
      <w:r w:rsidR="00AC32B3" w:rsidRPr="00A30397">
        <w:rPr>
          <w:rFonts w:cs="Helvetica"/>
          <w:sz w:val="24"/>
          <w:szCs w:val="24"/>
        </w:rPr>
        <w:t xml:space="preserve"> </w:t>
      </w:r>
      <w:r w:rsidR="00E536CE" w:rsidRPr="00A30397">
        <w:rPr>
          <w:rFonts w:cs="Times New Roman"/>
          <w:sz w:val="24"/>
          <w:szCs w:val="24"/>
        </w:rPr>
        <w:t>We</w:t>
      </w:r>
      <w:r w:rsidR="00000125">
        <w:rPr>
          <w:rFonts w:cs="Times New Roman"/>
          <w:sz w:val="24"/>
          <w:szCs w:val="24"/>
        </w:rPr>
        <w:t xml:space="preserve"> were unable to estimate</w:t>
      </w:r>
      <w:r w:rsidR="00E536CE" w:rsidRPr="00A30397">
        <w:rPr>
          <w:rFonts w:cs="Times New Roman"/>
          <w:sz w:val="24"/>
          <w:szCs w:val="24"/>
        </w:rPr>
        <w:t xml:space="preserve"> a function of aorta size on age for which the choice</w:t>
      </w:r>
      <w:r w:rsidR="00E536CE" w:rsidRPr="00E536CE">
        <w:rPr>
          <w:rFonts w:cs="Times New Roman"/>
          <w:sz w:val="24"/>
          <w:szCs w:val="24"/>
        </w:rPr>
        <w:t xml:space="preserve"> between the two treatments is in balance</w:t>
      </w:r>
      <w:r w:rsidR="0066073C">
        <w:rPr>
          <w:rFonts w:cs="Times New Roman"/>
          <w:sz w:val="24"/>
          <w:szCs w:val="24"/>
        </w:rPr>
        <w:t xml:space="preserve"> </w:t>
      </w:r>
      <w:r w:rsidR="00F06166">
        <w:rPr>
          <w:rFonts w:cs="Times New Roman"/>
          <w:sz w:val="24"/>
          <w:szCs w:val="24"/>
        </w:rPr>
        <w:fldChar w:fldCharType="begin"/>
      </w:r>
      <w:r w:rsidR="00911A7D">
        <w:rPr>
          <w:rFonts w:cs="Times New Roman"/>
          <w:sz w:val="24"/>
          <w:szCs w:val="24"/>
        </w:rPr>
        <w:instrText xml:space="preserve"> ADDIN EN.CITE &lt;EndNote&gt;&lt;Cite&gt;&lt;Author&gt;Gu&lt;/Author&gt;&lt;Year&gt;1993&lt;/Year&gt;&lt;RecNum&gt;171&lt;/RecNum&gt;&lt;DisplayText&gt;[33]&lt;/DisplayText&gt;&lt;record&gt;&lt;rec-number&gt;171&lt;/rec-number&gt;&lt;foreign-keys&gt;&lt;key app="EN" db-id="29z5rfrwnzpsece2p0txxtdfwawvsdetdfs0" timestamp="1469970467"&gt;171&lt;/key&gt;&lt;/foreign-keys&gt;&lt;ref-type name="Journal Article"&gt;17&lt;/ref-type&gt;&lt;contributors&gt;&lt;authors&gt;&lt;author&gt;Gu, X&lt;/author&gt;&lt;author&gt;Rosenbaum, PR&lt;/author&gt;&lt;/authors&gt;&lt;/contributors&gt;&lt;titles&gt;&lt;title&gt;Comparison of multivariate matching methods: structures, distances, and algorithms&lt;/title&gt;&lt;secondary-title&gt;Journal of Computational and Graphical Statistics&lt;/secondary-title&gt;&lt;/titles&gt;&lt;periodical&gt;&lt;full-title&gt;Journal of Computational and Graphical Statistics&lt;/full-title&gt;&lt;/periodical&gt;&lt;pages&gt;405-420&lt;/pages&gt;&lt;volume&gt;2&lt;/volume&gt;&lt;dates&gt;&lt;year&gt;1993&lt;/year&gt;&lt;/dates&gt;&lt;urls&gt;&lt;related-urls&gt;&lt;url&gt;http://www.tandfonline.com/doi/abs/10.1080/10618600.1993.10474623&lt;/url&gt;&lt;/related-urls&gt;&lt;/urls&gt;&lt;/record&gt;&lt;/Cite&gt;&lt;/EndNote&gt;</w:instrText>
      </w:r>
      <w:r w:rsidR="00F06166">
        <w:rPr>
          <w:rFonts w:cs="Times New Roman"/>
          <w:sz w:val="24"/>
          <w:szCs w:val="24"/>
        </w:rPr>
        <w:fldChar w:fldCharType="separate"/>
      </w:r>
      <w:r w:rsidR="00911A7D">
        <w:rPr>
          <w:rFonts w:cs="Times New Roman"/>
          <w:noProof/>
          <w:sz w:val="24"/>
          <w:szCs w:val="24"/>
        </w:rPr>
        <w:t>[33]</w:t>
      </w:r>
      <w:r w:rsidR="00F06166">
        <w:rPr>
          <w:rFonts w:cs="Times New Roman"/>
          <w:sz w:val="24"/>
          <w:szCs w:val="24"/>
        </w:rPr>
        <w:fldChar w:fldCharType="end"/>
      </w:r>
      <w:r w:rsidR="00E536CE" w:rsidRPr="00E536CE">
        <w:rPr>
          <w:rFonts w:cs="Times New Roman"/>
          <w:sz w:val="24"/>
          <w:szCs w:val="24"/>
        </w:rPr>
        <w:t xml:space="preserve">.  </w:t>
      </w:r>
      <w:r w:rsidR="00E536CE" w:rsidRPr="00E536CE">
        <w:rPr>
          <w:rFonts w:cs="Helvetica"/>
          <w:sz w:val="24"/>
          <w:szCs w:val="24"/>
        </w:rPr>
        <w:t xml:space="preserve">In order to examine the primary hypothesis, we explored whether there are any particular configurations of age and </w:t>
      </w:r>
      <w:r w:rsidR="00EC6148">
        <w:rPr>
          <w:rFonts w:cs="Helvetica"/>
          <w:sz w:val="24"/>
          <w:szCs w:val="24"/>
        </w:rPr>
        <w:t xml:space="preserve">largest aortic dimension </w:t>
      </w:r>
      <w:r w:rsidR="00E536CE" w:rsidRPr="00E536CE">
        <w:rPr>
          <w:rFonts w:cs="Helvetica"/>
          <w:sz w:val="24"/>
          <w:szCs w:val="24"/>
        </w:rPr>
        <w:t>for which deviation from the average treatment effect is substantial, suggesting that AVR-AR s</w:t>
      </w:r>
      <w:r w:rsidR="00E536CE">
        <w:rPr>
          <w:rFonts w:cs="Helvetica"/>
          <w:sz w:val="24"/>
          <w:szCs w:val="24"/>
        </w:rPr>
        <w:t>hould</w:t>
      </w:r>
      <w:r w:rsidR="00C30BA1">
        <w:rPr>
          <w:rFonts w:cs="Helvetica"/>
          <w:sz w:val="24"/>
          <w:szCs w:val="24"/>
        </w:rPr>
        <w:t>,</w:t>
      </w:r>
      <w:r w:rsidR="00E536CE">
        <w:rPr>
          <w:rFonts w:cs="Helvetica"/>
          <w:sz w:val="24"/>
          <w:szCs w:val="24"/>
        </w:rPr>
        <w:t xml:space="preserve"> or should not</w:t>
      </w:r>
      <w:r w:rsidR="00C30BA1">
        <w:rPr>
          <w:rFonts w:cs="Helvetica"/>
          <w:sz w:val="24"/>
          <w:szCs w:val="24"/>
        </w:rPr>
        <w:t>,</w:t>
      </w:r>
      <w:r w:rsidR="00E536CE">
        <w:rPr>
          <w:rFonts w:cs="Helvetica"/>
          <w:sz w:val="24"/>
          <w:szCs w:val="24"/>
        </w:rPr>
        <w:t xml:space="preserve"> be performed</w:t>
      </w:r>
      <w:r w:rsidR="00E536CE" w:rsidRPr="00E536CE">
        <w:rPr>
          <w:rFonts w:cs="Helvetica"/>
          <w:sz w:val="24"/>
          <w:szCs w:val="24"/>
        </w:rPr>
        <w:t xml:space="preserve">.  </w:t>
      </w:r>
      <w:r w:rsidR="00E536CE" w:rsidRPr="00E536CE">
        <w:rPr>
          <w:rFonts w:cs="Times New Roman"/>
          <w:sz w:val="24"/>
          <w:szCs w:val="24"/>
        </w:rPr>
        <w:t xml:space="preserve"> </w:t>
      </w:r>
      <w:r w:rsidR="00EC6148">
        <w:rPr>
          <w:rFonts w:cs="Times New Roman"/>
          <w:sz w:val="24"/>
          <w:szCs w:val="24"/>
        </w:rPr>
        <w:t>We also performed the same analyses using</w:t>
      </w:r>
      <w:r w:rsidR="00EC6148" w:rsidRPr="00A30397">
        <w:rPr>
          <w:rFonts w:cs="Times New Roman"/>
          <w:sz w:val="24"/>
          <w:szCs w:val="24"/>
        </w:rPr>
        <w:t xml:space="preserve"> </w:t>
      </w:r>
      <w:r w:rsidR="00EC6148">
        <w:rPr>
          <w:rFonts w:cs="Times New Roman"/>
          <w:sz w:val="24"/>
          <w:szCs w:val="24"/>
        </w:rPr>
        <w:t>largest aortic Z-score</w:t>
      </w:r>
      <w:r w:rsidR="00EC6148" w:rsidRPr="00A30397">
        <w:rPr>
          <w:sz w:val="24"/>
          <w:szCs w:val="24"/>
        </w:rPr>
        <w:t xml:space="preserve"> to determine if there are substantial improvements in predictive value from using normalized aortic dimensions to account for morphological differences.</w:t>
      </w:r>
    </w:p>
    <w:p w14:paraId="3AF34EFE" w14:textId="77777777" w:rsidR="00363934" w:rsidRDefault="00363934">
      <w:pPr>
        <w:rPr>
          <w:b/>
          <w:sz w:val="24"/>
          <w:szCs w:val="24"/>
        </w:rPr>
      </w:pPr>
      <w:r>
        <w:rPr>
          <w:b/>
          <w:sz w:val="24"/>
          <w:szCs w:val="24"/>
        </w:rPr>
        <w:br w:type="page"/>
      </w:r>
    </w:p>
    <w:p w14:paraId="3E64E26A" w14:textId="0EBE709F" w:rsidR="00051F2D" w:rsidRPr="009A29F1" w:rsidRDefault="007F78AA" w:rsidP="009A29F1">
      <w:pPr>
        <w:widowControl w:val="0"/>
        <w:autoSpaceDE w:val="0"/>
        <w:autoSpaceDN w:val="0"/>
        <w:adjustRightInd w:val="0"/>
        <w:spacing w:after="120" w:line="480" w:lineRule="auto"/>
        <w:rPr>
          <w:rFonts w:cs="Helvetica"/>
          <w:sz w:val="24"/>
          <w:szCs w:val="24"/>
        </w:rPr>
      </w:pPr>
      <w:r w:rsidRPr="00EF30CE">
        <w:rPr>
          <w:b/>
          <w:sz w:val="24"/>
          <w:szCs w:val="24"/>
        </w:rPr>
        <w:lastRenderedPageBreak/>
        <w:t>RESULTS</w:t>
      </w:r>
    </w:p>
    <w:p w14:paraId="17A58D15" w14:textId="42EEDD35" w:rsidR="00EF30CE" w:rsidRPr="00EF30CE" w:rsidRDefault="00CC4ABB" w:rsidP="00EF30CE">
      <w:pPr>
        <w:spacing w:line="480" w:lineRule="auto"/>
        <w:rPr>
          <w:b/>
          <w:i/>
          <w:sz w:val="24"/>
          <w:szCs w:val="24"/>
        </w:rPr>
      </w:pPr>
      <w:r>
        <w:rPr>
          <w:b/>
          <w:i/>
          <w:sz w:val="24"/>
          <w:szCs w:val="24"/>
        </w:rPr>
        <w:t>Whole Cohort C</w:t>
      </w:r>
      <w:r w:rsidR="00EF30CE" w:rsidRPr="00EF30CE">
        <w:rPr>
          <w:b/>
          <w:i/>
          <w:sz w:val="24"/>
          <w:szCs w:val="24"/>
        </w:rPr>
        <w:t>haracteristics</w:t>
      </w:r>
    </w:p>
    <w:p w14:paraId="6E3EC555" w14:textId="3A8C7FE1" w:rsidR="004245BA" w:rsidRDefault="00D17AE4" w:rsidP="00084B1A">
      <w:pPr>
        <w:tabs>
          <w:tab w:val="left" w:pos="1880"/>
        </w:tabs>
        <w:spacing w:line="480" w:lineRule="auto"/>
        <w:rPr>
          <w:sz w:val="24"/>
          <w:szCs w:val="24"/>
        </w:rPr>
      </w:pPr>
      <w:r>
        <w:rPr>
          <w:sz w:val="24"/>
          <w:szCs w:val="24"/>
        </w:rPr>
        <w:t>Characteristics of the source cohort comprising 1</w:t>
      </w:r>
      <w:r w:rsidR="005F22AF">
        <w:rPr>
          <w:sz w:val="24"/>
          <w:szCs w:val="24"/>
        </w:rPr>
        <w:t>,</w:t>
      </w:r>
      <w:r>
        <w:rPr>
          <w:sz w:val="24"/>
          <w:szCs w:val="24"/>
        </w:rPr>
        <w:t xml:space="preserve">879 </w:t>
      </w:r>
      <w:r w:rsidR="00C67E40">
        <w:rPr>
          <w:sz w:val="24"/>
          <w:szCs w:val="24"/>
        </w:rPr>
        <w:t xml:space="preserve">BAV </w:t>
      </w:r>
      <w:r>
        <w:rPr>
          <w:sz w:val="24"/>
          <w:szCs w:val="24"/>
        </w:rPr>
        <w:t xml:space="preserve">individuals are described in Tables 1 and 2. </w:t>
      </w:r>
      <w:r w:rsidR="00C657C8">
        <w:rPr>
          <w:sz w:val="24"/>
          <w:szCs w:val="24"/>
        </w:rPr>
        <w:t>Distributions of patients</w:t>
      </w:r>
      <w:r w:rsidR="00C31672">
        <w:rPr>
          <w:sz w:val="24"/>
          <w:szCs w:val="24"/>
        </w:rPr>
        <w:t>’</w:t>
      </w:r>
      <w:r w:rsidR="00C657C8">
        <w:rPr>
          <w:sz w:val="24"/>
          <w:szCs w:val="24"/>
        </w:rPr>
        <w:t xml:space="preserve"> characteristics</w:t>
      </w:r>
      <w:r w:rsidR="00D54901">
        <w:rPr>
          <w:sz w:val="24"/>
          <w:szCs w:val="24"/>
        </w:rPr>
        <w:t xml:space="preserve"> </w:t>
      </w:r>
      <w:r w:rsidR="00D262CF">
        <w:rPr>
          <w:sz w:val="24"/>
          <w:szCs w:val="24"/>
        </w:rPr>
        <w:t xml:space="preserve">at the two institutions </w:t>
      </w:r>
      <w:r w:rsidR="00C657C8">
        <w:rPr>
          <w:sz w:val="24"/>
          <w:szCs w:val="24"/>
        </w:rPr>
        <w:t>were similar</w:t>
      </w:r>
      <w:r w:rsidR="00D20742">
        <w:rPr>
          <w:sz w:val="24"/>
          <w:szCs w:val="24"/>
        </w:rPr>
        <w:t xml:space="preserve"> (Supplementary Table 1)</w:t>
      </w:r>
      <w:r w:rsidR="00292346">
        <w:rPr>
          <w:sz w:val="24"/>
          <w:szCs w:val="24"/>
        </w:rPr>
        <w:t>.</w:t>
      </w:r>
      <w:r w:rsidR="00AF6C09">
        <w:rPr>
          <w:sz w:val="24"/>
          <w:szCs w:val="24"/>
        </w:rPr>
        <w:t xml:space="preserve">  S</w:t>
      </w:r>
      <w:r w:rsidR="00154215">
        <w:rPr>
          <w:sz w:val="24"/>
          <w:szCs w:val="24"/>
        </w:rPr>
        <w:t xml:space="preserve">ome </w:t>
      </w:r>
      <w:r>
        <w:rPr>
          <w:sz w:val="24"/>
          <w:szCs w:val="24"/>
        </w:rPr>
        <w:t>characteristics</w:t>
      </w:r>
      <w:r w:rsidR="003C1EB5">
        <w:rPr>
          <w:sz w:val="24"/>
          <w:szCs w:val="24"/>
        </w:rPr>
        <w:t xml:space="preserve"> </w:t>
      </w:r>
      <w:r w:rsidR="00AF6C09">
        <w:rPr>
          <w:sz w:val="24"/>
          <w:szCs w:val="24"/>
        </w:rPr>
        <w:t>differed</w:t>
      </w:r>
      <w:r w:rsidR="00CB2DA6">
        <w:rPr>
          <w:sz w:val="24"/>
          <w:szCs w:val="24"/>
        </w:rPr>
        <w:t>,</w:t>
      </w:r>
      <w:r w:rsidR="009C6E3B">
        <w:rPr>
          <w:sz w:val="24"/>
          <w:szCs w:val="24"/>
        </w:rPr>
        <w:t xml:space="preserve"> </w:t>
      </w:r>
      <w:r>
        <w:rPr>
          <w:sz w:val="24"/>
          <w:szCs w:val="24"/>
        </w:rPr>
        <w:t>in part</w:t>
      </w:r>
      <w:r w:rsidR="00C31672">
        <w:rPr>
          <w:sz w:val="24"/>
          <w:szCs w:val="24"/>
        </w:rPr>
        <w:t xml:space="preserve"> due</w:t>
      </w:r>
      <w:r>
        <w:rPr>
          <w:sz w:val="24"/>
          <w:szCs w:val="24"/>
        </w:rPr>
        <w:t xml:space="preserve"> to </w:t>
      </w:r>
      <w:r w:rsidR="009C6E3B">
        <w:rPr>
          <w:sz w:val="24"/>
          <w:szCs w:val="24"/>
        </w:rPr>
        <w:t>systematic differe</w:t>
      </w:r>
      <w:r w:rsidR="00AE297D">
        <w:rPr>
          <w:sz w:val="24"/>
          <w:szCs w:val="24"/>
        </w:rPr>
        <w:t xml:space="preserve">nces in data recording depending </w:t>
      </w:r>
      <w:r w:rsidR="009C6E3B">
        <w:rPr>
          <w:sz w:val="24"/>
          <w:szCs w:val="24"/>
        </w:rPr>
        <w:t>on STS database version</w:t>
      </w:r>
      <w:r w:rsidR="00C67E40">
        <w:rPr>
          <w:sz w:val="24"/>
          <w:szCs w:val="24"/>
        </w:rPr>
        <w:t xml:space="preserve"> </w:t>
      </w:r>
      <w:r w:rsidR="00766AD2">
        <w:rPr>
          <w:sz w:val="24"/>
          <w:szCs w:val="24"/>
        </w:rPr>
        <w:t>such a</w:t>
      </w:r>
      <w:r w:rsidR="003C1EB5">
        <w:rPr>
          <w:sz w:val="24"/>
          <w:szCs w:val="24"/>
        </w:rPr>
        <w:t xml:space="preserve">s seen for </w:t>
      </w:r>
      <w:r w:rsidR="00AE297D">
        <w:rPr>
          <w:sz w:val="24"/>
          <w:szCs w:val="24"/>
        </w:rPr>
        <w:t>medications</w:t>
      </w:r>
      <w:r w:rsidR="003C1EB5">
        <w:rPr>
          <w:sz w:val="24"/>
          <w:szCs w:val="24"/>
        </w:rPr>
        <w:t>, NYHA class</w:t>
      </w:r>
      <w:r w:rsidR="00AE297D">
        <w:rPr>
          <w:sz w:val="24"/>
          <w:szCs w:val="24"/>
        </w:rPr>
        <w:t>,</w:t>
      </w:r>
      <w:r w:rsidR="003C1EB5">
        <w:rPr>
          <w:sz w:val="24"/>
          <w:szCs w:val="24"/>
        </w:rPr>
        <w:t xml:space="preserve"> prior stroke</w:t>
      </w:r>
      <w:r w:rsidR="00C9391F">
        <w:rPr>
          <w:sz w:val="24"/>
          <w:szCs w:val="24"/>
        </w:rPr>
        <w:t xml:space="preserve"> </w:t>
      </w:r>
      <w:r w:rsidR="003C1EB5">
        <w:rPr>
          <w:sz w:val="24"/>
          <w:szCs w:val="24"/>
        </w:rPr>
        <w:t>and the presence of coronary artery disease</w:t>
      </w:r>
      <w:r w:rsidR="00A13160">
        <w:rPr>
          <w:sz w:val="24"/>
          <w:szCs w:val="24"/>
        </w:rPr>
        <w:t xml:space="preserve">. </w:t>
      </w:r>
    </w:p>
    <w:p w14:paraId="4A7BC0AF" w14:textId="4519E162" w:rsidR="00EF30CE" w:rsidRDefault="00FC62F6" w:rsidP="00090A2B">
      <w:pPr>
        <w:spacing w:line="480" w:lineRule="auto"/>
        <w:rPr>
          <w:sz w:val="24"/>
          <w:szCs w:val="24"/>
        </w:rPr>
      </w:pPr>
      <w:r>
        <w:rPr>
          <w:sz w:val="24"/>
          <w:szCs w:val="24"/>
        </w:rPr>
        <w:t xml:space="preserve">Differences in </w:t>
      </w:r>
      <w:r w:rsidR="00C67E40">
        <w:rPr>
          <w:sz w:val="24"/>
          <w:szCs w:val="24"/>
        </w:rPr>
        <w:t xml:space="preserve">patient characteristics and </w:t>
      </w:r>
      <w:r>
        <w:rPr>
          <w:sz w:val="24"/>
          <w:szCs w:val="24"/>
        </w:rPr>
        <w:t xml:space="preserve">aortic dimensions at the time of operation </w:t>
      </w:r>
      <w:r w:rsidR="00C67E40">
        <w:rPr>
          <w:sz w:val="24"/>
          <w:szCs w:val="24"/>
        </w:rPr>
        <w:t xml:space="preserve">between operative </w:t>
      </w:r>
      <w:r w:rsidR="00BA423F">
        <w:rPr>
          <w:sz w:val="24"/>
          <w:szCs w:val="24"/>
        </w:rPr>
        <w:t>cohorts</w:t>
      </w:r>
      <w:r w:rsidR="00C67E40">
        <w:rPr>
          <w:sz w:val="24"/>
          <w:szCs w:val="24"/>
        </w:rPr>
        <w:t xml:space="preserve"> </w:t>
      </w:r>
      <w:r w:rsidR="00BA423F">
        <w:rPr>
          <w:sz w:val="24"/>
          <w:szCs w:val="24"/>
        </w:rPr>
        <w:t xml:space="preserve">(AVR-only vs. AVR-AR) </w:t>
      </w:r>
      <w:r>
        <w:rPr>
          <w:sz w:val="24"/>
          <w:szCs w:val="24"/>
        </w:rPr>
        <w:t>were observed</w:t>
      </w:r>
      <w:r w:rsidR="008E6FB8">
        <w:rPr>
          <w:sz w:val="24"/>
          <w:szCs w:val="24"/>
        </w:rPr>
        <w:t xml:space="preserve"> (Table</w:t>
      </w:r>
      <w:r w:rsidR="00FA753C">
        <w:rPr>
          <w:sz w:val="24"/>
          <w:szCs w:val="24"/>
        </w:rPr>
        <w:t xml:space="preserve"> 1</w:t>
      </w:r>
      <w:r w:rsidR="008E6FB8">
        <w:rPr>
          <w:sz w:val="24"/>
          <w:szCs w:val="24"/>
        </w:rPr>
        <w:t>).</w:t>
      </w:r>
      <w:r w:rsidR="00C70B3E">
        <w:rPr>
          <w:sz w:val="24"/>
          <w:szCs w:val="24"/>
        </w:rPr>
        <w:t xml:space="preserve"> </w:t>
      </w:r>
      <w:r w:rsidR="004245BA">
        <w:rPr>
          <w:sz w:val="24"/>
          <w:szCs w:val="24"/>
        </w:rPr>
        <w:t xml:space="preserve">The AVR-only cohort </w:t>
      </w:r>
      <w:r w:rsidR="00575972">
        <w:rPr>
          <w:sz w:val="24"/>
          <w:szCs w:val="24"/>
        </w:rPr>
        <w:t>was</w:t>
      </w:r>
      <w:r w:rsidR="004245BA">
        <w:rPr>
          <w:sz w:val="24"/>
          <w:szCs w:val="24"/>
        </w:rPr>
        <w:t xml:space="preserve"> generally older and with a higher </w:t>
      </w:r>
      <w:r w:rsidR="00292346">
        <w:rPr>
          <w:sz w:val="24"/>
          <w:szCs w:val="24"/>
        </w:rPr>
        <w:t>prevalence</w:t>
      </w:r>
      <w:r w:rsidR="004245BA">
        <w:rPr>
          <w:sz w:val="24"/>
          <w:szCs w:val="24"/>
        </w:rPr>
        <w:t xml:space="preserve"> of risk factors for CAVD such as hyperlipidemia, </w:t>
      </w:r>
      <w:r w:rsidR="000C7752">
        <w:rPr>
          <w:sz w:val="24"/>
          <w:szCs w:val="24"/>
        </w:rPr>
        <w:t xml:space="preserve">renal failure, </w:t>
      </w:r>
      <w:r w:rsidR="004245BA">
        <w:rPr>
          <w:sz w:val="24"/>
          <w:szCs w:val="24"/>
        </w:rPr>
        <w:t>diabetes and hyperten</w:t>
      </w:r>
      <w:r w:rsidR="00BA423F">
        <w:rPr>
          <w:sz w:val="24"/>
          <w:szCs w:val="24"/>
        </w:rPr>
        <w:t>sion than the AVR-AR</w:t>
      </w:r>
      <w:r w:rsidR="005F22AF">
        <w:rPr>
          <w:sz w:val="24"/>
          <w:szCs w:val="24"/>
        </w:rPr>
        <w:t xml:space="preserve"> cohort (Table 1</w:t>
      </w:r>
      <w:r w:rsidR="00AF6C09">
        <w:rPr>
          <w:sz w:val="24"/>
          <w:szCs w:val="24"/>
        </w:rPr>
        <w:t>)</w:t>
      </w:r>
      <w:r w:rsidR="004245BA">
        <w:rPr>
          <w:sz w:val="24"/>
          <w:szCs w:val="24"/>
        </w:rPr>
        <w:t xml:space="preserve">.  </w:t>
      </w:r>
      <w:r w:rsidR="00084B1A">
        <w:rPr>
          <w:sz w:val="24"/>
          <w:szCs w:val="24"/>
        </w:rPr>
        <w:t>Patien</w:t>
      </w:r>
      <w:r w:rsidR="0018318B">
        <w:rPr>
          <w:sz w:val="24"/>
          <w:szCs w:val="24"/>
        </w:rPr>
        <w:t>ts undergoing AVR-AR</w:t>
      </w:r>
      <w:r w:rsidR="00084B1A">
        <w:rPr>
          <w:sz w:val="24"/>
          <w:szCs w:val="24"/>
        </w:rPr>
        <w:t xml:space="preserve"> were less likely to have coronary artery disease, heart failure,</w:t>
      </w:r>
      <w:r w:rsidR="00292346">
        <w:rPr>
          <w:sz w:val="24"/>
          <w:szCs w:val="24"/>
        </w:rPr>
        <w:t xml:space="preserve"> left</w:t>
      </w:r>
      <w:r w:rsidR="00084B1A">
        <w:rPr>
          <w:sz w:val="24"/>
          <w:szCs w:val="24"/>
        </w:rPr>
        <w:t xml:space="preserve"> ventricular dysf</w:t>
      </w:r>
      <w:r w:rsidR="0018318B">
        <w:rPr>
          <w:sz w:val="24"/>
          <w:szCs w:val="24"/>
        </w:rPr>
        <w:t>unction, and</w:t>
      </w:r>
      <w:r w:rsidR="00084B1A">
        <w:rPr>
          <w:sz w:val="24"/>
          <w:szCs w:val="24"/>
        </w:rPr>
        <w:t xml:space="preserve"> to have undergone prior cardiac s</w:t>
      </w:r>
      <w:r w:rsidR="0018318B">
        <w:rPr>
          <w:sz w:val="24"/>
          <w:szCs w:val="24"/>
        </w:rPr>
        <w:t>urgery</w:t>
      </w:r>
      <w:r w:rsidR="00084B1A">
        <w:rPr>
          <w:sz w:val="24"/>
          <w:szCs w:val="24"/>
        </w:rPr>
        <w:t xml:space="preserve">. </w:t>
      </w:r>
      <w:r w:rsidR="00292346">
        <w:rPr>
          <w:sz w:val="24"/>
          <w:szCs w:val="24"/>
        </w:rPr>
        <w:t xml:space="preserve"> </w:t>
      </w:r>
      <w:r w:rsidR="004245BA">
        <w:rPr>
          <w:sz w:val="24"/>
          <w:szCs w:val="24"/>
        </w:rPr>
        <w:t xml:space="preserve">As expected, the AVR-AR cohort had larger </w:t>
      </w:r>
      <w:r w:rsidR="00AF6C09">
        <w:rPr>
          <w:sz w:val="24"/>
          <w:szCs w:val="24"/>
        </w:rPr>
        <w:t xml:space="preserve">average </w:t>
      </w:r>
      <w:r w:rsidR="004245BA">
        <w:rPr>
          <w:sz w:val="24"/>
          <w:szCs w:val="24"/>
        </w:rPr>
        <w:t>aortic dimensions at operatio</w:t>
      </w:r>
      <w:r w:rsidR="006E558E">
        <w:rPr>
          <w:sz w:val="24"/>
          <w:szCs w:val="24"/>
        </w:rPr>
        <w:t>n than the AVR-only</w:t>
      </w:r>
      <w:r w:rsidR="00FA753C">
        <w:rPr>
          <w:sz w:val="24"/>
          <w:szCs w:val="24"/>
        </w:rPr>
        <w:t xml:space="preserve"> cohort (Table 1</w:t>
      </w:r>
      <w:r w:rsidR="004245BA">
        <w:rPr>
          <w:sz w:val="24"/>
          <w:szCs w:val="24"/>
        </w:rPr>
        <w:t xml:space="preserve">). </w:t>
      </w:r>
      <w:r w:rsidR="00292346">
        <w:rPr>
          <w:sz w:val="24"/>
          <w:szCs w:val="24"/>
        </w:rPr>
        <w:t xml:space="preserve"> </w:t>
      </w:r>
      <w:r w:rsidR="00A13160">
        <w:rPr>
          <w:sz w:val="24"/>
          <w:szCs w:val="24"/>
        </w:rPr>
        <w:t xml:space="preserve">The </w:t>
      </w:r>
      <w:r w:rsidR="002E038F">
        <w:rPr>
          <w:sz w:val="24"/>
          <w:szCs w:val="24"/>
        </w:rPr>
        <w:t>AVR-AR</w:t>
      </w:r>
      <w:r w:rsidR="00A13160">
        <w:rPr>
          <w:sz w:val="24"/>
          <w:szCs w:val="24"/>
        </w:rPr>
        <w:t xml:space="preserve"> cohort had less severe aortic stenosis but had increased likelihood of aortic </w:t>
      </w:r>
      <w:r w:rsidR="00292346">
        <w:rPr>
          <w:sz w:val="24"/>
          <w:szCs w:val="24"/>
        </w:rPr>
        <w:t>regurgitation</w:t>
      </w:r>
      <w:r w:rsidR="000C7752">
        <w:rPr>
          <w:sz w:val="24"/>
          <w:szCs w:val="24"/>
        </w:rPr>
        <w:t xml:space="preserve"> </w:t>
      </w:r>
      <w:r w:rsidR="00292346">
        <w:rPr>
          <w:sz w:val="24"/>
          <w:szCs w:val="24"/>
        </w:rPr>
        <w:t>secondary to</w:t>
      </w:r>
      <w:r w:rsidR="000C7752">
        <w:rPr>
          <w:sz w:val="24"/>
          <w:szCs w:val="24"/>
        </w:rPr>
        <w:t xml:space="preserve"> aortic root dilation</w:t>
      </w:r>
      <w:r w:rsidR="00A13160">
        <w:rPr>
          <w:sz w:val="24"/>
          <w:szCs w:val="24"/>
        </w:rPr>
        <w:t xml:space="preserve">, </w:t>
      </w:r>
      <w:r w:rsidR="000C7752">
        <w:rPr>
          <w:sz w:val="24"/>
          <w:szCs w:val="24"/>
        </w:rPr>
        <w:t>indicating</w:t>
      </w:r>
      <w:r w:rsidR="00A13160">
        <w:rPr>
          <w:sz w:val="24"/>
          <w:szCs w:val="24"/>
        </w:rPr>
        <w:t xml:space="preserve"> that both aortic valve </w:t>
      </w:r>
      <w:r w:rsidR="00292346">
        <w:rPr>
          <w:sz w:val="24"/>
          <w:szCs w:val="24"/>
        </w:rPr>
        <w:t xml:space="preserve">dysfunction </w:t>
      </w:r>
      <w:r w:rsidR="00A13160">
        <w:rPr>
          <w:sz w:val="24"/>
          <w:szCs w:val="24"/>
        </w:rPr>
        <w:t xml:space="preserve">and aortic </w:t>
      </w:r>
      <w:r w:rsidR="00292346">
        <w:rPr>
          <w:sz w:val="24"/>
          <w:szCs w:val="24"/>
        </w:rPr>
        <w:t>dilation</w:t>
      </w:r>
      <w:r w:rsidR="00A13160">
        <w:rPr>
          <w:sz w:val="24"/>
          <w:szCs w:val="24"/>
        </w:rPr>
        <w:t xml:space="preserve"> drove the propensity towards aortic resection.</w:t>
      </w:r>
      <w:r w:rsidR="00AF7369">
        <w:rPr>
          <w:sz w:val="24"/>
          <w:szCs w:val="24"/>
        </w:rPr>
        <w:t xml:space="preserve"> </w:t>
      </w:r>
      <w:r w:rsidR="00AF6C09">
        <w:rPr>
          <w:sz w:val="24"/>
          <w:szCs w:val="24"/>
        </w:rPr>
        <w:t>Patients with prior</w:t>
      </w:r>
      <w:r w:rsidR="00AF7369">
        <w:rPr>
          <w:sz w:val="24"/>
          <w:szCs w:val="24"/>
        </w:rPr>
        <w:t xml:space="preserve"> </w:t>
      </w:r>
      <w:r w:rsidR="00AF6C09">
        <w:rPr>
          <w:sz w:val="24"/>
          <w:szCs w:val="24"/>
        </w:rPr>
        <w:t xml:space="preserve">or concurrent </w:t>
      </w:r>
      <w:r w:rsidR="00AF7369">
        <w:rPr>
          <w:sz w:val="24"/>
          <w:szCs w:val="24"/>
        </w:rPr>
        <w:t xml:space="preserve">coronary artery bypass grafting </w:t>
      </w:r>
      <w:r w:rsidR="00627D16">
        <w:rPr>
          <w:sz w:val="24"/>
          <w:szCs w:val="24"/>
        </w:rPr>
        <w:t xml:space="preserve">or </w:t>
      </w:r>
      <w:r w:rsidR="00673025">
        <w:rPr>
          <w:sz w:val="24"/>
          <w:szCs w:val="24"/>
        </w:rPr>
        <w:t xml:space="preserve">mitral valve </w:t>
      </w:r>
      <w:r w:rsidR="00627D16">
        <w:rPr>
          <w:sz w:val="24"/>
          <w:szCs w:val="24"/>
        </w:rPr>
        <w:t>surgery</w:t>
      </w:r>
      <w:r w:rsidR="00673025">
        <w:rPr>
          <w:sz w:val="24"/>
          <w:szCs w:val="24"/>
        </w:rPr>
        <w:t xml:space="preserve"> </w:t>
      </w:r>
      <w:r w:rsidR="00627D16">
        <w:rPr>
          <w:sz w:val="24"/>
          <w:szCs w:val="24"/>
        </w:rPr>
        <w:t xml:space="preserve">during the current surgery </w:t>
      </w:r>
      <w:r w:rsidR="00AF7369">
        <w:rPr>
          <w:sz w:val="24"/>
          <w:szCs w:val="24"/>
        </w:rPr>
        <w:t xml:space="preserve">were less likely to undergo </w:t>
      </w:r>
      <w:r w:rsidR="00EB5C6B">
        <w:rPr>
          <w:sz w:val="24"/>
          <w:szCs w:val="24"/>
        </w:rPr>
        <w:t>AVR-AR</w:t>
      </w:r>
      <w:r w:rsidR="00FA753C">
        <w:rPr>
          <w:sz w:val="24"/>
          <w:szCs w:val="24"/>
        </w:rPr>
        <w:t xml:space="preserve"> (Table 1</w:t>
      </w:r>
      <w:r w:rsidR="00AF7369">
        <w:rPr>
          <w:sz w:val="24"/>
          <w:szCs w:val="24"/>
        </w:rPr>
        <w:t xml:space="preserve">).  </w:t>
      </w:r>
      <w:r w:rsidR="00942A47">
        <w:rPr>
          <w:sz w:val="24"/>
          <w:szCs w:val="24"/>
        </w:rPr>
        <w:t xml:space="preserve">No patient presented </w:t>
      </w:r>
      <w:r w:rsidR="00627D16">
        <w:rPr>
          <w:sz w:val="24"/>
          <w:szCs w:val="24"/>
        </w:rPr>
        <w:t xml:space="preserve">for secondary surgery </w:t>
      </w:r>
      <w:r w:rsidR="00942A47">
        <w:rPr>
          <w:sz w:val="24"/>
          <w:szCs w:val="24"/>
        </w:rPr>
        <w:t>with ascending aortic dissection.</w:t>
      </w:r>
    </w:p>
    <w:p w14:paraId="74FBF5F0" w14:textId="77777777" w:rsidR="005F22AF" w:rsidRDefault="005F22AF" w:rsidP="00090A2B">
      <w:pPr>
        <w:spacing w:line="480" w:lineRule="auto"/>
        <w:rPr>
          <w:sz w:val="24"/>
          <w:szCs w:val="24"/>
        </w:rPr>
      </w:pPr>
    </w:p>
    <w:p w14:paraId="7FFB9889" w14:textId="16E5FE27" w:rsidR="00F21933" w:rsidRPr="0018318B" w:rsidRDefault="00CC4ABB" w:rsidP="00090A2B">
      <w:pPr>
        <w:spacing w:line="480" w:lineRule="auto"/>
        <w:rPr>
          <w:b/>
          <w:i/>
          <w:sz w:val="24"/>
          <w:szCs w:val="24"/>
        </w:rPr>
      </w:pPr>
      <w:r>
        <w:rPr>
          <w:b/>
          <w:i/>
          <w:sz w:val="24"/>
          <w:szCs w:val="24"/>
        </w:rPr>
        <w:lastRenderedPageBreak/>
        <w:t>Study Cohort C</w:t>
      </w:r>
      <w:r w:rsidR="0018318B" w:rsidRPr="0018318B">
        <w:rPr>
          <w:b/>
          <w:i/>
          <w:sz w:val="24"/>
          <w:szCs w:val="24"/>
        </w:rPr>
        <w:t>haracteristics</w:t>
      </w:r>
    </w:p>
    <w:p w14:paraId="31A98F4A" w14:textId="2BBC60D0" w:rsidR="00C37B88" w:rsidRDefault="00CB7406" w:rsidP="00090A2B">
      <w:pPr>
        <w:spacing w:line="480" w:lineRule="auto"/>
        <w:rPr>
          <w:sz w:val="24"/>
          <w:szCs w:val="24"/>
        </w:rPr>
      </w:pPr>
      <w:r>
        <w:rPr>
          <w:sz w:val="24"/>
          <w:szCs w:val="24"/>
        </w:rPr>
        <w:t xml:space="preserve">There was significant </w:t>
      </w:r>
      <w:r w:rsidR="00FC1198">
        <w:rPr>
          <w:sz w:val="24"/>
          <w:szCs w:val="24"/>
        </w:rPr>
        <w:t xml:space="preserve">subject overlap between </w:t>
      </w:r>
      <w:r>
        <w:rPr>
          <w:sz w:val="24"/>
          <w:szCs w:val="24"/>
        </w:rPr>
        <w:t xml:space="preserve">the aortic dimension and aortic Z-score cohorts.   </w:t>
      </w:r>
      <w:r w:rsidR="00C37B88">
        <w:rPr>
          <w:sz w:val="24"/>
          <w:szCs w:val="24"/>
        </w:rPr>
        <w:t xml:space="preserve">Of </w:t>
      </w:r>
      <w:r>
        <w:rPr>
          <w:sz w:val="24"/>
          <w:szCs w:val="24"/>
        </w:rPr>
        <w:t xml:space="preserve">the </w:t>
      </w:r>
      <w:r w:rsidR="00C938C7">
        <w:rPr>
          <w:sz w:val="24"/>
          <w:szCs w:val="24"/>
        </w:rPr>
        <w:t xml:space="preserve">1325 patients in the aortic dimension based cohort </w:t>
      </w:r>
      <w:r w:rsidR="006A3336">
        <w:rPr>
          <w:sz w:val="24"/>
          <w:szCs w:val="24"/>
        </w:rPr>
        <w:t>(</w:t>
      </w:r>
      <w:r w:rsidR="005F390A">
        <w:rPr>
          <w:rFonts w:cs="Times New Roman"/>
          <w:sz w:val="24"/>
          <w:szCs w:val="24"/>
        </w:rPr>
        <w:t>AVR-only surgery with</w:t>
      </w:r>
      <w:r w:rsidR="006A3336">
        <w:rPr>
          <w:rFonts w:cs="Times New Roman"/>
          <w:sz w:val="24"/>
          <w:szCs w:val="24"/>
        </w:rPr>
        <w:t xml:space="preserve"> largest aortic dimension </w:t>
      </w:r>
      <w:r w:rsidR="006A3336" w:rsidRPr="00EC1BF0">
        <w:rPr>
          <w:rFonts w:eastAsia="ＭＳ ゴシック"/>
          <w:color w:val="000000"/>
        </w:rPr>
        <w:t>≥</w:t>
      </w:r>
      <w:r w:rsidR="006A3336">
        <w:rPr>
          <w:rFonts w:cs="Times New Roman"/>
          <w:sz w:val="24"/>
          <w:szCs w:val="24"/>
        </w:rPr>
        <w:t>3</w:t>
      </w:r>
      <w:r w:rsidR="005F390A">
        <w:rPr>
          <w:rFonts w:cs="Times New Roman"/>
          <w:sz w:val="24"/>
          <w:szCs w:val="24"/>
        </w:rPr>
        <w:t>5mm and AVR-AR surgery with</w:t>
      </w:r>
      <w:r w:rsidR="006A3336">
        <w:rPr>
          <w:rFonts w:cs="Times New Roman"/>
          <w:sz w:val="24"/>
          <w:szCs w:val="24"/>
        </w:rPr>
        <w:t xml:space="preserve"> largest aortic dimension </w:t>
      </w:r>
      <w:r w:rsidR="006A3336" w:rsidRPr="00EC1BF0">
        <w:rPr>
          <w:rFonts w:eastAsia="ＭＳ ゴシック"/>
          <w:color w:val="000000"/>
        </w:rPr>
        <w:t>≥</w:t>
      </w:r>
      <w:r w:rsidR="006A3336">
        <w:rPr>
          <w:rFonts w:cs="Times New Roman"/>
          <w:sz w:val="24"/>
          <w:szCs w:val="24"/>
        </w:rPr>
        <w:t xml:space="preserve">40mm) </w:t>
      </w:r>
      <w:r w:rsidR="00C938C7">
        <w:rPr>
          <w:sz w:val="24"/>
          <w:szCs w:val="24"/>
        </w:rPr>
        <w:t xml:space="preserve">and </w:t>
      </w:r>
      <w:r>
        <w:rPr>
          <w:sz w:val="24"/>
          <w:szCs w:val="24"/>
        </w:rPr>
        <w:t xml:space="preserve">the </w:t>
      </w:r>
      <w:r w:rsidR="00C938C7">
        <w:rPr>
          <w:sz w:val="24"/>
          <w:szCs w:val="24"/>
        </w:rPr>
        <w:t xml:space="preserve">1141 patients in the </w:t>
      </w:r>
      <w:r w:rsidR="00471EB7">
        <w:rPr>
          <w:sz w:val="24"/>
          <w:szCs w:val="24"/>
        </w:rPr>
        <w:t xml:space="preserve">aortic </w:t>
      </w:r>
      <w:r w:rsidR="005F22AF">
        <w:rPr>
          <w:sz w:val="24"/>
          <w:szCs w:val="24"/>
        </w:rPr>
        <w:t>Z-score based cohort</w:t>
      </w:r>
      <w:r w:rsidR="006A3336">
        <w:rPr>
          <w:sz w:val="24"/>
          <w:szCs w:val="24"/>
        </w:rPr>
        <w:t xml:space="preserve"> </w:t>
      </w:r>
      <w:r w:rsidR="005F390A">
        <w:rPr>
          <w:rFonts w:cs="Times New Roman"/>
          <w:sz w:val="24"/>
          <w:szCs w:val="24"/>
        </w:rPr>
        <w:t>(AVR-only surgery with</w:t>
      </w:r>
      <w:r w:rsidR="006A3336">
        <w:rPr>
          <w:rFonts w:cs="Times New Roman"/>
          <w:sz w:val="24"/>
          <w:szCs w:val="24"/>
        </w:rPr>
        <w:t xml:space="preserve"> largest aortic Z-score </w:t>
      </w:r>
      <w:r w:rsidR="006A3336" w:rsidRPr="00EC1BF0">
        <w:rPr>
          <w:rFonts w:eastAsia="ＭＳ ゴシック"/>
          <w:color w:val="000000"/>
        </w:rPr>
        <w:t>≥</w:t>
      </w:r>
      <w:r w:rsidR="005F390A">
        <w:rPr>
          <w:rFonts w:cs="Times New Roman"/>
          <w:sz w:val="24"/>
          <w:szCs w:val="24"/>
        </w:rPr>
        <w:t xml:space="preserve"> 1.0 and AVR -AR with</w:t>
      </w:r>
      <w:r w:rsidR="006A3336">
        <w:rPr>
          <w:rFonts w:cs="Times New Roman"/>
          <w:sz w:val="24"/>
          <w:szCs w:val="24"/>
        </w:rPr>
        <w:t xml:space="preserve"> largest aortic Z-score </w:t>
      </w:r>
      <w:r w:rsidR="006A3336" w:rsidRPr="00EC1BF0">
        <w:rPr>
          <w:rFonts w:eastAsia="ＭＳ ゴシック"/>
          <w:color w:val="000000"/>
        </w:rPr>
        <w:t>≥</w:t>
      </w:r>
      <w:r w:rsidR="006A3336">
        <w:rPr>
          <w:rFonts w:cs="Times New Roman"/>
          <w:sz w:val="24"/>
          <w:szCs w:val="24"/>
        </w:rPr>
        <w:t xml:space="preserve"> 1.96)</w:t>
      </w:r>
      <w:r w:rsidR="00C938C7">
        <w:rPr>
          <w:sz w:val="24"/>
          <w:szCs w:val="24"/>
        </w:rPr>
        <w:t xml:space="preserve">, 1115 </w:t>
      </w:r>
      <w:r>
        <w:rPr>
          <w:sz w:val="24"/>
          <w:szCs w:val="24"/>
        </w:rPr>
        <w:t xml:space="preserve">patients </w:t>
      </w:r>
      <w:r w:rsidR="00C938C7">
        <w:rPr>
          <w:sz w:val="24"/>
          <w:szCs w:val="24"/>
        </w:rPr>
        <w:t xml:space="preserve">were </w:t>
      </w:r>
      <w:r w:rsidR="00471EB7">
        <w:rPr>
          <w:sz w:val="24"/>
          <w:szCs w:val="24"/>
        </w:rPr>
        <w:t>common to both cohorts</w:t>
      </w:r>
      <w:r w:rsidR="005F22AF">
        <w:rPr>
          <w:sz w:val="24"/>
          <w:szCs w:val="24"/>
        </w:rPr>
        <w:t xml:space="preserve"> (Figure 1)</w:t>
      </w:r>
      <w:r w:rsidR="00471EB7">
        <w:rPr>
          <w:sz w:val="24"/>
          <w:szCs w:val="24"/>
        </w:rPr>
        <w:t>.</w:t>
      </w:r>
      <w:r w:rsidR="00C938C7">
        <w:rPr>
          <w:sz w:val="24"/>
          <w:szCs w:val="24"/>
        </w:rPr>
        <w:t xml:space="preserve"> </w:t>
      </w:r>
      <w:r w:rsidR="001258E1">
        <w:rPr>
          <w:sz w:val="24"/>
          <w:szCs w:val="24"/>
        </w:rPr>
        <w:t xml:space="preserve">  </w:t>
      </w:r>
      <w:r w:rsidR="00907196">
        <w:rPr>
          <w:sz w:val="24"/>
          <w:szCs w:val="24"/>
        </w:rPr>
        <w:t xml:space="preserve">Distributions of patients’ characteristics at the two institutions were similar (Supplementary Tables 2 and 3).  </w:t>
      </w:r>
    </w:p>
    <w:p w14:paraId="0FAF416A" w14:textId="6E09845D" w:rsidR="0018318B" w:rsidRDefault="00685A03" w:rsidP="00090A2B">
      <w:pPr>
        <w:spacing w:line="480" w:lineRule="auto"/>
        <w:rPr>
          <w:sz w:val="24"/>
          <w:szCs w:val="24"/>
        </w:rPr>
      </w:pPr>
      <w:r>
        <w:rPr>
          <w:sz w:val="24"/>
          <w:szCs w:val="24"/>
        </w:rPr>
        <w:t xml:space="preserve">For the cohort of </w:t>
      </w:r>
      <w:r w:rsidR="001258E1">
        <w:rPr>
          <w:sz w:val="24"/>
          <w:szCs w:val="24"/>
        </w:rPr>
        <w:t>648</w:t>
      </w:r>
      <w:r w:rsidR="00A13FD6">
        <w:rPr>
          <w:sz w:val="24"/>
          <w:szCs w:val="24"/>
        </w:rPr>
        <w:t xml:space="preserve"> </w:t>
      </w:r>
      <w:r w:rsidR="001258E1">
        <w:rPr>
          <w:sz w:val="24"/>
          <w:szCs w:val="24"/>
        </w:rPr>
        <w:t>patients</w:t>
      </w:r>
      <w:r>
        <w:rPr>
          <w:sz w:val="24"/>
          <w:szCs w:val="24"/>
        </w:rPr>
        <w:t xml:space="preserve"> </w:t>
      </w:r>
      <w:r w:rsidR="001258E1">
        <w:rPr>
          <w:sz w:val="24"/>
          <w:szCs w:val="24"/>
        </w:rPr>
        <w:t xml:space="preserve">with BAV </w:t>
      </w:r>
      <w:r>
        <w:rPr>
          <w:sz w:val="24"/>
          <w:szCs w:val="24"/>
        </w:rPr>
        <w:t xml:space="preserve">who underwent </w:t>
      </w:r>
      <w:r w:rsidR="00C43B35">
        <w:rPr>
          <w:sz w:val="24"/>
          <w:szCs w:val="24"/>
        </w:rPr>
        <w:t xml:space="preserve">AVR-only </w:t>
      </w:r>
      <w:r>
        <w:rPr>
          <w:sz w:val="24"/>
          <w:szCs w:val="24"/>
        </w:rPr>
        <w:t>w</w:t>
      </w:r>
      <w:r w:rsidR="005F390A">
        <w:rPr>
          <w:sz w:val="24"/>
          <w:szCs w:val="24"/>
        </w:rPr>
        <w:t xml:space="preserve">ith a largest aortic dimension </w:t>
      </w:r>
      <w:r w:rsidR="005F390A" w:rsidRPr="00EC1BF0">
        <w:rPr>
          <w:rFonts w:eastAsia="ＭＳ ゴシック"/>
          <w:color w:val="000000"/>
        </w:rPr>
        <w:t>≥</w:t>
      </w:r>
      <w:r>
        <w:rPr>
          <w:sz w:val="24"/>
          <w:szCs w:val="24"/>
        </w:rPr>
        <w:t xml:space="preserve">35 mm and </w:t>
      </w:r>
      <w:r w:rsidR="001258E1">
        <w:rPr>
          <w:sz w:val="24"/>
          <w:szCs w:val="24"/>
        </w:rPr>
        <w:t>641</w:t>
      </w:r>
      <w:r w:rsidR="00A13FD6">
        <w:rPr>
          <w:sz w:val="24"/>
          <w:szCs w:val="24"/>
        </w:rPr>
        <w:t xml:space="preserve"> </w:t>
      </w:r>
      <w:r w:rsidR="001258E1">
        <w:rPr>
          <w:sz w:val="24"/>
          <w:szCs w:val="24"/>
        </w:rPr>
        <w:t>patients with BAV</w:t>
      </w:r>
      <w:r>
        <w:rPr>
          <w:sz w:val="24"/>
          <w:szCs w:val="24"/>
        </w:rPr>
        <w:t xml:space="preserve"> who underwent AVR-AR w</w:t>
      </w:r>
      <w:r w:rsidR="005F390A">
        <w:rPr>
          <w:sz w:val="24"/>
          <w:szCs w:val="24"/>
        </w:rPr>
        <w:t xml:space="preserve">ith a largest aortic dimension </w:t>
      </w:r>
      <w:r w:rsidR="005F390A" w:rsidRPr="00EC1BF0">
        <w:rPr>
          <w:rFonts w:eastAsia="ＭＳ ゴシック"/>
          <w:color w:val="000000"/>
        </w:rPr>
        <w:t>≥</w:t>
      </w:r>
      <w:r>
        <w:rPr>
          <w:sz w:val="24"/>
          <w:szCs w:val="24"/>
        </w:rPr>
        <w:t xml:space="preserve">40 mm, we observed differences in </w:t>
      </w:r>
      <w:r w:rsidR="00A13FD6">
        <w:rPr>
          <w:sz w:val="24"/>
          <w:szCs w:val="24"/>
        </w:rPr>
        <w:t>patient characteristics,</w:t>
      </w:r>
      <w:r>
        <w:rPr>
          <w:sz w:val="24"/>
          <w:szCs w:val="24"/>
        </w:rPr>
        <w:t xml:space="preserve"> aortic valve functio</w:t>
      </w:r>
      <w:r w:rsidR="00FA753C">
        <w:rPr>
          <w:sz w:val="24"/>
          <w:szCs w:val="24"/>
        </w:rPr>
        <w:t>n and aortic dimensions (Table 2</w:t>
      </w:r>
      <w:r>
        <w:rPr>
          <w:sz w:val="24"/>
          <w:szCs w:val="24"/>
        </w:rPr>
        <w:t xml:space="preserve">).  The </w:t>
      </w:r>
      <w:r w:rsidR="00C43B35">
        <w:rPr>
          <w:sz w:val="24"/>
          <w:szCs w:val="24"/>
        </w:rPr>
        <w:t xml:space="preserve">AVR-only </w:t>
      </w:r>
      <w:r>
        <w:rPr>
          <w:sz w:val="24"/>
          <w:szCs w:val="24"/>
        </w:rPr>
        <w:t>group was generally youn</w:t>
      </w:r>
      <w:r w:rsidR="00FC1198">
        <w:rPr>
          <w:sz w:val="24"/>
          <w:szCs w:val="24"/>
        </w:rPr>
        <w:t xml:space="preserve">ger, and had a higher prevalence of </w:t>
      </w:r>
      <w:r>
        <w:rPr>
          <w:sz w:val="24"/>
          <w:szCs w:val="24"/>
        </w:rPr>
        <w:t xml:space="preserve">risk factors for CAVD including </w:t>
      </w:r>
      <w:r w:rsidR="00230BC7">
        <w:rPr>
          <w:sz w:val="24"/>
          <w:szCs w:val="24"/>
        </w:rPr>
        <w:t xml:space="preserve">diabetes, </w:t>
      </w:r>
      <w:r>
        <w:rPr>
          <w:sz w:val="24"/>
          <w:szCs w:val="24"/>
        </w:rPr>
        <w:t xml:space="preserve">dyslipidemia, hypertension, </w:t>
      </w:r>
      <w:r w:rsidR="00230BC7">
        <w:rPr>
          <w:sz w:val="24"/>
          <w:szCs w:val="24"/>
        </w:rPr>
        <w:t>renal dysfunction and peripheral vascular disease</w:t>
      </w:r>
      <w:r w:rsidR="00FC1198">
        <w:rPr>
          <w:sz w:val="24"/>
          <w:szCs w:val="24"/>
        </w:rPr>
        <w:t>,</w:t>
      </w:r>
      <w:r w:rsidR="00230BC7">
        <w:rPr>
          <w:sz w:val="24"/>
          <w:szCs w:val="24"/>
        </w:rPr>
        <w:t xml:space="preserve"> than </w:t>
      </w:r>
      <w:r w:rsidR="00FC1198">
        <w:rPr>
          <w:sz w:val="24"/>
          <w:szCs w:val="24"/>
        </w:rPr>
        <w:t xml:space="preserve">did </w:t>
      </w:r>
      <w:r w:rsidR="00230BC7">
        <w:rPr>
          <w:sz w:val="24"/>
          <w:szCs w:val="24"/>
        </w:rPr>
        <w:t xml:space="preserve">the AVR-AR </w:t>
      </w:r>
      <w:r w:rsidR="009E091E">
        <w:rPr>
          <w:sz w:val="24"/>
          <w:szCs w:val="24"/>
        </w:rPr>
        <w:t>cohort</w:t>
      </w:r>
      <w:r w:rsidR="00230BC7">
        <w:rPr>
          <w:sz w:val="24"/>
          <w:szCs w:val="24"/>
        </w:rPr>
        <w:t>.  They were also more likely to have coronary disease and undergo concomitant coronary artery bypass surgery.</w:t>
      </w:r>
      <w:r w:rsidR="00BA759E">
        <w:rPr>
          <w:sz w:val="24"/>
          <w:szCs w:val="24"/>
        </w:rPr>
        <w:t xml:space="preserve">  </w:t>
      </w:r>
      <w:r w:rsidR="009E091E">
        <w:rPr>
          <w:sz w:val="24"/>
          <w:szCs w:val="24"/>
        </w:rPr>
        <w:t>Patients in t</w:t>
      </w:r>
      <w:r w:rsidR="00DE5FA8">
        <w:rPr>
          <w:sz w:val="24"/>
          <w:szCs w:val="24"/>
        </w:rPr>
        <w:t>he AVR-AR cohort had larger overall aortic dimensions</w:t>
      </w:r>
      <w:r w:rsidR="00F9199F">
        <w:rPr>
          <w:sz w:val="24"/>
          <w:szCs w:val="24"/>
        </w:rPr>
        <w:t xml:space="preserve"> and Z-scores,</w:t>
      </w:r>
      <w:r w:rsidR="00DE5FA8">
        <w:rPr>
          <w:sz w:val="24"/>
          <w:szCs w:val="24"/>
        </w:rPr>
        <w:t xml:space="preserve"> but had </w:t>
      </w:r>
      <w:r w:rsidR="009E091E">
        <w:rPr>
          <w:sz w:val="24"/>
          <w:szCs w:val="24"/>
        </w:rPr>
        <w:t>less severe aortic stenosis</w:t>
      </w:r>
      <w:r w:rsidR="00F9199F">
        <w:rPr>
          <w:sz w:val="24"/>
          <w:szCs w:val="24"/>
        </w:rPr>
        <w:t>.</w:t>
      </w:r>
      <w:r w:rsidR="009E091E">
        <w:rPr>
          <w:sz w:val="24"/>
          <w:szCs w:val="24"/>
        </w:rPr>
        <w:t xml:space="preserve">  Patients</w:t>
      </w:r>
      <w:r w:rsidR="00BA759E">
        <w:rPr>
          <w:sz w:val="24"/>
          <w:szCs w:val="24"/>
        </w:rPr>
        <w:t xml:space="preserve"> in the </w:t>
      </w:r>
      <w:r w:rsidR="00082785">
        <w:rPr>
          <w:sz w:val="24"/>
          <w:szCs w:val="24"/>
        </w:rPr>
        <w:t xml:space="preserve">AVR-only </w:t>
      </w:r>
      <w:r w:rsidR="009E091E">
        <w:rPr>
          <w:sz w:val="24"/>
          <w:szCs w:val="24"/>
        </w:rPr>
        <w:t>cohort</w:t>
      </w:r>
      <w:r w:rsidR="00BA759E">
        <w:rPr>
          <w:sz w:val="24"/>
          <w:szCs w:val="24"/>
        </w:rPr>
        <w:t xml:space="preserve"> had smaller aortic valve areas and higher </w:t>
      </w:r>
      <w:r w:rsidR="00C36527">
        <w:rPr>
          <w:sz w:val="24"/>
          <w:szCs w:val="24"/>
        </w:rPr>
        <w:t>trans-valvular gradients</w:t>
      </w:r>
      <w:r w:rsidR="00BA759E">
        <w:rPr>
          <w:sz w:val="24"/>
          <w:szCs w:val="24"/>
        </w:rPr>
        <w:t xml:space="preserve"> </w:t>
      </w:r>
      <w:r w:rsidR="00C36527">
        <w:rPr>
          <w:sz w:val="24"/>
          <w:szCs w:val="24"/>
        </w:rPr>
        <w:t xml:space="preserve">than </w:t>
      </w:r>
      <w:r w:rsidR="009E091E">
        <w:rPr>
          <w:sz w:val="24"/>
          <w:szCs w:val="24"/>
        </w:rPr>
        <w:t xml:space="preserve">patients in </w:t>
      </w:r>
      <w:r w:rsidR="00C36527">
        <w:rPr>
          <w:sz w:val="24"/>
          <w:szCs w:val="24"/>
        </w:rPr>
        <w:t xml:space="preserve">the AVR-AR </w:t>
      </w:r>
      <w:r w:rsidR="009E091E">
        <w:rPr>
          <w:sz w:val="24"/>
          <w:szCs w:val="24"/>
        </w:rPr>
        <w:t>cohort</w:t>
      </w:r>
      <w:r w:rsidR="00C36527">
        <w:rPr>
          <w:sz w:val="24"/>
          <w:szCs w:val="24"/>
        </w:rPr>
        <w:t xml:space="preserve"> who had</w:t>
      </w:r>
      <w:r w:rsidR="00D74F5C">
        <w:rPr>
          <w:sz w:val="24"/>
          <w:szCs w:val="24"/>
        </w:rPr>
        <w:t xml:space="preserve"> larger aortic dimensions and </w:t>
      </w:r>
      <w:r w:rsidR="00C36527">
        <w:rPr>
          <w:sz w:val="24"/>
          <w:szCs w:val="24"/>
        </w:rPr>
        <w:t xml:space="preserve">greater </w:t>
      </w:r>
      <w:r w:rsidR="00BE3C53">
        <w:rPr>
          <w:sz w:val="24"/>
          <w:szCs w:val="24"/>
        </w:rPr>
        <w:t>severity</w:t>
      </w:r>
      <w:r w:rsidR="00C36527">
        <w:rPr>
          <w:sz w:val="24"/>
          <w:szCs w:val="24"/>
        </w:rPr>
        <w:t xml:space="preserve"> of aortic </w:t>
      </w:r>
      <w:r w:rsidR="00FC1198">
        <w:rPr>
          <w:sz w:val="24"/>
          <w:szCs w:val="24"/>
        </w:rPr>
        <w:t>regurgitation</w:t>
      </w:r>
      <w:r w:rsidR="00C36527">
        <w:rPr>
          <w:sz w:val="24"/>
          <w:szCs w:val="24"/>
        </w:rPr>
        <w:t xml:space="preserve">.  The </w:t>
      </w:r>
      <w:r w:rsidR="00082785">
        <w:rPr>
          <w:sz w:val="24"/>
          <w:szCs w:val="24"/>
        </w:rPr>
        <w:t xml:space="preserve">AVR-only </w:t>
      </w:r>
      <w:r w:rsidR="009E091E">
        <w:rPr>
          <w:sz w:val="24"/>
          <w:szCs w:val="24"/>
        </w:rPr>
        <w:t>cohort</w:t>
      </w:r>
      <w:r w:rsidR="00C36527">
        <w:rPr>
          <w:sz w:val="24"/>
          <w:szCs w:val="24"/>
        </w:rPr>
        <w:t xml:space="preserve"> also had a higher </w:t>
      </w:r>
      <w:r w:rsidR="009E091E">
        <w:rPr>
          <w:sz w:val="24"/>
          <w:szCs w:val="24"/>
        </w:rPr>
        <w:t>prevalence</w:t>
      </w:r>
      <w:r w:rsidR="00C36527">
        <w:rPr>
          <w:sz w:val="24"/>
          <w:szCs w:val="24"/>
        </w:rPr>
        <w:t xml:space="preserve"> of </w:t>
      </w:r>
      <w:r w:rsidR="005F21FC">
        <w:rPr>
          <w:sz w:val="24"/>
          <w:szCs w:val="24"/>
        </w:rPr>
        <w:t xml:space="preserve">moderate or severe mitral regurgitation and </w:t>
      </w:r>
      <w:r w:rsidR="005F390A">
        <w:rPr>
          <w:sz w:val="24"/>
          <w:szCs w:val="24"/>
        </w:rPr>
        <w:t xml:space="preserve">concurrent </w:t>
      </w:r>
      <w:r w:rsidR="005F21FC">
        <w:rPr>
          <w:sz w:val="24"/>
          <w:szCs w:val="24"/>
        </w:rPr>
        <w:t>mitral valve surgery.</w:t>
      </w:r>
    </w:p>
    <w:p w14:paraId="094E6F4F" w14:textId="57783D48" w:rsidR="00B7043D" w:rsidRPr="00673025" w:rsidRDefault="001D767A" w:rsidP="00090A2B">
      <w:pPr>
        <w:spacing w:line="480" w:lineRule="auto"/>
        <w:rPr>
          <w:sz w:val="24"/>
          <w:szCs w:val="24"/>
        </w:rPr>
      </w:pPr>
      <w:r>
        <w:rPr>
          <w:sz w:val="24"/>
          <w:szCs w:val="24"/>
        </w:rPr>
        <w:lastRenderedPageBreak/>
        <w:t>For the cohort</w:t>
      </w:r>
      <w:r w:rsidR="00D74F5C">
        <w:rPr>
          <w:sz w:val="24"/>
          <w:szCs w:val="24"/>
        </w:rPr>
        <w:t>s</w:t>
      </w:r>
      <w:r>
        <w:rPr>
          <w:sz w:val="24"/>
          <w:szCs w:val="24"/>
        </w:rPr>
        <w:t xml:space="preserve"> of </w:t>
      </w:r>
      <w:r w:rsidR="00471EB7">
        <w:rPr>
          <w:sz w:val="24"/>
          <w:szCs w:val="24"/>
        </w:rPr>
        <w:t xml:space="preserve">505 </w:t>
      </w:r>
      <w:r w:rsidR="00D74F5C">
        <w:rPr>
          <w:sz w:val="24"/>
          <w:szCs w:val="24"/>
        </w:rPr>
        <w:t>patients</w:t>
      </w:r>
      <w:r>
        <w:rPr>
          <w:sz w:val="24"/>
          <w:szCs w:val="24"/>
        </w:rPr>
        <w:t xml:space="preserve"> who underwent </w:t>
      </w:r>
      <w:r w:rsidR="00082785">
        <w:rPr>
          <w:sz w:val="24"/>
          <w:szCs w:val="24"/>
        </w:rPr>
        <w:t xml:space="preserve">AVR-only </w:t>
      </w:r>
      <w:r>
        <w:rPr>
          <w:sz w:val="24"/>
          <w:szCs w:val="24"/>
        </w:rPr>
        <w:t xml:space="preserve">with a largest aortic </w:t>
      </w:r>
      <w:r w:rsidR="005F390A">
        <w:rPr>
          <w:sz w:val="24"/>
          <w:szCs w:val="24"/>
        </w:rPr>
        <w:t xml:space="preserve">Z-score </w:t>
      </w:r>
      <w:r w:rsidR="005F390A" w:rsidRPr="00EC1BF0">
        <w:rPr>
          <w:rFonts w:eastAsia="ＭＳ ゴシック"/>
          <w:color w:val="000000"/>
        </w:rPr>
        <w:t>≥</w:t>
      </w:r>
      <w:r w:rsidR="00F03212">
        <w:rPr>
          <w:sz w:val="24"/>
          <w:szCs w:val="24"/>
        </w:rPr>
        <w:t>1.0</w:t>
      </w:r>
      <w:r>
        <w:rPr>
          <w:sz w:val="24"/>
          <w:szCs w:val="24"/>
        </w:rPr>
        <w:t xml:space="preserve"> and </w:t>
      </w:r>
      <w:r w:rsidR="00471EB7">
        <w:rPr>
          <w:sz w:val="24"/>
          <w:szCs w:val="24"/>
        </w:rPr>
        <w:t xml:space="preserve">636 </w:t>
      </w:r>
      <w:r w:rsidR="00D74F5C">
        <w:rPr>
          <w:sz w:val="24"/>
          <w:szCs w:val="24"/>
        </w:rPr>
        <w:t>patients</w:t>
      </w:r>
      <w:r>
        <w:rPr>
          <w:sz w:val="24"/>
          <w:szCs w:val="24"/>
        </w:rPr>
        <w:t xml:space="preserve"> who underwent AVR-AR with a largest aortic </w:t>
      </w:r>
      <w:r w:rsidR="005F390A">
        <w:rPr>
          <w:sz w:val="24"/>
          <w:szCs w:val="24"/>
        </w:rPr>
        <w:t xml:space="preserve">Z-score greater </w:t>
      </w:r>
      <w:r w:rsidR="005F390A" w:rsidRPr="00EC1BF0">
        <w:rPr>
          <w:rFonts w:eastAsia="ＭＳ ゴシック"/>
          <w:color w:val="000000"/>
        </w:rPr>
        <w:t>≥</w:t>
      </w:r>
      <w:r w:rsidR="00F03212">
        <w:rPr>
          <w:sz w:val="24"/>
          <w:szCs w:val="24"/>
        </w:rPr>
        <w:t>1.96</w:t>
      </w:r>
      <w:r>
        <w:rPr>
          <w:sz w:val="24"/>
          <w:szCs w:val="24"/>
        </w:rPr>
        <w:t xml:space="preserve">, we observed differences in patient characteristics and in aortic valve function </w:t>
      </w:r>
      <w:r w:rsidR="00CF7ADD">
        <w:rPr>
          <w:sz w:val="24"/>
          <w:szCs w:val="24"/>
        </w:rPr>
        <w:t>and a</w:t>
      </w:r>
      <w:r w:rsidR="00FA753C">
        <w:rPr>
          <w:sz w:val="24"/>
          <w:szCs w:val="24"/>
        </w:rPr>
        <w:t>ortic dimensions (Table 3</w:t>
      </w:r>
      <w:r>
        <w:rPr>
          <w:sz w:val="24"/>
          <w:szCs w:val="24"/>
        </w:rPr>
        <w:t>)</w:t>
      </w:r>
      <w:r w:rsidR="000F4ABF">
        <w:rPr>
          <w:sz w:val="24"/>
          <w:szCs w:val="24"/>
        </w:rPr>
        <w:t xml:space="preserve"> that generally </w:t>
      </w:r>
      <w:r w:rsidR="00BE3C53">
        <w:rPr>
          <w:sz w:val="24"/>
          <w:szCs w:val="24"/>
        </w:rPr>
        <w:t>resembled</w:t>
      </w:r>
      <w:r w:rsidR="000F4ABF">
        <w:rPr>
          <w:sz w:val="24"/>
          <w:szCs w:val="24"/>
        </w:rPr>
        <w:t xml:space="preserve"> those seen in the comparison of </w:t>
      </w:r>
      <w:r w:rsidR="00D74F5C">
        <w:rPr>
          <w:sz w:val="24"/>
          <w:szCs w:val="24"/>
        </w:rPr>
        <w:t>cohorts based upon aortic dimension</w:t>
      </w:r>
      <w:r w:rsidR="000F4ABF">
        <w:rPr>
          <w:sz w:val="24"/>
          <w:szCs w:val="24"/>
        </w:rPr>
        <w:t>s</w:t>
      </w:r>
      <w:r>
        <w:rPr>
          <w:sz w:val="24"/>
          <w:szCs w:val="24"/>
        </w:rPr>
        <w:t xml:space="preserve">.  </w:t>
      </w:r>
    </w:p>
    <w:p w14:paraId="34F69298" w14:textId="77777777" w:rsidR="00230744" w:rsidRDefault="00230744" w:rsidP="00EF30CE">
      <w:pPr>
        <w:spacing w:line="480" w:lineRule="auto"/>
        <w:rPr>
          <w:b/>
          <w:i/>
          <w:sz w:val="24"/>
          <w:szCs w:val="24"/>
        </w:rPr>
      </w:pPr>
    </w:p>
    <w:p w14:paraId="089BCA47" w14:textId="3B47B7D4" w:rsidR="00EF30CE" w:rsidRPr="00EF30CE" w:rsidRDefault="00CC4ABB" w:rsidP="00EF30CE">
      <w:pPr>
        <w:spacing w:line="480" w:lineRule="auto"/>
        <w:rPr>
          <w:b/>
          <w:i/>
          <w:sz w:val="24"/>
          <w:szCs w:val="24"/>
        </w:rPr>
      </w:pPr>
      <w:r>
        <w:rPr>
          <w:b/>
          <w:i/>
          <w:sz w:val="24"/>
          <w:szCs w:val="24"/>
        </w:rPr>
        <w:t>Patient O</w:t>
      </w:r>
      <w:r w:rsidR="00B7043D">
        <w:rPr>
          <w:b/>
          <w:i/>
          <w:sz w:val="24"/>
          <w:szCs w:val="24"/>
        </w:rPr>
        <w:t>utcome</w:t>
      </w:r>
      <w:r w:rsidR="00BE3C53">
        <w:rPr>
          <w:b/>
          <w:i/>
          <w:sz w:val="24"/>
          <w:szCs w:val="24"/>
        </w:rPr>
        <w:t>s</w:t>
      </w:r>
    </w:p>
    <w:p w14:paraId="3F4ED0F4" w14:textId="1C0629C5" w:rsidR="00051F2D" w:rsidRDefault="00AF7369" w:rsidP="001B3B2E">
      <w:pPr>
        <w:spacing w:after="120" w:line="480" w:lineRule="auto"/>
        <w:rPr>
          <w:sz w:val="24"/>
          <w:szCs w:val="24"/>
        </w:rPr>
      </w:pPr>
      <w:r>
        <w:rPr>
          <w:sz w:val="24"/>
          <w:szCs w:val="24"/>
        </w:rPr>
        <w:t xml:space="preserve">There were no </w:t>
      </w:r>
      <w:r w:rsidR="00CB2DA6">
        <w:rPr>
          <w:sz w:val="24"/>
          <w:szCs w:val="24"/>
        </w:rPr>
        <w:t xml:space="preserve">significant </w:t>
      </w:r>
      <w:r>
        <w:rPr>
          <w:sz w:val="24"/>
          <w:szCs w:val="24"/>
        </w:rPr>
        <w:t>differences</w:t>
      </w:r>
      <w:r w:rsidR="00D74F5C">
        <w:rPr>
          <w:sz w:val="24"/>
          <w:szCs w:val="24"/>
        </w:rPr>
        <w:t xml:space="preserve"> between the two cohorts</w:t>
      </w:r>
      <w:r>
        <w:rPr>
          <w:sz w:val="24"/>
          <w:szCs w:val="24"/>
        </w:rPr>
        <w:t xml:space="preserve"> in reoperation </w:t>
      </w:r>
      <w:r w:rsidR="00650557">
        <w:rPr>
          <w:sz w:val="24"/>
          <w:szCs w:val="24"/>
        </w:rPr>
        <w:t>or mortality outcome</w:t>
      </w:r>
      <w:r w:rsidR="00CD53B1">
        <w:rPr>
          <w:sz w:val="24"/>
          <w:szCs w:val="24"/>
        </w:rPr>
        <w:t>s</w:t>
      </w:r>
      <w:r>
        <w:rPr>
          <w:sz w:val="24"/>
          <w:szCs w:val="24"/>
        </w:rPr>
        <w:t xml:space="preserve"> </w:t>
      </w:r>
      <w:r w:rsidR="00D74F5C">
        <w:rPr>
          <w:sz w:val="24"/>
          <w:szCs w:val="24"/>
        </w:rPr>
        <w:t>by surgeon, hospital</w:t>
      </w:r>
      <w:r>
        <w:rPr>
          <w:sz w:val="24"/>
          <w:szCs w:val="24"/>
        </w:rPr>
        <w:t xml:space="preserve"> or the operation p</w:t>
      </w:r>
      <w:r w:rsidR="00D74F5C">
        <w:rPr>
          <w:sz w:val="24"/>
          <w:szCs w:val="24"/>
        </w:rPr>
        <w:t>erformed</w:t>
      </w:r>
      <w:r w:rsidR="00DB3C34">
        <w:rPr>
          <w:sz w:val="24"/>
          <w:szCs w:val="24"/>
        </w:rPr>
        <w:t xml:space="preserve"> (Table</w:t>
      </w:r>
      <w:r w:rsidR="00FA753C">
        <w:rPr>
          <w:sz w:val="24"/>
          <w:szCs w:val="24"/>
        </w:rPr>
        <w:t xml:space="preserve"> 4</w:t>
      </w:r>
      <w:r w:rsidR="00907196">
        <w:rPr>
          <w:sz w:val="24"/>
          <w:szCs w:val="24"/>
        </w:rPr>
        <w:t xml:space="preserve"> and Supplementary Tables 4 and 5</w:t>
      </w:r>
      <w:r w:rsidR="00DB3C34">
        <w:rPr>
          <w:sz w:val="24"/>
          <w:szCs w:val="24"/>
        </w:rPr>
        <w:t>)</w:t>
      </w:r>
      <w:r>
        <w:rPr>
          <w:sz w:val="24"/>
          <w:szCs w:val="24"/>
        </w:rPr>
        <w:t>.  Event rates were low</w:t>
      </w:r>
      <w:r w:rsidR="00327532">
        <w:rPr>
          <w:sz w:val="24"/>
          <w:szCs w:val="24"/>
        </w:rPr>
        <w:t>, with</w:t>
      </w:r>
      <w:r w:rsidR="00DB3C34">
        <w:rPr>
          <w:sz w:val="24"/>
          <w:szCs w:val="24"/>
        </w:rPr>
        <w:t xml:space="preserve"> </w:t>
      </w:r>
      <w:r w:rsidR="00281D27">
        <w:rPr>
          <w:sz w:val="24"/>
          <w:szCs w:val="24"/>
        </w:rPr>
        <w:t xml:space="preserve">rates of </w:t>
      </w:r>
      <w:r w:rsidR="00327532">
        <w:rPr>
          <w:sz w:val="24"/>
          <w:szCs w:val="24"/>
        </w:rPr>
        <w:t>reoperation</w:t>
      </w:r>
      <w:r w:rsidR="00DB3C34">
        <w:rPr>
          <w:sz w:val="24"/>
          <w:szCs w:val="24"/>
        </w:rPr>
        <w:t xml:space="preserve"> </w:t>
      </w:r>
      <w:r w:rsidR="00327532">
        <w:rPr>
          <w:sz w:val="24"/>
          <w:szCs w:val="24"/>
        </w:rPr>
        <w:t xml:space="preserve">and death within one year </w:t>
      </w:r>
      <w:r w:rsidR="00281D27">
        <w:rPr>
          <w:sz w:val="24"/>
          <w:szCs w:val="24"/>
        </w:rPr>
        <w:t>of</w:t>
      </w:r>
      <w:r w:rsidR="00DB3C34">
        <w:rPr>
          <w:sz w:val="24"/>
          <w:szCs w:val="24"/>
        </w:rPr>
        <w:t xml:space="preserve"> only 1.8%</w:t>
      </w:r>
      <w:r w:rsidR="00327532">
        <w:rPr>
          <w:sz w:val="24"/>
          <w:szCs w:val="24"/>
        </w:rPr>
        <w:t xml:space="preserve"> and 5.4%, respectively</w:t>
      </w:r>
      <w:r w:rsidR="00DB3C34">
        <w:rPr>
          <w:sz w:val="24"/>
          <w:szCs w:val="24"/>
        </w:rPr>
        <w:t>.</w:t>
      </w:r>
      <w:r w:rsidR="00090A2B">
        <w:rPr>
          <w:sz w:val="24"/>
          <w:szCs w:val="24"/>
        </w:rPr>
        <w:t xml:space="preserve">  </w:t>
      </w:r>
      <w:r w:rsidR="00942A47">
        <w:rPr>
          <w:sz w:val="24"/>
          <w:szCs w:val="24"/>
        </w:rPr>
        <w:t>There was no aortic dissection reporte</w:t>
      </w:r>
      <w:r w:rsidR="00281D27">
        <w:rPr>
          <w:sz w:val="24"/>
          <w:szCs w:val="24"/>
        </w:rPr>
        <w:t>d during follow-up</w:t>
      </w:r>
      <w:r w:rsidR="00942A47">
        <w:rPr>
          <w:sz w:val="24"/>
          <w:szCs w:val="24"/>
        </w:rPr>
        <w:t xml:space="preserve">. </w:t>
      </w:r>
      <w:r w:rsidR="00090A2B">
        <w:rPr>
          <w:sz w:val="24"/>
          <w:szCs w:val="24"/>
        </w:rPr>
        <w:t xml:space="preserve">There were too few re-operations to </w:t>
      </w:r>
      <w:r w:rsidR="00281D27">
        <w:rPr>
          <w:sz w:val="24"/>
          <w:szCs w:val="24"/>
        </w:rPr>
        <w:t>permit</w:t>
      </w:r>
      <w:r w:rsidR="00090A2B">
        <w:rPr>
          <w:sz w:val="24"/>
          <w:szCs w:val="24"/>
        </w:rPr>
        <w:t xml:space="preserve"> proportional hazards modeling of r</w:t>
      </w:r>
      <w:r w:rsidR="001526E5">
        <w:rPr>
          <w:sz w:val="24"/>
          <w:szCs w:val="24"/>
        </w:rPr>
        <w:t>e-operative risk</w:t>
      </w:r>
      <w:r w:rsidR="00B75910">
        <w:rPr>
          <w:sz w:val="24"/>
          <w:szCs w:val="24"/>
        </w:rPr>
        <w:t xml:space="preserve"> </w:t>
      </w:r>
      <w:r w:rsidR="00FB37E4">
        <w:rPr>
          <w:sz w:val="24"/>
          <w:szCs w:val="24"/>
        </w:rPr>
        <w:t>alone</w:t>
      </w:r>
      <w:r w:rsidR="001526E5">
        <w:rPr>
          <w:sz w:val="24"/>
          <w:szCs w:val="24"/>
        </w:rPr>
        <w:t>, t</w:t>
      </w:r>
      <w:r w:rsidR="00972EE2">
        <w:rPr>
          <w:sz w:val="24"/>
          <w:szCs w:val="24"/>
        </w:rPr>
        <w:t xml:space="preserve">herefore </w:t>
      </w:r>
      <w:r w:rsidR="00FB37E4">
        <w:rPr>
          <w:sz w:val="24"/>
          <w:szCs w:val="24"/>
        </w:rPr>
        <w:t xml:space="preserve">the death and reoperation </w:t>
      </w:r>
      <w:r w:rsidR="00972EE2">
        <w:rPr>
          <w:sz w:val="24"/>
          <w:szCs w:val="24"/>
        </w:rPr>
        <w:t>outcomes were combined for all analyses.</w:t>
      </w:r>
    </w:p>
    <w:p w14:paraId="6D7F8FE7" w14:textId="1B118985" w:rsidR="00687C0F" w:rsidRDefault="00FB37E4" w:rsidP="001C4AD1">
      <w:pPr>
        <w:spacing w:after="120" w:line="480" w:lineRule="auto"/>
        <w:rPr>
          <w:sz w:val="24"/>
          <w:szCs w:val="24"/>
        </w:rPr>
      </w:pPr>
      <w:r>
        <w:rPr>
          <w:sz w:val="24"/>
          <w:szCs w:val="24"/>
        </w:rPr>
        <w:t>Within the observation period, the dimension-based and Z-score based analyses had similar associations with the composite outcome</w:t>
      </w:r>
      <w:r w:rsidR="008477B9">
        <w:rPr>
          <w:sz w:val="24"/>
          <w:szCs w:val="24"/>
        </w:rPr>
        <w:t xml:space="preserve"> </w:t>
      </w:r>
      <w:r w:rsidR="00BE3C53">
        <w:rPr>
          <w:sz w:val="24"/>
          <w:szCs w:val="24"/>
        </w:rPr>
        <w:t>as assessed by</w:t>
      </w:r>
      <w:r w:rsidR="008477B9">
        <w:rPr>
          <w:sz w:val="24"/>
          <w:szCs w:val="24"/>
        </w:rPr>
        <w:t xml:space="preserve"> logistic regression</w:t>
      </w:r>
      <w:r w:rsidR="00F11FC8">
        <w:rPr>
          <w:sz w:val="24"/>
          <w:szCs w:val="24"/>
        </w:rPr>
        <w:t xml:space="preserve"> (Tables 4 and 5)</w:t>
      </w:r>
      <w:r>
        <w:rPr>
          <w:sz w:val="24"/>
          <w:szCs w:val="24"/>
        </w:rPr>
        <w:t xml:space="preserve">.  Older age, smoking, cancer and </w:t>
      </w:r>
      <w:r w:rsidR="00281D27">
        <w:rPr>
          <w:sz w:val="24"/>
          <w:szCs w:val="24"/>
        </w:rPr>
        <w:t>coronary artery disease and its</w:t>
      </w:r>
      <w:r>
        <w:rPr>
          <w:sz w:val="24"/>
          <w:szCs w:val="24"/>
        </w:rPr>
        <w:t xml:space="preserve"> risk </w:t>
      </w:r>
      <w:r w:rsidR="00281D27">
        <w:rPr>
          <w:sz w:val="24"/>
          <w:szCs w:val="24"/>
        </w:rPr>
        <w:t>factors</w:t>
      </w:r>
      <w:r>
        <w:rPr>
          <w:sz w:val="24"/>
          <w:szCs w:val="24"/>
        </w:rPr>
        <w:t xml:space="preserve"> were associated with the </w:t>
      </w:r>
      <w:r w:rsidR="00281D27">
        <w:rPr>
          <w:sz w:val="24"/>
          <w:szCs w:val="24"/>
        </w:rPr>
        <w:t xml:space="preserve">composite </w:t>
      </w:r>
      <w:r>
        <w:rPr>
          <w:sz w:val="24"/>
          <w:szCs w:val="24"/>
        </w:rPr>
        <w:t xml:space="preserve">outcome.  More urgent operations </w:t>
      </w:r>
      <w:r w:rsidR="0043079D">
        <w:rPr>
          <w:sz w:val="24"/>
          <w:szCs w:val="24"/>
        </w:rPr>
        <w:t>with accompanying CABG were a</w:t>
      </w:r>
      <w:r w:rsidR="009C0E4F">
        <w:rPr>
          <w:sz w:val="24"/>
          <w:szCs w:val="24"/>
        </w:rPr>
        <w:t>lso associated with the outcome.</w:t>
      </w:r>
      <w:r w:rsidR="0043079D">
        <w:rPr>
          <w:sz w:val="24"/>
          <w:szCs w:val="24"/>
        </w:rPr>
        <w:t xml:space="preserve"> There was no</w:t>
      </w:r>
      <w:r w:rsidR="001C4AD1">
        <w:rPr>
          <w:sz w:val="24"/>
          <w:szCs w:val="24"/>
        </w:rPr>
        <w:t xml:space="preserve"> significant</w:t>
      </w:r>
      <w:r w:rsidR="0043079D">
        <w:rPr>
          <w:sz w:val="24"/>
          <w:szCs w:val="24"/>
        </w:rPr>
        <w:t xml:space="preserve"> association between aortic dimension</w:t>
      </w:r>
      <w:r w:rsidR="008477B9">
        <w:rPr>
          <w:sz w:val="24"/>
          <w:szCs w:val="24"/>
        </w:rPr>
        <w:t xml:space="preserve">, </w:t>
      </w:r>
      <w:r w:rsidR="0043079D">
        <w:rPr>
          <w:sz w:val="24"/>
          <w:szCs w:val="24"/>
        </w:rPr>
        <w:t>type of operation</w:t>
      </w:r>
      <w:r w:rsidR="008477B9">
        <w:rPr>
          <w:sz w:val="24"/>
          <w:szCs w:val="24"/>
        </w:rPr>
        <w:t xml:space="preserve"> or an interaction term of these two predictors,</w:t>
      </w:r>
      <w:r w:rsidR="0043079D">
        <w:rPr>
          <w:sz w:val="24"/>
          <w:szCs w:val="24"/>
        </w:rPr>
        <w:t xml:space="preserve"> with outcome occurrence</w:t>
      </w:r>
      <w:r w:rsidR="00BF7926">
        <w:rPr>
          <w:sz w:val="24"/>
          <w:szCs w:val="24"/>
        </w:rPr>
        <w:t xml:space="preserve"> (Table</w:t>
      </w:r>
      <w:r w:rsidR="00687C0F">
        <w:rPr>
          <w:sz w:val="24"/>
          <w:szCs w:val="24"/>
        </w:rPr>
        <w:t>s</w:t>
      </w:r>
      <w:r w:rsidR="00BF7926">
        <w:rPr>
          <w:sz w:val="24"/>
          <w:szCs w:val="24"/>
        </w:rPr>
        <w:t xml:space="preserve"> 4</w:t>
      </w:r>
      <w:r w:rsidR="00F11FC8">
        <w:rPr>
          <w:sz w:val="24"/>
          <w:szCs w:val="24"/>
        </w:rPr>
        <w:t xml:space="preserve"> and 5</w:t>
      </w:r>
      <w:r w:rsidR="008477B9">
        <w:rPr>
          <w:sz w:val="24"/>
          <w:szCs w:val="24"/>
        </w:rPr>
        <w:t>)</w:t>
      </w:r>
      <w:r w:rsidR="00F11FC8">
        <w:rPr>
          <w:sz w:val="24"/>
          <w:szCs w:val="24"/>
        </w:rPr>
        <w:t xml:space="preserve"> except at the 5-year time point where there was a statistically significant excess of events in the AVR group</w:t>
      </w:r>
      <w:r w:rsidR="0043079D">
        <w:rPr>
          <w:sz w:val="24"/>
          <w:szCs w:val="24"/>
        </w:rPr>
        <w:t xml:space="preserve">.  </w:t>
      </w:r>
      <w:r w:rsidR="00FA753C">
        <w:rPr>
          <w:sz w:val="24"/>
          <w:szCs w:val="24"/>
        </w:rPr>
        <w:t>Censoring e</w:t>
      </w:r>
      <w:r w:rsidR="001526E5">
        <w:rPr>
          <w:sz w:val="24"/>
          <w:szCs w:val="24"/>
        </w:rPr>
        <w:t xml:space="preserve">vents occurred more frequently in the elderly, </w:t>
      </w:r>
      <w:r w:rsidR="001526E5">
        <w:rPr>
          <w:sz w:val="24"/>
          <w:szCs w:val="24"/>
        </w:rPr>
        <w:lastRenderedPageBreak/>
        <w:t xml:space="preserve">and </w:t>
      </w:r>
      <w:r w:rsidR="00281D27">
        <w:rPr>
          <w:sz w:val="24"/>
          <w:szCs w:val="24"/>
        </w:rPr>
        <w:t xml:space="preserve">in </w:t>
      </w:r>
      <w:r w:rsidR="001526E5">
        <w:rPr>
          <w:sz w:val="24"/>
          <w:szCs w:val="24"/>
        </w:rPr>
        <w:t xml:space="preserve">patients with COPD, renal failure, cancer and those with low </w:t>
      </w:r>
      <w:r w:rsidR="00281D27">
        <w:rPr>
          <w:sz w:val="24"/>
          <w:szCs w:val="24"/>
        </w:rPr>
        <w:t xml:space="preserve">left ventricular </w:t>
      </w:r>
      <w:r w:rsidR="001526E5">
        <w:rPr>
          <w:sz w:val="24"/>
          <w:szCs w:val="24"/>
        </w:rPr>
        <w:t>ejection fraction</w:t>
      </w:r>
      <w:r w:rsidR="00F11FC8">
        <w:rPr>
          <w:sz w:val="24"/>
          <w:szCs w:val="24"/>
        </w:rPr>
        <w:t xml:space="preserve"> (Table 4</w:t>
      </w:r>
      <w:r w:rsidR="00DC1C76">
        <w:rPr>
          <w:sz w:val="24"/>
          <w:szCs w:val="24"/>
        </w:rPr>
        <w:t>)</w:t>
      </w:r>
      <w:r w:rsidR="001526E5">
        <w:rPr>
          <w:sz w:val="24"/>
          <w:szCs w:val="24"/>
        </w:rPr>
        <w:t xml:space="preserve">.  </w:t>
      </w:r>
      <w:r w:rsidR="00915BFF">
        <w:rPr>
          <w:sz w:val="24"/>
          <w:szCs w:val="24"/>
        </w:rPr>
        <w:t>Surprisingly, hypertension was protective for these outcomes, perhaps because it was recognized as a risk factor for aortic dissection and well-treated.</w:t>
      </w:r>
    </w:p>
    <w:p w14:paraId="54E85913" w14:textId="0C6B462A" w:rsidR="003A7619" w:rsidRPr="001C4AD1" w:rsidRDefault="00B622C2" w:rsidP="001C4AD1">
      <w:pPr>
        <w:spacing w:after="120" w:line="480" w:lineRule="auto"/>
        <w:rPr>
          <w:sz w:val="24"/>
          <w:szCs w:val="24"/>
        </w:rPr>
      </w:pPr>
      <w:r>
        <w:rPr>
          <w:sz w:val="24"/>
          <w:szCs w:val="24"/>
        </w:rPr>
        <w:t xml:space="preserve">Overall, there was no significant difference in outcomes between the </w:t>
      </w:r>
      <w:r w:rsidR="00C43B35">
        <w:rPr>
          <w:sz w:val="24"/>
          <w:szCs w:val="24"/>
        </w:rPr>
        <w:t xml:space="preserve">AVR-only </w:t>
      </w:r>
      <w:r>
        <w:rPr>
          <w:sz w:val="24"/>
          <w:szCs w:val="24"/>
        </w:rPr>
        <w:t xml:space="preserve">and AVR-AR </w:t>
      </w:r>
      <w:r w:rsidR="00364386">
        <w:rPr>
          <w:sz w:val="24"/>
          <w:szCs w:val="24"/>
        </w:rPr>
        <w:t>procedures</w:t>
      </w:r>
      <w:r w:rsidR="00BF7926">
        <w:rPr>
          <w:sz w:val="24"/>
          <w:szCs w:val="24"/>
        </w:rPr>
        <w:t xml:space="preserve">, nor </w:t>
      </w:r>
      <w:r>
        <w:rPr>
          <w:sz w:val="24"/>
          <w:szCs w:val="24"/>
        </w:rPr>
        <w:t>across aortic dimensions</w:t>
      </w:r>
      <w:r w:rsidR="00364386">
        <w:rPr>
          <w:sz w:val="24"/>
          <w:szCs w:val="24"/>
        </w:rPr>
        <w:t xml:space="preserve"> or Z-scores</w:t>
      </w:r>
      <w:r w:rsidR="00687C0F">
        <w:rPr>
          <w:sz w:val="24"/>
          <w:szCs w:val="24"/>
        </w:rPr>
        <w:t xml:space="preserve"> (Table 6</w:t>
      </w:r>
      <w:r w:rsidR="00F11FC8">
        <w:rPr>
          <w:sz w:val="24"/>
          <w:szCs w:val="24"/>
        </w:rPr>
        <w:t>)</w:t>
      </w:r>
      <w:r w:rsidR="00687C0F">
        <w:rPr>
          <w:sz w:val="24"/>
          <w:szCs w:val="24"/>
        </w:rPr>
        <w:t xml:space="preserve"> when assessed using Cox proportional hazards</w:t>
      </w:r>
      <w:r>
        <w:rPr>
          <w:sz w:val="24"/>
          <w:szCs w:val="24"/>
        </w:rPr>
        <w:t>.</w:t>
      </w:r>
      <w:r w:rsidR="00687C0F">
        <w:rPr>
          <w:sz w:val="24"/>
          <w:szCs w:val="24"/>
        </w:rPr>
        <w:t xml:space="preserve"> </w:t>
      </w:r>
      <w:r w:rsidR="005D32EF">
        <w:rPr>
          <w:sz w:val="24"/>
          <w:szCs w:val="24"/>
        </w:rPr>
        <w:t xml:space="preserve"> The highest hazard ratios were observed for</w:t>
      </w:r>
      <w:r w:rsidR="00687C0F">
        <w:rPr>
          <w:sz w:val="24"/>
          <w:szCs w:val="24"/>
        </w:rPr>
        <w:t xml:space="preserve"> </w:t>
      </w:r>
      <w:r w:rsidR="005D32EF">
        <w:rPr>
          <w:sz w:val="24"/>
          <w:szCs w:val="24"/>
        </w:rPr>
        <w:t>increased</w:t>
      </w:r>
      <w:r w:rsidR="00687C0F">
        <w:rPr>
          <w:sz w:val="24"/>
          <w:szCs w:val="24"/>
        </w:rPr>
        <w:t xml:space="preserve"> age and the use of dialysis preoperatively (Table 6).  Although the frequency of events was greater for patients with larger aortic dimensions, this did not reach statistical significance in multivariable analysis for either aortic dimension or Z-scores. </w:t>
      </w:r>
      <w:r>
        <w:rPr>
          <w:sz w:val="24"/>
          <w:szCs w:val="24"/>
        </w:rPr>
        <w:t xml:space="preserve"> </w:t>
      </w:r>
      <w:r w:rsidR="003A7619" w:rsidRPr="003A7619">
        <w:rPr>
          <w:rFonts w:cs="Times New Roman"/>
          <w:sz w:val="24"/>
          <w:szCs w:val="24"/>
        </w:rPr>
        <w:t>The proportional hazard</w:t>
      </w:r>
      <w:r w:rsidR="003A7619">
        <w:rPr>
          <w:rFonts w:cs="Times New Roman"/>
          <w:sz w:val="24"/>
          <w:szCs w:val="24"/>
        </w:rPr>
        <w:t>s</w:t>
      </w:r>
      <w:r w:rsidR="003A7619" w:rsidRPr="003A7619">
        <w:rPr>
          <w:rFonts w:cs="Times New Roman"/>
          <w:sz w:val="24"/>
          <w:szCs w:val="24"/>
        </w:rPr>
        <w:t xml:space="preserve"> assumption held in the </w:t>
      </w:r>
      <w:r w:rsidR="003A7619">
        <w:rPr>
          <w:rFonts w:cs="Times New Roman"/>
          <w:sz w:val="24"/>
          <w:szCs w:val="24"/>
        </w:rPr>
        <w:t>final multivariate model</w:t>
      </w:r>
      <w:r w:rsidR="00364386">
        <w:rPr>
          <w:rFonts w:cs="Times New Roman"/>
          <w:sz w:val="24"/>
          <w:szCs w:val="24"/>
        </w:rPr>
        <w:t>s</w:t>
      </w:r>
      <w:r w:rsidR="003A7619">
        <w:rPr>
          <w:rFonts w:cs="Times New Roman"/>
          <w:sz w:val="24"/>
          <w:szCs w:val="24"/>
        </w:rPr>
        <w:t xml:space="preserve"> (P</w:t>
      </w:r>
      <w:r w:rsidR="003A7619" w:rsidRPr="003A7619">
        <w:rPr>
          <w:rFonts w:cs="Times New Roman"/>
          <w:sz w:val="24"/>
          <w:szCs w:val="24"/>
        </w:rPr>
        <w:t>=0.18</w:t>
      </w:r>
      <w:r w:rsidR="002D7934">
        <w:rPr>
          <w:rFonts w:cs="Times New Roman"/>
          <w:sz w:val="24"/>
          <w:szCs w:val="24"/>
        </w:rPr>
        <w:t xml:space="preserve"> for dimension-based analysis and </w:t>
      </w:r>
      <w:r w:rsidR="00B74C15" w:rsidRPr="00B74C15">
        <w:rPr>
          <w:rFonts w:cs="Times New Roman"/>
          <w:sz w:val="24"/>
          <w:szCs w:val="24"/>
        </w:rPr>
        <w:t>P=0.26</w:t>
      </w:r>
      <w:r w:rsidR="002D7934">
        <w:rPr>
          <w:rFonts w:cs="Times New Roman"/>
          <w:sz w:val="24"/>
          <w:szCs w:val="24"/>
        </w:rPr>
        <w:t xml:space="preserve"> for Z-score based analysis</w:t>
      </w:r>
      <w:r w:rsidR="003A7619" w:rsidRPr="003A7619">
        <w:rPr>
          <w:rFonts w:cs="Times New Roman"/>
          <w:sz w:val="24"/>
          <w:szCs w:val="24"/>
        </w:rPr>
        <w:t>)</w:t>
      </w:r>
      <w:r w:rsidR="00364386">
        <w:rPr>
          <w:rFonts w:cs="Times New Roman"/>
          <w:sz w:val="24"/>
          <w:szCs w:val="24"/>
        </w:rPr>
        <w:t>.</w:t>
      </w:r>
      <w:r w:rsidR="00942A47">
        <w:rPr>
          <w:rFonts w:cs="Times New Roman"/>
          <w:sz w:val="24"/>
          <w:szCs w:val="24"/>
        </w:rPr>
        <w:t xml:space="preserve">  </w:t>
      </w:r>
    </w:p>
    <w:p w14:paraId="7625B646" w14:textId="77777777" w:rsidR="00650557" w:rsidRPr="00650557" w:rsidRDefault="00650557" w:rsidP="00650557">
      <w:pPr>
        <w:tabs>
          <w:tab w:val="left" w:pos="270"/>
        </w:tabs>
        <w:spacing w:after="120" w:line="480" w:lineRule="auto"/>
        <w:rPr>
          <w:b/>
          <w:i/>
          <w:sz w:val="24"/>
          <w:szCs w:val="24"/>
        </w:rPr>
      </w:pPr>
    </w:p>
    <w:p w14:paraId="29D45843" w14:textId="0FE7C7CF" w:rsidR="001F78C4" w:rsidRPr="00C067DE" w:rsidRDefault="001526E5" w:rsidP="001F78C4">
      <w:pPr>
        <w:tabs>
          <w:tab w:val="left" w:pos="270"/>
        </w:tabs>
        <w:spacing w:after="120" w:line="480" w:lineRule="auto"/>
        <w:rPr>
          <w:b/>
          <w:i/>
          <w:sz w:val="24"/>
          <w:szCs w:val="24"/>
        </w:rPr>
      </w:pPr>
      <w:r>
        <w:rPr>
          <w:b/>
          <w:i/>
          <w:sz w:val="24"/>
          <w:szCs w:val="24"/>
        </w:rPr>
        <w:t>Analysis using the</w:t>
      </w:r>
      <w:r w:rsidR="001F78C4" w:rsidRPr="00603FC0">
        <w:rPr>
          <w:b/>
          <w:i/>
          <w:sz w:val="24"/>
          <w:szCs w:val="24"/>
        </w:rPr>
        <w:t xml:space="preserve"> </w:t>
      </w:r>
      <w:r w:rsidR="001F78C4">
        <w:rPr>
          <w:rFonts w:cs="Helvetica"/>
          <w:b/>
          <w:i/>
          <w:sz w:val="24"/>
          <w:szCs w:val="24"/>
        </w:rPr>
        <w:t>potential o</w:t>
      </w:r>
      <w:r w:rsidR="001F78C4" w:rsidRPr="00603FC0">
        <w:rPr>
          <w:rFonts w:cs="Helvetica"/>
          <w:b/>
          <w:i/>
          <w:sz w:val="24"/>
          <w:szCs w:val="24"/>
        </w:rPr>
        <w:t xml:space="preserve">utcomes </w:t>
      </w:r>
      <w:r w:rsidR="001F78C4">
        <w:rPr>
          <w:rFonts w:cs="Helvetica"/>
          <w:b/>
          <w:i/>
          <w:sz w:val="24"/>
          <w:szCs w:val="24"/>
        </w:rPr>
        <w:t>f</w:t>
      </w:r>
      <w:r w:rsidR="001F78C4" w:rsidRPr="00603FC0">
        <w:rPr>
          <w:rFonts w:cs="Helvetica"/>
          <w:b/>
          <w:i/>
          <w:sz w:val="24"/>
          <w:szCs w:val="24"/>
        </w:rPr>
        <w:t>ramework</w:t>
      </w:r>
    </w:p>
    <w:p w14:paraId="09CF475B" w14:textId="0CE3FF5D" w:rsidR="009454AD" w:rsidRPr="00DE7E35" w:rsidRDefault="001D08E2" w:rsidP="00650557">
      <w:pPr>
        <w:spacing w:after="120" w:line="480" w:lineRule="auto"/>
        <w:rPr>
          <w:sz w:val="24"/>
          <w:szCs w:val="24"/>
        </w:rPr>
      </w:pPr>
      <w:r>
        <w:rPr>
          <w:rFonts w:cs="Helvetica"/>
          <w:sz w:val="24"/>
          <w:szCs w:val="24"/>
        </w:rPr>
        <w:t xml:space="preserve">POF </w:t>
      </w:r>
      <w:r w:rsidR="00087101" w:rsidRPr="00DE7E35">
        <w:rPr>
          <w:rFonts w:cs="Helvetica"/>
          <w:sz w:val="24"/>
          <w:szCs w:val="24"/>
        </w:rPr>
        <w:t xml:space="preserve">was applied to </w:t>
      </w:r>
      <w:r w:rsidR="00497664" w:rsidRPr="00DE7E35">
        <w:rPr>
          <w:sz w:val="24"/>
          <w:szCs w:val="24"/>
        </w:rPr>
        <w:t>the cohorts defined by aortic dimension and Z-score in separate analyses.</w:t>
      </w:r>
      <w:r w:rsidR="00087101" w:rsidRPr="00DE7E35">
        <w:rPr>
          <w:rFonts w:cs="Helvetica"/>
          <w:sz w:val="24"/>
          <w:szCs w:val="24"/>
        </w:rPr>
        <w:t xml:space="preserve"> </w:t>
      </w:r>
      <w:r w:rsidR="001C12BB" w:rsidRPr="00DE7E35">
        <w:rPr>
          <w:rFonts w:cs="Helvetica"/>
          <w:sz w:val="24"/>
          <w:szCs w:val="24"/>
        </w:rPr>
        <w:t xml:space="preserve"> </w:t>
      </w:r>
      <w:r w:rsidR="00497664" w:rsidRPr="00DE7E35">
        <w:rPr>
          <w:sz w:val="24"/>
          <w:szCs w:val="24"/>
        </w:rPr>
        <w:t xml:space="preserve">By applying a combination of caliper and nearest-neighbor matching, we obtained 292 matched pairs of patients, one patient from each </w:t>
      </w:r>
      <w:r w:rsidR="00F11FC8">
        <w:rPr>
          <w:sz w:val="24"/>
          <w:szCs w:val="24"/>
        </w:rPr>
        <w:t>surgical</w:t>
      </w:r>
      <w:r w:rsidR="00497664" w:rsidRPr="00DE7E35">
        <w:rPr>
          <w:sz w:val="24"/>
          <w:szCs w:val="24"/>
        </w:rPr>
        <w:t xml:space="preserve"> group in each pair. In 21 of these pairs the AVR-only patient had a superior outcome to his or her AVR-AR match, and in 15 pairs the AVR-AR patient had a superior outcome (P=0.30); see </w:t>
      </w:r>
      <w:r w:rsidR="009A2B9B" w:rsidRPr="00DE7E35">
        <w:rPr>
          <w:sz w:val="24"/>
          <w:szCs w:val="24"/>
        </w:rPr>
        <w:t xml:space="preserve">Supplementary </w:t>
      </w:r>
      <w:r w:rsidR="00497664" w:rsidRPr="00DE7E35">
        <w:rPr>
          <w:sz w:val="24"/>
          <w:szCs w:val="24"/>
        </w:rPr>
        <w:t xml:space="preserve">Figure </w:t>
      </w:r>
      <w:r w:rsidR="009A2B9B" w:rsidRPr="00DE7E35">
        <w:rPr>
          <w:sz w:val="24"/>
          <w:szCs w:val="24"/>
        </w:rPr>
        <w:t>2</w:t>
      </w:r>
      <w:r w:rsidR="00497664" w:rsidRPr="00DE7E35">
        <w:rPr>
          <w:sz w:val="24"/>
          <w:szCs w:val="24"/>
        </w:rPr>
        <w:t xml:space="preserve">, where their values of </w:t>
      </w:r>
      <w:r w:rsidR="00473193">
        <w:rPr>
          <w:sz w:val="24"/>
          <w:szCs w:val="24"/>
        </w:rPr>
        <w:t>aortic dimension</w:t>
      </w:r>
      <w:r w:rsidR="00497664" w:rsidRPr="00DE7E35">
        <w:rPr>
          <w:sz w:val="24"/>
          <w:szCs w:val="24"/>
        </w:rPr>
        <w:t xml:space="preserve"> and age can be compared informally.</w:t>
      </w:r>
    </w:p>
    <w:p w14:paraId="4C8DAB91" w14:textId="36CA3859" w:rsidR="00B31FE9" w:rsidRPr="00DE7E35" w:rsidRDefault="00B31FE9" w:rsidP="00C9391F">
      <w:pPr>
        <w:spacing w:after="120" w:line="480" w:lineRule="auto"/>
        <w:rPr>
          <w:sz w:val="24"/>
          <w:szCs w:val="24"/>
        </w:rPr>
      </w:pPr>
      <w:r w:rsidRPr="00872EE3">
        <w:rPr>
          <w:sz w:val="24"/>
          <w:szCs w:val="24"/>
        </w:rPr>
        <w:t xml:space="preserve">The results of the POF </w:t>
      </w:r>
      <w:r w:rsidR="00DE7E35" w:rsidRPr="00872EE3">
        <w:rPr>
          <w:sz w:val="24"/>
          <w:szCs w:val="24"/>
        </w:rPr>
        <w:t>a</w:t>
      </w:r>
      <w:r w:rsidR="00DE7E35" w:rsidRPr="00872EE3">
        <w:rPr>
          <w:rFonts w:cs="Times New Roman"/>
          <w:sz w:val="24"/>
          <w:szCs w:val="24"/>
        </w:rPr>
        <w:t>nalysis of event-free survival over the study period in the cohort classified using aort</w:t>
      </w:r>
      <w:r w:rsidR="00872EE3" w:rsidRPr="00872EE3">
        <w:rPr>
          <w:rFonts w:cs="Times New Roman"/>
          <w:sz w:val="24"/>
          <w:szCs w:val="24"/>
        </w:rPr>
        <w:t>ic dimensions</w:t>
      </w:r>
      <w:r w:rsidR="00DE7E35" w:rsidRPr="00872EE3">
        <w:rPr>
          <w:rFonts w:cs="Times New Roman"/>
          <w:sz w:val="24"/>
          <w:szCs w:val="24"/>
        </w:rPr>
        <w:t xml:space="preserve"> </w:t>
      </w:r>
      <w:r w:rsidRPr="00872EE3">
        <w:rPr>
          <w:sz w:val="24"/>
          <w:szCs w:val="24"/>
        </w:rPr>
        <w:t xml:space="preserve">are </w:t>
      </w:r>
      <w:r w:rsidR="009A2B9B" w:rsidRPr="00872EE3">
        <w:rPr>
          <w:sz w:val="24"/>
          <w:szCs w:val="24"/>
        </w:rPr>
        <w:t>shown as a</w:t>
      </w:r>
      <w:r w:rsidR="009A2B9B" w:rsidRPr="00DE7E35">
        <w:rPr>
          <w:sz w:val="24"/>
          <w:szCs w:val="24"/>
        </w:rPr>
        <w:t xml:space="preserve"> 'heat map' (Figures 3A and B</w:t>
      </w:r>
      <w:r w:rsidRPr="00DE7E35">
        <w:rPr>
          <w:sz w:val="24"/>
          <w:szCs w:val="24"/>
        </w:rPr>
        <w:t xml:space="preserve">). </w:t>
      </w:r>
      <w:r w:rsidR="00F966BA">
        <w:rPr>
          <w:sz w:val="24"/>
          <w:szCs w:val="24"/>
        </w:rPr>
        <w:t xml:space="preserve"> Preference for </w:t>
      </w:r>
      <w:r w:rsidR="00F966BA">
        <w:rPr>
          <w:sz w:val="24"/>
          <w:szCs w:val="24"/>
        </w:rPr>
        <w:lastRenderedPageBreak/>
        <w:t>one operation over the other</w:t>
      </w:r>
      <w:r w:rsidRPr="00DE7E35">
        <w:rPr>
          <w:sz w:val="24"/>
          <w:szCs w:val="24"/>
        </w:rPr>
        <w:t xml:space="preserve"> is </w:t>
      </w:r>
      <w:r w:rsidR="00F966BA">
        <w:rPr>
          <w:sz w:val="24"/>
          <w:szCs w:val="24"/>
        </w:rPr>
        <w:t xml:space="preserve">shown in Figure 3A; </w:t>
      </w:r>
      <w:r w:rsidRPr="00DE7E35">
        <w:rPr>
          <w:sz w:val="24"/>
          <w:szCs w:val="24"/>
        </w:rPr>
        <w:t xml:space="preserve">a smoothed representation of </w:t>
      </w:r>
      <w:r w:rsidR="009A2B9B" w:rsidRPr="00DE7E35">
        <w:rPr>
          <w:sz w:val="24"/>
          <w:szCs w:val="24"/>
        </w:rPr>
        <w:t>Supplementary Figure 2</w:t>
      </w:r>
      <w:r w:rsidRPr="00DE7E35">
        <w:rPr>
          <w:sz w:val="24"/>
          <w:szCs w:val="24"/>
        </w:rPr>
        <w:t xml:space="preserve">, with the same axes (age and </w:t>
      </w:r>
      <w:r w:rsidR="00F966BA">
        <w:rPr>
          <w:sz w:val="24"/>
          <w:szCs w:val="24"/>
        </w:rPr>
        <w:t>aortic dimension</w:t>
      </w:r>
      <w:r w:rsidRPr="00DE7E35">
        <w:rPr>
          <w:sz w:val="24"/>
          <w:szCs w:val="24"/>
        </w:rPr>
        <w:t xml:space="preserve">). </w:t>
      </w:r>
      <w:r w:rsidR="00473193">
        <w:rPr>
          <w:sz w:val="24"/>
          <w:szCs w:val="24"/>
        </w:rPr>
        <w:t xml:space="preserve"> The effective sample size</w:t>
      </w:r>
      <w:r w:rsidRPr="00DE7E35">
        <w:rPr>
          <w:sz w:val="24"/>
          <w:szCs w:val="24"/>
        </w:rPr>
        <w:t xml:space="preserve"> shows the effective sample size, interpreted as level of precision for the configurations of age and </w:t>
      </w:r>
      <w:r w:rsidR="00473193">
        <w:rPr>
          <w:sz w:val="24"/>
          <w:szCs w:val="24"/>
        </w:rPr>
        <w:t>aortic dimension is shown in Figure 3B</w:t>
      </w:r>
      <w:r w:rsidRPr="00DE7E35">
        <w:rPr>
          <w:sz w:val="24"/>
          <w:szCs w:val="24"/>
        </w:rPr>
        <w:t xml:space="preserve">.  The greatest statistical power was achieved for ages 55-80 years and </w:t>
      </w:r>
      <w:r w:rsidR="00473193">
        <w:rPr>
          <w:sz w:val="24"/>
          <w:szCs w:val="24"/>
        </w:rPr>
        <w:t>an aortic dimension</w:t>
      </w:r>
      <w:r w:rsidRPr="00DE7E35">
        <w:rPr>
          <w:sz w:val="24"/>
          <w:szCs w:val="24"/>
        </w:rPr>
        <w:t xml:space="preserve"> around 45mm</w:t>
      </w:r>
      <w:r w:rsidR="00473193">
        <w:rPr>
          <w:sz w:val="24"/>
          <w:szCs w:val="24"/>
        </w:rPr>
        <w:t xml:space="preserve"> (Figure 3B)</w:t>
      </w:r>
      <w:r w:rsidRPr="00DE7E35">
        <w:rPr>
          <w:sz w:val="24"/>
          <w:szCs w:val="24"/>
        </w:rPr>
        <w:t xml:space="preserve">, but in this range neither </w:t>
      </w:r>
      <w:r w:rsidR="00DE7E35" w:rsidRPr="00DE7E35">
        <w:rPr>
          <w:sz w:val="24"/>
          <w:szCs w:val="24"/>
        </w:rPr>
        <w:t>operation</w:t>
      </w:r>
      <w:r w:rsidRPr="00DE7E35">
        <w:rPr>
          <w:sz w:val="24"/>
          <w:szCs w:val="24"/>
        </w:rPr>
        <w:t xml:space="preserve"> performed substantially b</w:t>
      </w:r>
      <w:r w:rsidR="00DE7E35" w:rsidRPr="00DE7E35">
        <w:rPr>
          <w:sz w:val="24"/>
          <w:szCs w:val="24"/>
        </w:rPr>
        <w:t xml:space="preserve">etter than the other </w:t>
      </w:r>
      <w:r w:rsidR="00DE7E35" w:rsidRPr="00DE7E35">
        <w:rPr>
          <w:rFonts w:cs="Helvetica"/>
          <w:sz w:val="24"/>
          <w:szCs w:val="24"/>
        </w:rPr>
        <w:t>(Figure 3A</w:t>
      </w:r>
      <w:r w:rsidR="00C358C2" w:rsidRPr="00DE7E35">
        <w:rPr>
          <w:rFonts w:cs="Helvetica"/>
          <w:sz w:val="24"/>
          <w:szCs w:val="24"/>
        </w:rPr>
        <w:t xml:space="preserve">).  </w:t>
      </w:r>
    </w:p>
    <w:p w14:paraId="68CE69AD" w14:textId="0151875B" w:rsidR="00872EE3" w:rsidRDefault="001C3E49" w:rsidP="001C3E49">
      <w:pPr>
        <w:spacing w:after="120" w:line="480" w:lineRule="auto"/>
        <w:rPr>
          <w:sz w:val="24"/>
          <w:szCs w:val="24"/>
        </w:rPr>
      </w:pPr>
      <w:r w:rsidRPr="009F3A09">
        <w:rPr>
          <w:rFonts w:cs="Helvetica"/>
          <w:sz w:val="24"/>
          <w:szCs w:val="24"/>
        </w:rPr>
        <w:t>After transforming</w:t>
      </w:r>
      <w:r w:rsidR="00C7175F" w:rsidRPr="009F3A09">
        <w:rPr>
          <w:rFonts w:cs="Helvetica"/>
          <w:sz w:val="24"/>
          <w:szCs w:val="24"/>
        </w:rPr>
        <w:t xml:space="preserve"> aortic dimensions </w:t>
      </w:r>
      <w:r w:rsidRPr="009F3A09">
        <w:rPr>
          <w:rFonts w:cs="Helvetica"/>
          <w:sz w:val="24"/>
          <w:szCs w:val="24"/>
        </w:rPr>
        <w:t>to</w:t>
      </w:r>
      <w:r w:rsidR="00C7175F" w:rsidRPr="009F3A09">
        <w:rPr>
          <w:rFonts w:cs="Helvetica"/>
          <w:sz w:val="24"/>
          <w:szCs w:val="24"/>
        </w:rPr>
        <w:t xml:space="preserve"> Z-scores, </w:t>
      </w:r>
      <w:r w:rsidR="00752339" w:rsidRPr="009F3A09">
        <w:rPr>
          <w:rFonts w:cs="Helvetica"/>
          <w:sz w:val="24"/>
          <w:szCs w:val="24"/>
        </w:rPr>
        <w:t xml:space="preserve">there was no important </w:t>
      </w:r>
      <w:r w:rsidR="00E129A0">
        <w:rPr>
          <w:rFonts w:cs="Helvetica"/>
          <w:sz w:val="24"/>
          <w:szCs w:val="24"/>
        </w:rPr>
        <w:t xml:space="preserve">overall </w:t>
      </w:r>
      <w:r w:rsidR="00752339" w:rsidRPr="009F3A09">
        <w:rPr>
          <w:rFonts w:cs="Helvetica"/>
          <w:sz w:val="24"/>
          <w:szCs w:val="24"/>
        </w:rPr>
        <w:t>difference in outcomes and no change in the conclusion that AVR-A</w:t>
      </w:r>
      <w:r w:rsidR="00E75290" w:rsidRPr="009F3A09">
        <w:rPr>
          <w:rFonts w:cs="Helvetica"/>
          <w:sz w:val="24"/>
          <w:szCs w:val="24"/>
        </w:rPr>
        <w:t>R</w:t>
      </w:r>
      <w:r w:rsidR="00752339" w:rsidRPr="009F3A09">
        <w:rPr>
          <w:rFonts w:cs="Helvetica"/>
          <w:sz w:val="24"/>
          <w:szCs w:val="24"/>
        </w:rPr>
        <w:t xml:space="preserve"> is </w:t>
      </w:r>
      <w:r w:rsidR="00E129A0">
        <w:rPr>
          <w:rFonts w:cs="Helvetica"/>
          <w:sz w:val="24"/>
          <w:szCs w:val="24"/>
        </w:rPr>
        <w:t xml:space="preserve">not </w:t>
      </w:r>
      <w:r w:rsidR="00752339" w:rsidRPr="009F3A09">
        <w:rPr>
          <w:rFonts w:cs="Helvetica"/>
          <w:sz w:val="24"/>
          <w:szCs w:val="24"/>
        </w:rPr>
        <w:t>associated with improvement in outcomes for any aortic dimension or age group.</w:t>
      </w:r>
      <w:r w:rsidR="006E558E" w:rsidRPr="009F3A09">
        <w:rPr>
          <w:sz w:val="24"/>
          <w:szCs w:val="24"/>
        </w:rPr>
        <w:t xml:space="preserve">  </w:t>
      </w:r>
      <w:r w:rsidR="00473193" w:rsidRPr="009F3A09">
        <w:rPr>
          <w:rFonts w:cs="Helvetica"/>
          <w:sz w:val="24"/>
          <w:szCs w:val="24"/>
        </w:rPr>
        <w:t>Analysis of specific Z-score subgroups showed no advantage for patients with a Z-score between 1.96</w:t>
      </w:r>
      <w:r w:rsidR="00473193">
        <w:rPr>
          <w:rFonts w:cs="Helvetica"/>
          <w:sz w:val="24"/>
          <w:szCs w:val="24"/>
        </w:rPr>
        <w:t xml:space="preserve"> –</w:t>
      </w:r>
      <w:r w:rsidR="00473193" w:rsidRPr="009F3A09">
        <w:rPr>
          <w:rFonts w:cs="Helvetica"/>
          <w:sz w:val="24"/>
          <w:szCs w:val="24"/>
        </w:rPr>
        <w:t xml:space="preserve"> 3</w:t>
      </w:r>
      <w:r w:rsidR="00473193">
        <w:rPr>
          <w:rFonts w:cs="Helvetica"/>
          <w:sz w:val="24"/>
          <w:szCs w:val="24"/>
        </w:rPr>
        <w:t>.0,</w:t>
      </w:r>
      <w:r w:rsidR="00473193" w:rsidRPr="009F3A09">
        <w:rPr>
          <w:rFonts w:cs="Helvetica"/>
          <w:sz w:val="24"/>
          <w:szCs w:val="24"/>
        </w:rPr>
        <w:t xml:space="preserve"> </w:t>
      </w:r>
      <w:r w:rsidR="00473193">
        <w:rPr>
          <w:rFonts w:cs="Helvetica"/>
          <w:sz w:val="24"/>
          <w:szCs w:val="24"/>
        </w:rPr>
        <w:t>or</w:t>
      </w:r>
      <w:r w:rsidR="00473193" w:rsidRPr="009F3A09">
        <w:rPr>
          <w:rFonts w:cs="Helvetica"/>
          <w:sz w:val="24"/>
          <w:szCs w:val="24"/>
        </w:rPr>
        <w:t xml:space="preserve"> for a Z score </w:t>
      </w:r>
      <w:r w:rsidR="00473193" w:rsidRPr="009F3A09">
        <w:rPr>
          <w:rFonts w:ascii="ＭＳ ゴシック" w:eastAsia="ＭＳ ゴシック"/>
          <w:color w:val="000000"/>
        </w:rPr>
        <w:t>≥</w:t>
      </w:r>
      <w:r w:rsidR="00473193" w:rsidRPr="009F3A09">
        <w:rPr>
          <w:rFonts w:cs="Helvetica"/>
          <w:sz w:val="24"/>
          <w:szCs w:val="24"/>
        </w:rPr>
        <w:t>3 (</w:t>
      </w:r>
      <w:r w:rsidR="00473193">
        <w:rPr>
          <w:rFonts w:cs="Helvetica"/>
          <w:sz w:val="24"/>
          <w:szCs w:val="24"/>
        </w:rPr>
        <w:t xml:space="preserve">Supplementary </w:t>
      </w:r>
      <w:r w:rsidR="00473193" w:rsidRPr="009F3A09">
        <w:rPr>
          <w:rFonts w:cs="Helvetica"/>
          <w:sz w:val="24"/>
          <w:szCs w:val="24"/>
        </w:rPr>
        <w:t>Fig</w:t>
      </w:r>
      <w:r w:rsidR="00473193">
        <w:rPr>
          <w:rFonts w:cs="Helvetica"/>
          <w:sz w:val="24"/>
          <w:szCs w:val="24"/>
        </w:rPr>
        <w:t>ure 3</w:t>
      </w:r>
      <w:r w:rsidR="00473193" w:rsidRPr="009F3A09">
        <w:rPr>
          <w:rFonts w:cs="Helvetica"/>
          <w:sz w:val="24"/>
          <w:szCs w:val="24"/>
        </w:rPr>
        <w:t>)</w:t>
      </w:r>
      <w:r w:rsidR="00473193">
        <w:rPr>
          <w:rFonts w:cs="Helvetica"/>
          <w:sz w:val="24"/>
          <w:szCs w:val="24"/>
        </w:rPr>
        <w:t>.</w:t>
      </w:r>
    </w:p>
    <w:p w14:paraId="01DEE10E" w14:textId="4E5588DA" w:rsidR="002D7934" w:rsidRPr="003774A9" w:rsidRDefault="002D7934" w:rsidP="001C3E49">
      <w:pPr>
        <w:spacing w:after="120" w:line="480" w:lineRule="auto"/>
        <w:rPr>
          <w:color w:val="FF0000"/>
          <w:sz w:val="24"/>
          <w:szCs w:val="24"/>
        </w:rPr>
      </w:pPr>
      <w:r>
        <w:rPr>
          <w:b/>
          <w:sz w:val="24"/>
          <w:szCs w:val="24"/>
        </w:rPr>
        <w:br w:type="page"/>
      </w:r>
    </w:p>
    <w:p w14:paraId="181219B1" w14:textId="7E82FADD" w:rsidR="00FE3B56" w:rsidRPr="007F78AA" w:rsidRDefault="007F78AA" w:rsidP="00FE3B56">
      <w:pPr>
        <w:spacing w:after="120" w:line="480" w:lineRule="auto"/>
        <w:rPr>
          <w:b/>
          <w:sz w:val="24"/>
          <w:szCs w:val="24"/>
        </w:rPr>
      </w:pPr>
      <w:r w:rsidRPr="007F78AA">
        <w:rPr>
          <w:b/>
          <w:sz w:val="24"/>
          <w:szCs w:val="24"/>
        </w:rPr>
        <w:lastRenderedPageBreak/>
        <w:t>DISCUSSION</w:t>
      </w:r>
    </w:p>
    <w:p w14:paraId="2D0BF1B2" w14:textId="661E2ADE" w:rsidR="00616DB7" w:rsidRDefault="00052F60" w:rsidP="008C4E17">
      <w:pPr>
        <w:widowControl w:val="0"/>
        <w:autoSpaceDE w:val="0"/>
        <w:autoSpaceDN w:val="0"/>
        <w:adjustRightInd w:val="0"/>
        <w:spacing w:after="120" w:line="480" w:lineRule="auto"/>
        <w:rPr>
          <w:rFonts w:cs="Times New Roman"/>
          <w:sz w:val="24"/>
          <w:szCs w:val="24"/>
        </w:rPr>
      </w:pPr>
      <w:r>
        <w:rPr>
          <w:rFonts w:cs="Times New Roman"/>
          <w:sz w:val="24"/>
          <w:szCs w:val="24"/>
        </w:rPr>
        <w:t xml:space="preserve">This observational study compared mortality and aortic reoperation </w:t>
      </w:r>
      <w:r w:rsidRPr="00271D79">
        <w:rPr>
          <w:rFonts w:cs="Times New Roman"/>
          <w:sz w:val="24"/>
          <w:szCs w:val="24"/>
        </w:rPr>
        <w:t xml:space="preserve">in adults with </w:t>
      </w:r>
      <w:r>
        <w:rPr>
          <w:rFonts w:cs="Times New Roman"/>
          <w:sz w:val="24"/>
          <w:szCs w:val="24"/>
        </w:rPr>
        <w:t>BAV who underwent AVR with a dilated aortic root or ascending aorta in a large two-institution study with tertiary expertise in aortic surgery t</w:t>
      </w:r>
      <w:r w:rsidR="002517F8" w:rsidRPr="00271D79">
        <w:rPr>
          <w:rFonts w:cs="Times New Roman"/>
          <w:sz w:val="24"/>
          <w:szCs w:val="24"/>
        </w:rPr>
        <w:t xml:space="preserve">o </w:t>
      </w:r>
      <w:r w:rsidR="00616DB7">
        <w:rPr>
          <w:rFonts w:cs="Times New Roman"/>
          <w:sz w:val="24"/>
          <w:szCs w:val="24"/>
        </w:rPr>
        <w:t xml:space="preserve">determine the effect of concurrent aortic resection upon a composite mortality </w:t>
      </w:r>
      <w:r w:rsidR="00D46C89">
        <w:rPr>
          <w:rFonts w:cs="Times New Roman"/>
          <w:sz w:val="24"/>
          <w:szCs w:val="24"/>
        </w:rPr>
        <w:t xml:space="preserve">and aortic reoperation outcome. </w:t>
      </w:r>
      <w:r w:rsidR="00BB2C1C">
        <w:rPr>
          <w:rFonts w:cs="Times New Roman"/>
          <w:sz w:val="24"/>
          <w:szCs w:val="24"/>
        </w:rPr>
        <w:t xml:space="preserve"> Our aims were to determine ages </w:t>
      </w:r>
      <w:r w:rsidR="00D46C89">
        <w:rPr>
          <w:rFonts w:cs="Times New Roman"/>
          <w:sz w:val="24"/>
          <w:szCs w:val="24"/>
        </w:rPr>
        <w:t xml:space="preserve">and aortic dimensions </w:t>
      </w:r>
      <w:r w:rsidR="00D46C89" w:rsidRPr="00374A0C">
        <w:rPr>
          <w:sz w:val="24"/>
          <w:szCs w:val="24"/>
        </w:rPr>
        <w:t xml:space="preserve">that </w:t>
      </w:r>
      <w:r w:rsidR="00D46C89">
        <w:rPr>
          <w:sz w:val="24"/>
          <w:szCs w:val="24"/>
        </w:rPr>
        <w:t xml:space="preserve">concurrent repair of dilated or aneurysmal aortic disease during AVR in </w:t>
      </w:r>
      <w:r w:rsidR="00D46C89" w:rsidRPr="00374A0C">
        <w:rPr>
          <w:sz w:val="24"/>
          <w:szCs w:val="24"/>
        </w:rPr>
        <w:t xml:space="preserve">patients with </w:t>
      </w:r>
      <w:r w:rsidR="00D46C89">
        <w:rPr>
          <w:sz w:val="24"/>
          <w:szCs w:val="24"/>
        </w:rPr>
        <w:t>BAV</w:t>
      </w:r>
      <w:r w:rsidR="00BB2C1C">
        <w:rPr>
          <w:sz w:val="24"/>
          <w:szCs w:val="24"/>
        </w:rPr>
        <w:t>,</w:t>
      </w:r>
      <w:r w:rsidR="00D46C89" w:rsidRPr="00374A0C">
        <w:rPr>
          <w:sz w:val="24"/>
          <w:szCs w:val="24"/>
        </w:rPr>
        <w:t xml:space="preserve"> substantially </w:t>
      </w:r>
      <w:r w:rsidR="00D46C89">
        <w:rPr>
          <w:sz w:val="24"/>
          <w:szCs w:val="24"/>
        </w:rPr>
        <w:t>improves mo</w:t>
      </w:r>
      <w:r w:rsidR="00FC6454">
        <w:rPr>
          <w:sz w:val="24"/>
          <w:szCs w:val="24"/>
        </w:rPr>
        <w:t xml:space="preserve">rbidity and mortality outcomes.  </w:t>
      </w:r>
      <w:r w:rsidR="00064633">
        <w:rPr>
          <w:rFonts w:cs="Times New Roman"/>
          <w:sz w:val="24"/>
          <w:szCs w:val="24"/>
        </w:rPr>
        <w:t>We performed two separate statistical analyses, each with their own strengths</w:t>
      </w:r>
      <w:r>
        <w:rPr>
          <w:rFonts w:cs="Times New Roman"/>
          <w:sz w:val="24"/>
          <w:szCs w:val="24"/>
        </w:rPr>
        <w:t>,</w:t>
      </w:r>
      <w:r w:rsidR="00064633">
        <w:rPr>
          <w:rFonts w:cs="Times New Roman"/>
          <w:sz w:val="24"/>
          <w:szCs w:val="24"/>
        </w:rPr>
        <w:t xml:space="preserve"> in order to</w:t>
      </w:r>
      <w:r w:rsidR="00FC3BAD">
        <w:rPr>
          <w:rFonts w:cs="Times New Roman"/>
          <w:sz w:val="24"/>
          <w:szCs w:val="24"/>
        </w:rPr>
        <w:t xml:space="preserve"> </w:t>
      </w:r>
      <w:r w:rsidR="00064633">
        <w:rPr>
          <w:rFonts w:cs="Times New Roman"/>
          <w:sz w:val="24"/>
          <w:szCs w:val="24"/>
        </w:rPr>
        <w:t xml:space="preserve">assess the relative value of each </w:t>
      </w:r>
      <w:r w:rsidR="005003C5">
        <w:rPr>
          <w:rFonts w:cs="Times New Roman"/>
          <w:sz w:val="24"/>
          <w:szCs w:val="24"/>
        </w:rPr>
        <w:t xml:space="preserve">operation over </w:t>
      </w:r>
      <w:r w:rsidR="00D46C89">
        <w:rPr>
          <w:rFonts w:cs="Times New Roman"/>
          <w:sz w:val="24"/>
          <w:szCs w:val="24"/>
        </w:rPr>
        <w:t xml:space="preserve">a range of ages and </w:t>
      </w:r>
      <w:r>
        <w:rPr>
          <w:rFonts w:cs="Times New Roman"/>
          <w:sz w:val="24"/>
          <w:szCs w:val="24"/>
        </w:rPr>
        <w:t xml:space="preserve">assessing aortic size by largest aortic dimension and by largest dimensionless Z-score estimated using a population-based algorithm that accounts for differences in normal aortic dimensions in the aortic root and ascending aorta.  </w:t>
      </w:r>
    </w:p>
    <w:p w14:paraId="29919469" w14:textId="7A4FEFE0" w:rsidR="00E87DC3" w:rsidRPr="00357047" w:rsidRDefault="00FC3BAD" w:rsidP="00357047">
      <w:pPr>
        <w:widowControl w:val="0"/>
        <w:autoSpaceDE w:val="0"/>
        <w:autoSpaceDN w:val="0"/>
        <w:adjustRightInd w:val="0"/>
        <w:spacing w:after="120" w:line="480" w:lineRule="auto"/>
        <w:rPr>
          <w:rFonts w:cs="Times New Roman"/>
          <w:sz w:val="24"/>
          <w:szCs w:val="24"/>
        </w:rPr>
      </w:pPr>
      <w:r>
        <w:rPr>
          <w:rFonts w:cs="Times New Roman"/>
          <w:sz w:val="24"/>
          <w:szCs w:val="24"/>
        </w:rPr>
        <w:t xml:space="preserve">Our principal findings were: </w:t>
      </w:r>
      <w:r w:rsidR="001D08E2">
        <w:rPr>
          <w:rFonts w:cs="Times New Roman"/>
          <w:sz w:val="24"/>
          <w:szCs w:val="24"/>
        </w:rPr>
        <w:t xml:space="preserve"> (1) </w:t>
      </w:r>
      <w:r w:rsidR="009E724B" w:rsidRPr="001D08E2">
        <w:rPr>
          <w:rFonts w:cs="Times New Roman"/>
          <w:sz w:val="24"/>
          <w:szCs w:val="24"/>
        </w:rPr>
        <w:t>There was a very low incidence of m</w:t>
      </w:r>
      <w:r w:rsidR="001D08E2" w:rsidRPr="001D08E2">
        <w:rPr>
          <w:rFonts w:cs="Times New Roman"/>
          <w:sz w:val="24"/>
          <w:szCs w:val="24"/>
        </w:rPr>
        <w:t>ortality and reoperation after both operations</w:t>
      </w:r>
      <w:r w:rsidR="001D08E2">
        <w:rPr>
          <w:rFonts w:cs="Times New Roman"/>
          <w:sz w:val="24"/>
          <w:szCs w:val="24"/>
        </w:rPr>
        <w:t>,</w:t>
      </w:r>
      <w:r w:rsidR="001D08E2" w:rsidRPr="001D08E2">
        <w:rPr>
          <w:rFonts w:cs="Times New Roman"/>
          <w:sz w:val="24"/>
          <w:szCs w:val="24"/>
        </w:rPr>
        <w:t xml:space="preserve"> leading a </w:t>
      </w:r>
      <w:r w:rsidR="001D08E2">
        <w:rPr>
          <w:rFonts w:cs="Times New Roman"/>
          <w:sz w:val="24"/>
          <w:szCs w:val="24"/>
        </w:rPr>
        <w:t>conclusion</w:t>
      </w:r>
      <w:r w:rsidR="001D08E2" w:rsidRPr="001D08E2">
        <w:rPr>
          <w:rFonts w:cs="Times New Roman"/>
          <w:sz w:val="24"/>
          <w:szCs w:val="24"/>
        </w:rPr>
        <w:t xml:space="preserve"> that both operations are </w:t>
      </w:r>
      <w:r w:rsidR="001D08E2">
        <w:rPr>
          <w:rFonts w:cs="Times New Roman"/>
          <w:sz w:val="24"/>
          <w:szCs w:val="24"/>
        </w:rPr>
        <w:t>reasonable choices for patients</w:t>
      </w:r>
      <w:r w:rsidR="009E724B" w:rsidRPr="001D08E2">
        <w:rPr>
          <w:rFonts w:cs="Times New Roman"/>
          <w:sz w:val="24"/>
          <w:szCs w:val="24"/>
        </w:rPr>
        <w:t>.</w:t>
      </w:r>
      <w:r w:rsidR="001D08E2">
        <w:rPr>
          <w:rFonts w:cs="Times New Roman"/>
          <w:sz w:val="24"/>
          <w:szCs w:val="24"/>
        </w:rPr>
        <w:t xml:space="preserve">  (2) </w:t>
      </w:r>
      <w:r w:rsidR="009E724B" w:rsidRPr="001D08E2">
        <w:rPr>
          <w:rFonts w:cs="Times New Roman"/>
          <w:sz w:val="24"/>
          <w:szCs w:val="24"/>
        </w:rPr>
        <w:t>We were unable to identify an age or aortic dimension, or combination thereof associated with better or worse outcomes</w:t>
      </w:r>
      <w:r w:rsidR="001D08E2">
        <w:rPr>
          <w:rFonts w:cs="Times New Roman"/>
          <w:sz w:val="24"/>
          <w:szCs w:val="24"/>
        </w:rPr>
        <w:t xml:space="preserve"> after each operation</w:t>
      </w:r>
      <w:r w:rsidR="009E724B" w:rsidRPr="001D08E2">
        <w:rPr>
          <w:rFonts w:cs="Times New Roman"/>
          <w:sz w:val="24"/>
          <w:szCs w:val="24"/>
        </w:rPr>
        <w:t>.</w:t>
      </w:r>
      <w:r w:rsidR="001D08E2">
        <w:rPr>
          <w:rFonts w:cs="Times New Roman"/>
          <w:sz w:val="24"/>
          <w:szCs w:val="24"/>
        </w:rPr>
        <w:t xml:space="preserve">  Even though </w:t>
      </w:r>
      <w:r w:rsidR="00E87DC3">
        <w:rPr>
          <w:rFonts w:cs="Times New Roman"/>
          <w:sz w:val="24"/>
          <w:szCs w:val="24"/>
        </w:rPr>
        <w:t xml:space="preserve">this study encompassed a 12-year experience at two major tertiary care institutions, the incidence of mortality and reoperation was too low to allow analysis of age or aortic dimension subgroups.  (3) </w:t>
      </w:r>
      <w:r w:rsidR="00EB456F" w:rsidRPr="00E87DC3">
        <w:rPr>
          <w:rFonts w:cs="Times New Roman"/>
          <w:sz w:val="24"/>
          <w:szCs w:val="24"/>
        </w:rPr>
        <w:t xml:space="preserve">Use of Z-scores to account for patient morphometry did not </w:t>
      </w:r>
      <w:r w:rsidR="00E87DC3">
        <w:rPr>
          <w:rFonts w:cs="Times New Roman"/>
          <w:sz w:val="24"/>
          <w:szCs w:val="24"/>
        </w:rPr>
        <w:t xml:space="preserve">provide improved association of aortic size with outcomes.  Although it is likely that this finding is due to the low incidence of events, there was </w:t>
      </w:r>
      <w:r w:rsidR="00357047">
        <w:rPr>
          <w:rFonts w:cs="Times New Roman"/>
          <w:sz w:val="24"/>
          <w:szCs w:val="24"/>
        </w:rPr>
        <w:t>no apparent trend for improvement in prediction when accounting for patient morphometry.  These findings lead us to the conclusion</w:t>
      </w:r>
      <w:r w:rsidR="00304F64">
        <w:rPr>
          <w:rFonts w:cs="Times New Roman"/>
          <w:sz w:val="24"/>
          <w:szCs w:val="24"/>
        </w:rPr>
        <w:t>s</w:t>
      </w:r>
      <w:r w:rsidR="00357047">
        <w:rPr>
          <w:rFonts w:cs="Times New Roman"/>
          <w:sz w:val="24"/>
          <w:szCs w:val="24"/>
        </w:rPr>
        <w:t xml:space="preserve"> that both operations are safe and have u</w:t>
      </w:r>
      <w:r w:rsidR="00AD2F70">
        <w:rPr>
          <w:rFonts w:cs="Times New Roman"/>
          <w:sz w:val="24"/>
          <w:szCs w:val="24"/>
        </w:rPr>
        <w:t>tility over a wide range of age</w:t>
      </w:r>
      <w:r w:rsidR="00357047">
        <w:rPr>
          <w:rFonts w:cs="Times New Roman"/>
          <w:sz w:val="24"/>
          <w:szCs w:val="24"/>
        </w:rPr>
        <w:t xml:space="preserve"> and aortic sizes.</w:t>
      </w:r>
    </w:p>
    <w:p w14:paraId="413E3478" w14:textId="422AFF70" w:rsidR="005F51B5" w:rsidRPr="006112D1" w:rsidRDefault="003721B4" w:rsidP="00FE3B56">
      <w:pPr>
        <w:spacing w:after="120" w:line="480" w:lineRule="auto"/>
        <w:rPr>
          <w:b/>
          <w:i/>
          <w:sz w:val="24"/>
          <w:szCs w:val="24"/>
        </w:rPr>
      </w:pPr>
      <w:r w:rsidRPr="006112D1">
        <w:rPr>
          <w:b/>
          <w:i/>
          <w:sz w:val="24"/>
          <w:szCs w:val="24"/>
        </w:rPr>
        <w:lastRenderedPageBreak/>
        <w:t>Complexity in Decision</w:t>
      </w:r>
      <w:r w:rsidR="006112D1" w:rsidRPr="006112D1">
        <w:rPr>
          <w:b/>
          <w:i/>
          <w:sz w:val="24"/>
          <w:szCs w:val="24"/>
        </w:rPr>
        <w:t>-Making</w:t>
      </w:r>
    </w:p>
    <w:p w14:paraId="012B11A4" w14:textId="44A018B7" w:rsidR="006112D1" w:rsidRDefault="006112D1" w:rsidP="00FE3B56">
      <w:pPr>
        <w:spacing w:after="120" w:line="480" w:lineRule="auto"/>
        <w:rPr>
          <w:sz w:val="24"/>
          <w:szCs w:val="24"/>
        </w:rPr>
      </w:pPr>
      <w:r>
        <w:rPr>
          <w:sz w:val="24"/>
          <w:szCs w:val="24"/>
        </w:rPr>
        <w:t xml:space="preserve">The decision if and when to operate on the </w:t>
      </w:r>
      <w:r w:rsidR="005177FD">
        <w:rPr>
          <w:sz w:val="24"/>
          <w:szCs w:val="24"/>
        </w:rPr>
        <w:t xml:space="preserve">dilated </w:t>
      </w:r>
      <w:r w:rsidR="0059705C">
        <w:rPr>
          <w:sz w:val="24"/>
          <w:szCs w:val="24"/>
        </w:rPr>
        <w:t xml:space="preserve">bicuspid </w:t>
      </w:r>
      <w:r>
        <w:rPr>
          <w:sz w:val="24"/>
          <w:szCs w:val="24"/>
        </w:rPr>
        <w:t xml:space="preserve">ascending aorta is one of the more complex in medicine.  There are conflicting </w:t>
      </w:r>
      <w:r w:rsidR="00266FC2">
        <w:rPr>
          <w:sz w:val="24"/>
          <w:szCs w:val="24"/>
        </w:rPr>
        <w:t xml:space="preserve">facts in play when making the decision.  </w:t>
      </w:r>
      <w:r w:rsidR="00CC275B">
        <w:rPr>
          <w:sz w:val="24"/>
          <w:szCs w:val="24"/>
        </w:rPr>
        <w:t xml:space="preserve">(1) The risk of aortic dissection is probably higher </w:t>
      </w:r>
      <w:r w:rsidR="00E54FCC">
        <w:rPr>
          <w:sz w:val="24"/>
          <w:szCs w:val="24"/>
        </w:rPr>
        <w:t>in patients with BAV.  (2</w:t>
      </w:r>
      <w:r w:rsidR="003B754F">
        <w:rPr>
          <w:sz w:val="24"/>
          <w:szCs w:val="24"/>
        </w:rPr>
        <w:t xml:space="preserve">) </w:t>
      </w:r>
      <w:r>
        <w:rPr>
          <w:sz w:val="24"/>
          <w:szCs w:val="24"/>
        </w:rPr>
        <w:t>The absolute rate of aortic dissection is low.</w:t>
      </w:r>
      <w:r w:rsidR="00E54FCC">
        <w:rPr>
          <w:sz w:val="24"/>
          <w:szCs w:val="24"/>
        </w:rPr>
        <w:t xml:space="preserve">  (3</w:t>
      </w:r>
      <w:r w:rsidR="003B754F">
        <w:rPr>
          <w:sz w:val="24"/>
          <w:szCs w:val="24"/>
        </w:rPr>
        <w:t xml:space="preserve">) </w:t>
      </w:r>
      <w:r>
        <w:rPr>
          <w:sz w:val="24"/>
          <w:szCs w:val="24"/>
        </w:rPr>
        <w:t xml:space="preserve">Even though the </w:t>
      </w:r>
      <w:r w:rsidR="00485495">
        <w:rPr>
          <w:sz w:val="24"/>
          <w:szCs w:val="24"/>
        </w:rPr>
        <w:t xml:space="preserve">relative </w:t>
      </w:r>
      <w:r>
        <w:rPr>
          <w:sz w:val="24"/>
          <w:szCs w:val="24"/>
        </w:rPr>
        <w:t>risk of aortic dissection increases with increased aortic size, the majority of aortic dissections occur at low dimensions</w:t>
      </w:r>
      <w:r w:rsidR="00E54FCC">
        <w:rPr>
          <w:sz w:val="24"/>
          <w:szCs w:val="24"/>
        </w:rPr>
        <w:t>.  (4</w:t>
      </w:r>
      <w:r w:rsidR="003B754F">
        <w:rPr>
          <w:sz w:val="24"/>
          <w:szCs w:val="24"/>
        </w:rPr>
        <w:t xml:space="preserve">) Reoperation upon the ascending aorta is more difficult and carries more risk than primary aortic repair, therefore favoring concurrent operation.  </w:t>
      </w:r>
      <w:r w:rsidR="00E54FCC">
        <w:rPr>
          <w:sz w:val="24"/>
          <w:szCs w:val="24"/>
        </w:rPr>
        <w:t>(5</w:t>
      </w:r>
      <w:r w:rsidR="00266FC2">
        <w:rPr>
          <w:sz w:val="24"/>
          <w:szCs w:val="24"/>
        </w:rPr>
        <w:t>) There is variability in the rate of aortic dilation amongst individuals, both before and after AVR</w:t>
      </w:r>
      <w:r w:rsidR="002D54CB">
        <w:rPr>
          <w:sz w:val="24"/>
          <w:szCs w:val="24"/>
        </w:rPr>
        <w:t>,</w:t>
      </w:r>
      <w:r w:rsidR="00CC4ABB">
        <w:rPr>
          <w:sz w:val="24"/>
          <w:szCs w:val="24"/>
        </w:rPr>
        <w:t xml:space="preserve"> </w:t>
      </w:r>
      <w:r w:rsidR="002D54CB">
        <w:rPr>
          <w:sz w:val="24"/>
          <w:szCs w:val="24"/>
        </w:rPr>
        <w:t>which</w:t>
      </w:r>
      <w:r w:rsidR="00CC4ABB">
        <w:rPr>
          <w:sz w:val="24"/>
          <w:szCs w:val="24"/>
        </w:rPr>
        <w:t xml:space="preserve"> cannot be</w:t>
      </w:r>
      <w:r w:rsidR="002D54CB">
        <w:rPr>
          <w:sz w:val="24"/>
          <w:szCs w:val="24"/>
        </w:rPr>
        <w:t xml:space="preserve"> </w:t>
      </w:r>
      <w:r w:rsidR="00CC4ABB">
        <w:rPr>
          <w:sz w:val="24"/>
          <w:szCs w:val="24"/>
        </w:rPr>
        <w:t>accurately foretold</w:t>
      </w:r>
      <w:r w:rsidR="0059705C">
        <w:rPr>
          <w:sz w:val="24"/>
          <w:szCs w:val="24"/>
        </w:rPr>
        <w:t xml:space="preserve"> for an individual patient</w:t>
      </w:r>
      <w:r w:rsidR="00266FC2">
        <w:rPr>
          <w:sz w:val="24"/>
          <w:szCs w:val="24"/>
        </w:rPr>
        <w:t>.</w:t>
      </w:r>
    </w:p>
    <w:p w14:paraId="1F22B831" w14:textId="77777777" w:rsidR="002D54CB" w:rsidRDefault="002D54CB" w:rsidP="00FE3B56">
      <w:pPr>
        <w:spacing w:after="120" w:line="480" w:lineRule="auto"/>
        <w:rPr>
          <w:sz w:val="24"/>
          <w:szCs w:val="24"/>
        </w:rPr>
      </w:pPr>
    </w:p>
    <w:p w14:paraId="7A54F290" w14:textId="5148FA26" w:rsidR="005F51B5" w:rsidRPr="00B72EEE" w:rsidRDefault="00ED324D" w:rsidP="005F51B5">
      <w:pPr>
        <w:spacing w:after="120" w:line="480" w:lineRule="auto"/>
        <w:rPr>
          <w:b/>
          <w:i/>
          <w:sz w:val="24"/>
          <w:szCs w:val="24"/>
        </w:rPr>
      </w:pPr>
      <w:r>
        <w:rPr>
          <w:b/>
          <w:i/>
          <w:sz w:val="24"/>
          <w:szCs w:val="24"/>
        </w:rPr>
        <w:t xml:space="preserve">Absolute and Relative Risk of </w:t>
      </w:r>
      <w:r w:rsidR="00CC4ABB">
        <w:rPr>
          <w:b/>
          <w:i/>
          <w:sz w:val="24"/>
          <w:szCs w:val="24"/>
        </w:rPr>
        <w:t>Aortic D</w:t>
      </w:r>
      <w:r w:rsidR="005F51B5" w:rsidRPr="00B72EEE">
        <w:rPr>
          <w:b/>
          <w:i/>
          <w:sz w:val="24"/>
          <w:szCs w:val="24"/>
        </w:rPr>
        <w:t>issection</w:t>
      </w:r>
    </w:p>
    <w:p w14:paraId="054597AF" w14:textId="1964EBA2" w:rsidR="0037301E" w:rsidRPr="007F0705" w:rsidRDefault="005F51B5" w:rsidP="0037301E">
      <w:pPr>
        <w:spacing w:after="120" w:line="480" w:lineRule="auto"/>
        <w:rPr>
          <w:sz w:val="24"/>
          <w:szCs w:val="24"/>
        </w:rPr>
      </w:pPr>
      <w:r>
        <w:rPr>
          <w:sz w:val="24"/>
          <w:szCs w:val="24"/>
        </w:rPr>
        <w:t xml:space="preserve">The principal rationale for performing aortic replacement concurrently with surgical AVR in patients with BAV is to prevent subsequent aortic dissection and to reduce the need for later reoperative surgery for aortic aneurysm.  </w:t>
      </w:r>
      <w:r w:rsidR="00234FE0" w:rsidRPr="00234FE0">
        <w:rPr>
          <w:sz w:val="24"/>
          <w:szCs w:val="24"/>
        </w:rPr>
        <w:t xml:space="preserve">The </w:t>
      </w:r>
      <w:r w:rsidR="00224B1E">
        <w:rPr>
          <w:sz w:val="24"/>
          <w:szCs w:val="24"/>
        </w:rPr>
        <w:t xml:space="preserve">relative overabundance of </w:t>
      </w:r>
      <w:r w:rsidR="000B64DE">
        <w:rPr>
          <w:sz w:val="24"/>
          <w:szCs w:val="24"/>
        </w:rPr>
        <w:t>aortic dilation,</w:t>
      </w:r>
      <w:r w:rsidR="00234FE0">
        <w:rPr>
          <w:sz w:val="24"/>
          <w:szCs w:val="24"/>
        </w:rPr>
        <w:t xml:space="preserve"> aneurysm an</w:t>
      </w:r>
      <w:r w:rsidR="002E6CC3">
        <w:rPr>
          <w:sz w:val="24"/>
          <w:szCs w:val="24"/>
        </w:rPr>
        <w:t>d</w:t>
      </w:r>
      <w:r w:rsidR="00234FE0">
        <w:rPr>
          <w:sz w:val="24"/>
          <w:szCs w:val="24"/>
        </w:rPr>
        <w:t xml:space="preserve"> aortic dissection in patients with BAV</w:t>
      </w:r>
      <w:r w:rsidR="00711ADC">
        <w:rPr>
          <w:sz w:val="24"/>
          <w:szCs w:val="24"/>
        </w:rPr>
        <w:t>,</w:t>
      </w:r>
      <w:r w:rsidR="00224B1E">
        <w:rPr>
          <w:sz w:val="24"/>
          <w:szCs w:val="24"/>
        </w:rPr>
        <w:t xml:space="preserve"> compared to those with TAV</w:t>
      </w:r>
      <w:r w:rsidR="00234FE0">
        <w:rPr>
          <w:sz w:val="24"/>
          <w:szCs w:val="24"/>
        </w:rPr>
        <w:t xml:space="preserve"> is well recognized </w:t>
      </w:r>
      <w:r w:rsidR="00234FE0">
        <w:rPr>
          <w:sz w:val="24"/>
          <w:szCs w:val="24"/>
        </w:rPr>
        <w:fldChar w:fldCharType="begin">
          <w:fldData xml:space="preserve">PEVuZE5vdGU+PENpdGU+PEF1dGhvcj5LZWFuZTwvQXV0aG9yPjxZZWFyPjIwMDA8L1llYXI+PFJl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</w:fldData>
        </w:fldChar>
      </w:r>
      <w:r w:rsidR="002428B6">
        <w:rPr>
          <w:sz w:val="24"/>
          <w:szCs w:val="24"/>
        </w:rPr>
        <w:instrText xml:space="preserve"> ADDIN EN.CITE </w:instrText>
      </w:r>
      <w:r w:rsidR="002428B6">
        <w:rPr>
          <w:sz w:val="24"/>
          <w:szCs w:val="24"/>
        </w:rPr>
        <w:fldChar w:fldCharType="begin">
          <w:fldData xml:space="preserve">PEVuZE5vdGU+PENpdGU+PEF1dGhvcj5LZWFuZTwvQXV0aG9yPjxZZWFyPjIwMDA8L1llYXI+PFJl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</w:fldData>
        </w:fldChar>
      </w:r>
      <w:r w:rsidR="002428B6">
        <w:rPr>
          <w:sz w:val="24"/>
          <w:szCs w:val="24"/>
        </w:rPr>
        <w:instrText xml:space="preserve"> ADDIN EN.CITE.DATA </w:instrText>
      </w:r>
      <w:r w:rsidR="002428B6">
        <w:rPr>
          <w:sz w:val="24"/>
          <w:szCs w:val="24"/>
        </w:rPr>
      </w:r>
      <w:r w:rsidR="002428B6">
        <w:rPr>
          <w:sz w:val="24"/>
          <w:szCs w:val="24"/>
        </w:rPr>
        <w:fldChar w:fldCharType="end"/>
      </w:r>
      <w:r w:rsidR="00234FE0">
        <w:rPr>
          <w:sz w:val="24"/>
          <w:szCs w:val="24"/>
        </w:rPr>
      </w:r>
      <w:r w:rsidR="00234FE0">
        <w:rPr>
          <w:sz w:val="24"/>
          <w:szCs w:val="24"/>
        </w:rPr>
        <w:fldChar w:fldCharType="separate"/>
      </w:r>
      <w:r w:rsidR="002428B6">
        <w:rPr>
          <w:noProof/>
          <w:sz w:val="24"/>
          <w:szCs w:val="24"/>
        </w:rPr>
        <w:t>[34-37]</w:t>
      </w:r>
      <w:r w:rsidR="00234FE0">
        <w:rPr>
          <w:sz w:val="24"/>
          <w:szCs w:val="24"/>
        </w:rPr>
        <w:fldChar w:fldCharType="end"/>
      </w:r>
      <w:r w:rsidR="00E54FCC">
        <w:rPr>
          <w:sz w:val="24"/>
          <w:szCs w:val="24"/>
        </w:rPr>
        <w:t xml:space="preserve"> but not uniformly supported </w:t>
      </w:r>
      <w:r w:rsidR="00DC0DED">
        <w:rPr>
          <w:sz w:val="24"/>
          <w:szCs w:val="24"/>
        </w:rPr>
        <w:fldChar w:fldCharType="begin">
          <w:fldData xml:space="preserve">PEVuZE5vdGU+PENpdGU+PEF1dGhvcj5LaW08L0F1dGhvcj48WWVhcj4yMDE2PC9ZZWFyPjxSZWNO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</w:fldData>
        </w:fldChar>
      </w:r>
      <w:r w:rsidR="00A14AEB">
        <w:rPr>
          <w:sz w:val="24"/>
          <w:szCs w:val="24"/>
        </w:rPr>
        <w:instrText xml:space="preserve"> ADDIN EN.CITE </w:instrText>
      </w:r>
      <w:r w:rsidR="00A14AEB">
        <w:rPr>
          <w:sz w:val="24"/>
          <w:szCs w:val="24"/>
        </w:rPr>
        <w:fldChar w:fldCharType="begin">
          <w:fldData xml:space="preserve">PEVuZE5vdGU+PENpdGU+PEF1dGhvcj5LaW08L0F1dGhvcj48WWVhcj4yMDE2PC9ZZWFyPjxSZWNO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</w:fldData>
        </w:fldChar>
      </w:r>
      <w:r w:rsidR="00A14AEB">
        <w:rPr>
          <w:sz w:val="24"/>
          <w:szCs w:val="24"/>
        </w:rPr>
        <w:instrText xml:space="preserve"> ADDIN EN.CITE.DATA </w:instrText>
      </w:r>
      <w:r w:rsidR="00A14AEB">
        <w:rPr>
          <w:sz w:val="24"/>
          <w:szCs w:val="24"/>
        </w:rPr>
      </w:r>
      <w:r w:rsidR="00A14AEB">
        <w:rPr>
          <w:sz w:val="24"/>
          <w:szCs w:val="24"/>
        </w:rPr>
        <w:fldChar w:fldCharType="end"/>
      </w:r>
      <w:r w:rsidR="00DC0DED">
        <w:rPr>
          <w:sz w:val="24"/>
          <w:szCs w:val="24"/>
        </w:rPr>
      </w:r>
      <w:r w:rsidR="00DC0DED">
        <w:rPr>
          <w:sz w:val="24"/>
          <w:szCs w:val="24"/>
        </w:rPr>
        <w:fldChar w:fldCharType="separate"/>
      </w:r>
      <w:r w:rsidR="00A14AEB">
        <w:rPr>
          <w:noProof/>
          <w:sz w:val="24"/>
          <w:szCs w:val="24"/>
        </w:rPr>
        <w:t>[8,38,39]</w:t>
      </w:r>
      <w:r w:rsidR="00DC0DED">
        <w:rPr>
          <w:sz w:val="24"/>
          <w:szCs w:val="24"/>
        </w:rPr>
        <w:fldChar w:fldCharType="end"/>
      </w:r>
      <w:r w:rsidR="00234FE0">
        <w:rPr>
          <w:sz w:val="24"/>
          <w:szCs w:val="24"/>
        </w:rPr>
        <w:t>.</w:t>
      </w:r>
      <w:r w:rsidR="00224DE5">
        <w:rPr>
          <w:sz w:val="24"/>
          <w:szCs w:val="24"/>
        </w:rPr>
        <w:t xml:space="preserve">  </w:t>
      </w:r>
      <w:r w:rsidR="008100D9">
        <w:rPr>
          <w:sz w:val="24"/>
          <w:szCs w:val="24"/>
        </w:rPr>
        <w:t xml:space="preserve">However, it is far from clear </w:t>
      </w:r>
      <w:r w:rsidR="00224B1E">
        <w:rPr>
          <w:sz w:val="24"/>
          <w:szCs w:val="24"/>
        </w:rPr>
        <w:t xml:space="preserve">whether the absolute risk of aortic rupture or dissection </w:t>
      </w:r>
      <w:r w:rsidR="002355DF">
        <w:rPr>
          <w:sz w:val="24"/>
          <w:szCs w:val="24"/>
        </w:rPr>
        <w:t xml:space="preserve">mandates </w:t>
      </w:r>
      <w:r w:rsidR="00CB6683">
        <w:rPr>
          <w:sz w:val="24"/>
          <w:szCs w:val="24"/>
        </w:rPr>
        <w:t xml:space="preserve">a </w:t>
      </w:r>
      <w:r w:rsidR="002355DF">
        <w:rPr>
          <w:sz w:val="24"/>
          <w:szCs w:val="24"/>
        </w:rPr>
        <w:t xml:space="preserve">different </w:t>
      </w:r>
      <w:r w:rsidR="002431C4">
        <w:rPr>
          <w:sz w:val="24"/>
          <w:szCs w:val="24"/>
        </w:rPr>
        <w:t xml:space="preserve">surgical </w:t>
      </w:r>
      <w:r>
        <w:rPr>
          <w:sz w:val="24"/>
          <w:szCs w:val="24"/>
        </w:rPr>
        <w:t>approach</w:t>
      </w:r>
      <w:r w:rsidR="00CB6683">
        <w:rPr>
          <w:sz w:val="24"/>
          <w:szCs w:val="24"/>
        </w:rPr>
        <w:t xml:space="preserve"> compared to the tricuspid aortic valve.  Early </w:t>
      </w:r>
      <w:r w:rsidR="002355DF">
        <w:rPr>
          <w:sz w:val="24"/>
          <w:szCs w:val="24"/>
        </w:rPr>
        <w:t>studies in</w:t>
      </w:r>
      <w:r w:rsidR="003E69FC">
        <w:rPr>
          <w:sz w:val="24"/>
          <w:szCs w:val="24"/>
        </w:rPr>
        <w:t>dicated a 16</w:t>
      </w:r>
      <w:r w:rsidR="002355DF">
        <w:rPr>
          <w:sz w:val="24"/>
          <w:szCs w:val="24"/>
        </w:rPr>
        <w:t xml:space="preserve">% aortic dissection or </w:t>
      </w:r>
      <w:r w:rsidR="003E69FC">
        <w:rPr>
          <w:sz w:val="24"/>
          <w:szCs w:val="24"/>
        </w:rPr>
        <w:t>aortic aneurysm operation</w:t>
      </w:r>
      <w:r w:rsidR="002355DF">
        <w:rPr>
          <w:sz w:val="24"/>
          <w:szCs w:val="24"/>
        </w:rPr>
        <w:t xml:space="preserve"> rate </w:t>
      </w:r>
      <w:r w:rsidR="00CB6683">
        <w:rPr>
          <w:sz w:val="24"/>
          <w:szCs w:val="24"/>
        </w:rPr>
        <w:t>over 20 years of follow-up</w:t>
      </w:r>
      <w:r w:rsidR="00FB6CA0">
        <w:rPr>
          <w:sz w:val="24"/>
          <w:szCs w:val="24"/>
        </w:rPr>
        <w:t xml:space="preserve"> in patients with BAV</w:t>
      </w:r>
      <w:r w:rsidR="003E69FC">
        <w:rPr>
          <w:sz w:val="24"/>
          <w:szCs w:val="24"/>
        </w:rPr>
        <w:t xml:space="preserve"> </w:t>
      </w:r>
      <w:r w:rsidR="003E69FC">
        <w:rPr>
          <w:sz w:val="24"/>
          <w:szCs w:val="24"/>
        </w:rPr>
        <w:fldChar w:fldCharType="begin">
          <w:fldData xml:space="preserve">PEVuZE5vdGU+PENpdGU+PEF1dGhvcj5SdXNzbzwvQXV0aG9yPjxZZWFyPjIwMDI8L1llYXI+PFJl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</w:fldData>
        </w:fldChar>
      </w:r>
      <w:r w:rsidR="003E69FC">
        <w:rPr>
          <w:sz w:val="24"/>
          <w:szCs w:val="24"/>
        </w:rPr>
        <w:instrText xml:space="preserve"> ADDIN EN.CITE </w:instrText>
      </w:r>
      <w:r w:rsidR="003E69FC">
        <w:rPr>
          <w:sz w:val="24"/>
          <w:szCs w:val="24"/>
        </w:rPr>
        <w:fldChar w:fldCharType="begin">
          <w:fldData xml:space="preserve">PEVuZE5vdGU+PENpdGU+PEF1dGhvcj5SdXNzbzwvQXV0aG9yPjxZZWFyPjIwMDI8L1llYXI+PFJl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</w:fldData>
        </w:fldChar>
      </w:r>
      <w:r w:rsidR="003E69FC">
        <w:rPr>
          <w:sz w:val="24"/>
          <w:szCs w:val="24"/>
        </w:rPr>
        <w:instrText xml:space="preserve"> ADDIN EN.CITE.DATA </w:instrText>
      </w:r>
      <w:r w:rsidR="003E69FC">
        <w:rPr>
          <w:sz w:val="24"/>
          <w:szCs w:val="24"/>
        </w:rPr>
      </w:r>
      <w:r w:rsidR="003E69FC">
        <w:rPr>
          <w:sz w:val="24"/>
          <w:szCs w:val="24"/>
        </w:rPr>
        <w:fldChar w:fldCharType="end"/>
      </w:r>
      <w:r w:rsidR="003E69FC">
        <w:rPr>
          <w:sz w:val="24"/>
          <w:szCs w:val="24"/>
        </w:rPr>
      </w:r>
      <w:r w:rsidR="003E69FC">
        <w:rPr>
          <w:sz w:val="24"/>
          <w:szCs w:val="24"/>
        </w:rPr>
        <w:fldChar w:fldCharType="separate"/>
      </w:r>
      <w:r w:rsidR="003E69FC">
        <w:rPr>
          <w:noProof/>
          <w:sz w:val="24"/>
          <w:szCs w:val="24"/>
        </w:rPr>
        <w:t>[11]</w:t>
      </w:r>
      <w:r w:rsidR="003E69FC">
        <w:rPr>
          <w:sz w:val="24"/>
          <w:szCs w:val="24"/>
        </w:rPr>
        <w:fldChar w:fldCharType="end"/>
      </w:r>
      <w:r w:rsidR="00CB6683">
        <w:rPr>
          <w:sz w:val="24"/>
          <w:szCs w:val="24"/>
        </w:rPr>
        <w:t xml:space="preserve"> and </w:t>
      </w:r>
      <w:r w:rsidR="00A56A75">
        <w:rPr>
          <w:sz w:val="24"/>
          <w:szCs w:val="24"/>
        </w:rPr>
        <w:t xml:space="preserve">that freedom from reoperation for aortic replacement was reduced in patients with larger initial aortic </w:t>
      </w:r>
      <w:r w:rsidR="00A56A75">
        <w:rPr>
          <w:sz w:val="24"/>
          <w:szCs w:val="24"/>
        </w:rPr>
        <w:lastRenderedPageBreak/>
        <w:t xml:space="preserve">dimensions </w:t>
      </w:r>
      <w:r w:rsidR="00A56A75">
        <w:rPr>
          <w:sz w:val="24"/>
          <w:szCs w:val="24"/>
        </w:rPr>
        <w:fldChar w:fldCharType="begin">
          <w:fldData xml:space="preserve">PEVuZE5vdGU+PENpdGU+PEF1dGhvcj5Cb3JnZXI8L0F1dGhvcj48WWVhcj4yMDA0PC9ZZWFyPjxS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</w:fldData>
        </w:fldChar>
      </w:r>
      <w:r w:rsidR="00A56A75">
        <w:rPr>
          <w:sz w:val="24"/>
          <w:szCs w:val="24"/>
        </w:rPr>
        <w:instrText xml:space="preserve"> ADDIN EN.CITE </w:instrText>
      </w:r>
      <w:r w:rsidR="00A56A75">
        <w:rPr>
          <w:sz w:val="24"/>
          <w:szCs w:val="24"/>
        </w:rPr>
        <w:fldChar w:fldCharType="begin">
          <w:fldData xml:space="preserve">PEVuZE5vdGU+PENpdGU+PEF1dGhvcj5Cb3JnZXI8L0F1dGhvcj48WWVhcj4yMDA0PC9ZZWFyPjxS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</w:fldData>
        </w:fldChar>
      </w:r>
      <w:r w:rsidR="00A56A75">
        <w:rPr>
          <w:sz w:val="24"/>
          <w:szCs w:val="24"/>
        </w:rPr>
        <w:instrText xml:space="preserve"> ADDIN EN.CITE.DATA </w:instrText>
      </w:r>
      <w:r w:rsidR="00A56A75">
        <w:rPr>
          <w:sz w:val="24"/>
          <w:szCs w:val="24"/>
        </w:rPr>
      </w:r>
      <w:r w:rsidR="00A56A75">
        <w:rPr>
          <w:sz w:val="24"/>
          <w:szCs w:val="24"/>
        </w:rPr>
        <w:fldChar w:fldCharType="end"/>
      </w:r>
      <w:r w:rsidR="00A56A75">
        <w:rPr>
          <w:sz w:val="24"/>
          <w:szCs w:val="24"/>
        </w:rPr>
      </w:r>
      <w:r w:rsidR="00A56A75">
        <w:rPr>
          <w:sz w:val="24"/>
          <w:szCs w:val="24"/>
        </w:rPr>
        <w:fldChar w:fldCharType="separate"/>
      </w:r>
      <w:r w:rsidR="00A56A75">
        <w:rPr>
          <w:noProof/>
          <w:sz w:val="24"/>
          <w:szCs w:val="24"/>
        </w:rPr>
        <w:t>[10]</w:t>
      </w:r>
      <w:r w:rsidR="00A56A75">
        <w:rPr>
          <w:sz w:val="24"/>
          <w:szCs w:val="24"/>
        </w:rPr>
        <w:fldChar w:fldCharType="end"/>
      </w:r>
      <w:r w:rsidR="00A56A75">
        <w:rPr>
          <w:sz w:val="24"/>
          <w:szCs w:val="24"/>
        </w:rPr>
        <w:t>.</w:t>
      </w:r>
      <w:r w:rsidR="000B25EF">
        <w:rPr>
          <w:sz w:val="24"/>
          <w:szCs w:val="24"/>
        </w:rPr>
        <w:t xml:space="preserve">  </w:t>
      </w:r>
      <w:r w:rsidR="00CB1D60">
        <w:rPr>
          <w:sz w:val="24"/>
          <w:szCs w:val="24"/>
        </w:rPr>
        <w:t>In contrast</w:t>
      </w:r>
      <w:r w:rsidR="007F0705">
        <w:rPr>
          <w:sz w:val="24"/>
          <w:szCs w:val="24"/>
        </w:rPr>
        <w:t xml:space="preserve">, in one of the largest studies </w:t>
      </w:r>
      <w:r w:rsidR="007F0705">
        <w:rPr>
          <w:sz w:val="24"/>
          <w:szCs w:val="24"/>
        </w:rPr>
        <w:fldChar w:fldCharType="begin">
          <w:fldData xml:space="preserve">PEVuZE5vdGU+PENpdGU+PEF1dGhvcj5NY0tlbGxhcjwvQXV0aG9yPjxZZWFyPjIwMTA8L1llYXI+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</w:fldData>
        </w:fldChar>
      </w:r>
      <w:r w:rsidR="007F0705">
        <w:rPr>
          <w:sz w:val="24"/>
          <w:szCs w:val="24"/>
        </w:rPr>
        <w:instrText xml:space="preserve"> ADDIN EN.CITE </w:instrText>
      </w:r>
      <w:r w:rsidR="007F0705">
        <w:rPr>
          <w:sz w:val="24"/>
          <w:szCs w:val="24"/>
        </w:rPr>
        <w:fldChar w:fldCharType="begin">
          <w:fldData xml:space="preserve">PEVuZE5vdGU+PENpdGU+PEF1dGhvcj5NY0tlbGxhcjwvQXV0aG9yPjxZZWFyPjIwMTA8L1llYXI+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</w:fldData>
        </w:fldChar>
      </w:r>
      <w:r w:rsidR="007F0705">
        <w:rPr>
          <w:sz w:val="24"/>
          <w:szCs w:val="24"/>
        </w:rPr>
        <w:instrText xml:space="preserve"> ADDIN EN.CITE.DATA </w:instrText>
      </w:r>
      <w:r w:rsidR="007F0705">
        <w:rPr>
          <w:sz w:val="24"/>
          <w:szCs w:val="24"/>
        </w:rPr>
      </w:r>
      <w:r w:rsidR="007F0705">
        <w:rPr>
          <w:sz w:val="24"/>
          <w:szCs w:val="24"/>
        </w:rPr>
        <w:fldChar w:fldCharType="end"/>
      </w:r>
      <w:r w:rsidR="007F0705">
        <w:rPr>
          <w:sz w:val="24"/>
          <w:szCs w:val="24"/>
        </w:rPr>
      </w:r>
      <w:r w:rsidR="007F0705">
        <w:rPr>
          <w:sz w:val="24"/>
          <w:szCs w:val="24"/>
        </w:rPr>
        <w:fldChar w:fldCharType="separate"/>
      </w:r>
      <w:r w:rsidR="007F0705">
        <w:rPr>
          <w:noProof/>
          <w:sz w:val="24"/>
          <w:szCs w:val="24"/>
        </w:rPr>
        <w:t>[7]</w:t>
      </w:r>
      <w:r w:rsidR="007F0705">
        <w:rPr>
          <w:sz w:val="24"/>
          <w:szCs w:val="24"/>
        </w:rPr>
        <w:fldChar w:fldCharType="end"/>
      </w:r>
      <w:r w:rsidR="007F0705">
        <w:rPr>
          <w:sz w:val="24"/>
          <w:szCs w:val="24"/>
        </w:rPr>
        <w:t xml:space="preserve">, there was a reported 1% aortic dissection rate and a 10% rate of progressive aortic enlargement over a 12-year follow-up period, well below that previously reported.   </w:t>
      </w:r>
      <w:r w:rsidR="0037301E">
        <w:rPr>
          <w:sz w:val="24"/>
          <w:szCs w:val="24"/>
        </w:rPr>
        <w:t xml:space="preserve">One of the most difficult aspects of preventing thoracic aortic dissection in BAV is that the majority of aortic dissections occur at an aortic dimension &lt;55mm </w:t>
      </w:r>
      <w:r w:rsidR="0037301E">
        <w:rPr>
          <w:sz w:val="24"/>
          <w:szCs w:val="24"/>
        </w:rPr>
        <w:fldChar w:fldCharType="begin">
          <w:fldData xml:space="preserve">PEVuZE5vdGU+PENpdGU+PEF1dGhvcj5QYXBlPC9BdXRob3I+PFllYXI+MjAwNzwvWWVhcj48UmVj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</w:fldData>
        </w:fldChar>
      </w:r>
      <w:r w:rsidR="00A14AEB">
        <w:rPr>
          <w:sz w:val="24"/>
          <w:szCs w:val="24"/>
        </w:rPr>
        <w:instrText xml:space="preserve"> ADDIN EN.CITE </w:instrText>
      </w:r>
      <w:r w:rsidR="00A14AEB">
        <w:rPr>
          <w:sz w:val="24"/>
          <w:szCs w:val="24"/>
        </w:rPr>
        <w:fldChar w:fldCharType="begin">
          <w:fldData xml:space="preserve">PEVuZE5vdGU+PENpdGU+PEF1dGhvcj5QYXBlPC9BdXRob3I+PFllYXI+MjAwNzwvWWVhcj48UmVj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</w:fldData>
        </w:fldChar>
      </w:r>
      <w:r w:rsidR="00A14AEB">
        <w:rPr>
          <w:sz w:val="24"/>
          <w:szCs w:val="24"/>
        </w:rPr>
        <w:instrText xml:space="preserve"> ADDIN EN.CITE.DATA </w:instrText>
      </w:r>
      <w:r w:rsidR="00A14AEB">
        <w:rPr>
          <w:sz w:val="24"/>
          <w:szCs w:val="24"/>
        </w:rPr>
      </w:r>
      <w:r w:rsidR="00A14AEB">
        <w:rPr>
          <w:sz w:val="24"/>
          <w:szCs w:val="24"/>
        </w:rPr>
        <w:fldChar w:fldCharType="end"/>
      </w:r>
      <w:r w:rsidR="0037301E">
        <w:rPr>
          <w:sz w:val="24"/>
          <w:szCs w:val="24"/>
        </w:rPr>
      </w:r>
      <w:r w:rsidR="0037301E">
        <w:rPr>
          <w:sz w:val="24"/>
          <w:szCs w:val="24"/>
        </w:rPr>
        <w:fldChar w:fldCharType="separate"/>
      </w:r>
      <w:r w:rsidR="00A14AEB">
        <w:rPr>
          <w:noProof/>
          <w:sz w:val="24"/>
          <w:szCs w:val="24"/>
        </w:rPr>
        <w:t>[40]</w:t>
      </w:r>
      <w:r w:rsidR="0037301E">
        <w:rPr>
          <w:sz w:val="24"/>
          <w:szCs w:val="24"/>
        </w:rPr>
        <w:fldChar w:fldCharType="end"/>
      </w:r>
      <w:r w:rsidR="00CB1D60">
        <w:rPr>
          <w:sz w:val="24"/>
          <w:szCs w:val="24"/>
        </w:rPr>
        <w:t>, even though the relative risk is much higher as the aorta dilates</w:t>
      </w:r>
      <w:r w:rsidR="0037301E">
        <w:rPr>
          <w:sz w:val="24"/>
          <w:szCs w:val="24"/>
        </w:rPr>
        <w:t xml:space="preserve">.  </w:t>
      </w:r>
      <w:r w:rsidR="0037301E" w:rsidRPr="00CF530E">
        <w:rPr>
          <w:sz w:val="24"/>
          <w:szCs w:val="24"/>
        </w:rPr>
        <w:t>Fur</w:t>
      </w:r>
      <w:r w:rsidR="0037301E">
        <w:rPr>
          <w:sz w:val="24"/>
          <w:szCs w:val="24"/>
        </w:rPr>
        <w:t>t</w:t>
      </w:r>
      <w:r w:rsidR="0037301E" w:rsidRPr="00CF530E">
        <w:rPr>
          <w:sz w:val="24"/>
          <w:szCs w:val="24"/>
        </w:rPr>
        <w:t>hermore, it is now recognized that the aortic size measured at dissection is considerably larger than present prior to dissection, thus prior studies may have over-estimated aortic size and ascribed increased risk to mu</w:t>
      </w:r>
      <w:r w:rsidR="0037301E">
        <w:rPr>
          <w:sz w:val="24"/>
          <w:szCs w:val="24"/>
        </w:rPr>
        <w:t>ch larger aortic dimensions than</w:t>
      </w:r>
      <w:r w:rsidR="0037301E" w:rsidRPr="00CF530E">
        <w:rPr>
          <w:sz w:val="24"/>
          <w:szCs w:val="24"/>
        </w:rPr>
        <w:t xml:space="preserve"> present pre-dissection</w:t>
      </w:r>
      <w:r w:rsidR="0037301E">
        <w:rPr>
          <w:sz w:val="24"/>
          <w:szCs w:val="24"/>
        </w:rPr>
        <w:t xml:space="preserve"> </w:t>
      </w:r>
      <w:r w:rsidR="0037301E">
        <w:rPr>
          <w:sz w:val="24"/>
          <w:szCs w:val="24"/>
        </w:rPr>
        <w:fldChar w:fldCharType="begin">
          <w:fldData xml:space="preserve">PEVuZE5vdGU+PENpdGU+PEF1dGhvcj5SeWxza2k8L0F1dGhvcj48WWVhcj4yMDE0PC9ZZWFyPjxS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</w:fldData>
        </w:fldChar>
      </w:r>
      <w:r w:rsidR="00A14AEB">
        <w:rPr>
          <w:sz w:val="24"/>
          <w:szCs w:val="24"/>
        </w:rPr>
        <w:instrText xml:space="preserve"> ADDIN EN.CITE </w:instrText>
      </w:r>
      <w:r w:rsidR="00A14AEB">
        <w:rPr>
          <w:sz w:val="24"/>
          <w:szCs w:val="24"/>
        </w:rPr>
        <w:fldChar w:fldCharType="begin">
          <w:fldData xml:space="preserve">PEVuZE5vdGU+PENpdGU+PEF1dGhvcj5SeWxza2k8L0F1dGhvcj48WWVhcj4yMDE0PC9ZZWFyPjxS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</w:fldData>
        </w:fldChar>
      </w:r>
      <w:r w:rsidR="00A14AEB">
        <w:rPr>
          <w:sz w:val="24"/>
          <w:szCs w:val="24"/>
        </w:rPr>
        <w:instrText xml:space="preserve"> ADDIN EN.CITE.DATA </w:instrText>
      </w:r>
      <w:r w:rsidR="00A14AEB">
        <w:rPr>
          <w:sz w:val="24"/>
          <w:szCs w:val="24"/>
        </w:rPr>
      </w:r>
      <w:r w:rsidR="00A14AEB">
        <w:rPr>
          <w:sz w:val="24"/>
          <w:szCs w:val="24"/>
        </w:rPr>
        <w:fldChar w:fldCharType="end"/>
      </w:r>
      <w:r w:rsidR="0037301E">
        <w:rPr>
          <w:sz w:val="24"/>
          <w:szCs w:val="24"/>
        </w:rPr>
      </w:r>
      <w:r w:rsidR="0037301E">
        <w:rPr>
          <w:sz w:val="24"/>
          <w:szCs w:val="24"/>
        </w:rPr>
        <w:fldChar w:fldCharType="separate"/>
      </w:r>
      <w:r w:rsidR="00A14AEB">
        <w:rPr>
          <w:noProof/>
          <w:sz w:val="24"/>
          <w:szCs w:val="24"/>
        </w:rPr>
        <w:t>[41]</w:t>
      </w:r>
      <w:r w:rsidR="0037301E">
        <w:rPr>
          <w:sz w:val="24"/>
          <w:szCs w:val="24"/>
        </w:rPr>
        <w:fldChar w:fldCharType="end"/>
      </w:r>
      <w:r w:rsidR="0037301E">
        <w:rPr>
          <w:sz w:val="24"/>
          <w:szCs w:val="24"/>
        </w:rPr>
        <w:t>.</w:t>
      </w:r>
    </w:p>
    <w:p w14:paraId="0E50CB8C" w14:textId="33FCE84E" w:rsidR="00ED324D" w:rsidRDefault="0037301E" w:rsidP="00CF530E">
      <w:pPr>
        <w:spacing w:after="120" w:line="480" w:lineRule="auto"/>
        <w:rPr>
          <w:sz w:val="24"/>
          <w:szCs w:val="24"/>
        </w:rPr>
      </w:pPr>
      <w:r>
        <w:rPr>
          <w:sz w:val="24"/>
          <w:szCs w:val="24"/>
        </w:rPr>
        <w:t xml:space="preserve">Thus, it appears that the absolute rate of aortic dissection is very low, especially over the last decade </w:t>
      </w:r>
      <w:r>
        <w:rPr>
          <w:sz w:val="24"/>
          <w:szCs w:val="24"/>
        </w:rPr>
        <w:fldChar w:fldCharType="begin">
          <w:fldData xml:space="preserve">PEVuZE5vdGU+PENpdGU+PEF1dGhvcj5NY0tlbGxhcjwvQXV0aG9yPjxZZWFyPjIwMTA8L1llYXI+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=
</w:fldData>
        </w:fldChar>
      </w:r>
      <w:r w:rsidR="00A14AEB">
        <w:rPr>
          <w:sz w:val="24"/>
          <w:szCs w:val="24"/>
        </w:rPr>
        <w:instrText xml:space="preserve"> ADDIN EN.CITE </w:instrText>
      </w:r>
      <w:r w:rsidR="00A14AEB">
        <w:rPr>
          <w:sz w:val="24"/>
          <w:szCs w:val="24"/>
        </w:rPr>
        <w:fldChar w:fldCharType="begin">
          <w:fldData xml:space="preserve">PEVuZE5vdGU+PENpdGU+PEF1dGhvcj5NY0tlbGxhcjwvQXV0aG9yPjxZZWFyPjIwMTA8L1llYXI+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=
</w:fldData>
        </w:fldChar>
      </w:r>
      <w:r w:rsidR="00A14AEB">
        <w:rPr>
          <w:sz w:val="24"/>
          <w:szCs w:val="24"/>
        </w:rPr>
        <w:instrText xml:space="preserve"> ADDIN EN.CITE.DATA </w:instrText>
      </w:r>
      <w:r w:rsidR="00A14AEB">
        <w:rPr>
          <w:sz w:val="24"/>
          <w:szCs w:val="24"/>
        </w:rPr>
      </w:r>
      <w:r w:rsidR="00A14AEB">
        <w:rPr>
          <w:sz w:val="24"/>
          <w:szCs w:val="24"/>
        </w:rPr>
        <w:fldChar w:fldCharType="end"/>
      </w:r>
      <w:r>
        <w:rPr>
          <w:sz w:val="24"/>
          <w:szCs w:val="24"/>
        </w:rPr>
      </w:r>
      <w:r>
        <w:rPr>
          <w:sz w:val="24"/>
          <w:szCs w:val="24"/>
        </w:rPr>
        <w:fldChar w:fldCharType="separate"/>
      </w:r>
      <w:r w:rsidR="00A14AEB">
        <w:rPr>
          <w:noProof/>
          <w:sz w:val="24"/>
          <w:szCs w:val="24"/>
        </w:rPr>
        <w:t>[4,6-8,42]</w:t>
      </w:r>
      <w:r>
        <w:rPr>
          <w:sz w:val="24"/>
          <w:szCs w:val="24"/>
        </w:rPr>
        <w:fldChar w:fldCharType="end"/>
      </w:r>
      <w:r>
        <w:rPr>
          <w:sz w:val="24"/>
          <w:szCs w:val="24"/>
        </w:rPr>
        <w:t xml:space="preserve">.   These conflicting findings have brought considerable debate and recent revision of Guidelines.  </w:t>
      </w:r>
      <w:r>
        <w:rPr>
          <w:rFonts w:cs="Times New Roman"/>
          <w:sz w:val="24"/>
          <w:szCs w:val="24"/>
        </w:rPr>
        <w:t>The debate is further fueled by Guidelines</w:t>
      </w:r>
      <w:r w:rsidRPr="007E1778">
        <w:rPr>
          <w:rFonts w:cs="Times New Roman"/>
          <w:sz w:val="24"/>
          <w:szCs w:val="24"/>
        </w:rPr>
        <w:t xml:space="preserve"> </w:t>
      </w:r>
      <w:r>
        <w:rPr>
          <w:rFonts w:cs="Times New Roman"/>
          <w:sz w:val="24"/>
          <w:szCs w:val="24"/>
        </w:rPr>
        <w:t xml:space="preserve">that </w:t>
      </w:r>
      <w:r w:rsidRPr="007E1778">
        <w:rPr>
          <w:rFonts w:cs="Times New Roman"/>
          <w:sz w:val="24"/>
          <w:szCs w:val="24"/>
        </w:rPr>
        <w:t xml:space="preserve">do not take into account </w:t>
      </w:r>
      <w:r>
        <w:rPr>
          <w:rFonts w:cs="Times New Roman"/>
          <w:sz w:val="24"/>
          <w:szCs w:val="24"/>
        </w:rPr>
        <w:t xml:space="preserve">other </w:t>
      </w:r>
      <w:r w:rsidRPr="007E1778">
        <w:rPr>
          <w:rFonts w:cs="Times New Roman"/>
          <w:sz w:val="24"/>
          <w:szCs w:val="24"/>
        </w:rPr>
        <w:t xml:space="preserve">patient </w:t>
      </w:r>
      <w:r>
        <w:rPr>
          <w:rFonts w:cs="Times New Roman"/>
          <w:sz w:val="24"/>
          <w:szCs w:val="24"/>
        </w:rPr>
        <w:t xml:space="preserve">characteristics, such as age, untreated </w:t>
      </w:r>
      <w:r w:rsidRPr="007E1778">
        <w:rPr>
          <w:rFonts w:cs="Times New Roman"/>
          <w:sz w:val="24"/>
          <w:szCs w:val="24"/>
        </w:rPr>
        <w:t>hypertension</w:t>
      </w:r>
      <w:r>
        <w:rPr>
          <w:rFonts w:cs="Times New Roman"/>
          <w:sz w:val="24"/>
          <w:szCs w:val="24"/>
        </w:rPr>
        <w:t>, renal or cardiac disease, family history or genetic findings</w:t>
      </w:r>
      <w:r w:rsidRPr="007E1778">
        <w:rPr>
          <w:rFonts w:cs="Times New Roman"/>
          <w:sz w:val="24"/>
          <w:szCs w:val="24"/>
        </w:rPr>
        <w:t>.</w:t>
      </w:r>
      <w:r w:rsidR="00CB1D60">
        <w:rPr>
          <w:rFonts w:cs="Times New Roman"/>
          <w:sz w:val="24"/>
          <w:szCs w:val="24"/>
        </w:rPr>
        <w:t xml:space="preserve">  Given such a low rate of dissection, the operative risk must be low in order to justify resection.</w:t>
      </w:r>
    </w:p>
    <w:p w14:paraId="4C9D5FFF" w14:textId="77777777" w:rsidR="00ED324D" w:rsidRDefault="00ED324D" w:rsidP="00CF530E">
      <w:pPr>
        <w:spacing w:after="120" w:line="480" w:lineRule="auto"/>
        <w:rPr>
          <w:sz w:val="24"/>
          <w:szCs w:val="24"/>
        </w:rPr>
      </w:pPr>
    </w:p>
    <w:p w14:paraId="14B56EE0" w14:textId="5F4EB579" w:rsidR="00ED324D" w:rsidRPr="00ED324D" w:rsidRDefault="00172090" w:rsidP="00CF530E">
      <w:pPr>
        <w:spacing w:after="120" w:line="480" w:lineRule="auto"/>
        <w:rPr>
          <w:b/>
          <w:i/>
          <w:sz w:val="24"/>
          <w:szCs w:val="24"/>
        </w:rPr>
      </w:pPr>
      <w:r>
        <w:rPr>
          <w:b/>
          <w:i/>
          <w:sz w:val="24"/>
          <w:szCs w:val="24"/>
        </w:rPr>
        <w:t>Does the N</w:t>
      </w:r>
      <w:r w:rsidR="00ED324D" w:rsidRPr="00ED324D">
        <w:rPr>
          <w:b/>
          <w:i/>
          <w:sz w:val="24"/>
          <w:szCs w:val="24"/>
        </w:rPr>
        <w:t>on-resected Aorta Dilate Disproportionately</w:t>
      </w:r>
    </w:p>
    <w:p w14:paraId="19E8248C" w14:textId="01A9CF85" w:rsidR="006837C6" w:rsidRDefault="007F0705" w:rsidP="00C32280">
      <w:pPr>
        <w:spacing w:after="120" w:line="480" w:lineRule="auto"/>
        <w:rPr>
          <w:sz w:val="24"/>
          <w:szCs w:val="24"/>
        </w:rPr>
      </w:pPr>
      <w:r>
        <w:rPr>
          <w:sz w:val="24"/>
          <w:szCs w:val="24"/>
        </w:rPr>
        <w:t xml:space="preserve">Some individuals with BAV have progressive aortic </w:t>
      </w:r>
      <w:r w:rsidR="001E16CF">
        <w:rPr>
          <w:sz w:val="24"/>
          <w:szCs w:val="24"/>
        </w:rPr>
        <w:t xml:space="preserve">dilation after AVR and </w:t>
      </w:r>
      <w:r>
        <w:rPr>
          <w:sz w:val="24"/>
          <w:szCs w:val="24"/>
        </w:rPr>
        <w:t xml:space="preserve">are likely to have an increasing risk of aortic dissection over time or to progress above a Guideline dimension for aortic resection, thus indicating a reoperation. </w:t>
      </w:r>
      <w:r w:rsidR="000B7D87">
        <w:rPr>
          <w:sz w:val="24"/>
          <w:szCs w:val="24"/>
        </w:rPr>
        <w:t xml:space="preserve"> </w:t>
      </w:r>
      <w:r>
        <w:rPr>
          <w:sz w:val="24"/>
          <w:szCs w:val="24"/>
        </w:rPr>
        <w:t xml:space="preserve"> </w:t>
      </w:r>
      <w:r w:rsidR="006215F8">
        <w:rPr>
          <w:sz w:val="24"/>
          <w:szCs w:val="24"/>
        </w:rPr>
        <w:t xml:space="preserve">Confounding surgical decision-making, </w:t>
      </w:r>
      <w:r w:rsidR="000B25EF">
        <w:rPr>
          <w:sz w:val="24"/>
          <w:szCs w:val="24"/>
        </w:rPr>
        <w:t xml:space="preserve">several studies have shown that </w:t>
      </w:r>
      <w:r w:rsidR="00965D20">
        <w:rPr>
          <w:sz w:val="24"/>
          <w:szCs w:val="24"/>
        </w:rPr>
        <w:t>disproportionate</w:t>
      </w:r>
      <w:r w:rsidR="006215F8">
        <w:rPr>
          <w:sz w:val="24"/>
          <w:szCs w:val="24"/>
        </w:rPr>
        <w:t xml:space="preserve"> </w:t>
      </w:r>
      <w:r w:rsidR="000B25EF">
        <w:rPr>
          <w:sz w:val="24"/>
          <w:szCs w:val="24"/>
        </w:rPr>
        <w:t xml:space="preserve">aortic dilation does </w:t>
      </w:r>
      <w:r w:rsidR="00AE65F3">
        <w:rPr>
          <w:sz w:val="24"/>
          <w:szCs w:val="24"/>
        </w:rPr>
        <w:fldChar w:fldCharType="begin">
          <w:fldData xml:space="preserve">PEVuZE5vdGU+PENpdGU+PEF1dGhvcj5NYXRzdXlhbWE8L0F1dGhvcj48WWVhcj4yMDA1PC9ZZWFy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</w:fldData>
        </w:fldChar>
      </w:r>
      <w:r w:rsidR="00A14AEB">
        <w:rPr>
          <w:sz w:val="24"/>
          <w:szCs w:val="24"/>
        </w:rPr>
        <w:instrText xml:space="preserve"> ADDIN EN.CITE </w:instrText>
      </w:r>
      <w:r w:rsidR="00A14AEB">
        <w:rPr>
          <w:sz w:val="24"/>
          <w:szCs w:val="24"/>
        </w:rPr>
        <w:fldChar w:fldCharType="begin">
          <w:fldData xml:space="preserve">PEVuZE5vdGU+PENpdGU+PEF1dGhvcj5NYXRzdXlhbWE8L0F1dGhvcj48WWVhcj4yMDA1PC9ZZWFy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</w:fldData>
        </w:fldChar>
      </w:r>
      <w:r w:rsidR="00A14AEB">
        <w:rPr>
          <w:sz w:val="24"/>
          <w:szCs w:val="24"/>
        </w:rPr>
        <w:instrText xml:space="preserve"> ADDIN EN.CITE.DATA </w:instrText>
      </w:r>
      <w:r w:rsidR="00A14AEB">
        <w:rPr>
          <w:sz w:val="24"/>
          <w:szCs w:val="24"/>
        </w:rPr>
      </w:r>
      <w:r w:rsidR="00A14AEB">
        <w:rPr>
          <w:sz w:val="24"/>
          <w:szCs w:val="24"/>
        </w:rPr>
        <w:fldChar w:fldCharType="end"/>
      </w:r>
      <w:r w:rsidR="00AE65F3">
        <w:rPr>
          <w:sz w:val="24"/>
          <w:szCs w:val="24"/>
        </w:rPr>
      </w:r>
      <w:r w:rsidR="00AE65F3">
        <w:rPr>
          <w:sz w:val="24"/>
          <w:szCs w:val="24"/>
        </w:rPr>
        <w:fldChar w:fldCharType="separate"/>
      </w:r>
      <w:r w:rsidR="00A14AEB">
        <w:rPr>
          <w:noProof/>
          <w:sz w:val="24"/>
          <w:szCs w:val="24"/>
        </w:rPr>
        <w:t>[43-45]</w:t>
      </w:r>
      <w:r w:rsidR="00AE65F3">
        <w:rPr>
          <w:sz w:val="24"/>
          <w:szCs w:val="24"/>
        </w:rPr>
        <w:fldChar w:fldCharType="end"/>
      </w:r>
      <w:r w:rsidR="000B25EF">
        <w:rPr>
          <w:sz w:val="24"/>
          <w:szCs w:val="24"/>
        </w:rPr>
        <w:t>, or does not</w:t>
      </w:r>
      <w:r w:rsidR="00AE65F3">
        <w:rPr>
          <w:sz w:val="24"/>
          <w:szCs w:val="24"/>
        </w:rPr>
        <w:t xml:space="preserve"> </w:t>
      </w:r>
      <w:r w:rsidR="00B750FF">
        <w:rPr>
          <w:sz w:val="24"/>
          <w:szCs w:val="24"/>
        </w:rPr>
        <w:fldChar w:fldCharType="begin">
          <w:fldData xml:space="preserve">PEVuZE5vdGU+PENpdGU+PEF1dGhvcj5EYXlhbjwvQXV0aG9yPjxZZWFyPjIwMTA8L1llYXI+PFJl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=
</w:fldData>
        </w:fldChar>
      </w:r>
      <w:r w:rsidR="006837C6">
        <w:rPr>
          <w:sz w:val="24"/>
          <w:szCs w:val="24"/>
        </w:rPr>
        <w:instrText xml:space="preserve"> ADDIN EN.CITE </w:instrText>
      </w:r>
      <w:r w:rsidR="006837C6">
        <w:rPr>
          <w:sz w:val="24"/>
          <w:szCs w:val="24"/>
        </w:rPr>
        <w:fldChar w:fldCharType="begin">
          <w:fldData xml:space="preserve">PEVuZE5vdGU+PENpdGU+PEF1dGhvcj5EYXlhbjwvQXV0aG9yPjxZZWFyPjIwMTA8L1llYXI+PFJl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=
</w:fldData>
        </w:fldChar>
      </w:r>
      <w:r w:rsidR="006837C6">
        <w:rPr>
          <w:sz w:val="24"/>
          <w:szCs w:val="24"/>
        </w:rPr>
        <w:instrText xml:space="preserve"> ADDIN EN.CITE.DATA </w:instrText>
      </w:r>
      <w:r w:rsidR="006837C6">
        <w:rPr>
          <w:sz w:val="24"/>
          <w:szCs w:val="24"/>
        </w:rPr>
      </w:r>
      <w:r w:rsidR="006837C6">
        <w:rPr>
          <w:sz w:val="24"/>
          <w:szCs w:val="24"/>
        </w:rPr>
        <w:fldChar w:fldCharType="end"/>
      </w:r>
      <w:r w:rsidR="00B750FF">
        <w:rPr>
          <w:sz w:val="24"/>
          <w:szCs w:val="24"/>
        </w:rPr>
      </w:r>
      <w:r w:rsidR="00B750FF">
        <w:rPr>
          <w:sz w:val="24"/>
          <w:szCs w:val="24"/>
        </w:rPr>
        <w:fldChar w:fldCharType="separate"/>
      </w:r>
      <w:r w:rsidR="006837C6">
        <w:rPr>
          <w:noProof/>
          <w:sz w:val="24"/>
          <w:szCs w:val="24"/>
        </w:rPr>
        <w:t>[6,42,46-49]</w:t>
      </w:r>
      <w:r w:rsidR="00B750FF">
        <w:rPr>
          <w:sz w:val="24"/>
          <w:szCs w:val="24"/>
        </w:rPr>
        <w:fldChar w:fldCharType="end"/>
      </w:r>
      <w:r w:rsidR="000B25EF">
        <w:rPr>
          <w:sz w:val="24"/>
          <w:szCs w:val="24"/>
        </w:rPr>
        <w:t>, occur</w:t>
      </w:r>
      <w:r w:rsidR="00AE65F3">
        <w:rPr>
          <w:sz w:val="24"/>
          <w:szCs w:val="24"/>
        </w:rPr>
        <w:t xml:space="preserve"> after resection of a diseased BAV. </w:t>
      </w:r>
      <w:r w:rsidR="009F6551">
        <w:rPr>
          <w:sz w:val="24"/>
          <w:szCs w:val="24"/>
        </w:rPr>
        <w:t xml:space="preserve"> It seems likely that mean aortic size does increase, but </w:t>
      </w:r>
      <w:r w:rsidR="009F6551">
        <w:rPr>
          <w:sz w:val="24"/>
          <w:szCs w:val="24"/>
        </w:rPr>
        <w:lastRenderedPageBreak/>
        <w:t>not disproportionate to the general</w:t>
      </w:r>
      <w:r w:rsidR="00DC31A6">
        <w:rPr>
          <w:sz w:val="24"/>
          <w:szCs w:val="24"/>
        </w:rPr>
        <w:t xml:space="preserve"> population, after accounting for</w:t>
      </w:r>
      <w:r w:rsidR="009F6551">
        <w:rPr>
          <w:sz w:val="24"/>
          <w:szCs w:val="24"/>
        </w:rPr>
        <w:t xml:space="preserve"> age and body habitus.  However, some individuals </w:t>
      </w:r>
      <w:r w:rsidR="00965D20">
        <w:rPr>
          <w:sz w:val="24"/>
          <w:szCs w:val="24"/>
        </w:rPr>
        <w:t xml:space="preserve">in all studies </w:t>
      </w:r>
      <w:r w:rsidR="009F6551">
        <w:rPr>
          <w:sz w:val="24"/>
          <w:szCs w:val="24"/>
        </w:rPr>
        <w:t xml:space="preserve">dilate at rate in excess of the population average, whether or not </w:t>
      </w:r>
      <w:r w:rsidR="00172090">
        <w:rPr>
          <w:sz w:val="24"/>
          <w:szCs w:val="24"/>
        </w:rPr>
        <w:t>the BAV is resected</w:t>
      </w:r>
      <w:r w:rsidR="00C53ABE">
        <w:rPr>
          <w:sz w:val="24"/>
          <w:szCs w:val="24"/>
        </w:rPr>
        <w:t xml:space="preserve"> </w:t>
      </w:r>
      <w:r w:rsidR="00C53ABE">
        <w:rPr>
          <w:sz w:val="24"/>
          <w:szCs w:val="24"/>
        </w:rPr>
        <w:fldChar w:fldCharType="begin">
          <w:fldData xml:space="preserve">PEVuZE5vdGU+PENpdGU+PEF1dGhvcj5BYmR1bGthcmVlbTwvQXV0aG9yPjxZZWFyPjIwMTM8L1ll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</w:fldData>
        </w:fldChar>
      </w:r>
      <w:r w:rsidR="006837C6">
        <w:rPr>
          <w:sz w:val="24"/>
          <w:szCs w:val="24"/>
        </w:rPr>
        <w:instrText xml:space="preserve"> ADDIN EN.CITE </w:instrText>
      </w:r>
      <w:r w:rsidR="006837C6">
        <w:rPr>
          <w:sz w:val="24"/>
          <w:szCs w:val="24"/>
        </w:rPr>
        <w:fldChar w:fldCharType="begin">
          <w:fldData xml:space="preserve">PEVuZE5vdGU+PENpdGU+PEF1dGhvcj5BYmR1bGthcmVlbTwvQXV0aG9yPjxZZWFyPjIwMTM8L1ll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</w:fldData>
        </w:fldChar>
      </w:r>
      <w:r w:rsidR="006837C6">
        <w:rPr>
          <w:sz w:val="24"/>
          <w:szCs w:val="24"/>
        </w:rPr>
        <w:instrText xml:space="preserve"> ADDIN EN.CITE.DATA </w:instrText>
      </w:r>
      <w:r w:rsidR="006837C6">
        <w:rPr>
          <w:sz w:val="24"/>
          <w:szCs w:val="24"/>
        </w:rPr>
      </w:r>
      <w:r w:rsidR="006837C6">
        <w:rPr>
          <w:sz w:val="24"/>
          <w:szCs w:val="24"/>
        </w:rPr>
        <w:fldChar w:fldCharType="end"/>
      </w:r>
      <w:r w:rsidR="00C53ABE">
        <w:rPr>
          <w:sz w:val="24"/>
          <w:szCs w:val="24"/>
        </w:rPr>
      </w:r>
      <w:r w:rsidR="00C53ABE">
        <w:rPr>
          <w:sz w:val="24"/>
          <w:szCs w:val="24"/>
        </w:rPr>
        <w:fldChar w:fldCharType="separate"/>
      </w:r>
      <w:r w:rsidR="006837C6">
        <w:rPr>
          <w:noProof/>
          <w:sz w:val="24"/>
          <w:szCs w:val="24"/>
        </w:rPr>
        <w:t>[50,51]</w:t>
      </w:r>
      <w:r w:rsidR="00C53ABE">
        <w:rPr>
          <w:sz w:val="24"/>
          <w:szCs w:val="24"/>
        </w:rPr>
        <w:fldChar w:fldCharType="end"/>
      </w:r>
      <w:r w:rsidR="00172090">
        <w:rPr>
          <w:sz w:val="24"/>
          <w:szCs w:val="24"/>
        </w:rPr>
        <w:t xml:space="preserve">. </w:t>
      </w:r>
    </w:p>
    <w:p w14:paraId="00A553AF" w14:textId="41CA4BAC" w:rsidR="005E2131" w:rsidRDefault="00172090" w:rsidP="00C32280">
      <w:pPr>
        <w:spacing w:after="120" w:line="480" w:lineRule="auto"/>
        <w:rPr>
          <w:sz w:val="24"/>
          <w:szCs w:val="24"/>
        </w:rPr>
      </w:pPr>
      <w:r>
        <w:rPr>
          <w:sz w:val="24"/>
          <w:szCs w:val="24"/>
        </w:rPr>
        <w:t>To date, ther</w:t>
      </w:r>
      <w:r w:rsidR="00C53ABE">
        <w:rPr>
          <w:sz w:val="24"/>
          <w:szCs w:val="24"/>
        </w:rPr>
        <w:t xml:space="preserve">e is no valid prediction index </w:t>
      </w:r>
      <w:r>
        <w:rPr>
          <w:sz w:val="24"/>
          <w:szCs w:val="24"/>
        </w:rPr>
        <w:t>for aortic dilation</w:t>
      </w:r>
      <w:r w:rsidR="00D2262A">
        <w:rPr>
          <w:sz w:val="24"/>
          <w:szCs w:val="24"/>
        </w:rPr>
        <w:t xml:space="preserve"> </w:t>
      </w:r>
      <w:r w:rsidR="00D2262A">
        <w:rPr>
          <w:sz w:val="24"/>
          <w:szCs w:val="24"/>
        </w:rPr>
        <w:fldChar w:fldCharType="begin">
          <w:fldData xml:space="preserve">PEVuZE5vdGU+PENpdGU+PEF1dGhvcj5HYWduZS1Mb3JhbmdlcjwvQXV0aG9yPjxZZWFyPjIwMTY8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=
</w:fldData>
        </w:fldChar>
      </w:r>
      <w:r w:rsidR="006837C6">
        <w:rPr>
          <w:sz w:val="24"/>
          <w:szCs w:val="24"/>
        </w:rPr>
        <w:instrText xml:space="preserve"> ADDIN EN.CITE </w:instrText>
      </w:r>
      <w:r w:rsidR="006837C6">
        <w:rPr>
          <w:sz w:val="24"/>
          <w:szCs w:val="24"/>
        </w:rPr>
        <w:fldChar w:fldCharType="begin">
          <w:fldData xml:space="preserve">PEVuZE5vdGU+PENpdGU+PEF1dGhvcj5HYWduZS1Mb3JhbmdlcjwvQXV0aG9yPjxZZWFyPjIwMTY8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=
</w:fldData>
        </w:fldChar>
      </w:r>
      <w:r w:rsidR="006837C6">
        <w:rPr>
          <w:sz w:val="24"/>
          <w:szCs w:val="24"/>
        </w:rPr>
        <w:instrText xml:space="preserve"> ADDIN EN.CITE.DATA </w:instrText>
      </w:r>
      <w:r w:rsidR="006837C6">
        <w:rPr>
          <w:sz w:val="24"/>
          <w:szCs w:val="24"/>
        </w:rPr>
      </w:r>
      <w:r w:rsidR="006837C6">
        <w:rPr>
          <w:sz w:val="24"/>
          <w:szCs w:val="24"/>
        </w:rPr>
        <w:fldChar w:fldCharType="end"/>
      </w:r>
      <w:r w:rsidR="00D2262A">
        <w:rPr>
          <w:sz w:val="24"/>
          <w:szCs w:val="24"/>
        </w:rPr>
      </w:r>
      <w:r w:rsidR="00D2262A">
        <w:rPr>
          <w:sz w:val="24"/>
          <w:szCs w:val="24"/>
        </w:rPr>
        <w:fldChar w:fldCharType="separate"/>
      </w:r>
      <w:r w:rsidR="006837C6">
        <w:rPr>
          <w:noProof/>
          <w:sz w:val="24"/>
          <w:szCs w:val="24"/>
        </w:rPr>
        <w:t>[48,50,52]</w:t>
      </w:r>
      <w:r w:rsidR="00D2262A">
        <w:rPr>
          <w:sz w:val="24"/>
          <w:szCs w:val="24"/>
        </w:rPr>
        <w:fldChar w:fldCharType="end"/>
      </w:r>
      <w:r w:rsidR="00C53ABE">
        <w:rPr>
          <w:sz w:val="24"/>
          <w:szCs w:val="24"/>
        </w:rPr>
        <w:t>.</w:t>
      </w:r>
      <w:r w:rsidR="00D2262A">
        <w:rPr>
          <w:sz w:val="24"/>
          <w:szCs w:val="24"/>
        </w:rPr>
        <w:t xml:space="preserve"> </w:t>
      </w:r>
      <w:r w:rsidR="000B7D87">
        <w:rPr>
          <w:sz w:val="24"/>
          <w:szCs w:val="24"/>
        </w:rPr>
        <w:t xml:space="preserve"> In the absence of a reasonable method for predicting those who will have dis</w:t>
      </w:r>
      <w:r w:rsidR="00300C76">
        <w:rPr>
          <w:sz w:val="24"/>
          <w:szCs w:val="24"/>
        </w:rPr>
        <w:t>proportionate aortic dilation, there are strong patient and physician forces favoring resection at lower aortic dimensions, especially given the now low surgical risks of aortic resection we, and others</w:t>
      </w:r>
      <w:r w:rsidR="00E41EEC">
        <w:rPr>
          <w:sz w:val="24"/>
          <w:szCs w:val="24"/>
        </w:rPr>
        <w:t>,</w:t>
      </w:r>
      <w:r w:rsidR="00300C76">
        <w:rPr>
          <w:sz w:val="24"/>
          <w:szCs w:val="24"/>
        </w:rPr>
        <w:t xml:space="preserve"> have observed.</w:t>
      </w:r>
    </w:p>
    <w:p w14:paraId="21F62430" w14:textId="77777777" w:rsidR="00C32280" w:rsidRDefault="00C32280" w:rsidP="00EE2A63">
      <w:pPr>
        <w:spacing w:line="480" w:lineRule="auto"/>
        <w:rPr>
          <w:b/>
          <w:sz w:val="24"/>
          <w:szCs w:val="24"/>
        </w:rPr>
      </w:pPr>
    </w:p>
    <w:p w14:paraId="4FFE83BF" w14:textId="77777777" w:rsidR="00EE2A63" w:rsidRPr="0014028F" w:rsidRDefault="00EE2A63" w:rsidP="00EE2A63">
      <w:pPr>
        <w:spacing w:line="480" w:lineRule="auto"/>
        <w:rPr>
          <w:b/>
          <w:i/>
          <w:sz w:val="24"/>
          <w:szCs w:val="24"/>
        </w:rPr>
      </w:pPr>
      <w:r w:rsidRPr="0014028F">
        <w:rPr>
          <w:b/>
          <w:i/>
          <w:sz w:val="24"/>
          <w:szCs w:val="24"/>
        </w:rPr>
        <w:t>Limitations</w:t>
      </w:r>
    </w:p>
    <w:p w14:paraId="2C0D1266" w14:textId="22D6C3A1" w:rsidR="001D08E2" w:rsidRDefault="00301019" w:rsidP="00EE2A63">
      <w:pPr>
        <w:spacing w:line="480" w:lineRule="auto"/>
        <w:rPr>
          <w:sz w:val="24"/>
          <w:szCs w:val="24"/>
        </w:rPr>
      </w:pPr>
      <w:r>
        <w:rPr>
          <w:sz w:val="24"/>
          <w:szCs w:val="24"/>
        </w:rPr>
        <w:t xml:space="preserve">Retrospective cohort </w:t>
      </w:r>
      <w:r w:rsidRPr="00301019">
        <w:rPr>
          <w:sz w:val="24"/>
          <w:szCs w:val="24"/>
        </w:rPr>
        <w:t xml:space="preserve">study design </w:t>
      </w:r>
      <w:r>
        <w:rPr>
          <w:sz w:val="24"/>
          <w:szCs w:val="24"/>
        </w:rPr>
        <w:t xml:space="preserve">has inherent limitations but is </w:t>
      </w:r>
      <w:r w:rsidRPr="00301019">
        <w:rPr>
          <w:sz w:val="24"/>
          <w:szCs w:val="24"/>
        </w:rPr>
        <w:t>the only feasible method to assess long</w:t>
      </w:r>
      <w:r>
        <w:rPr>
          <w:sz w:val="24"/>
          <w:szCs w:val="24"/>
        </w:rPr>
        <w:t xml:space="preserve">-term BAV outcomes.  </w:t>
      </w:r>
      <w:r w:rsidR="00007902">
        <w:rPr>
          <w:sz w:val="24"/>
          <w:szCs w:val="24"/>
        </w:rPr>
        <w:t>Patients were not randomly assigned to undergo concurrent aortic resection</w:t>
      </w:r>
      <w:r w:rsidR="00074B18">
        <w:rPr>
          <w:sz w:val="24"/>
          <w:szCs w:val="24"/>
        </w:rPr>
        <w:t>,</w:t>
      </w:r>
      <w:r w:rsidR="001E2B55">
        <w:rPr>
          <w:sz w:val="24"/>
          <w:szCs w:val="24"/>
        </w:rPr>
        <w:t xml:space="preserve"> thus there is considerable opportunity for bias by </w:t>
      </w:r>
      <w:r w:rsidR="008D7708">
        <w:rPr>
          <w:sz w:val="24"/>
          <w:szCs w:val="24"/>
        </w:rPr>
        <w:t xml:space="preserve">clinical </w:t>
      </w:r>
      <w:r w:rsidR="008C16BB">
        <w:rPr>
          <w:sz w:val="24"/>
          <w:szCs w:val="24"/>
        </w:rPr>
        <w:t xml:space="preserve">presentation or </w:t>
      </w:r>
      <w:r w:rsidR="008D7708">
        <w:rPr>
          <w:sz w:val="24"/>
          <w:szCs w:val="24"/>
        </w:rPr>
        <w:t>surgical</w:t>
      </w:r>
      <w:r w:rsidR="001E2B55">
        <w:rPr>
          <w:sz w:val="24"/>
          <w:szCs w:val="24"/>
        </w:rPr>
        <w:t xml:space="preserve"> </w:t>
      </w:r>
      <w:r w:rsidR="008C16BB">
        <w:rPr>
          <w:sz w:val="24"/>
          <w:szCs w:val="24"/>
        </w:rPr>
        <w:t>practices that are possibly unaccounted for in this study</w:t>
      </w:r>
      <w:r w:rsidR="00007902">
        <w:rPr>
          <w:sz w:val="24"/>
          <w:szCs w:val="24"/>
        </w:rPr>
        <w:t>.</w:t>
      </w:r>
      <w:r w:rsidR="008D7708">
        <w:rPr>
          <w:sz w:val="24"/>
          <w:szCs w:val="24"/>
        </w:rPr>
        <w:t xml:space="preserve">  </w:t>
      </w:r>
      <w:r w:rsidR="001D08E2">
        <w:rPr>
          <w:sz w:val="24"/>
          <w:szCs w:val="24"/>
        </w:rPr>
        <w:t>Although both statistical techniques</w:t>
      </w:r>
      <w:r w:rsidR="008C16BB">
        <w:rPr>
          <w:sz w:val="24"/>
          <w:szCs w:val="24"/>
        </w:rPr>
        <w:t xml:space="preserve"> used in this study</w:t>
      </w:r>
      <w:r w:rsidR="001D08E2">
        <w:rPr>
          <w:sz w:val="24"/>
          <w:szCs w:val="24"/>
        </w:rPr>
        <w:t xml:space="preserve"> are</w:t>
      </w:r>
      <w:r w:rsidR="001D08E2" w:rsidRPr="008A6D6A">
        <w:rPr>
          <w:sz w:val="24"/>
          <w:szCs w:val="24"/>
        </w:rPr>
        <w:t xml:space="preserve"> designed to reduce systematic bias in retrospective observational studies, </w:t>
      </w:r>
      <w:r w:rsidR="001D08E2">
        <w:rPr>
          <w:sz w:val="24"/>
          <w:szCs w:val="24"/>
        </w:rPr>
        <w:t>they are</w:t>
      </w:r>
      <w:r w:rsidR="001D08E2" w:rsidRPr="008A6D6A">
        <w:rPr>
          <w:sz w:val="24"/>
          <w:szCs w:val="24"/>
        </w:rPr>
        <w:t xml:space="preserve"> unable to account for unmeasured confounders.  </w:t>
      </w:r>
    </w:p>
    <w:p w14:paraId="414F50F8" w14:textId="0C87AB53" w:rsidR="001D08E2" w:rsidRDefault="00463DEA" w:rsidP="00007902">
      <w:pPr>
        <w:spacing w:line="480" w:lineRule="auto"/>
        <w:rPr>
          <w:sz w:val="24"/>
          <w:szCs w:val="24"/>
        </w:rPr>
      </w:pPr>
      <w:r>
        <w:rPr>
          <w:sz w:val="24"/>
          <w:szCs w:val="24"/>
        </w:rPr>
        <w:t>We used all-cause rather than cardiac-specific mortality in all analyses, which can be disadvantageous as it includes mortality that is not due the primary disease.  However, it does allow for a more complete accounting of mortality and accoun</w:t>
      </w:r>
      <w:r w:rsidR="00CA6D26">
        <w:rPr>
          <w:sz w:val="24"/>
          <w:szCs w:val="24"/>
        </w:rPr>
        <w:t xml:space="preserve">ts for competing risks of death </w:t>
      </w:r>
      <w:r w:rsidR="00CA6D26" w:rsidRPr="00301019">
        <w:rPr>
          <w:sz w:val="24"/>
          <w:szCs w:val="24"/>
        </w:rPr>
        <w:t xml:space="preserve">and </w:t>
      </w:r>
      <w:r w:rsidR="00CA6D26">
        <w:rPr>
          <w:sz w:val="24"/>
          <w:szCs w:val="24"/>
        </w:rPr>
        <w:t xml:space="preserve">potential </w:t>
      </w:r>
      <w:r w:rsidR="00CA6D26" w:rsidRPr="00301019">
        <w:rPr>
          <w:sz w:val="24"/>
          <w:szCs w:val="24"/>
        </w:rPr>
        <w:t xml:space="preserve">biases </w:t>
      </w:r>
      <w:r w:rsidR="00CA6D26">
        <w:rPr>
          <w:sz w:val="24"/>
          <w:szCs w:val="24"/>
        </w:rPr>
        <w:t>observed in cause-of-death reporting</w:t>
      </w:r>
      <w:r w:rsidR="007F0BFB">
        <w:rPr>
          <w:sz w:val="24"/>
          <w:szCs w:val="24"/>
        </w:rPr>
        <w:t xml:space="preserve">.  </w:t>
      </w:r>
      <w:r w:rsidR="00990FA6">
        <w:rPr>
          <w:sz w:val="24"/>
          <w:szCs w:val="24"/>
        </w:rPr>
        <w:t xml:space="preserve">We are unable to identify reoperations that occurred at other institutions or aortic dissection </w:t>
      </w:r>
      <w:r w:rsidR="00CA6D26">
        <w:rPr>
          <w:sz w:val="24"/>
          <w:szCs w:val="24"/>
        </w:rPr>
        <w:t>not causing mortality</w:t>
      </w:r>
      <w:r w:rsidR="00990FA6">
        <w:rPr>
          <w:sz w:val="24"/>
          <w:szCs w:val="24"/>
        </w:rPr>
        <w:t xml:space="preserve"> </w:t>
      </w:r>
      <w:r w:rsidR="00990FA6">
        <w:rPr>
          <w:sz w:val="24"/>
          <w:szCs w:val="24"/>
        </w:rPr>
        <w:lastRenderedPageBreak/>
        <w:t xml:space="preserve">outside our network.  </w:t>
      </w:r>
      <w:r w:rsidR="00CA6D26">
        <w:rPr>
          <w:sz w:val="24"/>
          <w:szCs w:val="24"/>
        </w:rPr>
        <w:t xml:space="preserve">This may result in systematic under-reporting </w:t>
      </w:r>
      <w:r w:rsidR="007F0BFB">
        <w:rPr>
          <w:sz w:val="24"/>
          <w:szCs w:val="24"/>
        </w:rPr>
        <w:t>but it unlikely to bias study findings towards favoring either operation.</w:t>
      </w:r>
    </w:p>
    <w:p w14:paraId="417B2DB6" w14:textId="77777777" w:rsidR="00CA6D26" w:rsidRPr="00B6589B" w:rsidRDefault="00CA6D26" w:rsidP="00CA6D26">
      <w:pPr>
        <w:spacing w:line="480" w:lineRule="auto"/>
        <w:rPr>
          <w:sz w:val="24"/>
          <w:szCs w:val="24"/>
        </w:rPr>
      </w:pPr>
      <w:r>
        <w:rPr>
          <w:sz w:val="24"/>
          <w:szCs w:val="24"/>
        </w:rPr>
        <w:t>There are known systematic differences in methods of aortic dimension measurement between imaging modalities and use of anatomical landmarks for estimating aortic dimension.  These differences were probably small and unlikely to have affected surgical decision-making as surgical decision-making is usually based on reported aortic dimensions.</w:t>
      </w:r>
    </w:p>
    <w:p w14:paraId="113398AA" w14:textId="685956EF" w:rsidR="00271D79" w:rsidRPr="004569C2" w:rsidRDefault="007F0BFB" w:rsidP="00B6589B">
      <w:pPr>
        <w:spacing w:line="480" w:lineRule="auto"/>
        <w:rPr>
          <w:sz w:val="24"/>
          <w:szCs w:val="24"/>
        </w:rPr>
      </w:pPr>
      <w:r>
        <w:rPr>
          <w:sz w:val="24"/>
          <w:szCs w:val="24"/>
        </w:rPr>
        <w:t>Although this study covers more than 12-years experience at two major tertiary care institutions, only 1,325 patients with complete data were identified and the follow-up period was relatively short.  Thus, there is a clear need for lifelong outcomes studies with detailed longitudinal imaging of the aorta to establish stron</w:t>
      </w:r>
      <w:r w:rsidR="008C16BB">
        <w:rPr>
          <w:sz w:val="24"/>
          <w:szCs w:val="24"/>
        </w:rPr>
        <w:t>g, well-supported conclusions that are best approached by longitudinal consortium studies</w:t>
      </w:r>
      <w:r w:rsidR="007F1BA6">
        <w:rPr>
          <w:sz w:val="24"/>
          <w:szCs w:val="24"/>
        </w:rPr>
        <w:t>.</w:t>
      </w:r>
    </w:p>
    <w:p w14:paraId="0D7F2889" w14:textId="77777777" w:rsidR="0039764D" w:rsidRDefault="0039764D" w:rsidP="008A6D6A">
      <w:pPr>
        <w:widowControl w:val="0"/>
        <w:autoSpaceDE w:val="0"/>
        <w:autoSpaceDN w:val="0"/>
        <w:adjustRightInd w:val="0"/>
        <w:spacing w:after="120" w:line="480" w:lineRule="auto"/>
        <w:rPr>
          <w:rFonts w:cs="Times New Roman"/>
          <w:b/>
          <w:sz w:val="24"/>
          <w:szCs w:val="24"/>
        </w:rPr>
      </w:pPr>
    </w:p>
    <w:p w14:paraId="583329D1" w14:textId="5FE0445F" w:rsidR="00271D79" w:rsidRPr="00271D79" w:rsidRDefault="008A6D6A" w:rsidP="008A6D6A">
      <w:pPr>
        <w:widowControl w:val="0"/>
        <w:autoSpaceDE w:val="0"/>
        <w:autoSpaceDN w:val="0"/>
        <w:adjustRightInd w:val="0"/>
        <w:spacing w:after="120" w:line="480" w:lineRule="auto"/>
        <w:rPr>
          <w:rFonts w:cs="Times New Roman"/>
          <w:b/>
          <w:sz w:val="24"/>
          <w:szCs w:val="24"/>
        </w:rPr>
      </w:pPr>
      <w:r>
        <w:rPr>
          <w:rFonts w:cs="Times New Roman"/>
          <w:b/>
          <w:sz w:val="24"/>
          <w:szCs w:val="24"/>
        </w:rPr>
        <w:t>CONCLUSIONS</w:t>
      </w:r>
    </w:p>
    <w:p w14:paraId="5DD84B48" w14:textId="3D405929" w:rsidR="00266FC2" w:rsidRDefault="0014028F" w:rsidP="00266FC2">
      <w:pPr>
        <w:spacing w:after="120" w:line="480" w:lineRule="auto"/>
        <w:rPr>
          <w:sz w:val="24"/>
          <w:szCs w:val="24"/>
        </w:rPr>
      </w:pPr>
      <w:r>
        <w:rPr>
          <w:sz w:val="24"/>
          <w:szCs w:val="24"/>
        </w:rPr>
        <w:t xml:space="preserve">Our results do not provide support for the 45mm aortic dimension recommended in the current Guidelines for aortic resection while performing AVR </w:t>
      </w:r>
      <w:r>
        <w:rPr>
          <w:rFonts w:cs="Times New Roman"/>
          <w:color w:val="000000"/>
          <w:sz w:val="24"/>
          <w:szCs w:val="24"/>
        </w:rPr>
        <w:fldChar w:fldCharType="begin">
          <w:fldData xml:space="preserve">PEVuZE5vdGU+PENpdGU+PEF1dGhvcj5BQ0NGL0FIQS9BQVRTL0FDUi9BU0EvU0NBL1NDQUkvU0lS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</w:fldData>
        </w:fldChar>
      </w:r>
      <w:r>
        <w:rPr>
          <w:rFonts w:cs="Times New Roman"/>
          <w:color w:val="000000"/>
          <w:sz w:val="24"/>
          <w:szCs w:val="24"/>
        </w:rPr>
        <w:instrText xml:space="preserve"> ADDIN EN.CITE </w:instrText>
      </w:r>
      <w:r>
        <w:rPr>
          <w:rFonts w:cs="Times New Roman"/>
          <w:color w:val="000000"/>
          <w:sz w:val="24"/>
          <w:szCs w:val="24"/>
        </w:rPr>
        <w:fldChar w:fldCharType="begin">
          <w:fldData xml:space="preserve">PEVuZE5vdGU+PENpdGU+PEF1dGhvcj5BQ0NGL0FIQS9BQVRTL0FDUi9BU0EvU0NBL1NDQUkvU0lS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</w:fldData>
        </w:fldChar>
      </w:r>
      <w:r>
        <w:rPr>
          <w:rFonts w:cs="Times New Roman"/>
          <w:color w:val="000000"/>
          <w:sz w:val="24"/>
          <w:szCs w:val="24"/>
        </w:rPr>
        <w:instrText xml:space="preserve"> ADDIN EN.CITE.DATA </w:instrText>
      </w:r>
      <w:r>
        <w:rPr>
          <w:rFonts w:cs="Times New Roman"/>
          <w:color w:val="000000"/>
          <w:sz w:val="24"/>
          <w:szCs w:val="24"/>
        </w:rPr>
      </w:r>
      <w:r>
        <w:rPr>
          <w:rFonts w:cs="Times New Roman"/>
          <w:color w:val="000000"/>
          <w:sz w:val="24"/>
          <w:szCs w:val="24"/>
        </w:rPr>
        <w:fldChar w:fldCharType="end"/>
      </w:r>
      <w:r>
        <w:rPr>
          <w:rFonts w:cs="Times New Roman"/>
          <w:color w:val="000000"/>
          <w:sz w:val="24"/>
          <w:szCs w:val="24"/>
        </w:rPr>
      </w:r>
      <w:r>
        <w:rPr>
          <w:rFonts w:cs="Times New Roman"/>
          <w:color w:val="000000"/>
          <w:sz w:val="24"/>
          <w:szCs w:val="24"/>
        </w:rPr>
        <w:fldChar w:fldCharType="separate"/>
      </w:r>
      <w:r>
        <w:rPr>
          <w:rFonts w:cs="Times New Roman"/>
          <w:noProof/>
          <w:color w:val="000000"/>
          <w:sz w:val="24"/>
          <w:szCs w:val="24"/>
        </w:rPr>
        <w:t>[12]</w:t>
      </w:r>
      <w:r>
        <w:rPr>
          <w:rFonts w:cs="Times New Roman"/>
          <w:color w:val="000000"/>
          <w:sz w:val="24"/>
          <w:szCs w:val="24"/>
        </w:rPr>
        <w:fldChar w:fldCharType="end"/>
      </w:r>
      <w:r>
        <w:rPr>
          <w:rFonts w:cs="Times New Roman"/>
          <w:color w:val="000000"/>
          <w:sz w:val="24"/>
          <w:szCs w:val="24"/>
        </w:rPr>
        <w:t xml:space="preserve">.  </w:t>
      </w:r>
      <w:r>
        <w:rPr>
          <w:sz w:val="24"/>
          <w:szCs w:val="24"/>
        </w:rPr>
        <w:t xml:space="preserve">Although there are strong patient and provider forces favoring aortic resection at relatively low aortic dimensions to avoid a need for reoperation or aortic dissection, this study reports a very low rate of reoperation for aortic dilation.  Of course, the low risk of reoperation in the AVR-only group needs to be balanced against the similarly-low risk of undergoing concomitant aortic replacement at the time of AVR.  The findings of this study do not support either approach and thus does not </w:t>
      </w:r>
      <w:r w:rsidRPr="009739A1">
        <w:rPr>
          <w:sz w:val="24"/>
          <w:szCs w:val="24"/>
        </w:rPr>
        <w:t>establish a</w:t>
      </w:r>
      <w:r>
        <w:rPr>
          <w:sz w:val="24"/>
          <w:szCs w:val="24"/>
        </w:rPr>
        <w:t>n</w:t>
      </w:r>
      <w:r w:rsidRPr="009739A1">
        <w:rPr>
          <w:sz w:val="24"/>
          <w:szCs w:val="24"/>
        </w:rPr>
        <w:t xml:space="preserve"> aortic dimensional threshold to guide decision-making for an individual patient</w:t>
      </w:r>
      <w:r>
        <w:rPr>
          <w:sz w:val="24"/>
          <w:szCs w:val="24"/>
        </w:rPr>
        <w:t xml:space="preserve"> within the range of 40-</w:t>
      </w:r>
      <w:r>
        <w:rPr>
          <w:sz w:val="24"/>
          <w:szCs w:val="24"/>
        </w:rPr>
        <w:lastRenderedPageBreak/>
        <w:t>60mm</w:t>
      </w:r>
      <w:r w:rsidRPr="009739A1">
        <w:rPr>
          <w:sz w:val="24"/>
          <w:szCs w:val="24"/>
        </w:rPr>
        <w:t xml:space="preserve">.  Rather, they support a research direction that decisions about operative management of aortic disease should not only be based upon aortic dimensions.  Additional patient-specific decision-making may benefit from development of 4D-flow magnetic resonance imaging, molecular imaging of the aorta, </w:t>
      </w:r>
      <w:r>
        <w:rPr>
          <w:sz w:val="24"/>
          <w:szCs w:val="24"/>
        </w:rPr>
        <w:t xml:space="preserve">enhanced intraoperative </w:t>
      </w:r>
      <w:r w:rsidRPr="009739A1">
        <w:rPr>
          <w:sz w:val="24"/>
          <w:szCs w:val="24"/>
        </w:rPr>
        <w:t>surgical observation including perception of aortic wall integrity</w:t>
      </w:r>
      <w:r>
        <w:rPr>
          <w:sz w:val="24"/>
          <w:szCs w:val="24"/>
        </w:rPr>
        <w:t>, preoperative genotyping and biomarker studies,</w:t>
      </w:r>
      <w:r w:rsidRPr="009739A1">
        <w:rPr>
          <w:sz w:val="24"/>
          <w:szCs w:val="24"/>
        </w:rPr>
        <w:t xml:space="preserve"> and intraoperative histological findings</w:t>
      </w:r>
      <w:r w:rsidRPr="00266FC2">
        <w:rPr>
          <w:color w:val="000000" w:themeColor="text1"/>
          <w:sz w:val="24"/>
          <w:szCs w:val="24"/>
        </w:rPr>
        <w:t xml:space="preserve">. </w:t>
      </w:r>
      <w:r w:rsidR="00266FC2" w:rsidRPr="00266FC2">
        <w:rPr>
          <w:color w:val="000000" w:themeColor="text1"/>
          <w:sz w:val="24"/>
          <w:szCs w:val="24"/>
        </w:rPr>
        <w:t xml:space="preserve"> Advances in surgical and less-invasive techniques may alter the </w:t>
      </w:r>
      <w:r w:rsidR="00266FC2">
        <w:rPr>
          <w:color w:val="000000" w:themeColor="text1"/>
          <w:sz w:val="24"/>
          <w:szCs w:val="24"/>
        </w:rPr>
        <w:t xml:space="preserve">risk-benefit analysis in the future.  </w:t>
      </w:r>
      <w:r w:rsidR="00266FC2">
        <w:rPr>
          <w:sz w:val="24"/>
          <w:szCs w:val="24"/>
        </w:rPr>
        <w:t xml:space="preserve">The use of TAVR in lower risk populations may reduce the impetus for concurrent aortic resection, as the chest doesn’t have to be opened for </w:t>
      </w:r>
      <w:r w:rsidR="00CC4ABB">
        <w:rPr>
          <w:sz w:val="24"/>
          <w:szCs w:val="24"/>
        </w:rPr>
        <w:t>T</w:t>
      </w:r>
      <w:r w:rsidR="00266FC2">
        <w:rPr>
          <w:sz w:val="24"/>
          <w:szCs w:val="24"/>
        </w:rPr>
        <w:t>AVR.</w:t>
      </w:r>
    </w:p>
    <w:p w14:paraId="55616575" w14:textId="77777777" w:rsidR="008A6D6A" w:rsidRPr="00266FC2" w:rsidRDefault="008A6D6A" w:rsidP="008A6D6A">
      <w:pPr>
        <w:widowControl w:val="0"/>
        <w:autoSpaceDE w:val="0"/>
        <w:autoSpaceDN w:val="0"/>
        <w:adjustRightInd w:val="0"/>
        <w:spacing w:after="120" w:line="480" w:lineRule="auto"/>
        <w:rPr>
          <w:rFonts w:cs="Times New Roman"/>
          <w:color w:val="000000" w:themeColor="text1"/>
          <w:sz w:val="24"/>
          <w:szCs w:val="24"/>
        </w:rPr>
      </w:pPr>
    </w:p>
    <w:p w14:paraId="1EE511E7" w14:textId="77777777" w:rsidR="0076118C" w:rsidRPr="0076118C" w:rsidRDefault="0076118C" w:rsidP="00F76226">
      <w:pPr>
        <w:spacing w:after="120" w:line="480" w:lineRule="auto"/>
        <w:rPr>
          <w:rFonts w:cs="Times New Roman"/>
          <w:sz w:val="24"/>
          <w:szCs w:val="24"/>
          <w:lang w:eastAsia="en-US"/>
        </w:rPr>
      </w:pPr>
      <w:r w:rsidRPr="0076118C">
        <w:rPr>
          <w:rFonts w:cs="Times New Roman"/>
          <w:b/>
          <w:bCs/>
          <w:sz w:val="24"/>
          <w:szCs w:val="24"/>
          <w:lang w:eastAsia="en-US"/>
        </w:rPr>
        <w:t xml:space="preserve">PERSPECTIVES </w:t>
      </w:r>
    </w:p>
    <w:p w14:paraId="54EC8CB4" w14:textId="179FDD05" w:rsidR="0076118C" w:rsidRPr="0076118C" w:rsidRDefault="0076118C" w:rsidP="00F76226">
      <w:pPr>
        <w:spacing w:after="120" w:line="480" w:lineRule="auto"/>
        <w:rPr>
          <w:rFonts w:cs="Times New Roman"/>
          <w:sz w:val="24"/>
          <w:szCs w:val="24"/>
          <w:lang w:eastAsia="en-US"/>
        </w:rPr>
      </w:pPr>
      <w:r w:rsidRPr="0076118C">
        <w:rPr>
          <w:rFonts w:cs="Times New Roman"/>
          <w:b/>
          <w:bCs/>
          <w:sz w:val="24"/>
          <w:szCs w:val="24"/>
          <w:lang w:eastAsia="en-US"/>
        </w:rPr>
        <w:t xml:space="preserve">Competency in Medical Knowledge: </w:t>
      </w:r>
      <w:r w:rsidR="00304F64">
        <w:rPr>
          <w:rFonts w:cs="Times New Roman"/>
          <w:sz w:val="24"/>
          <w:szCs w:val="24"/>
          <w:lang w:eastAsia="en-US"/>
        </w:rPr>
        <w:t>Patients with bicuspid aortic valve</w:t>
      </w:r>
      <w:r w:rsidR="004F5870">
        <w:rPr>
          <w:rFonts w:cs="Times New Roman"/>
          <w:sz w:val="24"/>
          <w:szCs w:val="24"/>
          <w:lang w:eastAsia="en-US"/>
        </w:rPr>
        <w:t xml:space="preserve"> (BAV)</w:t>
      </w:r>
      <w:r w:rsidR="00304F64">
        <w:rPr>
          <w:rFonts w:cs="Times New Roman"/>
          <w:sz w:val="24"/>
          <w:szCs w:val="24"/>
          <w:lang w:eastAsia="en-US"/>
        </w:rPr>
        <w:t xml:space="preserve"> disease </w:t>
      </w:r>
      <w:r w:rsidR="004F5870">
        <w:rPr>
          <w:rFonts w:cs="Times New Roman"/>
          <w:sz w:val="24"/>
          <w:szCs w:val="24"/>
          <w:lang w:eastAsia="en-US"/>
        </w:rPr>
        <w:t xml:space="preserve">have a low but still increased risk of aortic root and ascending aortic aneurysm and dissection compared to the general population.  </w:t>
      </w:r>
      <w:r w:rsidR="003E28A7">
        <w:rPr>
          <w:rFonts w:cs="Times New Roman"/>
          <w:sz w:val="24"/>
          <w:szCs w:val="24"/>
          <w:lang w:eastAsia="en-US"/>
        </w:rPr>
        <w:t>Repair of the aortic root or ascending aorta during aortic valve surgery has very low risk but does not have significant mortality or reoperation advantage compared to aortic valve replacement surgery alone.</w:t>
      </w:r>
    </w:p>
    <w:p w14:paraId="119688BE" w14:textId="12017F20" w:rsidR="003E28A7" w:rsidRDefault="0076118C" w:rsidP="00F76226">
      <w:pPr>
        <w:spacing w:after="120" w:line="480" w:lineRule="auto"/>
        <w:rPr>
          <w:rFonts w:cs="Times New Roman"/>
          <w:sz w:val="24"/>
          <w:szCs w:val="24"/>
          <w:lang w:eastAsia="en-US"/>
        </w:rPr>
      </w:pPr>
      <w:r w:rsidRPr="0076118C">
        <w:rPr>
          <w:rFonts w:cs="Times New Roman"/>
          <w:b/>
          <w:bCs/>
          <w:sz w:val="24"/>
          <w:szCs w:val="24"/>
          <w:lang w:eastAsia="en-US"/>
        </w:rPr>
        <w:t xml:space="preserve">Competency in Patient Care: </w:t>
      </w:r>
      <w:r w:rsidR="003E28A7">
        <w:rPr>
          <w:rFonts w:cs="Times New Roman"/>
          <w:b/>
          <w:bCs/>
          <w:sz w:val="24"/>
          <w:szCs w:val="24"/>
          <w:lang w:eastAsia="en-US"/>
        </w:rPr>
        <w:t xml:space="preserve"> </w:t>
      </w:r>
      <w:r w:rsidR="00F76226" w:rsidRPr="00F76226">
        <w:rPr>
          <w:rFonts w:cs="Times New Roman"/>
          <w:bCs/>
          <w:sz w:val="24"/>
          <w:szCs w:val="24"/>
          <w:lang w:eastAsia="en-US"/>
        </w:rPr>
        <w:t>There is</w:t>
      </w:r>
      <w:r w:rsidR="00F76226">
        <w:rPr>
          <w:rFonts w:cs="Times New Roman"/>
          <w:bCs/>
          <w:sz w:val="24"/>
          <w:szCs w:val="24"/>
          <w:lang w:eastAsia="en-US"/>
        </w:rPr>
        <w:t xml:space="preserve"> no support </w:t>
      </w:r>
      <w:r w:rsidR="00BC17BD">
        <w:rPr>
          <w:rFonts w:cs="Times New Roman"/>
          <w:bCs/>
          <w:sz w:val="24"/>
          <w:szCs w:val="24"/>
          <w:lang w:eastAsia="en-US"/>
        </w:rPr>
        <w:t xml:space="preserve">from this study for Guideline </w:t>
      </w:r>
      <w:r w:rsidR="00BD3E8D">
        <w:rPr>
          <w:rFonts w:cs="Times New Roman"/>
          <w:bCs/>
          <w:sz w:val="24"/>
          <w:szCs w:val="24"/>
          <w:lang w:eastAsia="en-US"/>
        </w:rPr>
        <w:t>recommendations supporting aortic repair above a certain aortic dimension</w:t>
      </w:r>
      <w:r w:rsidR="00A61E09">
        <w:rPr>
          <w:rFonts w:cs="Times New Roman"/>
          <w:bCs/>
          <w:sz w:val="24"/>
          <w:szCs w:val="24"/>
          <w:lang w:eastAsia="en-US"/>
        </w:rPr>
        <w:t xml:space="preserve"> between the range of 40-60mm while performing concurrent aortic valve replacement</w:t>
      </w:r>
      <w:r w:rsidR="00BD3E8D">
        <w:rPr>
          <w:rFonts w:cs="Times New Roman"/>
          <w:bCs/>
          <w:sz w:val="24"/>
          <w:szCs w:val="24"/>
          <w:lang w:eastAsia="en-US"/>
        </w:rPr>
        <w:t>.</w:t>
      </w:r>
      <w:r w:rsidR="00A61E09">
        <w:rPr>
          <w:rFonts w:cs="Times New Roman"/>
          <w:bCs/>
          <w:sz w:val="24"/>
          <w:szCs w:val="24"/>
          <w:lang w:eastAsia="en-US"/>
        </w:rPr>
        <w:t xml:space="preserve">  P</w:t>
      </w:r>
      <w:r w:rsidR="008C16BB">
        <w:rPr>
          <w:rFonts w:cs="Times New Roman"/>
          <w:bCs/>
          <w:sz w:val="24"/>
          <w:szCs w:val="24"/>
          <w:lang w:eastAsia="en-US"/>
        </w:rPr>
        <w:t>atient-specifi</w:t>
      </w:r>
      <w:r w:rsidR="00A61E09">
        <w:rPr>
          <w:rFonts w:cs="Times New Roman"/>
          <w:bCs/>
          <w:sz w:val="24"/>
          <w:szCs w:val="24"/>
          <w:lang w:eastAsia="en-US"/>
        </w:rPr>
        <w:t xml:space="preserve">c </w:t>
      </w:r>
      <w:r w:rsidR="00FE7CAE">
        <w:rPr>
          <w:rFonts w:cs="Times New Roman"/>
          <w:bCs/>
          <w:sz w:val="24"/>
          <w:szCs w:val="24"/>
          <w:lang w:eastAsia="en-US"/>
        </w:rPr>
        <w:t>treatment decisions</w:t>
      </w:r>
      <w:r w:rsidR="00A61E09">
        <w:rPr>
          <w:rFonts w:cs="Times New Roman"/>
          <w:bCs/>
          <w:sz w:val="24"/>
          <w:szCs w:val="24"/>
          <w:lang w:eastAsia="en-US"/>
        </w:rPr>
        <w:t xml:space="preserve"> should take </w:t>
      </w:r>
      <w:r w:rsidR="008C16BB">
        <w:rPr>
          <w:rFonts w:cs="Times New Roman"/>
          <w:bCs/>
          <w:sz w:val="24"/>
          <w:szCs w:val="24"/>
          <w:lang w:eastAsia="en-US"/>
        </w:rPr>
        <w:t>patient factors</w:t>
      </w:r>
      <w:r w:rsidR="00A61E09">
        <w:rPr>
          <w:rFonts w:cs="Times New Roman"/>
          <w:bCs/>
          <w:sz w:val="24"/>
          <w:szCs w:val="24"/>
          <w:lang w:eastAsia="en-US"/>
        </w:rPr>
        <w:t xml:space="preserve"> into account,</w:t>
      </w:r>
      <w:r w:rsidR="008C16BB">
        <w:rPr>
          <w:rFonts w:cs="Times New Roman"/>
          <w:bCs/>
          <w:sz w:val="24"/>
          <w:szCs w:val="24"/>
          <w:lang w:eastAsia="en-US"/>
        </w:rPr>
        <w:t xml:space="preserve"> in addition to </w:t>
      </w:r>
      <w:r w:rsidR="00A61E09">
        <w:rPr>
          <w:rFonts w:cs="Times New Roman"/>
          <w:bCs/>
          <w:sz w:val="24"/>
          <w:szCs w:val="24"/>
          <w:lang w:eastAsia="en-US"/>
        </w:rPr>
        <w:t>aortic dimension.</w:t>
      </w:r>
    </w:p>
    <w:p w14:paraId="20B9724E" w14:textId="2224A17D" w:rsidR="0076118C" w:rsidRPr="00A61E09" w:rsidRDefault="0076118C" w:rsidP="00F76226">
      <w:pPr>
        <w:spacing w:after="120" w:line="480" w:lineRule="auto"/>
        <w:rPr>
          <w:rFonts w:cs="Times New Roman"/>
          <w:sz w:val="24"/>
          <w:szCs w:val="24"/>
          <w:lang w:eastAsia="en-US"/>
        </w:rPr>
      </w:pPr>
      <w:r w:rsidRPr="0076118C">
        <w:rPr>
          <w:rFonts w:cs="Times New Roman"/>
          <w:b/>
          <w:bCs/>
          <w:sz w:val="24"/>
          <w:szCs w:val="24"/>
          <w:lang w:eastAsia="en-US"/>
        </w:rPr>
        <w:lastRenderedPageBreak/>
        <w:t xml:space="preserve">Translational Outlook 1: </w:t>
      </w:r>
      <w:r w:rsidR="00A61E09">
        <w:rPr>
          <w:rFonts w:cs="Times New Roman"/>
          <w:b/>
          <w:bCs/>
          <w:sz w:val="24"/>
          <w:szCs w:val="24"/>
          <w:lang w:eastAsia="en-US"/>
        </w:rPr>
        <w:t xml:space="preserve"> </w:t>
      </w:r>
      <w:r w:rsidR="00A61E09" w:rsidRPr="00A61E09">
        <w:rPr>
          <w:rFonts w:cs="Times New Roman"/>
          <w:bCs/>
          <w:sz w:val="24"/>
          <w:szCs w:val="24"/>
          <w:lang w:eastAsia="en-US"/>
        </w:rPr>
        <w:t>Fundamental limitations to</w:t>
      </w:r>
      <w:r w:rsidR="00A61E09">
        <w:rPr>
          <w:rFonts w:cs="Times New Roman"/>
          <w:bCs/>
          <w:sz w:val="24"/>
          <w:szCs w:val="24"/>
          <w:lang w:eastAsia="en-US"/>
        </w:rPr>
        <w:t xml:space="preserve"> observational studies</w:t>
      </w:r>
      <w:r w:rsidR="00FE7CAE">
        <w:rPr>
          <w:rFonts w:cs="Times New Roman"/>
          <w:bCs/>
          <w:sz w:val="24"/>
          <w:szCs w:val="24"/>
          <w:lang w:eastAsia="en-US"/>
        </w:rPr>
        <w:t xml:space="preserve"> mandate prospective, longitudinal consortium-based studies to examine the importance of aortic dimensions </w:t>
      </w:r>
      <w:r w:rsidR="00915BFF">
        <w:rPr>
          <w:rFonts w:cs="Times New Roman"/>
          <w:bCs/>
          <w:sz w:val="24"/>
          <w:szCs w:val="24"/>
          <w:lang w:eastAsia="en-US"/>
        </w:rPr>
        <w:t xml:space="preserve">and other detailed patient phenotyping </w:t>
      </w:r>
      <w:r w:rsidR="00FE7CAE">
        <w:rPr>
          <w:rFonts w:cs="Times New Roman"/>
          <w:bCs/>
          <w:sz w:val="24"/>
          <w:szCs w:val="24"/>
          <w:lang w:eastAsia="en-US"/>
        </w:rPr>
        <w:t>upon long-term outcomes.</w:t>
      </w:r>
    </w:p>
    <w:p w14:paraId="03745FC5" w14:textId="42090C45" w:rsidR="00271D79" w:rsidRPr="00271D79" w:rsidRDefault="00271D79" w:rsidP="00271D79">
      <w:pPr>
        <w:spacing w:line="480" w:lineRule="auto"/>
        <w:rPr>
          <w:color w:val="FF0000"/>
          <w:sz w:val="24"/>
          <w:szCs w:val="24"/>
        </w:rPr>
        <w:sectPr w:rsidR="00271D79" w:rsidRPr="00271D79" w:rsidSect="00C42264">
          <w:pgSz w:w="12240" w:h="15840"/>
          <w:pgMar w:top="1440" w:right="1440" w:bottom="1440" w:left="1440" w:header="720" w:footer="720" w:gutter="0"/>
          <w:cols w:space="720"/>
          <w:docGrid w:linePitch="360"/>
        </w:sectPr>
      </w:pPr>
    </w:p>
    <w:p w14:paraId="0D62E81B" w14:textId="2D0145AB" w:rsidR="00CF7ADD" w:rsidRDefault="007B4238" w:rsidP="008C65BA">
      <w:pPr>
        <w:spacing w:line="480" w:lineRule="auto"/>
        <w:rPr>
          <w:b/>
          <w:color w:val="000000"/>
          <w:sz w:val="24"/>
          <w:szCs w:val="24"/>
        </w:rPr>
      </w:pPr>
      <w:r w:rsidRPr="00321A5D">
        <w:rPr>
          <w:b/>
          <w:color w:val="000000"/>
          <w:sz w:val="24"/>
          <w:szCs w:val="24"/>
        </w:rPr>
        <w:lastRenderedPageBreak/>
        <w:t>Ta</w:t>
      </w:r>
      <w:r w:rsidR="00AE71ED">
        <w:rPr>
          <w:b/>
          <w:color w:val="000000"/>
          <w:sz w:val="24"/>
          <w:szCs w:val="24"/>
        </w:rPr>
        <w:t xml:space="preserve">ble 1.  Demographic, medical and surgical characteristics and </w:t>
      </w:r>
      <w:r w:rsidR="00AE71ED">
        <w:rPr>
          <w:rFonts w:ascii="Calibri" w:eastAsia="Times New Roman" w:hAnsi="Calibri" w:cs="Times New Roman"/>
          <w:b/>
          <w:bCs/>
          <w:color w:val="000000"/>
          <w:sz w:val="24"/>
          <w:szCs w:val="24"/>
          <w:lang w:eastAsia="en-US"/>
        </w:rPr>
        <w:t>a</w:t>
      </w:r>
      <w:r w:rsidR="00AE71ED" w:rsidRPr="00321A5D">
        <w:rPr>
          <w:rFonts w:ascii="Calibri" w:eastAsia="Times New Roman" w:hAnsi="Calibri" w:cs="Times New Roman"/>
          <w:b/>
          <w:bCs/>
          <w:color w:val="000000"/>
          <w:sz w:val="24"/>
          <w:szCs w:val="24"/>
          <w:lang w:eastAsia="en-US"/>
        </w:rPr>
        <w:t xml:space="preserve">ortic dimensions </w:t>
      </w:r>
      <w:r w:rsidR="00C0216A">
        <w:rPr>
          <w:b/>
          <w:color w:val="000000"/>
          <w:sz w:val="24"/>
          <w:szCs w:val="24"/>
        </w:rPr>
        <w:t>of 1,879</w:t>
      </w:r>
      <w:r w:rsidRPr="00321A5D">
        <w:rPr>
          <w:b/>
          <w:color w:val="000000"/>
          <w:sz w:val="24"/>
          <w:szCs w:val="24"/>
        </w:rPr>
        <w:t xml:space="preserve"> patients without exclusion criteria, undergoing aortic valve replacement, with or without ascending aortic aneurysm repair.</w:t>
      </w:r>
    </w:p>
    <w:tbl>
      <w:tblPr>
        <w:tblW w:w="9091" w:type="dxa"/>
        <w:tblInd w:w="93" w:type="dxa"/>
        <w:tblLayout w:type="fixed"/>
        <w:tblLook w:val="04A0" w:firstRow="1" w:lastRow="0" w:firstColumn="1" w:lastColumn="0" w:noHBand="0" w:noVBand="1"/>
      </w:tblPr>
      <w:tblGrid>
        <w:gridCol w:w="2805"/>
        <w:gridCol w:w="236"/>
        <w:gridCol w:w="2234"/>
        <w:gridCol w:w="270"/>
        <w:gridCol w:w="2250"/>
        <w:gridCol w:w="270"/>
        <w:gridCol w:w="1026"/>
      </w:tblGrid>
      <w:tr w:rsidR="00E8758A" w:rsidRPr="00290233" w14:paraId="5A9FE12F" w14:textId="77777777" w:rsidTr="00D85D4E">
        <w:trPr>
          <w:trHeight w:val="960"/>
        </w:trPr>
        <w:tc>
          <w:tcPr>
            <w:tcW w:w="2805" w:type="dxa"/>
            <w:tcBorders>
              <w:top w:val="single" w:sz="4" w:space="0" w:color="auto"/>
            </w:tcBorders>
            <w:shd w:val="clear" w:color="auto" w:fill="auto"/>
            <w:vAlign w:val="center"/>
            <w:hideMark/>
          </w:tcPr>
          <w:p w14:paraId="5A9812F9"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 </w:t>
            </w:r>
          </w:p>
        </w:tc>
        <w:tc>
          <w:tcPr>
            <w:tcW w:w="236" w:type="dxa"/>
            <w:tcBorders>
              <w:top w:val="single" w:sz="4" w:space="0" w:color="auto"/>
              <w:bottom w:val="single" w:sz="4" w:space="0" w:color="auto"/>
              <w:right w:val="nil"/>
            </w:tcBorders>
            <w:shd w:val="clear" w:color="auto" w:fill="auto"/>
            <w:vAlign w:val="center"/>
            <w:hideMark/>
          </w:tcPr>
          <w:p w14:paraId="171CCB4D" w14:textId="77777777" w:rsidR="00E8758A" w:rsidRPr="00290233" w:rsidRDefault="00E8758A" w:rsidP="00925DF6">
            <w:pPr>
              <w:spacing w:after="0" w:line="240" w:lineRule="auto"/>
              <w:jc w:val="center"/>
              <w:rPr>
                <w:rFonts w:eastAsia="Times New Roman" w:cs="Times New Roman"/>
                <w:color w:val="FFFFFF" w:themeColor="background1"/>
                <w:lang w:eastAsia="en-US"/>
              </w:rPr>
            </w:pPr>
            <w:r w:rsidRPr="00290233">
              <w:rPr>
                <w:rFonts w:eastAsia="Times New Roman" w:cs="Times New Roman"/>
                <w:color w:val="FFFFFF" w:themeColor="background1"/>
                <w:lang w:eastAsia="en-US"/>
              </w:rPr>
              <w:t>Spacer</w:t>
            </w:r>
          </w:p>
        </w:tc>
        <w:tc>
          <w:tcPr>
            <w:tcW w:w="2234" w:type="dxa"/>
            <w:tcBorders>
              <w:top w:val="single" w:sz="4" w:space="0" w:color="auto"/>
              <w:left w:val="nil"/>
              <w:bottom w:val="single" w:sz="4" w:space="0" w:color="auto"/>
              <w:right w:val="nil"/>
            </w:tcBorders>
            <w:shd w:val="clear" w:color="auto" w:fill="auto"/>
            <w:vAlign w:val="center"/>
            <w:hideMark/>
          </w:tcPr>
          <w:p w14:paraId="74071B3C" w14:textId="77777777" w:rsidR="00E8758A" w:rsidRPr="00290233" w:rsidRDefault="00E8758A" w:rsidP="00925DF6">
            <w:pPr>
              <w:spacing w:after="0" w:line="240" w:lineRule="auto"/>
              <w:jc w:val="center"/>
              <w:rPr>
                <w:rFonts w:eastAsia="Times New Roman" w:cs="Times New Roman"/>
                <w:b/>
                <w:bCs/>
                <w:lang w:eastAsia="en-US"/>
              </w:rPr>
            </w:pPr>
            <w:r w:rsidRPr="00290233">
              <w:rPr>
                <w:rFonts w:eastAsia="Times New Roman" w:cs="Times New Roman"/>
                <w:b/>
                <w:bCs/>
                <w:lang w:eastAsia="en-US"/>
              </w:rPr>
              <w:t>AVR only            (N=1229)</w:t>
            </w:r>
          </w:p>
        </w:tc>
        <w:tc>
          <w:tcPr>
            <w:tcW w:w="270" w:type="dxa"/>
            <w:tcBorders>
              <w:top w:val="single" w:sz="4" w:space="0" w:color="auto"/>
              <w:left w:val="nil"/>
              <w:bottom w:val="single" w:sz="4" w:space="0" w:color="auto"/>
              <w:right w:val="nil"/>
            </w:tcBorders>
            <w:shd w:val="clear" w:color="auto" w:fill="auto"/>
            <w:vAlign w:val="center"/>
            <w:hideMark/>
          </w:tcPr>
          <w:p w14:paraId="4FACBF05" w14:textId="77777777" w:rsidR="00E8758A" w:rsidRPr="00290233" w:rsidRDefault="00E8758A" w:rsidP="00A05252">
            <w:pPr>
              <w:tabs>
                <w:tab w:val="left" w:pos="3492"/>
              </w:tabs>
              <w:spacing w:after="0" w:line="240" w:lineRule="auto"/>
              <w:jc w:val="center"/>
              <w:rPr>
                <w:rFonts w:eastAsia="Times New Roman" w:cs="Times New Roman"/>
                <w:color w:val="FFFFFF" w:themeColor="background1"/>
                <w:lang w:eastAsia="en-US"/>
              </w:rPr>
            </w:pPr>
            <w:r w:rsidRPr="00290233">
              <w:rPr>
                <w:rFonts w:eastAsia="Times New Roman" w:cs="Times New Roman"/>
                <w:color w:val="FFFFFF" w:themeColor="background1"/>
                <w:lang w:eastAsia="en-US"/>
              </w:rPr>
              <w:t>Spacer</w:t>
            </w:r>
          </w:p>
        </w:tc>
        <w:tc>
          <w:tcPr>
            <w:tcW w:w="2250" w:type="dxa"/>
            <w:tcBorders>
              <w:top w:val="single" w:sz="4" w:space="0" w:color="auto"/>
              <w:left w:val="nil"/>
              <w:bottom w:val="single" w:sz="4" w:space="0" w:color="auto"/>
              <w:right w:val="nil"/>
            </w:tcBorders>
            <w:shd w:val="clear" w:color="auto" w:fill="auto"/>
            <w:vAlign w:val="center"/>
            <w:hideMark/>
          </w:tcPr>
          <w:p w14:paraId="312904E6" w14:textId="77777777" w:rsidR="00E8758A" w:rsidRPr="00290233" w:rsidRDefault="00E8758A" w:rsidP="00925DF6">
            <w:pPr>
              <w:spacing w:after="0" w:line="240" w:lineRule="auto"/>
              <w:jc w:val="center"/>
              <w:rPr>
                <w:rFonts w:eastAsia="Times New Roman" w:cs="Times New Roman"/>
                <w:b/>
                <w:bCs/>
                <w:lang w:eastAsia="en-US"/>
              </w:rPr>
            </w:pPr>
            <w:r w:rsidRPr="00290233">
              <w:rPr>
                <w:rFonts w:eastAsia="Times New Roman" w:cs="Times New Roman"/>
                <w:b/>
                <w:bCs/>
                <w:lang w:eastAsia="en-US"/>
              </w:rPr>
              <w:t>AVR and AAA   (N=650)</w:t>
            </w:r>
          </w:p>
        </w:tc>
        <w:tc>
          <w:tcPr>
            <w:tcW w:w="270" w:type="dxa"/>
            <w:tcBorders>
              <w:top w:val="single" w:sz="4" w:space="0" w:color="auto"/>
              <w:left w:val="nil"/>
              <w:bottom w:val="single" w:sz="4" w:space="0" w:color="auto"/>
              <w:right w:val="nil"/>
            </w:tcBorders>
            <w:shd w:val="clear" w:color="auto" w:fill="auto"/>
            <w:vAlign w:val="center"/>
            <w:hideMark/>
          </w:tcPr>
          <w:p w14:paraId="0DADBC7B" w14:textId="77777777" w:rsidR="00E8758A" w:rsidRPr="00290233" w:rsidRDefault="00E8758A" w:rsidP="00925DF6">
            <w:pPr>
              <w:spacing w:after="0" w:line="240" w:lineRule="auto"/>
              <w:jc w:val="center"/>
              <w:rPr>
                <w:rFonts w:eastAsia="Times New Roman" w:cs="Times New Roman"/>
                <w:color w:val="FFFFFF" w:themeColor="background1"/>
                <w:lang w:eastAsia="en-US"/>
              </w:rPr>
            </w:pPr>
            <w:r w:rsidRPr="00290233">
              <w:rPr>
                <w:rFonts w:eastAsia="Times New Roman" w:cs="Times New Roman"/>
                <w:color w:val="FFFFFF" w:themeColor="background1"/>
                <w:lang w:eastAsia="en-US"/>
              </w:rPr>
              <w:t>Spacer</w:t>
            </w:r>
          </w:p>
        </w:tc>
        <w:tc>
          <w:tcPr>
            <w:tcW w:w="1026" w:type="dxa"/>
            <w:tcBorders>
              <w:top w:val="single" w:sz="4" w:space="0" w:color="auto"/>
              <w:left w:val="nil"/>
              <w:bottom w:val="single" w:sz="4" w:space="0" w:color="auto"/>
            </w:tcBorders>
            <w:shd w:val="clear" w:color="auto" w:fill="auto"/>
            <w:vAlign w:val="center"/>
            <w:hideMark/>
          </w:tcPr>
          <w:p w14:paraId="5D2474C0" w14:textId="77777777" w:rsidR="00E8758A" w:rsidRPr="00290233" w:rsidRDefault="00E8758A" w:rsidP="00925DF6">
            <w:pPr>
              <w:spacing w:after="0" w:line="240" w:lineRule="auto"/>
              <w:jc w:val="center"/>
              <w:rPr>
                <w:rFonts w:eastAsia="Times New Roman" w:cs="Times New Roman"/>
                <w:b/>
                <w:bCs/>
                <w:lang w:eastAsia="en-US"/>
              </w:rPr>
            </w:pPr>
            <w:r w:rsidRPr="00290233">
              <w:rPr>
                <w:rFonts w:eastAsia="Times New Roman" w:cs="Times New Roman"/>
                <w:b/>
                <w:bCs/>
                <w:lang w:eastAsia="en-US"/>
              </w:rPr>
              <w:t>P value</w:t>
            </w:r>
          </w:p>
        </w:tc>
      </w:tr>
      <w:tr w:rsidR="00E8758A" w:rsidRPr="00290233" w14:paraId="4E95F6E7" w14:textId="77777777" w:rsidTr="00D85D4E">
        <w:trPr>
          <w:trHeight w:val="300"/>
        </w:trPr>
        <w:tc>
          <w:tcPr>
            <w:tcW w:w="2805" w:type="dxa"/>
            <w:tcBorders>
              <w:bottom w:val="nil"/>
            </w:tcBorders>
            <w:shd w:val="clear" w:color="auto" w:fill="auto"/>
            <w:vAlign w:val="center"/>
            <w:hideMark/>
          </w:tcPr>
          <w:p w14:paraId="428EB672"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t>Preoperative data</w:t>
            </w:r>
          </w:p>
        </w:tc>
        <w:tc>
          <w:tcPr>
            <w:tcW w:w="236" w:type="dxa"/>
            <w:tcBorders>
              <w:top w:val="single" w:sz="4" w:space="0" w:color="auto"/>
              <w:bottom w:val="nil"/>
              <w:right w:val="nil"/>
            </w:tcBorders>
            <w:shd w:val="clear" w:color="auto" w:fill="auto"/>
            <w:vAlign w:val="bottom"/>
            <w:hideMark/>
          </w:tcPr>
          <w:p w14:paraId="77F9FC3E" w14:textId="77777777" w:rsidR="00E8758A" w:rsidRPr="00290233" w:rsidRDefault="00E8758A" w:rsidP="00925DF6">
            <w:pPr>
              <w:spacing w:after="0" w:line="240" w:lineRule="auto"/>
              <w:jc w:val="center"/>
              <w:rPr>
                <w:rFonts w:eastAsia="Times New Roman" w:cs="Times New Roman"/>
                <w:b/>
                <w:bCs/>
                <w:lang w:eastAsia="en-US"/>
              </w:rPr>
            </w:pPr>
            <w:r w:rsidRPr="00290233">
              <w:rPr>
                <w:rFonts w:eastAsia="Times New Roman" w:cs="Times New Roman"/>
                <w:b/>
                <w:bCs/>
                <w:lang w:eastAsia="en-US"/>
              </w:rPr>
              <w:t> </w:t>
            </w:r>
          </w:p>
        </w:tc>
        <w:tc>
          <w:tcPr>
            <w:tcW w:w="2234" w:type="dxa"/>
            <w:tcBorders>
              <w:top w:val="single" w:sz="4" w:space="0" w:color="auto"/>
              <w:left w:val="nil"/>
              <w:bottom w:val="nil"/>
              <w:right w:val="nil"/>
            </w:tcBorders>
            <w:shd w:val="clear" w:color="auto" w:fill="auto"/>
            <w:vAlign w:val="bottom"/>
            <w:hideMark/>
          </w:tcPr>
          <w:p w14:paraId="1E8A401A" w14:textId="77777777" w:rsidR="00E8758A" w:rsidRPr="00290233" w:rsidRDefault="00E8758A" w:rsidP="00925DF6">
            <w:pPr>
              <w:spacing w:after="0" w:line="240" w:lineRule="auto"/>
              <w:rPr>
                <w:rFonts w:eastAsia="Times New Roman" w:cs="Times New Roman"/>
                <w:b/>
                <w:bCs/>
                <w:lang w:eastAsia="en-US"/>
              </w:rPr>
            </w:pPr>
          </w:p>
        </w:tc>
        <w:tc>
          <w:tcPr>
            <w:tcW w:w="270" w:type="dxa"/>
            <w:tcBorders>
              <w:top w:val="single" w:sz="4" w:space="0" w:color="auto"/>
              <w:left w:val="nil"/>
              <w:bottom w:val="nil"/>
              <w:right w:val="nil"/>
            </w:tcBorders>
            <w:shd w:val="clear" w:color="auto" w:fill="auto"/>
            <w:vAlign w:val="bottom"/>
            <w:hideMark/>
          </w:tcPr>
          <w:p w14:paraId="38C9EE5A" w14:textId="77777777" w:rsidR="00E8758A" w:rsidRPr="00290233" w:rsidRDefault="00E8758A" w:rsidP="00925DF6">
            <w:pPr>
              <w:spacing w:after="0" w:line="240" w:lineRule="auto"/>
              <w:rPr>
                <w:rFonts w:eastAsia="Times New Roman" w:cs="Times New Roman"/>
                <w:b/>
                <w:bCs/>
                <w:lang w:eastAsia="en-US"/>
              </w:rPr>
            </w:pPr>
          </w:p>
        </w:tc>
        <w:tc>
          <w:tcPr>
            <w:tcW w:w="2250" w:type="dxa"/>
            <w:tcBorders>
              <w:top w:val="single" w:sz="4" w:space="0" w:color="auto"/>
              <w:left w:val="nil"/>
              <w:bottom w:val="nil"/>
              <w:right w:val="nil"/>
            </w:tcBorders>
            <w:shd w:val="clear" w:color="auto" w:fill="auto"/>
            <w:vAlign w:val="bottom"/>
            <w:hideMark/>
          </w:tcPr>
          <w:p w14:paraId="35C9C26C" w14:textId="77777777" w:rsidR="00E8758A" w:rsidRPr="00290233" w:rsidRDefault="00E8758A" w:rsidP="00925DF6">
            <w:pPr>
              <w:spacing w:after="0" w:line="240" w:lineRule="auto"/>
              <w:rPr>
                <w:rFonts w:eastAsia="Times New Roman" w:cs="Times New Roman"/>
                <w:b/>
                <w:bCs/>
                <w:lang w:eastAsia="en-US"/>
              </w:rPr>
            </w:pPr>
          </w:p>
        </w:tc>
        <w:tc>
          <w:tcPr>
            <w:tcW w:w="270" w:type="dxa"/>
            <w:tcBorders>
              <w:top w:val="single" w:sz="4" w:space="0" w:color="auto"/>
              <w:left w:val="nil"/>
              <w:bottom w:val="nil"/>
              <w:right w:val="nil"/>
            </w:tcBorders>
            <w:shd w:val="clear" w:color="auto" w:fill="auto"/>
            <w:vAlign w:val="bottom"/>
            <w:hideMark/>
          </w:tcPr>
          <w:p w14:paraId="183466E7" w14:textId="77777777" w:rsidR="00E8758A" w:rsidRPr="00290233" w:rsidRDefault="00E8758A" w:rsidP="00925DF6">
            <w:pPr>
              <w:spacing w:after="0" w:line="240" w:lineRule="auto"/>
              <w:rPr>
                <w:rFonts w:eastAsia="Times New Roman" w:cs="Times New Roman"/>
                <w:b/>
                <w:bCs/>
                <w:lang w:eastAsia="en-US"/>
              </w:rPr>
            </w:pPr>
          </w:p>
        </w:tc>
        <w:tc>
          <w:tcPr>
            <w:tcW w:w="1026" w:type="dxa"/>
            <w:tcBorders>
              <w:top w:val="single" w:sz="4" w:space="0" w:color="auto"/>
              <w:left w:val="nil"/>
              <w:bottom w:val="nil"/>
            </w:tcBorders>
            <w:shd w:val="clear" w:color="auto" w:fill="auto"/>
            <w:vAlign w:val="bottom"/>
            <w:hideMark/>
          </w:tcPr>
          <w:p w14:paraId="2D5C7234"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t> </w:t>
            </w:r>
          </w:p>
        </w:tc>
      </w:tr>
      <w:tr w:rsidR="00E8758A" w:rsidRPr="00290233" w14:paraId="08BE4B4E" w14:textId="77777777" w:rsidTr="00D85D4E">
        <w:trPr>
          <w:trHeight w:val="300"/>
        </w:trPr>
        <w:tc>
          <w:tcPr>
            <w:tcW w:w="2805" w:type="dxa"/>
            <w:tcBorders>
              <w:top w:val="nil"/>
              <w:bottom w:val="nil"/>
            </w:tcBorders>
            <w:shd w:val="clear" w:color="auto" w:fill="auto"/>
            <w:vAlign w:val="center"/>
            <w:hideMark/>
          </w:tcPr>
          <w:p w14:paraId="6A2DD6B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Age at AVR (years; N/%)</w:t>
            </w:r>
          </w:p>
        </w:tc>
        <w:tc>
          <w:tcPr>
            <w:tcW w:w="236" w:type="dxa"/>
            <w:tcBorders>
              <w:top w:val="nil"/>
              <w:bottom w:val="nil"/>
              <w:right w:val="nil"/>
            </w:tcBorders>
            <w:shd w:val="clear" w:color="auto" w:fill="auto"/>
            <w:vAlign w:val="bottom"/>
            <w:hideMark/>
          </w:tcPr>
          <w:p w14:paraId="7B93A37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D30149D" w14:textId="77777777" w:rsidR="00E8758A" w:rsidRPr="00290233" w:rsidRDefault="00E8758A" w:rsidP="00925DF6">
            <w:pPr>
              <w:spacing w:after="0" w:line="240" w:lineRule="auto"/>
              <w:rPr>
                <w:rFonts w:eastAsia="Times New Roman" w:cs="Times New Roman"/>
                <w:b/>
                <w:bCs/>
                <w:lang w:eastAsia="en-US"/>
              </w:rPr>
            </w:pPr>
          </w:p>
        </w:tc>
        <w:tc>
          <w:tcPr>
            <w:tcW w:w="270" w:type="dxa"/>
            <w:tcBorders>
              <w:top w:val="nil"/>
              <w:left w:val="nil"/>
              <w:bottom w:val="nil"/>
              <w:right w:val="nil"/>
            </w:tcBorders>
            <w:shd w:val="clear" w:color="auto" w:fill="auto"/>
            <w:vAlign w:val="bottom"/>
            <w:hideMark/>
          </w:tcPr>
          <w:p w14:paraId="3893C6E4" w14:textId="77777777" w:rsidR="00E8758A" w:rsidRPr="00290233" w:rsidRDefault="00E8758A" w:rsidP="00925DF6">
            <w:pPr>
              <w:spacing w:after="0" w:line="240" w:lineRule="auto"/>
              <w:rPr>
                <w:rFonts w:eastAsia="Times New Roman" w:cs="Times New Roman"/>
                <w:b/>
                <w:bCs/>
                <w:lang w:eastAsia="en-US"/>
              </w:rPr>
            </w:pPr>
          </w:p>
        </w:tc>
        <w:tc>
          <w:tcPr>
            <w:tcW w:w="2250" w:type="dxa"/>
            <w:tcBorders>
              <w:top w:val="nil"/>
              <w:left w:val="nil"/>
              <w:bottom w:val="nil"/>
              <w:right w:val="nil"/>
            </w:tcBorders>
            <w:shd w:val="clear" w:color="auto" w:fill="auto"/>
            <w:vAlign w:val="bottom"/>
            <w:hideMark/>
          </w:tcPr>
          <w:p w14:paraId="1841FC69" w14:textId="77777777" w:rsidR="00E8758A" w:rsidRPr="00290233" w:rsidRDefault="00E8758A" w:rsidP="00925DF6">
            <w:pPr>
              <w:spacing w:after="0" w:line="240" w:lineRule="auto"/>
              <w:rPr>
                <w:rFonts w:eastAsia="Times New Roman" w:cs="Times New Roman"/>
                <w:b/>
                <w:bCs/>
                <w:lang w:eastAsia="en-US"/>
              </w:rPr>
            </w:pPr>
          </w:p>
        </w:tc>
        <w:tc>
          <w:tcPr>
            <w:tcW w:w="270" w:type="dxa"/>
            <w:tcBorders>
              <w:top w:val="nil"/>
              <w:left w:val="nil"/>
              <w:bottom w:val="nil"/>
              <w:right w:val="nil"/>
            </w:tcBorders>
            <w:shd w:val="clear" w:color="auto" w:fill="auto"/>
            <w:vAlign w:val="bottom"/>
            <w:hideMark/>
          </w:tcPr>
          <w:p w14:paraId="367D0AFB" w14:textId="77777777" w:rsidR="00E8758A" w:rsidRPr="00290233" w:rsidRDefault="00E8758A" w:rsidP="00925DF6">
            <w:pPr>
              <w:spacing w:after="0" w:line="240" w:lineRule="auto"/>
              <w:rPr>
                <w:rFonts w:eastAsia="Times New Roman" w:cs="Times New Roman"/>
                <w:b/>
                <w:bCs/>
                <w:lang w:eastAsia="en-US"/>
              </w:rPr>
            </w:pPr>
          </w:p>
        </w:tc>
        <w:tc>
          <w:tcPr>
            <w:tcW w:w="1026" w:type="dxa"/>
            <w:tcBorders>
              <w:top w:val="nil"/>
              <w:left w:val="nil"/>
              <w:bottom w:val="nil"/>
            </w:tcBorders>
            <w:shd w:val="clear" w:color="auto" w:fill="auto"/>
            <w:vAlign w:val="bottom"/>
            <w:hideMark/>
          </w:tcPr>
          <w:p w14:paraId="761B19EB"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t> </w:t>
            </w:r>
          </w:p>
        </w:tc>
      </w:tr>
      <w:tr w:rsidR="00E8758A" w:rsidRPr="00290233" w14:paraId="240F607D" w14:textId="77777777" w:rsidTr="00D85D4E">
        <w:trPr>
          <w:trHeight w:val="300"/>
        </w:trPr>
        <w:tc>
          <w:tcPr>
            <w:tcW w:w="2805" w:type="dxa"/>
            <w:tcBorders>
              <w:top w:val="nil"/>
              <w:bottom w:val="nil"/>
            </w:tcBorders>
            <w:shd w:val="clear" w:color="auto" w:fill="auto"/>
            <w:vAlign w:val="center"/>
            <w:hideMark/>
          </w:tcPr>
          <w:p w14:paraId="075B976D"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&lt; 50</w:t>
            </w:r>
          </w:p>
        </w:tc>
        <w:tc>
          <w:tcPr>
            <w:tcW w:w="236" w:type="dxa"/>
            <w:tcBorders>
              <w:top w:val="nil"/>
              <w:bottom w:val="nil"/>
              <w:right w:val="nil"/>
            </w:tcBorders>
            <w:shd w:val="clear" w:color="auto" w:fill="auto"/>
            <w:vAlign w:val="bottom"/>
            <w:hideMark/>
          </w:tcPr>
          <w:p w14:paraId="5FCCEAE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333617D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127 (10%)</w:t>
            </w:r>
          </w:p>
        </w:tc>
        <w:tc>
          <w:tcPr>
            <w:tcW w:w="270" w:type="dxa"/>
            <w:tcBorders>
              <w:top w:val="nil"/>
              <w:left w:val="nil"/>
              <w:bottom w:val="nil"/>
              <w:right w:val="nil"/>
            </w:tcBorders>
            <w:shd w:val="clear" w:color="auto" w:fill="auto"/>
            <w:vAlign w:val="bottom"/>
            <w:hideMark/>
          </w:tcPr>
          <w:p w14:paraId="3D3D55DE"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7513F96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49 (8%)</w:t>
            </w:r>
          </w:p>
        </w:tc>
        <w:tc>
          <w:tcPr>
            <w:tcW w:w="270" w:type="dxa"/>
            <w:tcBorders>
              <w:top w:val="nil"/>
              <w:left w:val="nil"/>
              <w:bottom w:val="nil"/>
              <w:right w:val="nil"/>
            </w:tcBorders>
            <w:shd w:val="clear" w:color="auto" w:fill="auto"/>
            <w:vAlign w:val="bottom"/>
            <w:hideMark/>
          </w:tcPr>
          <w:p w14:paraId="1A545A8F"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val="restart"/>
            <w:tcBorders>
              <w:top w:val="nil"/>
              <w:left w:val="nil"/>
              <w:bottom w:val="nil"/>
            </w:tcBorders>
            <w:shd w:val="clear" w:color="auto" w:fill="auto"/>
            <w:vAlign w:val="bottom"/>
            <w:hideMark/>
          </w:tcPr>
          <w:p w14:paraId="3122EDF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0.0004</w:t>
            </w:r>
          </w:p>
        </w:tc>
      </w:tr>
      <w:tr w:rsidR="00E8758A" w:rsidRPr="00290233" w14:paraId="59229449" w14:textId="77777777" w:rsidTr="00D85D4E">
        <w:trPr>
          <w:trHeight w:val="300"/>
        </w:trPr>
        <w:tc>
          <w:tcPr>
            <w:tcW w:w="2805" w:type="dxa"/>
            <w:tcBorders>
              <w:top w:val="nil"/>
              <w:bottom w:val="nil"/>
            </w:tcBorders>
            <w:shd w:val="clear" w:color="auto" w:fill="auto"/>
            <w:vAlign w:val="center"/>
            <w:hideMark/>
          </w:tcPr>
          <w:p w14:paraId="7CF573BF"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50-59</w:t>
            </w:r>
          </w:p>
        </w:tc>
        <w:tc>
          <w:tcPr>
            <w:tcW w:w="236" w:type="dxa"/>
            <w:tcBorders>
              <w:top w:val="nil"/>
              <w:bottom w:val="nil"/>
              <w:right w:val="nil"/>
            </w:tcBorders>
            <w:shd w:val="clear" w:color="auto" w:fill="auto"/>
            <w:vAlign w:val="bottom"/>
            <w:hideMark/>
          </w:tcPr>
          <w:p w14:paraId="6F666C8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07DF15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194 (16%)</w:t>
            </w:r>
          </w:p>
        </w:tc>
        <w:tc>
          <w:tcPr>
            <w:tcW w:w="270" w:type="dxa"/>
            <w:tcBorders>
              <w:top w:val="nil"/>
              <w:left w:val="nil"/>
              <w:bottom w:val="nil"/>
              <w:right w:val="nil"/>
            </w:tcBorders>
            <w:shd w:val="clear" w:color="auto" w:fill="auto"/>
            <w:vAlign w:val="bottom"/>
            <w:hideMark/>
          </w:tcPr>
          <w:p w14:paraId="7AA06427"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762F2C4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106 (16%)</w:t>
            </w:r>
          </w:p>
        </w:tc>
        <w:tc>
          <w:tcPr>
            <w:tcW w:w="270" w:type="dxa"/>
            <w:tcBorders>
              <w:top w:val="nil"/>
              <w:left w:val="nil"/>
              <w:bottom w:val="nil"/>
              <w:right w:val="nil"/>
            </w:tcBorders>
            <w:shd w:val="clear" w:color="auto" w:fill="auto"/>
            <w:vAlign w:val="bottom"/>
            <w:hideMark/>
          </w:tcPr>
          <w:p w14:paraId="0AC335DB"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7DF5C8BA" w14:textId="77777777" w:rsidR="00E8758A" w:rsidRPr="00290233" w:rsidRDefault="00E8758A" w:rsidP="00925DF6">
            <w:pPr>
              <w:spacing w:after="0" w:line="240" w:lineRule="auto"/>
              <w:rPr>
                <w:rFonts w:eastAsia="Times New Roman" w:cs="Times New Roman"/>
                <w:lang w:eastAsia="en-US"/>
              </w:rPr>
            </w:pPr>
          </w:p>
        </w:tc>
      </w:tr>
      <w:tr w:rsidR="00E8758A" w:rsidRPr="00290233" w14:paraId="17FD6017" w14:textId="77777777" w:rsidTr="00D85D4E">
        <w:trPr>
          <w:trHeight w:val="300"/>
        </w:trPr>
        <w:tc>
          <w:tcPr>
            <w:tcW w:w="2805" w:type="dxa"/>
            <w:tcBorders>
              <w:top w:val="nil"/>
              <w:bottom w:val="nil"/>
            </w:tcBorders>
            <w:shd w:val="clear" w:color="auto" w:fill="auto"/>
            <w:vAlign w:val="center"/>
            <w:hideMark/>
          </w:tcPr>
          <w:p w14:paraId="1E9F9328"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60-69</w:t>
            </w:r>
          </w:p>
        </w:tc>
        <w:tc>
          <w:tcPr>
            <w:tcW w:w="236" w:type="dxa"/>
            <w:tcBorders>
              <w:top w:val="nil"/>
              <w:bottom w:val="nil"/>
              <w:right w:val="nil"/>
            </w:tcBorders>
            <w:shd w:val="clear" w:color="auto" w:fill="auto"/>
            <w:vAlign w:val="bottom"/>
            <w:hideMark/>
          </w:tcPr>
          <w:p w14:paraId="6ADD28D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521CA240"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327 (27%)</w:t>
            </w:r>
          </w:p>
        </w:tc>
        <w:tc>
          <w:tcPr>
            <w:tcW w:w="270" w:type="dxa"/>
            <w:tcBorders>
              <w:top w:val="nil"/>
              <w:left w:val="nil"/>
              <w:bottom w:val="nil"/>
              <w:right w:val="nil"/>
            </w:tcBorders>
            <w:shd w:val="clear" w:color="auto" w:fill="auto"/>
            <w:vAlign w:val="bottom"/>
            <w:hideMark/>
          </w:tcPr>
          <w:p w14:paraId="2F89562E"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2BBEFE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160 (25%)</w:t>
            </w:r>
          </w:p>
        </w:tc>
        <w:tc>
          <w:tcPr>
            <w:tcW w:w="270" w:type="dxa"/>
            <w:tcBorders>
              <w:top w:val="nil"/>
              <w:left w:val="nil"/>
              <w:bottom w:val="nil"/>
              <w:right w:val="nil"/>
            </w:tcBorders>
            <w:shd w:val="clear" w:color="auto" w:fill="auto"/>
            <w:vAlign w:val="bottom"/>
            <w:hideMark/>
          </w:tcPr>
          <w:p w14:paraId="3EEEB4C0"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6699090F" w14:textId="77777777" w:rsidR="00E8758A" w:rsidRPr="00290233" w:rsidRDefault="00E8758A" w:rsidP="00925DF6">
            <w:pPr>
              <w:spacing w:after="0" w:line="240" w:lineRule="auto"/>
              <w:rPr>
                <w:rFonts w:eastAsia="Times New Roman" w:cs="Times New Roman"/>
                <w:lang w:eastAsia="en-US"/>
              </w:rPr>
            </w:pPr>
          </w:p>
        </w:tc>
      </w:tr>
      <w:tr w:rsidR="00E8758A" w:rsidRPr="00290233" w14:paraId="1BC227C6" w14:textId="77777777" w:rsidTr="00D85D4E">
        <w:trPr>
          <w:trHeight w:val="300"/>
        </w:trPr>
        <w:tc>
          <w:tcPr>
            <w:tcW w:w="2805" w:type="dxa"/>
            <w:tcBorders>
              <w:top w:val="nil"/>
              <w:bottom w:val="nil"/>
            </w:tcBorders>
            <w:shd w:val="clear" w:color="auto" w:fill="auto"/>
            <w:vAlign w:val="center"/>
            <w:hideMark/>
          </w:tcPr>
          <w:p w14:paraId="6E5C0B73"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70-79</w:t>
            </w:r>
          </w:p>
        </w:tc>
        <w:tc>
          <w:tcPr>
            <w:tcW w:w="236" w:type="dxa"/>
            <w:tcBorders>
              <w:top w:val="nil"/>
              <w:bottom w:val="nil"/>
              <w:right w:val="nil"/>
            </w:tcBorders>
            <w:shd w:val="clear" w:color="auto" w:fill="auto"/>
            <w:vAlign w:val="bottom"/>
            <w:hideMark/>
          </w:tcPr>
          <w:p w14:paraId="5C30245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B2F3A5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347 (28%)</w:t>
            </w:r>
          </w:p>
        </w:tc>
        <w:tc>
          <w:tcPr>
            <w:tcW w:w="270" w:type="dxa"/>
            <w:tcBorders>
              <w:top w:val="nil"/>
              <w:left w:val="nil"/>
              <w:bottom w:val="nil"/>
              <w:right w:val="nil"/>
            </w:tcBorders>
            <w:shd w:val="clear" w:color="auto" w:fill="auto"/>
            <w:vAlign w:val="bottom"/>
            <w:hideMark/>
          </w:tcPr>
          <w:p w14:paraId="0DDF3A43"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7CAD79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242 (37%)</w:t>
            </w:r>
          </w:p>
        </w:tc>
        <w:tc>
          <w:tcPr>
            <w:tcW w:w="270" w:type="dxa"/>
            <w:tcBorders>
              <w:top w:val="nil"/>
              <w:left w:val="nil"/>
              <w:bottom w:val="nil"/>
              <w:right w:val="nil"/>
            </w:tcBorders>
            <w:shd w:val="clear" w:color="auto" w:fill="auto"/>
            <w:vAlign w:val="bottom"/>
            <w:hideMark/>
          </w:tcPr>
          <w:p w14:paraId="4BBE4926"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5E090999" w14:textId="77777777" w:rsidR="00E8758A" w:rsidRPr="00290233" w:rsidRDefault="00E8758A" w:rsidP="00925DF6">
            <w:pPr>
              <w:spacing w:after="0" w:line="240" w:lineRule="auto"/>
              <w:rPr>
                <w:rFonts w:eastAsia="Times New Roman" w:cs="Times New Roman"/>
                <w:lang w:eastAsia="en-US"/>
              </w:rPr>
            </w:pPr>
          </w:p>
        </w:tc>
      </w:tr>
      <w:tr w:rsidR="00E8758A" w:rsidRPr="00290233" w14:paraId="64997D72" w14:textId="77777777" w:rsidTr="00D85D4E">
        <w:trPr>
          <w:trHeight w:val="300"/>
        </w:trPr>
        <w:tc>
          <w:tcPr>
            <w:tcW w:w="2805" w:type="dxa"/>
            <w:tcBorders>
              <w:top w:val="nil"/>
              <w:bottom w:val="nil"/>
            </w:tcBorders>
            <w:shd w:val="clear" w:color="auto" w:fill="auto"/>
            <w:vAlign w:val="center"/>
            <w:hideMark/>
          </w:tcPr>
          <w:p w14:paraId="027C8DB5"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≥80</w:t>
            </w:r>
          </w:p>
        </w:tc>
        <w:tc>
          <w:tcPr>
            <w:tcW w:w="236" w:type="dxa"/>
            <w:tcBorders>
              <w:top w:val="nil"/>
              <w:bottom w:val="nil"/>
              <w:right w:val="nil"/>
            </w:tcBorders>
            <w:shd w:val="clear" w:color="auto" w:fill="auto"/>
            <w:vAlign w:val="bottom"/>
            <w:hideMark/>
          </w:tcPr>
          <w:p w14:paraId="7F5503C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5288229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234 (19%)</w:t>
            </w:r>
          </w:p>
        </w:tc>
        <w:tc>
          <w:tcPr>
            <w:tcW w:w="270" w:type="dxa"/>
            <w:tcBorders>
              <w:top w:val="nil"/>
              <w:left w:val="nil"/>
              <w:bottom w:val="nil"/>
              <w:right w:val="nil"/>
            </w:tcBorders>
            <w:shd w:val="clear" w:color="auto" w:fill="auto"/>
            <w:vAlign w:val="bottom"/>
            <w:hideMark/>
          </w:tcPr>
          <w:p w14:paraId="4BA380B3"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5A8D334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93 (14%)</w:t>
            </w:r>
          </w:p>
        </w:tc>
        <w:tc>
          <w:tcPr>
            <w:tcW w:w="270" w:type="dxa"/>
            <w:tcBorders>
              <w:top w:val="nil"/>
              <w:left w:val="nil"/>
              <w:bottom w:val="nil"/>
              <w:right w:val="nil"/>
            </w:tcBorders>
            <w:shd w:val="clear" w:color="auto" w:fill="auto"/>
            <w:vAlign w:val="bottom"/>
            <w:hideMark/>
          </w:tcPr>
          <w:p w14:paraId="75F64732"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04163FC8" w14:textId="77777777" w:rsidR="00E8758A" w:rsidRPr="00290233" w:rsidRDefault="00E8758A" w:rsidP="00925DF6">
            <w:pPr>
              <w:spacing w:after="0" w:line="240" w:lineRule="auto"/>
              <w:rPr>
                <w:rFonts w:eastAsia="Times New Roman" w:cs="Times New Roman"/>
                <w:lang w:eastAsia="en-US"/>
              </w:rPr>
            </w:pPr>
          </w:p>
        </w:tc>
      </w:tr>
      <w:tr w:rsidR="00E8758A" w:rsidRPr="00290233" w14:paraId="2AACE974" w14:textId="77777777" w:rsidTr="00D85D4E">
        <w:trPr>
          <w:trHeight w:val="300"/>
        </w:trPr>
        <w:tc>
          <w:tcPr>
            <w:tcW w:w="2805" w:type="dxa"/>
            <w:tcBorders>
              <w:top w:val="nil"/>
              <w:bottom w:val="nil"/>
            </w:tcBorders>
            <w:shd w:val="clear" w:color="auto" w:fill="auto"/>
            <w:vAlign w:val="center"/>
            <w:hideMark/>
          </w:tcPr>
          <w:p w14:paraId="6F6E7B8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Gender (Female; N/%)</w:t>
            </w:r>
          </w:p>
        </w:tc>
        <w:tc>
          <w:tcPr>
            <w:tcW w:w="236" w:type="dxa"/>
            <w:tcBorders>
              <w:top w:val="nil"/>
              <w:bottom w:val="nil"/>
              <w:right w:val="nil"/>
            </w:tcBorders>
            <w:shd w:val="clear" w:color="auto" w:fill="auto"/>
            <w:vAlign w:val="bottom"/>
            <w:hideMark/>
          </w:tcPr>
          <w:p w14:paraId="7C866A5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40E5EB2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379 (31%)</w:t>
            </w:r>
          </w:p>
        </w:tc>
        <w:tc>
          <w:tcPr>
            <w:tcW w:w="270" w:type="dxa"/>
            <w:tcBorders>
              <w:top w:val="nil"/>
              <w:left w:val="nil"/>
              <w:bottom w:val="nil"/>
              <w:right w:val="nil"/>
            </w:tcBorders>
            <w:shd w:val="clear" w:color="auto" w:fill="auto"/>
            <w:vAlign w:val="bottom"/>
            <w:hideMark/>
          </w:tcPr>
          <w:p w14:paraId="4F7AA569"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2F28851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159 (24%)</w:t>
            </w:r>
          </w:p>
        </w:tc>
        <w:tc>
          <w:tcPr>
            <w:tcW w:w="270" w:type="dxa"/>
            <w:tcBorders>
              <w:top w:val="nil"/>
              <w:left w:val="nil"/>
              <w:bottom w:val="nil"/>
              <w:right w:val="nil"/>
            </w:tcBorders>
            <w:shd w:val="clear" w:color="auto" w:fill="auto"/>
            <w:vAlign w:val="bottom"/>
            <w:hideMark/>
          </w:tcPr>
          <w:p w14:paraId="40876674"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25723D7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0.003</w:t>
            </w:r>
          </w:p>
        </w:tc>
      </w:tr>
      <w:tr w:rsidR="00E8758A" w:rsidRPr="00290233" w14:paraId="7BA3DDBA" w14:textId="77777777" w:rsidTr="00D85D4E">
        <w:trPr>
          <w:trHeight w:val="300"/>
        </w:trPr>
        <w:tc>
          <w:tcPr>
            <w:tcW w:w="2805" w:type="dxa"/>
            <w:tcBorders>
              <w:top w:val="nil"/>
              <w:bottom w:val="nil"/>
            </w:tcBorders>
            <w:shd w:val="clear" w:color="auto" w:fill="auto"/>
            <w:vAlign w:val="center"/>
            <w:hideMark/>
          </w:tcPr>
          <w:p w14:paraId="4684DE35"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Race (Caucasian; N/%)</w:t>
            </w:r>
          </w:p>
        </w:tc>
        <w:tc>
          <w:tcPr>
            <w:tcW w:w="236" w:type="dxa"/>
            <w:tcBorders>
              <w:top w:val="nil"/>
              <w:bottom w:val="nil"/>
              <w:right w:val="nil"/>
            </w:tcBorders>
            <w:shd w:val="clear" w:color="auto" w:fill="auto"/>
            <w:vAlign w:val="bottom"/>
            <w:hideMark/>
          </w:tcPr>
          <w:p w14:paraId="724D73A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C45D3C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1158 (94%)</w:t>
            </w:r>
          </w:p>
        </w:tc>
        <w:tc>
          <w:tcPr>
            <w:tcW w:w="270" w:type="dxa"/>
            <w:tcBorders>
              <w:top w:val="nil"/>
              <w:left w:val="nil"/>
              <w:bottom w:val="nil"/>
              <w:right w:val="nil"/>
            </w:tcBorders>
            <w:shd w:val="clear" w:color="auto" w:fill="auto"/>
            <w:vAlign w:val="bottom"/>
            <w:hideMark/>
          </w:tcPr>
          <w:p w14:paraId="1DD9A9CC"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253B560"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624 (96%)</w:t>
            </w:r>
          </w:p>
        </w:tc>
        <w:tc>
          <w:tcPr>
            <w:tcW w:w="270" w:type="dxa"/>
            <w:tcBorders>
              <w:top w:val="nil"/>
              <w:left w:val="nil"/>
              <w:bottom w:val="nil"/>
              <w:right w:val="nil"/>
            </w:tcBorders>
            <w:shd w:val="clear" w:color="auto" w:fill="auto"/>
            <w:vAlign w:val="bottom"/>
            <w:hideMark/>
          </w:tcPr>
          <w:p w14:paraId="2061FB8B"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69FBCAE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0.092</w:t>
            </w:r>
          </w:p>
        </w:tc>
      </w:tr>
      <w:tr w:rsidR="00E8758A" w:rsidRPr="00290233" w14:paraId="0B03F247" w14:textId="77777777" w:rsidTr="00D85D4E">
        <w:trPr>
          <w:trHeight w:val="300"/>
        </w:trPr>
        <w:tc>
          <w:tcPr>
            <w:tcW w:w="2805" w:type="dxa"/>
            <w:tcBorders>
              <w:top w:val="nil"/>
              <w:bottom w:val="nil"/>
            </w:tcBorders>
            <w:shd w:val="clear" w:color="auto" w:fill="auto"/>
            <w:vAlign w:val="center"/>
            <w:hideMark/>
          </w:tcPr>
          <w:p w14:paraId="587E124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Height (cm; mean/SD)</w:t>
            </w:r>
          </w:p>
        </w:tc>
        <w:tc>
          <w:tcPr>
            <w:tcW w:w="236" w:type="dxa"/>
            <w:tcBorders>
              <w:top w:val="nil"/>
              <w:bottom w:val="nil"/>
              <w:right w:val="nil"/>
            </w:tcBorders>
            <w:shd w:val="clear" w:color="auto" w:fill="auto"/>
            <w:vAlign w:val="bottom"/>
            <w:hideMark/>
          </w:tcPr>
          <w:p w14:paraId="7790AC7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BE7AA1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172 (10)</w:t>
            </w:r>
          </w:p>
        </w:tc>
        <w:tc>
          <w:tcPr>
            <w:tcW w:w="270" w:type="dxa"/>
            <w:tcBorders>
              <w:top w:val="nil"/>
              <w:left w:val="nil"/>
              <w:bottom w:val="nil"/>
              <w:right w:val="nil"/>
            </w:tcBorders>
            <w:shd w:val="clear" w:color="auto" w:fill="auto"/>
            <w:vAlign w:val="bottom"/>
            <w:hideMark/>
          </w:tcPr>
          <w:p w14:paraId="31754EEF"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7C61F62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174 (10)</w:t>
            </w:r>
          </w:p>
        </w:tc>
        <w:tc>
          <w:tcPr>
            <w:tcW w:w="270" w:type="dxa"/>
            <w:tcBorders>
              <w:top w:val="nil"/>
              <w:left w:val="nil"/>
              <w:bottom w:val="nil"/>
              <w:right w:val="nil"/>
            </w:tcBorders>
            <w:shd w:val="clear" w:color="auto" w:fill="auto"/>
            <w:vAlign w:val="bottom"/>
            <w:hideMark/>
          </w:tcPr>
          <w:p w14:paraId="552DDD89"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5B98ABC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7B430C0D" w14:textId="77777777" w:rsidTr="00D85D4E">
        <w:trPr>
          <w:trHeight w:val="300"/>
        </w:trPr>
        <w:tc>
          <w:tcPr>
            <w:tcW w:w="2805" w:type="dxa"/>
            <w:tcBorders>
              <w:top w:val="nil"/>
              <w:bottom w:val="nil"/>
            </w:tcBorders>
            <w:shd w:val="clear" w:color="auto" w:fill="auto"/>
            <w:vAlign w:val="center"/>
            <w:hideMark/>
          </w:tcPr>
          <w:p w14:paraId="31724B9C"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Weight (kg; mean/SD)</w:t>
            </w:r>
          </w:p>
        </w:tc>
        <w:tc>
          <w:tcPr>
            <w:tcW w:w="236" w:type="dxa"/>
            <w:tcBorders>
              <w:top w:val="nil"/>
              <w:bottom w:val="nil"/>
              <w:right w:val="nil"/>
            </w:tcBorders>
            <w:shd w:val="clear" w:color="auto" w:fill="auto"/>
            <w:vAlign w:val="bottom"/>
            <w:hideMark/>
          </w:tcPr>
          <w:p w14:paraId="08CB73E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1547EFB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84 (19)</w:t>
            </w:r>
          </w:p>
        </w:tc>
        <w:tc>
          <w:tcPr>
            <w:tcW w:w="270" w:type="dxa"/>
            <w:tcBorders>
              <w:top w:val="nil"/>
              <w:left w:val="nil"/>
              <w:bottom w:val="nil"/>
              <w:right w:val="nil"/>
            </w:tcBorders>
            <w:shd w:val="clear" w:color="auto" w:fill="auto"/>
            <w:vAlign w:val="bottom"/>
            <w:hideMark/>
          </w:tcPr>
          <w:p w14:paraId="03C455B7"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1E19083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86 (18)</w:t>
            </w:r>
          </w:p>
        </w:tc>
        <w:tc>
          <w:tcPr>
            <w:tcW w:w="270" w:type="dxa"/>
            <w:tcBorders>
              <w:top w:val="nil"/>
              <w:left w:val="nil"/>
              <w:bottom w:val="nil"/>
              <w:right w:val="nil"/>
            </w:tcBorders>
            <w:shd w:val="clear" w:color="auto" w:fill="auto"/>
            <w:vAlign w:val="bottom"/>
            <w:hideMark/>
          </w:tcPr>
          <w:p w14:paraId="415D5C22"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35A44DA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0.096</w:t>
            </w:r>
          </w:p>
        </w:tc>
      </w:tr>
      <w:tr w:rsidR="00E8758A" w:rsidRPr="00290233" w14:paraId="01D4D0B6" w14:textId="77777777" w:rsidTr="00D85D4E">
        <w:trPr>
          <w:trHeight w:val="300"/>
        </w:trPr>
        <w:tc>
          <w:tcPr>
            <w:tcW w:w="2805" w:type="dxa"/>
            <w:tcBorders>
              <w:top w:val="nil"/>
              <w:bottom w:val="nil"/>
            </w:tcBorders>
            <w:shd w:val="clear" w:color="auto" w:fill="auto"/>
            <w:vAlign w:val="center"/>
            <w:hideMark/>
          </w:tcPr>
          <w:p w14:paraId="56324482"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BSA (m2; mean/SD)</w:t>
            </w:r>
          </w:p>
        </w:tc>
        <w:tc>
          <w:tcPr>
            <w:tcW w:w="236" w:type="dxa"/>
            <w:tcBorders>
              <w:top w:val="nil"/>
              <w:bottom w:val="nil"/>
              <w:right w:val="nil"/>
            </w:tcBorders>
            <w:shd w:val="clear" w:color="auto" w:fill="auto"/>
            <w:vAlign w:val="bottom"/>
            <w:hideMark/>
          </w:tcPr>
          <w:p w14:paraId="617B1DB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F3A99A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1.96 (0.24)</w:t>
            </w:r>
          </w:p>
        </w:tc>
        <w:tc>
          <w:tcPr>
            <w:tcW w:w="270" w:type="dxa"/>
            <w:tcBorders>
              <w:top w:val="nil"/>
              <w:left w:val="nil"/>
              <w:bottom w:val="nil"/>
              <w:right w:val="nil"/>
            </w:tcBorders>
            <w:shd w:val="clear" w:color="auto" w:fill="auto"/>
            <w:vAlign w:val="bottom"/>
            <w:hideMark/>
          </w:tcPr>
          <w:p w14:paraId="06257031"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654DB71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2.00 (0.23)</w:t>
            </w:r>
          </w:p>
        </w:tc>
        <w:tc>
          <w:tcPr>
            <w:tcW w:w="270" w:type="dxa"/>
            <w:tcBorders>
              <w:top w:val="nil"/>
              <w:left w:val="nil"/>
              <w:bottom w:val="nil"/>
              <w:right w:val="nil"/>
            </w:tcBorders>
            <w:shd w:val="clear" w:color="auto" w:fill="auto"/>
            <w:vAlign w:val="bottom"/>
            <w:hideMark/>
          </w:tcPr>
          <w:p w14:paraId="71756BB4"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40B1D8B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0.004</w:t>
            </w:r>
          </w:p>
        </w:tc>
      </w:tr>
      <w:tr w:rsidR="00E8758A" w:rsidRPr="00290233" w14:paraId="500863D3" w14:textId="77777777" w:rsidTr="00D85D4E">
        <w:trPr>
          <w:trHeight w:val="300"/>
        </w:trPr>
        <w:tc>
          <w:tcPr>
            <w:tcW w:w="2805" w:type="dxa"/>
            <w:tcBorders>
              <w:top w:val="nil"/>
              <w:bottom w:val="nil"/>
            </w:tcBorders>
            <w:shd w:val="clear" w:color="auto" w:fill="auto"/>
            <w:vAlign w:val="center"/>
            <w:hideMark/>
          </w:tcPr>
          <w:p w14:paraId="5C5787DE"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BMI (kg/m2; mean/SD)</w:t>
            </w:r>
          </w:p>
        </w:tc>
        <w:tc>
          <w:tcPr>
            <w:tcW w:w="236" w:type="dxa"/>
            <w:tcBorders>
              <w:top w:val="nil"/>
              <w:bottom w:val="nil"/>
              <w:right w:val="nil"/>
            </w:tcBorders>
            <w:shd w:val="clear" w:color="auto" w:fill="auto"/>
            <w:vAlign w:val="bottom"/>
            <w:hideMark/>
          </w:tcPr>
          <w:p w14:paraId="250440DF" w14:textId="77777777" w:rsidR="00E8758A" w:rsidRPr="00290233" w:rsidRDefault="00E8758A" w:rsidP="00925DF6">
            <w:pPr>
              <w:spacing w:after="0" w:line="240" w:lineRule="auto"/>
              <w:jc w:val="center"/>
              <w:rPr>
                <w:rFonts w:eastAsia="Times New Roman" w:cs="Times New Roman"/>
                <w:i/>
                <w:iCs/>
                <w:lang w:eastAsia="en-US"/>
              </w:rPr>
            </w:pPr>
            <w:r w:rsidRPr="00290233">
              <w:rPr>
                <w:rFonts w:eastAsia="Times New Roman" w:cs="Times New Roman"/>
                <w:i/>
                <w:iCs/>
                <w:lang w:eastAsia="en-US"/>
              </w:rPr>
              <w:t> </w:t>
            </w:r>
          </w:p>
        </w:tc>
        <w:tc>
          <w:tcPr>
            <w:tcW w:w="2234" w:type="dxa"/>
            <w:tcBorders>
              <w:top w:val="nil"/>
              <w:left w:val="nil"/>
              <w:bottom w:val="nil"/>
              <w:right w:val="nil"/>
            </w:tcBorders>
            <w:shd w:val="clear" w:color="auto" w:fill="auto"/>
            <w:vAlign w:val="bottom"/>
            <w:hideMark/>
          </w:tcPr>
          <w:p w14:paraId="0492571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28 (6)</w:t>
            </w:r>
          </w:p>
        </w:tc>
        <w:tc>
          <w:tcPr>
            <w:tcW w:w="270" w:type="dxa"/>
            <w:tcBorders>
              <w:top w:val="nil"/>
              <w:left w:val="nil"/>
              <w:bottom w:val="nil"/>
              <w:right w:val="nil"/>
            </w:tcBorders>
            <w:shd w:val="clear" w:color="auto" w:fill="auto"/>
            <w:vAlign w:val="bottom"/>
            <w:hideMark/>
          </w:tcPr>
          <w:p w14:paraId="7D23C459"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603096F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28 (5)</w:t>
            </w:r>
          </w:p>
        </w:tc>
        <w:tc>
          <w:tcPr>
            <w:tcW w:w="270" w:type="dxa"/>
            <w:tcBorders>
              <w:top w:val="nil"/>
              <w:left w:val="nil"/>
              <w:bottom w:val="nil"/>
              <w:right w:val="nil"/>
            </w:tcBorders>
            <w:shd w:val="clear" w:color="auto" w:fill="auto"/>
            <w:vAlign w:val="bottom"/>
            <w:hideMark/>
          </w:tcPr>
          <w:p w14:paraId="431CA60C"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3D1B012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0.7</w:t>
            </w:r>
          </w:p>
        </w:tc>
      </w:tr>
      <w:tr w:rsidR="00E8758A" w:rsidRPr="00290233" w14:paraId="791428B0" w14:textId="77777777" w:rsidTr="00D85D4E">
        <w:trPr>
          <w:trHeight w:val="300"/>
        </w:trPr>
        <w:tc>
          <w:tcPr>
            <w:tcW w:w="2805" w:type="dxa"/>
            <w:tcBorders>
              <w:top w:val="nil"/>
              <w:bottom w:val="nil"/>
            </w:tcBorders>
            <w:shd w:val="clear" w:color="auto" w:fill="auto"/>
            <w:vAlign w:val="center"/>
            <w:hideMark/>
          </w:tcPr>
          <w:p w14:paraId="6CEA7F00"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BMI&gt;30 kg/m2 (N/%)</w:t>
            </w:r>
          </w:p>
        </w:tc>
        <w:tc>
          <w:tcPr>
            <w:tcW w:w="236" w:type="dxa"/>
            <w:tcBorders>
              <w:top w:val="nil"/>
              <w:bottom w:val="nil"/>
              <w:right w:val="nil"/>
            </w:tcBorders>
            <w:shd w:val="clear" w:color="auto" w:fill="auto"/>
            <w:vAlign w:val="bottom"/>
            <w:hideMark/>
          </w:tcPr>
          <w:p w14:paraId="7B170BAC" w14:textId="77777777" w:rsidR="00E8758A" w:rsidRPr="00290233" w:rsidRDefault="00E8758A" w:rsidP="00925DF6">
            <w:pPr>
              <w:spacing w:after="0" w:line="240" w:lineRule="auto"/>
              <w:jc w:val="center"/>
              <w:rPr>
                <w:rFonts w:eastAsia="Times New Roman" w:cs="Times New Roman"/>
                <w:i/>
                <w:iCs/>
                <w:lang w:eastAsia="en-US"/>
              </w:rPr>
            </w:pPr>
            <w:r w:rsidRPr="00290233">
              <w:rPr>
                <w:rFonts w:eastAsia="Times New Roman" w:cs="Times New Roman"/>
                <w:i/>
                <w:iCs/>
                <w:lang w:eastAsia="en-US"/>
              </w:rPr>
              <w:t> </w:t>
            </w:r>
          </w:p>
        </w:tc>
        <w:tc>
          <w:tcPr>
            <w:tcW w:w="2234" w:type="dxa"/>
            <w:tcBorders>
              <w:top w:val="nil"/>
              <w:left w:val="nil"/>
              <w:bottom w:val="nil"/>
              <w:right w:val="nil"/>
            </w:tcBorders>
            <w:shd w:val="clear" w:color="auto" w:fill="auto"/>
            <w:vAlign w:val="bottom"/>
            <w:hideMark/>
          </w:tcPr>
          <w:p w14:paraId="36F405E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390 (32%)</w:t>
            </w:r>
          </w:p>
        </w:tc>
        <w:tc>
          <w:tcPr>
            <w:tcW w:w="270" w:type="dxa"/>
            <w:tcBorders>
              <w:top w:val="nil"/>
              <w:left w:val="nil"/>
              <w:bottom w:val="nil"/>
              <w:right w:val="nil"/>
            </w:tcBorders>
            <w:shd w:val="clear" w:color="auto" w:fill="auto"/>
            <w:vAlign w:val="bottom"/>
            <w:hideMark/>
          </w:tcPr>
          <w:p w14:paraId="4A9258B0"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6B612A8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194 (30%)</w:t>
            </w:r>
          </w:p>
        </w:tc>
        <w:tc>
          <w:tcPr>
            <w:tcW w:w="270" w:type="dxa"/>
            <w:tcBorders>
              <w:top w:val="nil"/>
              <w:left w:val="nil"/>
              <w:bottom w:val="nil"/>
              <w:right w:val="nil"/>
            </w:tcBorders>
            <w:shd w:val="clear" w:color="auto" w:fill="auto"/>
            <w:vAlign w:val="bottom"/>
            <w:hideMark/>
          </w:tcPr>
          <w:p w14:paraId="09A89D8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24AF6DC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0.4</w:t>
            </w:r>
          </w:p>
        </w:tc>
      </w:tr>
      <w:tr w:rsidR="00E8758A" w:rsidRPr="00290233" w14:paraId="03405934" w14:textId="77777777" w:rsidTr="00D85D4E">
        <w:trPr>
          <w:trHeight w:val="300"/>
        </w:trPr>
        <w:tc>
          <w:tcPr>
            <w:tcW w:w="2805" w:type="dxa"/>
            <w:tcBorders>
              <w:top w:val="nil"/>
              <w:bottom w:val="nil"/>
            </w:tcBorders>
            <w:shd w:val="clear" w:color="auto" w:fill="auto"/>
            <w:noWrap/>
            <w:vAlign w:val="center"/>
            <w:hideMark/>
          </w:tcPr>
          <w:p w14:paraId="1569D244"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Income decile (N/%)</w:t>
            </w:r>
          </w:p>
        </w:tc>
        <w:tc>
          <w:tcPr>
            <w:tcW w:w="236" w:type="dxa"/>
            <w:tcBorders>
              <w:top w:val="nil"/>
              <w:bottom w:val="nil"/>
              <w:right w:val="nil"/>
            </w:tcBorders>
            <w:shd w:val="clear" w:color="auto" w:fill="auto"/>
            <w:vAlign w:val="bottom"/>
            <w:hideMark/>
          </w:tcPr>
          <w:p w14:paraId="17B4249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59C28A8A"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1749BBE2"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2B993B0"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24637E76"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17F73F3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6A40D433" w14:textId="77777777" w:rsidTr="00D85D4E">
        <w:trPr>
          <w:trHeight w:val="300"/>
        </w:trPr>
        <w:tc>
          <w:tcPr>
            <w:tcW w:w="2805" w:type="dxa"/>
            <w:tcBorders>
              <w:top w:val="nil"/>
              <w:bottom w:val="nil"/>
            </w:tcBorders>
            <w:shd w:val="clear" w:color="auto" w:fill="auto"/>
            <w:noWrap/>
            <w:vAlign w:val="center"/>
            <w:hideMark/>
          </w:tcPr>
          <w:p w14:paraId="56AAD2EA"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0-4</w:t>
            </w:r>
          </w:p>
        </w:tc>
        <w:tc>
          <w:tcPr>
            <w:tcW w:w="236" w:type="dxa"/>
            <w:tcBorders>
              <w:top w:val="nil"/>
              <w:bottom w:val="nil"/>
              <w:right w:val="nil"/>
            </w:tcBorders>
            <w:shd w:val="clear" w:color="auto" w:fill="auto"/>
            <w:vAlign w:val="bottom"/>
            <w:hideMark/>
          </w:tcPr>
          <w:p w14:paraId="726A4F9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EA16C5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84 (7%)</w:t>
            </w:r>
          </w:p>
        </w:tc>
        <w:tc>
          <w:tcPr>
            <w:tcW w:w="270" w:type="dxa"/>
            <w:tcBorders>
              <w:top w:val="nil"/>
              <w:left w:val="nil"/>
              <w:bottom w:val="nil"/>
              <w:right w:val="nil"/>
            </w:tcBorders>
            <w:shd w:val="clear" w:color="auto" w:fill="auto"/>
            <w:vAlign w:val="bottom"/>
            <w:hideMark/>
          </w:tcPr>
          <w:p w14:paraId="61C6B154"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1E8DCE4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44 (7%)</w:t>
            </w:r>
          </w:p>
        </w:tc>
        <w:tc>
          <w:tcPr>
            <w:tcW w:w="270" w:type="dxa"/>
            <w:tcBorders>
              <w:top w:val="nil"/>
              <w:left w:val="nil"/>
              <w:bottom w:val="nil"/>
              <w:right w:val="nil"/>
            </w:tcBorders>
            <w:shd w:val="clear" w:color="auto" w:fill="auto"/>
            <w:vAlign w:val="bottom"/>
            <w:hideMark/>
          </w:tcPr>
          <w:p w14:paraId="412FC081"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val="restart"/>
            <w:tcBorders>
              <w:top w:val="nil"/>
              <w:left w:val="nil"/>
              <w:bottom w:val="nil"/>
            </w:tcBorders>
            <w:shd w:val="clear" w:color="auto" w:fill="auto"/>
            <w:vAlign w:val="bottom"/>
            <w:hideMark/>
          </w:tcPr>
          <w:p w14:paraId="5FF8E39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0.89</w:t>
            </w:r>
          </w:p>
        </w:tc>
      </w:tr>
      <w:tr w:rsidR="00E8758A" w:rsidRPr="00290233" w14:paraId="7393BBCD" w14:textId="77777777" w:rsidTr="00D85D4E">
        <w:trPr>
          <w:trHeight w:val="300"/>
        </w:trPr>
        <w:tc>
          <w:tcPr>
            <w:tcW w:w="2805" w:type="dxa"/>
            <w:tcBorders>
              <w:top w:val="nil"/>
              <w:bottom w:val="nil"/>
            </w:tcBorders>
            <w:shd w:val="clear" w:color="auto" w:fill="auto"/>
            <w:noWrap/>
            <w:vAlign w:val="bottom"/>
            <w:hideMark/>
          </w:tcPr>
          <w:p w14:paraId="5419A462"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5-7</w:t>
            </w:r>
          </w:p>
        </w:tc>
        <w:tc>
          <w:tcPr>
            <w:tcW w:w="236" w:type="dxa"/>
            <w:tcBorders>
              <w:top w:val="nil"/>
              <w:bottom w:val="nil"/>
              <w:right w:val="nil"/>
            </w:tcBorders>
            <w:shd w:val="clear" w:color="auto" w:fill="auto"/>
            <w:vAlign w:val="bottom"/>
            <w:hideMark/>
          </w:tcPr>
          <w:p w14:paraId="76C4271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9E8DCA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168 (14%)</w:t>
            </w:r>
          </w:p>
        </w:tc>
        <w:tc>
          <w:tcPr>
            <w:tcW w:w="270" w:type="dxa"/>
            <w:tcBorders>
              <w:top w:val="nil"/>
              <w:left w:val="nil"/>
              <w:bottom w:val="nil"/>
              <w:right w:val="nil"/>
            </w:tcBorders>
            <w:shd w:val="clear" w:color="auto" w:fill="auto"/>
            <w:vAlign w:val="bottom"/>
            <w:hideMark/>
          </w:tcPr>
          <w:p w14:paraId="45662C91"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7BC88E9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85 (13%)</w:t>
            </w:r>
          </w:p>
        </w:tc>
        <w:tc>
          <w:tcPr>
            <w:tcW w:w="270" w:type="dxa"/>
            <w:tcBorders>
              <w:top w:val="nil"/>
              <w:left w:val="nil"/>
              <w:bottom w:val="nil"/>
              <w:right w:val="nil"/>
            </w:tcBorders>
            <w:shd w:val="clear" w:color="auto" w:fill="auto"/>
            <w:vAlign w:val="bottom"/>
            <w:hideMark/>
          </w:tcPr>
          <w:p w14:paraId="58139CE2"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03767C85" w14:textId="77777777" w:rsidR="00E8758A" w:rsidRPr="00290233" w:rsidRDefault="00E8758A" w:rsidP="00925DF6">
            <w:pPr>
              <w:spacing w:after="0" w:line="240" w:lineRule="auto"/>
              <w:rPr>
                <w:rFonts w:eastAsia="Times New Roman" w:cs="Times New Roman"/>
                <w:lang w:eastAsia="en-US"/>
              </w:rPr>
            </w:pPr>
          </w:p>
        </w:tc>
      </w:tr>
      <w:tr w:rsidR="00E8758A" w:rsidRPr="00290233" w14:paraId="486DA4DC" w14:textId="77777777" w:rsidTr="00D85D4E">
        <w:trPr>
          <w:trHeight w:val="300"/>
        </w:trPr>
        <w:tc>
          <w:tcPr>
            <w:tcW w:w="2805" w:type="dxa"/>
            <w:tcBorders>
              <w:top w:val="nil"/>
              <w:bottom w:val="nil"/>
            </w:tcBorders>
            <w:shd w:val="clear" w:color="auto" w:fill="auto"/>
            <w:noWrap/>
            <w:vAlign w:val="bottom"/>
            <w:hideMark/>
          </w:tcPr>
          <w:p w14:paraId="05989E3D"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8-10</w:t>
            </w:r>
          </w:p>
        </w:tc>
        <w:tc>
          <w:tcPr>
            <w:tcW w:w="236" w:type="dxa"/>
            <w:tcBorders>
              <w:top w:val="nil"/>
              <w:bottom w:val="nil"/>
              <w:right w:val="nil"/>
            </w:tcBorders>
            <w:shd w:val="clear" w:color="auto" w:fill="auto"/>
            <w:vAlign w:val="bottom"/>
            <w:hideMark/>
          </w:tcPr>
          <w:p w14:paraId="4AFB39E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4C01C2B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943 (79%)</w:t>
            </w:r>
          </w:p>
        </w:tc>
        <w:tc>
          <w:tcPr>
            <w:tcW w:w="270" w:type="dxa"/>
            <w:tcBorders>
              <w:top w:val="nil"/>
              <w:left w:val="nil"/>
              <w:bottom w:val="nil"/>
              <w:right w:val="nil"/>
            </w:tcBorders>
            <w:shd w:val="clear" w:color="auto" w:fill="auto"/>
            <w:vAlign w:val="bottom"/>
            <w:hideMark/>
          </w:tcPr>
          <w:p w14:paraId="7A970DEA"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FFDBD0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509 (80%)</w:t>
            </w:r>
          </w:p>
        </w:tc>
        <w:tc>
          <w:tcPr>
            <w:tcW w:w="270" w:type="dxa"/>
            <w:tcBorders>
              <w:top w:val="nil"/>
              <w:left w:val="nil"/>
              <w:bottom w:val="nil"/>
              <w:right w:val="nil"/>
            </w:tcBorders>
            <w:shd w:val="clear" w:color="auto" w:fill="auto"/>
            <w:vAlign w:val="bottom"/>
            <w:hideMark/>
          </w:tcPr>
          <w:p w14:paraId="14496221"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5E464262" w14:textId="77777777" w:rsidR="00E8758A" w:rsidRPr="00290233" w:rsidRDefault="00E8758A" w:rsidP="00925DF6">
            <w:pPr>
              <w:spacing w:after="0" w:line="240" w:lineRule="auto"/>
              <w:rPr>
                <w:rFonts w:eastAsia="Times New Roman" w:cs="Times New Roman"/>
                <w:lang w:eastAsia="en-US"/>
              </w:rPr>
            </w:pPr>
          </w:p>
        </w:tc>
      </w:tr>
      <w:tr w:rsidR="00E8758A" w:rsidRPr="00290233" w14:paraId="003563A1" w14:textId="77777777" w:rsidTr="00D85D4E">
        <w:trPr>
          <w:trHeight w:val="300"/>
        </w:trPr>
        <w:tc>
          <w:tcPr>
            <w:tcW w:w="2805" w:type="dxa"/>
            <w:tcBorders>
              <w:top w:val="nil"/>
              <w:bottom w:val="nil"/>
            </w:tcBorders>
            <w:shd w:val="clear" w:color="auto" w:fill="auto"/>
            <w:noWrap/>
            <w:vAlign w:val="center"/>
            <w:hideMark/>
          </w:tcPr>
          <w:p w14:paraId="315A5E0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Elixhauser score (N/%)</w:t>
            </w:r>
          </w:p>
        </w:tc>
        <w:tc>
          <w:tcPr>
            <w:tcW w:w="236" w:type="dxa"/>
            <w:tcBorders>
              <w:top w:val="nil"/>
              <w:bottom w:val="nil"/>
              <w:right w:val="nil"/>
            </w:tcBorders>
            <w:shd w:val="clear" w:color="auto" w:fill="auto"/>
            <w:vAlign w:val="bottom"/>
            <w:hideMark/>
          </w:tcPr>
          <w:p w14:paraId="72D6A8D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0B028EA"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011E5182"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3299A0F"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6E07E868"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406BBCC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4B3DD8C3" w14:textId="77777777" w:rsidTr="00D85D4E">
        <w:trPr>
          <w:trHeight w:val="300"/>
        </w:trPr>
        <w:tc>
          <w:tcPr>
            <w:tcW w:w="2805" w:type="dxa"/>
            <w:tcBorders>
              <w:top w:val="nil"/>
              <w:bottom w:val="nil"/>
            </w:tcBorders>
            <w:shd w:val="clear" w:color="auto" w:fill="auto"/>
            <w:noWrap/>
            <w:vAlign w:val="center"/>
            <w:hideMark/>
          </w:tcPr>
          <w:p w14:paraId="1B3BC25A"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0-4</w:t>
            </w:r>
          </w:p>
        </w:tc>
        <w:tc>
          <w:tcPr>
            <w:tcW w:w="236" w:type="dxa"/>
            <w:tcBorders>
              <w:top w:val="nil"/>
              <w:bottom w:val="nil"/>
              <w:right w:val="nil"/>
            </w:tcBorders>
            <w:shd w:val="clear" w:color="auto" w:fill="auto"/>
            <w:vAlign w:val="bottom"/>
            <w:hideMark/>
          </w:tcPr>
          <w:p w14:paraId="5E9BA64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5899B4A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888 (72%)</w:t>
            </w:r>
          </w:p>
        </w:tc>
        <w:tc>
          <w:tcPr>
            <w:tcW w:w="270" w:type="dxa"/>
            <w:tcBorders>
              <w:top w:val="nil"/>
              <w:left w:val="nil"/>
              <w:bottom w:val="nil"/>
              <w:right w:val="nil"/>
            </w:tcBorders>
            <w:shd w:val="clear" w:color="auto" w:fill="auto"/>
            <w:vAlign w:val="bottom"/>
            <w:hideMark/>
          </w:tcPr>
          <w:p w14:paraId="1BB4EDD9"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7155CA0"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422 (66%)</w:t>
            </w:r>
          </w:p>
        </w:tc>
        <w:tc>
          <w:tcPr>
            <w:tcW w:w="270" w:type="dxa"/>
            <w:tcBorders>
              <w:top w:val="nil"/>
              <w:left w:val="nil"/>
              <w:bottom w:val="nil"/>
              <w:right w:val="nil"/>
            </w:tcBorders>
            <w:shd w:val="clear" w:color="auto" w:fill="auto"/>
            <w:vAlign w:val="bottom"/>
            <w:hideMark/>
          </w:tcPr>
          <w:p w14:paraId="598F21D7"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val="restart"/>
            <w:tcBorders>
              <w:top w:val="nil"/>
              <w:left w:val="nil"/>
              <w:bottom w:val="nil"/>
            </w:tcBorders>
            <w:shd w:val="clear" w:color="auto" w:fill="auto"/>
            <w:vAlign w:val="bottom"/>
            <w:hideMark/>
          </w:tcPr>
          <w:p w14:paraId="0FBB2027" w14:textId="77777777" w:rsidR="00E8758A" w:rsidRDefault="00E8758A" w:rsidP="00925DF6">
            <w:pPr>
              <w:spacing w:after="0" w:line="240" w:lineRule="auto"/>
              <w:jc w:val="center"/>
              <w:rPr>
                <w:rFonts w:eastAsia="Times New Roman" w:cs="Times New Roman"/>
                <w:lang w:eastAsia="en-US"/>
              </w:rPr>
            </w:pPr>
          </w:p>
          <w:p w14:paraId="18CD3C6E" w14:textId="77777777" w:rsidR="00E8758A" w:rsidRDefault="00E8758A" w:rsidP="00925DF6">
            <w:pPr>
              <w:spacing w:after="0" w:line="240" w:lineRule="auto"/>
              <w:jc w:val="center"/>
              <w:rPr>
                <w:rFonts w:eastAsia="Times New Roman" w:cs="Times New Roman"/>
                <w:lang w:eastAsia="en-US"/>
              </w:rPr>
            </w:pPr>
          </w:p>
          <w:p w14:paraId="63122C6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0.0001</w:t>
            </w:r>
          </w:p>
        </w:tc>
      </w:tr>
      <w:tr w:rsidR="00E8758A" w:rsidRPr="00290233" w14:paraId="72AFF8EC" w14:textId="77777777" w:rsidTr="00D85D4E">
        <w:trPr>
          <w:trHeight w:val="300"/>
        </w:trPr>
        <w:tc>
          <w:tcPr>
            <w:tcW w:w="2805" w:type="dxa"/>
            <w:tcBorders>
              <w:top w:val="nil"/>
              <w:bottom w:val="nil"/>
            </w:tcBorders>
            <w:shd w:val="clear" w:color="auto" w:fill="auto"/>
            <w:noWrap/>
            <w:vAlign w:val="bottom"/>
            <w:hideMark/>
          </w:tcPr>
          <w:p w14:paraId="1EB181EA"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5-6</w:t>
            </w:r>
          </w:p>
        </w:tc>
        <w:tc>
          <w:tcPr>
            <w:tcW w:w="236" w:type="dxa"/>
            <w:tcBorders>
              <w:top w:val="nil"/>
              <w:bottom w:val="nil"/>
              <w:right w:val="nil"/>
            </w:tcBorders>
            <w:shd w:val="clear" w:color="auto" w:fill="auto"/>
            <w:vAlign w:val="bottom"/>
            <w:hideMark/>
          </w:tcPr>
          <w:p w14:paraId="1AD1B60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355FB3E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341 (28%)</w:t>
            </w:r>
          </w:p>
        </w:tc>
        <w:tc>
          <w:tcPr>
            <w:tcW w:w="270" w:type="dxa"/>
            <w:tcBorders>
              <w:top w:val="nil"/>
              <w:left w:val="nil"/>
              <w:bottom w:val="nil"/>
              <w:right w:val="nil"/>
            </w:tcBorders>
            <w:shd w:val="clear" w:color="auto" w:fill="auto"/>
            <w:vAlign w:val="bottom"/>
            <w:hideMark/>
          </w:tcPr>
          <w:p w14:paraId="3384A338"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276651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224 (34%)</w:t>
            </w:r>
          </w:p>
        </w:tc>
        <w:tc>
          <w:tcPr>
            <w:tcW w:w="270" w:type="dxa"/>
            <w:tcBorders>
              <w:top w:val="nil"/>
              <w:left w:val="nil"/>
              <w:bottom w:val="nil"/>
              <w:right w:val="nil"/>
            </w:tcBorders>
            <w:shd w:val="clear" w:color="auto" w:fill="auto"/>
            <w:vAlign w:val="bottom"/>
            <w:hideMark/>
          </w:tcPr>
          <w:p w14:paraId="1310598E"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75485348" w14:textId="77777777" w:rsidR="00E8758A" w:rsidRPr="00290233" w:rsidRDefault="00E8758A" w:rsidP="00925DF6">
            <w:pPr>
              <w:spacing w:after="0" w:line="240" w:lineRule="auto"/>
              <w:rPr>
                <w:rFonts w:eastAsia="Times New Roman" w:cs="Times New Roman"/>
                <w:lang w:eastAsia="en-US"/>
              </w:rPr>
            </w:pPr>
          </w:p>
        </w:tc>
      </w:tr>
      <w:tr w:rsidR="00E8758A" w:rsidRPr="00290233" w14:paraId="4D1102A0" w14:textId="77777777" w:rsidTr="00D85D4E">
        <w:trPr>
          <w:trHeight w:val="300"/>
        </w:trPr>
        <w:tc>
          <w:tcPr>
            <w:tcW w:w="2805" w:type="dxa"/>
            <w:tcBorders>
              <w:top w:val="nil"/>
              <w:bottom w:val="nil"/>
            </w:tcBorders>
            <w:shd w:val="clear" w:color="auto" w:fill="auto"/>
            <w:noWrap/>
            <w:vAlign w:val="bottom"/>
            <w:hideMark/>
          </w:tcPr>
          <w:p w14:paraId="63ED7B08"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&gt;6</w:t>
            </w:r>
          </w:p>
        </w:tc>
        <w:tc>
          <w:tcPr>
            <w:tcW w:w="236" w:type="dxa"/>
            <w:tcBorders>
              <w:top w:val="nil"/>
              <w:bottom w:val="nil"/>
              <w:right w:val="nil"/>
            </w:tcBorders>
            <w:shd w:val="clear" w:color="auto" w:fill="auto"/>
            <w:vAlign w:val="bottom"/>
            <w:hideMark/>
          </w:tcPr>
          <w:p w14:paraId="2895C12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611278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 (0%)</w:t>
            </w:r>
          </w:p>
        </w:tc>
        <w:tc>
          <w:tcPr>
            <w:tcW w:w="270" w:type="dxa"/>
            <w:tcBorders>
              <w:top w:val="nil"/>
              <w:left w:val="nil"/>
              <w:bottom w:val="nil"/>
              <w:right w:val="nil"/>
            </w:tcBorders>
            <w:shd w:val="clear" w:color="auto" w:fill="auto"/>
            <w:vAlign w:val="bottom"/>
            <w:hideMark/>
          </w:tcPr>
          <w:p w14:paraId="0B26A0FE"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63FAEB3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 (1%)</w:t>
            </w:r>
          </w:p>
        </w:tc>
        <w:tc>
          <w:tcPr>
            <w:tcW w:w="270" w:type="dxa"/>
            <w:tcBorders>
              <w:top w:val="nil"/>
              <w:left w:val="nil"/>
              <w:bottom w:val="nil"/>
              <w:right w:val="nil"/>
            </w:tcBorders>
            <w:shd w:val="clear" w:color="auto" w:fill="auto"/>
            <w:vAlign w:val="bottom"/>
            <w:hideMark/>
          </w:tcPr>
          <w:p w14:paraId="2C1F817E"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4FB77BB1" w14:textId="77777777" w:rsidR="00E8758A" w:rsidRPr="00290233" w:rsidRDefault="00E8758A" w:rsidP="00925DF6">
            <w:pPr>
              <w:spacing w:after="0" w:line="240" w:lineRule="auto"/>
              <w:rPr>
                <w:rFonts w:eastAsia="Times New Roman" w:cs="Times New Roman"/>
                <w:lang w:eastAsia="en-US"/>
              </w:rPr>
            </w:pPr>
          </w:p>
        </w:tc>
      </w:tr>
      <w:tr w:rsidR="00E8758A" w:rsidRPr="00290233" w14:paraId="0ABBDFD0" w14:textId="77777777" w:rsidTr="00D85D4E">
        <w:trPr>
          <w:trHeight w:val="300"/>
        </w:trPr>
        <w:tc>
          <w:tcPr>
            <w:tcW w:w="2805" w:type="dxa"/>
            <w:tcBorders>
              <w:top w:val="nil"/>
              <w:bottom w:val="nil"/>
            </w:tcBorders>
            <w:shd w:val="clear" w:color="auto" w:fill="auto"/>
            <w:vAlign w:val="center"/>
            <w:hideMark/>
          </w:tcPr>
          <w:p w14:paraId="209E9F5A"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Smoker past or current  (N/%)</w:t>
            </w:r>
          </w:p>
        </w:tc>
        <w:tc>
          <w:tcPr>
            <w:tcW w:w="236" w:type="dxa"/>
            <w:tcBorders>
              <w:top w:val="nil"/>
              <w:bottom w:val="nil"/>
              <w:right w:val="nil"/>
            </w:tcBorders>
            <w:shd w:val="clear" w:color="auto" w:fill="auto"/>
            <w:vAlign w:val="bottom"/>
            <w:hideMark/>
          </w:tcPr>
          <w:p w14:paraId="0053F06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BCDF6C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448 (36%)</w:t>
            </w:r>
          </w:p>
        </w:tc>
        <w:tc>
          <w:tcPr>
            <w:tcW w:w="270" w:type="dxa"/>
            <w:tcBorders>
              <w:top w:val="nil"/>
              <w:left w:val="nil"/>
              <w:bottom w:val="nil"/>
              <w:right w:val="nil"/>
            </w:tcBorders>
            <w:shd w:val="clear" w:color="auto" w:fill="auto"/>
            <w:vAlign w:val="bottom"/>
            <w:hideMark/>
          </w:tcPr>
          <w:p w14:paraId="2781F243"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3F37BB7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208 (32%)</w:t>
            </w:r>
          </w:p>
        </w:tc>
        <w:tc>
          <w:tcPr>
            <w:tcW w:w="270" w:type="dxa"/>
            <w:tcBorders>
              <w:top w:val="nil"/>
              <w:left w:val="nil"/>
              <w:bottom w:val="nil"/>
              <w:right w:val="nil"/>
            </w:tcBorders>
            <w:shd w:val="clear" w:color="auto" w:fill="auto"/>
            <w:vAlign w:val="bottom"/>
            <w:hideMark/>
          </w:tcPr>
          <w:p w14:paraId="581EECB7"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356BFC5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0.053</w:t>
            </w:r>
          </w:p>
        </w:tc>
      </w:tr>
      <w:tr w:rsidR="00E8758A" w:rsidRPr="00290233" w14:paraId="7708886A" w14:textId="77777777" w:rsidTr="00D85D4E">
        <w:trPr>
          <w:trHeight w:val="300"/>
        </w:trPr>
        <w:tc>
          <w:tcPr>
            <w:tcW w:w="2805" w:type="dxa"/>
            <w:tcBorders>
              <w:top w:val="nil"/>
              <w:bottom w:val="nil"/>
            </w:tcBorders>
            <w:shd w:val="clear" w:color="auto" w:fill="auto"/>
            <w:vAlign w:val="center"/>
            <w:hideMark/>
          </w:tcPr>
          <w:p w14:paraId="6485D200"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COPD (N/%)</w:t>
            </w:r>
          </w:p>
        </w:tc>
        <w:tc>
          <w:tcPr>
            <w:tcW w:w="236" w:type="dxa"/>
            <w:tcBorders>
              <w:top w:val="nil"/>
              <w:bottom w:val="nil"/>
              <w:right w:val="nil"/>
            </w:tcBorders>
            <w:shd w:val="clear" w:color="auto" w:fill="auto"/>
            <w:vAlign w:val="bottom"/>
            <w:hideMark/>
          </w:tcPr>
          <w:p w14:paraId="7CD646F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532E86E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158 (13%)</w:t>
            </w:r>
          </w:p>
        </w:tc>
        <w:tc>
          <w:tcPr>
            <w:tcW w:w="270" w:type="dxa"/>
            <w:tcBorders>
              <w:top w:val="nil"/>
              <w:left w:val="nil"/>
              <w:bottom w:val="nil"/>
              <w:right w:val="nil"/>
            </w:tcBorders>
            <w:shd w:val="clear" w:color="auto" w:fill="auto"/>
            <w:vAlign w:val="center"/>
            <w:hideMark/>
          </w:tcPr>
          <w:p w14:paraId="3AF975FA"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0F2FC48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60 (9%)</w:t>
            </w:r>
          </w:p>
        </w:tc>
        <w:tc>
          <w:tcPr>
            <w:tcW w:w="270" w:type="dxa"/>
            <w:tcBorders>
              <w:top w:val="nil"/>
              <w:left w:val="nil"/>
              <w:bottom w:val="nil"/>
              <w:right w:val="nil"/>
            </w:tcBorders>
            <w:shd w:val="clear" w:color="auto" w:fill="auto"/>
            <w:vAlign w:val="center"/>
            <w:hideMark/>
          </w:tcPr>
          <w:p w14:paraId="369408B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681E8CB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0.017</w:t>
            </w:r>
          </w:p>
        </w:tc>
      </w:tr>
      <w:tr w:rsidR="00E8758A" w:rsidRPr="00290233" w14:paraId="68865F62" w14:textId="77777777" w:rsidTr="00D85D4E">
        <w:trPr>
          <w:trHeight w:val="300"/>
        </w:trPr>
        <w:tc>
          <w:tcPr>
            <w:tcW w:w="2805" w:type="dxa"/>
            <w:tcBorders>
              <w:top w:val="nil"/>
              <w:bottom w:val="nil"/>
            </w:tcBorders>
            <w:shd w:val="clear" w:color="auto" w:fill="auto"/>
            <w:vAlign w:val="center"/>
            <w:hideMark/>
          </w:tcPr>
          <w:p w14:paraId="1D663F19"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Diabetes (N/%)</w:t>
            </w:r>
          </w:p>
        </w:tc>
        <w:tc>
          <w:tcPr>
            <w:tcW w:w="236" w:type="dxa"/>
            <w:tcBorders>
              <w:top w:val="nil"/>
              <w:bottom w:val="nil"/>
              <w:right w:val="nil"/>
            </w:tcBorders>
            <w:shd w:val="clear" w:color="auto" w:fill="auto"/>
            <w:vAlign w:val="bottom"/>
            <w:hideMark/>
          </w:tcPr>
          <w:p w14:paraId="768F6DD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1829DBA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212 (17%)</w:t>
            </w:r>
          </w:p>
        </w:tc>
        <w:tc>
          <w:tcPr>
            <w:tcW w:w="270" w:type="dxa"/>
            <w:tcBorders>
              <w:top w:val="nil"/>
              <w:left w:val="nil"/>
              <w:bottom w:val="nil"/>
              <w:right w:val="nil"/>
            </w:tcBorders>
            <w:shd w:val="clear" w:color="auto" w:fill="auto"/>
            <w:vAlign w:val="bottom"/>
            <w:hideMark/>
          </w:tcPr>
          <w:p w14:paraId="18DD8C50"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65C945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43 (7%)</w:t>
            </w:r>
          </w:p>
        </w:tc>
        <w:tc>
          <w:tcPr>
            <w:tcW w:w="270" w:type="dxa"/>
            <w:tcBorders>
              <w:top w:val="nil"/>
              <w:left w:val="nil"/>
              <w:bottom w:val="nil"/>
              <w:right w:val="nil"/>
            </w:tcBorders>
            <w:shd w:val="clear" w:color="auto" w:fill="auto"/>
            <w:vAlign w:val="bottom"/>
            <w:hideMark/>
          </w:tcPr>
          <w:p w14:paraId="28B34E5B"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01D1CBD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0DD4F047" w14:textId="77777777" w:rsidTr="00D85D4E">
        <w:trPr>
          <w:trHeight w:val="300"/>
        </w:trPr>
        <w:tc>
          <w:tcPr>
            <w:tcW w:w="2805" w:type="dxa"/>
            <w:tcBorders>
              <w:top w:val="nil"/>
              <w:bottom w:val="nil"/>
            </w:tcBorders>
            <w:shd w:val="clear" w:color="auto" w:fill="auto"/>
            <w:vAlign w:val="center"/>
            <w:hideMark/>
          </w:tcPr>
          <w:p w14:paraId="06060FBE"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Dyslipidemia (N/%)</w:t>
            </w:r>
          </w:p>
        </w:tc>
        <w:tc>
          <w:tcPr>
            <w:tcW w:w="236" w:type="dxa"/>
            <w:tcBorders>
              <w:top w:val="nil"/>
              <w:bottom w:val="nil"/>
              <w:right w:val="nil"/>
            </w:tcBorders>
            <w:shd w:val="clear" w:color="auto" w:fill="auto"/>
            <w:vAlign w:val="bottom"/>
            <w:hideMark/>
          </w:tcPr>
          <w:p w14:paraId="3196AE0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B95590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826 (67%)</w:t>
            </w:r>
          </w:p>
        </w:tc>
        <w:tc>
          <w:tcPr>
            <w:tcW w:w="270" w:type="dxa"/>
            <w:tcBorders>
              <w:top w:val="nil"/>
              <w:left w:val="nil"/>
              <w:bottom w:val="nil"/>
              <w:right w:val="nil"/>
            </w:tcBorders>
            <w:shd w:val="clear" w:color="auto" w:fill="auto"/>
            <w:vAlign w:val="bottom"/>
            <w:hideMark/>
          </w:tcPr>
          <w:p w14:paraId="5B8485E8"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611E99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339 (52%)</w:t>
            </w:r>
          </w:p>
        </w:tc>
        <w:tc>
          <w:tcPr>
            <w:tcW w:w="270" w:type="dxa"/>
            <w:tcBorders>
              <w:top w:val="nil"/>
              <w:left w:val="nil"/>
              <w:bottom w:val="nil"/>
              <w:right w:val="nil"/>
            </w:tcBorders>
            <w:shd w:val="clear" w:color="auto" w:fill="auto"/>
            <w:vAlign w:val="bottom"/>
            <w:hideMark/>
          </w:tcPr>
          <w:p w14:paraId="783A9380"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7A39934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0641DFE8" w14:textId="77777777" w:rsidTr="00D85D4E">
        <w:trPr>
          <w:trHeight w:val="300"/>
        </w:trPr>
        <w:tc>
          <w:tcPr>
            <w:tcW w:w="2805" w:type="dxa"/>
            <w:tcBorders>
              <w:top w:val="nil"/>
              <w:bottom w:val="nil"/>
            </w:tcBorders>
            <w:shd w:val="clear" w:color="auto" w:fill="auto"/>
            <w:vAlign w:val="center"/>
            <w:hideMark/>
          </w:tcPr>
          <w:p w14:paraId="3D129EA6"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Hypertension (N/%)</w:t>
            </w:r>
          </w:p>
        </w:tc>
        <w:tc>
          <w:tcPr>
            <w:tcW w:w="236" w:type="dxa"/>
            <w:tcBorders>
              <w:top w:val="nil"/>
              <w:bottom w:val="nil"/>
              <w:right w:val="nil"/>
            </w:tcBorders>
            <w:shd w:val="clear" w:color="auto" w:fill="auto"/>
            <w:vAlign w:val="bottom"/>
            <w:hideMark/>
          </w:tcPr>
          <w:p w14:paraId="0E5D0B6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C091FB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753 (61%)</w:t>
            </w:r>
          </w:p>
        </w:tc>
        <w:tc>
          <w:tcPr>
            <w:tcW w:w="270" w:type="dxa"/>
            <w:tcBorders>
              <w:top w:val="nil"/>
              <w:left w:val="nil"/>
              <w:bottom w:val="nil"/>
              <w:right w:val="nil"/>
            </w:tcBorders>
            <w:shd w:val="clear" w:color="auto" w:fill="auto"/>
            <w:vAlign w:val="bottom"/>
            <w:hideMark/>
          </w:tcPr>
          <w:p w14:paraId="55138DB2"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6A2FBF0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357 (55%)</w:t>
            </w:r>
          </w:p>
        </w:tc>
        <w:tc>
          <w:tcPr>
            <w:tcW w:w="270" w:type="dxa"/>
            <w:tcBorders>
              <w:top w:val="nil"/>
              <w:left w:val="nil"/>
              <w:bottom w:val="nil"/>
              <w:right w:val="nil"/>
            </w:tcBorders>
            <w:shd w:val="clear" w:color="auto" w:fill="auto"/>
            <w:vAlign w:val="bottom"/>
            <w:hideMark/>
          </w:tcPr>
          <w:p w14:paraId="44C14A50"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464CAAD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0.007</w:t>
            </w:r>
          </w:p>
        </w:tc>
      </w:tr>
      <w:tr w:rsidR="00E8758A" w:rsidRPr="00290233" w14:paraId="4AB26E78" w14:textId="77777777" w:rsidTr="00D85D4E">
        <w:trPr>
          <w:trHeight w:val="300"/>
        </w:trPr>
        <w:tc>
          <w:tcPr>
            <w:tcW w:w="2805" w:type="dxa"/>
            <w:tcBorders>
              <w:top w:val="nil"/>
              <w:bottom w:val="nil"/>
            </w:tcBorders>
            <w:shd w:val="clear" w:color="auto" w:fill="auto"/>
            <w:vAlign w:val="center"/>
            <w:hideMark/>
          </w:tcPr>
          <w:p w14:paraId="283781CD"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Preop creatinine (mean/SD)</w:t>
            </w:r>
          </w:p>
        </w:tc>
        <w:tc>
          <w:tcPr>
            <w:tcW w:w="236" w:type="dxa"/>
            <w:tcBorders>
              <w:top w:val="nil"/>
              <w:bottom w:val="nil"/>
              <w:right w:val="nil"/>
            </w:tcBorders>
            <w:shd w:val="clear" w:color="auto" w:fill="auto"/>
            <w:vAlign w:val="bottom"/>
            <w:hideMark/>
          </w:tcPr>
          <w:p w14:paraId="747B69F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750FECB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1.10 (0.53)</w:t>
            </w:r>
          </w:p>
        </w:tc>
        <w:tc>
          <w:tcPr>
            <w:tcW w:w="270" w:type="dxa"/>
            <w:tcBorders>
              <w:top w:val="nil"/>
              <w:left w:val="nil"/>
              <w:bottom w:val="nil"/>
              <w:right w:val="nil"/>
            </w:tcBorders>
            <w:shd w:val="clear" w:color="auto" w:fill="auto"/>
            <w:vAlign w:val="bottom"/>
            <w:hideMark/>
          </w:tcPr>
          <w:p w14:paraId="7EF9F8FB"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56D1ABC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1.04 (0.44)</w:t>
            </w:r>
          </w:p>
        </w:tc>
        <w:tc>
          <w:tcPr>
            <w:tcW w:w="270" w:type="dxa"/>
            <w:tcBorders>
              <w:top w:val="nil"/>
              <w:left w:val="nil"/>
              <w:bottom w:val="nil"/>
              <w:right w:val="nil"/>
            </w:tcBorders>
            <w:shd w:val="clear" w:color="auto" w:fill="auto"/>
            <w:vAlign w:val="bottom"/>
            <w:hideMark/>
          </w:tcPr>
          <w:p w14:paraId="44B87944"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7410FC7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0.011</w:t>
            </w:r>
          </w:p>
        </w:tc>
      </w:tr>
      <w:tr w:rsidR="00E8758A" w:rsidRPr="00290233" w14:paraId="3CDBE8B1" w14:textId="77777777" w:rsidTr="00D85D4E">
        <w:trPr>
          <w:trHeight w:val="300"/>
        </w:trPr>
        <w:tc>
          <w:tcPr>
            <w:tcW w:w="2805" w:type="dxa"/>
            <w:tcBorders>
              <w:top w:val="nil"/>
              <w:bottom w:val="nil"/>
            </w:tcBorders>
            <w:shd w:val="clear" w:color="auto" w:fill="auto"/>
            <w:vAlign w:val="center"/>
            <w:hideMark/>
          </w:tcPr>
          <w:p w14:paraId="3A44DA92"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Preop dialysis (N/%)</w:t>
            </w:r>
          </w:p>
        </w:tc>
        <w:tc>
          <w:tcPr>
            <w:tcW w:w="236" w:type="dxa"/>
            <w:tcBorders>
              <w:top w:val="nil"/>
              <w:bottom w:val="nil"/>
              <w:right w:val="nil"/>
            </w:tcBorders>
            <w:shd w:val="clear" w:color="auto" w:fill="auto"/>
            <w:vAlign w:val="bottom"/>
            <w:hideMark/>
          </w:tcPr>
          <w:p w14:paraId="7E81D8D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4B3EF34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 (1%)</w:t>
            </w:r>
          </w:p>
        </w:tc>
        <w:tc>
          <w:tcPr>
            <w:tcW w:w="270" w:type="dxa"/>
            <w:tcBorders>
              <w:top w:val="nil"/>
              <w:left w:val="nil"/>
              <w:bottom w:val="nil"/>
              <w:right w:val="nil"/>
            </w:tcBorders>
            <w:shd w:val="clear" w:color="auto" w:fill="auto"/>
            <w:vAlign w:val="center"/>
            <w:hideMark/>
          </w:tcPr>
          <w:p w14:paraId="4908AA10"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6C71008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 (1%)</w:t>
            </w:r>
          </w:p>
        </w:tc>
        <w:tc>
          <w:tcPr>
            <w:tcW w:w="270" w:type="dxa"/>
            <w:tcBorders>
              <w:top w:val="nil"/>
              <w:left w:val="nil"/>
              <w:bottom w:val="nil"/>
              <w:right w:val="nil"/>
            </w:tcBorders>
            <w:shd w:val="clear" w:color="auto" w:fill="auto"/>
            <w:vAlign w:val="center"/>
            <w:hideMark/>
          </w:tcPr>
          <w:p w14:paraId="462E1748"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713FEFB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0.93</w:t>
            </w:r>
          </w:p>
        </w:tc>
      </w:tr>
      <w:tr w:rsidR="00E8758A" w:rsidRPr="00290233" w14:paraId="1AE51034" w14:textId="77777777" w:rsidTr="00D85D4E">
        <w:trPr>
          <w:trHeight w:val="300"/>
        </w:trPr>
        <w:tc>
          <w:tcPr>
            <w:tcW w:w="2805" w:type="dxa"/>
            <w:tcBorders>
              <w:top w:val="nil"/>
            </w:tcBorders>
            <w:shd w:val="clear" w:color="auto" w:fill="auto"/>
            <w:vAlign w:val="center"/>
            <w:hideMark/>
          </w:tcPr>
          <w:p w14:paraId="5B7AA48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Cancer (N/%)</w:t>
            </w:r>
          </w:p>
        </w:tc>
        <w:tc>
          <w:tcPr>
            <w:tcW w:w="236" w:type="dxa"/>
            <w:tcBorders>
              <w:top w:val="nil"/>
              <w:bottom w:val="nil"/>
              <w:right w:val="nil"/>
            </w:tcBorders>
            <w:shd w:val="clear" w:color="auto" w:fill="auto"/>
            <w:vAlign w:val="bottom"/>
            <w:hideMark/>
          </w:tcPr>
          <w:p w14:paraId="0B0744F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3328ACA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202 (16%)</w:t>
            </w:r>
          </w:p>
        </w:tc>
        <w:tc>
          <w:tcPr>
            <w:tcW w:w="270" w:type="dxa"/>
            <w:tcBorders>
              <w:top w:val="nil"/>
              <w:left w:val="nil"/>
              <w:bottom w:val="nil"/>
              <w:right w:val="nil"/>
            </w:tcBorders>
            <w:shd w:val="clear" w:color="auto" w:fill="auto"/>
            <w:vAlign w:val="bottom"/>
            <w:hideMark/>
          </w:tcPr>
          <w:p w14:paraId="3A73E153"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A980D8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83 (13%)</w:t>
            </w:r>
          </w:p>
        </w:tc>
        <w:tc>
          <w:tcPr>
            <w:tcW w:w="270" w:type="dxa"/>
            <w:tcBorders>
              <w:top w:val="nil"/>
              <w:left w:val="nil"/>
              <w:bottom w:val="nil"/>
              <w:right w:val="nil"/>
            </w:tcBorders>
            <w:shd w:val="clear" w:color="auto" w:fill="auto"/>
            <w:vAlign w:val="bottom"/>
            <w:hideMark/>
          </w:tcPr>
          <w:p w14:paraId="064B24B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0BCB8CC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0.03</w:t>
            </w:r>
          </w:p>
        </w:tc>
      </w:tr>
      <w:tr w:rsidR="00E8758A" w:rsidRPr="00290233" w14:paraId="04F7E09B" w14:textId="77777777" w:rsidTr="00D85D4E">
        <w:trPr>
          <w:trHeight w:val="300"/>
        </w:trPr>
        <w:tc>
          <w:tcPr>
            <w:tcW w:w="2805" w:type="dxa"/>
            <w:tcBorders>
              <w:top w:val="nil"/>
              <w:bottom w:val="nil"/>
            </w:tcBorders>
            <w:shd w:val="clear" w:color="auto" w:fill="auto"/>
            <w:vAlign w:val="center"/>
            <w:hideMark/>
          </w:tcPr>
          <w:p w14:paraId="60AB672A"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Prior stroke  (N/%)</w:t>
            </w:r>
          </w:p>
        </w:tc>
        <w:tc>
          <w:tcPr>
            <w:tcW w:w="236" w:type="dxa"/>
            <w:tcBorders>
              <w:top w:val="nil"/>
              <w:bottom w:val="nil"/>
              <w:right w:val="nil"/>
            </w:tcBorders>
            <w:shd w:val="clear" w:color="auto" w:fill="auto"/>
            <w:vAlign w:val="bottom"/>
            <w:hideMark/>
          </w:tcPr>
          <w:p w14:paraId="2AA1B30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64B17C9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81 (7%)</w:t>
            </w:r>
          </w:p>
        </w:tc>
        <w:tc>
          <w:tcPr>
            <w:tcW w:w="270" w:type="dxa"/>
            <w:tcBorders>
              <w:top w:val="nil"/>
              <w:left w:val="nil"/>
              <w:bottom w:val="nil"/>
              <w:right w:val="nil"/>
            </w:tcBorders>
            <w:shd w:val="clear" w:color="auto" w:fill="auto"/>
            <w:vAlign w:val="center"/>
            <w:hideMark/>
          </w:tcPr>
          <w:p w14:paraId="0806CA17"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07837E2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31 (5%)</w:t>
            </w:r>
          </w:p>
        </w:tc>
        <w:tc>
          <w:tcPr>
            <w:tcW w:w="270" w:type="dxa"/>
            <w:tcBorders>
              <w:top w:val="nil"/>
              <w:left w:val="nil"/>
              <w:bottom w:val="nil"/>
              <w:right w:val="nil"/>
            </w:tcBorders>
            <w:shd w:val="clear" w:color="auto" w:fill="auto"/>
            <w:vAlign w:val="center"/>
            <w:hideMark/>
          </w:tcPr>
          <w:p w14:paraId="5A8BF8BC"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46D2183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0.11</w:t>
            </w:r>
          </w:p>
        </w:tc>
      </w:tr>
      <w:tr w:rsidR="00E8758A" w:rsidRPr="00290233" w14:paraId="385EECE4" w14:textId="77777777" w:rsidTr="00D85D4E">
        <w:trPr>
          <w:trHeight w:val="300"/>
        </w:trPr>
        <w:tc>
          <w:tcPr>
            <w:tcW w:w="2805" w:type="dxa"/>
            <w:tcBorders>
              <w:top w:val="nil"/>
              <w:bottom w:val="nil"/>
            </w:tcBorders>
            <w:shd w:val="clear" w:color="auto" w:fill="auto"/>
            <w:vAlign w:val="center"/>
            <w:hideMark/>
          </w:tcPr>
          <w:p w14:paraId="34705FFE"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Peripheral vascular disease (N/%)</w:t>
            </w:r>
          </w:p>
        </w:tc>
        <w:tc>
          <w:tcPr>
            <w:tcW w:w="236" w:type="dxa"/>
            <w:tcBorders>
              <w:top w:val="nil"/>
              <w:bottom w:val="nil"/>
              <w:right w:val="nil"/>
            </w:tcBorders>
            <w:shd w:val="clear" w:color="auto" w:fill="auto"/>
            <w:vAlign w:val="bottom"/>
            <w:hideMark/>
          </w:tcPr>
          <w:p w14:paraId="561F6A4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2C5C7FB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92 (7%)</w:t>
            </w:r>
          </w:p>
        </w:tc>
        <w:tc>
          <w:tcPr>
            <w:tcW w:w="270" w:type="dxa"/>
            <w:tcBorders>
              <w:top w:val="nil"/>
              <w:left w:val="nil"/>
              <w:bottom w:val="nil"/>
              <w:right w:val="nil"/>
            </w:tcBorders>
            <w:shd w:val="clear" w:color="auto" w:fill="auto"/>
            <w:vAlign w:val="bottom"/>
            <w:hideMark/>
          </w:tcPr>
          <w:p w14:paraId="739C37A4"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B0F763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107 (16%)</w:t>
            </w:r>
          </w:p>
        </w:tc>
        <w:tc>
          <w:tcPr>
            <w:tcW w:w="270" w:type="dxa"/>
            <w:tcBorders>
              <w:top w:val="nil"/>
              <w:left w:val="nil"/>
              <w:bottom w:val="nil"/>
              <w:right w:val="nil"/>
            </w:tcBorders>
            <w:shd w:val="clear" w:color="auto" w:fill="auto"/>
            <w:vAlign w:val="bottom"/>
            <w:hideMark/>
          </w:tcPr>
          <w:p w14:paraId="2B368AD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667883A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1682E6B2" w14:textId="77777777" w:rsidTr="00D85D4E">
        <w:trPr>
          <w:trHeight w:val="300"/>
        </w:trPr>
        <w:tc>
          <w:tcPr>
            <w:tcW w:w="2805" w:type="dxa"/>
            <w:tcBorders>
              <w:top w:val="nil"/>
              <w:bottom w:val="nil"/>
            </w:tcBorders>
            <w:shd w:val="clear" w:color="auto" w:fill="auto"/>
            <w:vAlign w:val="center"/>
            <w:hideMark/>
          </w:tcPr>
          <w:p w14:paraId="2CB2B727" w14:textId="4D73EDF5" w:rsidR="00E8758A" w:rsidRPr="00290233" w:rsidRDefault="00E8758A" w:rsidP="00925DF6">
            <w:pPr>
              <w:spacing w:after="0" w:line="240" w:lineRule="auto"/>
              <w:rPr>
                <w:rFonts w:eastAsia="Times New Roman" w:cs="Times New Roman"/>
                <w:lang w:eastAsia="en-US"/>
              </w:rPr>
            </w:pPr>
          </w:p>
        </w:tc>
        <w:tc>
          <w:tcPr>
            <w:tcW w:w="236" w:type="dxa"/>
            <w:tcBorders>
              <w:top w:val="nil"/>
              <w:bottom w:val="nil"/>
              <w:right w:val="nil"/>
            </w:tcBorders>
            <w:shd w:val="clear" w:color="auto" w:fill="auto"/>
            <w:vAlign w:val="bottom"/>
            <w:hideMark/>
          </w:tcPr>
          <w:p w14:paraId="5F29223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7768F762"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10E75394"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157E1AAD"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21D22462"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15CA8CA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2B02C2DA" w14:textId="77777777" w:rsidTr="00D85D4E">
        <w:trPr>
          <w:trHeight w:val="300"/>
        </w:trPr>
        <w:tc>
          <w:tcPr>
            <w:tcW w:w="2805" w:type="dxa"/>
            <w:tcBorders>
              <w:top w:val="nil"/>
              <w:bottom w:val="nil"/>
            </w:tcBorders>
            <w:shd w:val="clear" w:color="auto" w:fill="auto"/>
            <w:vAlign w:val="center"/>
            <w:hideMark/>
          </w:tcPr>
          <w:p w14:paraId="36D8F017"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lastRenderedPageBreak/>
              <w:t>Medications</w:t>
            </w:r>
          </w:p>
        </w:tc>
        <w:tc>
          <w:tcPr>
            <w:tcW w:w="236" w:type="dxa"/>
            <w:tcBorders>
              <w:top w:val="nil"/>
              <w:bottom w:val="nil"/>
              <w:right w:val="nil"/>
            </w:tcBorders>
            <w:shd w:val="clear" w:color="auto" w:fill="auto"/>
            <w:vAlign w:val="bottom"/>
            <w:hideMark/>
          </w:tcPr>
          <w:p w14:paraId="3B7F696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155A3FD0"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424EC09D"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62402DC3"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53286CCD"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50E2E1F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32BC8CFE" w14:textId="77777777" w:rsidTr="00D85D4E">
        <w:trPr>
          <w:trHeight w:val="300"/>
        </w:trPr>
        <w:tc>
          <w:tcPr>
            <w:tcW w:w="2805" w:type="dxa"/>
            <w:tcBorders>
              <w:top w:val="nil"/>
              <w:bottom w:val="nil"/>
            </w:tcBorders>
            <w:shd w:val="clear" w:color="auto" w:fill="auto"/>
            <w:vAlign w:val="center"/>
            <w:hideMark/>
          </w:tcPr>
          <w:p w14:paraId="23F9F90B"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Beta blocker (N/%)</w:t>
            </w:r>
          </w:p>
        </w:tc>
        <w:tc>
          <w:tcPr>
            <w:tcW w:w="236" w:type="dxa"/>
            <w:tcBorders>
              <w:top w:val="nil"/>
              <w:bottom w:val="nil"/>
              <w:right w:val="nil"/>
            </w:tcBorders>
            <w:shd w:val="clear" w:color="auto" w:fill="auto"/>
            <w:vAlign w:val="bottom"/>
            <w:hideMark/>
          </w:tcPr>
          <w:p w14:paraId="47D3D84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24D94177"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179 (15%)</w:t>
            </w:r>
          </w:p>
        </w:tc>
        <w:tc>
          <w:tcPr>
            <w:tcW w:w="270" w:type="dxa"/>
            <w:tcBorders>
              <w:top w:val="nil"/>
              <w:left w:val="nil"/>
              <w:bottom w:val="nil"/>
              <w:right w:val="nil"/>
            </w:tcBorders>
            <w:shd w:val="clear" w:color="auto" w:fill="auto"/>
            <w:vAlign w:val="bottom"/>
            <w:hideMark/>
          </w:tcPr>
          <w:p w14:paraId="3DB12568"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FF4E2F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127 (20%)</w:t>
            </w:r>
          </w:p>
        </w:tc>
        <w:tc>
          <w:tcPr>
            <w:tcW w:w="270" w:type="dxa"/>
            <w:tcBorders>
              <w:top w:val="nil"/>
              <w:left w:val="nil"/>
              <w:bottom w:val="nil"/>
              <w:right w:val="nil"/>
            </w:tcBorders>
            <w:shd w:val="clear" w:color="auto" w:fill="auto"/>
            <w:vAlign w:val="bottom"/>
            <w:hideMark/>
          </w:tcPr>
          <w:p w14:paraId="00B3216E"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73161F5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0.0002</w:t>
            </w:r>
          </w:p>
        </w:tc>
      </w:tr>
      <w:tr w:rsidR="00E8758A" w:rsidRPr="00290233" w14:paraId="78F39E2C" w14:textId="77777777" w:rsidTr="00D85D4E">
        <w:trPr>
          <w:trHeight w:val="300"/>
        </w:trPr>
        <w:tc>
          <w:tcPr>
            <w:tcW w:w="2805" w:type="dxa"/>
            <w:tcBorders>
              <w:top w:val="nil"/>
              <w:bottom w:val="nil"/>
            </w:tcBorders>
            <w:shd w:val="clear" w:color="auto" w:fill="auto"/>
            <w:vAlign w:val="center"/>
            <w:hideMark/>
          </w:tcPr>
          <w:p w14:paraId="0679C990"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ACEI/ARB (N/%)</w:t>
            </w:r>
          </w:p>
        </w:tc>
        <w:tc>
          <w:tcPr>
            <w:tcW w:w="236" w:type="dxa"/>
            <w:tcBorders>
              <w:top w:val="nil"/>
              <w:bottom w:val="nil"/>
              <w:right w:val="nil"/>
            </w:tcBorders>
            <w:shd w:val="clear" w:color="auto" w:fill="auto"/>
            <w:vAlign w:val="bottom"/>
            <w:hideMark/>
          </w:tcPr>
          <w:p w14:paraId="0936524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38F1F5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96 (8%)</w:t>
            </w:r>
          </w:p>
        </w:tc>
        <w:tc>
          <w:tcPr>
            <w:tcW w:w="270" w:type="dxa"/>
            <w:tcBorders>
              <w:top w:val="nil"/>
              <w:left w:val="nil"/>
              <w:bottom w:val="nil"/>
              <w:right w:val="nil"/>
            </w:tcBorders>
            <w:shd w:val="clear" w:color="auto" w:fill="auto"/>
            <w:vAlign w:val="bottom"/>
            <w:hideMark/>
          </w:tcPr>
          <w:p w14:paraId="24B306B5"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315120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37 (6%)</w:t>
            </w:r>
          </w:p>
        </w:tc>
        <w:tc>
          <w:tcPr>
            <w:tcW w:w="270" w:type="dxa"/>
            <w:tcBorders>
              <w:top w:val="nil"/>
              <w:left w:val="nil"/>
              <w:bottom w:val="nil"/>
              <w:right w:val="nil"/>
            </w:tcBorders>
            <w:shd w:val="clear" w:color="auto" w:fill="auto"/>
            <w:vAlign w:val="bottom"/>
            <w:hideMark/>
          </w:tcPr>
          <w:p w14:paraId="5A60E92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52DCBAB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0.0008</w:t>
            </w:r>
          </w:p>
        </w:tc>
      </w:tr>
      <w:tr w:rsidR="00E8758A" w:rsidRPr="00290233" w14:paraId="58BF5A0A" w14:textId="77777777" w:rsidTr="00D85D4E">
        <w:trPr>
          <w:trHeight w:val="300"/>
        </w:trPr>
        <w:tc>
          <w:tcPr>
            <w:tcW w:w="2805" w:type="dxa"/>
            <w:tcBorders>
              <w:top w:val="nil"/>
              <w:bottom w:val="nil"/>
            </w:tcBorders>
            <w:shd w:val="clear" w:color="auto" w:fill="auto"/>
            <w:vAlign w:val="center"/>
            <w:hideMark/>
          </w:tcPr>
          <w:p w14:paraId="3507F7D2"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Lipid lowering (N/%)</w:t>
            </w:r>
          </w:p>
        </w:tc>
        <w:tc>
          <w:tcPr>
            <w:tcW w:w="236" w:type="dxa"/>
            <w:tcBorders>
              <w:top w:val="nil"/>
              <w:bottom w:val="nil"/>
              <w:right w:val="nil"/>
            </w:tcBorders>
            <w:shd w:val="clear" w:color="auto" w:fill="auto"/>
            <w:vAlign w:val="bottom"/>
            <w:hideMark/>
          </w:tcPr>
          <w:p w14:paraId="0DBAF44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34812DA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348 (31%)</w:t>
            </w:r>
          </w:p>
        </w:tc>
        <w:tc>
          <w:tcPr>
            <w:tcW w:w="270" w:type="dxa"/>
            <w:tcBorders>
              <w:top w:val="nil"/>
              <w:left w:val="nil"/>
              <w:bottom w:val="nil"/>
              <w:right w:val="nil"/>
            </w:tcBorders>
            <w:shd w:val="clear" w:color="auto" w:fill="auto"/>
            <w:vAlign w:val="center"/>
            <w:hideMark/>
          </w:tcPr>
          <w:p w14:paraId="5AC0D94C"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335D27F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153 (24%)</w:t>
            </w:r>
          </w:p>
        </w:tc>
        <w:tc>
          <w:tcPr>
            <w:tcW w:w="270" w:type="dxa"/>
            <w:tcBorders>
              <w:top w:val="nil"/>
              <w:left w:val="nil"/>
              <w:bottom w:val="nil"/>
              <w:right w:val="nil"/>
            </w:tcBorders>
            <w:shd w:val="clear" w:color="auto" w:fill="auto"/>
            <w:vAlign w:val="center"/>
            <w:hideMark/>
          </w:tcPr>
          <w:p w14:paraId="17D29256"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0444A6C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42137A36" w14:textId="77777777" w:rsidTr="00D85D4E">
        <w:trPr>
          <w:trHeight w:val="300"/>
        </w:trPr>
        <w:tc>
          <w:tcPr>
            <w:tcW w:w="2805" w:type="dxa"/>
            <w:tcBorders>
              <w:top w:val="nil"/>
              <w:bottom w:val="nil"/>
            </w:tcBorders>
            <w:shd w:val="clear" w:color="auto" w:fill="auto"/>
            <w:vAlign w:val="center"/>
            <w:hideMark/>
          </w:tcPr>
          <w:p w14:paraId="3FEE167D" w14:textId="737CA4F8" w:rsidR="00E8758A" w:rsidRPr="00290233" w:rsidRDefault="00E8758A" w:rsidP="00925DF6">
            <w:pPr>
              <w:spacing w:after="0" w:line="240" w:lineRule="auto"/>
              <w:rPr>
                <w:rFonts w:eastAsia="Times New Roman" w:cs="Times New Roman"/>
                <w:lang w:eastAsia="en-US"/>
              </w:rPr>
            </w:pPr>
          </w:p>
        </w:tc>
        <w:tc>
          <w:tcPr>
            <w:tcW w:w="236" w:type="dxa"/>
            <w:tcBorders>
              <w:top w:val="nil"/>
              <w:bottom w:val="nil"/>
              <w:right w:val="nil"/>
            </w:tcBorders>
            <w:shd w:val="clear" w:color="auto" w:fill="auto"/>
            <w:vAlign w:val="bottom"/>
            <w:hideMark/>
          </w:tcPr>
          <w:p w14:paraId="2BE17F9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1DD707CE"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5D5330A4"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5B7DF65E"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0A61587B"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538C227A"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5DA07307" w14:textId="77777777" w:rsidTr="00D85D4E">
        <w:trPr>
          <w:trHeight w:val="300"/>
        </w:trPr>
        <w:tc>
          <w:tcPr>
            <w:tcW w:w="2805" w:type="dxa"/>
            <w:tcBorders>
              <w:top w:val="nil"/>
              <w:bottom w:val="nil"/>
            </w:tcBorders>
            <w:shd w:val="clear" w:color="auto" w:fill="auto"/>
            <w:vAlign w:val="center"/>
            <w:hideMark/>
          </w:tcPr>
          <w:p w14:paraId="004445EF"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t>Prior Cardiac Status</w:t>
            </w:r>
          </w:p>
        </w:tc>
        <w:tc>
          <w:tcPr>
            <w:tcW w:w="236" w:type="dxa"/>
            <w:tcBorders>
              <w:top w:val="nil"/>
              <w:bottom w:val="nil"/>
              <w:right w:val="nil"/>
            </w:tcBorders>
            <w:shd w:val="clear" w:color="auto" w:fill="auto"/>
            <w:vAlign w:val="bottom"/>
            <w:hideMark/>
          </w:tcPr>
          <w:p w14:paraId="563B8CE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413CB65F"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512D3626"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4E832F43"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19B906EB"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6A4B163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0454C748" w14:textId="77777777" w:rsidTr="00D85D4E">
        <w:trPr>
          <w:trHeight w:val="300"/>
        </w:trPr>
        <w:tc>
          <w:tcPr>
            <w:tcW w:w="2805" w:type="dxa"/>
            <w:tcBorders>
              <w:top w:val="nil"/>
              <w:bottom w:val="nil"/>
            </w:tcBorders>
            <w:shd w:val="clear" w:color="auto" w:fill="auto"/>
            <w:vAlign w:val="center"/>
            <w:hideMark/>
          </w:tcPr>
          <w:p w14:paraId="6F69CA14"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NYHA class (N/%)</w:t>
            </w:r>
          </w:p>
        </w:tc>
        <w:tc>
          <w:tcPr>
            <w:tcW w:w="236" w:type="dxa"/>
            <w:tcBorders>
              <w:top w:val="nil"/>
              <w:bottom w:val="nil"/>
              <w:right w:val="nil"/>
            </w:tcBorders>
            <w:shd w:val="clear" w:color="auto" w:fill="auto"/>
            <w:vAlign w:val="bottom"/>
            <w:hideMark/>
          </w:tcPr>
          <w:p w14:paraId="487A48B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58B411BC"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0F194F2A"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58FEA705"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3C5A3D76"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6CF4BF1E"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085CBF63" w14:textId="77777777" w:rsidTr="00D85D4E">
        <w:trPr>
          <w:trHeight w:val="300"/>
        </w:trPr>
        <w:tc>
          <w:tcPr>
            <w:tcW w:w="2805" w:type="dxa"/>
            <w:tcBorders>
              <w:top w:val="nil"/>
              <w:bottom w:val="nil"/>
            </w:tcBorders>
            <w:shd w:val="clear" w:color="auto" w:fill="auto"/>
            <w:vAlign w:val="center"/>
            <w:hideMark/>
          </w:tcPr>
          <w:p w14:paraId="436DBF7E"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I or II</w:t>
            </w:r>
          </w:p>
        </w:tc>
        <w:tc>
          <w:tcPr>
            <w:tcW w:w="236" w:type="dxa"/>
            <w:tcBorders>
              <w:top w:val="nil"/>
              <w:bottom w:val="nil"/>
              <w:right w:val="nil"/>
            </w:tcBorders>
            <w:shd w:val="clear" w:color="auto" w:fill="auto"/>
            <w:vAlign w:val="bottom"/>
            <w:hideMark/>
          </w:tcPr>
          <w:p w14:paraId="6458104D"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396B1EF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289 (56%)</w:t>
            </w:r>
          </w:p>
        </w:tc>
        <w:tc>
          <w:tcPr>
            <w:tcW w:w="270" w:type="dxa"/>
            <w:tcBorders>
              <w:top w:val="nil"/>
              <w:left w:val="nil"/>
              <w:bottom w:val="nil"/>
              <w:right w:val="nil"/>
            </w:tcBorders>
            <w:shd w:val="clear" w:color="auto" w:fill="auto"/>
            <w:vAlign w:val="bottom"/>
            <w:hideMark/>
          </w:tcPr>
          <w:p w14:paraId="5D9009C7"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79D3F08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226 (73%)</w:t>
            </w:r>
          </w:p>
        </w:tc>
        <w:tc>
          <w:tcPr>
            <w:tcW w:w="270" w:type="dxa"/>
            <w:tcBorders>
              <w:top w:val="nil"/>
              <w:left w:val="nil"/>
              <w:bottom w:val="nil"/>
              <w:right w:val="nil"/>
            </w:tcBorders>
            <w:shd w:val="clear" w:color="auto" w:fill="auto"/>
            <w:vAlign w:val="bottom"/>
            <w:hideMark/>
          </w:tcPr>
          <w:p w14:paraId="52BF780F"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val="restart"/>
            <w:tcBorders>
              <w:top w:val="nil"/>
              <w:left w:val="nil"/>
              <w:bottom w:val="nil"/>
            </w:tcBorders>
            <w:shd w:val="clear" w:color="auto" w:fill="auto"/>
            <w:vAlign w:val="bottom"/>
            <w:hideMark/>
          </w:tcPr>
          <w:p w14:paraId="166DAB99"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7A24759F" w14:textId="77777777" w:rsidTr="00D85D4E">
        <w:trPr>
          <w:trHeight w:val="300"/>
        </w:trPr>
        <w:tc>
          <w:tcPr>
            <w:tcW w:w="2805" w:type="dxa"/>
            <w:tcBorders>
              <w:top w:val="nil"/>
              <w:bottom w:val="nil"/>
            </w:tcBorders>
            <w:shd w:val="clear" w:color="auto" w:fill="auto"/>
            <w:vAlign w:val="center"/>
            <w:hideMark/>
          </w:tcPr>
          <w:p w14:paraId="6926F248"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III</w:t>
            </w:r>
          </w:p>
        </w:tc>
        <w:tc>
          <w:tcPr>
            <w:tcW w:w="236" w:type="dxa"/>
            <w:tcBorders>
              <w:top w:val="nil"/>
              <w:bottom w:val="nil"/>
              <w:right w:val="nil"/>
            </w:tcBorders>
            <w:shd w:val="clear" w:color="auto" w:fill="auto"/>
            <w:vAlign w:val="bottom"/>
            <w:hideMark/>
          </w:tcPr>
          <w:p w14:paraId="1629B2A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38E82400"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183 (36%)</w:t>
            </w:r>
          </w:p>
        </w:tc>
        <w:tc>
          <w:tcPr>
            <w:tcW w:w="270" w:type="dxa"/>
            <w:tcBorders>
              <w:top w:val="nil"/>
              <w:left w:val="nil"/>
              <w:bottom w:val="nil"/>
              <w:right w:val="nil"/>
            </w:tcBorders>
            <w:shd w:val="clear" w:color="auto" w:fill="auto"/>
            <w:vAlign w:val="bottom"/>
            <w:hideMark/>
          </w:tcPr>
          <w:p w14:paraId="3CB9E42C"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4273537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71 (23%)</w:t>
            </w:r>
          </w:p>
        </w:tc>
        <w:tc>
          <w:tcPr>
            <w:tcW w:w="270" w:type="dxa"/>
            <w:tcBorders>
              <w:top w:val="nil"/>
              <w:left w:val="nil"/>
              <w:bottom w:val="nil"/>
              <w:right w:val="nil"/>
            </w:tcBorders>
            <w:shd w:val="clear" w:color="auto" w:fill="auto"/>
            <w:vAlign w:val="bottom"/>
            <w:hideMark/>
          </w:tcPr>
          <w:p w14:paraId="5D55A9C9"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3A5F6EA5" w14:textId="77777777" w:rsidR="00E8758A" w:rsidRPr="00290233" w:rsidRDefault="00E8758A" w:rsidP="00925DF6">
            <w:pPr>
              <w:spacing w:after="0" w:line="240" w:lineRule="auto"/>
              <w:rPr>
                <w:rFonts w:eastAsia="Times New Roman" w:cs="Times New Roman"/>
                <w:lang w:eastAsia="en-US"/>
              </w:rPr>
            </w:pPr>
          </w:p>
        </w:tc>
      </w:tr>
      <w:tr w:rsidR="00E8758A" w:rsidRPr="00290233" w14:paraId="7BF70365" w14:textId="77777777" w:rsidTr="00D85D4E">
        <w:trPr>
          <w:trHeight w:val="300"/>
        </w:trPr>
        <w:tc>
          <w:tcPr>
            <w:tcW w:w="2805" w:type="dxa"/>
            <w:tcBorders>
              <w:top w:val="nil"/>
              <w:bottom w:val="nil"/>
            </w:tcBorders>
            <w:shd w:val="clear" w:color="auto" w:fill="auto"/>
            <w:vAlign w:val="center"/>
            <w:hideMark/>
          </w:tcPr>
          <w:p w14:paraId="63C1521D" w14:textId="77777777" w:rsidR="00E8758A" w:rsidRPr="00290233" w:rsidRDefault="00E8758A" w:rsidP="00925DF6">
            <w:pPr>
              <w:spacing w:after="0" w:line="240" w:lineRule="auto"/>
              <w:jc w:val="right"/>
              <w:rPr>
                <w:rFonts w:eastAsia="Times New Roman" w:cs="Times New Roman"/>
                <w:lang w:eastAsia="en-US"/>
              </w:rPr>
            </w:pPr>
            <w:r w:rsidRPr="00290233">
              <w:rPr>
                <w:rFonts w:eastAsia="Times New Roman" w:cs="Times New Roman"/>
                <w:lang w:eastAsia="en-US"/>
              </w:rPr>
              <w:t>IV</w:t>
            </w:r>
          </w:p>
        </w:tc>
        <w:tc>
          <w:tcPr>
            <w:tcW w:w="236" w:type="dxa"/>
            <w:tcBorders>
              <w:top w:val="nil"/>
              <w:bottom w:val="nil"/>
              <w:right w:val="nil"/>
            </w:tcBorders>
            <w:shd w:val="clear" w:color="auto" w:fill="auto"/>
            <w:vAlign w:val="bottom"/>
            <w:hideMark/>
          </w:tcPr>
          <w:p w14:paraId="0A781E6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A762C71"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40 (8%)</w:t>
            </w:r>
          </w:p>
        </w:tc>
        <w:tc>
          <w:tcPr>
            <w:tcW w:w="270" w:type="dxa"/>
            <w:tcBorders>
              <w:top w:val="nil"/>
              <w:left w:val="nil"/>
              <w:bottom w:val="nil"/>
              <w:right w:val="nil"/>
            </w:tcBorders>
            <w:shd w:val="clear" w:color="auto" w:fill="auto"/>
            <w:vAlign w:val="bottom"/>
            <w:hideMark/>
          </w:tcPr>
          <w:p w14:paraId="5293E4E2"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0EC0994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14 (5%)</w:t>
            </w:r>
          </w:p>
        </w:tc>
        <w:tc>
          <w:tcPr>
            <w:tcW w:w="270" w:type="dxa"/>
            <w:tcBorders>
              <w:top w:val="nil"/>
              <w:left w:val="nil"/>
              <w:bottom w:val="nil"/>
              <w:right w:val="nil"/>
            </w:tcBorders>
            <w:shd w:val="clear" w:color="auto" w:fill="auto"/>
            <w:vAlign w:val="bottom"/>
            <w:hideMark/>
          </w:tcPr>
          <w:p w14:paraId="0DC51735" w14:textId="77777777" w:rsidR="00E8758A" w:rsidRPr="00290233" w:rsidRDefault="00E8758A" w:rsidP="00925DF6">
            <w:pPr>
              <w:spacing w:after="0" w:line="240" w:lineRule="auto"/>
              <w:jc w:val="center"/>
              <w:rPr>
                <w:rFonts w:eastAsia="Times New Roman" w:cs="Times New Roman"/>
                <w:lang w:eastAsia="en-US"/>
              </w:rPr>
            </w:pPr>
          </w:p>
        </w:tc>
        <w:tc>
          <w:tcPr>
            <w:tcW w:w="1026" w:type="dxa"/>
            <w:vMerge/>
            <w:tcBorders>
              <w:top w:val="nil"/>
              <w:left w:val="nil"/>
              <w:bottom w:val="nil"/>
            </w:tcBorders>
            <w:shd w:val="clear" w:color="auto" w:fill="auto"/>
            <w:vAlign w:val="center"/>
            <w:hideMark/>
          </w:tcPr>
          <w:p w14:paraId="5D17FAA2" w14:textId="77777777" w:rsidR="00E8758A" w:rsidRPr="00290233" w:rsidRDefault="00E8758A" w:rsidP="00925DF6">
            <w:pPr>
              <w:spacing w:after="0" w:line="240" w:lineRule="auto"/>
              <w:rPr>
                <w:rFonts w:eastAsia="Times New Roman" w:cs="Times New Roman"/>
                <w:lang w:eastAsia="en-US"/>
              </w:rPr>
            </w:pPr>
          </w:p>
        </w:tc>
      </w:tr>
      <w:tr w:rsidR="00E8758A" w:rsidRPr="00290233" w14:paraId="6321B65A" w14:textId="77777777" w:rsidTr="00D85D4E">
        <w:trPr>
          <w:trHeight w:val="300"/>
        </w:trPr>
        <w:tc>
          <w:tcPr>
            <w:tcW w:w="2805" w:type="dxa"/>
            <w:tcBorders>
              <w:top w:val="nil"/>
              <w:bottom w:val="nil"/>
            </w:tcBorders>
            <w:shd w:val="clear" w:color="auto" w:fill="auto"/>
            <w:vAlign w:val="center"/>
            <w:hideMark/>
          </w:tcPr>
          <w:p w14:paraId="4E4A4522"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Heart failure (N/%)</w:t>
            </w:r>
          </w:p>
        </w:tc>
        <w:tc>
          <w:tcPr>
            <w:tcW w:w="236" w:type="dxa"/>
            <w:tcBorders>
              <w:top w:val="nil"/>
              <w:bottom w:val="nil"/>
              <w:right w:val="nil"/>
            </w:tcBorders>
            <w:shd w:val="clear" w:color="auto" w:fill="auto"/>
            <w:vAlign w:val="bottom"/>
            <w:hideMark/>
          </w:tcPr>
          <w:p w14:paraId="124B048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26F421E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227 (18%)</w:t>
            </w:r>
          </w:p>
        </w:tc>
        <w:tc>
          <w:tcPr>
            <w:tcW w:w="270" w:type="dxa"/>
            <w:tcBorders>
              <w:top w:val="nil"/>
              <w:left w:val="nil"/>
              <w:bottom w:val="nil"/>
              <w:right w:val="nil"/>
            </w:tcBorders>
            <w:shd w:val="clear" w:color="auto" w:fill="auto"/>
            <w:vAlign w:val="bottom"/>
            <w:hideMark/>
          </w:tcPr>
          <w:p w14:paraId="7EC696CD"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2394338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97 (15%)</w:t>
            </w:r>
          </w:p>
        </w:tc>
        <w:tc>
          <w:tcPr>
            <w:tcW w:w="270" w:type="dxa"/>
            <w:tcBorders>
              <w:top w:val="nil"/>
              <w:left w:val="nil"/>
              <w:bottom w:val="nil"/>
              <w:right w:val="nil"/>
            </w:tcBorders>
            <w:shd w:val="clear" w:color="auto" w:fill="auto"/>
            <w:vAlign w:val="bottom"/>
            <w:hideMark/>
          </w:tcPr>
          <w:p w14:paraId="0789A208"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4619B42B"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0.051</w:t>
            </w:r>
          </w:p>
        </w:tc>
      </w:tr>
      <w:tr w:rsidR="00E8758A" w:rsidRPr="00290233" w14:paraId="46F65EC1" w14:textId="77777777" w:rsidTr="00D85D4E">
        <w:trPr>
          <w:trHeight w:val="300"/>
        </w:trPr>
        <w:tc>
          <w:tcPr>
            <w:tcW w:w="2805" w:type="dxa"/>
            <w:tcBorders>
              <w:top w:val="nil"/>
              <w:bottom w:val="nil"/>
            </w:tcBorders>
            <w:shd w:val="clear" w:color="auto" w:fill="auto"/>
            <w:vAlign w:val="center"/>
            <w:hideMark/>
          </w:tcPr>
          <w:p w14:paraId="1F5D87A5"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Prior CABG surgery (N/%)</w:t>
            </w:r>
          </w:p>
        </w:tc>
        <w:tc>
          <w:tcPr>
            <w:tcW w:w="236" w:type="dxa"/>
            <w:tcBorders>
              <w:top w:val="nil"/>
              <w:bottom w:val="nil"/>
              <w:right w:val="nil"/>
            </w:tcBorders>
            <w:shd w:val="clear" w:color="auto" w:fill="auto"/>
            <w:vAlign w:val="bottom"/>
            <w:hideMark/>
          </w:tcPr>
          <w:p w14:paraId="62297C7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7EF646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48 (6%)</w:t>
            </w:r>
          </w:p>
        </w:tc>
        <w:tc>
          <w:tcPr>
            <w:tcW w:w="270" w:type="dxa"/>
            <w:tcBorders>
              <w:top w:val="nil"/>
              <w:left w:val="nil"/>
              <w:bottom w:val="nil"/>
              <w:right w:val="nil"/>
            </w:tcBorders>
            <w:shd w:val="clear" w:color="auto" w:fill="auto"/>
            <w:vAlign w:val="bottom"/>
            <w:hideMark/>
          </w:tcPr>
          <w:p w14:paraId="65EB83B4"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17288AC0"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3 (1%)</w:t>
            </w:r>
          </w:p>
        </w:tc>
        <w:tc>
          <w:tcPr>
            <w:tcW w:w="270" w:type="dxa"/>
            <w:tcBorders>
              <w:top w:val="nil"/>
              <w:left w:val="nil"/>
              <w:bottom w:val="nil"/>
              <w:right w:val="nil"/>
            </w:tcBorders>
            <w:shd w:val="clear" w:color="auto" w:fill="auto"/>
            <w:vAlign w:val="bottom"/>
            <w:hideMark/>
          </w:tcPr>
          <w:p w14:paraId="095FB2FB"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376208BF"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&lt;0.0001</w:t>
            </w:r>
          </w:p>
        </w:tc>
      </w:tr>
      <w:tr w:rsidR="00E8758A" w:rsidRPr="00290233" w14:paraId="7BAF1ECA" w14:textId="77777777" w:rsidTr="00D85D4E">
        <w:trPr>
          <w:trHeight w:val="300"/>
        </w:trPr>
        <w:tc>
          <w:tcPr>
            <w:tcW w:w="2805" w:type="dxa"/>
            <w:tcBorders>
              <w:top w:val="nil"/>
              <w:bottom w:val="nil"/>
            </w:tcBorders>
            <w:shd w:val="clear" w:color="auto" w:fill="auto"/>
            <w:vAlign w:val="center"/>
            <w:hideMark/>
          </w:tcPr>
          <w:p w14:paraId="749DE402"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Prior non-aortic valve surgery (N/%)</w:t>
            </w:r>
          </w:p>
        </w:tc>
        <w:tc>
          <w:tcPr>
            <w:tcW w:w="236" w:type="dxa"/>
            <w:tcBorders>
              <w:top w:val="nil"/>
              <w:bottom w:val="nil"/>
              <w:right w:val="nil"/>
            </w:tcBorders>
            <w:shd w:val="clear" w:color="auto" w:fill="auto"/>
            <w:vAlign w:val="bottom"/>
            <w:hideMark/>
          </w:tcPr>
          <w:p w14:paraId="68410F05"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01CEE276"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29 (3%)</w:t>
            </w:r>
          </w:p>
        </w:tc>
        <w:tc>
          <w:tcPr>
            <w:tcW w:w="270" w:type="dxa"/>
            <w:tcBorders>
              <w:top w:val="nil"/>
              <w:left w:val="nil"/>
              <w:bottom w:val="nil"/>
              <w:right w:val="nil"/>
            </w:tcBorders>
            <w:shd w:val="clear" w:color="auto" w:fill="auto"/>
            <w:vAlign w:val="bottom"/>
            <w:hideMark/>
          </w:tcPr>
          <w:p w14:paraId="78D28029"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3E8BA70C"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9 (2%)</w:t>
            </w:r>
          </w:p>
        </w:tc>
        <w:tc>
          <w:tcPr>
            <w:tcW w:w="270" w:type="dxa"/>
            <w:tcBorders>
              <w:top w:val="nil"/>
              <w:left w:val="nil"/>
              <w:bottom w:val="nil"/>
              <w:right w:val="nil"/>
            </w:tcBorders>
            <w:shd w:val="clear" w:color="auto" w:fill="auto"/>
            <w:vAlign w:val="bottom"/>
            <w:hideMark/>
          </w:tcPr>
          <w:p w14:paraId="0E945566"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6B9CDBF4"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0.16</w:t>
            </w:r>
          </w:p>
        </w:tc>
      </w:tr>
      <w:tr w:rsidR="00E8758A" w:rsidRPr="00290233" w14:paraId="666DB6EA" w14:textId="77777777" w:rsidTr="00D85D4E">
        <w:trPr>
          <w:trHeight w:val="300"/>
        </w:trPr>
        <w:tc>
          <w:tcPr>
            <w:tcW w:w="2805" w:type="dxa"/>
            <w:tcBorders>
              <w:top w:val="nil"/>
              <w:bottom w:val="nil"/>
            </w:tcBorders>
            <w:shd w:val="clear" w:color="auto" w:fill="auto"/>
            <w:vAlign w:val="center"/>
            <w:hideMark/>
          </w:tcPr>
          <w:p w14:paraId="083D3508" w14:textId="77777777" w:rsidR="00E8758A" w:rsidRPr="00290233" w:rsidRDefault="00E8758A" w:rsidP="00925DF6">
            <w:pPr>
              <w:spacing w:after="0" w:line="240" w:lineRule="auto"/>
              <w:rPr>
                <w:rFonts w:eastAsia="Times New Roman" w:cs="Times New Roman"/>
                <w:lang w:eastAsia="en-US"/>
              </w:rPr>
            </w:pPr>
            <w:r w:rsidRPr="00290233">
              <w:rPr>
                <w:rFonts w:eastAsia="Times New Roman" w:cs="Times New Roman"/>
                <w:lang w:eastAsia="en-US"/>
              </w:rPr>
              <w:t>Spacer</w:t>
            </w:r>
          </w:p>
        </w:tc>
        <w:tc>
          <w:tcPr>
            <w:tcW w:w="236" w:type="dxa"/>
            <w:tcBorders>
              <w:top w:val="nil"/>
              <w:bottom w:val="nil"/>
              <w:right w:val="nil"/>
            </w:tcBorders>
            <w:shd w:val="clear" w:color="auto" w:fill="auto"/>
            <w:vAlign w:val="bottom"/>
            <w:hideMark/>
          </w:tcPr>
          <w:p w14:paraId="2F281AF2"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center"/>
            <w:hideMark/>
          </w:tcPr>
          <w:p w14:paraId="53388535"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3A5B369E"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center"/>
            <w:hideMark/>
          </w:tcPr>
          <w:p w14:paraId="584B289C"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center"/>
            <w:hideMark/>
          </w:tcPr>
          <w:p w14:paraId="5661C103"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center"/>
            <w:hideMark/>
          </w:tcPr>
          <w:p w14:paraId="7F366FD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290233" w14:paraId="7E823FD2" w14:textId="77777777" w:rsidTr="00D85D4E">
        <w:trPr>
          <w:trHeight w:val="300"/>
        </w:trPr>
        <w:tc>
          <w:tcPr>
            <w:tcW w:w="2805" w:type="dxa"/>
            <w:tcBorders>
              <w:top w:val="nil"/>
              <w:bottom w:val="nil"/>
            </w:tcBorders>
            <w:shd w:val="clear" w:color="auto" w:fill="auto"/>
            <w:vAlign w:val="center"/>
            <w:hideMark/>
          </w:tcPr>
          <w:p w14:paraId="1A0F1C2E" w14:textId="77777777" w:rsidR="00E8758A" w:rsidRPr="00290233" w:rsidRDefault="00E8758A" w:rsidP="00925DF6">
            <w:pPr>
              <w:spacing w:after="0" w:line="240" w:lineRule="auto"/>
              <w:rPr>
                <w:rFonts w:eastAsia="Times New Roman" w:cs="Times New Roman"/>
                <w:b/>
                <w:bCs/>
                <w:lang w:eastAsia="en-US"/>
              </w:rPr>
            </w:pPr>
            <w:r w:rsidRPr="00290233">
              <w:rPr>
                <w:rFonts w:eastAsia="Times New Roman" w:cs="Times New Roman"/>
                <w:b/>
                <w:bCs/>
                <w:lang w:eastAsia="en-US"/>
              </w:rPr>
              <w:t>Coronary and Valve Disease</w:t>
            </w:r>
          </w:p>
        </w:tc>
        <w:tc>
          <w:tcPr>
            <w:tcW w:w="236" w:type="dxa"/>
            <w:tcBorders>
              <w:top w:val="nil"/>
              <w:bottom w:val="nil"/>
              <w:right w:val="nil"/>
            </w:tcBorders>
            <w:shd w:val="clear" w:color="auto" w:fill="auto"/>
            <w:vAlign w:val="bottom"/>
            <w:hideMark/>
          </w:tcPr>
          <w:p w14:paraId="50B8DD23"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c>
          <w:tcPr>
            <w:tcW w:w="2234" w:type="dxa"/>
            <w:tcBorders>
              <w:top w:val="nil"/>
              <w:left w:val="nil"/>
              <w:bottom w:val="nil"/>
              <w:right w:val="nil"/>
            </w:tcBorders>
            <w:shd w:val="clear" w:color="auto" w:fill="auto"/>
            <w:vAlign w:val="bottom"/>
            <w:hideMark/>
          </w:tcPr>
          <w:p w14:paraId="6AC040EC"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6C877F83" w14:textId="77777777" w:rsidR="00E8758A" w:rsidRPr="00290233" w:rsidRDefault="00E8758A" w:rsidP="00925DF6">
            <w:pPr>
              <w:spacing w:after="0" w:line="240" w:lineRule="auto"/>
              <w:jc w:val="center"/>
              <w:rPr>
                <w:rFonts w:eastAsia="Times New Roman" w:cs="Times New Roman"/>
                <w:lang w:eastAsia="en-US"/>
              </w:rPr>
            </w:pPr>
          </w:p>
        </w:tc>
        <w:tc>
          <w:tcPr>
            <w:tcW w:w="2250" w:type="dxa"/>
            <w:tcBorders>
              <w:top w:val="nil"/>
              <w:left w:val="nil"/>
              <w:bottom w:val="nil"/>
              <w:right w:val="nil"/>
            </w:tcBorders>
            <w:shd w:val="clear" w:color="auto" w:fill="auto"/>
            <w:vAlign w:val="bottom"/>
            <w:hideMark/>
          </w:tcPr>
          <w:p w14:paraId="2533C65E" w14:textId="77777777" w:rsidR="00E8758A" w:rsidRPr="00290233" w:rsidRDefault="00E8758A" w:rsidP="00925DF6">
            <w:pPr>
              <w:spacing w:after="0" w:line="240" w:lineRule="auto"/>
              <w:jc w:val="center"/>
              <w:rPr>
                <w:rFonts w:eastAsia="Times New Roman" w:cs="Times New Roman"/>
                <w:lang w:eastAsia="en-US"/>
              </w:rPr>
            </w:pPr>
          </w:p>
        </w:tc>
        <w:tc>
          <w:tcPr>
            <w:tcW w:w="270" w:type="dxa"/>
            <w:tcBorders>
              <w:top w:val="nil"/>
              <w:left w:val="nil"/>
              <w:bottom w:val="nil"/>
              <w:right w:val="nil"/>
            </w:tcBorders>
            <w:shd w:val="clear" w:color="auto" w:fill="auto"/>
            <w:vAlign w:val="bottom"/>
            <w:hideMark/>
          </w:tcPr>
          <w:p w14:paraId="4E4DCEB4" w14:textId="77777777" w:rsidR="00E8758A" w:rsidRPr="00290233" w:rsidRDefault="00E8758A" w:rsidP="00925DF6">
            <w:pPr>
              <w:spacing w:after="0" w:line="240" w:lineRule="auto"/>
              <w:jc w:val="center"/>
              <w:rPr>
                <w:rFonts w:eastAsia="Times New Roman" w:cs="Times New Roman"/>
                <w:lang w:eastAsia="en-US"/>
              </w:rPr>
            </w:pPr>
          </w:p>
        </w:tc>
        <w:tc>
          <w:tcPr>
            <w:tcW w:w="1026" w:type="dxa"/>
            <w:tcBorders>
              <w:top w:val="nil"/>
              <w:left w:val="nil"/>
              <w:bottom w:val="nil"/>
            </w:tcBorders>
            <w:shd w:val="clear" w:color="auto" w:fill="auto"/>
            <w:vAlign w:val="bottom"/>
            <w:hideMark/>
          </w:tcPr>
          <w:p w14:paraId="19FF9EF8" w14:textId="77777777" w:rsidR="00E8758A" w:rsidRPr="00290233" w:rsidRDefault="00E8758A" w:rsidP="00925DF6">
            <w:pPr>
              <w:spacing w:after="0" w:line="240" w:lineRule="auto"/>
              <w:jc w:val="center"/>
              <w:rPr>
                <w:rFonts w:eastAsia="Times New Roman" w:cs="Times New Roman"/>
                <w:lang w:eastAsia="en-US"/>
              </w:rPr>
            </w:pPr>
            <w:r w:rsidRPr="00290233">
              <w:rPr>
                <w:rFonts w:eastAsia="Times New Roman" w:cs="Times New Roman"/>
                <w:lang w:eastAsia="en-US"/>
              </w:rPr>
              <w:t> </w:t>
            </w:r>
          </w:p>
        </w:tc>
      </w:tr>
      <w:tr w:rsidR="00E8758A" w:rsidRPr="00925DF6" w14:paraId="1C010A7D" w14:textId="77777777" w:rsidTr="00D85D4E">
        <w:trPr>
          <w:trHeight w:val="300"/>
        </w:trPr>
        <w:tc>
          <w:tcPr>
            <w:tcW w:w="2805" w:type="dxa"/>
            <w:tcBorders>
              <w:top w:val="nil"/>
              <w:bottom w:val="nil"/>
            </w:tcBorders>
            <w:shd w:val="clear" w:color="auto" w:fill="auto"/>
            <w:vAlign w:val="center"/>
            <w:hideMark/>
          </w:tcPr>
          <w:p w14:paraId="65D7502D"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Coronary artery disease (N/%)</w:t>
            </w:r>
          </w:p>
        </w:tc>
        <w:tc>
          <w:tcPr>
            <w:tcW w:w="236" w:type="dxa"/>
            <w:tcBorders>
              <w:top w:val="nil"/>
              <w:bottom w:val="nil"/>
              <w:right w:val="nil"/>
            </w:tcBorders>
            <w:shd w:val="clear" w:color="auto" w:fill="auto"/>
            <w:vAlign w:val="bottom"/>
            <w:hideMark/>
          </w:tcPr>
          <w:p w14:paraId="102BB5F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6D5506F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639 (52%)</w:t>
            </w:r>
          </w:p>
        </w:tc>
        <w:tc>
          <w:tcPr>
            <w:tcW w:w="270" w:type="dxa"/>
            <w:tcBorders>
              <w:top w:val="nil"/>
              <w:left w:val="nil"/>
              <w:bottom w:val="nil"/>
              <w:right w:val="nil"/>
            </w:tcBorders>
            <w:shd w:val="clear" w:color="auto" w:fill="auto"/>
            <w:vAlign w:val="center"/>
            <w:hideMark/>
          </w:tcPr>
          <w:p w14:paraId="71F998F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0F6DDDD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232 (36%)</w:t>
            </w:r>
          </w:p>
        </w:tc>
        <w:tc>
          <w:tcPr>
            <w:tcW w:w="270" w:type="dxa"/>
            <w:tcBorders>
              <w:top w:val="nil"/>
              <w:left w:val="nil"/>
              <w:bottom w:val="nil"/>
              <w:right w:val="nil"/>
            </w:tcBorders>
            <w:shd w:val="clear" w:color="auto" w:fill="auto"/>
            <w:vAlign w:val="center"/>
            <w:hideMark/>
          </w:tcPr>
          <w:p w14:paraId="04E3B402"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center"/>
            <w:hideMark/>
          </w:tcPr>
          <w:p w14:paraId="2E7D67B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002BAAF" w14:textId="77777777" w:rsidTr="00D85D4E">
        <w:trPr>
          <w:trHeight w:val="300"/>
        </w:trPr>
        <w:tc>
          <w:tcPr>
            <w:tcW w:w="2805" w:type="dxa"/>
            <w:tcBorders>
              <w:top w:val="nil"/>
              <w:bottom w:val="nil"/>
            </w:tcBorders>
            <w:shd w:val="clear" w:color="auto" w:fill="auto"/>
            <w:vAlign w:val="center"/>
            <w:hideMark/>
          </w:tcPr>
          <w:p w14:paraId="6EFC0E9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Diseased coronary vessels (N/%)</w:t>
            </w:r>
          </w:p>
        </w:tc>
        <w:tc>
          <w:tcPr>
            <w:tcW w:w="236" w:type="dxa"/>
            <w:tcBorders>
              <w:top w:val="nil"/>
              <w:bottom w:val="nil"/>
              <w:right w:val="nil"/>
            </w:tcBorders>
            <w:shd w:val="clear" w:color="auto" w:fill="auto"/>
            <w:vAlign w:val="bottom"/>
            <w:hideMark/>
          </w:tcPr>
          <w:p w14:paraId="56C78A2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4C90D79B"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6BAC45B3"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4AFACF8D"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12F920E1"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bottom"/>
            <w:hideMark/>
          </w:tcPr>
          <w:p w14:paraId="7A6F043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r>
      <w:tr w:rsidR="00E8758A" w:rsidRPr="00925DF6" w14:paraId="2516ED38" w14:textId="77777777" w:rsidTr="00D85D4E">
        <w:trPr>
          <w:trHeight w:val="300"/>
        </w:trPr>
        <w:tc>
          <w:tcPr>
            <w:tcW w:w="2805" w:type="dxa"/>
            <w:tcBorders>
              <w:top w:val="nil"/>
              <w:bottom w:val="nil"/>
            </w:tcBorders>
            <w:shd w:val="clear" w:color="auto" w:fill="auto"/>
            <w:vAlign w:val="center"/>
            <w:hideMark/>
          </w:tcPr>
          <w:p w14:paraId="53C07E4D"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0</w:t>
            </w:r>
          </w:p>
        </w:tc>
        <w:tc>
          <w:tcPr>
            <w:tcW w:w="236" w:type="dxa"/>
            <w:tcBorders>
              <w:top w:val="nil"/>
              <w:bottom w:val="nil"/>
              <w:right w:val="nil"/>
            </w:tcBorders>
            <w:shd w:val="clear" w:color="auto" w:fill="auto"/>
            <w:vAlign w:val="bottom"/>
            <w:hideMark/>
          </w:tcPr>
          <w:p w14:paraId="1ABA28B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5D73585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813 (66%)</w:t>
            </w:r>
          </w:p>
        </w:tc>
        <w:tc>
          <w:tcPr>
            <w:tcW w:w="270" w:type="dxa"/>
            <w:tcBorders>
              <w:top w:val="nil"/>
              <w:left w:val="nil"/>
              <w:bottom w:val="nil"/>
              <w:right w:val="nil"/>
            </w:tcBorders>
            <w:shd w:val="clear" w:color="auto" w:fill="auto"/>
            <w:vAlign w:val="center"/>
            <w:hideMark/>
          </w:tcPr>
          <w:p w14:paraId="2D119F1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1810C46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528 (81%)</w:t>
            </w:r>
          </w:p>
        </w:tc>
        <w:tc>
          <w:tcPr>
            <w:tcW w:w="270" w:type="dxa"/>
            <w:tcBorders>
              <w:top w:val="nil"/>
              <w:left w:val="nil"/>
              <w:bottom w:val="nil"/>
              <w:right w:val="nil"/>
            </w:tcBorders>
            <w:shd w:val="clear" w:color="auto" w:fill="auto"/>
            <w:vAlign w:val="center"/>
            <w:hideMark/>
          </w:tcPr>
          <w:p w14:paraId="564C03E7"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vAlign w:val="bottom"/>
            <w:hideMark/>
          </w:tcPr>
          <w:p w14:paraId="3D3E964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59BB9713" w14:textId="77777777" w:rsidTr="00D85D4E">
        <w:trPr>
          <w:trHeight w:val="300"/>
        </w:trPr>
        <w:tc>
          <w:tcPr>
            <w:tcW w:w="2805" w:type="dxa"/>
            <w:tcBorders>
              <w:top w:val="nil"/>
              <w:bottom w:val="nil"/>
            </w:tcBorders>
            <w:shd w:val="clear" w:color="auto" w:fill="auto"/>
            <w:vAlign w:val="center"/>
            <w:hideMark/>
          </w:tcPr>
          <w:p w14:paraId="7B973A42"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1</w:t>
            </w:r>
          </w:p>
        </w:tc>
        <w:tc>
          <w:tcPr>
            <w:tcW w:w="236" w:type="dxa"/>
            <w:tcBorders>
              <w:top w:val="nil"/>
              <w:bottom w:val="nil"/>
              <w:right w:val="nil"/>
            </w:tcBorders>
            <w:shd w:val="clear" w:color="auto" w:fill="auto"/>
            <w:vAlign w:val="bottom"/>
            <w:hideMark/>
          </w:tcPr>
          <w:p w14:paraId="73A2E9A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667305E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195 (16%)</w:t>
            </w:r>
          </w:p>
        </w:tc>
        <w:tc>
          <w:tcPr>
            <w:tcW w:w="270" w:type="dxa"/>
            <w:tcBorders>
              <w:top w:val="nil"/>
              <w:left w:val="nil"/>
              <w:bottom w:val="nil"/>
              <w:right w:val="nil"/>
            </w:tcBorders>
            <w:shd w:val="clear" w:color="auto" w:fill="auto"/>
            <w:vAlign w:val="center"/>
            <w:hideMark/>
          </w:tcPr>
          <w:p w14:paraId="65B73F4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420322A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63 (10%)</w:t>
            </w:r>
          </w:p>
        </w:tc>
        <w:tc>
          <w:tcPr>
            <w:tcW w:w="270" w:type="dxa"/>
            <w:tcBorders>
              <w:top w:val="nil"/>
              <w:left w:val="nil"/>
              <w:bottom w:val="nil"/>
              <w:right w:val="nil"/>
            </w:tcBorders>
            <w:shd w:val="clear" w:color="auto" w:fill="auto"/>
            <w:vAlign w:val="center"/>
            <w:hideMark/>
          </w:tcPr>
          <w:p w14:paraId="0D55C37B"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2E38F27E"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6CA8EC6B" w14:textId="77777777" w:rsidTr="00D85D4E">
        <w:trPr>
          <w:trHeight w:val="300"/>
        </w:trPr>
        <w:tc>
          <w:tcPr>
            <w:tcW w:w="2805" w:type="dxa"/>
            <w:tcBorders>
              <w:top w:val="nil"/>
              <w:bottom w:val="nil"/>
            </w:tcBorders>
            <w:shd w:val="clear" w:color="auto" w:fill="auto"/>
            <w:vAlign w:val="center"/>
            <w:hideMark/>
          </w:tcPr>
          <w:p w14:paraId="0C9FA2CD"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w:t>
            </w:r>
          </w:p>
        </w:tc>
        <w:tc>
          <w:tcPr>
            <w:tcW w:w="236" w:type="dxa"/>
            <w:tcBorders>
              <w:top w:val="nil"/>
              <w:bottom w:val="nil"/>
              <w:right w:val="nil"/>
            </w:tcBorders>
            <w:shd w:val="clear" w:color="auto" w:fill="auto"/>
            <w:vAlign w:val="bottom"/>
            <w:hideMark/>
          </w:tcPr>
          <w:p w14:paraId="63353F5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0501761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119 (10%)</w:t>
            </w:r>
          </w:p>
        </w:tc>
        <w:tc>
          <w:tcPr>
            <w:tcW w:w="270" w:type="dxa"/>
            <w:tcBorders>
              <w:top w:val="nil"/>
              <w:left w:val="nil"/>
              <w:bottom w:val="nil"/>
              <w:right w:val="nil"/>
            </w:tcBorders>
            <w:shd w:val="clear" w:color="auto" w:fill="auto"/>
            <w:vAlign w:val="center"/>
            <w:hideMark/>
          </w:tcPr>
          <w:p w14:paraId="241CCC0B"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7FCC7A7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31 (5%)</w:t>
            </w:r>
          </w:p>
        </w:tc>
        <w:tc>
          <w:tcPr>
            <w:tcW w:w="270" w:type="dxa"/>
            <w:tcBorders>
              <w:top w:val="nil"/>
              <w:left w:val="nil"/>
              <w:bottom w:val="nil"/>
              <w:right w:val="nil"/>
            </w:tcBorders>
            <w:shd w:val="clear" w:color="auto" w:fill="auto"/>
            <w:vAlign w:val="center"/>
            <w:hideMark/>
          </w:tcPr>
          <w:p w14:paraId="62840BF6"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7ECBD4A0"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1E29A8F4" w14:textId="77777777" w:rsidTr="00D85D4E">
        <w:trPr>
          <w:trHeight w:val="300"/>
        </w:trPr>
        <w:tc>
          <w:tcPr>
            <w:tcW w:w="2805" w:type="dxa"/>
            <w:tcBorders>
              <w:top w:val="nil"/>
              <w:bottom w:val="nil"/>
            </w:tcBorders>
            <w:shd w:val="clear" w:color="auto" w:fill="auto"/>
            <w:vAlign w:val="center"/>
            <w:hideMark/>
          </w:tcPr>
          <w:p w14:paraId="2782AD1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3</w:t>
            </w:r>
          </w:p>
        </w:tc>
        <w:tc>
          <w:tcPr>
            <w:tcW w:w="236" w:type="dxa"/>
            <w:tcBorders>
              <w:top w:val="nil"/>
              <w:bottom w:val="nil"/>
              <w:right w:val="nil"/>
            </w:tcBorders>
            <w:shd w:val="clear" w:color="auto" w:fill="auto"/>
            <w:vAlign w:val="bottom"/>
            <w:hideMark/>
          </w:tcPr>
          <w:p w14:paraId="5B37650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4BBD025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102 (8%)</w:t>
            </w:r>
          </w:p>
        </w:tc>
        <w:tc>
          <w:tcPr>
            <w:tcW w:w="270" w:type="dxa"/>
            <w:tcBorders>
              <w:top w:val="nil"/>
              <w:left w:val="nil"/>
              <w:bottom w:val="nil"/>
              <w:right w:val="nil"/>
            </w:tcBorders>
            <w:shd w:val="clear" w:color="auto" w:fill="auto"/>
            <w:vAlign w:val="center"/>
            <w:hideMark/>
          </w:tcPr>
          <w:p w14:paraId="2D106787"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6960734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28 (4%)</w:t>
            </w:r>
          </w:p>
        </w:tc>
        <w:tc>
          <w:tcPr>
            <w:tcW w:w="270" w:type="dxa"/>
            <w:tcBorders>
              <w:top w:val="nil"/>
              <w:left w:val="nil"/>
              <w:bottom w:val="nil"/>
              <w:right w:val="nil"/>
            </w:tcBorders>
            <w:shd w:val="clear" w:color="auto" w:fill="auto"/>
            <w:vAlign w:val="center"/>
            <w:hideMark/>
          </w:tcPr>
          <w:p w14:paraId="3433E88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466B51B0"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02E0202D" w14:textId="77777777" w:rsidTr="00D85D4E">
        <w:trPr>
          <w:trHeight w:val="300"/>
        </w:trPr>
        <w:tc>
          <w:tcPr>
            <w:tcW w:w="2805" w:type="dxa"/>
            <w:tcBorders>
              <w:top w:val="nil"/>
              <w:bottom w:val="nil"/>
            </w:tcBorders>
            <w:shd w:val="clear" w:color="auto" w:fill="auto"/>
            <w:vAlign w:val="center"/>
            <w:hideMark/>
          </w:tcPr>
          <w:p w14:paraId="3F434E37"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Aortic insufficiency (N/%)</w:t>
            </w:r>
          </w:p>
        </w:tc>
        <w:tc>
          <w:tcPr>
            <w:tcW w:w="236" w:type="dxa"/>
            <w:tcBorders>
              <w:top w:val="nil"/>
              <w:bottom w:val="nil"/>
              <w:right w:val="nil"/>
            </w:tcBorders>
            <w:shd w:val="clear" w:color="auto" w:fill="auto"/>
            <w:vAlign w:val="bottom"/>
            <w:hideMark/>
          </w:tcPr>
          <w:p w14:paraId="141C68F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1EBAE990"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039F0CC9"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07BA3BD6"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0E9638CB"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bottom"/>
            <w:hideMark/>
          </w:tcPr>
          <w:p w14:paraId="340D722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r>
      <w:tr w:rsidR="00E8758A" w:rsidRPr="00925DF6" w14:paraId="4F96C966" w14:textId="77777777" w:rsidTr="00D85D4E">
        <w:trPr>
          <w:trHeight w:val="300"/>
        </w:trPr>
        <w:tc>
          <w:tcPr>
            <w:tcW w:w="2805" w:type="dxa"/>
            <w:tcBorders>
              <w:top w:val="nil"/>
              <w:bottom w:val="nil"/>
            </w:tcBorders>
            <w:shd w:val="clear" w:color="auto" w:fill="auto"/>
            <w:vAlign w:val="center"/>
            <w:hideMark/>
          </w:tcPr>
          <w:p w14:paraId="6B3F1D0F"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None, Trace or Mild</w:t>
            </w:r>
          </w:p>
        </w:tc>
        <w:tc>
          <w:tcPr>
            <w:tcW w:w="236" w:type="dxa"/>
            <w:tcBorders>
              <w:top w:val="nil"/>
              <w:bottom w:val="nil"/>
              <w:right w:val="nil"/>
            </w:tcBorders>
            <w:shd w:val="clear" w:color="auto" w:fill="auto"/>
            <w:vAlign w:val="bottom"/>
            <w:hideMark/>
          </w:tcPr>
          <w:p w14:paraId="6F4AC9E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7AE61A4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843 (69%)</w:t>
            </w:r>
          </w:p>
        </w:tc>
        <w:tc>
          <w:tcPr>
            <w:tcW w:w="270" w:type="dxa"/>
            <w:tcBorders>
              <w:top w:val="nil"/>
              <w:left w:val="nil"/>
              <w:bottom w:val="nil"/>
              <w:right w:val="nil"/>
            </w:tcBorders>
            <w:shd w:val="clear" w:color="auto" w:fill="auto"/>
            <w:vAlign w:val="center"/>
            <w:hideMark/>
          </w:tcPr>
          <w:p w14:paraId="688AECA2"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34A4F0C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376 (58%)</w:t>
            </w:r>
          </w:p>
        </w:tc>
        <w:tc>
          <w:tcPr>
            <w:tcW w:w="270" w:type="dxa"/>
            <w:tcBorders>
              <w:top w:val="nil"/>
              <w:left w:val="nil"/>
              <w:bottom w:val="nil"/>
              <w:right w:val="nil"/>
            </w:tcBorders>
            <w:shd w:val="clear" w:color="auto" w:fill="auto"/>
            <w:vAlign w:val="center"/>
            <w:hideMark/>
          </w:tcPr>
          <w:p w14:paraId="36B5A15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vAlign w:val="bottom"/>
            <w:hideMark/>
          </w:tcPr>
          <w:p w14:paraId="70FA5B8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74AA14CF" w14:textId="77777777" w:rsidTr="00D85D4E">
        <w:trPr>
          <w:trHeight w:val="300"/>
        </w:trPr>
        <w:tc>
          <w:tcPr>
            <w:tcW w:w="2805" w:type="dxa"/>
            <w:tcBorders>
              <w:top w:val="nil"/>
              <w:bottom w:val="nil"/>
            </w:tcBorders>
            <w:shd w:val="clear" w:color="auto" w:fill="auto"/>
            <w:vAlign w:val="center"/>
            <w:hideMark/>
          </w:tcPr>
          <w:p w14:paraId="66B92917"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Moderate</w:t>
            </w:r>
          </w:p>
        </w:tc>
        <w:tc>
          <w:tcPr>
            <w:tcW w:w="236" w:type="dxa"/>
            <w:tcBorders>
              <w:top w:val="nil"/>
              <w:bottom w:val="nil"/>
              <w:right w:val="nil"/>
            </w:tcBorders>
            <w:shd w:val="clear" w:color="auto" w:fill="auto"/>
            <w:vAlign w:val="bottom"/>
            <w:hideMark/>
          </w:tcPr>
          <w:p w14:paraId="686A4BC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6191703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215 (17%)</w:t>
            </w:r>
          </w:p>
        </w:tc>
        <w:tc>
          <w:tcPr>
            <w:tcW w:w="270" w:type="dxa"/>
            <w:tcBorders>
              <w:top w:val="nil"/>
              <w:left w:val="nil"/>
              <w:bottom w:val="nil"/>
              <w:right w:val="nil"/>
            </w:tcBorders>
            <w:shd w:val="clear" w:color="auto" w:fill="auto"/>
            <w:vAlign w:val="center"/>
            <w:hideMark/>
          </w:tcPr>
          <w:p w14:paraId="238A8F1A"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15A096D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178 (27%)</w:t>
            </w:r>
          </w:p>
        </w:tc>
        <w:tc>
          <w:tcPr>
            <w:tcW w:w="270" w:type="dxa"/>
            <w:tcBorders>
              <w:top w:val="nil"/>
              <w:left w:val="nil"/>
              <w:bottom w:val="nil"/>
              <w:right w:val="nil"/>
            </w:tcBorders>
            <w:shd w:val="clear" w:color="auto" w:fill="auto"/>
            <w:vAlign w:val="center"/>
            <w:hideMark/>
          </w:tcPr>
          <w:p w14:paraId="4CC85B86"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3D6C0935"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3AAB9BCF" w14:textId="77777777" w:rsidTr="00D85D4E">
        <w:trPr>
          <w:trHeight w:val="300"/>
        </w:trPr>
        <w:tc>
          <w:tcPr>
            <w:tcW w:w="2805" w:type="dxa"/>
            <w:tcBorders>
              <w:top w:val="nil"/>
              <w:bottom w:val="nil"/>
            </w:tcBorders>
            <w:shd w:val="clear" w:color="auto" w:fill="auto"/>
            <w:vAlign w:val="center"/>
            <w:hideMark/>
          </w:tcPr>
          <w:p w14:paraId="3BED523E"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Severe</w:t>
            </w:r>
          </w:p>
        </w:tc>
        <w:tc>
          <w:tcPr>
            <w:tcW w:w="236" w:type="dxa"/>
            <w:tcBorders>
              <w:top w:val="nil"/>
              <w:bottom w:val="nil"/>
              <w:right w:val="nil"/>
            </w:tcBorders>
            <w:shd w:val="clear" w:color="auto" w:fill="auto"/>
            <w:vAlign w:val="bottom"/>
            <w:hideMark/>
          </w:tcPr>
          <w:p w14:paraId="1A78F6E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57E56F4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171 (14%)</w:t>
            </w:r>
          </w:p>
        </w:tc>
        <w:tc>
          <w:tcPr>
            <w:tcW w:w="270" w:type="dxa"/>
            <w:tcBorders>
              <w:top w:val="nil"/>
              <w:left w:val="nil"/>
              <w:bottom w:val="nil"/>
              <w:right w:val="nil"/>
            </w:tcBorders>
            <w:shd w:val="clear" w:color="auto" w:fill="auto"/>
            <w:vAlign w:val="center"/>
            <w:hideMark/>
          </w:tcPr>
          <w:p w14:paraId="17EA79DE"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1951FE4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96 (15%)</w:t>
            </w:r>
          </w:p>
        </w:tc>
        <w:tc>
          <w:tcPr>
            <w:tcW w:w="270" w:type="dxa"/>
            <w:tcBorders>
              <w:top w:val="nil"/>
              <w:left w:val="nil"/>
              <w:bottom w:val="nil"/>
              <w:right w:val="nil"/>
            </w:tcBorders>
            <w:shd w:val="clear" w:color="auto" w:fill="auto"/>
            <w:vAlign w:val="center"/>
            <w:hideMark/>
          </w:tcPr>
          <w:p w14:paraId="7994F8AE"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631513F5"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440754FA" w14:textId="77777777" w:rsidTr="00D85D4E">
        <w:trPr>
          <w:trHeight w:val="300"/>
        </w:trPr>
        <w:tc>
          <w:tcPr>
            <w:tcW w:w="2805" w:type="dxa"/>
            <w:tcBorders>
              <w:top w:val="nil"/>
              <w:bottom w:val="nil"/>
            </w:tcBorders>
            <w:shd w:val="clear" w:color="auto" w:fill="auto"/>
            <w:vAlign w:val="center"/>
            <w:hideMark/>
          </w:tcPr>
          <w:p w14:paraId="64852D1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Aortic valve area (cm2; mean/SD)</w:t>
            </w:r>
          </w:p>
        </w:tc>
        <w:tc>
          <w:tcPr>
            <w:tcW w:w="236" w:type="dxa"/>
            <w:tcBorders>
              <w:top w:val="nil"/>
              <w:bottom w:val="nil"/>
              <w:right w:val="nil"/>
            </w:tcBorders>
            <w:shd w:val="clear" w:color="auto" w:fill="auto"/>
            <w:vAlign w:val="bottom"/>
            <w:hideMark/>
          </w:tcPr>
          <w:p w14:paraId="641EA8F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7F677D5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0.78 (0.28)</w:t>
            </w:r>
          </w:p>
        </w:tc>
        <w:tc>
          <w:tcPr>
            <w:tcW w:w="270" w:type="dxa"/>
            <w:tcBorders>
              <w:top w:val="nil"/>
              <w:left w:val="nil"/>
              <w:bottom w:val="nil"/>
              <w:right w:val="nil"/>
            </w:tcBorders>
            <w:shd w:val="clear" w:color="auto" w:fill="auto"/>
            <w:vAlign w:val="center"/>
            <w:hideMark/>
          </w:tcPr>
          <w:p w14:paraId="40405D61"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004B317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0.91 (0.38)</w:t>
            </w:r>
          </w:p>
        </w:tc>
        <w:tc>
          <w:tcPr>
            <w:tcW w:w="270" w:type="dxa"/>
            <w:tcBorders>
              <w:top w:val="nil"/>
              <w:left w:val="nil"/>
              <w:bottom w:val="nil"/>
              <w:right w:val="nil"/>
            </w:tcBorders>
            <w:shd w:val="clear" w:color="auto" w:fill="auto"/>
            <w:vAlign w:val="center"/>
            <w:hideMark/>
          </w:tcPr>
          <w:p w14:paraId="5FB5C3A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center"/>
            <w:hideMark/>
          </w:tcPr>
          <w:p w14:paraId="5B1EB4B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2A22515E" w14:textId="77777777" w:rsidTr="00D85D4E">
        <w:trPr>
          <w:trHeight w:val="300"/>
        </w:trPr>
        <w:tc>
          <w:tcPr>
            <w:tcW w:w="2805" w:type="dxa"/>
            <w:tcBorders>
              <w:top w:val="nil"/>
              <w:bottom w:val="nil"/>
            </w:tcBorders>
            <w:shd w:val="clear" w:color="auto" w:fill="auto"/>
            <w:vAlign w:val="center"/>
            <w:hideMark/>
          </w:tcPr>
          <w:p w14:paraId="6853D0C3"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 valve mean gradient (mmHg; mean/SD)</w:t>
            </w:r>
          </w:p>
        </w:tc>
        <w:tc>
          <w:tcPr>
            <w:tcW w:w="236" w:type="dxa"/>
            <w:tcBorders>
              <w:top w:val="nil"/>
              <w:bottom w:val="nil"/>
              <w:right w:val="nil"/>
            </w:tcBorders>
            <w:shd w:val="clear" w:color="auto" w:fill="auto"/>
            <w:vAlign w:val="bottom"/>
            <w:hideMark/>
          </w:tcPr>
          <w:p w14:paraId="727CAFC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6FC11A0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50 (19)</w:t>
            </w:r>
          </w:p>
        </w:tc>
        <w:tc>
          <w:tcPr>
            <w:tcW w:w="270" w:type="dxa"/>
            <w:tcBorders>
              <w:top w:val="nil"/>
              <w:left w:val="nil"/>
              <w:bottom w:val="nil"/>
              <w:right w:val="nil"/>
            </w:tcBorders>
            <w:shd w:val="clear" w:color="auto" w:fill="auto"/>
            <w:vAlign w:val="center"/>
            <w:hideMark/>
          </w:tcPr>
          <w:p w14:paraId="5E100AE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287F3F1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44 (19)</w:t>
            </w:r>
          </w:p>
        </w:tc>
        <w:tc>
          <w:tcPr>
            <w:tcW w:w="270" w:type="dxa"/>
            <w:tcBorders>
              <w:top w:val="nil"/>
              <w:left w:val="nil"/>
              <w:bottom w:val="nil"/>
              <w:right w:val="nil"/>
            </w:tcBorders>
            <w:shd w:val="clear" w:color="auto" w:fill="auto"/>
            <w:vAlign w:val="center"/>
            <w:hideMark/>
          </w:tcPr>
          <w:p w14:paraId="34A378BF"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center"/>
            <w:hideMark/>
          </w:tcPr>
          <w:p w14:paraId="7E5BFDB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23D63D8" w14:textId="77777777" w:rsidTr="00D85D4E">
        <w:trPr>
          <w:trHeight w:val="300"/>
        </w:trPr>
        <w:tc>
          <w:tcPr>
            <w:tcW w:w="2805" w:type="dxa"/>
            <w:tcBorders>
              <w:top w:val="nil"/>
              <w:bottom w:val="nil"/>
            </w:tcBorders>
            <w:shd w:val="clear" w:color="auto" w:fill="auto"/>
            <w:vAlign w:val="center"/>
            <w:hideMark/>
          </w:tcPr>
          <w:p w14:paraId="019859FF"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Mitral incompetence (N/%)</w:t>
            </w:r>
          </w:p>
        </w:tc>
        <w:tc>
          <w:tcPr>
            <w:tcW w:w="236" w:type="dxa"/>
            <w:tcBorders>
              <w:top w:val="nil"/>
              <w:bottom w:val="nil"/>
              <w:right w:val="nil"/>
            </w:tcBorders>
            <w:shd w:val="clear" w:color="auto" w:fill="auto"/>
            <w:vAlign w:val="bottom"/>
            <w:hideMark/>
          </w:tcPr>
          <w:p w14:paraId="4CC12CC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center"/>
            <w:hideMark/>
          </w:tcPr>
          <w:p w14:paraId="6AE1CC4F"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center"/>
            <w:hideMark/>
          </w:tcPr>
          <w:p w14:paraId="7367D8D3"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center"/>
            <w:hideMark/>
          </w:tcPr>
          <w:p w14:paraId="71F606AB"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center"/>
            <w:hideMark/>
          </w:tcPr>
          <w:p w14:paraId="066ABD3E"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center"/>
            <w:hideMark/>
          </w:tcPr>
          <w:p w14:paraId="47EAB56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r>
      <w:tr w:rsidR="00E8758A" w:rsidRPr="00925DF6" w14:paraId="59231527" w14:textId="77777777" w:rsidTr="00D85D4E">
        <w:trPr>
          <w:trHeight w:val="300"/>
        </w:trPr>
        <w:tc>
          <w:tcPr>
            <w:tcW w:w="2805" w:type="dxa"/>
            <w:tcBorders>
              <w:top w:val="nil"/>
              <w:bottom w:val="nil"/>
            </w:tcBorders>
            <w:shd w:val="clear" w:color="auto" w:fill="auto"/>
            <w:vAlign w:val="center"/>
            <w:hideMark/>
          </w:tcPr>
          <w:p w14:paraId="582C16E1"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None, Trace or Mild</w:t>
            </w:r>
          </w:p>
        </w:tc>
        <w:tc>
          <w:tcPr>
            <w:tcW w:w="236" w:type="dxa"/>
            <w:tcBorders>
              <w:top w:val="nil"/>
              <w:bottom w:val="nil"/>
              <w:right w:val="nil"/>
            </w:tcBorders>
            <w:shd w:val="clear" w:color="auto" w:fill="auto"/>
            <w:vAlign w:val="bottom"/>
            <w:hideMark/>
          </w:tcPr>
          <w:p w14:paraId="2E76A58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26EC6AF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1024 (83%)</w:t>
            </w:r>
          </w:p>
        </w:tc>
        <w:tc>
          <w:tcPr>
            <w:tcW w:w="270" w:type="dxa"/>
            <w:tcBorders>
              <w:top w:val="nil"/>
              <w:left w:val="nil"/>
              <w:bottom w:val="nil"/>
              <w:right w:val="nil"/>
            </w:tcBorders>
            <w:shd w:val="clear" w:color="auto" w:fill="auto"/>
            <w:vAlign w:val="center"/>
            <w:hideMark/>
          </w:tcPr>
          <w:p w14:paraId="56D03D1A"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0DC4F13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571 (88%)</w:t>
            </w:r>
          </w:p>
        </w:tc>
        <w:tc>
          <w:tcPr>
            <w:tcW w:w="270" w:type="dxa"/>
            <w:tcBorders>
              <w:top w:val="nil"/>
              <w:left w:val="nil"/>
              <w:bottom w:val="nil"/>
              <w:right w:val="nil"/>
            </w:tcBorders>
            <w:shd w:val="clear" w:color="auto" w:fill="auto"/>
            <w:vAlign w:val="center"/>
            <w:hideMark/>
          </w:tcPr>
          <w:p w14:paraId="57661ACD"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vAlign w:val="bottom"/>
            <w:hideMark/>
          </w:tcPr>
          <w:p w14:paraId="031F0C2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0.024</w:t>
            </w:r>
          </w:p>
        </w:tc>
      </w:tr>
      <w:tr w:rsidR="00E8758A" w:rsidRPr="00925DF6" w14:paraId="70F1959E" w14:textId="77777777" w:rsidTr="00D85D4E">
        <w:trPr>
          <w:trHeight w:val="300"/>
        </w:trPr>
        <w:tc>
          <w:tcPr>
            <w:tcW w:w="2805" w:type="dxa"/>
            <w:tcBorders>
              <w:top w:val="nil"/>
              <w:bottom w:val="nil"/>
            </w:tcBorders>
            <w:shd w:val="clear" w:color="auto" w:fill="auto"/>
            <w:vAlign w:val="center"/>
            <w:hideMark/>
          </w:tcPr>
          <w:p w14:paraId="31EF6E36"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Moderate</w:t>
            </w:r>
          </w:p>
        </w:tc>
        <w:tc>
          <w:tcPr>
            <w:tcW w:w="236" w:type="dxa"/>
            <w:tcBorders>
              <w:top w:val="nil"/>
              <w:bottom w:val="nil"/>
              <w:right w:val="nil"/>
            </w:tcBorders>
            <w:shd w:val="clear" w:color="auto" w:fill="auto"/>
            <w:vAlign w:val="bottom"/>
            <w:hideMark/>
          </w:tcPr>
          <w:p w14:paraId="4963CD7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6CCFE0A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151 (12%)</w:t>
            </w:r>
          </w:p>
        </w:tc>
        <w:tc>
          <w:tcPr>
            <w:tcW w:w="270" w:type="dxa"/>
            <w:tcBorders>
              <w:top w:val="nil"/>
              <w:left w:val="nil"/>
              <w:bottom w:val="nil"/>
              <w:right w:val="nil"/>
            </w:tcBorders>
            <w:shd w:val="clear" w:color="auto" w:fill="auto"/>
            <w:vAlign w:val="center"/>
            <w:hideMark/>
          </w:tcPr>
          <w:p w14:paraId="7DEB912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512CA7D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55 (8%)</w:t>
            </w:r>
          </w:p>
        </w:tc>
        <w:tc>
          <w:tcPr>
            <w:tcW w:w="270" w:type="dxa"/>
            <w:tcBorders>
              <w:top w:val="nil"/>
              <w:left w:val="nil"/>
              <w:bottom w:val="nil"/>
              <w:right w:val="nil"/>
            </w:tcBorders>
            <w:shd w:val="clear" w:color="auto" w:fill="auto"/>
            <w:vAlign w:val="center"/>
            <w:hideMark/>
          </w:tcPr>
          <w:p w14:paraId="392FA3C5"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73AA8D09"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2C324512" w14:textId="77777777" w:rsidTr="00D85D4E">
        <w:trPr>
          <w:trHeight w:val="300"/>
        </w:trPr>
        <w:tc>
          <w:tcPr>
            <w:tcW w:w="2805" w:type="dxa"/>
            <w:tcBorders>
              <w:top w:val="nil"/>
              <w:bottom w:val="nil"/>
            </w:tcBorders>
            <w:shd w:val="clear" w:color="auto" w:fill="auto"/>
            <w:vAlign w:val="center"/>
            <w:hideMark/>
          </w:tcPr>
          <w:p w14:paraId="7F05B845"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Severe</w:t>
            </w:r>
          </w:p>
        </w:tc>
        <w:tc>
          <w:tcPr>
            <w:tcW w:w="236" w:type="dxa"/>
            <w:tcBorders>
              <w:top w:val="nil"/>
              <w:bottom w:val="nil"/>
              <w:right w:val="nil"/>
            </w:tcBorders>
            <w:shd w:val="clear" w:color="auto" w:fill="auto"/>
            <w:vAlign w:val="bottom"/>
            <w:hideMark/>
          </w:tcPr>
          <w:p w14:paraId="197B223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0C2161B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54 (4%)</w:t>
            </w:r>
          </w:p>
        </w:tc>
        <w:tc>
          <w:tcPr>
            <w:tcW w:w="270" w:type="dxa"/>
            <w:tcBorders>
              <w:top w:val="nil"/>
              <w:left w:val="nil"/>
              <w:bottom w:val="nil"/>
              <w:right w:val="nil"/>
            </w:tcBorders>
            <w:shd w:val="clear" w:color="auto" w:fill="auto"/>
            <w:vAlign w:val="center"/>
            <w:hideMark/>
          </w:tcPr>
          <w:p w14:paraId="77ADD2C9"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627C632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23 (4%)</w:t>
            </w:r>
          </w:p>
        </w:tc>
        <w:tc>
          <w:tcPr>
            <w:tcW w:w="270" w:type="dxa"/>
            <w:tcBorders>
              <w:top w:val="nil"/>
              <w:left w:val="nil"/>
              <w:bottom w:val="nil"/>
              <w:right w:val="nil"/>
            </w:tcBorders>
            <w:shd w:val="clear" w:color="auto" w:fill="auto"/>
            <w:vAlign w:val="center"/>
            <w:hideMark/>
          </w:tcPr>
          <w:p w14:paraId="58F4AC01"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3D777E3A"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0F383CEC" w14:textId="77777777" w:rsidTr="00D85D4E">
        <w:trPr>
          <w:trHeight w:val="300"/>
        </w:trPr>
        <w:tc>
          <w:tcPr>
            <w:tcW w:w="2805" w:type="dxa"/>
            <w:tcBorders>
              <w:top w:val="nil"/>
              <w:bottom w:val="nil"/>
            </w:tcBorders>
            <w:shd w:val="clear" w:color="auto" w:fill="auto"/>
            <w:vAlign w:val="center"/>
            <w:hideMark/>
          </w:tcPr>
          <w:p w14:paraId="1F90A0C1"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LV ejection fraction (N/%)</w:t>
            </w:r>
          </w:p>
        </w:tc>
        <w:tc>
          <w:tcPr>
            <w:tcW w:w="236" w:type="dxa"/>
            <w:tcBorders>
              <w:top w:val="nil"/>
              <w:bottom w:val="nil"/>
              <w:right w:val="nil"/>
            </w:tcBorders>
            <w:shd w:val="clear" w:color="auto" w:fill="auto"/>
            <w:vAlign w:val="bottom"/>
            <w:hideMark/>
          </w:tcPr>
          <w:p w14:paraId="0A73BE1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0AD4FB69"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27BD9661"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2F3ED9A9"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nil"/>
              <w:right w:val="nil"/>
            </w:tcBorders>
            <w:shd w:val="clear" w:color="auto" w:fill="auto"/>
            <w:vAlign w:val="bottom"/>
            <w:hideMark/>
          </w:tcPr>
          <w:p w14:paraId="1930FABE"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vAlign w:val="bottom"/>
            <w:hideMark/>
          </w:tcPr>
          <w:p w14:paraId="0710166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r>
      <w:tr w:rsidR="00E8758A" w:rsidRPr="00925DF6" w14:paraId="4DEBCDD1" w14:textId="77777777" w:rsidTr="00D85D4E">
        <w:trPr>
          <w:trHeight w:val="300"/>
        </w:trPr>
        <w:tc>
          <w:tcPr>
            <w:tcW w:w="2805" w:type="dxa"/>
            <w:tcBorders>
              <w:top w:val="nil"/>
              <w:bottom w:val="nil"/>
            </w:tcBorders>
            <w:shd w:val="clear" w:color="auto" w:fill="auto"/>
            <w:vAlign w:val="center"/>
            <w:hideMark/>
          </w:tcPr>
          <w:p w14:paraId="7B85D27E"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&lt;30%</w:t>
            </w:r>
          </w:p>
        </w:tc>
        <w:tc>
          <w:tcPr>
            <w:tcW w:w="236" w:type="dxa"/>
            <w:tcBorders>
              <w:top w:val="nil"/>
              <w:bottom w:val="nil"/>
              <w:right w:val="nil"/>
            </w:tcBorders>
            <w:shd w:val="clear" w:color="auto" w:fill="auto"/>
            <w:vAlign w:val="bottom"/>
            <w:hideMark/>
          </w:tcPr>
          <w:p w14:paraId="57E924C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60D6D67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69 (6%)</w:t>
            </w:r>
          </w:p>
        </w:tc>
        <w:tc>
          <w:tcPr>
            <w:tcW w:w="270" w:type="dxa"/>
            <w:tcBorders>
              <w:top w:val="nil"/>
              <w:left w:val="nil"/>
              <w:bottom w:val="nil"/>
              <w:right w:val="nil"/>
            </w:tcBorders>
            <w:shd w:val="clear" w:color="auto" w:fill="auto"/>
            <w:vAlign w:val="center"/>
            <w:hideMark/>
          </w:tcPr>
          <w:p w14:paraId="2CEDDCFC"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3C4375E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17 (3%)</w:t>
            </w:r>
          </w:p>
        </w:tc>
        <w:tc>
          <w:tcPr>
            <w:tcW w:w="270" w:type="dxa"/>
            <w:tcBorders>
              <w:top w:val="nil"/>
              <w:left w:val="nil"/>
              <w:bottom w:val="nil"/>
              <w:right w:val="nil"/>
            </w:tcBorders>
            <w:shd w:val="clear" w:color="auto" w:fill="auto"/>
            <w:vAlign w:val="center"/>
            <w:hideMark/>
          </w:tcPr>
          <w:p w14:paraId="030F0E44"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single" w:sz="4" w:space="0" w:color="000000"/>
            </w:tcBorders>
            <w:shd w:val="clear" w:color="auto" w:fill="auto"/>
            <w:vAlign w:val="bottom"/>
            <w:hideMark/>
          </w:tcPr>
          <w:p w14:paraId="73A2F70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0.0004</w:t>
            </w:r>
          </w:p>
        </w:tc>
      </w:tr>
      <w:tr w:rsidR="00E8758A" w:rsidRPr="00925DF6" w14:paraId="4C8F245A" w14:textId="77777777" w:rsidTr="00D85D4E">
        <w:trPr>
          <w:trHeight w:val="300"/>
        </w:trPr>
        <w:tc>
          <w:tcPr>
            <w:tcW w:w="2805" w:type="dxa"/>
            <w:tcBorders>
              <w:top w:val="nil"/>
              <w:bottom w:val="nil"/>
            </w:tcBorders>
            <w:shd w:val="clear" w:color="auto" w:fill="auto"/>
            <w:vAlign w:val="center"/>
            <w:hideMark/>
          </w:tcPr>
          <w:p w14:paraId="6A43A8A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30-49%</w:t>
            </w:r>
          </w:p>
        </w:tc>
        <w:tc>
          <w:tcPr>
            <w:tcW w:w="236" w:type="dxa"/>
            <w:tcBorders>
              <w:top w:val="nil"/>
              <w:bottom w:val="nil"/>
              <w:right w:val="nil"/>
            </w:tcBorders>
            <w:shd w:val="clear" w:color="auto" w:fill="auto"/>
            <w:vAlign w:val="bottom"/>
            <w:hideMark/>
          </w:tcPr>
          <w:p w14:paraId="40AA3E2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vAlign w:val="bottom"/>
            <w:hideMark/>
          </w:tcPr>
          <w:p w14:paraId="4FE9C16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132 (11%)</w:t>
            </w:r>
          </w:p>
        </w:tc>
        <w:tc>
          <w:tcPr>
            <w:tcW w:w="270" w:type="dxa"/>
            <w:tcBorders>
              <w:top w:val="nil"/>
              <w:left w:val="nil"/>
              <w:bottom w:val="nil"/>
              <w:right w:val="nil"/>
            </w:tcBorders>
            <w:shd w:val="clear" w:color="auto" w:fill="auto"/>
            <w:vAlign w:val="center"/>
            <w:hideMark/>
          </w:tcPr>
          <w:p w14:paraId="55AC887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vAlign w:val="bottom"/>
            <w:hideMark/>
          </w:tcPr>
          <w:p w14:paraId="56FC427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60 (9%)</w:t>
            </w:r>
          </w:p>
        </w:tc>
        <w:tc>
          <w:tcPr>
            <w:tcW w:w="270" w:type="dxa"/>
            <w:tcBorders>
              <w:top w:val="nil"/>
              <w:left w:val="nil"/>
              <w:bottom w:val="nil"/>
              <w:right w:val="nil"/>
            </w:tcBorders>
            <w:shd w:val="clear" w:color="auto" w:fill="auto"/>
            <w:vAlign w:val="center"/>
            <w:hideMark/>
          </w:tcPr>
          <w:p w14:paraId="268E3455"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single" w:sz="4" w:space="0" w:color="000000"/>
            </w:tcBorders>
            <w:vAlign w:val="center"/>
            <w:hideMark/>
          </w:tcPr>
          <w:p w14:paraId="387A72B4"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4BFCD7A7" w14:textId="77777777" w:rsidTr="00D85D4E">
        <w:trPr>
          <w:trHeight w:val="300"/>
        </w:trPr>
        <w:tc>
          <w:tcPr>
            <w:tcW w:w="2805" w:type="dxa"/>
            <w:tcBorders>
              <w:top w:val="nil"/>
            </w:tcBorders>
            <w:shd w:val="clear" w:color="auto" w:fill="auto"/>
            <w:vAlign w:val="center"/>
            <w:hideMark/>
          </w:tcPr>
          <w:p w14:paraId="2A727D0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≥50%</w:t>
            </w:r>
          </w:p>
        </w:tc>
        <w:tc>
          <w:tcPr>
            <w:tcW w:w="236" w:type="dxa"/>
            <w:tcBorders>
              <w:top w:val="nil"/>
              <w:right w:val="nil"/>
            </w:tcBorders>
            <w:shd w:val="clear" w:color="auto" w:fill="auto"/>
            <w:vAlign w:val="bottom"/>
            <w:hideMark/>
          </w:tcPr>
          <w:p w14:paraId="0533DB8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right w:val="nil"/>
            </w:tcBorders>
            <w:shd w:val="clear" w:color="auto" w:fill="auto"/>
            <w:vAlign w:val="bottom"/>
            <w:hideMark/>
          </w:tcPr>
          <w:p w14:paraId="52BEB50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1012 (83%)</w:t>
            </w:r>
          </w:p>
        </w:tc>
        <w:tc>
          <w:tcPr>
            <w:tcW w:w="270" w:type="dxa"/>
            <w:tcBorders>
              <w:top w:val="nil"/>
              <w:left w:val="nil"/>
              <w:right w:val="nil"/>
            </w:tcBorders>
            <w:shd w:val="clear" w:color="auto" w:fill="auto"/>
            <w:vAlign w:val="center"/>
            <w:hideMark/>
          </w:tcPr>
          <w:p w14:paraId="7934A9B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50" w:type="dxa"/>
            <w:tcBorders>
              <w:top w:val="nil"/>
              <w:left w:val="nil"/>
              <w:right w:val="nil"/>
            </w:tcBorders>
            <w:shd w:val="clear" w:color="auto" w:fill="auto"/>
            <w:vAlign w:val="bottom"/>
            <w:hideMark/>
          </w:tcPr>
          <w:p w14:paraId="74606E5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562 (88%)</w:t>
            </w:r>
          </w:p>
        </w:tc>
        <w:tc>
          <w:tcPr>
            <w:tcW w:w="270" w:type="dxa"/>
            <w:tcBorders>
              <w:top w:val="nil"/>
              <w:left w:val="nil"/>
              <w:right w:val="nil"/>
            </w:tcBorders>
            <w:shd w:val="clear" w:color="auto" w:fill="auto"/>
            <w:vAlign w:val="center"/>
            <w:hideMark/>
          </w:tcPr>
          <w:p w14:paraId="327689F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1026" w:type="dxa"/>
            <w:vMerge/>
            <w:tcBorders>
              <w:top w:val="nil"/>
              <w:left w:val="nil"/>
            </w:tcBorders>
            <w:vAlign w:val="center"/>
            <w:hideMark/>
          </w:tcPr>
          <w:p w14:paraId="08980B79"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79DDC70C" w14:textId="77777777" w:rsidTr="00D85D4E">
        <w:trPr>
          <w:trHeight w:val="300"/>
        </w:trPr>
        <w:tc>
          <w:tcPr>
            <w:tcW w:w="2805" w:type="dxa"/>
            <w:tcBorders>
              <w:bottom w:val="nil"/>
            </w:tcBorders>
            <w:shd w:val="clear" w:color="auto" w:fill="auto"/>
            <w:vAlign w:val="center"/>
          </w:tcPr>
          <w:p w14:paraId="6AC6F21E" w14:textId="77777777" w:rsidR="00E8758A" w:rsidRPr="00C6158B" w:rsidRDefault="00E8758A" w:rsidP="00925DF6">
            <w:pPr>
              <w:spacing w:after="0" w:line="240" w:lineRule="auto"/>
              <w:rPr>
                <w:rFonts w:eastAsia="Times New Roman" w:cs="Times New Roman"/>
                <w:b/>
                <w:bCs/>
                <w:color w:val="000000"/>
                <w:lang w:eastAsia="en-US"/>
              </w:rPr>
            </w:pPr>
          </w:p>
        </w:tc>
        <w:tc>
          <w:tcPr>
            <w:tcW w:w="236" w:type="dxa"/>
            <w:tcBorders>
              <w:bottom w:val="nil"/>
              <w:right w:val="nil"/>
            </w:tcBorders>
            <w:shd w:val="clear" w:color="auto" w:fill="auto"/>
            <w:noWrap/>
            <w:vAlign w:val="bottom"/>
          </w:tcPr>
          <w:p w14:paraId="6D43492E" w14:textId="77777777" w:rsidR="00E8758A" w:rsidRPr="00925DF6" w:rsidRDefault="00E8758A" w:rsidP="00925DF6">
            <w:pPr>
              <w:spacing w:after="0" w:line="240" w:lineRule="auto"/>
              <w:rPr>
                <w:rFonts w:eastAsia="Times New Roman" w:cs="Times New Roman"/>
                <w:color w:val="000000"/>
                <w:lang w:eastAsia="en-US"/>
              </w:rPr>
            </w:pPr>
          </w:p>
        </w:tc>
        <w:tc>
          <w:tcPr>
            <w:tcW w:w="2234" w:type="dxa"/>
            <w:tcBorders>
              <w:left w:val="nil"/>
              <w:bottom w:val="nil"/>
              <w:right w:val="nil"/>
            </w:tcBorders>
            <w:shd w:val="clear" w:color="auto" w:fill="auto"/>
            <w:noWrap/>
            <w:vAlign w:val="bottom"/>
          </w:tcPr>
          <w:p w14:paraId="1E955E1F"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left w:val="nil"/>
              <w:bottom w:val="nil"/>
              <w:right w:val="nil"/>
            </w:tcBorders>
            <w:shd w:val="clear" w:color="auto" w:fill="auto"/>
            <w:noWrap/>
            <w:vAlign w:val="bottom"/>
          </w:tcPr>
          <w:p w14:paraId="63488F38"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left w:val="nil"/>
              <w:bottom w:val="nil"/>
              <w:right w:val="nil"/>
            </w:tcBorders>
            <w:shd w:val="clear" w:color="auto" w:fill="auto"/>
            <w:noWrap/>
            <w:vAlign w:val="bottom"/>
          </w:tcPr>
          <w:p w14:paraId="71AB4DE1"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left w:val="nil"/>
              <w:bottom w:val="nil"/>
              <w:right w:val="nil"/>
            </w:tcBorders>
            <w:shd w:val="clear" w:color="auto" w:fill="auto"/>
            <w:noWrap/>
            <w:vAlign w:val="bottom"/>
          </w:tcPr>
          <w:p w14:paraId="53D79837"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left w:val="nil"/>
              <w:bottom w:val="nil"/>
            </w:tcBorders>
            <w:shd w:val="clear" w:color="auto" w:fill="auto"/>
            <w:noWrap/>
            <w:vAlign w:val="bottom"/>
          </w:tcPr>
          <w:p w14:paraId="10F749FA" w14:textId="77777777" w:rsidR="00E8758A" w:rsidRPr="00925DF6" w:rsidRDefault="00E8758A" w:rsidP="00925DF6">
            <w:pPr>
              <w:spacing w:after="0" w:line="240" w:lineRule="auto"/>
              <w:jc w:val="center"/>
              <w:rPr>
                <w:rFonts w:eastAsia="Times New Roman" w:cs="Times New Roman"/>
                <w:i/>
                <w:iCs/>
                <w:color w:val="000000"/>
                <w:lang w:eastAsia="en-US"/>
              </w:rPr>
            </w:pPr>
          </w:p>
        </w:tc>
      </w:tr>
      <w:tr w:rsidR="00E8758A" w:rsidRPr="00925DF6" w14:paraId="4F8F9E60" w14:textId="77777777" w:rsidTr="00D85D4E">
        <w:trPr>
          <w:trHeight w:val="300"/>
        </w:trPr>
        <w:tc>
          <w:tcPr>
            <w:tcW w:w="2805" w:type="dxa"/>
            <w:tcBorders>
              <w:top w:val="nil"/>
              <w:bottom w:val="nil"/>
            </w:tcBorders>
            <w:shd w:val="clear" w:color="auto" w:fill="auto"/>
            <w:vAlign w:val="center"/>
            <w:hideMark/>
          </w:tcPr>
          <w:p w14:paraId="3DEA126F" w14:textId="77777777" w:rsidR="00E8758A" w:rsidRPr="00C6158B" w:rsidRDefault="00E8758A" w:rsidP="00925DF6">
            <w:pPr>
              <w:spacing w:after="0" w:line="240" w:lineRule="auto"/>
              <w:rPr>
                <w:rFonts w:eastAsia="Times New Roman" w:cs="Times New Roman"/>
                <w:b/>
                <w:bCs/>
                <w:color w:val="000000"/>
                <w:lang w:eastAsia="en-US"/>
              </w:rPr>
            </w:pPr>
            <w:r w:rsidRPr="00C6158B">
              <w:rPr>
                <w:rFonts w:eastAsia="Times New Roman" w:cs="Times New Roman"/>
                <w:b/>
                <w:bCs/>
                <w:color w:val="000000"/>
                <w:lang w:eastAsia="en-US"/>
              </w:rPr>
              <w:t>Aortic measurements (mm)</w:t>
            </w:r>
          </w:p>
        </w:tc>
        <w:tc>
          <w:tcPr>
            <w:tcW w:w="236" w:type="dxa"/>
            <w:tcBorders>
              <w:top w:val="nil"/>
              <w:bottom w:val="nil"/>
              <w:right w:val="nil"/>
            </w:tcBorders>
            <w:shd w:val="clear" w:color="auto" w:fill="auto"/>
            <w:noWrap/>
            <w:vAlign w:val="bottom"/>
            <w:hideMark/>
          </w:tcPr>
          <w:p w14:paraId="57D21453"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17A46653"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c>
          <w:tcPr>
            <w:tcW w:w="270" w:type="dxa"/>
            <w:tcBorders>
              <w:top w:val="nil"/>
              <w:left w:val="nil"/>
              <w:bottom w:val="nil"/>
              <w:right w:val="nil"/>
            </w:tcBorders>
            <w:shd w:val="clear" w:color="auto" w:fill="auto"/>
            <w:noWrap/>
            <w:vAlign w:val="bottom"/>
            <w:hideMark/>
          </w:tcPr>
          <w:p w14:paraId="18F634ED"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c>
          <w:tcPr>
            <w:tcW w:w="2250" w:type="dxa"/>
            <w:tcBorders>
              <w:top w:val="nil"/>
              <w:left w:val="nil"/>
              <w:bottom w:val="nil"/>
              <w:right w:val="nil"/>
            </w:tcBorders>
            <w:shd w:val="clear" w:color="auto" w:fill="auto"/>
            <w:noWrap/>
            <w:vAlign w:val="bottom"/>
            <w:hideMark/>
          </w:tcPr>
          <w:p w14:paraId="38593978"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c>
          <w:tcPr>
            <w:tcW w:w="270" w:type="dxa"/>
            <w:tcBorders>
              <w:top w:val="nil"/>
              <w:left w:val="nil"/>
              <w:bottom w:val="nil"/>
              <w:right w:val="nil"/>
            </w:tcBorders>
            <w:shd w:val="clear" w:color="auto" w:fill="auto"/>
            <w:noWrap/>
            <w:vAlign w:val="bottom"/>
            <w:hideMark/>
          </w:tcPr>
          <w:p w14:paraId="51FE9479"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c>
          <w:tcPr>
            <w:tcW w:w="1026" w:type="dxa"/>
            <w:tcBorders>
              <w:top w:val="nil"/>
              <w:left w:val="nil"/>
              <w:bottom w:val="nil"/>
            </w:tcBorders>
            <w:shd w:val="clear" w:color="auto" w:fill="auto"/>
            <w:noWrap/>
            <w:vAlign w:val="bottom"/>
            <w:hideMark/>
          </w:tcPr>
          <w:p w14:paraId="2E92C4AB"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4D5738F7" w14:textId="77777777" w:rsidTr="00D85D4E">
        <w:trPr>
          <w:trHeight w:val="300"/>
        </w:trPr>
        <w:tc>
          <w:tcPr>
            <w:tcW w:w="2805" w:type="dxa"/>
            <w:tcBorders>
              <w:top w:val="nil"/>
              <w:bottom w:val="nil"/>
            </w:tcBorders>
            <w:shd w:val="clear" w:color="auto" w:fill="auto"/>
            <w:vAlign w:val="center"/>
            <w:hideMark/>
          </w:tcPr>
          <w:p w14:paraId="53BBA2F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Aortic root dimension (mean; SD; N)</w:t>
            </w:r>
          </w:p>
        </w:tc>
        <w:tc>
          <w:tcPr>
            <w:tcW w:w="236" w:type="dxa"/>
            <w:tcBorders>
              <w:top w:val="nil"/>
              <w:bottom w:val="nil"/>
              <w:right w:val="nil"/>
            </w:tcBorders>
            <w:shd w:val="clear" w:color="auto" w:fill="auto"/>
            <w:noWrap/>
            <w:vAlign w:val="bottom"/>
            <w:hideMark/>
          </w:tcPr>
          <w:p w14:paraId="6066B7C3"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6C0C32E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34.1 / 5.9 / 507</w:t>
            </w:r>
          </w:p>
        </w:tc>
        <w:tc>
          <w:tcPr>
            <w:tcW w:w="270" w:type="dxa"/>
            <w:tcBorders>
              <w:top w:val="nil"/>
              <w:left w:val="nil"/>
              <w:bottom w:val="nil"/>
              <w:right w:val="nil"/>
            </w:tcBorders>
            <w:shd w:val="clear" w:color="auto" w:fill="auto"/>
            <w:noWrap/>
            <w:vAlign w:val="center"/>
            <w:hideMark/>
          </w:tcPr>
          <w:p w14:paraId="2B09D576"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334EC7F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39.5 / 7.1 / 376</w:t>
            </w:r>
          </w:p>
        </w:tc>
        <w:tc>
          <w:tcPr>
            <w:tcW w:w="270" w:type="dxa"/>
            <w:tcBorders>
              <w:top w:val="nil"/>
              <w:left w:val="nil"/>
              <w:bottom w:val="nil"/>
              <w:right w:val="nil"/>
            </w:tcBorders>
            <w:shd w:val="clear" w:color="auto" w:fill="auto"/>
            <w:noWrap/>
            <w:vAlign w:val="center"/>
            <w:hideMark/>
          </w:tcPr>
          <w:p w14:paraId="705B109F"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70998A3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670304D2" w14:textId="77777777" w:rsidTr="00D85D4E">
        <w:trPr>
          <w:trHeight w:val="300"/>
        </w:trPr>
        <w:tc>
          <w:tcPr>
            <w:tcW w:w="2805" w:type="dxa"/>
            <w:tcBorders>
              <w:top w:val="nil"/>
              <w:bottom w:val="nil"/>
            </w:tcBorders>
            <w:shd w:val="clear" w:color="auto" w:fill="auto"/>
            <w:vAlign w:val="center"/>
            <w:hideMark/>
          </w:tcPr>
          <w:p w14:paraId="26313A5E"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4998EB6F"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9BBCBF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34 (27 - 42)</w:t>
            </w:r>
          </w:p>
        </w:tc>
        <w:tc>
          <w:tcPr>
            <w:tcW w:w="270" w:type="dxa"/>
            <w:tcBorders>
              <w:top w:val="nil"/>
              <w:left w:val="nil"/>
              <w:bottom w:val="nil"/>
              <w:right w:val="nil"/>
            </w:tcBorders>
            <w:shd w:val="clear" w:color="auto" w:fill="auto"/>
            <w:noWrap/>
            <w:vAlign w:val="center"/>
            <w:hideMark/>
          </w:tcPr>
          <w:p w14:paraId="748C55AF"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46C0190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39 (31 - 49)</w:t>
            </w:r>
          </w:p>
        </w:tc>
        <w:tc>
          <w:tcPr>
            <w:tcW w:w="270" w:type="dxa"/>
            <w:tcBorders>
              <w:top w:val="nil"/>
              <w:left w:val="nil"/>
              <w:bottom w:val="nil"/>
              <w:right w:val="nil"/>
            </w:tcBorders>
            <w:shd w:val="clear" w:color="auto" w:fill="auto"/>
            <w:noWrap/>
            <w:vAlign w:val="center"/>
            <w:hideMark/>
          </w:tcPr>
          <w:p w14:paraId="528DF8F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2B93FAA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7734E659" w14:textId="77777777" w:rsidTr="00D85D4E">
        <w:trPr>
          <w:trHeight w:val="300"/>
        </w:trPr>
        <w:tc>
          <w:tcPr>
            <w:tcW w:w="2805" w:type="dxa"/>
            <w:tcBorders>
              <w:top w:val="nil"/>
              <w:bottom w:val="nil"/>
            </w:tcBorders>
            <w:shd w:val="clear" w:color="auto" w:fill="auto"/>
            <w:vAlign w:val="center"/>
            <w:hideMark/>
          </w:tcPr>
          <w:p w14:paraId="79DCE2A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Sinotubular junction dimension  (mean; SD; N)</w:t>
            </w:r>
          </w:p>
        </w:tc>
        <w:tc>
          <w:tcPr>
            <w:tcW w:w="236" w:type="dxa"/>
            <w:tcBorders>
              <w:top w:val="nil"/>
              <w:bottom w:val="nil"/>
              <w:right w:val="nil"/>
            </w:tcBorders>
            <w:shd w:val="clear" w:color="auto" w:fill="auto"/>
            <w:noWrap/>
            <w:vAlign w:val="bottom"/>
            <w:hideMark/>
          </w:tcPr>
          <w:p w14:paraId="29F0E063"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A2B488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30.2 / 5.7 / 726</w:t>
            </w:r>
          </w:p>
        </w:tc>
        <w:tc>
          <w:tcPr>
            <w:tcW w:w="270" w:type="dxa"/>
            <w:tcBorders>
              <w:top w:val="nil"/>
              <w:left w:val="nil"/>
              <w:bottom w:val="nil"/>
              <w:right w:val="nil"/>
            </w:tcBorders>
            <w:shd w:val="clear" w:color="auto" w:fill="auto"/>
            <w:noWrap/>
            <w:vAlign w:val="center"/>
            <w:hideMark/>
          </w:tcPr>
          <w:p w14:paraId="69898036"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5B08817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36.7 / 7.1 / 382</w:t>
            </w:r>
          </w:p>
        </w:tc>
        <w:tc>
          <w:tcPr>
            <w:tcW w:w="270" w:type="dxa"/>
            <w:tcBorders>
              <w:top w:val="nil"/>
              <w:left w:val="nil"/>
              <w:bottom w:val="nil"/>
              <w:right w:val="nil"/>
            </w:tcBorders>
            <w:shd w:val="clear" w:color="auto" w:fill="auto"/>
            <w:noWrap/>
            <w:vAlign w:val="center"/>
            <w:hideMark/>
          </w:tcPr>
          <w:p w14:paraId="705C8B7F"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2960875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53FB00D1" w14:textId="77777777" w:rsidTr="00D85D4E">
        <w:trPr>
          <w:trHeight w:val="300"/>
        </w:trPr>
        <w:tc>
          <w:tcPr>
            <w:tcW w:w="2805" w:type="dxa"/>
            <w:tcBorders>
              <w:top w:val="nil"/>
              <w:bottom w:val="nil"/>
            </w:tcBorders>
            <w:shd w:val="clear" w:color="auto" w:fill="auto"/>
            <w:vAlign w:val="center"/>
            <w:hideMark/>
          </w:tcPr>
          <w:p w14:paraId="4375EB0E"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1DC74258"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60EFA1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30 (24 - 38)</w:t>
            </w:r>
          </w:p>
        </w:tc>
        <w:tc>
          <w:tcPr>
            <w:tcW w:w="270" w:type="dxa"/>
            <w:tcBorders>
              <w:top w:val="nil"/>
              <w:left w:val="nil"/>
              <w:bottom w:val="nil"/>
              <w:right w:val="nil"/>
            </w:tcBorders>
            <w:shd w:val="clear" w:color="auto" w:fill="auto"/>
            <w:noWrap/>
            <w:vAlign w:val="center"/>
            <w:hideMark/>
          </w:tcPr>
          <w:p w14:paraId="379CB60C"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200A9A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36 (29 - 47)</w:t>
            </w:r>
          </w:p>
        </w:tc>
        <w:tc>
          <w:tcPr>
            <w:tcW w:w="270" w:type="dxa"/>
            <w:tcBorders>
              <w:top w:val="nil"/>
              <w:left w:val="nil"/>
              <w:bottom w:val="nil"/>
              <w:right w:val="nil"/>
            </w:tcBorders>
            <w:shd w:val="clear" w:color="auto" w:fill="auto"/>
            <w:noWrap/>
            <w:vAlign w:val="center"/>
            <w:hideMark/>
          </w:tcPr>
          <w:p w14:paraId="3E7A17FB"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6CF6D29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759E894B" w14:textId="77777777" w:rsidTr="00D85D4E">
        <w:trPr>
          <w:trHeight w:val="300"/>
        </w:trPr>
        <w:tc>
          <w:tcPr>
            <w:tcW w:w="2805" w:type="dxa"/>
            <w:tcBorders>
              <w:top w:val="nil"/>
              <w:bottom w:val="nil"/>
            </w:tcBorders>
            <w:shd w:val="clear" w:color="auto" w:fill="auto"/>
            <w:vAlign w:val="center"/>
            <w:hideMark/>
          </w:tcPr>
          <w:p w14:paraId="5F5B30D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lastRenderedPageBreak/>
              <w:t>Ascending aorta dimension  (mean; SD; N)</w:t>
            </w:r>
          </w:p>
        </w:tc>
        <w:tc>
          <w:tcPr>
            <w:tcW w:w="236" w:type="dxa"/>
            <w:tcBorders>
              <w:top w:val="nil"/>
              <w:bottom w:val="nil"/>
              <w:right w:val="nil"/>
            </w:tcBorders>
            <w:shd w:val="clear" w:color="auto" w:fill="auto"/>
            <w:noWrap/>
            <w:vAlign w:val="bottom"/>
            <w:hideMark/>
          </w:tcPr>
          <w:p w14:paraId="486E4715"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F1FB4F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36.9 / 6.2 / 825</w:t>
            </w:r>
          </w:p>
        </w:tc>
        <w:tc>
          <w:tcPr>
            <w:tcW w:w="270" w:type="dxa"/>
            <w:tcBorders>
              <w:top w:val="nil"/>
              <w:left w:val="nil"/>
              <w:bottom w:val="nil"/>
              <w:right w:val="nil"/>
            </w:tcBorders>
            <w:shd w:val="clear" w:color="auto" w:fill="auto"/>
            <w:noWrap/>
            <w:vAlign w:val="center"/>
            <w:hideMark/>
          </w:tcPr>
          <w:p w14:paraId="3E6D63B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0596EEA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47.7 / 5.6 / 634</w:t>
            </w:r>
          </w:p>
        </w:tc>
        <w:tc>
          <w:tcPr>
            <w:tcW w:w="270" w:type="dxa"/>
            <w:tcBorders>
              <w:top w:val="nil"/>
              <w:left w:val="nil"/>
              <w:bottom w:val="nil"/>
              <w:right w:val="nil"/>
            </w:tcBorders>
            <w:shd w:val="clear" w:color="auto" w:fill="auto"/>
            <w:noWrap/>
            <w:vAlign w:val="center"/>
            <w:hideMark/>
          </w:tcPr>
          <w:p w14:paraId="0A4E0C42"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6F38EB0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02EFBFF3" w14:textId="77777777" w:rsidTr="00D85D4E">
        <w:trPr>
          <w:trHeight w:val="300"/>
        </w:trPr>
        <w:tc>
          <w:tcPr>
            <w:tcW w:w="2805" w:type="dxa"/>
            <w:tcBorders>
              <w:top w:val="nil"/>
              <w:bottom w:val="nil"/>
            </w:tcBorders>
            <w:shd w:val="clear" w:color="auto" w:fill="auto"/>
            <w:vAlign w:val="center"/>
            <w:hideMark/>
          </w:tcPr>
          <w:p w14:paraId="5E06035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27BB45F9"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468F332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37 (30 - 46)</w:t>
            </w:r>
          </w:p>
        </w:tc>
        <w:tc>
          <w:tcPr>
            <w:tcW w:w="270" w:type="dxa"/>
            <w:tcBorders>
              <w:top w:val="nil"/>
              <w:left w:val="nil"/>
              <w:bottom w:val="nil"/>
              <w:right w:val="nil"/>
            </w:tcBorders>
            <w:shd w:val="clear" w:color="auto" w:fill="auto"/>
            <w:noWrap/>
            <w:vAlign w:val="center"/>
            <w:hideMark/>
          </w:tcPr>
          <w:p w14:paraId="7EA99A8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4B9A44E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47 (42 - 54)</w:t>
            </w:r>
          </w:p>
        </w:tc>
        <w:tc>
          <w:tcPr>
            <w:tcW w:w="270" w:type="dxa"/>
            <w:tcBorders>
              <w:top w:val="nil"/>
              <w:left w:val="nil"/>
              <w:bottom w:val="nil"/>
              <w:right w:val="nil"/>
            </w:tcBorders>
            <w:shd w:val="clear" w:color="auto" w:fill="auto"/>
            <w:noWrap/>
            <w:vAlign w:val="center"/>
            <w:hideMark/>
          </w:tcPr>
          <w:p w14:paraId="7852F2C3"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21382BA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1F771AA" w14:textId="77777777" w:rsidTr="00D85D4E">
        <w:trPr>
          <w:trHeight w:val="300"/>
        </w:trPr>
        <w:tc>
          <w:tcPr>
            <w:tcW w:w="2805" w:type="dxa"/>
            <w:tcBorders>
              <w:top w:val="nil"/>
              <w:bottom w:val="nil"/>
            </w:tcBorders>
            <w:shd w:val="clear" w:color="auto" w:fill="auto"/>
            <w:vAlign w:val="center"/>
            <w:hideMark/>
          </w:tcPr>
          <w:p w14:paraId="42A380AE"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Largest aortic dimension  (mean; SD; N)</w:t>
            </w:r>
          </w:p>
        </w:tc>
        <w:tc>
          <w:tcPr>
            <w:tcW w:w="236" w:type="dxa"/>
            <w:tcBorders>
              <w:top w:val="nil"/>
              <w:bottom w:val="nil"/>
              <w:right w:val="nil"/>
            </w:tcBorders>
            <w:shd w:val="clear" w:color="auto" w:fill="auto"/>
            <w:noWrap/>
            <w:vAlign w:val="bottom"/>
            <w:hideMark/>
          </w:tcPr>
          <w:p w14:paraId="158C5DEB"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6F201F6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35.8 / 6.4 / 1229</w:t>
            </w:r>
          </w:p>
        </w:tc>
        <w:tc>
          <w:tcPr>
            <w:tcW w:w="270" w:type="dxa"/>
            <w:tcBorders>
              <w:top w:val="nil"/>
              <w:left w:val="nil"/>
              <w:bottom w:val="nil"/>
              <w:right w:val="nil"/>
            </w:tcBorders>
            <w:shd w:val="clear" w:color="auto" w:fill="auto"/>
            <w:noWrap/>
            <w:vAlign w:val="center"/>
            <w:hideMark/>
          </w:tcPr>
          <w:p w14:paraId="3E625DD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5EB687E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48.4 / 5.2 / 650</w:t>
            </w:r>
          </w:p>
        </w:tc>
        <w:tc>
          <w:tcPr>
            <w:tcW w:w="270" w:type="dxa"/>
            <w:tcBorders>
              <w:top w:val="nil"/>
              <w:left w:val="nil"/>
              <w:bottom w:val="nil"/>
              <w:right w:val="nil"/>
            </w:tcBorders>
            <w:shd w:val="clear" w:color="auto" w:fill="auto"/>
            <w:noWrap/>
            <w:vAlign w:val="center"/>
            <w:hideMark/>
          </w:tcPr>
          <w:p w14:paraId="1B8956E2"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7ED6D00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40B5BE03" w14:textId="77777777" w:rsidTr="00D85D4E">
        <w:trPr>
          <w:trHeight w:val="300"/>
        </w:trPr>
        <w:tc>
          <w:tcPr>
            <w:tcW w:w="2805" w:type="dxa"/>
            <w:tcBorders>
              <w:top w:val="nil"/>
              <w:bottom w:val="nil"/>
            </w:tcBorders>
            <w:shd w:val="clear" w:color="auto" w:fill="auto"/>
            <w:vAlign w:val="center"/>
            <w:hideMark/>
          </w:tcPr>
          <w:p w14:paraId="5CD0476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3D50CAB5"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40DC009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35 (28 - 44)</w:t>
            </w:r>
          </w:p>
        </w:tc>
        <w:tc>
          <w:tcPr>
            <w:tcW w:w="270" w:type="dxa"/>
            <w:tcBorders>
              <w:top w:val="nil"/>
              <w:left w:val="nil"/>
              <w:bottom w:val="nil"/>
              <w:right w:val="nil"/>
            </w:tcBorders>
            <w:shd w:val="clear" w:color="auto" w:fill="auto"/>
            <w:noWrap/>
            <w:vAlign w:val="center"/>
            <w:hideMark/>
          </w:tcPr>
          <w:p w14:paraId="530EF7A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003F528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48 (43 - 55)</w:t>
            </w:r>
          </w:p>
        </w:tc>
        <w:tc>
          <w:tcPr>
            <w:tcW w:w="270" w:type="dxa"/>
            <w:tcBorders>
              <w:top w:val="nil"/>
              <w:left w:val="nil"/>
              <w:bottom w:val="nil"/>
              <w:right w:val="nil"/>
            </w:tcBorders>
            <w:shd w:val="clear" w:color="auto" w:fill="auto"/>
            <w:noWrap/>
            <w:vAlign w:val="center"/>
            <w:hideMark/>
          </w:tcPr>
          <w:p w14:paraId="184DD9DD"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7DABBE7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683044E6" w14:textId="77777777" w:rsidTr="00D85D4E">
        <w:trPr>
          <w:trHeight w:val="300"/>
        </w:trPr>
        <w:tc>
          <w:tcPr>
            <w:tcW w:w="2805" w:type="dxa"/>
            <w:tcBorders>
              <w:top w:val="nil"/>
            </w:tcBorders>
            <w:shd w:val="clear" w:color="auto" w:fill="auto"/>
            <w:vAlign w:val="center"/>
            <w:hideMark/>
          </w:tcPr>
          <w:p w14:paraId="174757BA"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 </w:t>
            </w:r>
          </w:p>
        </w:tc>
        <w:tc>
          <w:tcPr>
            <w:tcW w:w="236" w:type="dxa"/>
            <w:tcBorders>
              <w:top w:val="nil"/>
              <w:right w:val="nil"/>
            </w:tcBorders>
            <w:shd w:val="clear" w:color="auto" w:fill="auto"/>
            <w:noWrap/>
            <w:vAlign w:val="bottom"/>
            <w:hideMark/>
          </w:tcPr>
          <w:p w14:paraId="26FD3DD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right w:val="nil"/>
            </w:tcBorders>
            <w:shd w:val="clear" w:color="auto" w:fill="auto"/>
            <w:noWrap/>
            <w:vAlign w:val="center"/>
            <w:hideMark/>
          </w:tcPr>
          <w:p w14:paraId="7DD62F29"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right w:val="nil"/>
            </w:tcBorders>
            <w:shd w:val="clear" w:color="auto" w:fill="auto"/>
            <w:noWrap/>
            <w:vAlign w:val="center"/>
            <w:hideMark/>
          </w:tcPr>
          <w:p w14:paraId="1CDC4151"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right w:val="nil"/>
            </w:tcBorders>
            <w:shd w:val="clear" w:color="auto" w:fill="auto"/>
            <w:noWrap/>
            <w:vAlign w:val="center"/>
            <w:hideMark/>
          </w:tcPr>
          <w:p w14:paraId="48C278FF"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right w:val="nil"/>
            </w:tcBorders>
            <w:shd w:val="clear" w:color="auto" w:fill="auto"/>
            <w:noWrap/>
            <w:vAlign w:val="center"/>
            <w:hideMark/>
          </w:tcPr>
          <w:p w14:paraId="67A8ADCB"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tcBorders>
            <w:shd w:val="clear" w:color="auto" w:fill="auto"/>
            <w:noWrap/>
            <w:vAlign w:val="bottom"/>
            <w:hideMark/>
          </w:tcPr>
          <w:p w14:paraId="4D2038CF"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7487B342" w14:textId="77777777" w:rsidTr="00D85D4E">
        <w:trPr>
          <w:trHeight w:val="300"/>
        </w:trPr>
        <w:tc>
          <w:tcPr>
            <w:tcW w:w="2805" w:type="dxa"/>
            <w:tcBorders>
              <w:top w:val="nil"/>
              <w:bottom w:val="nil"/>
            </w:tcBorders>
            <w:shd w:val="clear" w:color="auto" w:fill="auto"/>
            <w:vAlign w:val="center"/>
            <w:hideMark/>
          </w:tcPr>
          <w:p w14:paraId="1ED01462" w14:textId="77777777" w:rsidR="00E8758A" w:rsidRPr="00925DF6" w:rsidRDefault="00E8758A" w:rsidP="00925DF6">
            <w:pPr>
              <w:spacing w:after="0" w:line="240" w:lineRule="auto"/>
              <w:rPr>
                <w:rFonts w:eastAsia="Times New Roman" w:cs="Times New Roman"/>
                <w:b/>
                <w:bCs/>
                <w:color w:val="000000"/>
                <w:lang w:eastAsia="en-US"/>
              </w:rPr>
            </w:pPr>
            <w:r w:rsidRPr="00925DF6">
              <w:rPr>
                <w:rFonts w:eastAsia="Times New Roman" w:cs="Times New Roman"/>
                <w:b/>
                <w:bCs/>
                <w:color w:val="000000"/>
                <w:lang w:eastAsia="en-US"/>
              </w:rPr>
              <w:t>Aortic measurements (Z-score)</w:t>
            </w:r>
          </w:p>
        </w:tc>
        <w:tc>
          <w:tcPr>
            <w:tcW w:w="236" w:type="dxa"/>
            <w:tcBorders>
              <w:top w:val="nil"/>
              <w:bottom w:val="nil"/>
              <w:right w:val="nil"/>
            </w:tcBorders>
            <w:shd w:val="clear" w:color="auto" w:fill="auto"/>
            <w:noWrap/>
            <w:vAlign w:val="bottom"/>
            <w:hideMark/>
          </w:tcPr>
          <w:p w14:paraId="2FAAAB8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53A8BC4A"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0B4C4E7C"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center"/>
            <w:hideMark/>
          </w:tcPr>
          <w:p w14:paraId="096B983B"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7FBBD736"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bottom"/>
            <w:hideMark/>
          </w:tcPr>
          <w:p w14:paraId="643C3344"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1C640039" w14:textId="77777777" w:rsidTr="00D85D4E">
        <w:trPr>
          <w:trHeight w:val="300"/>
        </w:trPr>
        <w:tc>
          <w:tcPr>
            <w:tcW w:w="2805" w:type="dxa"/>
            <w:tcBorders>
              <w:top w:val="nil"/>
              <w:bottom w:val="nil"/>
            </w:tcBorders>
            <w:shd w:val="clear" w:color="auto" w:fill="auto"/>
            <w:vAlign w:val="center"/>
            <w:hideMark/>
          </w:tcPr>
          <w:p w14:paraId="14F4D8F9"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Aortic root Z-score (mean; SD; N)</w:t>
            </w:r>
          </w:p>
        </w:tc>
        <w:tc>
          <w:tcPr>
            <w:tcW w:w="236" w:type="dxa"/>
            <w:tcBorders>
              <w:top w:val="nil"/>
              <w:bottom w:val="nil"/>
              <w:right w:val="nil"/>
            </w:tcBorders>
            <w:shd w:val="clear" w:color="auto" w:fill="auto"/>
            <w:noWrap/>
            <w:vAlign w:val="bottom"/>
            <w:hideMark/>
          </w:tcPr>
          <w:p w14:paraId="103494D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7571B3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-0.62 / 1.84 / 507</w:t>
            </w:r>
          </w:p>
        </w:tc>
        <w:tc>
          <w:tcPr>
            <w:tcW w:w="270" w:type="dxa"/>
            <w:tcBorders>
              <w:top w:val="nil"/>
              <w:left w:val="nil"/>
              <w:bottom w:val="nil"/>
              <w:right w:val="nil"/>
            </w:tcBorders>
            <w:shd w:val="clear" w:color="auto" w:fill="auto"/>
            <w:noWrap/>
            <w:vAlign w:val="center"/>
            <w:hideMark/>
          </w:tcPr>
          <w:p w14:paraId="63BC3664"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467F8EB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0.97 / 1.96 / 375</w:t>
            </w:r>
          </w:p>
        </w:tc>
        <w:tc>
          <w:tcPr>
            <w:tcW w:w="270" w:type="dxa"/>
            <w:tcBorders>
              <w:top w:val="nil"/>
              <w:left w:val="nil"/>
              <w:bottom w:val="nil"/>
              <w:right w:val="nil"/>
            </w:tcBorders>
            <w:shd w:val="clear" w:color="auto" w:fill="auto"/>
            <w:noWrap/>
            <w:vAlign w:val="center"/>
            <w:hideMark/>
          </w:tcPr>
          <w:p w14:paraId="2691F983"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491DEEE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0F6582BA" w14:textId="77777777" w:rsidTr="00D85D4E">
        <w:trPr>
          <w:trHeight w:val="300"/>
        </w:trPr>
        <w:tc>
          <w:tcPr>
            <w:tcW w:w="2805" w:type="dxa"/>
            <w:tcBorders>
              <w:top w:val="nil"/>
              <w:bottom w:val="nil"/>
            </w:tcBorders>
            <w:shd w:val="clear" w:color="auto" w:fill="auto"/>
            <w:vAlign w:val="center"/>
            <w:hideMark/>
          </w:tcPr>
          <w:p w14:paraId="4369436E"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384C99B2"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25B20C9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-0.69 (-2.71 - 1.84)</w:t>
            </w:r>
          </w:p>
        </w:tc>
        <w:tc>
          <w:tcPr>
            <w:tcW w:w="270" w:type="dxa"/>
            <w:tcBorders>
              <w:top w:val="nil"/>
              <w:left w:val="nil"/>
              <w:bottom w:val="nil"/>
              <w:right w:val="nil"/>
            </w:tcBorders>
            <w:shd w:val="clear" w:color="auto" w:fill="auto"/>
            <w:noWrap/>
            <w:vAlign w:val="center"/>
            <w:hideMark/>
          </w:tcPr>
          <w:p w14:paraId="3A9908B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BF03FD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0.80 (-1.34 - 3.54)</w:t>
            </w:r>
          </w:p>
        </w:tc>
        <w:tc>
          <w:tcPr>
            <w:tcW w:w="270" w:type="dxa"/>
            <w:tcBorders>
              <w:top w:val="nil"/>
              <w:left w:val="nil"/>
              <w:bottom w:val="nil"/>
              <w:right w:val="nil"/>
            </w:tcBorders>
            <w:shd w:val="clear" w:color="auto" w:fill="auto"/>
            <w:noWrap/>
            <w:vAlign w:val="center"/>
            <w:hideMark/>
          </w:tcPr>
          <w:p w14:paraId="6ACE7332"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0D263FA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76384E2A" w14:textId="77777777" w:rsidTr="00D85D4E">
        <w:trPr>
          <w:trHeight w:val="300"/>
        </w:trPr>
        <w:tc>
          <w:tcPr>
            <w:tcW w:w="2805" w:type="dxa"/>
            <w:tcBorders>
              <w:top w:val="nil"/>
              <w:bottom w:val="nil"/>
            </w:tcBorders>
            <w:shd w:val="clear" w:color="auto" w:fill="auto"/>
            <w:vAlign w:val="center"/>
            <w:hideMark/>
          </w:tcPr>
          <w:p w14:paraId="4454D9DC"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1.96 (N, %)</w:t>
            </w:r>
          </w:p>
        </w:tc>
        <w:tc>
          <w:tcPr>
            <w:tcW w:w="236" w:type="dxa"/>
            <w:tcBorders>
              <w:top w:val="nil"/>
              <w:bottom w:val="nil"/>
              <w:right w:val="nil"/>
            </w:tcBorders>
            <w:shd w:val="clear" w:color="auto" w:fill="auto"/>
            <w:noWrap/>
            <w:vAlign w:val="bottom"/>
            <w:hideMark/>
          </w:tcPr>
          <w:p w14:paraId="0636A0E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E3C2FC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44 (15%)</w:t>
            </w:r>
          </w:p>
        </w:tc>
        <w:tc>
          <w:tcPr>
            <w:tcW w:w="270" w:type="dxa"/>
            <w:tcBorders>
              <w:top w:val="nil"/>
              <w:left w:val="nil"/>
              <w:bottom w:val="nil"/>
              <w:right w:val="nil"/>
            </w:tcBorders>
            <w:shd w:val="clear" w:color="auto" w:fill="auto"/>
            <w:noWrap/>
            <w:vAlign w:val="center"/>
            <w:hideMark/>
          </w:tcPr>
          <w:p w14:paraId="66016BBC"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5F8EFD1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105 (28%)</w:t>
            </w:r>
          </w:p>
        </w:tc>
        <w:tc>
          <w:tcPr>
            <w:tcW w:w="270" w:type="dxa"/>
            <w:tcBorders>
              <w:top w:val="nil"/>
              <w:left w:val="nil"/>
              <w:bottom w:val="nil"/>
              <w:right w:val="nil"/>
            </w:tcBorders>
            <w:shd w:val="clear" w:color="auto" w:fill="auto"/>
            <w:noWrap/>
            <w:vAlign w:val="center"/>
            <w:hideMark/>
          </w:tcPr>
          <w:p w14:paraId="0B911802"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5852A95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66EC8A1D" w14:textId="77777777" w:rsidTr="00D85D4E">
        <w:trPr>
          <w:trHeight w:val="300"/>
        </w:trPr>
        <w:tc>
          <w:tcPr>
            <w:tcW w:w="2805" w:type="dxa"/>
            <w:tcBorders>
              <w:top w:val="nil"/>
              <w:bottom w:val="nil"/>
            </w:tcBorders>
            <w:shd w:val="clear" w:color="auto" w:fill="auto"/>
            <w:vAlign w:val="center"/>
            <w:hideMark/>
          </w:tcPr>
          <w:p w14:paraId="691BAB5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3.0 (N, %)</w:t>
            </w:r>
          </w:p>
        </w:tc>
        <w:tc>
          <w:tcPr>
            <w:tcW w:w="236" w:type="dxa"/>
            <w:tcBorders>
              <w:top w:val="nil"/>
              <w:bottom w:val="nil"/>
              <w:right w:val="nil"/>
            </w:tcBorders>
            <w:shd w:val="clear" w:color="auto" w:fill="auto"/>
            <w:noWrap/>
            <w:vAlign w:val="bottom"/>
            <w:hideMark/>
          </w:tcPr>
          <w:p w14:paraId="65896C8A"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0DE973C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15 (5%)</w:t>
            </w:r>
          </w:p>
        </w:tc>
        <w:tc>
          <w:tcPr>
            <w:tcW w:w="270" w:type="dxa"/>
            <w:tcBorders>
              <w:top w:val="nil"/>
              <w:left w:val="nil"/>
              <w:bottom w:val="nil"/>
              <w:right w:val="nil"/>
            </w:tcBorders>
            <w:shd w:val="clear" w:color="auto" w:fill="auto"/>
            <w:noWrap/>
            <w:vAlign w:val="center"/>
            <w:hideMark/>
          </w:tcPr>
          <w:p w14:paraId="500AE00C"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4C420EE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56 (15%)</w:t>
            </w:r>
          </w:p>
        </w:tc>
        <w:tc>
          <w:tcPr>
            <w:tcW w:w="270" w:type="dxa"/>
            <w:tcBorders>
              <w:top w:val="nil"/>
              <w:left w:val="nil"/>
              <w:bottom w:val="nil"/>
              <w:right w:val="nil"/>
            </w:tcBorders>
            <w:shd w:val="clear" w:color="auto" w:fill="auto"/>
            <w:noWrap/>
            <w:vAlign w:val="center"/>
            <w:hideMark/>
          </w:tcPr>
          <w:p w14:paraId="1D421533"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0B340D3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85B7FD8" w14:textId="77777777" w:rsidTr="00D85D4E">
        <w:trPr>
          <w:trHeight w:val="300"/>
        </w:trPr>
        <w:tc>
          <w:tcPr>
            <w:tcW w:w="2805" w:type="dxa"/>
            <w:tcBorders>
              <w:top w:val="nil"/>
              <w:bottom w:val="nil"/>
            </w:tcBorders>
            <w:shd w:val="clear" w:color="auto" w:fill="auto"/>
            <w:vAlign w:val="center"/>
            <w:hideMark/>
          </w:tcPr>
          <w:p w14:paraId="1B7B7A2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STJ Asc Ao Z-score  (mean; SD; N)</w:t>
            </w:r>
          </w:p>
        </w:tc>
        <w:tc>
          <w:tcPr>
            <w:tcW w:w="236" w:type="dxa"/>
            <w:tcBorders>
              <w:top w:val="nil"/>
              <w:bottom w:val="nil"/>
              <w:right w:val="nil"/>
            </w:tcBorders>
            <w:shd w:val="clear" w:color="auto" w:fill="auto"/>
            <w:noWrap/>
            <w:vAlign w:val="bottom"/>
            <w:hideMark/>
          </w:tcPr>
          <w:p w14:paraId="6B09775D"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68BCEBB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0.86 / 1.72 / 998</w:t>
            </w:r>
          </w:p>
        </w:tc>
        <w:tc>
          <w:tcPr>
            <w:tcW w:w="270" w:type="dxa"/>
            <w:tcBorders>
              <w:top w:val="nil"/>
              <w:left w:val="nil"/>
              <w:bottom w:val="nil"/>
              <w:right w:val="nil"/>
            </w:tcBorders>
            <w:shd w:val="clear" w:color="auto" w:fill="auto"/>
            <w:noWrap/>
            <w:vAlign w:val="center"/>
            <w:hideMark/>
          </w:tcPr>
          <w:p w14:paraId="32AB2784"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6B17C59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3.77 / 1.12 / 643</w:t>
            </w:r>
          </w:p>
        </w:tc>
        <w:tc>
          <w:tcPr>
            <w:tcW w:w="270" w:type="dxa"/>
            <w:tcBorders>
              <w:top w:val="nil"/>
              <w:left w:val="nil"/>
              <w:bottom w:val="nil"/>
              <w:right w:val="nil"/>
            </w:tcBorders>
            <w:shd w:val="clear" w:color="auto" w:fill="auto"/>
            <w:noWrap/>
            <w:vAlign w:val="center"/>
            <w:hideMark/>
          </w:tcPr>
          <w:p w14:paraId="0A0465D6"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65C381E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7DB1B331" w14:textId="77777777" w:rsidTr="00D85D4E">
        <w:trPr>
          <w:trHeight w:val="300"/>
        </w:trPr>
        <w:tc>
          <w:tcPr>
            <w:tcW w:w="2805" w:type="dxa"/>
            <w:tcBorders>
              <w:top w:val="nil"/>
              <w:bottom w:val="nil"/>
            </w:tcBorders>
            <w:shd w:val="clear" w:color="auto" w:fill="auto"/>
            <w:vAlign w:val="center"/>
            <w:hideMark/>
          </w:tcPr>
          <w:p w14:paraId="09443DCA"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1A032A5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F902CC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0.86 (-1.34 - 2.91)</w:t>
            </w:r>
          </w:p>
        </w:tc>
        <w:tc>
          <w:tcPr>
            <w:tcW w:w="270" w:type="dxa"/>
            <w:tcBorders>
              <w:top w:val="nil"/>
              <w:left w:val="nil"/>
              <w:bottom w:val="nil"/>
              <w:right w:val="nil"/>
            </w:tcBorders>
            <w:shd w:val="clear" w:color="auto" w:fill="auto"/>
            <w:noWrap/>
            <w:vAlign w:val="center"/>
            <w:hideMark/>
          </w:tcPr>
          <w:p w14:paraId="19121F04"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673C9EB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3.77 (2.46 - 5.08)</w:t>
            </w:r>
          </w:p>
        </w:tc>
        <w:tc>
          <w:tcPr>
            <w:tcW w:w="270" w:type="dxa"/>
            <w:tcBorders>
              <w:top w:val="nil"/>
              <w:left w:val="nil"/>
              <w:bottom w:val="nil"/>
              <w:right w:val="nil"/>
            </w:tcBorders>
            <w:shd w:val="clear" w:color="auto" w:fill="auto"/>
            <w:noWrap/>
            <w:vAlign w:val="center"/>
            <w:hideMark/>
          </w:tcPr>
          <w:p w14:paraId="1BA0B5A8"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7F65C13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096AE01C" w14:textId="77777777" w:rsidTr="00D85D4E">
        <w:trPr>
          <w:trHeight w:val="300"/>
        </w:trPr>
        <w:tc>
          <w:tcPr>
            <w:tcW w:w="2805" w:type="dxa"/>
            <w:tcBorders>
              <w:top w:val="nil"/>
              <w:bottom w:val="nil"/>
            </w:tcBorders>
            <w:shd w:val="clear" w:color="auto" w:fill="auto"/>
            <w:vAlign w:val="center"/>
            <w:hideMark/>
          </w:tcPr>
          <w:p w14:paraId="25344DC6"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1.96 (N, %)</w:t>
            </w:r>
          </w:p>
        </w:tc>
        <w:tc>
          <w:tcPr>
            <w:tcW w:w="236" w:type="dxa"/>
            <w:tcBorders>
              <w:top w:val="nil"/>
              <w:bottom w:val="nil"/>
              <w:right w:val="nil"/>
            </w:tcBorders>
            <w:shd w:val="clear" w:color="auto" w:fill="auto"/>
            <w:noWrap/>
            <w:vAlign w:val="bottom"/>
            <w:hideMark/>
          </w:tcPr>
          <w:p w14:paraId="629858DA"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1215937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243 (24%)</w:t>
            </w:r>
          </w:p>
        </w:tc>
        <w:tc>
          <w:tcPr>
            <w:tcW w:w="270" w:type="dxa"/>
            <w:tcBorders>
              <w:top w:val="nil"/>
              <w:left w:val="nil"/>
              <w:bottom w:val="nil"/>
              <w:right w:val="nil"/>
            </w:tcBorders>
            <w:shd w:val="clear" w:color="auto" w:fill="auto"/>
            <w:noWrap/>
            <w:vAlign w:val="center"/>
            <w:hideMark/>
          </w:tcPr>
          <w:p w14:paraId="60C7809E"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609E0A4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625 (97%)</w:t>
            </w:r>
          </w:p>
        </w:tc>
        <w:tc>
          <w:tcPr>
            <w:tcW w:w="270" w:type="dxa"/>
            <w:tcBorders>
              <w:top w:val="nil"/>
              <w:left w:val="nil"/>
              <w:bottom w:val="nil"/>
              <w:right w:val="nil"/>
            </w:tcBorders>
            <w:shd w:val="clear" w:color="auto" w:fill="auto"/>
            <w:noWrap/>
            <w:vAlign w:val="center"/>
            <w:hideMark/>
          </w:tcPr>
          <w:p w14:paraId="29FE5B88"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1E0A3A4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5476870C" w14:textId="77777777" w:rsidTr="00D85D4E">
        <w:trPr>
          <w:trHeight w:val="300"/>
        </w:trPr>
        <w:tc>
          <w:tcPr>
            <w:tcW w:w="2805" w:type="dxa"/>
            <w:tcBorders>
              <w:top w:val="nil"/>
              <w:bottom w:val="nil"/>
            </w:tcBorders>
            <w:shd w:val="clear" w:color="auto" w:fill="auto"/>
            <w:vAlign w:val="center"/>
            <w:hideMark/>
          </w:tcPr>
          <w:p w14:paraId="642440A0"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3.0 (N, %)</w:t>
            </w:r>
          </w:p>
        </w:tc>
        <w:tc>
          <w:tcPr>
            <w:tcW w:w="236" w:type="dxa"/>
            <w:tcBorders>
              <w:top w:val="nil"/>
              <w:bottom w:val="nil"/>
              <w:right w:val="nil"/>
            </w:tcBorders>
            <w:shd w:val="clear" w:color="auto" w:fill="auto"/>
            <w:noWrap/>
            <w:vAlign w:val="bottom"/>
            <w:hideMark/>
          </w:tcPr>
          <w:p w14:paraId="5DD02BA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4047D5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91 (9%)</w:t>
            </w:r>
          </w:p>
        </w:tc>
        <w:tc>
          <w:tcPr>
            <w:tcW w:w="270" w:type="dxa"/>
            <w:tcBorders>
              <w:top w:val="nil"/>
              <w:left w:val="nil"/>
              <w:bottom w:val="nil"/>
              <w:right w:val="nil"/>
            </w:tcBorders>
            <w:shd w:val="clear" w:color="auto" w:fill="auto"/>
            <w:noWrap/>
            <w:vAlign w:val="center"/>
            <w:hideMark/>
          </w:tcPr>
          <w:p w14:paraId="6B4A62E0"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FC0229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488 (76%)</w:t>
            </w:r>
          </w:p>
        </w:tc>
        <w:tc>
          <w:tcPr>
            <w:tcW w:w="270" w:type="dxa"/>
            <w:tcBorders>
              <w:top w:val="nil"/>
              <w:left w:val="nil"/>
              <w:bottom w:val="nil"/>
              <w:right w:val="nil"/>
            </w:tcBorders>
            <w:shd w:val="clear" w:color="auto" w:fill="auto"/>
            <w:noWrap/>
            <w:vAlign w:val="center"/>
            <w:hideMark/>
          </w:tcPr>
          <w:p w14:paraId="28FBAE09"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5A50451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FAB6A83" w14:textId="77777777" w:rsidTr="00D85D4E">
        <w:trPr>
          <w:trHeight w:val="300"/>
        </w:trPr>
        <w:tc>
          <w:tcPr>
            <w:tcW w:w="2805" w:type="dxa"/>
            <w:tcBorders>
              <w:top w:val="nil"/>
              <w:bottom w:val="nil"/>
            </w:tcBorders>
            <w:shd w:val="clear" w:color="auto" w:fill="auto"/>
            <w:vAlign w:val="center"/>
            <w:hideMark/>
          </w:tcPr>
          <w:p w14:paraId="6227CA73"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Largest aortic Z-score  (mean; SD; N)</w:t>
            </w:r>
          </w:p>
        </w:tc>
        <w:tc>
          <w:tcPr>
            <w:tcW w:w="236" w:type="dxa"/>
            <w:tcBorders>
              <w:top w:val="nil"/>
              <w:bottom w:val="nil"/>
              <w:right w:val="nil"/>
            </w:tcBorders>
            <w:shd w:val="clear" w:color="auto" w:fill="auto"/>
            <w:noWrap/>
            <w:vAlign w:val="bottom"/>
            <w:hideMark/>
          </w:tcPr>
          <w:p w14:paraId="2B8E779E"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6ED0294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0.58 / 1.86 / 1229</w:t>
            </w:r>
          </w:p>
        </w:tc>
        <w:tc>
          <w:tcPr>
            <w:tcW w:w="270" w:type="dxa"/>
            <w:tcBorders>
              <w:top w:val="nil"/>
              <w:left w:val="nil"/>
              <w:bottom w:val="nil"/>
              <w:right w:val="nil"/>
            </w:tcBorders>
            <w:shd w:val="clear" w:color="auto" w:fill="auto"/>
            <w:noWrap/>
            <w:vAlign w:val="center"/>
            <w:hideMark/>
          </w:tcPr>
          <w:p w14:paraId="42CB9EFF"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89F643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3.81 / 1.08 / 650</w:t>
            </w:r>
          </w:p>
        </w:tc>
        <w:tc>
          <w:tcPr>
            <w:tcW w:w="270" w:type="dxa"/>
            <w:tcBorders>
              <w:top w:val="nil"/>
              <w:left w:val="nil"/>
              <w:bottom w:val="nil"/>
              <w:right w:val="nil"/>
            </w:tcBorders>
            <w:shd w:val="clear" w:color="auto" w:fill="auto"/>
            <w:noWrap/>
            <w:vAlign w:val="center"/>
            <w:hideMark/>
          </w:tcPr>
          <w:p w14:paraId="35D3978C"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1169B75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7F0860D" w14:textId="77777777" w:rsidTr="00D85D4E">
        <w:trPr>
          <w:trHeight w:val="300"/>
        </w:trPr>
        <w:tc>
          <w:tcPr>
            <w:tcW w:w="2805" w:type="dxa"/>
            <w:tcBorders>
              <w:top w:val="nil"/>
              <w:bottom w:val="nil"/>
            </w:tcBorders>
            <w:shd w:val="clear" w:color="auto" w:fill="auto"/>
            <w:vAlign w:val="center"/>
            <w:hideMark/>
          </w:tcPr>
          <w:p w14:paraId="0E21D845"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median (10-90% CI)</w:t>
            </w:r>
          </w:p>
        </w:tc>
        <w:tc>
          <w:tcPr>
            <w:tcW w:w="236" w:type="dxa"/>
            <w:tcBorders>
              <w:top w:val="nil"/>
              <w:bottom w:val="nil"/>
              <w:right w:val="nil"/>
            </w:tcBorders>
            <w:shd w:val="clear" w:color="auto" w:fill="auto"/>
            <w:noWrap/>
            <w:vAlign w:val="bottom"/>
            <w:hideMark/>
          </w:tcPr>
          <w:p w14:paraId="437276C7"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880BAE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0.70 (-1.83 - 2.84)</w:t>
            </w:r>
          </w:p>
        </w:tc>
        <w:tc>
          <w:tcPr>
            <w:tcW w:w="270" w:type="dxa"/>
            <w:tcBorders>
              <w:top w:val="nil"/>
              <w:left w:val="nil"/>
              <w:bottom w:val="nil"/>
              <w:right w:val="nil"/>
            </w:tcBorders>
            <w:shd w:val="clear" w:color="auto" w:fill="auto"/>
            <w:noWrap/>
            <w:vAlign w:val="center"/>
            <w:hideMark/>
          </w:tcPr>
          <w:p w14:paraId="3D8E379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3F733E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3.81 (2.50 - 5.08)</w:t>
            </w:r>
          </w:p>
        </w:tc>
        <w:tc>
          <w:tcPr>
            <w:tcW w:w="270" w:type="dxa"/>
            <w:tcBorders>
              <w:top w:val="nil"/>
              <w:left w:val="nil"/>
              <w:bottom w:val="nil"/>
              <w:right w:val="nil"/>
            </w:tcBorders>
            <w:shd w:val="clear" w:color="auto" w:fill="auto"/>
            <w:noWrap/>
            <w:vAlign w:val="center"/>
            <w:hideMark/>
          </w:tcPr>
          <w:p w14:paraId="0D8F30E3"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495333A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02F712BC" w14:textId="77777777" w:rsidTr="00D85D4E">
        <w:trPr>
          <w:trHeight w:val="300"/>
        </w:trPr>
        <w:tc>
          <w:tcPr>
            <w:tcW w:w="2805" w:type="dxa"/>
            <w:tcBorders>
              <w:top w:val="nil"/>
              <w:bottom w:val="nil"/>
            </w:tcBorders>
            <w:shd w:val="clear" w:color="auto" w:fill="auto"/>
            <w:vAlign w:val="center"/>
            <w:hideMark/>
          </w:tcPr>
          <w:p w14:paraId="01535D0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1.96 (N, %)</w:t>
            </w:r>
          </w:p>
        </w:tc>
        <w:tc>
          <w:tcPr>
            <w:tcW w:w="236" w:type="dxa"/>
            <w:tcBorders>
              <w:top w:val="nil"/>
              <w:bottom w:val="nil"/>
              <w:right w:val="nil"/>
            </w:tcBorders>
            <w:shd w:val="clear" w:color="auto" w:fill="auto"/>
            <w:noWrap/>
            <w:vAlign w:val="bottom"/>
            <w:hideMark/>
          </w:tcPr>
          <w:p w14:paraId="76252AF0"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15F52F2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267 (22%)</w:t>
            </w:r>
          </w:p>
        </w:tc>
        <w:tc>
          <w:tcPr>
            <w:tcW w:w="270" w:type="dxa"/>
            <w:tcBorders>
              <w:top w:val="nil"/>
              <w:left w:val="nil"/>
              <w:bottom w:val="nil"/>
              <w:right w:val="nil"/>
            </w:tcBorders>
            <w:shd w:val="clear" w:color="auto" w:fill="auto"/>
            <w:noWrap/>
            <w:vAlign w:val="center"/>
            <w:hideMark/>
          </w:tcPr>
          <w:p w14:paraId="7A1E519D"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782DF68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636 (98%)</w:t>
            </w:r>
          </w:p>
        </w:tc>
        <w:tc>
          <w:tcPr>
            <w:tcW w:w="270" w:type="dxa"/>
            <w:tcBorders>
              <w:top w:val="nil"/>
              <w:left w:val="nil"/>
              <w:bottom w:val="nil"/>
              <w:right w:val="nil"/>
            </w:tcBorders>
            <w:shd w:val="clear" w:color="auto" w:fill="auto"/>
            <w:noWrap/>
            <w:vAlign w:val="center"/>
            <w:hideMark/>
          </w:tcPr>
          <w:p w14:paraId="1658B5FA"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6449EC3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6751A4C" w14:textId="77777777" w:rsidTr="00D85D4E">
        <w:trPr>
          <w:trHeight w:val="300"/>
        </w:trPr>
        <w:tc>
          <w:tcPr>
            <w:tcW w:w="2805" w:type="dxa"/>
            <w:tcBorders>
              <w:top w:val="nil"/>
              <w:bottom w:val="nil"/>
            </w:tcBorders>
            <w:shd w:val="clear" w:color="auto" w:fill="auto"/>
            <w:vAlign w:val="center"/>
            <w:hideMark/>
          </w:tcPr>
          <w:p w14:paraId="5B965E3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Z-score &gt; 3.0 (N, %)</w:t>
            </w:r>
          </w:p>
        </w:tc>
        <w:tc>
          <w:tcPr>
            <w:tcW w:w="236" w:type="dxa"/>
            <w:tcBorders>
              <w:top w:val="nil"/>
              <w:bottom w:val="nil"/>
              <w:right w:val="nil"/>
            </w:tcBorders>
            <w:shd w:val="clear" w:color="auto" w:fill="auto"/>
            <w:noWrap/>
            <w:vAlign w:val="bottom"/>
            <w:hideMark/>
          </w:tcPr>
          <w:p w14:paraId="32A9F685"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22B88C9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101 (8%)</w:t>
            </w:r>
          </w:p>
        </w:tc>
        <w:tc>
          <w:tcPr>
            <w:tcW w:w="270" w:type="dxa"/>
            <w:tcBorders>
              <w:top w:val="nil"/>
              <w:left w:val="nil"/>
              <w:bottom w:val="nil"/>
              <w:right w:val="nil"/>
            </w:tcBorders>
            <w:shd w:val="clear" w:color="auto" w:fill="auto"/>
            <w:noWrap/>
            <w:vAlign w:val="center"/>
            <w:hideMark/>
          </w:tcPr>
          <w:p w14:paraId="1CF5C86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C1611E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499 (77%)</w:t>
            </w:r>
          </w:p>
        </w:tc>
        <w:tc>
          <w:tcPr>
            <w:tcW w:w="270" w:type="dxa"/>
            <w:tcBorders>
              <w:top w:val="nil"/>
              <w:left w:val="nil"/>
              <w:bottom w:val="nil"/>
              <w:right w:val="nil"/>
            </w:tcBorders>
            <w:shd w:val="clear" w:color="auto" w:fill="auto"/>
            <w:noWrap/>
            <w:vAlign w:val="center"/>
            <w:hideMark/>
          </w:tcPr>
          <w:p w14:paraId="15BA8A44"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30570C0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1D6F1222" w14:textId="77777777" w:rsidTr="00D85D4E">
        <w:trPr>
          <w:trHeight w:val="300"/>
        </w:trPr>
        <w:tc>
          <w:tcPr>
            <w:tcW w:w="2805" w:type="dxa"/>
            <w:tcBorders>
              <w:top w:val="nil"/>
            </w:tcBorders>
            <w:shd w:val="clear" w:color="auto" w:fill="auto"/>
            <w:vAlign w:val="center"/>
            <w:hideMark/>
          </w:tcPr>
          <w:p w14:paraId="257EA077" w14:textId="77777777" w:rsidR="00E8758A" w:rsidRPr="00925DF6" w:rsidRDefault="00E8758A" w:rsidP="00925DF6">
            <w:pPr>
              <w:spacing w:after="0" w:line="240" w:lineRule="auto"/>
              <w:jc w:val="center"/>
              <w:rPr>
                <w:rFonts w:eastAsia="Times New Roman" w:cs="Times New Roman"/>
                <w:color w:val="FFFFFF"/>
                <w:lang w:eastAsia="en-US"/>
              </w:rPr>
            </w:pPr>
            <w:r w:rsidRPr="00925DF6">
              <w:rPr>
                <w:rFonts w:eastAsia="Times New Roman" w:cs="Times New Roman"/>
                <w:color w:val="FFFFFF"/>
                <w:lang w:eastAsia="en-US"/>
              </w:rPr>
              <w:t>Spacer</w:t>
            </w:r>
          </w:p>
        </w:tc>
        <w:tc>
          <w:tcPr>
            <w:tcW w:w="236" w:type="dxa"/>
            <w:tcBorders>
              <w:top w:val="nil"/>
              <w:right w:val="nil"/>
            </w:tcBorders>
            <w:shd w:val="clear" w:color="auto" w:fill="auto"/>
            <w:noWrap/>
            <w:vAlign w:val="bottom"/>
            <w:hideMark/>
          </w:tcPr>
          <w:p w14:paraId="05DEBA51"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right w:val="nil"/>
            </w:tcBorders>
            <w:shd w:val="clear" w:color="auto" w:fill="auto"/>
            <w:noWrap/>
            <w:vAlign w:val="bottom"/>
            <w:hideMark/>
          </w:tcPr>
          <w:p w14:paraId="3BBD3626"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right w:val="nil"/>
            </w:tcBorders>
            <w:shd w:val="clear" w:color="auto" w:fill="auto"/>
            <w:noWrap/>
            <w:vAlign w:val="bottom"/>
            <w:hideMark/>
          </w:tcPr>
          <w:p w14:paraId="64D31A5B"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right w:val="nil"/>
            </w:tcBorders>
            <w:shd w:val="clear" w:color="auto" w:fill="auto"/>
            <w:noWrap/>
            <w:vAlign w:val="bottom"/>
            <w:hideMark/>
          </w:tcPr>
          <w:p w14:paraId="11A70B00"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right w:val="nil"/>
            </w:tcBorders>
            <w:shd w:val="clear" w:color="auto" w:fill="auto"/>
            <w:noWrap/>
            <w:vAlign w:val="bottom"/>
            <w:hideMark/>
          </w:tcPr>
          <w:p w14:paraId="505DAEBB"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tcBorders>
            <w:shd w:val="clear" w:color="auto" w:fill="auto"/>
            <w:noWrap/>
            <w:vAlign w:val="bottom"/>
            <w:hideMark/>
          </w:tcPr>
          <w:p w14:paraId="35050A76"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4DBA334B" w14:textId="77777777" w:rsidTr="00D85D4E">
        <w:trPr>
          <w:trHeight w:val="300"/>
        </w:trPr>
        <w:tc>
          <w:tcPr>
            <w:tcW w:w="2805" w:type="dxa"/>
            <w:tcBorders>
              <w:top w:val="nil"/>
              <w:bottom w:val="nil"/>
            </w:tcBorders>
            <w:shd w:val="clear" w:color="auto" w:fill="auto"/>
            <w:vAlign w:val="center"/>
            <w:hideMark/>
          </w:tcPr>
          <w:p w14:paraId="49175DD8" w14:textId="77777777" w:rsidR="00E8758A" w:rsidRPr="00925DF6" w:rsidRDefault="00E8758A" w:rsidP="00925DF6">
            <w:pPr>
              <w:spacing w:after="0" w:line="240" w:lineRule="auto"/>
              <w:rPr>
                <w:rFonts w:eastAsia="Times New Roman" w:cs="Times New Roman"/>
                <w:b/>
                <w:bCs/>
                <w:color w:val="000000"/>
                <w:lang w:eastAsia="en-US"/>
              </w:rPr>
            </w:pPr>
            <w:r w:rsidRPr="00925DF6">
              <w:rPr>
                <w:rFonts w:eastAsia="Times New Roman" w:cs="Times New Roman"/>
                <w:b/>
                <w:bCs/>
                <w:color w:val="000000"/>
                <w:lang w:eastAsia="en-US"/>
              </w:rPr>
              <w:t>Operation</w:t>
            </w:r>
          </w:p>
        </w:tc>
        <w:tc>
          <w:tcPr>
            <w:tcW w:w="236" w:type="dxa"/>
            <w:tcBorders>
              <w:top w:val="nil"/>
              <w:bottom w:val="nil"/>
              <w:right w:val="nil"/>
            </w:tcBorders>
            <w:shd w:val="clear" w:color="auto" w:fill="auto"/>
            <w:noWrap/>
            <w:vAlign w:val="bottom"/>
            <w:hideMark/>
          </w:tcPr>
          <w:p w14:paraId="207809DA"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35F11503"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7CBFE442"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bottom"/>
            <w:hideMark/>
          </w:tcPr>
          <w:p w14:paraId="68A4C5D0"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1445B6EC"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bottom"/>
            <w:hideMark/>
          </w:tcPr>
          <w:p w14:paraId="518746F6"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37C7AD59" w14:textId="77777777" w:rsidTr="00D85D4E">
        <w:trPr>
          <w:trHeight w:val="300"/>
        </w:trPr>
        <w:tc>
          <w:tcPr>
            <w:tcW w:w="2805" w:type="dxa"/>
            <w:tcBorders>
              <w:top w:val="nil"/>
              <w:bottom w:val="nil"/>
            </w:tcBorders>
            <w:shd w:val="clear" w:color="auto" w:fill="auto"/>
            <w:noWrap/>
            <w:vAlign w:val="center"/>
            <w:hideMark/>
          </w:tcPr>
          <w:p w14:paraId="7B4E9B9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Hospital</w:t>
            </w:r>
          </w:p>
        </w:tc>
        <w:tc>
          <w:tcPr>
            <w:tcW w:w="236" w:type="dxa"/>
            <w:tcBorders>
              <w:top w:val="nil"/>
              <w:bottom w:val="nil"/>
              <w:right w:val="nil"/>
            </w:tcBorders>
            <w:shd w:val="clear" w:color="auto" w:fill="auto"/>
            <w:noWrap/>
            <w:vAlign w:val="bottom"/>
            <w:hideMark/>
          </w:tcPr>
          <w:p w14:paraId="11B4A7E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46A2C0F5"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6CD1508A"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bottom"/>
            <w:hideMark/>
          </w:tcPr>
          <w:p w14:paraId="350BC0A9"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1EEAD70F"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bottom"/>
            <w:hideMark/>
          </w:tcPr>
          <w:p w14:paraId="32490EC0"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477DCE2A" w14:textId="77777777" w:rsidTr="00D85D4E">
        <w:trPr>
          <w:trHeight w:val="300"/>
        </w:trPr>
        <w:tc>
          <w:tcPr>
            <w:tcW w:w="2805" w:type="dxa"/>
            <w:tcBorders>
              <w:top w:val="nil"/>
              <w:bottom w:val="nil"/>
            </w:tcBorders>
            <w:shd w:val="clear" w:color="auto" w:fill="auto"/>
            <w:noWrap/>
            <w:vAlign w:val="center"/>
            <w:hideMark/>
          </w:tcPr>
          <w:p w14:paraId="025201C2"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BWH</w:t>
            </w:r>
          </w:p>
        </w:tc>
        <w:tc>
          <w:tcPr>
            <w:tcW w:w="236" w:type="dxa"/>
            <w:tcBorders>
              <w:top w:val="nil"/>
              <w:bottom w:val="nil"/>
              <w:right w:val="nil"/>
            </w:tcBorders>
            <w:shd w:val="clear" w:color="auto" w:fill="auto"/>
            <w:noWrap/>
            <w:vAlign w:val="bottom"/>
            <w:hideMark/>
          </w:tcPr>
          <w:p w14:paraId="1F1A1B7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0661076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433 (35%)</w:t>
            </w:r>
          </w:p>
        </w:tc>
        <w:tc>
          <w:tcPr>
            <w:tcW w:w="270" w:type="dxa"/>
            <w:tcBorders>
              <w:top w:val="nil"/>
              <w:left w:val="nil"/>
              <w:bottom w:val="nil"/>
              <w:right w:val="nil"/>
            </w:tcBorders>
            <w:shd w:val="clear" w:color="auto" w:fill="auto"/>
            <w:noWrap/>
            <w:vAlign w:val="bottom"/>
            <w:hideMark/>
          </w:tcPr>
          <w:p w14:paraId="53654B83"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700EC5A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293 (45%)</w:t>
            </w:r>
          </w:p>
        </w:tc>
        <w:tc>
          <w:tcPr>
            <w:tcW w:w="270" w:type="dxa"/>
            <w:tcBorders>
              <w:top w:val="nil"/>
              <w:left w:val="nil"/>
              <w:bottom w:val="nil"/>
              <w:right w:val="nil"/>
            </w:tcBorders>
            <w:shd w:val="clear" w:color="auto" w:fill="auto"/>
            <w:noWrap/>
            <w:vAlign w:val="bottom"/>
            <w:hideMark/>
          </w:tcPr>
          <w:p w14:paraId="01C20C3D"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noWrap/>
            <w:vAlign w:val="bottom"/>
            <w:hideMark/>
          </w:tcPr>
          <w:p w14:paraId="0C5C2ED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5DEFCC79" w14:textId="77777777" w:rsidTr="00D85D4E">
        <w:trPr>
          <w:trHeight w:val="300"/>
        </w:trPr>
        <w:tc>
          <w:tcPr>
            <w:tcW w:w="2805" w:type="dxa"/>
            <w:tcBorders>
              <w:top w:val="nil"/>
              <w:bottom w:val="nil"/>
            </w:tcBorders>
            <w:shd w:val="clear" w:color="auto" w:fill="auto"/>
            <w:noWrap/>
            <w:vAlign w:val="center"/>
            <w:hideMark/>
          </w:tcPr>
          <w:p w14:paraId="405B0CD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MGH</w:t>
            </w:r>
          </w:p>
        </w:tc>
        <w:tc>
          <w:tcPr>
            <w:tcW w:w="236" w:type="dxa"/>
            <w:tcBorders>
              <w:top w:val="nil"/>
              <w:bottom w:val="nil"/>
              <w:right w:val="nil"/>
            </w:tcBorders>
            <w:shd w:val="clear" w:color="auto" w:fill="auto"/>
            <w:noWrap/>
            <w:vAlign w:val="bottom"/>
            <w:hideMark/>
          </w:tcPr>
          <w:p w14:paraId="0008A51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32F93BD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796 (65%)</w:t>
            </w:r>
          </w:p>
        </w:tc>
        <w:tc>
          <w:tcPr>
            <w:tcW w:w="270" w:type="dxa"/>
            <w:tcBorders>
              <w:top w:val="nil"/>
              <w:left w:val="nil"/>
              <w:bottom w:val="nil"/>
              <w:right w:val="nil"/>
            </w:tcBorders>
            <w:shd w:val="clear" w:color="auto" w:fill="auto"/>
            <w:noWrap/>
            <w:vAlign w:val="bottom"/>
            <w:hideMark/>
          </w:tcPr>
          <w:p w14:paraId="1E78CE18"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1B872A4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357 (55%)</w:t>
            </w:r>
          </w:p>
        </w:tc>
        <w:tc>
          <w:tcPr>
            <w:tcW w:w="270" w:type="dxa"/>
            <w:tcBorders>
              <w:top w:val="nil"/>
              <w:left w:val="nil"/>
              <w:bottom w:val="nil"/>
              <w:right w:val="nil"/>
            </w:tcBorders>
            <w:shd w:val="clear" w:color="auto" w:fill="auto"/>
            <w:noWrap/>
            <w:vAlign w:val="bottom"/>
            <w:hideMark/>
          </w:tcPr>
          <w:p w14:paraId="2B6E1BDF"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3A2FFC53"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2128DCFC" w14:textId="77777777" w:rsidTr="00D85D4E">
        <w:trPr>
          <w:trHeight w:val="300"/>
        </w:trPr>
        <w:tc>
          <w:tcPr>
            <w:tcW w:w="2805" w:type="dxa"/>
            <w:tcBorders>
              <w:top w:val="nil"/>
              <w:bottom w:val="nil"/>
            </w:tcBorders>
            <w:shd w:val="clear" w:color="auto" w:fill="auto"/>
            <w:noWrap/>
            <w:vAlign w:val="center"/>
            <w:hideMark/>
          </w:tcPr>
          <w:p w14:paraId="5384335E"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Year of operation (N/%)</w:t>
            </w:r>
          </w:p>
        </w:tc>
        <w:tc>
          <w:tcPr>
            <w:tcW w:w="236" w:type="dxa"/>
            <w:tcBorders>
              <w:top w:val="nil"/>
              <w:bottom w:val="nil"/>
              <w:right w:val="nil"/>
            </w:tcBorders>
            <w:shd w:val="clear" w:color="auto" w:fill="auto"/>
            <w:noWrap/>
            <w:vAlign w:val="bottom"/>
            <w:hideMark/>
          </w:tcPr>
          <w:p w14:paraId="11B38F3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4435051B" w14:textId="77777777" w:rsidR="00E8758A" w:rsidRPr="00925DF6" w:rsidRDefault="00E8758A" w:rsidP="00925DF6">
            <w:pPr>
              <w:spacing w:after="0" w:line="240" w:lineRule="auto"/>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4111B9A5" w14:textId="77777777" w:rsidR="00E8758A" w:rsidRPr="00925DF6" w:rsidRDefault="00E8758A" w:rsidP="00925DF6">
            <w:pPr>
              <w:spacing w:after="0" w:line="240" w:lineRule="auto"/>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center"/>
            <w:hideMark/>
          </w:tcPr>
          <w:p w14:paraId="600BCACD" w14:textId="77777777" w:rsidR="00E8758A" w:rsidRPr="00925DF6" w:rsidRDefault="00E8758A" w:rsidP="00925DF6">
            <w:pPr>
              <w:spacing w:after="0" w:line="240" w:lineRule="auto"/>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3F700ED6" w14:textId="77777777" w:rsidR="00E8758A" w:rsidRPr="00925DF6" w:rsidRDefault="00E8758A" w:rsidP="00925DF6">
            <w:pPr>
              <w:spacing w:after="0" w:line="240" w:lineRule="auto"/>
              <w:rPr>
                <w:rFonts w:eastAsia="Times New Roman" w:cs="Times New Roman"/>
                <w:i/>
                <w:iCs/>
                <w:color w:val="000000"/>
                <w:lang w:eastAsia="en-US"/>
              </w:rPr>
            </w:pPr>
          </w:p>
        </w:tc>
        <w:tc>
          <w:tcPr>
            <w:tcW w:w="1026" w:type="dxa"/>
            <w:tcBorders>
              <w:top w:val="nil"/>
              <w:left w:val="nil"/>
              <w:bottom w:val="nil"/>
            </w:tcBorders>
            <w:shd w:val="clear" w:color="auto" w:fill="auto"/>
            <w:noWrap/>
            <w:vAlign w:val="center"/>
            <w:hideMark/>
          </w:tcPr>
          <w:p w14:paraId="48F604F4"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1E8A0679" w14:textId="77777777" w:rsidTr="00D85D4E">
        <w:trPr>
          <w:trHeight w:val="300"/>
        </w:trPr>
        <w:tc>
          <w:tcPr>
            <w:tcW w:w="2805" w:type="dxa"/>
            <w:tcBorders>
              <w:top w:val="nil"/>
              <w:bottom w:val="nil"/>
            </w:tcBorders>
            <w:shd w:val="clear" w:color="auto" w:fill="auto"/>
            <w:noWrap/>
            <w:vAlign w:val="center"/>
            <w:hideMark/>
          </w:tcPr>
          <w:p w14:paraId="37B268F1"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2002-2003</w:t>
            </w:r>
          </w:p>
        </w:tc>
        <w:tc>
          <w:tcPr>
            <w:tcW w:w="236" w:type="dxa"/>
            <w:tcBorders>
              <w:top w:val="nil"/>
              <w:bottom w:val="nil"/>
              <w:right w:val="nil"/>
            </w:tcBorders>
            <w:shd w:val="clear" w:color="auto" w:fill="auto"/>
            <w:noWrap/>
            <w:vAlign w:val="bottom"/>
            <w:hideMark/>
          </w:tcPr>
          <w:p w14:paraId="5270C4A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2489053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121 (10%)</w:t>
            </w:r>
          </w:p>
        </w:tc>
        <w:tc>
          <w:tcPr>
            <w:tcW w:w="270" w:type="dxa"/>
            <w:tcBorders>
              <w:top w:val="nil"/>
              <w:left w:val="nil"/>
              <w:bottom w:val="nil"/>
              <w:right w:val="nil"/>
            </w:tcBorders>
            <w:shd w:val="clear" w:color="auto" w:fill="auto"/>
            <w:noWrap/>
            <w:vAlign w:val="bottom"/>
            <w:hideMark/>
          </w:tcPr>
          <w:p w14:paraId="379A582A"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373511C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37 (6%)</w:t>
            </w:r>
          </w:p>
        </w:tc>
        <w:tc>
          <w:tcPr>
            <w:tcW w:w="270" w:type="dxa"/>
            <w:tcBorders>
              <w:top w:val="nil"/>
              <w:left w:val="nil"/>
              <w:bottom w:val="nil"/>
              <w:right w:val="nil"/>
            </w:tcBorders>
            <w:shd w:val="clear" w:color="auto" w:fill="auto"/>
            <w:noWrap/>
            <w:vAlign w:val="bottom"/>
            <w:hideMark/>
          </w:tcPr>
          <w:p w14:paraId="09F80D49"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noWrap/>
            <w:vAlign w:val="bottom"/>
            <w:hideMark/>
          </w:tcPr>
          <w:p w14:paraId="0C226504"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0.0005</w:t>
            </w:r>
          </w:p>
        </w:tc>
      </w:tr>
      <w:tr w:rsidR="00E8758A" w:rsidRPr="00925DF6" w14:paraId="2E0E3EE6" w14:textId="77777777" w:rsidTr="00D85D4E">
        <w:trPr>
          <w:trHeight w:val="300"/>
        </w:trPr>
        <w:tc>
          <w:tcPr>
            <w:tcW w:w="2805" w:type="dxa"/>
            <w:tcBorders>
              <w:top w:val="nil"/>
              <w:bottom w:val="nil"/>
            </w:tcBorders>
            <w:shd w:val="clear" w:color="auto" w:fill="auto"/>
            <w:noWrap/>
            <w:vAlign w:val="center"/>
            <w:hideMark/>
          </w:tcPr>
          <w:p w14:paraId="30271664"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2004-2005</w:t>
            </w:r>
          </w:p>
        </w:tc>
        <w:tc>
          <w:tcPr>
            <w:tcW w:w="236" w:type="dxa"/>
            <w:tcBorders>
              <w:top w:val="nil"/>
              <w:bottom w:val="nil"/>
              <w:right w:val="nil"/>
            </w:tcBorders>
            <w:shd w:val="clear" w:color="auto" w:fill="auto"/>
            <w:noWrap/>
            <w:vAlign w:val="bottom"/>
            <w:hideMark/>
          </w:tcPr>
          <w:p w14:paraId="6692CA46"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57DFB02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143 (12%)</w:t>
            </w:r>
          </w:p>
        </w:tc>
        <w:tc>
          <w:tcPr>
            <w:tcW w:w="270" w:type="dxa"/>
            <w:tcBorders>
              <w:top w:val="nil"/>
              <w:left w:val="nil"/>
              <w:bottom w:val="nil"/>
              <w:right w:val="nil"/>
            </w:tcBorders>
            <w:shd w:val="clear" w:color="auto" w:fill="auto"/>
            <w:noWrap/>
            <w:vAlign w:val="bottom"/>
            <w:hideMark/>
          </w:tcPr>
          <w:p w14:paraId="3B75DE06"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33D370C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74 (11%)</w:t>
            </w:r>
          </w:p>
        </w:tc>
        <w:tc>
          <w:tcPr>
            <w:tcW w:w="270" w:type="dxa"/>
            <w:tcBorders>
              <w:top w:val="nil"/>
              <w:left w:val="nil"/>
              <w:bottom w:val="nil"/>
              <w:right w:val="nil"/>
            </w:tcBorders>
            <w:shd w:val="clear" w:color="auto" w:fill="auto"/>
            <w:noWrap/>
            <w:vAlign w:val="bottom"/>
            <w:hideMark/>
          </w:tcPr>
          <w:p w14:paraId="519B8CDD"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5777E80E"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72F7FB01" w14:textId="77777777" w:rsidTr="00D85D4E">
        <w:trPr>
          <w:trHeight w:val="300"/>
        </w:trPr>
        <w:tc>
          <w:tcPr>
            <w:tcW w:w="2805" w:type="dxa"/>
            <w:tcBorders>
              <w:top w:val="nil"/>
              <w:bottom w:val="nil"/>
            </w:tcBorders>
            <w:shd w:val="clear" w:color="auto" w:fill="auto"/>
            <w:noWrap/>
            <w:vAlign w:val="center"/>
            <w:hideMark/>
          </w:tcPr>
          <w:p w14:paraId="738FC0EA"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2006-2007</w:t>
            </w:r>
          </w:p>
        </w:tc>
        <w:tc>
          <w:tcPr>
            <w:tcW w:w="236" w:type="dxa"/>
            <w:tcBorders>
              <w:top w:val="nil"/>
              <w:bottom w:val="nil"/>
              <w:right w:val="nil"/>
            </w:tcBorders>
            <w:shd w:val="clear" w:color="auto" w:fill="auto"/>
            <w:noWrap/>
            <w:vAlign w:val="bottom"/>
            <w:hideMark/>
          </w:tcPr>
          <w:p w14:paraId="6CE8B629"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480DEAC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207 (17%)</w:t>
            </w:r>
          </w:p>
        </w:tc>
        <w:tc>
          <w:tcPr>
            <w:tcW w:w="270" w:type="dxa"/>
            <w:tcBorders>
              <w:top w:val="nil"/>
              <w:left w:val="nil"/>
              <w:bottom w:val="nil"/>
              <w:right w:val="nil"/>
            </w:tcBorders>
            <w:shd w:val="clear" w:color="auto" w:fill="auto"/>
            <w:noWrap/>
            <w:vAlign w:val="bottom"/>
            <w:hideMark/>
          </w:tcPr>
          <w:p w14:paraId="58F5F45E"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6EACACF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94 (14%)</w:t>
            </w:r>
          </w:p>
        </w:tc>
        <w:tc>
          <w:tcPr>
            <w:tcW w:w="270" w:type="dxa"/>
            <w:tcBorders>
              <w:top w:val="nil"/>
              <w:left w:val="nil"/>
              <w:bottom w:val="nil"/>
              <w:right w:val="nil"/>
            </w:tcBorders>
            <w:shd w:val="clear" w:color="auto" w:fill="auto"/>
            <w:noWrap/>
            <w:vAlign w:val="bottom"/>
            <w:hideMark/>
          </w:tcPr>
          <w:p w14:paraId="71735784"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70F1452E"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428E5EA4" w14:textId="77777777" w:rsidTr="00D85D4E">
        <w:trPr>
          <w:trHeight w:val="300"/>
        </w:trPr>
        <w:tc>
          <w:tcPr>
            <w:tcW w:w="2805" w:type="dxa"/>
            <w:tcBorders>
              <w:top w:val="nil"/>
              <w:bottom w:val="nil"/>
            </w:tcBorders>
            <w:shd w:val="clear" w:color="auto" w:fill="auto"/>
            <w:noWrap/>
            <w:vAlign w:val="center"/>
            <w:hideMark/>
          </w:tcPr>
          <w:p w14:paraId="2E655AF6"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2008-2009</w:t>
            </w:r>
          </w:p>
        </w:tc>
        <w:tc>
          <w:tcPr>
            <w:tcW w:w="236" w:type="dxa"/>
            <w:tcBorders>
              <w:top w:val="nil"/>
              <w:bottom w:val="nil"/>
              <w:right w:val="nil"/>
            </w:tcBorders>
            <w:shd w:val="clear" w:color="auto" w:fill="auto"/>
            <w:noWrap/>
            <w:vAlign w:val="bottom"/>
            <w:hideMark/>
          </w:tcPr>
          <w:p w14:paraId="015F641E"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05B1F27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225 (18%)</w:t>
            </w:r>
          </w:p>
        </w:tc>
        <w:tc>
          <w:tcPr>
            <w:tcW w:w="270" w:type="dxa"/>
            <w:tcBorders>
              <w:top w:val="nil"/>
              <w:left w:val="nil"/>
              <w:bottom w:val="nil"/>
              <w:right w:val="nil"/>
            </w:tcBorders>
            <w:shd w:val="clear" w:color="auto" w:fill="auto"/>
            <w:noWrap/>
            <w:vAlign w:val="bottom"/>
            <w:hideMark/>
          </w:tcPr>
          <w:p w14:paraId="16AE9944"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433A92BB"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160 (25%)</w:t>
            </w:r>
          </w:p>
        </w:tc>
        <w:tc>
          <w:tcPr>
            <w:tcW w:w="270" w:type="dxa"/>
            <w:tcBorders>
              <w:top w:val="nil"/>
              <w:left w:val="nil"/>
              <w:bottom w:val="nil"/>
              <w:right w:val="nil"/>
            </w:tcBorders>
            <w:shd w:val="clear" w:color="auto" w:fill="auto"/>
            <w:noWrap/>
            <w:vAlign w:val="bottom"/>
            <w:hideMark/>
          </w:tcPr>
          <w:p w14:paraId="391BDF49"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7D51B4B4"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7803314F" w14:textId="77777777" w:rsidTr="00D85D4E">
        <w:trPr>
          <w:trHeight w:val="300"/>
        </w:trPr>
        <w:tc>
          <w:tcPr>
            <w:tcW w:w="2805" w:type="dxa"/>
            <w:tcBorders>
              <w:top w:val="nil"/>
              <w:bottom w:val="nil"/>
            </w:tcBorders>
            <w:shd w:val="clear" w:color="auto" w:fill="auto"/>
            <w:noWrap/>
            <w:vAlign w:val="center"/>
            <w:hideMark/>
          </w:tcPr>
          <w:p w14:paraId="6AD1A027"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2010-2011</w:t>
            </w:r>
          </w:p>
        </w:tc>
        <w:tc>
          <w:tcPr>
            <w:tcW w:w="236" w:type="dxa"/>
            <w:tcBorders>
              <w:top w:val="nil"/>
              <w:bottom w:val="nil"/>
              <w:right w:val="nil"/>
            </w:tcBorders>
            <w:shd w:val="clear" w:color="auto" w:fill="auto"/>
            <w:noWrap/>
            <w:vAlign w:val="bottom"/>
            <w:hideMark/>
          </w:tcPr>
          <w:p w14:paraId="06F9EB9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531E5C7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248 (20%)</w:t>
            </w:r>
          </w:p>
        </w:tc>
        <w:tc>
          <w:tcPr>
            <w:tcW w:w="270" w:type="dxa"/>
            <w:tcBorders>
              <w:top w:val="nil"/>
              <w:left w:val="nil"/>
              <w:bottom w:val="nil"/>
              <w:right w:val="nil"/>
            </w:tcBorders>
            <w:shd w:val="clear" w:color="auto" w:fill="auto"/>
            <w:noWrap/>
            <w:vAlign w:val="bottom"/>
            <w:hideMark/>
          </w:tcPr>
          <w:p w14:paraId="4ECF608F"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04B8216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151 (23%)</w:t>
            </w:r>
          </w:p>
        </w:tc>
        <w:tc>
          <w:tcPr>
            <w:tcW w:w="270" w:type="dxa"/>
            <w:tcBorders>
              <w:top w:val="nil"/>
              <w:left w:val="nil"/>
              <w:bottom w:val="nil"/>
              <w:right w:val="nil"/>
            </w:tcBorders>
            <w:shd w:val="clear" w:color="auto" w:fill="auto"/>
            <w:noWrap/>
            <w:vAlign w:val="bottom"/>
            <w:hideMark/>
          </w:tcPr>
          <w:p w14:paraId="26E6ED0D"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0420C3C6"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65568B41" w14:textId="77777777" w:rsidTr="00D85D4E">
        <w:trPr>
          <w:trHeight w:val="300"/>
        </w:trPr>
        <w:tc>
          <w:tcPr>
            <w:tcW w:w="2805" w:type="dxa"/>
            <w:tcBorders>
              <w:top w:val="nil"/>
              <w:bottom w:val="nil"/>
            </w:tcBorders>
            <w:shd w:val="clear" w:color="auto" w:fill="auto"/>
            <w:noWrap/>
            <w:vAlign w:val="center"/>
            <w:hideMark/>
          </w:tcPr>
          <w:p w14:paraId="2D878E40"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2012-2013</w:t>
            </w:r>
          </w:p>
        </w:tc>
        <w:tc>
          <w:tcPr>
            <w:tcW w:w="236" w:type="dxa"/>
            <w:tcBorders>
              <w:top w:val="nil"/>
              <w:bottom w:val="nil"/>
              <w:right w:val="nil"/>
            </w:tcBorders>
            <w:shd w:val="clear" w:color="auto" w:fill="auto"/>
            <w:noWrap/>
            <w:vAlign w:val="bottom"/>
            <w:hideMark/>
          </w:tcPr>
          <w:p w14:paraId="4468EC1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0FA4F0A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285 (23%)</w:t>
            </w:r>
          </w:p>
        </w:tc>
        <w:tc>
          <w:tcPr>
            <w:tcW w:w="270" w:type="dxa"/>
            <w:tcBorders>
              <w:top w:val="nil"/>
              <w:left w:val="nil"/>
              <w:bottom w:val="nil"/>
              <w:right w:val="nil"/>
            </w:tcBorders>
            <w:shd w:val="clear" w:color="auto" w:fill="auto"/>
            <w:noWrap/>
            <w:vAlign w:val="bottom"/>
            <w:hideMark/>
          </w:tcPr>
          <w:p w14:paraId="45B0F562"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30C28BB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134 (21%)</w:t>
            </w:r>
          </w:p>
        </w:tc>
        <w:tc>
          <w:tcPr>
            <w:tcW w:w="270" w:type="dxa"/>
            <w:tcBorders>
              <w:top w:val="nil"/>
              <w:left w:val="nil"/>
              <w:bottom w:val="nil"/>
              <w:right w:val="nil"/>
            </w:tcBorders>
            <w:shd w:val="clear" w:color="auto" w:fill="auto"/>
            <w:noWrap/>
            <w:vAlign w:val="bottom"/>
            <w:hideMark/>
          </w:tcPr>
          <w:p w14:paraId="3276C086"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10C4B4BE"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24EB2DC0" w14:textId="77777777" w:rsidTr="00D85D4E">
        <w:trPr>
          <w:trHeight w:val="300"/>
        </w:trPr>
        <w:tc>
          <w:tcPr>
            <w:tcW w:w="2805" w:type="dxa"/>
            <w:tcBorders>
              <w:top w:val="nil"/>
              <w:bottom w:val="nil"/>
            </w:tcBorders>
            <w:shd w:val="clear" w:color="auto" w:fill="auto"/>
            <w:vAlign w:val="center"/>
            <w:hideMark/>
          </w:tcPr>
          <w:p w14:paraId="4429193A"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Urgency (N/%)</w:t>
            </w:r>
          </w:p>
        </w:tc>
        <w:tc>
          <w:tcPr>
            <w:tcW w:w="236" w:type="dxa"/>
            <w:tcBorders>
              <w:top w:val="nil"/>
              <w:bottom w:val="nil"/>
              <w:right w:val="nil"/>
            </w:tcBorders>
            <w:shd w:val="clear" w:color="auto" w:fill="auto"/>
            <w:noWrap/>
            <w:vAlign w:val="bottom"/>
            <w:hideMark/>
          </w:tcPr>
          <w:p w14:paraId="77B98D06"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67617FB5"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226D3938"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center"/>
            <w:hideMark/>
          </w:tcPr>
          <w:p w14:paraId="5338D37D"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center"/>
            <w:hideMark/>
          </w:tcPr>
          <w:p w14:paraId="46163A73"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center"/>
            <w:hideMark/>
          </w:tcPr>
          <w:p w14:paraId="5DCD3806"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2E5799D4" w14:textId="77777777" w:rsidTr="00D85D4E">
        <w:trPr>
          <w:trHeight w:val="300"/>
        </w:trPr>
        <w:tc>
          <w:tcPr>
            <w:tcW w:w="2805" w:type="dxa"/>
            <w:tcBorders>
              <w:top w:val="nil"/>
              <w:bottom w:val="nil"/>
            </w:tcBorders>
            <w:shd w:val="clear" w:color="auto" w:fill="auto"/>
            <w:vAlign w:val="center"/>
            <w:hideMark/>
          </w:tcPr>
          <w:p w14:paraId="6D46E3F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Elective</w:t>
            </w:r>
          </w:p>
        </w:tc>
        <w:tc>
          <w:tcPr>
            <w:tcW w:w="236" w:type="dxa"/>
            <w:tcBorders>
              <w:top w:val="nil"/>
              <w:bottom w:val="nil"/>
              <w:right w:val="nil"/>
            </w:tcBorders>
            <w:shd w:val="clear" w:color="auto" w:fill="auto"/>
            <w:noWrap/>
            <w:vAlign w:val="bottom"/>
            <w:hideMark/>
          </w:tcPr>
          <w:p w14:paraId="53A50E17"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1B7717E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961 (78%)</w:t>
            </w:r>
          </w:p>
        </w:tc>
        <w:tc>
          <w:tcPr>
            <w:tcW w:w="270" w:type="dxa"/>
            <w:tcBorders>
              <w:top w:val="nil"/>
              <w:left w:val="nil"/>
              <w:bottom w:val="nil"/>
              <w:right w:val="nil"/>
            </w:tcBorders>
            <w:shd w:val="clear" w:color="auto" w:fill="auto"/>
            <w:noWrap/>
            <w:vAlign w:val="bottom"/>
            <w:hideMark/>
          </w:tcPr>
          <w:p w14:paraId="42DBEA68" w14:textId="77777777" w:rsidR="00E8758A" w:rsidRPr="00925DF6" w:rsidRDefault="00E8758A" w:rsidP="00925DF6">
            <w:pPr>
              <w:spacing w:after="0" w:line="240" w:lineRule="auto"/>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09BC5F3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557 (86%)</w:t>
            </w:r>
          </w:p>
        </w:tc>
        <w:tc>
          <w:tcPr>
            <w:tcW w:w="270" w:type="dxa"/>
            <w:tcBorders>
              <w:top w:val="nil"/>
              <w:left w:val="nil"/>
              <w:bottom w:val="nil"/>
              <w:right w:val="nil"/>
            </w:tcBorders>
            <w:shd w:val="clear" w:color="auto" w:fill="auto"/>
            <w:noWrap/>
            <w:vAlign w:val="center"/>
            <w:hideMark/>
          </w:tcPr>
          <w:p w14:paraId="1A9C924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noWrap/>
            <w:vAlign w:val="bottom"/>
            <w:hideMark/>
          </w:tcPr>
          <w:p w14:paraId="03A3649D"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245CF4DD" w14:textId="77777777" w:rsidTr="00D85D4E">
        <w:trPr>
          <w:trHeight w:val="300"/>
        </w:trPr>
        <w:tc>
          <w:tcPr>
            <w:tcW w:w="2805" w:type="dxa"/>
            <w:tcBorders>
              <w:top w:val="nil"/>
              <w:bottom w:val="nil"/>
            </w:tcBorders>
            <w:shd w:val="clear" w:color="auto" w:fill="auto"/>
            <w:vAlign w:val="center"/>
            <w:hideMark/>
          </w:tcPr>
          <w:p w14:paraId="71B515B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Not elective</w:t>
            </w:r>
          </w:p>
        </w:tc>
        <w:tc>
          <w:tcPr>
            <w:tcW w:w="236" w:type="dxa"/>
            <w:tcBorders>
              <w:top w:val="nil"/>
              <w:bottom w:val="nil"/>
              <w:right w:val="nil"/>
            </w:tcBorders>
            <w:shd w:val="clear" w:color="auto" w:fill="auto"/>
            <w:noWrap/>
            <w:vAlign w:val="bottom"/>
            <w:hideMark/>
          </w:tcPr>
          <w:p w14:paraId="4B0F9E38"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224F9EA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268 (22%)</w:t>
            </w:r>
          </w:p>
        </w:tc>
        <w:tc>
          <w:tcPr>
            <w:tcW w:w="270" w:type="dxa"/>
            <w:tcBorders>
              <w:top w:val="nil"/>
              <w:left w:val="nil"/>
              <w:bottom w:val="nil"/>
              <w:right w:val="nil"/>
            </w:tcBorders>
            <w:shd w:val="clear" w:color="auto" w:fill="auto"/>
            <w:noWrap/>
            <w:vAlign w:val="center"/>
            <w:hideMark/>
          </w:tcPr>
          <w:p w14:paraId="63856EDD"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10FAEF1A"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93 (14%)</w:t>
            </w:r>
          </w:p>
        </w:tc>
        <w:tc>
          <w:tcPr>
            <w:tcW w:w="270" w:type="dxa"/>
            <w:tcBorders>
              <w:top w:val="nil"/>
              <w:left w:val="nil"/>
              <w:bottom w:val="nil"/>
              <w:right w:val="nil"/>
            </w:tcBorders>
            <w:shd w:val="clear" w:color="auto" w:fill="auto"/>
            <w:noWrap/>
            <w:vAlign w:val="center"/>
            <w:hideMark/>
          </w:tcPr>
          <w:p w14:paraId="05B3719F"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bottom w:val="nil"/>
            </w:tcBorders>
            <w:vAlign w:val="center"/>
            <w:hideMark/>
          </w:tcPr>
          <w:p w14:paraId="501A8494"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39918E7D" w14:textId="77777777" w:rsidTr="00D85D4E">
        <w:trPr>
          <w:trHeight w:val="300"/>
        </w:trPr>
        <w:tc>
          <w:tcPr>
            <w:tcW w:w="2805" w:type="dxa"/>
            <w:tcBorders>
              <w:top w:val="nil"/>
              <w:bottom w:val="nil"/>
            </w:tcBorders>
            <w:shd w:val="clear" w:color="auto" w:fill="auto"/>
            <w:vAlign w:val="center"/>
            <w:hideMark/>
          </w:tcPr>
          <w:p w14:paraId="1D2A869F"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CABG performed (N/%)</w:t>
            </w:r>
          </w:p>
        </w:tc>
        <w:tc>
          <w:tcPr>
            <w:tcW w:w="236" w:type="dxa"/>
            <w:tcBorders>
              <w:top w:val="nil"/>
              <w:bottom w:val="nil"/>
              <w:right w:val="nil"/>
            </w:tcBorders>
            <w:shd w:val="clear" w:color="auto" w:fill="auto"/>
            <w:noWrap/>
            <w:vAlign w:val="bottom"/>
            <w:hideMark/>
          </w:tcPr>
          <w:p w14:paraId="037B4E6B"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108C549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316 (26%)</w:t>
            </w:r>
          </w:p>
        </w:tc>
        <w:tc>
          <w:tcPr>
            <w:tcW w:w="270" w:type="dxa"/>
            <w:tcBorders>
              <w:top w:val="nil"/>
              <w:left w:val="nil"/>
              <w:bottom w:val="nil"/>
              <w:right w:val="nil"/>
            </w:tcBorders>
            <w:shd w:val="clear" w:color="auto" w:fill="auto"/>
            <w:noWrap/>
            <w:vAlign w:val="bottom"/>
            <w:hideMark/>
          </w:tcPr>
          <w:p w14:paraId="729553DB" w14:textId="77777777" w:rsidR="00E8758A" w:rsidRPr="00925DF6" w:rsidRDefault="00E8758A" w:rsidP="00925DF6">
            <w:pPr>
              <w:spacing w:after="0" w:line="240" w:lineRule="auto"/>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65BEEB3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106 (16%)</w:t>
            </w:r>
          </w:p>
        </w:tc>
        <w:tc>
          <w:tcPr>
            <w:tcW w:w="270" w:type="dxa"/>
            <w:tcBorders>
              <w:top w:val="nil"/>
              <w:left w:val="nil"/>
              <w:bottom w:val="nil"/>
              <w:right w:val="nil"/>
            </w:tcBorders>
            <w:shd w:val="clear" w:color="auto" w:fill="auto"/>
            <w:noWrap/>
            <w:vAlign w:val="center"/>
            <w:hideMark/>
          </w:tcPr>
          <w:p w14:paraId="6851DA11"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center"/>
            <w:hideMark/>
          </w:tcPr>
          <w:p w14:paraId="2727B68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2B326F05" w14:textId="77777777" w:rsidTr="00D85D4E">
        <w:trPr>
          <w:trHeight w:val="300"/>
        </w:trPr>
        <w:tc>
          <w:tcPr>
            <w:tcW w:w="2805" w:type="dxa"/>
            <w:tcBorders>
              <w:top w:val="nil"/>
              <w:bottom w:val="nil"/>
            </w:tcBorders>
            <w:shd w:val="clear" w:color="auto" w:fill="auto"/>
            <w:vAlign w:val="center"/>
            <w:hideMark/>
          </w:tcPr>
          <w:p w14:paraId="2014358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DHCA used (N/%)</w:t>
            </w:r>
          </w:p>
        </w:tc>
        <w:tc>
          <w:tcPr>
            <w:tcW w:w="236" w:type="dxa"/>
            <w:tcBorders>
              <w:top w:val="nil"/>
              <w:bottom w:val="nil"/>
              <w:right w:val="nil"/>
            </w:tcBorders>
            <w:shd w:val="clear" w:color="auto" w:fill="auto"/>
            <w:noWrap/>
            <w:vAlign w:val="bottom"/>
            <w:hideMark/>
          </w:tcPr>
          <w:p w14:paraId="4255D63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7C4241B7"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5 (0%)</w:t>
            </w:r>
          </w:p>
        </w:tc>
        <w:tc>
          <w:tcPr>
            <w:tcW w:w="270" w:type="dxa"/>
            <w:tcBorders>
              <w:top w:val="nil"/>
              <w:left w:val="nil"/>
              <w:bottom w:val="nil"/>
              <w:right w:val="nil"/>
            </w:tcBorders>
            <w:shd w:val="clear" w:color="auto" w:fill="auto"/>
            <w:noWrap/>
            <w:vAlign w:val="center"/>
            <w:hideMark/>
          </w:tcPr>
          <w:p w14:paraId="14DFFF45"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7050C23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360 (56%)</w:t>
            </w:r>
          </w:p>
        </w:tc>
        <w:tc>
          <w:tcPr>
            <w:tcW w:w="270" w:type="dxa"/>
            <w:tcBorders>
              <w:top w:val="nil"/>
              <w:left w:val="nil"/>
              <w:bottom w:val="nil"/>
              <w:right w:val="nil"/>
            </w:tcBorders>
            <w:shd w:val="clear" w:color="auto" w:fill="auto"/>
            <w:noWrap/>
            <w:vAlign w:val="center"/>
            <w:hideMark/>
          </w:tcPr>
          <w:p w14:paraId="6537DB79"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center"/>
            <w:hideMark/>
          </w:tcPr>
          <w:p w14:paraId="2AEB97F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&lt;0.0001</w:t>
            </w:r>
          </w:p>
        </w:tc>
      </w:tr>
      <w:tr w:rsidR="00E8758A" w:rsidRPr="00925DF6" w14:paraId="2954C7C5" w14:textId="77777777" w:rsidTr="00D85D4E">
        <w:trPr>
          <w:trHeight w:val="300"/>
        </w:trPr>
        <w:tc>
          <w:tcPr>
            <w:tcW w:w="2805" w:type="dxa"/>
            <w:tcBorders>
              <w:top w:val="nil"/>
              <w:bottom w:val="nil"/>
            </w:tcBorders>
            <w:shd w:val="clear" w:color="auto" w:fill="auto"/>
            <w:noWrap/>
            <w:vAlign w:val="center"/>
            <w:hideMark/>
          </w:tcPr>
          <w:p w14:paraId="48D9EFCD"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Operation (N/%)</w:t>
            </w:r>
          </w:p>
        </w:tc>
        <w:tc>
          <w:tcPr>
            <w:tcW w:w="236" w:type="dxa"/>
            <w:tcBorders>
              <w:top w:val="nil"/>
              <w:bottom w:val="nil"/>
              <w:right w:val="nil"/>
            </w:tcBorders>
            <w:shd w:val="clear" w:color="auto" w:fill="auto"/>
            <w:noWrap/>
            <w:vAlign w:val="bottom"/>
            <w:hideMark/>
          </w:tcPr>
          <w:p w14:paraId="6BD1754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0B6AF0E8"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20A89D92"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bottom"/>
            <w:hideMark/>
          </w:tcPr>
          <w:p w14:paraId="7FB1A0BC"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5C703D10"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bottom"/>
            <w:hideMark/>
          </w:tcPr>
          <w:p w14:paraId="58E376E3"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15664F04" w14:textId="77777777" w:rsidTr="00D85D4E">
        <w:trPr>
          <w:trHeight w:val="300"/>
        </w:trPr>
        <w:tc>
          <w:tcPr>
            <w:tcW w:w="2805" w:type="dxa"/>
            <w:tcBorders>
              <w:top w:val="nil"/>
              <w:bottom w:val="nil"/>
            </w:tcBorders>
            <w:shd w:val="clear" w:color="auto" w:fill="auto"/>
            <w:noWrap/>
            <w:vAlign w:val="center"/>
            <w:hideMark/>
          </w:tcPr>
          <w:p w14:paraId="34809A39"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AVR only</w:t>
            </w:r>
          </w:p>
        </w:tc>
        <w:tc>
          <w:tcPr>
            <w:tcW w:w="236" w:type="dxa"/>
            <w:tcBorders>
              <w:top w:val="nil"/>
              <w:bottom w:val="nil"/>
              <w:right w:val="nil"/>
            </w:tcBorders>
            <w:shd w:val="clear" w:color="auto" w:fill="auto"/>
            <w:noWrap/>
            <w:vAlign w:val="bottom"/>
            <w:hideMark/>
          </w:tcPr>
          <w:p w14:paraId="44A9456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C16859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1229 (100%)</w:t>
            </w:r>
          </w:p>
        </w:tc>
        <w:tc>
          <w:tcPr>
            <w:tcW w:w="270" w:type="dxa"/>
            <w:tcBorders>
              <w:top w:val="nil"/>
              <w:left w:val="nil"/>
              <w:bottom w:val="nil"/>
              <w:right w:val="nil"/>
            </w:tcBorders>
            <w:shd w:val="clear" w:color="auto" w:fill="auto"/>
            <w:noWrap/>
            <w:vAlign w:val="center"/>
            <w:hideMark/>
          </w:tcPr>
          <w:p w14:paraId="470FEA57"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489DE87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w:t>
            </w:r>
          </w:p>
        </w:tc>
        <w:tc>
          <w:tcPr>
            <w:tcW w:w="270" w:type="dxa"/>
            <w:tcBorders>
              <w:top w:val="nil"/>
              <w:left w:val="nil"/>
              <w:bottom w:val="nil"/>
              <w:right w:val="nil"/>
            </w:tcBorders>
            <w:shd w:val="clear" w:color="auto" w:fill="auto"/>
            <w:noWrap/>
            <w:vAlign w:val="bottom"/>
            <w:hideMark/>
          </w:tcPr>
          <w:p w14:paraId="6CEB12E9"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1141690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w:t>
            </w:r>
          </w:p>
        </w:tc>
      </w:tr>
      <w:tr w:rsidR="00E8758A" w:rsidRPr="00925DF6" w14:paraId="78B88945" w14:textId="77777777" w:rsidTr="00D85D4E">
        <w:trPr>
          <w:trHeight w:val="300"/>
        </w:trPr>
        <w:tc>
          <w:tcPr>
            <w:tcW w:w="2805" w:type="dxa"/>
            <w:tcBorders>
              <w:top w:val="nil"/>
              <w:bottom w:val="nil"/>
            </w:tcBorders>
            <w:shd w:val="clear" w:color="auto" w:fill="auto"/>
            <w:noWrap/>
            <w:vAlign w:val="center"/>
            <w:hideMark/>
          </w:tcPr>
          <w:p w14:paraId="10F20567"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 xml:space="preserve">AVR &amp; Asc Ao </w:t>
            </w:r>
          </w:p>
        </w:tc>
        <w:tc>
          <w:tcPr>
            <w:tcW w:w="236" w:type="dxa"/>
            <w:tcBorders>
              <w:top w:val="nil"/>
              <w:bottom w:val="nil"/>
              <w:right w:val="nil"/>
            </w:tcBorders>
            <w:shd w:val="clear" w:color="auto" w:fill="auto"/>
            <w:noWrap/>
            <w:vAlign w:val="bottom"/>
            <w:hideMark/>
          </w:tcPr>
          <w:p w14:paraId="2FC5F5B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72AF7A3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w:t>
            </w:r>
          </w:p>
        </w:tc>
        <w:tc>
          <w:tcPr>
            <w:tcW w:w="270" w:type="dxa"/>
            <w:tcBorders>
              <w:top w:val="nil"/>
              <w:left w:val="nil"/>
              <w:bottom w:val="nil"/>
              <w:right w:val="nil"/>
            </w:tcBorders>
            <w:shd w:val="clear" w:color="auto" w:fill="auto"/>
            <w:noWrap/>
            <w:vAlign w:val="bottom"/>
            <w:hideMark/>
          </w:tcPr>
          <w:p w14:paraId="50F13ACB"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center"/>
            <w:hideMark/>
          </w:tcPr>
          <w:p w14:paraId="5169664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650 (100%)</w:t>
            </w:r>
          </w:p>
        </w:tc>
        <w:tc>
          <w:tcPr>
            <w:tcW w:w="270" w:type="dxa"/>
            <w:tcBorders>
              <w:top w:val="nil"/>
              <w:left w:val="nil"/>
              <w:bottom w:val="nil"/>
              <w:right w:val="nil"/>
            </w:tcBorders>
            <w:shd w:val="clear" w:color="auto" w:fill="auto"/>
            <w:noWrap/>
            <w:vAlign w:val="bottom"/>
            <w:hideMark/>
          </w:tcPr>
          <w:p w14:paraId="53854DD1"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nil"/>
            </w:tcBorders>
            <w:shd w:val="clear" w:color="auto" w:fill="auto"/>
            <w:noWrap/>
            <w:vAlign w:val="bottom"/>
            <w:hideMark/>
          </w:tcPr>
          <w:p w14:paraId="3C07223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w:t>
            </w:r>
          </w:p>
        </w:tc>
      </w:tr>
      <w:tr w:rsidR="00E8758A" w:rsidRPr="00925DF6" w14:paraId="4C59F82E" w14:textId="77777777" w:rsidTr="00D85D4E">
        <w:trPr>
          <w:trHeight w:val="300"/>
        </w:trPr>
        <w:tc>
          <w:tcPr>
            <w:tcW w:w="2805" w:type="dxa"/>
            <w:tcBorders>
              <w:top w:val="nil"/>
              <w:bottom w:val="nil"/>
            </w:tcBorders>
            <w:shd w:val="clear" w:color="auto" w:fill="auto"/>
            <w:vAlign w:val="center"/>
            <w:hideMark/>
          </w:tcPr>
          <w:p w14:paraId="5A770E7B"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Aortic valve implant type (N/%)</w:t>
            </w:r>
          </w:p>
        </w:tc>
        <w:tc>
          <w:tcPr>
            <w:tcW w:w="236" w:type="dxa"/>
            <w:tcBorders>
              <w:top w:val="nil"/>
              <w:bottom w:val="nil"/>
              <w:right w:val="nil"/>
            </w:tcBorders>
            <w:shd w:val="clear" w:color="auto" w:fill="auto"/>
            <w:noWrap/>
            <w:vAlign w:val="bottom"/>
            <w:hideMark/>
          </w:tcPr>
          <w:p w14:paraId="24736C9C"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bottom"/>
            <w:hideMark/>
          </w:tcPr>
          <w:p w14:paraId="50B61D4F"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758F4B98"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250" w:type="dxa"/>
            <w:tcBorders>
              <w:top w:val="nil"/>
              <w:left w:val="nil"/>
              <w:bottom w:val="nil"/>
              <w:right w:val="nil"/>
            </w:tcBorders>
            <w:shd w:val="clear" w:color="auto" w:fill="auto"/>
            <w:noWrap/>
            <w:vAlign w:val="bottom"/>
            <w:hideMark/>
          </w:tcPr>
          <w:p w14:paraId="1553F5A4"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270" w:type="dxa"/>
            <w:tcBorders>
              <w:top w:val="nil"/>
              <w:left w:val="nil"/>
              <w:bottom w:val="nil"/>
              <w:right w:val="nil"/>
            </w:tcBorders>
            <w:shd w:val="clear" w:color="auto" w:fill="auto"/>
            <w:noWrap/>
            <w:vAlign w:val="bottom"/>
            <w:hideMark/>
          </w:tcPr>
          <w:p w14:paraId="51034BF3" w14:textId="77777777" w:rsidR="00E8758A" w:rsidRPr="00925DF6" w:rsidRDefault="00E8758A" w:rsidP="00925DF6">
            <w:pPr>
              <w:spacing w:after="0" w:line="240" w:lineRule="auto"/>
              <w:jc w:val="center"/>
              <w:rPr>
                <w:rFonts w:eastAsia="Times New Roman" w:cs="Times New Roman"/>
                <w:i/>
                <w:iCs/>
                <w:color w:val="000000"/>
                <w:lang w:eastAsia="en-US"/>
              </w:rPr>
            </w:pPr>
          </w:p>
        </w:tc>
        <w:tc>
          <w:tcPr>
            <w:tcW w:w="1026" w:type="dxa"/>
            <w:tcBorders>
              <w:top w:val="nil"/>
              <w:left w:val="nil"/>
              <w:bottom w:val="nil"/>
            </w:tcBorders>
            <w:shd w:val="clear" w:color="auto" w:fill="auto"/>
            <w:noWrap/>
            <w:vAlign w:val="bottom"/>
            <w:hideMark/>
          </w:tcPr>
          <w:p w14:paraId="06858C09" w14:textId="77777777" w:rsidR="00E8758A" w:rsidRPr="00925DF6" w:rsidRDefault="00E8758A" w:rsidP="00925DF6">
            <w:pPr>
              <w:spacing w:after="0" w:line="240" w:lineRule="auto"/>
              <w:jc w:val="center"/>
              <w:rPr>
                <w:rFonts w:eastAsia="Times New Roman" w:cs="Times New Roman"/>
                <w:i/>
                <w:iCs/>
                <w:color w:val="000000"/>
                <w:lang w:eastAsia="en-US"/>
              </w:rPr>
            </w:pPr>
            <w:r w:rsidRPr="00925DF6">
              <w:rPr>
                <w:rFonts w:eastAsia="Times New Roman" w:cs="Times New Roman"/>
                <w:i/>
                <w:iCs/>
                <w:color w:val="000000"/>
                <w:lang w:eastAsia="en-US"/>
              </w:rPr>
              <w:t> </w:t>
            </w:r>
          </w:p>
        </w:tc>
      </w:tr>
      <w:tr w:rsidR="00E8758A" w:rsidRPr="00925DF6" w14:paraId="06240CD8" w14:textId="77777777" w:rsidTr="00D85D4E">
        <w:trPr>
          <w:trHeight w:val="300"/>
        </w:trPr>
        <w:tc>
          <w:tcPr>
            <w:tcW w:w="2805" w:type="dxa"/>
            <w:tcBorders>
              <w:top w:val="nil"/>
              <w:bottom w:val="nil"/>
            </w:tcBorders>
            <w:shd w:val="clear" w:color="auto" w:fill="auto"/>
            <w:vAlign w:val="center"/>
            <w:hideMark/>
          </w:tcPr>
          <w:p w14:paraId="3292DE6B"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Mechanical</w:t>
            </w:r>
          </w:p>
        </w:tc>
        <w:tc>
          <w:tcPr>
            <w:tcW w:w="236" w:type="dxa"/>
            <w:tcBorders>
              <w:top w:val="nil"/>
              <w:bottom w:val="nil"/>
              <w:right w:val="nil"/>
            </w:tcBorders>
            <w:shd w:val="clear" w:color="auto" w:fill="auto"/>
            <w:noWrap/>
            <w:vAlign w:val="bottom"/>
            <w:hideMark/>
          </w:tcPr>
          <w:p w14:paraId="476B8351"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bottom w:val="nil"/>
              <w:right w:val="nil"/>
            </w:tcBorders>
            <w:shd w:val="clear" w:color="auto" w:fill="auto"/>
            <w:noWrap/>
            <w:vAlign w:val="center"/>
            <w:hideMark/>
          </w:tcPr>
          <w:p w14:paraId="3E0E1A1F"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210 (21%)</w:t>
            </w:r>
          </w:p>
        </w:tc>
        <w:tc>
          <w:tcPr>
            <w:tcW w:w="270" w:type="dxa"/>
            <w:tcBorders>
              <w:top w:val="nil"/>
              <w:left w:val="nil"/>
              <w:bottom w:val="nil"/>
              <w:right w:val="nil"/>
            </w:tcBorders>
            <w:shd w:val="clear" w:color="auto" w:fill="auto"/>
            <w:noWrap/>
            <w:vAlign w:val="center"/>
            <w:hideMark/>
          </w:tcPr>
          <w:p w14:paraId="3E0CF3B9"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nil"/>
              <w:right w:val="nil"/>
            </w:tcBorders>
            <w:shd w:val="clear" w:color="auto" w:fill="auto"/>
            <w:noWrap/>
            <w:vAlign w:val="bottom"/>
            <w:hideMark/>
          </w:tcPr>
          <w:p w14:paraId="11EEDF9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149 (26%)</w:t>
            </w:r>
          </w:p>
        </w:tc>
        <w:tc>
          <w:tcPr>
            <w:tcW w:w="270" w:type="dxa"/>
            <w:tcBorders>
              <w:top w:val="nil"/>
              <w:left w:val="nil"/>
              <w:bottom w:val="nil"/>
              <w:right w:val="nil"/>
            </w:tcBorders>
            <w:shd w:val="clear" w:color="auto" w:fill="auto"/>
            <w:noWrap/>
            <w:vAlign w:val="center"/>
            <w:hideMark/>
          </w:tcPr>
          <w:p w14:paraId="14048677"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val="restart"/>
            <w:tcBorders>
              <w:top w:val="nil"/>
              <w:left w:val="nil"/>
              <w:bottom w:val="nil"/>
            </w:tcBorders>
            <w:shd w:val="clear" w:color="auto" w:fill="auto"/>
            <w:noWrap/>
            <w:vAlign w:val="bottom"/>
            <w:hideMark/>
          </w:tcPr>
          <w:p w14:paraId="0CA73835"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0.0009</w:t>
            </w:r>
          </w:p>
        </w:tc>
      </w:tr>
      <w:tr w:rsidR="00E8758A" w:rsidRPr="00925DF6" w14:paraId="5FA2CC0E" w14:textId="77777777" w:rsidTr="00D85D4E">
        <w:trPr>
          <w:trHeight w:val="300"/>
        </w:trPr>
        <w:tc>
          <w:tcPr>
            <w:tcW w:w="2805" w:type="dxa"/>
            <w:tcBorders>
              <w:top w:val="nil"/>
            </w:tcBorders>
            <w:shd w:val="clear" w:color="auto" w:fill="auto"/>
            <w:vAlign w:val="center"/>
            <w:hideMark/>
          </w:tcPr>
          <w:p w14:paraId="300D67CD" w14:textId="77777777" w:rsidR="00E8758A" w:rsidRPr="00925DF6" w:rsidRDefault="00E8758A" w:rsidP="00925DF6">
            <w:pPr>
              <w:spacing w:after="0" w:line="240" w:lineRule="auto"/>
              <w:jc w:val="right"/>
              <w:rPr>
                <w:rFonts w:eastAsia="Times New Roman" w:cs="Times New Roman"/>
                <w:color w:val="000000"/>
                <w:lang w:eastAsia="en-US"/>
              </w:rPr>
            </w:pPr>
            <w:r w:rsidRPr="00925DF6">
              <w:rPr>
                <w:rFonts w:eastAsia="Times New Roman" w:cs="Times New Roman"/>
                <w:color w:val="000000"/>
                <w:lang w:eastAsia="en-US"/>
              </w:rPr>
              <w:t>Bioprosthesis</w:t>
            </w:r>
          </w:p>
        </w:tc>
        <w:tc>
          <w:tcPr>
            <w:tcW w:w="236" w:type="dxa"/>
            <w:tcBorders>
              <w:top w:val="nil"/>
              <w:right w:val="nil"/>
            </w:tcBorders>
            <w:shd w:val="clear" w:color="auto" w:fill="auto"/>
            <w:noWrap/>
            <w:vAlign w:val="bottom"/>
            <w:hideMark/>
          </w:tcPr>
          <w:p w14:paraId="0D53F932"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right w:val="nil"/>
            </w:tcBorders>
            <w:shd w:val="clear" w:color="auto" w:fill="auto"/>
            <w:noWrap/>
            <w:vAlign w:val="center"/>
            <w:hideMark/>
          </w:tcPr>
          <w:p w14:paraId="34A17E33"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910 (79%)</w:t>
            </w:r>
          </w:p>
        </w:tc>
        <w:tc>
          <w:tcPr>
            <w:tcW w:w="270" w:type="dxa"/>
            <w:tcBorders>
              <w:top w:val="nil"/>
              <w:left w:val="nil"/>
              <w:right w:val="nil"/>
            </w:tcBorders>
            <w:shd w:val="clear" w:color="auto" w:fill="auto"/>
            <w:noWrap/>
            <w:vAlign w:val="center"/>
            <w:hideMark/>
          </w:tcPr>
          <w:p w14:paraId="327334DB"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right w:val="nil"/>
            </w:tcBorders>
            <w:shd w:val="clear" w:color="auto" w:fill="auto"/>
            <w:noWrap/>
            <w:vAlign w:val="bottom"/>
            <w:hideMark/>
          </w:tcPr>
          <w:p w14:paraId="08BF9698"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430 (74%)</w:t>
            </w:r>
          </w:p>
        </w:tc>
        <w:tc>
          <w:tcPr>
            <w:tcW w:w="270" w:type="dxa"/>
            <w:tcBorders>
              <w:top w:val="nil"/>
              <w:left w:val="nil"/>
              <w:right w:val="nil"/>
            </w:tcBorders>
            <w:shd w:val="clear" w:color="auto" w:fill="auto"/>
            <w:noWrap/>
            <w:vAlign w:val="center"/>
            <w:hideMark/>
          </w:tcPr>
          <w:p w14:paraId="39010150"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vMerge/>
            <w:tcBorders>
              <w:top w:val="nil"/>
              <w:left w:val="nil"/>
            </w:tcBorders>
            <w:vAlign w:val="center"/>
            <w:hideMark/>
          </w:tcPr>
          <w:p w14:paraId="769C2776" w14:textId="77777777" w:rsidR="00E8758A" w:rsidRPr="00925DF6" w:rsidRDefault="00E8758A" w:rsidP="00925DF6">
            <w:pPr>
              <w:spacing w:after="0" w:line="240" w:lineRule="auto"/>
              <w:rPr>
                <w:rFonts w:eastAsia="Times New Roman" w:cs="Times New Roman"/>
                <w:color w:val="000000"/>
                <w:lang w:eastAsia="en-US"/>
              </w:rPr>
            </w:pPr>
          </w:p>
        </w:tc>
      </w:tr>
      <w:tr w:rsidR="00E8758A" w:rsidRPr="00925DF6" w14:paraId="4A0CDDB0" w14:textId="77777777" w:rsidTr="00D85D4E">
        <w:trPr>
          <w:trHeight w:val="300"/>
        </w:trPr>
        <w:tc>
          <w:tcPr>
            <w:tcW w:w="2805" w:type="dxa"/>
            <w:tcBorders>
              <w:top w:val="nil"/>
            </w:tcBorders>
            <w:shd w:val="clear" w:color="auto" w:fill="auto"/>
            <w:vAlign w:val="center"/>
            <w:hideMark/>
          </w:tcPr>
          <w:p w14:paraId="037B2E66"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lastRenderedPageBreak/>
              <w:t>Mitral valve repair or replacement (N/%)</w:t>
            </w:r>
          </w:p>
        </w:tc>
        <w:tc>
          <w:tcPr>
            <w:tcW w:w="236" w:type="dxa"/>
            <w:tcBorders>
              <w:top w:val="nil"/>
              <w:right w:val="nil"/>
            </w:tcBorders>
            <w:shd w:val="clear" w:color="auto" w:fill="auto"/>
            <w:noWrap/>
            <w:vAlign w:val="bottom"/>
            <w:hideMark/>
          </w:tcPr>
          <w:p w14:paraId="27AFB574" w14:textId="77777777" w:rsidR="00E8758A" w:rsidRPr="00925DF6" w:rsidRDefault="00E8758A" w:rsidP="00925DF6">
            <w:pPr>
              <w:spacing w:after="0" w:line="240" w:lineRule="auto"/>
              <w:rPr>
                <w:rFonts w:eastAsia="Times New Roman" w:cs="Times New Roman"/>
                <w:color w:val="000000"/>
                <w:lang w:eastAsia="en-US"/>
              </w:rPr>
            </w:pPr>
            <w:r w:rsidRPr="00925DF6">
              <w:rPr>
                <w:rFonts w:eastAsia="Times New Roman" w:cs="Times New Roman"/>
                <w:color w:val="000000"/>
                <w:lang w:eastAsia="en-US"/>
              </w:rPr>
              <w:t> </w:t>
            </w:r>
          </w:p>
        </w:tc>
        <w:tc>
          <w:tcPr>
            <w:tcW w:w="2234" w:type="dxa"/>
            <w:tcBorders>
              <w:top w:val="nil"/>
              <w:left w:val="nil"/>
              <w:right w:val="nil"/>
            </w:tcBorders>
            <w:shd w:val="clear" w:color="auto" w:fill="auto"/>
            <w:noWrap/>
            <w:vAlign w:val="center"/>
            <w:hideMark/>
          </w:tcPr>
          <w:p w14:paraId="4ED5229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82 (7%)</w:t>
            </w:r>
          </w:p>
        </w:tc>
        <w:tc>
          <w:tcPr>
            <w:tcW w:w="270" w:type="dxa"/>
            <w:tcBorders>
              <w:top w:val="nil"/>
              <w:left w:val="nil"/>
              <w:right w:val="nil"/>
            </w:tcBorders>
            <w:shd w:val="clear" w:color="auto" w:fill="auto"/>
            <w:noWrap/>
            <w:vAlign w:val="center"/>
            <w:hideMark/>
          </w:tcPr>
          <w:p w14:paraId="619BCE12"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2250" w:type="dxa"/>
            <w:tcBorders>
              <w:top w:val="nil"/>
              <w:left w:val="nil"/>
              <w:right w:val="nil"/>
            </w:tcBorders>
            <w:shd w:val="clear" w:color="auto" w:fill="auto"/>
            <w:noWrap/>
            <w:vAlign w:val="center"/>
            <w:hideMark/>
          </w:tcPr>
          <w:p w14:paraId="313D67A0"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21 (3%)</w:t>
            </w:r>
          </w:p>
        </w:tc>
        <w:tc>
          <w:tcPr>
            <w:tcW w:w="270" w:type="dxa"/>
            <w:tcBorders>
              <w:top w:val="nil"/>
              <w:left w:val="nil"/>
              <w:right w:val="nil"/>
            </w:tcBorders>
            <w:shd w:val="clear" w:color="auto" w:fill="auto"/>
            <w:noWrap/>
            <w:vAlign w:val="center"/>
            <w:hideMark/>
          </w:tcPr>
          <w:p w14:paraId="1BBD2BDC"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 </w:t>
            </w:r>
          </w:p>
        </w:tc>
        <w:tc>
          <w:tcPr>
            <w:tcW w:w="1026" w:type="dxa"/>
            <w:tcBorders>
              <w:top w:val="nil"/>
              <w:left w:val="nil"/>
            </w:tcBorders>
            <w:shd w:val="clear" w:color="auto" w:fill="auto"/>
            <w:noWrap/>
            <w:vAlign w:val="center"/>
            <w:hideMark/>
          </w:tcPr>
          <w:p w14:paraId="43485C61" w14:textId="77777777" w:rsidR="00E8758A" w:rsidRPr="00925DF6" w:rsidRDefault="00E8758A" w:rsidP="00925DF6">
            <w:pPr>
              <w:spacing w:after="0" w:line="240" w:lineRule="auto"/>
              <w:jc w:val="center"/>
              <w:rPr>
                <w:rFonts w:eastAsia="Times New Roman" w:cs="Times New Roman"/>
                <w:color w:val="000000"/>
                <w:lang w:eastAsia="en-US"/>
              </w:rPr>
            </w:pPr>
            <w:r w:rsidRPr="00925DF6">
              <w:rPr>
                <w:rFonts w:eastAsia="Times New Roman" w:cs="Times New Roman"/>
                <w:color w:val="000000"/>
                <w:lang w:eastAsia="en-US"/>
              </w:rPr>
              <w:t>0.0012</w:t>
            </w:r>
          </w:p>
        </w:tc>
      </w:tr>
      <w:tr w:rsidR="00E8758A" w:rsidRPr="00925DF6" w14:paraId="541D7BA3" w14:textId="77777777" w:rsidTr="00D85D4E">
        <w:trPr>
          <w:trHeight w:val="300"/>
        </w:trPr>
        <w:tc>
          <w:tcPr>
            <w:tcW w:w="2805" w:type="dxa"/>
            <w:tcBorders>
              <w:top w:val="nil"/>
              <w:bottom w:val="single" w:sz="4" w:space="0" w:color="auto"/>
            </w:tcBorders>
            <w:shd w:val="clear" w:color="auto" w:fill="auto"/>
            <w:vAlign w:val="center"/>
          </w:tcPr>
          <w:p w14:paraId="67F434EB" w14:textId="77777777" w:rsidR="00E8758A" w:rsidRPr="00925DF6" w:rsidRDefault="00E8758A" w:rsidP="00925DF6">
            <w:pPr>
              <w:spacing w:after="0" w:line="240" w:lineRule="auto"/>
              <w:rPr>
                <w:rFonts w:eastAsia="Times New Roman" w:cs="Times New Roman"/>
                <w:color w:val="000000"/>
                <w:lang w:eastAsia="en-US"/>
              </w:rPr>
            </w:pPr>
          </w:p>
        </w:tc>
        <w:tc>
          <w:tcPr>
            <w:tcW w:w="236" w:type="dxa"/>
            <w:tcBorders>
              <w:top w:val="nil"/>
              <w:bottom w:val="single" w:sz="4" w:space="0" w:color="auto"/>
              <w:right w:val="nil"/>
            </w:tcBorders>
            <w:shd w:val="clear" w:color="auto" w:fill="auto"/>
            <w:noWrap/>
            <w:vAlign w:val="bottom"/>
          </w:tcPr>
          <w:p w14:paraId="1E9F03E6" w14:textId="77777777" w:rsidR="00E8758A" w:rsidRPr="00925DF6" w:rsidRDefault="00E8758A" w:rsidP="00925DF6">
            <w:pPr>
              <w:spacing w:after="0" w:line="240" w:lineRule="auto"/>
              <w:rPr>
                <w:rFonts w:eastAsia="Times New Roman" w:cs="Times New Roman"/>
                <w:color w:val="000000"/>
                <w:lang w:eastAsia="en-US"/>
              </w:rPr>
            </w:pPr>
          </w:p>
        </w:tc>
        <w:tc>
          <w:tcPr>
            <w:tcW w:w="2234" w:type="dxa"/>
            <w:tcBorders>
              <w:top w:val="nil"/>
              <w:left w:val="nil"/>
              <w:bottom w:val="single" w:sz="4" w:space="0" w:color="auto"/>
              <w:right w:val="nil"/>
            </w:tcBorders>
            <w:shd w:val="clear" w:color="auto" w:fill="auto"/>
            <w:noWrap/>
            <w:vAlign w:val="center"/>
          </w:tcPr>
          <w:p w14:paraId="23AC1982"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single" w:sz="4" w:space="0" w:color="auto"/>
              <w:right w:val="nil"/>
            </w:tcBorders>
            <w:shd w:val="clear" w:color="auto" w:fill="auto"/>
            <w:noWrap/>
            <w:vAlign w:val="center"/>
          </w:tcPr>
          <w:p w14:paraId="1C5B4FB1" w14:textId="77777777" w:rsidR="00E8758A" w:rsidRPr="00925DF6" w:rsidRDefault="00E8758A" w:rsidP="00925DF6">
            <w:pPr>
              <w:spacing w:after="0" w:line="240" w:lineRule="auto"/>
              <w:jc w:val="center"/>
              <w:rPr>
                <w:rFonts w:eastAsia="Times New Roman" w:cs="Times New Roman"/>
                <w:color w:val="000000"/>
                <w:lang w:eastAsia="en-US"/>
              </w:rPr>
            </w:pPr>
          </w:p>
        </w:tc>
        <w:tc>
          <w:tcPr>
            <w:tcW w:w="2250" w:type="dxa"/>
            <w:tcBorders>
              <w:top w:val="nil"/>
              <w:left w:val="nil"/>
              <w:bottom w:val="single" w:sz="4" w:space="0" w:color="auto"/>
              <w:right w:val="nil"/>
            </w:tcBorders>
            <w:shd w:val="clear" w:color="auto" w:fill="auto"/>
            <w:noWrap/>
            <w:vAlign w:val="center"/>
          </w:tcPr>
          <w:p w14:paraId="760D0D5E" w14:textId="77777777" w:rsidR="00E8758A" w:rsidRPr="00925DF6" w:rsidRDefault="00E8758A" w:rsidP="00925DF6">
            <w:pPr>
              <w:spacing w:after="0" w:line="240" w:lineRule="auto"/>
              <w:jc w:val="center"/>
              <w:rPr>
                <w:rFonts w:eastAsia="Times New Roman" w:cs="Times New Roman"/>
                <w:color w:val="000000"/>
                <w:lang w:eastAsia="en-US"/>
              </w:rPr>
            </w:pPr>
          </w:p>
        </w:tc>
        <w:tc>
          <w:tcPr>
            <w:tcW w:w="270" w:type="dxa"/>
            <w:tcBorders>
              <w:top w:val="nil"/>
              <w:left w:val="nil"/>
              <w:bottom w:val="single" w:sz="4" w:space="0" w:color="auto"/>
              <w:right w:val="nil"/>
            </w:tcBorders>
            <w:shd w:val="clear" w:color="auto" w:fill="auto"/>
            <w:noWrap/>
            <w:vAlign w:val="center"/>
          </w:tcPr>
          <w:p w14:paraId="6DC6C7B5" w14:textId="77777777" w:rsidR="00E8758A" w:rsidRPr="00925DF6" w:rsidRDefault="00E8758A" w:rsidP="00925DF6">
            <w:pPr>
              <w:spacing w:after="0" w:line="240" w:lineRule="auto"/>
              <w:jc w:val="center"/>
              <w:rPr>
                <w:rFonts w:eastAsia="Times New Roman" w:cs="Times New Roman"/>
                <w:color w:val="000000"/>
                <w:lang w:eastAsia="en-US"/>
              </w:rPr>
            </w:pPr>
          </w:p>
        </w:tc>
        <w:tc>
          <w:tcPr>
            <w:tcW w:w="1026" w:type="dxa"/>
            <w:tcBorders>
              <w:top w:val="nil"/>
              <w:left w:val="nil"/>
              <w:bottom w:val="single" w:sz="4" w:space="0" w:color="auto"/>
            </w:tcBorders>
            <w:shd w:val="clear" w:color="auto" w:fill="auto"/>
            <w:noWrap/>
            <w:vAlign w:val="center"/>
          </w:tcPr>
          <w:p w14:paraId="7DE84EA1" w14:textId="77777777" w:rsidR="00E8758A" w:rsidRPr="00925DF6" w:rsidRDefault="00E8758A" w:rsidP="00925DF6">
            <w:pPr>
              <w:spacing w:after="0" w:line="240" w:lineRule="auto"/>
              <w:jc w:val="center"/>
              <w:rPr>
                <w:rFonts w:eastAsia="Times New Roman" w:cs="Times New Roman"/>
                <w:color w:val="000000"/>
                <w:lang w:eastAsia="en-US"/>
              </w:rPr>
            </w:pPr>
          </w:p>
        </w:tc>
      </w:tr>
    </w:tbl>
    <w:p w14:paraId="60011128" w14:textId="77777777" w:rsidR="00925DF6" w:rsidRPr="00925DF6" w:rsidRDefault="00925DF6" w:rsidP="008C65BA">
      <w:pPr>
        <w:spacing w:line="480" w:lineRule="auto"/>
        <w:rPr>
          <w:rFonts w:cs="Times New Roman"/>
          <w:b/>
        </w:rPr>
      </w:pPr>
    </w:p>
    <w:p w14:paraId="0C9424F4" w14:textId="77777777" w:rsidR="008C65BA" w:rsidRDefault="008C65BA" w:rsidP="008C65BA">
      <w:pPr>
        <w:spacing w:line="480" w:lineRule="auto"/>
        <w:rPr>
          <w:rFonts w:cs="Times New Roman"/>
          <w:b/>
          <w:sz w:val="24"/>
          <w:szCs w:val="24"/>
        </w:rPr>
      </w:pPr>
    </w:p>
    <w:p w14:paraId="2A5A6C80" w14:textId="77777777" w:rsidR="008C65BA" w:rsidRPr="008C65BA" w:rsidRDefault="008C65BA" w:rsidP="008C65BA">
      <w:pPr>
        <w:spacing w:line="480" w:lineRule="auto"/>
        <w:rPr>
          <w:rFonts w:cs="Times New Roman"/>
          <w:b/>
          <w:sz w:val="24"/>
          <w:szCs w:val="24"/>
        </w:rPr>
        <w:sectPr w:rsidR="008C65BA" w:rsidRPr="008C65BA" w:rsidSect="00D85D4E">
          <w:pgSz w:w="12240" w:h="15840"/>
          <w:pgMar w:top="864" w:right="1440" w:bottom="864" w:left="1440" w:header="720" w:footer="720" w:gutter="0"/>
          <w:cols w:space="720"/>
          <w:docGrid w:linePitch="360"/>
        </w:sectPr>
      </w:pPr>
    </w:p>
    <w:p w14:paraId="0EA74DDA" w14:textId="340D2B3E" w:rsidR="00811435" w:rsidRPr="00777D24" w:rsidRDefault="007B4238" w:rsidP="00777D24">
      <w:pPr>
        <w:spacing w:after="120" w:line="480" w:lineRule="auto"/>
        <w:rPr>
          <w:rFonts w:ascii="Calibri" w:eastAsia="Times New Roman" w:hAnsi="Calibri" w:cs="Times New Roman"/>
          <w:b/>
          <w:bCs/>
          <w:color w:val="000000"/>
          <w:sz w:val="24"/>
          <w:szCs w:val="24"/>
          <w:lang w:eastAsia="en-US"/>
        </w:rPr>
      </w:pPr>
      <w:r w:rsidRPr="00321A5D">
        <w:rPr>
          <w:rFonts w:ascii="Calibri" w:eastAsia="Times New Roman" w:hAnsi="Calibri" w:cs="Times New Roman"/>
          <w:b/>
          <w:bCs/>
          <w:color w:val="000000"/>
          <w:sz w:val="24"/>
          <w:szCs w:val="24"/>
          <w:lang w:eastAsia="en-US"/>
        </w:rPr>
        <w:lastRenderedPageBreak/>
        <w:t xml:space="preserve">Table 2.  </w:t>
      </w:r>
      <w:r w:rsidR="00C0216A">
        <w:rPr>
          <w:b/>
          <w:color w:val="000000"/>
          <w:sz w:val="24"/>
          <w:szCs w:val="24"/>
        </w:rPr>
        <w:t xml:space="preserve">Demographic, medical and surgical characteristics and </w:t>
      </w:r>
      <w:r w:rsidR="00C0216A">
        <w:rPr>
          <w:rFonts w:ascii="Calibri" w:eastAsia="Times New Roman" w:hAnsi="Calibri" w:cs="Times New Roman"/>
          <w:b/>
          <w:bCs/>
          <w:color w:val="000000"/>
          <w:sz w:val="24"/>
          <w:szCs w:val="24"/>
          <w:lang w:eastAsia="en-US"/>
        </w:rPr>
        <w:t>a</w:t>
      </w:r>
      <w:r w:rsidR="00C0216A" w:rsidRPr="00321A5D">
        <w:rPr>
          <w:rFonts w:ascii="Calibri" w:eastAsia="Times New Roman" w:hAnsi="Calibri" w:cs="Times New Roman"/>
          <w:b/>
          <w:bCs/>
          <w:color w:val="000000"/>
          <w:sz w:val="24"/>
          <w:szCs w:val="24"/>
          <w:lang w:eastAsia="en-US"/>
        </w:rPr>
        <w:t xml:space="preserve">ortic dimensions </w:t>
      </w:r>
      <w:r w:rsidR="00C0216A">
        <w:rPr>
          <w:b/>
          <w:color w:val="000000"/>
          <w:sz w:val="24"/>
          <w:szCs w:val="24"/>
        </w:rPr>
        <w:t>of 1,325</w:t>
      </w:r>
      <w:r w:rsidR="00C0216A" w:rsidRPr="00321A5D">
        <w:rPr>
          <w:b/>
          <w:color w:val="000000"/>
          <w:sz w:val="24"/>
          <w:szCs w:val="24"/>
        </w:rPr>
        <w:t xml:space="preserve"> patients without exclusion criteria</w:t>
      </w:r>
      <w:r w:rsidR="00C0216A">
        <w:rPr>
          <w:b/>
          <w:color w:val="000000"/>
          <w:sz w:val="24"/>
          <w:szCs w:val="24"/>
        </w:rPr>
        <w:t xml:space="preserve"> and wit</w:t>
      </w:r>
      <w:r w:rsidR="000D454A">
        <w:rPr>
          <w:b/>
          <w:color w:val="000000"/>
          <w:sz w:val="24"/>
          <w:szCs w:val="24"/>
        </w:rPr>
        <w:t xml:space="preserve">h aortic </w:t>
      </w:r>
      <w:r w:rsidR="000D454A" w:rsidRPr="000D454A">
        <w:rPr>
          <w:b/>
          <w:color w:val="000000"/>
          <w:sz w:val="24"/>
          <w:szCs w:val="24"/>
        </w:rPr>
        <w:t>dimensions</w:t>
      </w:r>
      <w:r w:rsidR="00C0216A" w:rsidRPr="000D454A">
        <w:rPr>
          <w:b/>
          <w:color w:val="000000"/>
          <w:sz w:val="24"/>
          <w:szCs w:val="24"/>
        </w:rPr>
        <w:t xml:space="preserve"> </w:t>
      </w:r>
      <w:r w:rsidR="000D454A" w:rsidRPr="000D454A">
        <w:rPr>
          <w:rFonts w:eastAsia="ＭＳ ゴシック"/>
          <w:b/>
          <w:color w:val="000000"/>
        </w:rPr>
        <w:t>≥</w:t>
      </w:r>
      <w:r w:rsidR="00C0216A" w:rsidRPr="000D454A">
        <w:rPr>
          <w:b/>
          <w:color w:val="000000"/>
          <w:sz w:val="24"/>
          <w:szCs w:val="24"/>
        </w:rPr>
        <w:t>35mm</w:t>
      </w:r>
      <w:r w:rsidR="00C0216A">
        <w:rPr>
          <w:b/>
          <w:color w:val="000000"/>
          <w:sz w:val="24"/>
          <w:szCs w:val="24"/>
        </w:rPr>
        <w:t xml:space="preserve"> (for the </w:t>
      </w:r>
      <w:r w:rsidR="00C0216A" w:rsidRPr="00321A5D">
        <w:rPr>
          <w:b/>
          <w:color w:val="000000"/>
          <w:sz w:val="24"/>
          <w:szCs w:val="24"/>
        </w:rPr>
        <w:t>aortic valve replacement</w:t>
      </w:r>
      <w:r w:rsidR="00C0216A">
        <w:rPr>
          <w:b/>
          <w:color w:val="000000"/>
          <w:sz w:val="24"/>
          <w:szCs w:val="24"/>
        </w:rPr>
        <w:t xml:space="preserve"> cohort) or 40mm (for the aortic valve replacement</w:t>
      </w:r>
      <w:r w:rsidR="00C0216A" w:rsidRPr="00321A5D">
        <w:rPr>
          <w:b/>
          <w:color w:val="000000"/>
          <w:sz w:val="24"/>
          <w:szCs w:val="24"/>
        </w:rPr>
        <w:t xml:space="preserve"> with ascending aortic aneurysm repair</w:t>
      </w:r>
      <w:r w:rsidR="00C0216A">
        <w:rPr>
          <w:b/>
          <w:color w:val="000000"/>
          <w:sz w:val="24"/>
          <w:szCs w:val="24"/>
        </w:rPr>
        <w:t xml:space="preserve"> cohort).</w:t>
      </w:r>
    </w:p>
    <w:tbl>
      <w:tblPr>
        <w:tblW w:w="10005" w:type="dxa"/>
        <w:tblInd w:w="93" w:type="dxa"/>
        <w:tblLayout w:type="fixed"/>
        <w:tblLook w:val="04A0" w:firstRow="1" w:lastRow="0" w:firstColumn="1" w:lastColumn="0" w:noHBand="0" w:noVBand="1"/>
      </w:tblPr>
      <w:tblGrid>
        <w:gridCol w:w="3795"/>
        <w:gridCol w:w="270"/>
        <w:gridCol w:w="2070"/>
        <w:gridCol w:w="270"/>
        <w:gridCol w:w="2160"/>
        <w:gridCol w:w="270"/>
        <w:gridCol w:w="1170"/>
      </w:tblGrid>
      <w:tr w:rsidR="00E8758A" w:rsidRPr="00A42073" w14:paraId="5F0DBFED" w14:textId="77777777" w:rsidTr="00096695">
        <w:trPr>
          <w:trHeight w:val="1120"/>
        </w:trPr>
        <w:tc>
          <w:tcPr>
            <w:tcW w:w="3795" w:type="dxa"/>
            <w:tcBorders>
              <w:top w:val="single" w:sz="4" w:space="0" w:color="auto"/>
            </w:tcBorders>
            <w:shd w:val="clear" w:color="auto" w:fill="auto"/>
            <w:vAlign w:val="center"/>
            <w:hideMark/>
          </w:tcPr>
          <w:p w14:paraId="2F49DD1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tcBorders>
              <w:top w:val="single" w:sz="4" w:space="0" w:color="auto"/>
            </w:tcBorders>
            <w:shd w:val="clear" w:color="auto" w:fill="auto"/>
            <w:vAlign w:val="center"/>
            <w:hideMark/>
          </w:tcPr>
          <w:p w14:paraId="3FB3D196" w14:textId="42F7CF83" w:rsidR="00E8758A" w:rsidRPr="00A42073" w:rsidRDefault="00E8758A" w:rsidP="00D17C60">
            <w:pPr>
              <w:spacing w:after="0" w:line="240" w:lineRule="auto"/>
              <w:rPr>
                <w:rFonts w:eastAsia="Times New Roman" w:cs="Times New Roman"/>
                <w:i/>
                <w:iCs/>
                <w:color w:val="FFFF00"/>
                <w:lang w:eastAsia="en-US"/>
              </w:rPr>
            </w:pPr>
          </w:p>
        </w:tc>
        <w:tc>
          <w:tcPr>
            <w:tcW w:w="2070" w:type="dxa"/>
            <w:tcBorders>
              <w:top w:val="single" w:sz="4" w:space="0" w:color="auto"/>
              <w:bottom w:val="single" w:sz="4" w:space="0" w:color="auto"/>
            </w:tcBorders>
            <w:shd w:val="clear" w:color="auto" w:fill="auto"/>
            <w:vAlign w:val="center"/>
            <w:hideMark/>
          </w:tcPr>
          <w:p w14:paraId="76FD7019" w14:textId="77777777" w:rsidR="00E8758A" w:rsidRPr="00A42073" w:rsidRDefault="00E8758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AVR only      (N=648)</w:t>
            </w:r>
          </w:p>
        </w:tc>
        <w:tc>
          <w:tcPr>
            <w:tcW w:w="270" w:type="dxa"/>
            <w:tcBorders>
              <w:top w:val="single" w:sz="4" w:space="0" w:color="auto"/>
              <w:bottom w:val="single" w:sz="4" w:space="0" w:color="auto"/>
            </w:tcBorders>
            <w:shd w:val="clear" w:color="auto" w:fill="auto"/>
            <w:vAlign w:val="center"/>
            <w:hideMark/>
          </w:tcPr>
          <w:p w14:paraId="73C26431" w14:textId="08FF1F08" w:rsidR="00E8758A" w:rsidRPr="00A42073" w:rsidRDefault="00E8758A" w:rsidP="00AE1BCA">
            <w:pPr>
              <w:spacing w:after="0" w:line="240" w:lineRule="auto"/>
              <w:jc w:val="center"/>
              <w:rPr>
                <w:rFonts w:eastAsia="Times New Roman" w:cs="Times New Roman"/>
                <w:color w:val="FFFF00"/>
                <w:lang w:eastAsia="en-US"/>
              </w:rPr>
            </w:pPr>
          </w:p>
        </w:tc>
        <w:tc>
          <w:tcPr>
            <w:tcW w:w="2160" w:type="dxa"/>
            <w:tcBorders>
              <w:top w:val="single" w:sz="4" w:space="0" w:color="auto"/>
              <w:bottom w:val="single" w:sz="4" w:space="0" w:color="auto"/>
            </w:tcBorders>
            <w:shd w:val="clear" w:color="auto" w:fill="auto"/>
            <w:vAlign w:val="center"/>
            <w:hideMark/>
          </w:tcPr>
          <w:p w14:paraId="038AA869" w14:textId="77777777" w:rsidR="00E8758A" w:rsidRPr="00A42073" w:rsidRDefault="00E8758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AVR and AAA   (N=641)</w:t>
            </w:r>
          </w:p>
        </w:tc>
        <w:tc>
          <w:tcPr>
            <w:tcW w:w="270" w:type="dxa"/>
            <w:tcBorders>
              <w:top w:val="single" w:sz="4" w:space="0" w:color="auto"/>
              <w:bottom w:val="single" w:sz="4" w:space="0" w:color="auto"/>
            </w:tcBorders>
            <w:shd w:val="clear" w:color="auto" w:fill="auto"/>
            <w:vAlign w:val="center"/>
            <w:hideMark/>
          </w:tcPr>
          <w:p w14:paraId="796B7A51" w14:textId="3E563C90" w:rsidR="00E8758A" w:rsidRPr="00A42073" w:rsidRDefault="00E8758A" w:rsidP="00AE1BCA">
            <w:pPr>
              <w:spacing w:after="0" w:line="240" w:lineRule="auto"/>
              <w:jc w:val="center"/>
              <w:rPr>
                <w:rFonts w:eastAsia="Times New Roman" w:cs="Times New Roman"/>
                <w:color w:val="FFFF00"/>
                <w:lang w:eastAsia="en-US"/>
              </w:rPr>
            </w:pPr>
          </w:p>
        </w:tc>
        <w:tc>
          <w:tcPr>
            <w:tcW w:w="1170" w:type="dxa"/>
            <w:tcBorders>
              <w:top w:val="single" w:sz="4" w:space="0" w:color="auto"/>
              <w:bottom w:val="single" w:sz="4" w:space="0" w:color="auto"/>
            </w:tcBorders>
            <w:shd w:val="clear" w:color="auto" w:fill="auto"/>
            <w:vAlign w:val="center"/>
            <w:hideMark/>
          </w:tcPr>
          <w:p w14:paraId="2B405BC8" w14:textId="77777777" w:rsidR="00E8758A" w:rsidRPr="00A42073" w:rsidRDefault="00E8758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P value</w:t>
            </w:r>
          </w:p>
        </w:tc>
      </w:tr>
      <w:tr w:rsidR="00E8758A" w:rsidRPr="00A42073" w14:paraId="289DDF39" w14:textId="77777777" w:rsidTr="00096695">
        <w:trPr>
          <w:trHeight w:val="340"/>
        </w:trPr>
        <w:tc>
          <w:tcPr>
            <w:tcW w:w="3795" w:type="dxa"/>
            <w:shd w:val="clear" w:color="auto" w:fill="auto"/>
            <w:noWrap/>
            <w:vAlign w:val="center"/>
            <w:hideMark/>
          </w:tcPr>
          <w:p w14:paraId="2D88D0BF"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Preoperative data</w:t>
            </w:r>
          </w:p>
        </w:tc>
        <w:tc>
          <w:tcPr>
            <w:tcW w:w="270" w:type="dxa"/>
            <w:shd w:val="clear" w:color="auto" w:fill="auto"/>
            <w:noWrap/>
            <w:vAlign w:val="bottom"/>
            <w:hideMark/>
          </w:tcPr>
          <w:p w14:paraId="74BD0D92" w14:textId="77777777" w:rsidR="00E8758A" w:rsidRPr="00A42073" w:rsidRDefault="00E8758A" w:rsidP="00AE1BCA">
            <w:pPr>
              <w:spacing w:after="0" w:line="240" w:lineRule="auto"/>
              <w:jc w:val="center"/>
              <w:rPr>
                <w:rFonts w:eastAsia="Times New Roman" w:cs="Times New Roman"/>
                <w:b/>
                <w:bCs/>
                <w:i/>
                <w:iCs/>
                <w:color w:val="000000"/>
                <w:lang w:eastAsia="en-US"/>
              </w:rPr>
            </w:pPr>
            <w:r w:rsidRPr="00A42073">
              <w:rPr>
                <w:rFonts w:eastAsia="Times New Roman" w:cs="Times New Roman"/>
                <w:b/>
                <w:bCs/>
                <w:i/>
                <w:iCs/>
                <w:color w:val="000000"/>
                <w:lang w:eastAsia="en-US"/>
              </w:rPr>
              <w:t> </w:t>
            </w:r>
          </w:p>
        </w:tc>
        <w:tc>
          <w:tcPr>
            <w:tcW w:w="2070" w:type="dxa"/>
            <w:tcBorders>
              <w:top w:val="single" w:sz="4" w:space="0" w:color="auto"/>
            </w:tcBorders>
            <w:shd w:val="clear" w:color="auto" w:fill="auto"/>
            <w:noWrap/>
            <w:vAlign w:val="center"/>
            <w:hideMark/>
          </w:tcPr>
          <w:p w14:paraId="2BD802B5"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top w:val="single" w:sz="4" w:space="0" w:color="auto"/>
            </w:tcBorders>
            <w:shd w:val="clear" w:color="auto" w:fill="auto"/>
            <w:noWrap/>
            <w:vAlign w:val="center"/>
            <w:hideMark/>
          </w:tcPr>
          <w:p w14:paraId="18EC922D"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tcBorders>
              <w:top w:val="single" w:sz="4" w:space="0" w:color="auto"/>
            </w:tcBorders>
            <w:shd w:val="clear" w:color="auto" w:fill="auto"/>
            <w:noWrap/>
            <w:vAlign w:val="center"/>
            <w:hideMark/>
          </w:tcPr>
          <w:p w14:paraId="46B09992"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top w:val="single" w:sz="4" w:space="0" w:color="auto"/>
            </w:tcBorders>
            <w:shd w:val="clear" w:color="auto" w:fill="auto"/>
            <w:noWrap/>
            <w:vAlign w:val="center"/>
            <w:hideMark/>
          </w:tcPr>
          <w:p w14:paraId="00004BFC" w14:textId="77777777" w:rsidR="00E8758A" w:rsidRPr="00A42073" w:rsidRDefault="00E8758A" w:rsidP="00AE1BCA">
            <w:pPr>
              <w:spacing w:after="0" w:line="240" w:lineRule="auto"/>
              <w:rPr>
                <w:rFonts w:eastAsia="Times New Roman" w:cs="Times New Roman"/>
                <w:b/>
                <w:bCs/>
                <w:color w:val="000000"/>
                <w:lang w:eastAsia="en-US"/>
              </w:rPr>
            </w:pPr>
          </w:p>
        </w:tc>
        <w:tc>
          <w:tcPr>
            <w:tcW w:w="1170" w:type="dxa"/>
            <w:tcBorders>
              <w:top w:val="single" w:sz="4" w:space="0" w:color="auto"/>
            </w:tcBorders>
            <w:shd w:val="clear" w:color="auto" w:fill="auto"/>
            <w:noWrap/>
            <w:hideMark/>
          </w:tcPr>
          <w:p w14:paraId="266FC323"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r>
      <w:tr w:rsidR="00E8758A" w:rsidRPr="00A42073" w14:paraId="68E18780" w14:textId="77777777" w:rsidTr="00096695">
        <w:trPr>
          <w:trHeight w:val="300"/>
        </w:trPr>
        <w:tc>
          <w:tcPr>
            <w:tcW w:w="3795" w:type="dxa"/>
            <w:shd w:val="clear" w:color="auto" w:fill="auto"/>
            <w:noWrap/>
            <w:vAlign w:val="center"/>
            <w:hideMark/>
          </w:tcPr>
          <w:p w14:paraId="4B89563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Age at AVR (years; N/%)</w:t>
            </w:r>
          </w:p>
        </w:tc>
        <w:tc>
          <w:tcPr>
            <w:tcW w:w="270" w:type="dxa"/>
            <w:shd w:val="clear" w:color="auto" w:fill="auto"/>
            <w:noWrap/>
            <w:vAlign w:val="bottom"/>
            <w:hideMark/>
          </w:tcPr>
          <w:p w14:paraId="6EBE356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5BE97E1"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0BD569B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546005B"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3988593C"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hideMark/>
          </w:tcPr>
          <w:p w14:paraId="3ED412C9"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r>
      <w:tr w:rsidR="00E8758A" w:rsidRPr="00A42073" w14:paraId="03884B6B" w14:textId="77777777" w:rsidTr="00096695">
        <w:trPr>
          <w:trHeight w:val="300"/>
        </w:trPr>
        <w:tc>
          <w:tcPr>
            <w:tcW w:w="3795" w:type="dxa"/>
            <w:shd w:val="clear" w:color="auto" w:fill="auto"/>
            <w:noWrap/>
            <w:vAlign w:val="center"/>
            <w:hideMark/>
          </w:tcPr>
          <w:p w14:paraId="2F183B9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 50</w:t>
            </w:r>
          </w:p>
        </w:tc>
        <w:tc>
          <w:tcPr>
            <w:tcW w:w="270" w:type="dxa"/>
            <w:shd w:val="clear" w:color="auto" w:fill="auto"/>
            <w:noWrap/>
            <w:vAlign w:val="bottom"/>
            <w:hideMark/>
          </w:tcPr>
          <w:p w14:paraId="4FB25CD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1B2A8D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 (6%)</w:t>
            </w:r>
          </w:p>
        </w:tc>
        <w:tc>
          <w:tcPr>
            <w:tcW w:w="270" w:type="dxa"/>
            <w:shd w:val="clear" w:color="auto" w:fill="auto"/>
            <w:noWrap/>
            <w:vAlign w:val="bottom"/>
            <w:hideMark/>
          </w:tcPr>
          <w:p w14:paraId="5E04487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55D3A4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(7%)</w:t>
            </w:r>
          </w:p>
        </w:tc>
        <w:tc>
          <w:tcPr>
            <w:tcW w:w="270" w:type="dxa"/>
            <w:shd w:val="clear" w:color="auto" w:fill="auto"/>
            <w:noWrap/>
            <w:vAlign w:val="bottom"/>
            <w:hideMark/>
          </w:tcPr>
          <w:p w14:paraId="449173FC"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1B1B5B3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C3A57E8" w14:textId="77777777" w:rsidTr="00096695">
        <w:trPr>
          <w:trHeight w:val="300"/>
        </w:trPr>
        <w:tc>
          <w:tcPr>
            <w:tcW w:w="3795" w:type="dxa"/>
            <w:shd w:val="clear" w:color="auto" w:fill="auto"/>
            <w:noWrap/>
            <w:vAlign w:val="center"/>
            <w:hideMark/>
          </w:tcPr>
          <w:p w14:paraId="1EC1FEF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50-59</w:t>
            </w:r>
          </w:p>
        </w:tc>
        <w:tc>
          <w:tcPr>
            <w:tcW w:w="270" w:type="dxa"/>
            <w:shd w:val="clear" w:color="auto" w:fill="auto"/>
            <w:noWrap/>
            <w:vAlign w:val="bottom"/>
            <w:hideMark/>
          </w:tcPr>
          <w:p w14:paraId="135E50CD"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1E0BBFC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81 (12%)</w:t>
            </w:r>
          </w:p>
        </w:tc>
        <w:tc>
          <w:tcPr>
            <w:tcW w:w="270" w:type="dxa"/>
            <w:shd w:val="clear" w:color="auto" w:fill="auto"/>
            <w:noWrap/>
            <w:vAlign w:val="bottom"/>
            <w:hideMark/>
          </w:tcPr>
          <w:p w14:paraId="43C96586"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2048A7E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104 (16%)</w:t>
            </w:r>
          </w:p>
        </w:tc>
        <w:tc>
          <w:tcPr>
            <w:tcW w:w="270" w:type="dxa"/>
            <w:shd w:val="clear" w:color="auto" w:fill="auto"/>
            <w:noWrap/>
            <w:vAlign w:val="bottom"/>
            <w:hideMark/>
          </w:tcPr>
          <w:p w14:paraId="1E5E7482"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28A8510E"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7A8D246" w14:textId="77777777" w:rsidTr="00096695">
        <w:trPr>
          <w:trHeight w:val="300"/>
        </w:trPr>
        <w:tc>
          <w:tcPr>
            <w:tcW w:w="3795" w:type="dxa"/>
            <w:shd w:val="clear" w:color="auto" w:fill="auto"/>
            <w:noWrap/>
            <w:vAlign w:val="center"/>
            <w:hideMark/>
          </w:tcPr>
          <w:p w14:paraId="454B469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60-69</w:t>
            </w:r>
          </w:p>
        </w:tc>
        <w:tc>
          <w:tcPr>
            <w:tcW w:w="270" w:type="dxa"/>
            <w:shd w:val="clear" w:color="auto" w:fill="auto"/>
            <w:noWrap/>
            <w:vAlign w:val="bottom"/>
            <w:hideMark/>
          </w:tcPr>
          <w:p w14:paraId="73E094A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10AAF8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151 (22%)</w:t>
            </w:r>
          </w:p>
        </w:tc>
        <w:tc>
          <w:tcPr>
            <w:tcW w:w="270" w:type="dxa"/>
            <w:shd w:val="clear" w:color="auto" w:fill="auto"/>
            <w:noWrap/>
            <w:vAlign w:val="bottom"/>
            <w:hideMark/>
          </w:tcPr>
          <w:p w14:paraId="11FC066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C8ED1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159 (25%)</w:t>
            </w:r>
          </w:p>
        </w:tc>
        <w:tc>
          <w:tcPr>
            <w:tcW w:w="270" w:type="dxa"/>
            <w:shd w:val="clear" w:color="auto" w:fill="auto"/>
            <w:noWrap/>
            <w:vAlign w:val="bottom"/>
            <w:hideMark/>
          </w:tcPr>
          <w:p w14:paraId="5E06E071"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48DD2A33"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1B5295C1" w14:textId="77777777" w:rsidTr="00096695">
        <w:trPr>
          <w:trHeight w:val="300"/>
        </w:trPr>
        <w:tc>
          <w:tcPr>
            <w:tcW w:w="3795" w:type="dxa"/>
            <w:shd w:val="clear" w:color="auto" w:fill="auto"/>
            <w:noWrap/>
            <w:vAlign w:val="center"/>
            <w:hideMark/>
          </w:tcPr>
          <w:p w14:paraId="5297A8E9"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70-79</w:t>
            </w:r>
          </w:p>
        </w:tc>
        <w:tc>
          <w:tcPr>
            <w:tcW w:w="270" w:type="dxa"/>
            <w:shd w:val="clear" w:color="auto" w:fill="auto"/>
            <w:noWrap/>
            <w:vAlign w:val="bottom"/>
            <w:hideMark/>
          </w:tcPr>
          <w:p w14:paraId="1F37D88D"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079F83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225 (33%)</w:t>
            </w:r>
          </w:p>
        </w:tc>
        <w:tc>
          <w:tcPr>
            <w:tcW w:w="270" w:type="dxa"/>
            <w:shd w:val="clear" w:color="auto" w:fill="auto"/>
            <w:noWrap/>
            <w:vAlign w:val="bottom"/>
            <w:hideMark/>
          </w:tcPr>
          <w:p w14:paraId="123383DD"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5D567CD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239 (37%)</w:t>
            </w:r>
          </w:p>
        </w:tc>
        <w:tc>
          <w:tcPr>
            <w:tcW w:w="270" w:type="dxa"/>
            <w:shd w:val="clear" w:color="auto" w:fill="auto"/>
            <w:noWrap/>
            <w:vAlign w:val="bottom"/>
            <w:hideMark/>
          </w:tcPr>
          <w:p w14:paraId="5A002FDA"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54389FAD"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20763856" w14:textId="77777777" w:rsidTr="00096695">
        <w:trPr>
          <w:trHeight w:val="300"/>
        </w:trPr>
        <w:tc>
          <w:tcPr>
            <w:tcW w:w="3795" w:type="dxa"/>
            <w:shd w:val="clear" w:color="auto" w:fill="auto"/>
            <w:noWrap/>
            <w:vAlign w:val="center"/>
            <w:hideMark/>
          </w:tcPr>
          <w:p w14:paraId="4A47C1C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≥80</w:t>
            </w:r>
          </w:p>
        </w:tc>
        <w:tc>
          <w:tcPr>
            <w:tcW w:w="270" w:type="dxa"/>
            <w:shd w:val="clear" w:color="auto" w:fill="auto"/>
            <w:noWrap/>
            <w:vAlign w:val="bottom"/>
            <w:hideMark/>
          </w:tcPr>
          <w:p w14:paraId="3DE2307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2F7A82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189 (28%)</w:t>
            </w:r>
          </w:p>
        </w:tc>
        <w:tc>
          <w:tcPr>
            <w:tcW w:w="270" w:type="dxa"/>
            <w:shd w:val="clear" w:color="auto" w:fill="auto"/>
            <w:noWrap/>
            <w:vAlign w:val="bottom"/>
            <w:hideMark/>
          </w:tcPr>
          <w:p w14:paraId="21FACE0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2DBE2E0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92 (14%)</w:t>
            </w:r>
          </w:p>
        </w:tc>
        <w:tc>
          <w:tcPr>
            <w:tcW w:w="270" w:type="dxa"/>
            <w:shd w:val="clear" w:color="auto" w:fill="auto"/>
            <w:noWrap/>
            <w:vAlign w:val="bottom"/>
            <w:hideMark/>
          </w:tcPr>
          <w:p w14:paraId="73F842F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162EE790"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7BE2107" w14:textId="77777777" w:rsidTr="00096695">
        <w:trPr>
          <w:trHeight w:val="300"/>
        </w:trPr>
        <w:tc>
          <w:tcPr>
            <w:tcW w:w="3795" w:type="dxa"/>
            <w:shd w:val="clear" w:color="auto" w:fill="auto"/>
            <w:noWrap/>
            <w:vAlign w:val="center"/>
            <w:hideMark/>
          </w:tcPr>
          <w:p w14:paraId="725BF77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Gender (Female; N/%)</w:t>
            </w:r>
          </w:p>
        </w:tc>
        <w:tc>
          <w:tcPr>
            <w:tcW w:w="270" w:type="dxa"/>
            <w:shd w:val="clear" w:color="auto" w:fill="auto"/>
            <w:noWrap/>
            <w:vAlign w:val="bottom"/>
            <w:hideMark/>
          </w:tcPr>
          <w:p w14:paraId="4D322B6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EC8EC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148 (22%)</w:t>
            </w:r>
          </w:p>
        </w:tc>
        <w:tc>
          <w:tcPr>
            <w:tcW w:w="270" w:type="dxa"/>
            <w:shd w:val="clear" w:color="auto" w:fill="auto"/>
            <w:noWrap/>
            <w:vAlign w:val="bottom"/>
            <w:hideMark/>
          </w:tcPr>
          <w:p w14:paraId="0D3104CF"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2C92439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155 (24%)</w:t>
            </w:r>
          </w:p>
        </w:tc>
        <w:tc>
          <w:tcPr>
            <w:tcW w:w="270" w:type="dxa"/>
            <w:shd w:val="clear" w:color="auto" w:fill="auto"/>
            <w:noWrap/>
            <w:vAlign w:val="bottom"/>
            <w:hideMark/>
          </w:tcPr>
          <w:p w14:paraId="023852F3"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45D2EC4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0.27</w:t>
            </w:r>
          </w:p>
        </w:tc>
      </w:tr>
      <w:tr w:rsidR="00E8758A" w:rsidRPr="00A42073" w14:paraId="52757D3D" w14:textId="77777777" w:rsidTr="00096695">
        <w:trPr>
          <w:trHeight w:val="300"/>
        </w:trPr>
        <w:tc>
          <w:tcPr>
            <w:tcW w:w="3795" w:type="dxa"/>
            <w:shd w:val="clear" w:color="auto" w:fill="auto"/>
            <w:noWrap/>
            <w:vAlign w:val="center"/>
            <w:hideMark/>
          </w:tcPr>
          <w:p w14:paraId="6405E8DA"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Race (Caucasian; N/%)</w:t>
            </w:r>
          </w:p>
        </w:tc>
        <w:tc>
          <w:tcPr>
            <w:tcW w:w="270" w:type="dxa"/>
            <w:shd w:val="clear" w:color="auto" w:fill="auto"/>
            <w:noWrap/>
            <w:vAlign w:val="bottom"/>
            <w:hideMark/>
          </w:tcPr>
          <w:p w14:paraId="51C2CED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B28FC4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642 (94%)</w:t>
            </w:r>
          </w:p>
        </w:tc>
        <w:tc>
          <w:tcPr>
            <w:tcW w:w="270" w:type="dxa"/>
            <w:shd w:val="clear" w:color="auto" w:fill="auto"/>
            <w:noWrap/>
            <w:vAlign w:val="bottom"/>
            <w:hideMark/>
          </w:tcPr>
          <w:p w14:paraId="5E63DA3B"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37B7F57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618 (96%)</w:t>
            </w:r>
          </w:p>
        </w:tc>
        <w:tc>
          <w:tcPr>
            <w:tcW w:w="270" w:type="dxa"/>
            <w:shd w:val="clear" w:color="auto" w:fill="auto"/>
            <w:noWrap/>
            <w:vAlign w:val="bottom"/>
            <w:hideMark/>
          </w:tcPr>
          <w:p w14:paraId="275146A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741130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0.041</w:t>
            </w:r>
          </w:p>
        </w:tc>
      </w:tr>
      <w:tr w:rsidR="00E8758A" w:rsidRPr="00A42073" w14:paraId="497A7EE5" w14:textId="77777777" w:rsidTr="00096695">
        <w:trPr>
          <w:trHeight w:val="300"/>
        </w:trPr>
        <w:tc>
          <w:tcPr>
            <w:tcW w:w="3795" w:type="dxa"/>
            <w:shd w:val="clear" w:color="auto" w:fill="auto"/>
            <w:noWrap/>
            <w:vAlign w:val="center"/>
            <w:hideMark/>
          </w:tcPr>
          <w:p w14:paraId="0052739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Height (cm; mean/SD)</w:t>
            </w:r>
          </w:p>
        </w:tc>
        <w:tc>
          <w:tcPr>
            <w:tcW w:w="270" w:type="dxa"/>
            <w:shd w:val="clear" w:color="auto" w:fill="auto"/>
            <w:noWrap/>
            <w:vAlign w:val="bottom"/>
            <w:hideMark/>
          </w:tcPr>
          <w:p w14:paraId="762926F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9D4CA7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174 (10)</w:t>
            </w:r>
          </w:p>
        </w:tc>
        <w:tc>
          <w:tcPr>
            <w:tcW w:w="270" w:type="dxa"/>
            <w:shd w:val="clear" w:color="auto" w:fill="auto"/>
            <w:noWrap/>
            <w:vAlign w:val="bottom"/>
            <w:hideMark/>
          </w:tcPr>
          <w:p w14:paraId="43688D3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CFEBAE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174 (10)</w:t>
            </w:r>
          </w:p>
        </w:tc>
        <w:tc>
          <w:tcPr>
            <w:tcW w:w="270" w:type="dxa"/>
            <w:shd w:val="clear" w:color="auto" w:fill="auto"/>
            <w:noWrap/>
            <w:vAlign w:val="bottom"/>
            <w:hideMark/>
          </w:tcPr>
          <w:p w14:paraId="7355A2D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3754C0F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0.52</w:t>
            </w:r>
          </w:p>
        </w:tc>
      </w:tr>
      <w:tr w:rsidR="00E8758A" w:rsidRPr="00A42073" w14:paraId="0D18CCA0" w14:textId="77777777" w:rsidTr="00096695">
        <w:trPr>
          <w:trHeight w:val="300"/>
        </w:trPr>
        <w:tc>
          <w:tcPr>
            <w:tcW w:w="3795" w:type="dxa"/>
            <w:shd w:val="clear" w:color="auto" w:fill="auto"/>
            <w:noWrap/>
            <w:vAlign w:val="center"/>
            <w:hideMark/>
          </w:tcPr>
          <w:p w14:paraId="7B62EA8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Weight (kg; mean/SD)</w:t>
            </w:r>
          </w:p>
        </w:tc>
        <w:tc>
          <w:tcPr>
            <w:tcW w:w="270" w:type="dxa"/>
            <w:shd w:val="clear" w:color="auto" w:fill="auto"/>
            <w:noWrap/>
            <w:vAlign w:val="bottom"/>
            <w:hideMark/>
          </w:tcPr>
          <w:p w14:paraId="1CCB7CD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D3A126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86 (18)</w:t>
            </w:r>
          </w:p>
        </w:tc>
        <w:tc>
          <w:tcPr>
            <w:tcW w:w="270" w:type="dxa"/>
            <w:shd w:val="clear" w:color="auto" w:fill="auto"/>
            <w:noWrap/>
            <w:vAlign w:val="bottom"/>
            <w:hideMark/>
          </w:tcPr>
          <w:p w14:paraId="37E0CC8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612BF4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86 (18)</w:t>
            </w:r>
          </w:p>
        </w:tc>
        <w:tc>
          <w:tcPr>
            <w:tcW w:w="270" w:type="dxa"/>
            <w:shd w:val="clear" w:color="auto" w:fill="auto"/>
            <w:noWrap/>
            <w:vAlign w:val="bottom"/>
            <w:hideMark/>
          </w:tcPr>
          <w:p w14:paraId="584163D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F9FB61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0.66</w:t>
            </w:r>
          </w:p>
        </w:tc>
      </w:tr>
      <w:tr w:rsidR="00E8758A" w:rsidRPr="00A42073" w14:paraId="36AEC984" w14:textId="77777777" w:rsidTr="00096695">
        <w:trPr>
          <w:trHeight w:val="300"/>
        </w:trPr>
        <w:tc>
          <w:tcPr>
            <w:tcW w:w="3795" w:type="dxa"/>
            <w:shd w:val="clear" w:color="auto" w:fill="auto"/>
            <w:noWrap/>
            <w:vAlign w:val="center"/>
            <w:hideMark/>
          </w:tcPr>
          <w:p w14:paraId="0B6EC1D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BSA (m2; mean/SD)</w:t>
            </w:r>
          </w:p>
        </w:tc>
        <w:tc>
          <w:tcPr>
            <w:tcW w:w="270" w:type="dxa"/>
            <w:shd w:val="clear" w:color="auto" w:fill="auto"/>
            <w:noWrap/>
            <w:vAlign w:val="bottom"/>
            <w:hideMark/>
          </w:tcPr>
          <w:p w14:paraId="330DF81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6F9E234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2.01 (0.23)</w:t>
            </w:r>
          </w:p>
        </w:tc>
        <w:tc>
          <w:tcPr>
            <w:tcW w:w="270" w:type="dxa"/>
            <w:shd w:val="clear" w:color="auto" w:fill="auto"/>
            <w:noWrap/>
            <w:vAlign w:val="bottom"/>
            <w:hideMark/>
          </w:tcPr>
          <w:p w14:paraId="20BD238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307E04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2.01 (0.23)</w:t>
            </w:r>
          </w:p>
        </w:tc>
        <w:tc>
          <w:tcPr>
            <w:tcW w:w="270" w:type="dxa"/>
            <w:shd w:val="clear" w:color="auto" w:fill="auto"/>
            <w:noWrap/>
            <w:vAlign w:val="bottom"/>
            <w:hideMark/>
          </w:tcPr>
          <w:p w14:paraId="3035056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7D1C031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0.95</w:t>
            </w:r>
          </w:p>
        </w:tc>
      </w:tr>
      <w:tr w:rsidR="00E8758A" w:rsidRPr="00A42073" w14:paraId="4F13348B" w14:textId="77777777" w:rsidTr="00096695">
        <w:trPr>
          <w:trHeight w:val="300"/>
        </w:trPr>
        <w:tc>
          <w:tcPr>
            <w:tcW w:w="3795" w:type="dxa"/>
            <w:shd w:val="clear" w:color="auto" w:fill="auto"/>
            <w:noWrap/>
            <w:vAlign w:val="center"/>
            <w:hideMark/>
          </w:tcPr>
          <w:p w14:paraId="6A75B01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 (kg/m2; mean/SD)</w:t>
            </w:r>
          </w:p>
        </w:tc>
        <w:tc>
          <w:tcPr>
            <w:tcW w:w="270" w:type="dxa"/>
            <w:shd w:val="clear" w:color="auto" w:fill="auto"/>
            <w:noWrap/>
            <w:vAlign w:val="bottom"/>
            <w:hideMark/>
          </w:tcPr>
          <w:p w14:paraId="3FF0FB6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8A2913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 (6)</w:t>
            </w:r>
          </w:p>
        </w:tc>
        <w:tc>
          <w:tcPr>
            <w:tcW w:w="270" w:type="dxa"/>
            <w:shd w:val="clear" w:color="auto" w:fill="auto"/>
            <w:noWrap/>
            <w:vAlign w:val="bottom"/>
            <w:hideMark/>
          </w:tcPr>
          <w:p w14:paraId="5FAA301D"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F04C4C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 (5)</w:t>
            </w:r>
          </w:p>
        </w:tc>
        <w:tc>
          <w:tcPr>
            <w:tcW w:w="270" w:type="dxa"/>
            <w:shd w:val="clear" w:color="auto" w:fill="auto"/>
            <w:noWrap/>
            <w:vAlign w:val="bottom"/>
            <w:hideMark/>
          </w:tcPr>
          <w:p w14:paraId="14FD733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A38C61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0.35</w:t>
            </w:r>
          </w:p>
        </w:tc>
      </w:tr>
      <w:tr w:rsidR="00E8758A" w:rsidRPr="00A42073" w14:paraId="043D443E" w14:textId="77777777" w:rsidTr="00096695">
        <w:trPr>
          <w:trHeight w:val="300"/>
        </w:trPr>
        <w:tc>
          <w:tcPr>
            <w:tcW w:w="3795" w:type="dxa"/>
            <w:shd w:val="clear" w:color="auto" w:fill="auto"/>
            <w:noWrap/>
            <w:vAlign w:val="center"/>
            <w:hideMark/>
          </w:tcPr>
          <w:p w14:paraId="2ED3A571"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BMI&gt;30 kg/m2 (N/%)</w:t>
            </w:r>
          </w:p>
        </w:tc>
        <w:tc>
          <w:tcPr>
            <w:tcW w:w="270" w:type="dxa"/>
            <w:shd w:val="clear" w:color="auto" w:fill="auto"/>
            <w:noWrap/>
            <w:vAlign w:val="bottom"/>
            <w:hideMark/>
          </w:tcPr>
          <w:p w14:paraId="087EBDF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6EE98DA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208 (30%)</w:t>
            </w:r>
          </w:p>
        </w:tc>
        <w:tc>
          <w:tcPr>
            <w:tcW w:w="270" w:type="dxa"/>
            <w:shd w:val="clear" w:color="auto" w:fill="auto"/>
            <w:noWrap/>
            <w:vAlign w:val="bottom"/>
            <w:hideMark/>
          </w:tcPr>
          <w:p w14:paraId="10EBE0F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421238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192 (30%)</w:t>
            </w:r>
          </w:p>
        </w:tc>
        <w:tc>
          <w:tcPr>
            <w:tcW w:w="270" w:type="dxa"/>
            <w:shd w:val="clear" w:color="auto" w:fill="auto"/>
            <w:noWrap/>
            <w:vAlign w:val="bottom"/>
            <w:hideMark/>
          </w:tcPr>
          <w:p w14:paraId="465D427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02CCC20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0.86</w:t>
            </w:r>
          </w:p>
        </w:tc>
      </w:tr>
      <w:tr w:rsidR="00E8758A" w:rsidRPr="00A42073" w14:paraId="69B9489F" w14:textId="77777777" w:rsidTr="00096695">
        <w:trPr>
          <w:trHeight w:val="300"/>
        </w:trPr>
        <w:tc>
          <w:tcPr>
            <w:tcW w:w="3795" w:type="dxa"/>
            <w:shd w:val="clear" w:color="auto" w:fill="auto"/>
            <w:noWrap/>
            <w:vAlign w:val="center"/>
            <w:hideMark/>
          </w:tcPr>
          <w:p w14:paraId="3D6FB7F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Income decile (N/%)</w:t>
            </w:r>
          </w:p>
        </w:tc>
        <w:tc>
          <w:tcPr>
            <w:tcW w:w="270" w:type="dxa"/>
            <w:shd w:val="clear" w:color="auto" w:fill="auto"/>
            <w:noWrap/>
            <w:vAlign w:val="bottom"/>
            <w:hideMark/>
          </w:tcPr>
          <w:p w14:paraId="01F28853"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DA66E40"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54E0775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24F72F7"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CFA3B3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26BE330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3F6DE556" w14:textId="77777777" w:rsidTr="00096695">
        <w:trPr>
          <w:trHeight w:val="300"/>
        </w:trPr>
        <w:tc>
          <w:tcPr>
            <w:tcW w:w="3795" w:type="dxa"/>
            <w:shd w:val="clear" w:color="auto" w:fill="auto"/>
            <w:noWrap/>
            <w:vAlign w:val="center"/>
            <w:hideMark/>
          </w:tcPr>
          <w:p w14:paraId="0423DFD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w:t>
            </w:r>
          </w:p>
        </w:tc>
        <w:tc>
          <w:tcPr>
            <w:tcW w:w="270" w:type="dxa"/>
            <w:shd w:val="clear" w:color="auto" w:fill="auto"/>
            <w:noWrap/>
            <w:vAlign w:val="bottom"/>
            <w:hideMark/>
          </w:tcPr>
          <w:p w14:paraId="6F5014E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1C8B1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(7%)</w:t>
            </w:r>
          </w:p>
        </w:tc>
        <w:tc>
          <w:tcPr>
            <w:tcW w:w="270" w:type="dxa"/>
            <w:shd w:val="clear" w:color="auto" w:fill="auto"/>
            <w:noWrap/>
            <w:vAlign w:val="bottom"/>
            <w:hideMark/>
          </w:tcPr>
          <w:p w14:paraId="1B601897"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509C13C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(7%)</w:t>
            </w:r>
          </w:p>
        </w:tc>
        <w:tc>
          <w:tcPr>
            <w:tcW w:w="270" w:type="dxa"/>
            <w:shd w:val="clear" w:color="auto" w:fill="auto"/>
            <w:noWrap/>
            <w:vAlign w:val="bottom"/>
            <w:hideMark/>
          </w:tcPr>
          <w:p w14:paraId="0EAE7DC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571AEFC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0.94</w:t>
            </w:r>
          </w:p>
        </w:tc>
      </w:tr>
      <w:tr w:rsidR="00E8758A" w:rsidRPr="00A42073" w14:paraId="496F5164" w14:textId="77777777" w:rsidTr="00096695">
        <w:trPr>
          <w:trHeight w:val="300"/>
        </w:trPr>
        <w:tc>
          <w:tcPr>
            <w:tcW w:w="3795" w:type="dxa"/>
            <w:shd w:val="clear" w:color="auto" w:fill="auto"/>
            <w:noWrap/>
            <w:vAlign w:val="bottom"/>
            <w:hideMark/>
          </w:tcPr>
          <w:p w14:paraId="7603DC9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5-7</w:t>
            </w:r>
          </w:p>
        </w:tc>
        <w:tc>
          <w:tcPr>
            <w:tcW w:w="270" w:type="dxa"/>
            <w:shd w:val="clear" w:color="auto" w:fill="auto"/>
            <w:noWrap/>
            <w:vAlign w:val="bottom"/>
            <w:hideMark/>
          </w:tcPr>
          <w:p w14:paraId="0D33AB70"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1986211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92 (14%)</w:t>
            </w:r>
          </w:p>
        </w:tc>
        <w:tc>
          <w:tcPr>
            <w:tcW w:w="270" w:type="dxa"/>
            <w:shd w:val="clear" w:color="auto" w:fill="auto"/>
            <w:noWrap/>
            <w:vAlign w:val="bottom"/>
            <w:hideMark/>
          </w:tcPr>
          <w:p w14:paraId="49B0767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1BD06B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84 (13%)</w:t>
            </w:r>
          </w:p>
        </w:tc>
        <w:tc>
          <w:tcPr>
            <w:tcW w:w="270" w:type="dxa"/>
            <w:shd w:val="clear" w:color="auto" w:fill="auto"/>
            <w:noWrap/>
            <w:vAlign w:val="bottom"/>
            <w:hideMark/>
          </w:tcPr>
          <w:p w14:paraId="1BB7C518"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7410F40B"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F4EC9A9" w14:textId="77777777" w:rsidTr="00096695">
        <w:trPr>
          <w:trHeight w:val="300"/>
        </w:trPr>
        <w:tc>
          <w:tcPr>
            <w:tcW w:w="3795" w:type="dxa"/>
            <w:shd w:val="clear" w:color="auto" w:fill="auto"/>
            <w:noWrap/>
            <w:vAlign w:val="bottom"/>
            <w:hideMark/>
          </w:tcPr>
          <w:p w14:paraId="4E924BDC"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8-10</w:t>
            </w:r>
          </w:p>
        </w:tc>
        <w:tc>
          <w:tcPr>
            <w:tcW w:w="270" w:type="dxa"/>
            <w:shd w:val="clear" w:color="auto" w:fill="auto"/>
            <w:noWrap/>
            <w:vAlign w:val="bottom"/>
            <w:hideMark/>
          </w:tcPr>
          <w:p w14:paraId="5D750B4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182F677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526 (79%)</w:t>
            </w:r>
          </w:p>
        </w:tc>
        <w:tc>
          <w:tcPr>
            <w:tcW w:w="270" w:type="dxa"/>
            <w:shd w:val="clear" w:color="auto" w:fill="auto"/>
            <w:noWrap/>
            <w:vAlign w:val="bottom"/>
            <w:hideMark/>
          </w:tcPr>
          <w:p w14:paraId="6DA07E37"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117033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501 (80%)</w:t>
            </w:r>
          </w:p>
        </w:tc>
        <w:tc>
          <w:tcPr>
            <w:tcW w:w="270" w:type="dxa"/>
            <w:shd w:val="clear" w:color="auto" w:fill="auto"/>
            <w:noWrap/>
            <w:vAlign w:val="bottom"/>
            <w:hideMark/>
          </w:tcPr>
          <w:p w14:paraId="2AE2F29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5F80E7F0"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9B34AC4" w14:textId="77777777" w:rsidTr="00096695">
        <w:trPr>
          <w:trHeight w:val="300"/>
        </w:trPr>
        <w:tc>
          <w:tcPr>
            <w:tcW w:w="3795" w:type="dxa"/>
            <w:shd w:val="clear" w:color="auto" w:fill="auto"/>
            <w:noWrap/>
            <w:vAlign w:val="center"/>
            <w:hideMark/>
          </w:tcPr>
          <w:p w14:paraId="3C9B52AE"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Elixhauser score (N/%)</w:t>
            </w:r>
          </w:p>
        </w:tc>
        <w:tc>
          <w:tcPr>
            <w:tcW w:w="270" w:type="dxa"/>
            <w:shd w:val="clear" w:color="auto" w:fill="auto"/>
            <w:noWrap/>
            <w:vAlign w:val="bottom"/>
            <w:hideMark/>
          </w:tcPr>
          <w:p w14:paraId="2DBFA179"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6E04AA9E"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441255D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E73652F"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BFD744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45625DB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2FBBAAEA" w14:textId="77777777" w:rsidTr="00096695">
        <w:trPr>
          <w:trHeight w:val="300"/>
        </w:trPr>
        <w:tc>
          <w:tcPr>
            <w:tcW w:w="3795" w:type="dxa"/>
            <w:shd w:val="clear" w:color="auto" w:fill="auto"/>
            <w:noWrap/>
            <w:vAlign w:val="center"/>
            <w:hideMark/>
          </w:tcPr>
          <w:p w14:paraId="1E482E0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w:t>
            </w:r>
          </w:p>
        </w:tc>
        <w:tc>
          <w:tcPr>
            <w:tcW w:w="270" w:type="dxa"/>
            <w:shd w:val="clear" w:color="auto" w:fill="auto"/>
            <w:noWrap/>
            <w:vAlign w:val="bottom"/>
            <w:hideMark/>
          </w:tcPr>
          <w:p w14:paraId="521985F3"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1FD7293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483 (71%)</w:t>
            </w:r>
          </w:p>
        </w:tc>
        <w:tc>
          <w:tcPr>
            <w:tcW w:w="270" w:type="dxa"/>
            <w:shd w:val="clear" w:color="auto" w:fill="auto"/>
            <w:noWrap/>
            <w:vAlign w:val="bottom"/>
            <w:hideMark/>
          </w:tcPr>
          <w:p w14:paraId="1C54255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328C9E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414 (65%)</w:t>
            </w:r>
          </w:p>
        </w:tc>
        <w:tc>
          <w:tcPr>
            <w:tcW w:w="270" w:type="dxa"/>
            <w:shd w:val="clear" w:color="auto" w:fill="auto"/>
            <w:noWrap/>
            <w:vAlign w:val="bottom"/>
            <w:hideMark/>
          </w:tcPr>
          <w:p w14:paraId="2ED67A36"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751B348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0.005</w:t>
            </w:r>
          </w:p>
        </w:tc>
      </w:tr>
      <w:tr w:rsidR="00E8758A" w:rsidRPr="00A42073" w14:paraId="5D9FBBB5" w14:textId="77777777" w:rsidTr="00096695">
        <w:trPr>
          <w:trHeight w:val="300"/>
        </w:trPr>
        <w:tc>
          <w:tcPr>
            <w:tcW w:w="3795" w:type="dxa"/>
            <w:shd w:val="clear" w:color="auto" w:fill="auto"/>
            <w:noWrap/>
            <w:vAlign w:val="bottom"/>
            <w:hideMark/>
          </w:tcPr>
          <w:p w14:paraId="4D98949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5-6</w:t>
            </w:r>
          </w:p>
        </w:tc>
        <w:tc>
          <w:tcPr>
            <w:tcW w:w="270" w:type="dxa"/>
            <w:shd w:val="clear" w:color="auto" w:fill="auto"/>
            <w:noWrap/>
            <w:vAlign w:val="bottom"/>
            <w:hideMark/>
          </w:tcPr>
          <w:p w14:paraId="71887C6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E2AFD4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201 (29%)</w:t>
            </w:r>
          </w:p>
        </w:tc>
        <w:tc>
          <w:tcPr>
            <w:tcW w:w="270" w:type="dxa"/>
            <w:shd w:val="clear" w:color="auto" w:fill="auto"/>
            <w:noWrap/>
            <w:vAlign w:val="bottom"/>
            <w:hideMark/>
          </w:tcPr>
          <w:p w14:paraId="324488C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A3F31C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223 (35%)</w:t>
            </w:r>
          </w:p>
        </w:tc>
        <w:tc>
          <w:tcPr>
            <w:tcW w:w="270" w:type="dxa"/>
            <w:shd w:val="clear" w:color="auto" w:fill="auto"/>
            <w:noWrap/>
            <w:vAlign w:val="bottom"/>
            <w:hideMark/>
          </w:tcPr>
          <w:p w14:paraId="356554B8"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0B6FDDE1"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1861A91" w14:textId="77777777" w:rsidTr="00096695">
        <w:trPr>
          <w:trHeight w:val="300"/>
        </w:trPr>
        <w:tc>
          <w:tcPr>
            <w:tcW w:w="3795" w:type="dxa"/>
            <w:shd w:val="clear" w:color="auto" w:fill="auto"/>
            <w:noWrap/>
            <w:vAlign w:val="bottom"/>
            <w:hideMark/>
          </w:tcPr>
          <w:p w14:paraId="53F0E6B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&gt;6</w:t>
            </w:r>
          </w:p>
        </w:tc>
        <w:tc>
          <w:tcPr>
            <w:tcW w:w="270" w:type="dxa"/>
            <w:shd w:val="clear" w:color="auto" w:fill="auto"/>
            <w:noWrap/>
            <w:vAlign w:val="bottom"/>
            <w:hideMark/>
          </w:tcPr>
          <w:p w14:paraId="5BD0041F"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6092DB1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 (0%)</w:t>
            </w:r>
          </w:p>
        </w:tc>
        <w:tc>
          <w:tcPr>
            <w:tcW w:w="270" w:type="dxa"/>
            <w:shd w:val="clear" w:color="auto" w:fill="auto"/>
            <w:noWrap/>
            <w:vAlign w:val="bottom"/>
            <w:hideMark/>
          </w:tcPr>
          <w:p w14:paraId="7CEB2F02"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577480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 (1%)</w:t>
            </w:r>
          </w:p>
        </w:tc>
        <w:tc>
          <w:tcPr>
            <w:tcW w:w="270" w:type="dxa"/>
            <w:shd w:val="clear" w:color="auto" w:fill="auto"/>
            <w:noWrap/>
            <w:vAlign w:val="bottom"/>
            <w:hideMark/>
          </w:tcPr>
          <w:p w14:paraId="2C13086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7135A19E"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DB2DA14" w14:textId="77777777" w:rsidTr="00096695">
        <w:trPr>
          <w:trHeight w:val="300"/>
        </w:trPr>
        <w:tc>
          <w:tcPr>
            <w:tcW w:w="3795" w:type="dxa"/>
            <w:shd w:val="clear" w:color="auto" w:fill="auto"/>
            <w:noWrap/>
            <w:vAlign w:val="center"/>
            <w:hideMark/>
          </w:tcPr>
          <w:p w14:paraId="00B6035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Smoker past or current  (N/%)</w:t>
            </w:r>
          </w:p>
        </w:tc>
        <w:tc>
          <w:tcPr>
            <w:tcW w:w="270" w:type="dxa"/>
            <w:shd w:val="clear" w:color="auto" w:fill="auto"/>
            <w:noWrap/>
            <w:vAlign w:val="bottom"/>
            <w:hideMark/>
          </w:tcPr>
          <w:p w14:paraId="61AC0D0E"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BC886B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236 (35%)</w:t>
            </w:r>
          </w:p>
        </w:tc>
        <w:tc>
          <w:tcPr>
            <w:tcW w:w="270" w:type="dxa"/>
            <w:shd w:val="clear" w:color="auto" w:fill="auto"/>
            <w:noWrap/>
            <w:vAlign w:val="bottom"/>
            <w:hideMark/>
          </w:tcPr>
          <w:p w14:paraId="56E40EA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6136C0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206 (32%)</w:t>
            </w:r>
          </w:p>
        </w:tc>
        <w:tc>
          <w:tcPr>
            <w:tcW w:w="270" w:type="dxa"/>
            <w:shd w:val="clear" w:color="auto" w:fill="auto"/>
            <w:noWrap/>
            <w:vAlign w:val="bottom"/>
            <w:hideMark/>
          </w:tcPr>
          <w:p w14:paraId="3222E01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7EFCA78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0.38</w:t>
            </w:r>
          </w:p>
        </w:tc>
      </w:tr>
      <w:tr w:rsidR="00E8758A" w:rsidRPr="00A42073" w14:paraId="3A78B35D" w14:textId="77777777" w:rsidTr="00096695">
        <w:trPr>
          <w:trHeight w:val="300"/>
        </w:trPr>
        <w:tc>
          <w:tcPr>
            <w:tcW w:w="3795" w:type="dxa"/>
            <w:shd w:val="clear" w:color="auto" w:fill="auto"/>
            <w:noWrap/>
            <w:vAlign w:val="center"/>
            <w:hideMark/>
          </w:tcPr>
          <w:p w14:paraId="1164FF6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COPD (N/%)</w:t>
            </w:r>
          </w:p>
        </w:tc>
        <w:tc>
          <w:tcPr>
            <w:tcW w:w="270" w:type="dxa"/>
            <w:shd w:val="clear" w:color="auto" w:fill="auto"/>
            <w:noWrap/>
            <w:vAlign w:val="bottom"/>
            <w:hideMark/>
          </w:tcPr>
          <w:p w14:paraId="6AA770A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68BF5FD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84 (12%)</w:t>
            </w:r>
          </w:p>
        </w:tc>
        <w:tc>
          <w:tcPr>
            <w:tcW w:w="270" w:type="dxa"/>
            <w:shd w:val="clear" w:color="auto" w:fill="auto"/>
            <w:noWrap/>
            <w:vAlign w:val="center"/>
            <w:hideMark/>
          </w:tcPr>
          <w:p w14:paraId="10CB9897"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DA98D2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58 (9%)</w:t>
            </w:r>
          </w:p>
        </w:tc>
        <w:tc>
          <w:tcPr>
            <w:tcW w:w="270" w:type="dxa"/>
            <w:shd w:val="clear" w:color="auto" w:fill="auto"/>
            <w:noWrap/>
            <w:vAlign w:val="center"/>
            <w:hideMark/>
          </w:tcPr>
          <w:p w14:paraId="1C990921"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3600097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0.06</w:t>
            </w:r>
          </w:p>
        </w:tc>
      </w:tr>
      <w:tr w:rsidR="00E8758A" w:rsidRPr="00A42073" w14:paraId="5DB31E95" w14:textId="77777777" w:rsidTr="00096695">
        <w:trPr>
          <w:trHeight w:val="300"/>
        </w:trPr>
        <w:tc>
          <w:tcPr>
            <w:tcW w:w="3795" w:type="dxa"/>
            <w:shd w:val="clear" w:color="auto" w:fill="auto"/>
            <w:noWrap/>
            <w:vAlign w:val="center"/>
            <w:hideMark/>
          </w:tcPr>
          <w:p w14:paraId="4385BE0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Diabetes (N/%) *NIDDM or IDDM</w:t>
            </w:r>
          </w:p>
        </w:tc>
        <w:tc>
          <w:tcPr>
            <w:tcW w:w="270" w:type="dxa"/>
            <w:shd w:val="clear" w:color="auto" w:fill="auto"/>
            <w:noWrap/>
            <w:vAlign w:val="bottom"/>
            <w:hideMark/>
          </w:tcPr>
          <w:p w14:paraId="7CD87BDE"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63419E1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112 (16%)</w:t>
            </w:r>
          </w:p>
        </w:tc>
        <w:tc>
          <w:tcPr>
            <w:tcW w:w="270" w:type="dxa"/>
            <w:shd w:val="clear" w:color="auto" w:fill="auto"/>
            <w:noWrap/>
            <w:vAlign w:val="bottom"/>
            <w:hideMark/>
          </w:tcPr>
          <w:p w14:paraId="675ADD0D"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23DF2FD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43 (7%)</w:t>
            </w:r>
          </w:p>
        </w:tc>
        <w:tc>
          <w:tcPr>
            <w:tcW w:w="270" w:type="dxa"/>
            <w:shd w:val="clear" w:color="auto" w:fill="auto"/>
            <w:noWrap/>
            <w:vAlign w:val="bottom"/>
            <w:hideMark/>
          </w:tcPr>
          <w:p w14:paraId="443BF99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4BE2FA8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F3D0D5D" w14:textId="77777777" w:rsidTr="00096695">
        <w:trPr>
          <w:trHeight w:val="300"/>
        </w:trPr>
        <w:tc>
          <w:tcPr>
            <w:tcW w:w="3795" w:type="dxa"/>
            <w:shd w:val="clear" w:color="auto" w:fill="auto"/>
            <w:noWrap/>
            <w:vAlign w:val="center"/>
            <w:hideMark/>
          </w:tcPr>
          <w:p w14:paraId="3BA923C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Dyslipidemia (N/%)</w:t>
            </w:r>
          </w:p>
        </w:tc>
        <w:tc>
          <w:tcPr>
            <w:tcW w:w="270" w:type="dxa"/>
            <w:shd w:val="clear" w:color="auto" w:fill="auto"/>
            <w:noWrap/>
            <w:vAlign w:val="bottom"/>
            <w:hideMark/>
          </w:tcPr>
          <w:p w14:paraId="62CE677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A02FAB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454 (66%)</w:t>
            </w:r>
          </w:p>
        </w:tc>
        <w:tc>
          <w:tcPr>
            <w:tcW w:w="270" w:type="dxa"/>
            <w:shd w:val="clear" w:color="auto" w:fill="auto"/>
            <w:noWrap/>
            <w:vAlign w:val="bottom"/>
            <w:hideMark/>
          </w:tcPr>
          <w:p w14:paraId="4F59DD3B"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588FF9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335 (52%)</w:t>
            </w:r>
          </w:p>
        </w:tc>
        <w:tc>
          <w:tcPr>
            <w:tcW w:w="270" w:type="dxa"/>
            <w:shd w:val="clear" w:color="auto" w:fill="auto"/>
            <w:noWrap/>
            <w:vAlign w:val="bottom"/>
            <w:hideMark/>
          </w:tcPr>
          <w:p w14:paraId="33C237EC"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3CE81A1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455D784A" w14:textId="77777777" w:rsidTr="00096695">
        <w:trPr>
          <w:trHeight w:val="300"/>
        </w:trPr>
        <w:tc>
          <w:tcPr>
            <w:tcW w:w="3795" w:type="dxa"/>
            <w:shd w:val="clear" w:color="auto" w:fill="auto"/>
            <w:noWrap/>
            <w:vAlign w:val="center"/>
            <w:hideMark/>
          </w:tcPr>
          <w:p w14:paraId="5436870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Hypertension (N/%)</w:t>
            </w:r>
          </w:p>
        </w:tc>
        <w:tc>
          <w:tcPr>
            <w:tcW w:w="270" w:type="dxa"/>
            <w:shd w:val="clear" w:color="auto" w:fill="auto"/>
            <w:noWrap/>
            <w:vAlign w:val="bottom"/>
            <w:hideMark/>
          </w:tcPr>
          <w:p w14:paraId="4AE79E2B"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3E74CB4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414 (61%)</w:t>
            </w:r>
          </w:p>
        </w:tc>
        <w:tc>
          <w:tcPr>
            <w:tcW w:w="270" w:type="dxa"/>
            <w:shd w:val="clear" w:color="auto" w:fill="auto"/>
            <w:noWrap/>
            <w:vAlign w:val="bottom"/>
            <w:hideMark/>
          </w:tcPr>
          <w:p w14:paraId="21A7A5AF"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378BEF3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352 (55%)</w:t>
            </w:r>
          </w:p>
        </w:tc>
        <w:tc>
          <w:tcPr>
            <w:tcW w:w="270" w:type="dxa"/>
            <w:shd w:val="clear" w:color="auto" w:fill="auto"/>
            <w:noWrap/>
            <w:vAlign w:val="bottom"/>
            <w:hideMark/>
          </w:tcPr>
          <w:p w14:paraId="0E64ACC8"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474537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0.039</w:t>
            </w:r>
          </w:p>
        </w:tc>
      </w:tr>
      <w:tr w:rsidR="00E8758A" w:rsidRPr="00A42073" w14:paraId="1AD824FE" w14:textId="77777777" w:rsidTr="00096695">
        <w:trPr>
          <w:trHeight w:val="300"/>
        </w:trPr>
        <w:tc>
          <w:tcPr>
            <w:tcW w:w="3795" w:type="dxa"/>
            <w:shd w:val="clear" w:color="auto" w:fill="auto"/>
            <w:noWrap/>
            <w:vAlign w:val="center"/>
            <w:hideMark/>
          </w:tcPr>
          <w:p w14:paraId="2DDC79D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creatinine (mean/SD)</w:t>
            </w:r>
          </w:p>
        </w:tc>
        <w:tc>
          <w:tcPr>
            <w:tcW w:w="270" w:type="dxa"/>
            <w:shd w:val="clear" w:color="auto" w:fill="auto"/>
            <w:noWrap/>
            <w:vAlign w:val="bottom"/>
            <w:hideMark/>
          </w:tcPr>
          <w:p w14:paraId="7E39EC9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74626B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1.12 (0.61)</w:t>
            </w:r>
          </w:p>
        </w:tc>
        <w:tc>
          <w:tcPr>
            <w:tcW w:w="270" w:type="dxa"/>
            <w:shd w:val="clear" w:color="auto" w:fill="auto"/>
            <w:noWrap/>
            <w:vAlign w:val="bottom"/>
            <w:hideMark/>
          </w:tcPr>
          <w:p w14:paraId="3947CCE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28CFAB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1.04 (0.44)</w:t>
            </w:r>
          </w:p>
        </w:tc>
        <w:tc>
          <w:tcPr>
            <w:tcW w:w="270" w:type="dxa"/>
            <w:shd w:val="clear" w:color="auto" w:fill="auto"/>
            <w:noWrap/>
            <w:vAlign w:val="bottom"/>
            <w:hideMark/>
          </w:tcPr>
          <w:p w14:paraId="457AD97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14F51FF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0.0069</w:t>
            </w:r>
          </w:p>
        </w:tc>
      </w:tr>
      <w:tr w:rsidR="00E8758A" w:rsidRPr="00A42073" w14:paraId="1AF1F006" w14:textId="77777777" w:rsidTr="00096695">
        <w:trPr>
          <w:trHeight w:val="300"/>
        </w:trPr>
        <w:tc>
          <w:tcPr>
            <w:tcW w:w="3795" w:type="dxa"/>
            <w:shd w:val="clear" w:color="auto" w:fill="auto"/>
            <w:noWrap/>
            <w:vAlign w:val="center"/>
            <w:hideMark/>
          </w:tcPr>
          <w:p w14:paraId="710FEB14"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dialysis (N/%)</w:t>
            </w:r>
          </w:p>
        </w:tc>
        <w:tc>
          <w:tcPr>
            <w:tcW w:w="270" w:type="dxa"/>
            <w:shd w:val="clear" w:color="auto" w:fill="auto"/>
            <w:noWrap/>
            <w:vAlign w:val="bottom"/>
            <w:hideMark/>
          </w:tcPr>
          <w:p w14:paraId="0ABA510F"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366B0C0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 (1%)</w:t>
            </w:r>
          </w:p>
        </w:tc>
        <w:tc>
          <w:tcPr>
            <w:tcW w:w="270" w:type="dxa"/>
            <w:shd w:val="clear" w:color="auto" w:fill="auto"/>
            <w:noWrap/>
            <w:vAlign w:val="center"/>
            <w:hideMark/>
          </w:tcPr>
          <w:p w14:paraId="43B8C01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21ADBC2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 (1%)</w:t>
            </w:r>
          </w:p>
        </w:tc>
        <w:tc>
          <w:tcPr>
            <w:tcW w:w="270" w:type="dxa"/>
            <w:shd w:val="clear" w:color="auto" w:fill="auto"/>
            <w:noWrap/>
            <w:vAlign w:val="center"/>
            <w:hideMark/>
          </w:tcPr>
          <w:p w14:paraId="2118B5F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4C0946E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0.99</w:t>
            </w:r>
          </w:p>
        </w:tc>
      </w:tr>
      <w:tr w:rsidR="00E8758A" w:rsidRPr="00A42073" w14:paraId="36C1D96A" w14:textId="77777777" w:rsidTr="00096695">
        <w:trPr>
          <w:trHeight w:val="300"/>
        </w:trPr>
        <w:tc>
          <w:tcPr>
            <w:tcW w:w="3795" w:type="dxa"/>
            <w:shd w:val="clear" w:color="auto" w:fill="auto"/>
            <w:noWrap/>
            <w:vAlign w:val="center"/>
            <w:hideMark/>
          </w:tcPr>
          <w:p w14:paraId="4E91E36E"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Cancer (N/%)</w:t>
            </w:r>
          </w:p>
        </w:tc>
        <w:tc>
          <w:tcPr>
            <w:tcW w:w="270" w:type="dxa"/>
            <w:shd w:val="clear" w:color="auto" w:fill="auto"/>
            <w:noWrap/>
            <w:vAlign w:val="bottom"/>
            <w:hideMark/>
          </w:tcPr>
          <w:p w14:paraId="4DCED73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A1D218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108 (16%)</w:t>
            </w:r>
          </w:p>
        </w:tc>
        <w:tc>
          <w:tcPr>
            <w:tcW w:w="270" w:type="dxa"/>
            <w:shd w:val="clear" w:color="auto" w:fill="auto"/>
            <w:noWrap/>
            <w:vAlign w:val="bottom"/>
            <w:hideMark/>
          </w:tcPr>
          <w:p w14:paraId="1A9C4F4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99912D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82 (13%)</w:t>
            </w:r>
          </w:p>
        </w:tc>
        <w:tc>
          <w:tcPr>
            <w:tcW w:w="270" w:type="dxa"/>
            <w:shd w:val="clear" w:color="auto" w:fill="auto"/>
            <w:noWrap/>
            <w:vAlign w:val="bottom"/>
            <w:hideMark/>
          </w:tcPr>
          <w:p w14:paraId="007535C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2B9CBB1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0.14</w:t>
            </w:r>
          </w:p>
        </w:tc>
      </w:tr>
      <w:tr w:rsidR="00E8758A" w:rsidRPr="00A42073" w14:paraId="07B10CB0" w14:textId="77777777" w:rsidTr="00096695">
        <w:trPr>
          <w:trHeight w:val="300"/>
        </w:trPr>
        <w:tc>
          <w:tcPr>
            <w:tcW w:w="3795" w:type="dxa"/>
            <w:shd w:val="clear" w:color="auto" w:fill="auto"/>
            <w:noWrap/>
            <w:vAlign w:val="center"/>
            <w:hideMark/>
          </w:tcPr>
          <w:p w14:paraId="45BE931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stroke  (N/%)</w:t>
            </w:r>
          </w:p>
        </w:tc>
        <w:tc>
          <w:tcPr>
            <w:tcW w:w="270" w:type="dxa"/>
            <w:shd w:val="clear" w:color="auto" w:fill="auto"/>
            <w:noWrap/>
            <w:vAlign w:val="bottom"/>
            <w:hideMark/>
          </w:tcPr>
          <w:p w14:paraId="3B1E620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068A13F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45 (7%)</w:t>
            </w:r>
          </w:p>
        </w:tc>
        <w:tc>
          <w:tcPr>
            <w:tcW w:w="270" w:type="dxa"/>
            <w:shd w:val="clear" w:color="auto" w:fill="auto"/>
            <w:noWrap/>
            <w:vAlign w:val="center"/>
            <w:hideMark/>
          </w:tcPr>
          <w:p w14:paraId="7A2D4717"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60D456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31 (5%)</w:t>
            </w:r>
          </w:p>
        </w:tc>
        <w:tc>
          <w:tcPr>
            <w:tcW w:w="270" w:type="dxa"/>
            <w:shd w:val="clear" w:color="auto" w:fill="auto"/>
            <w:noWrap/>
            <w:vAlign w:val="center"/>
            <w:hideMark/>
          </w:tcPr>
          <w:p w14:paraId="362D3B0B"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003EE3A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0.19</w:t>
            </w:r>
          </w:p>
        </w:tc>
      </w:tr>
      <w:tr w:rsidR="00E8758A" w:rsidRPr="00A42073" w14:paraId="1AD7F6D5" w14:textId="77777777" w:rsidTr="00096695">
        <w:trPr>
          <w:trHeight w:val="300"/>
        </w:trPr>
        <w:tc>
          <w:tcPr>
            <w:tcW w:w="3795" w:type="dxa"/>
            <w:shd w:val="clear" w:color="auto" w:fill="auto"/>
            <w:noWrap/>
            <w:vAlign w:val="center"/>
            <w:hideMark/>
          </w:tcPr>
          <w:p w14:paraId="2E406F31"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Peripheral vascular disease (N/%)</w:t>
            </w:r>
          </w:p>
        </w:tc>
        <w:tc>
          <w:tcPr>
            <w:tcW w:w="270" w:type="dxa"/>
            <w:shd w:val="clear" w:color="auto" w:fill="auto"/>
            <w:noWrap/>
            <w:vAlign w:val="bottom"/>
            <w:hideMark/>
          </w:tcPr>
          <w:p w14:paraId="78F675F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39B14CB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 (7%)</w:t>
            </w:r>
          </w:p>
        </w:tc>
        <w:tc>
          <w:tcPr>
            <w:tcW w:w="270" w:type="dxa"/>
            <w:shd w:val="clear" w:color="auto" w:fill="auto"/>
            <w:noWrap/>
            <w:vAlign w:val="bottom"/>
            <w:hideMark/>
          </w:tcPr>
          <w:p w14:paraId="61D8185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3A29922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107 (17%)</w:t>
            </w:r>
          </w:p>
        </w:tc>
        <w:tc>
          <w:tcPr>
            <w:tcW w:w="270" w:type="dxa"/>
            <w:shd w:val="clear" w:color="auto" w:fill="auto"/>
            <w:noWrap/>
            <w:vAlign w:val="bottom"/>
            <w:hideMark/>
          </w:tcPr>
          <w:p w14:paraId="67D7A00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5623148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FB9D834" w14:textId="77777777" w:rsidTr="00096695">
        <w:trPr>
          <w:trHeight w:val="300"/>
        </w:trPr>
        <w:tc>
          <w:tcPr>
            <w:tcW w:w="3795" w:type="dxa"/>
            <w:shd w:val="clear" w:color="auto" w:fill="auto"/>
            <w:noWrap/>
            <w:vAlign w:val="center"/>
            <w:hideMark/>
          </w:tcPr>
          <w:p w14:paraId="6A251727" w14:textId="77777777" w:rsidR="00E8758A" w:rsidRPr="00A42073" w:rsidRDefault="00E8758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70" w:type="dxa"/>
            <w:shd w:val="clear" w:color="auto" w:fill="auto"/>
            <w:noWrap/>
            <w:vAlign w:val="bottom"/>
            <w:hideMark/>
          </w:tcPr>
          <w:p w14:paraId="2BF621D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13DEE7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FF21D8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6662A24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70F82B0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7B986078"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6E14786" w14:textId="77777777" w:rsidTr="00096695">
        <w:trPr>
          <w:trHeight w:val="300"/>
        </w:trPr>
        <w:tc>
          <w:tcPr>
            <w:tcW w:w="3795" w:type="dxa"/>
            <w:shd w:val="clear" w:color="auto" w:fill="auto"/>
            <w:noWrap/>
            <w:vAlign w:val="center"/>
            <w:hideMark/>
          </w:tcPr>
          <w:p w14:paraId="37A7F911"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Medications</w:t>
            </w:r>
          </w:p>
        </w:tc>
        <w:tc>
          <w:tcPr>
            <w:tcW w:w="270" w:type="dxa"/>
            <w:shd w:val="clear" w:color="auto" w:fill="auto"/>
            <w:noWrap/>
            <w:vAlign w:val="bottom"/>
            <w:hideMark/>
          </w:tcPr>
          <w:p w14:paraId="420AC12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1C4A564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6ADC31B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1C6B159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328F86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65CF905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77BC4486" w14:textId="77777777" w:rsidTr="00096695">
        <w:trPr>
          <w:trHeight w:val="300"/>
        </w:trPr>
        <w:tc>
          <w:tcPr>
            <w:tcW w:w="3795" w:type="dxa"/>
            <w:shd w:val="clear" w:color="auto" w:fill="auto"/>
            <w:noWrap/>
            <w:vAlign w:val="center"/>
            <w:hideMark/>
          </w:tcPr>
          <w:p w14:paraId="6B81CB6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lastRenderedPageBreak/>
              <w:t>Beta blocker (N/%)</w:t>
            </w:r>
          </w:p>
        </w:tc>
        <w:tc>
          <w:tcPr>
            <w:tcW w:w="270" w:type="dxa"/>
            <w:shd w:val="clear" w:color="auto" w:fill="auto"/>
            <w:noWrap/>
            <w:vAlign w:val="bottom"/>
            <w:hideMark/>
          </w:tcPr>
          <w:p w14:paraId="6D65F61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1748B5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112 (16%)</w:t>
            </w:r>
          </w:p>
        </w:tc>
        <w:tc>
          <w:tcPr>
            <w:tcW w:w="270" w:type="dxa"/>
            <w:shd w:val="clear" w:color="auto" w:fill="auto"/>
            <w:noWrap/>
            <w:vAlign w:val="bottom"/>
            <w:hideMark/>
          </w:tcPr>
          <w:p w14:paraId="2F131F6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BA8FAE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127 (20%)</w:t>
            </w:r>
          </w:p>
        </w:tc>
        <w:tc>
          <w:tcPr>
            <w:tcW w:w="270" w:type="dxa"/>
            <w:shd w:val="clear" w:color="auto" w:fill="auto"/>
            <w:noWrap/>
            <w:vAlign w:val="bottom"/>
            <w:hideMark/>
          </w:tcPr>
          <w:p w14:paraId="6CAF32A2"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1836573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0.002</w:t>
            </w:r>
          </w:p>
        </w:tc>
      </w:tr>
      <w:tr w:rsidR="00E8758A" w:rsidRPr="00A42073" w14:paraId="70B1B3CE" w14:textId="77777777" w:rsidTr="00096695">
        <w:trPr>
          <w:trHeight w:val="300"/>
        </w:trPr>
        <w:tc>
          <w:tcPr>
            <w:tcW w:w="3795" w:type="dxa"/>
            <w:shd w:val="clear" w:color="auto" w:fill="auto"/>
            <w:noWrap/>
            <w:vAlign w:val="center"/>
            <w:hideMark/>
          </w:tcPr>
          <w:p w14:paraId="0C9DB25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ACEI/ARB (N/%)</w:t>
            </w:r>
          </w:p>
        </w:tc>
        <w:tc>
          <w:tcPr>
            <w:tcW w:w="270" w:type="dxa"/>
            <w:shd w:val="clear" w:color="auto" w:fill="auto"/>
            <w:noWrap/>
            <w:vAlign w:val="bottom"/>
            <w:hideMark/>
          </w:tcPr>
          <w:p w14:paraId="18CF1ED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90B5E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 (8%)</w:t>
            </w:r>
          </w:p>
        </w:tc>
        <w:tc>
          <w:tcPr>
            <w:tcW w:w="270" w:type="dxa"/>
            <w:shd w:val="clear" w:color="auto" w:fill="auto"/>
            <w:noWrap/>
            <w:vAlign w:val="bottom"/>
            <w:hideMark/>
          </w:tcPr>
          <w:p w14:paraId="242C227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C32AE7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(6%)</w:t>
            </w:r>
          </w:p>
        </w:tc>
        <w:tc>
          <w:tcPr>
            <w:tcW w:w="270" w:type="dxa"/>
            <w:shd w:val="clear" w:color="auto" w:fill="auto"/>
            <w:noWrap/>
            <w:vAlign w:val="bottom"/>
            <w:hideMark/>
          </w:tcPr>
          <w:p w14:paraId="4F5C8591"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2B7CE03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0.0004</w:t>
            </w:r>
          </w:p>
        </w:tc>
      </w:tr>
      <w:tr w:rsidR="00E8758A" w:rsidRPr="00A42073" w14:paraId="0E33CD51" w14:textId="77777777" w:rsidTr="00096695">
        <w:trPr>
          <w:trHeight w:val="300"/>
        </w:trPr>
        <w:tc>
          <w:tcPr>
            <w:tcW w:w="3795" w:type="dxa"/>
            <w:shd w:val="clear" w:color="auto" w:fill="auto"/>
            <w:noWrap/>
            <w:vAlign w:val="center"/>
            <w:hideMark/>
          </w:tcPr>
          <w:p w14:paraId="6C4BD74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Lipid lowering (N/%)</w:t>
            </w:r>
          </w:p>
        </w:tc>
        <w:tc>
          <w:tcPr>
            <w:tcW w:w="270" w:type="dxa"/>
            <w:shd w:val="clear" w:color="auto" w:fill="auto"/>
            <w:noWrap/>
            <w:vAlign w:val="bottom"/>
            <w:hideMark/>
          </w:tcPr>
          <w:p w14:paraId="348E98EF"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1510248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214 (31%)</w:t>
            </w:r>
          </w:p>
        </w:tc>
        <w:tc>
          <w:tcPr>
            <w:tcW w:w="270" w:type="dxa"/>
            <w:shd w:val="clear" w:color="auto" w:fill="auto"/>
            <w:noWrap/>
            <w:vAlign w:val="center"/>
            <w:hideMark/>
          </w:tcPr>
          <w:p w14:paraId="2756B66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44A123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153 (24%)</w:t>
            </w:r>
          </w:p>
        </w:tc>
        <w:tc>
          <w:tcPr>
            <w:tcW w:w="270" w:type="dxa"/>
            <w:shd w:val="clear" w:color="auto" w:fill="auto"/>
            <w:noWrap/>
            <w:vAlign w:val="center"/>
            <w:hideMark/>
          </w:tcPr>
          <w:p w14:paraId="74DADBC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0B2E67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0.002</w:t>
            </w:r>
          </w:p>
        </w:tc>
      </w:tr>
      <w:tr w:rsidR="00E8758A" w:rsidRPr="00A42073" w14:paraId="02F3EEAD" w14:textId="77777777" w:rsidTr="00096695">
        <w:trPr>
          <w:trHeight w:val="300"/>
        </w:trPr>
        <w:tc>
          <w:tcPr>
            <w:tcW w:w="3795" w:type="dxa"/>
            <w:shd w:val="clear" w:color="auto" w:fill="auto"/>
            <w:noWrap/>
            <w:vAlign w:val="center"/>
            <w:hideMark/>
          </w:tcPr>
          <w:p w14:paraId="7458585E" w14:textId="77777777" w:rsidR="00E8758A" w:rsidRPr="00A42073" w:rsidRDefault="00E8758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70" w:type="dxa"/>
            <w:shd w:val="clear" w:color="auto" w:fill="auto"/>
            <w:noWrap/>
            <w:vAlign w:val="bottom"/>
            <w:hideMark/>
          </w:tcPr>
          <w:p w14:paraId="7C42F3F9"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61CB5E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2052F4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2BF3320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2BD1EBD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2F524A2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A5BB0F7" w14:textId="77777777" w:rsidTr="00096695">
        <w:trPr>
          <w:trHeight w:val="300"/>
        </w:trPr>
        <w:tc>
          <w:tcPr>
            <w:tcW w:w="3795" w:type="dxa"/>
            <w:shd w:val="clear" w:color="auto" w:fill="auto"/>
            <w:noWrap/>
            <w:vAlign w:val="center"/>
            <w:hideMark/>
          </w:tcPr>
          <w:p w14:paraId="631805EA"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Prior Cardiac Status</w:t>
            </w:r>
          </w:p>
        </w:tc>
        <w:tc>
          <w:tcPr>
            <w:tcW w:w="270" w:type="dxa"/>
            <w:shd w:val="clear" w:color="auto" w:fill="auto"/>
            <w:noWrap/>
            <w:vAlign w:val="bottom"/>
            <w:hideMark/>
          </w:tcPr>
          <w:p w14:paraId="2BA7BC2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54BB05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63B7F68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237A8B5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2F4055B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5224D71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1F687046" w14:textId="77777777" w:rsidTr="00096695">
        <w:trPr>
          <w:trHeight w:val="300"/>
        </w:trPr>
        <w:tc>
          <w:tcPr>
            <w:tcW w:w="3795" w:type="dxa"/>
            <w:shd w:val="clear" w:color="auto" w:fill="auto"/>
            <w:noWrap/>
            <w:vAlign w:val="center"/>
            <w:hideMark/>
          </w:tcPr>
          <w:p w14:paraId="5AA0F55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NYHA class (N/%)</w:t>
            </w:r>
          </w:p>
        </w:tc>
        <w:tc>
          <w:tcPr>
            <w:tcW w:w="270" w:type="dxa"/>
            <w:shd w:val="clear" w:color="auto" w:fill="auto"/>
            <w:noWrap/>
            <w:vAlign w:val="bottom"/>
            <w:hideMark/>
          </w:tcPr>
          <w:p w14:paraId="6BF18709"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911E3E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4E60856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67EACFF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639AAE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5D5EF84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12DC5B0" w14:textId="77777777" w:rsidTr="00096695">
        <w:trPr>
          <w:trHeight w:val="300"/>
        </w:trPr>
        <w:tc>
          <w:tcPr>
            <w:tcW w:w="3795" w:type="dxa"/>
            <w:shd w:val="clear" w:color="auto" w:fill="auto"/>
            <w:noWrap/>
            <w:vAlign w:val="center"/>
            <w:hideMark/>
          </w:tcPr>
          <w:p w14:paraId="04A8002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 or II</w:t>
            </w:r>
          </w:p>
        </w:tc>
        <w:tc>
          <w:tcPr>
            <w:tcW w:w="270" w:type="dxa"/>
            <w:shd w:val="clear" w:color="auto" w:fill="auto"/>
            <w:noWrap/>
            <w:vAlign w:val="bottom"/>
            <w:hideMark/>
          </w:tcPr>
          <w:p w14:paraId="3C1AA00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95D480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270 (58%)</w:t>
            </w:r>
          </w:p>
        </w:tc>
        <w:tc>
          <w:tcPr>
            <w:tcW w:w="270" w:type="dxa"/>
            <w:shd w:val="clear" w:color="auto" w:fill="auto"/>
            <w:noWrap/>
            <w:vAlign w:val="bottom"/>
            <w:hideMark/>
          </w:tcPr>
          <w:p w14:paraId="0AA0F83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5C5EBDA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225 (73%)</w:t>
            </w:r>
          </w:p>
        </w:tc>
        <w:tc>
          <w:tcPr>
            <w:tcW w:w="270" w:type="dxa"/>
            <w:shd w:val="clear" w:color="auto" w:fill="auto"/>
            <w:noWrap/>
            <w:vAlign w:val="bottom"/>
            <w:hideMark/>
          </w:tcPr>
          <w:p w14:paraId="399DA20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6F5EC16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0.001</w:t>
            </w:r>
          </w:p>
        </w:tc>
      </w:tr>
      <w:tr w:rsidR="00E8758A" w:rsidRPr="00A42073" w14:paraId="534365EE" w14:textId="77777777" w:rsidTr="00096695">
        <w:trPr>
          <w:trHeight w:val="300"/>
        </w:trPr>
        <w:tc>
          <w:tcPr>
            <w:tcW w:w="3795" w:type="dxa"/>
            <w:shd w:val="clear" w:color="auto" w:fill="auto"/>
            <w:noWrap/>
            <w:vAlign w:val="center"/>
            <w:hideMark/>
          </w:tcPr>
          <w:p w14:paraId="7405B8C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III</w:t>
            </w:r>
          </w:p>
        </w:tc>
        <w:tc>
          <w:tcPr>
            <w:tcW w:w="270" w:type="dxa"/>
            <w:shd w:val="clear" w:color="auto" w:fill="auto"/>
            <w:noWrap/>
            <w:vAlign w:val="bottom"/>
            <w:hideMark/>
          </w:tcPr>
          <w:p w14:paraId="1A8F250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F3CD3D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100 (34%)</w:t>
            </w:r>
          </w:p>
        </w:tc>
        <w:tc>
          <w:tcPr>
            <w:tcW w:w="270" w:type="dxa"/>
            <w:shd w:val="clear" w:color="auto" w:fill="auto"/>
            <w:noWrap/>
            <w:vAlign w:val="bottom"/>
            <w:hideMark/>
          </w:tcPr>
          <w:p w14:paraId="5B978DC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027382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70 (23%)</w:t>
            </w:r>
          </w:p>
        </w:tc>
        <w:tc>
          <w:tcPr>
            <w:tcW w:w="270" w:type="dxa"/>
            <w:shd w:val="clear" w:color="auto" w:fill="auto"/>
            <w:noWrap/>
            <w:vAlign w:val="bottom"/>
            <w:hideMark/>
          </w:tcPr>
          <w:p w14:paraId="5BA20BBB"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72A8DD6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0A7DA4DC" w14:textId="77777777" w:rsidTr="00096695">
        <w:trPr>
          <w:trHeight w:val="300"/>
        </w:trPr>
        <w:tc>
          <w:tcPr>
            <w:tcW w:w="3795" w:type="dxa"/>
            <w:shd w:val="clear" w:color="auto" w:fill="auto"/>
            <w:noWrap/>
            <w:vAlign w:val="center"/>
            <w:hideMark/>
          </w:tcPr>
          <w:p w14:paraId="5BAA324D"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IV</w:t>
            </w:r>
          </w:p>
        </w:tc>
        <w:tc>
          <w:tcPr>
            <w:tcW w:w="270" w:type="dxa"/>
            <w:shd w:val="clear" w:color="auto" w:fill="auto"/>
            <w:noWrap/>
            <w:vAlign w:val="bottom"/>
            <w:hideMark/>
          </w:tcPr>
          <w:p w14:paraId="2B58A1D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01AF21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21 (7%)</w:t>
            </w:r>
          </w:p>
        </w:tc>
        <w:tc>
          <w:tcPr>
            <w:tcW w:w="270" w:type="dxa"/>
            <w:shd w:val="clear" w:color="auto" w:fill="auto"/>
            <w:noWrap/>
            <w:vAlign w:val="bottom"/>
            <w:hideMark/>
          </w:tcPr>
          <w:p w14:paraId="44C5B6BE"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00069D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 (5%)</w:t>
            </w:r>
          </w:p>
        </w:tc>
        <w:tc>
          <w:tcPr>
            <w:tcW w:w="270" w:type="dxa"/>
            <w:shd w:val="clear" w:color="auto" w:fill="auto"/>
            <w:noWrap/>
            <w:vAlign w:val="bottom"/>
            <w:hideMark/>
          </w:tcPr>
          <w:p w14:paraId="5AE86C1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218871A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59C0CD41" w14:textId="77777777" w:rsidTr="00096695">
        <w:trPr>
          <w:trHeight w:val="300"/>
        </w:trPr>
        <w:tc>
          <w:tcPr>
            <w:tcW w:w="3795" w:type="dxa"/>
            <w:shd w:val="clear" w:color="auto" w:fill="auto"/>
            <w:noWrap/>
            <w:vAlign w:val="center"/>
            <w:hideMark/>
          </w:tcPr>
          <w:p w14:paraId="112A4971"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Heart failure (N/%)</w:t>
            </w:r>
          </w:p>
        </w:tc>
        <w:tc>
          <w:tcPr>
            <w:tcW w:w="270" w:type="dxa"/>
            <w:shd w:val="clear" w:color="auto" w:fill="auto"/>
            <w:noWrap/>
            <w:vAlign w:val="bottom"/>
            <w:hideMark/>
          </w:tcPr>
          <w:p w14:paraId="1E502C6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77D4CB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136 (20%)</w:t>
            </w:r>
          </w:p>
        </w:tc>
        <w:tc>
          <w:tcPr>
            <w:tcW w:w="270" w:type="dxa"/>
            <w:shd w:val="clear" w:color="auto" w:fill="auto"/>
            <w:noWrap/>
            <w:vAlign w:val="bottom"/>
            <w:hideMark/>
          </w:tcPr>
          <w:p w14:paraId="6CF3B88D"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5CFBF76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97 (15%)</w:t>
            </w:r>
          </w:p>
        </w:tc>
        <w:tc>
          <w:tcPr>
            <w:tcW w:w="270" w:type="dxa"/>
            <w:shd w:val="clear" w:color="auto" w:fill="auto"/>
            <w:noWrap/>
            <w:vAlign w:val="bottom"/>
            <w:hideMark/>
          </w:tcPr>
          <w:p w14:paraId="494EFFC3"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76B6B16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0.025</w:t>
            </w:r>
          </w:p>
        </w:tc>
      </w:tr>
      <w:tr w:rsidR="00E8758A" w:rsidRPr="00A42073" w14:paraId="725889A1" w14:textId="77777777" w:rsidTr="00096695">
        <w:trPr>
          <w:trHeight w:val="300"/>
        </w:trPr>
        <w:tc>
          <w:tcPr>
            <w:tcW w:w="3795" w:type="dxa"/>
            <w:shd w:val="clear" w:color="auto" w:fill="auto"/>
            <w:noWrap/>
            <w:vAlign w:val="center"/>
            <w:hideMark/>
          </w:tcPr>
          <w:p w14:paraId="548F14C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CABG surgery (N/%)</w:t>
            </w:r>
          </w:p>
        </w:tc>
        <w:tc>
          <w:tcPr>
            <w:tcW w:w="270" w:type="dxa"/>
            <w:shd w:val="clear" w:color="auto" w:fill="auto"/>
            <w:noWrap/>
            <w:vAlign w:val="bottom"/>
            <w:hideMark/>
          </w:tcPr>
          <w:p w14:paraId="101DBC5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035B56E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29 (6%)</w:t>
            </w:r>
          </w:p>
        </w:tc>
        <w:tc>
          <w:tcPr>
            <w:tcW w:w="270" w:type="dxa"/>
            <w:shd w:val="clear" w:color="auto" w:fill="auto"/>
            <w:noWrap/>
            <w:vAlign w:val="bottom"/>
            <w:hideMark/>
          </w:tcPr>
          <w:p w14:paraId="62227FE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092083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 (1%)</w:t>
            </w:r>
          </w:p>
        </w:tc>
        <w:tc>
          <w:tcPr>
            <w:tcW w:w="270" w:type="dxa"/>
            <w:shd w:val="clear" w:color="auto" w:fill="auto"/>
            <w:noWrap/>
            <w:vAlign w:val="bottom"/>
            <w:hideMark/>
          </w:tcPr>
          <w:p w14:paraId="5D52793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40009B7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43FF9439" w14:textId="77777777" w:rsidTr="00096695">
        <w:trPr>
          <w:trHeight w:val="300"/>
        </w:trPr>
        <w:tc>
          <w:tcPr>
            <w:tcW w:w="3795" w:type="dxa"/>
            <w:shd w:val="clear" w:color="auto" w:fill="auto"/>
            <w:noWrap/>
            <w:vAlign w:val="center"/>
            <w:hideMark/>
          </w:tcPr>
          <w:p w14:paraId="49A4D32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non-aortic valve surgery (N/%)</w:t>
            </w:r>
          </w:p>
        </w:tc>
        <w:tc>
          <w:tcPr>
            <w:tcW w:w="270" w:type="dxa"/>
            <w:shd w:val="clear" w:color="auto" w:fill="auto"/>
            <w:noWrap/>
            <w:vAlign w:val="bottom"/>
            <w:hideMark/>
          </w:tcPr>
          <w:p w14:paraId="534688E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2873D8C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 (3%)</w:t>
            </w:r>
          </w:p>
        </w:tc>
        <w:tc>
          <w:tcPr>
            <w:tcW w:w="270" w:type="dxa"/>
            <w:shd w:val="clear" w:color="auto" w:fill="auto"/>
            <w:noWrap/>
            <w:vAlign w:val="bottom"/>
            <w:hideMark/>
          </w:tcPr>
          <w:p w14:paraId="7F4F2A8B"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B200CC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 (2%)</w:t>
            </w:r>
          </w:p>
        </w:tc>
        <w:tc>
          <w:tcPr>
            <w:tcW w:w="270" w:type="dxa"/>
            <w:shd w:val="clear" w:color="auto" w:fill="auto"/>
            <w:noWrap/>
            <w:vAlign w:val="bottom"/>
            <w:hideMark/>
          </w:tcPr>
          <w:p w14:paraId="379833D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6509CCB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0.41</w:t>
            </w:r>
          </w:p>
        </w:tc>
      </w:tr>
      <w:tr w:rsidR="00E8758A" w:rsidRPr="00A42073" w14:paraId="6F7FEDCD" w14:textId="77777777" w:rsidTr="00096695">
        <w:trPr>
          <w:trHeight w:val="300"/>
        </w:trPr>
        <w:tc>
          <w:tcPr>
            <w:tcW w:w="3795" w:type="dxa"/>
            <w:shd w:val="clear" w:color="auto" w:fill="auto"/>
            <w:noWrap/>
            <w:vAlign w:val="center"/>
            <w:hideMark/>
          </w:tcPr>
          <w:p w14:paraId="3EE61F55" w14:textId="77777777" w:rsidR="00E8758A" w:rsidRPr="00A42073" w:rsidRDefault="00E8758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70" w:type="dxa"/>
            <w:shd w:val="clear" w:color="auto" w:fill="auto"/>
            <w:noWrap/>
            <w:vAlign w:val="bottom"/>
            <w:hideMark/>
          </w:tcPr>
          <w:p w14:paraId="1D4CC47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070FBB1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0188D65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7993ACE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15D304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5F12CE4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0E9D2ED8" w14:textId="77777777" w:rsidTr="00096695">
        <w:trPr>
          <w:trHeight w:val="300"/>
        </w:trPr>
        <w:tc>
          <w:tcPr>
            <w:tcW w:w="3795" w:type="dxa"/>
            <w:shd w:val="clear" w:color="auto" w:fill="auto"/>
            <w:noWrap/>
            <w:vAlign w:val="center"/>
            <w:hideMark/>
          </w:tcPr>
          <w:p w14:paraId="19D2CF48"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Coronary and Valve Disease</w:t>
            </w:r>
          </w:p>
        </w:tc>
        <w:tc>
          <w:tcPr>
            <w:tcW w:w="270" w:type="dxa"/>
            <w:shd w:val="clear" w:color="auto" w:fill="auto"/>
            <w:noWrap/>
            <w:vAlign w:val="bottom"/>
            <w:hideMark/>
          </w:tcPr>
          <w:p w14:paraId="4766AFB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12690E8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35E8D3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hideMark/>
          </w:tcPr>
          <w:p w14:paraId="3D5D01E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41DC85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759C776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9281885" w14:textId="77777777" w:rsidTr="00096695">
        <w:trPr>
          <w:trHeight w:val="300"/>
        </w:trPr>
        <w:tc>
          <w:tcPr>
            <w:tcW w:w="3795" w:type="dxa"/>
            <w:shd w:val="clear" w:color="auto" w:fill="auto"/>
            <w:vAlign w:val="center"/>
            <w:hideMark/>
          </w:tcPr>
          <w:p w14:paraId="3F1ABD2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Coronary artery disease (N/%)</w:t>
            </w:r>
          </w:p>
        </w:tc>
        <w:tc>
          <w:tcPr>
            <w:tcW w:w="270" w:type="dxa"/>
            <w:shd w:val="clear" w:color="auto" w:fill="auto"/>
            <w:noWrap/>
            <w:vAlign w:val="bottom"/>
            <w:hideMark/>
          </w:tcPr>
          <w:p w14:paraId="7FD7733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1BDDBF2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342 (50%)</w:t>
            </w:r>
          </w:p>
        </w:tc>
        <w:tc>
          <w:tcPr>
            <w:tcW w:w="270" w:type="dxa"/>
            <w:shd w:val="clear" w:color="auto" w:fill="auto"/>
            <w:noWrap/>
            <w:vAlign w:val="center"/>
            <w:hideMark/>
          </w:tcPr>
          <w:p w14:paraId="24FA9DA6"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D7EAD6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230 (36%)</w:t>
            </w:r>
          </w:p>
        </w:tc>
        <w:tc>
          <w:tcPr>
            <w:tcW w:w="270" w:type="dxa"/>
            <w:shd w:val="clear" w:color="auto" w:fill="auto"/>
            <w:noWrap/>
            <w:vAlign w:val="center"/>
            <w:hideMark/>
          </w:tcPr>
          <w:p w14:paraId="3FCF999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1A4521A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E1A8D2B" w14:textId="77777777" w:rsidTr="00096695">
        <w:trPr>
          <w:trHeight w:val="300"/>
        </w:trPr>
        <w:tc>
          <w:tcPr>
            <w:tcW w:w="3795" w:type="dxa"/>
            <w:shd w:val="clear" w:color="auto" w:fill="auto"/>
            <w:noWrap/>
            <w:vAlign w:val="center"/>
            <w:hideMark/>
          </w:tcPr>
          <w:p w14:paraId="424189E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Diseased coronary vessels (N/%)</w:t>
            </w:r>
          </w:p>
        </w:tc>
        <w:tc>
          <w:tcPr>
            <w:tcW w:w="270" w:type="dxa"/>
            <w:shd w:val="clear" w:color="auto" w:fill="auto"/>
            <w:noWrap/>
            <w:vAlign w:val="bottom"/>
            <w:hideMark/>
          </w:tcPr>
          <w:p w14:paraId="6753FF63"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5BF1F81"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3028556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66048F3"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6DB5C8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2879A77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0E97D04A" w14:textId="77777777" w:rsidTr="00096695">
        <w:trPr>
          <w:trHeight w:val="300"/>
        </w:trPr>
        <w:tc>
          <w:tcPr>
            <w:tcW w:w="3795" w:type="dxa"/>
            <w:shd w:val="clear" w:color="auto" w:fill="auto"/>
            <w:noWrap/>
            <w:vAlign w:val="center"/>
            <w:hideMark/>
          </w:tcPr>
          <w:p w14:paraId="3BA69E0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w:t>
            </w:r>
          </w:p>
        </w:tc>
        <w:tc>
          <w:tcPr>
            <w:tcW w:w="270" w:type="dxa"/>
            <w:shd w:val="clear" w:color="auto" w:fill="auto"/>
            <w:noWrap/>
            <w:vAlign w:val="bottom"/>
            <w:hideMark/>
          </w:tcPr>
          <w:p w14:paraId="0208A87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30E5CE3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465 (68%)</w:t>
            </w:r>
          </w:p>
        </w:tc>
        <w:tc>
          <w:tcPr>
            <w:tcW w:w="270" w:type="dxa"/>
            <w:shd w:val="clear" w:color="auto" w:fill="auto"/>
            <w:noWrap/>
            <w:vAlign w:val="center"/>
            <w:hideMark/>
          </w:tcPr>
          <w:p w14:paraId="7B23F5F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2D9F8EC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520 (81%)</w:t>
            </w:r>
          </w:p>
        </w:tc>
        <w:tc>
          <w:tcPr>
            <w:tcW w:w="270" w:type="dxa"/>
            <w:shd w:val="clear" w:color="auto" w:fill="auto"/>
            <w:noWrap/>
            <w:vAlign w:val="center"/>
            <w:hideMark/>
          </w:tcPr>
          <w:p w14:paraId="5D35029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55B151B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11D74FE" w14:textId="77777777" w:rsidTr="00096695">
        <w:trPr>
          <w:trHeight w:val="300"/>
        </w:trPr>
        <w:tc>
          <w:tcPr>
            <w:tcW w:w="3795" w:type="dxa"/>
            <w:shd w:val="clear" w:color="auto" w:fill="auto"/>
            <w:noWrap/>
            <w:vAlign w:val="center"/>
            <w:hideMark/>
          </w:tcPr>
          <w:p w14:paraId="711E6A51"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1</w:t>
            </w:r>
          </w:p>
        </w:tc>
        <w:tc>
          <w:tcPr>
            <w:tcW w:w="270" w:type="dxa"/>
            <w:shd w:val="clear" w:color="auto" w:fill="auto"/>
            <w:noWrap/>
            <w:vAlign w:val="bottom"/>
            <w:hideMark/>
          </w:tcPr>
          <w:p w14:paraId="36E1918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7CBB2B5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97 (14%)</w:t>
            </w:r>
          </w:p>
        </w:tc>
        <w:tc>
          <w:tcPr>
            <w:tcW w:w="270" w:type="dxa"/>
            <w:shd w:val="clear" w:color="auto" w:fill="auto"/>
            <w:noWrap/>
            <w:vAlign w:val="center"/>
            <w:hideMark/>
          </w:tcPr>
          <w:p w14:paraId="337BE1C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291A2A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62 (10%)</w:t>
            </w:r>
          </w:p>
        </w:tc>
        <w:tc>
          <w:tcPr>
            <w:tcW w:w="270" w:type="dxa"/>
            <w:shd w:val="clear" w:color="auto" w:fill="auto"/>
            <w:noWrap/>
            <w:vAlign w:val="center"/>
            <w:hideMark/>
          </w:tcPr>
          <w:p w14:paraId="181AABB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5239DE9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0135FB65" w14:textId="77777777" w:rsidTr="00096695">
        <w:trPr>
          <w:trHeight w:val="300"/>
        </w:trPr>
        <w:tc>
          <w:tcPr>
            <w:tcW w:w="3795" w:type="dxa"/>
            <w:shd w:val="clear" w:color="auto" w:fill="auto"/>
            <w:noWrap/>
            <w:vAlign w:val="center"/>
            <w:hideMark/>
          </w:tcPr>
          <w:p w14:paraId="321DECD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w:t>
            </w:r>
          </w:p>
        </w:tc>
        <w:tc>
          <w:tcPr>
            <w:tcW w:w="270" w:type="dxa"/>
            <w:shd w:val="clear" w:color="auto" w:fill="auto"/>
            <w:noWrap/>
            <w:vAlign w:val="bottom"/>
            <w:hideMark/>
          </w:tcPr>
          <w:p w14:paraId="4113F9A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78D08E6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64 (19%)</w:t>
            </w:r>
          </w:p>
        </w:tc>
        <w:tc>
          <w:tcPr>
            <w:tcW w:w="270" w:type="dxa"/>
            <w:shd w:val="clear" w:color="auto" w:fill="auto"/>
            <w:noWrap/>
            <w:vAlign w:val="center"/>
            <w:hideMark/>
          </w:tcPr>
          <w:p w14:paraId="73F4CDC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11863D2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31 (5%)</w:t>
            </w:r>
          </w:p>
        </w:tc>
        <w:tc>
          <w:tcPr>
            <w:tcW w:w="270" w:type="dxa"/>
            <w:shd w:val="clear" w:color="auto" w:fill="auto"/>
            <w:noWrap/>
            <w:vAlign w:val="center"/>
            <w:hideMark/>
          </w:tcPr>
          <w:p w14:paraId="65E4EB7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1A2B10F3"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11B9523" w14:textId="77777777" w:rsidTr="00096695">
        <w:trPr>
          <w:trHeight w:val="300"/>
        </w:trPr>
        <w:tc>
          <w:tcPr>
            <w:tcW w:w="3795" w:type="dxa"/>
            <w:shd w:val="clear" w:color="auto" w:fill="auto"/>
            <w:noWrap/>
            <w:vAlign w:val="center"/>
            <w:hideMark/>
          </w:tcPr>
          <w:p w14:paraId="0EF9FF4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w:t>
            </w:r>
          </w:p>
        </w:tc>
        <w:tc>
          <w:tcPr>
            <w:tcW w:w="270" w:type="dxa"/>
            <w:shd w:val="clear" w:color="auto" w:fill="auto"/>
            <w:noWrap/>
            <w:vAlign w:val="bottom"/>
            <w:hideMark/>
          </w:tcPr>
          <w:p w14:paraId="27C1FE8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1A2E05E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58 (8%)</w:t>
            </w:r>
          </w:p>
        </w:tc>
        <w:tc>
          <w:tcPr>
            <w:tcW w:w="270" w:type="dxa"/>
            <w:shd w:val="clear" w:color="auto" w:fill="auto"/>
            <w:noWrap/>
            <w:vAlign w:val="center"/>
            <w:hideMark/>
          </w:tcPr>
          <w:p w14:paraId="72A57A22"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514B56E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 (4%)</w:t>
            </w:r>
          </w:p>
        </w:tc>
        <w:tc>
          <w:tcPr>
            <w:tcW w:w="270" w:type="dxa"/>
            <w:shd w:val="clear" w:color="auto" w:fill="auto"/>
            <w:noWrap/>
            <w:vAlign w:val="center"/>
            <w:hideMark/>
          </w:tcPr>
          <w:p w14:paraId="52527D3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419A8CE2"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FCBF52E" w14:textId="77777777" w:rsidTr="00096695">
        <w:trPr>
          <w:trHeight w:val="300"/>
        </w:trPr>
        <w:tc>
          <w:tcPr>
            <w:tcW w:w="3795" w:type="dxa"/>
            <w:shd w:val="clear" w:color="auto" w:fill="auto"/>
            <w:noWrap/>
            <w:vAlign w:val="center"/>
            <w:hideMark/>
          </w:tcPr>
          <w:p w14:paraId="7A35542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insufficiency (N/%)</w:t>
            </w:r>
          </w:p>
        </w:tc>
        <w:tc>
          <w:tcPr>
            <w:tcW w:w="270" w:type="dxa"/>
            <w:shd w:val="clear" w:color="auto" w:fill="auto"/>
            <w:noWrap/>
            <w:vAlign w:val="bottom"/>
            <w:hideMark/>
          </w:tcPr>
          <w:p w14:paraId="6AEA405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72BF7404"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35D2B8D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00AB00D"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6510E4A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4208CF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7D4AD053" w14:textId="77777777" w:rsidTr="00096695">
        <w:trPr>
          <w:trHeight w:val="300"/>
        </w:trPr>
        <w:tc>
          <w:tcPr>
            <w:tcW w:w="3795" w:type="dxa"/>
            <w:shd w:val="clear" w:color="auto" w:fill="auto"/>
            <w:noWrap/>
            <w:vAlign w:val="center"/>
            <w:hideMark/>
          </w:tcPr>
          <w:p w14:paraId="4E89DAAC"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70" w:type="dxa"/>
            <w:shd w:val="clear" w:color="auto" w:fill="auto"/>
            <w:noWrap/>
            <w:vAlign w:val="bottom"/>
            <w:hideMark/>
          </w:tcPr>
          <w:p w14:paraId="1996E72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64033DB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452 (66%)</w:t>
            </w:r>
          </w:p>
        </w:tc>
        <w:tc>
          <w:tcPr>
            <w:tcW w:w="270" w:type="dxa"/>
            <w:shd w:val="clear" w:color="auto" w:fill="auto"/>
            <w:noWrap/>
            <w:vAlign w:val="center"/>
            <w:hideMark/>
          </w:tcPr>
          <w:p w14:paraId="6B63EE9F"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73C632B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370 (58%)</w:t>
            </w:r>
          </w:p>
        </w:tc>
        <w:tc>
          <w:tcPr>
            <w:tcW w:w="270" w:type="dxa"/>
            <w:shd w:val="clear" w:color="auto" w:fill="auto"/>
            <w:noWrap/>
            <w:vAlign w:val="center"/>
            <w:hideMark/>
          </w:tcPr>
          <w:p w14:paraId="15954292"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1A27A0A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0.0001</w:t>
            </w:r>
          </w:p>
        </w:tc>
      </w:tr>
      <w:tr w:rsidR="00E8758A" w:rsidRPr="00A42073" w14:paraId="4FDDF2F2" w14:textId="77777777" w:rsidTr="00096695">
        <w:trPr>
          <w:trHeight w:val="300"/>
        </w:trPr>
        <w:tc>
          <w:tcPr>
            <w:tcW w:w="3795" w:type="dxa"/>
            <w:shd w:val="clear" w:color="auto" w:fill="auto"/>
            <w:noWrap/>
            <w:vAlign w:val="center"/>
            <w:hideMark/>
          </w:tcPr>
          <w:p w14:paraId="3A27000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70" w:type="dxa"/>
            <w:shd w:val="clear" w:color="auto" w:fill="auto"/>
            <w:noWrap/>
            <w:vAlign w:val="bottom"/>
            <w:hideMark/>
          </w:tcPr>
          <w:p w14:paraId="0539F55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6564454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121 (18%)</w:t>
            </w:r>
          </w:p>
        </w:tc>
        <w:tc>
          <w:tcPr>
            <w:tcW w:w="270" w:type="dxa"/>
            <w:shd w:val="clear" w:color="auto" w:fill="auto"/>
            <w:noWrap/>
            <w:vAlign w:val="center"/>
            <w:hideMark/>
          </w:tcPr>
          <w:p w14:paraId="52C28D3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0CB010F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175 (27%)</w:t>
            </w:r>
          </w:p>
        </w:tc>
        <w:tc>
          <w:tcPr>
            <w:tcW w:w="270" w:type="dxa"/>
            <w:shd w:val="clear" w:color="auto" w:fill="auto"/>
            <w:noWrap/>
            <w:vAlign w:val="center"/>
            <w:hideMark/>
          </w:tcPr>
          <w:p w14:paraId="5988482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5C44A0E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5A649089" w14:textId="77777777" w:rsidTr="00096695">
        <w:trPr>
          <w:trHeight w:val="300"/>
        </w:trPr>
        <w:tc>
          <w:tcPr>
            <w:tcW w:w="3795" w:type="dxa"/>
            <w:shd w:val="clear" w:color="auto" w:fill="auto"/>
            <w:noWrap/>
            <w:vAlign w:val="center"/>
            <w:hideMark/>
          </w:tcPr>
          <w:p w14:paraId="10BE01C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70" w:type="dxa"/>
            <w:shd w:val="clear" w:color="auto" w:fill="auto"/>
            <w:noWrap/>
            <w:vAlign w:val="bottom"/>
            <w:hideMark/>
          </w:tcPr>
          <w:p w14:paraId="6456532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4029ACF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111 (16%)</w:t>
            </w:r>
          </w:p>
        </w:tc>
        <w:tc>
          <w:tcPr>
            <w:tcW w:w="270" w:type="dxa"/>
            <w:shd w:val="clear" w:color="auto" w:fill="auto"/>
            <w:noWrap/>
            <w:vAlign w:val="center"/>
            <w:hideMark/>
          </w:tcPr>
          <w:p w14:paraId="19DDCFE2"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D7CDB8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96 (15%)</w:t>
            </w:r>
          </w:p>
        </w:tc>
        <w:tc>
          <w:tcPr>
            <w:tcW w:w="270" w:type="dxa"/>
            <w:shd w:val="clear" w:color="auto" w:fill="auto"/>
            <w:noWrap/>
            <w:vAlign w:val="center"/>
            <w:hideMark/>
          </w:tcPr>
          <w:p w14:paraId="69FDCBD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4882BB9F"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8C8D519" w14:textId="77777777" w:rsidTr="00096695">
        <w:trPr>
          <w:trHeight w:val="300"/>
        </w:trPr>
        <w:tc>
          <w:tcPr>
            <w:tcW w:w="3795" w:type="dxa"/>
            <w:shd w:val="clear" w:color="auto" w:fill="auto"/>
            <w:vAlign w:val="center"/>
            <w:hideMark/>
          </w:tcPr>
          <w:p w14:paraId="5F09C67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area (cm2; mean/SD)</w:t>
            </w:r>
          </w:p>
        </w:tc>
        <w:tc>
          <w:tcPr>
            <w:tcW w:w="270" w:type="dxa"/>
            <w:shd w:val="clear" w:color="auto" w:fill="auto"/>
            <w:noWrap/>
            <w:vAlign w:val="bottom"/>
            <w:hideMark/>
          </w:tcPr>
          <w:p w14:paraId="150E9B6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62EE05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0.80 (0.30)</w:t>
            </w:r>
          </w:p>
        </w:tc>
        <w:tc>
          <w:tcPr>
            <w:tcW w:w="270" w:type="dxa"/>
            <w:shd w:val="clear" w:color="auto" w:fill="auto"/>
            <w:noWrap/>
            <w:vAlign w:val="center"/>
            <w:hideMark/>
          </w:tcPr>
          <w:p w14:paraId="60612A1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0A97A88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0.92 (0.39)</w:t>
            </w:r>
          </w:p>
        </w:tc>
        <w:tc>
          <w:tcPr>
            <w:tcW w:w="270" w:type="dxa"/>
            <w:shd w:val="clear" w:color="auto" w:fill="auto"/>
            <w:noWrap/>
            <w:vAlign w:val="center"/>
            <w:hideMark/>
          </w:tcPr>
          <w:p w14:paraId="77299237"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10DB514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109698C" w14:textId="77777777" w:rsidTr="00096695">
        <w:trPr>
          <w:trHeight w:val="600"/>
        </w:trPr>
        <w:tc>
          <w:tcPr>
            <w:tcW w:w="3795" w:type="dxa"/>
            <w:shd w:val="clear" w:color="auto" w:fill="auto"/>
            <w:vAlign w:val="center"/>
            <w:hideMark/>
          </w:tcPr>
          <w:p w14:paraId="5BA3F98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 valve mean gradient (mmHg; mean/SD)</w:t>
            </w:r>
          </w:p>
        </w:tc>
        <w:tc>
          <w:tcPr>
            <w:tcW w:w="270" w:type="dxa"/>
            <w:shd w:val="clear" w:color="auto" w:fill="auto"/>
            <w:noWrap/>
            <w:vAlign w:val="bottom"/>
            <w:hideMark/>
          </w:tcPr>
          <w:p w14:paraId="3CA9450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6845A33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50 (19)</w:t>
            </w:r>
          </w:p>
        </w:tc>
        <w:tc>
          <w:tcPr>
            <w:tcW w:w="270" w:type="dxa"/>
            <w:shd w:val="clear" w:color="auto" w:fill="auto"/>
            <w:noWrap/>
            <w:vAlign w:val="center"/>
            <w:hideMark/>
          </w:tcPr>
          <w:p w14:paraId="529465B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220E7E9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(19)</w:t>
            </w:r>
          </w:p>
        </w:tc>
        <w:tc>
          <w:tcPr>
            <w:tcW w:w="270" w:type="dxa"/>
            <w:shd w:val="clear" w:color="auto" w:fill="auto"/>
            <w:noWrap/>
            <w:vAlign w:val="center"/>
            <w:hideMark/>
          </w:tcPr>
          <w:p w14:paraId="211C06CF"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4B3DE86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52B7892" w14:textId="77777777" w:rsidTr="00096695">
        <w:trPr>
          <w:trHeight w:val="300"/>
        </w:trPr>
        <w:tc>
          <w:tcPr>
            <w:tcW w:w="3795" w:type="dxa"/>
            <w:shd w:val="clear" w:color="auto" w:fill="auto"/>
            <w:vAlign w:val="center"/>
            <w:hideMark/>
          </w:tcPr>
          <w:p w14:paraId="0122E73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Mitral incompetence (N/%)</w:t>
            </w:r>
          </w:p>
        </w:tc>
        <w:tc>
          <w:tcPr>
            <w:tcW w:w="270" w:type="dxa"/>
            <w:shd w:val="clear" w:color="auto" w:fill="auto"/>
            <w:noWrap/>
            <w:vAlign w:val="bottom"/>
            <w:hideMark/>
          </w:tcPr>
          <w:p w14:paraId="330C19A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15947F21"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7CDDDBB8"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6430DAA"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35701B4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28D381E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4079DDD7" w14:textId="77777777" w:rsidTr="00096695">
        <w:trPr>
          <w:trHeight w:val="300"/>
        </w:trPr>
        <w:tc>
          <w:tcPr>
            <w:tcW w:w="3795" w:type="dxa"/>
            <w:shd w:val="clear" w:color="auto" w:fill="auto"/>
            <w:noWrap/>
            <w:vAlign w:val="center"/>
            <w:hideMark/>
          </w:tcPr>
          <w:p w14:paraId="7FBD6A5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70" w:type="dxa"/>
            <w:shd w:val="clear" w:color="auto" w:fill="auto"/>
            <w:noWrap/>
            <w:vAlign w:val="bottom"/>
            <w:hideMark/>
          </w:tcPr>
          <w:p w14:paraId="20A50A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632E218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569 (83%)</w:t>
            </w:r>
          </w:p>
        </w:tc>
        <w:tc>
          <w:tcPr>
            <w:tcW w:w="270" w:type="dxa"/>
            <w:shd w:val="clear" w:color="auto" w:fill="auto"/>
            <w:noWrap/>
            <w:vAlign w:val="center"/>
            <w:hideMark/>
          </w:tcPr>
          <w:p w14:paraId="7BC9981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FDC152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563 (88%)</w:t>
            </w:r>
          </w:p>
        </w:tc>
        <w:tc>
          <w:tcPr>
            <w:tcW w:w="270" w:type="dxa"/>
            <w:shd w:val="clear" w:color="auto" w:fill="auto"/>
            <w:noWrap/>
            <w:vAlign w:val="center"/>
            <w:hideMark/>
          </w:tcPr>
          <w:p w14:paraId="39244393"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3F41201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0.045</w:t>
            </w:r>
          </w:p>
        </w:tc>
      </w:tr>
      <w:tr w:rsidR="00E8758A" w:rsidRPr="00A42073" w14:paraId="57BC0D4C" w14:textId="77777777" w:rsidTr="00096695">
        <w:trPr>
          <w:trHeight w:val="300"/>
        </w:trPr>
        <w:tc>
          <w:tcPr>
            <w:tcW w:w="3795" w:type="dxa"/>
            <w:shd w:val="clear" w:color="auto" w:fill="auto"/>
            <w:noWrap/>
            <w:vAlign w:val="center"/>
            <w:hideMark/>
          </w:tcPr>
          <w:p w14:paraId="1E404AC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70" w:type="dxa"/>
            <w:shd w:val="clear" w:color="auto" w:fill="auto"/>
            <w:noWrap/>
            <w:vAlign w:val="bottom"/>
            <w:hideMark/>
          </w:tcPr>
          <w:p w14:paraId="2380E38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1F00424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86 (13%)</w:t>
            </w:r>
          </w:p>
        </w:tc>
        <w:tc>
          <w:tcPr>
            <w:tcW w:w="270" w:type="dxa"/>
            <w:shd w:val="clear" w:color="auto" w:fill="auto"/>
            <w:noWrap/>
            <w:vAlign w:val="center"/>
            <w:hideMark/>
          </w:tcPr>
          <w:p w14:paraId="67FBE626"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5B934C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 (9%)</w:t>
            </w:r>
          </w:p>
        </w:tc>
        <w:tc>
          <w:tcPr>
            <w:tcW w:w="270" w:type="dxa"/>
            <w:shd w:val="clear" w:color="auto" w:fill="auto"/>
            <w:noWrap/>
            <w:vAlign w:val="center"/>
            <w:hideMark/>
          </w:tcPr>
          <w:p w14:paraId="6D2A31CB"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06C53CD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4C0A8A7" w14:textId="77777777" w:rsidTr="00096695">
        <w:trPr>
          <w:trHeight w:val="300"/>
        </w:trPr>
        <w:tc>
          <w:tcPr>
            <w:tcW w:w="3795" w:type="dxa"/>
            <w:shd w:val="clear" w:color="auto" w:fill="auto"/>
            <w:noWrap/>
            <w:vAlign w:val="center"/>
            <w:hideMark/>
          </w:tcPr>
          <w:p w14:paraId="64570CD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70" w:type="dxa"/>
            <w:shd w:val="clear" w:color="auto" w:fill="auto"/>
            <w:noWrap/>
            <w:vAlign w:val="bottom"/>
            <w:hideMark/>
          </w:tcPr>
          <w:p w14:paraId="7A94E4C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7828304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29 (4%)</w:t>
            </w:r>
          </w:p>
        </w:tc>
        <w:tc>
          <w:tcPr>
            <w:tcW w:w="270" w:type="dxa"/>
            <w:shd w:val="clear" w:color="auto" w:fill="auto"/>
            <w:noWrap/>
            <w:vAlign w:val="center"/>
            <w:hideMark/>
          </w:tcPr>
          <w:p w14:paraId="38D1C4F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27E7DE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 (4%)</w:t>
            </w:r>
          </w:p>
        </w:tc>
        <w:tc>
          <w:tcPr>
            <w:tcW w:w="270" w:type="dxa"/>
            <w:shd w:val="clear" w:color="auto" w:fill="auto"/>
            <w:noWrap/>
            <w:vAlign w:val="center"/>
            <w:hideMark/>
          </w:tcPr>
          <w:p w14:paraId="29B164B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1571406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B064EEB" w14:textId="77777777" w:rsidTr="00096695">
        <w:trPr>
          <w:trHeight w:val="300"/>
        </w:trPr>
        <w:tc>
          <w:tcPr>
            <w:tcW w:w="3795" w:type="dxa"/>
            <w:shd w:val="clear" w:color="auto" w:fill="auto"/>
            <w:noWrap/>
            <w:vAlign w:val="center"/>
            <w:hideMark/>
          </w:tcPr>
          <w:p w14:paraId="5E12E47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LV ejection fraction (N/%)</w:t>
            </w:r>
          </w:p>
        </w:tc>
        <w:tc>
          <w:tcPr>
            <w:tcW w:w="270" w:type="dxa"/>
            <w:shd w:val="clear" w:color="auto" w:fill="auto"/>
            <w:noWrap/>
            <w:vAlign w:val="bottom"/>
            <w:hideMark/>
          </w:tcPr>
          <w:p w14:paraId="15D35BE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7F02854C"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1EC0C1D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3D98ACE"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2BAEED0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70C830D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0B760E2D" w14:textId="77777777" w:rsidTr="00096695">
        <w:trPr>
          <w:trHeight w:val="300"/>
        </w:trPr>
        <w:tc>
          <w:tcPr>
            <w:tcW w:w="3795" w:type="dxa"/>
            <w:shd w:val="clear" w:color="auto" w:fill="auto"/>
            <w:noWrap/>
            <w:vAlign w:val="center"/>
            <w:hideMark/>
          </w:tcPr>
          <w:p w14:paraId="4C0E6AC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&lt;30%</w:t>
            </w:r>
          </w:p>
        </w:tc>
        <w:tc>
          <w:tcPr>
            <w:tcW w:w="270" w:type="dxa"/>
            <w:shd w:val="clear" w:color="auto" w:fill="auto"/>
            <w:noWrap/>
            <w:vAlign w:val="bottom"/>
            <w:hideMark/>
          </w:tcPr>
          <w:p w14:paraId="60244E1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676053A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45 (7%)</w:t>
            </w:r>
          </w:p>
        </w:tc>
        <w:tc>
          <w:tcPr>
            <w:tcW w:w="270" w:type="dxa"/>
            <w:shd w:val="clear" w:color="auto" w:fill="auto"/>
            <w:noWrap/>
            <w:vAlign w:val="center"/>
            <w:hideMark/>
          </w:tcPr>
          <w:p w14:paraId="757720D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634924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 (3%)</w:t>
            </w:r>
          </w:p>
        </w:tc>
        <w:tc>
          <w:tcPr>
            <w:tcW w:w="270" w:type="dxa"/>
            <w:shd w:val="clear" w:color="auto" w:fill="auto"/>
            <w:noWrap/>
            <w:vAlign w:val="center"/>
            <w:hideMark/>
          </w:tcPr>
          <w:p w14:paraId="59DC9F7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7FDE3A7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0.0013</w:t>
            </w:r>
          </w:p>
        </w:tc>
      </w:tr>
      <w:tr w:rsidR="00E8758A" w:rsidRPr="00A42073" w14:paraId="462039B0" w14:textId="77777777" w:rsidTr="00096695">
        <w:trPr>
          <w:trHeight w:val="300"/>
        </w:trPr>
        <w:tc>
          <w:tcPr>
            <w:tcW w:w="3795" w:type="dxa"/>
            <w:shd w:val="clear" w:color="auto" w:fill="auto"/>
            <w:noWrap/>
            <w:vAlign w:val="center"/>
            <w:hideMark/>
          </w:tcPr>
          <w:p w14:paraId="4B0A7C2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30-49%</w:t>
            </w:r>
          </w:p>
        </w:tc>
        <w:tc>
          <w:tcPr>
            <w:tcW w:w="270" w:type="dxa"/>
            <w:shd w:val="clear" w:color="auto" w:fill="auto"/>
            <w:noWrap/>
            <w:vAlign w:val="bottom"/>
            <w:hideMark/>
          </w:tcPr>
          <w:p w14:paraId="6C490F7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3769729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75 (11%)</w:t>
            </w:r>
          </w:p>
        </w:tc>
        <w:tc>
          <w:tcPr>
            <w:tcW w:w="270" w:type="dxa"/>
            <w:shd w:val="clear" w:color="auto" w:fill="auto"/>
            <w:noWrap/>
            <w:vAlign w:val="center"/>
            <w:hideMark/>
          </w:tcPr>
          <w:p w14:paraId="635D14B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4EFB95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60 (10%)</w:t>
            </w:r>
          </w:p>
        </w:tc>
        <w:tc>
          <w:tcPr>
            <w:tcW w:w="270" w:type="dxa"/>
            <w:shd w:val="clear" w:color="auto" w:fill="auto"/>
            <w:noWrap/>
            <w:vAlign w:val="center"/>
            <w:hideMark/>
          </w:tcPr>
          <w:p w14:paraId="7BA64626"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34DE1033"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5818AC69" w14:textId="77777777" w:rsidTr="00096695">
        <w:trPr>
          <w:trHeight w:val="300"/>
        </w:trPr>
        <w:tc>
          <w:tcPr>
            <w:tcW w:w="3795" w:type="dxa"/>
            <w:shd w:val="clear" w:color="auto" w:fill="auto"/>
            <w:noWrap/>
            <w:vAlign w:val="center"/>
            <w:hideMark/>
          </w:tcPr>
          <w:p w14:paraId="5D51E18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w:t>
            </w:r>
          </w:p>
        </w:tc>
        <w:tc>
          <w:tcPr>
            <w:tcW w:w="270" w:type="dxa"/>
            <w:shd w:val="clear" w:color="auto" w:fill="auto"/>
            <w:noWrap/>
            <w:vAlign w:val="bottom"/>
            <w:hideMark/>
          </w:tcPr>
          <w:p w14:paraId="294550D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03FDF55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554 (82%)</w:t>
            </w:r>
          </w:p>
        </w:tc>
        <w:tc>
          <w:tcPr>
            <w:tcW w:w="270" w:type="dxa"/>
            <w:shd w:val="clear" w:color="auto" w:fill="auto"/>
            <w:noWrap/>
            <w:vAlign w:val="center"/>
            <w:hideMark/>
          </w:tcPr>
          <w:p w14:paraId="40BAB3B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160" w:type="dxa"/>
            <w:shd w:val="clear" w:color="auto" w:fill="auto"/>
            <w:noWrap/>
            <w:vAlign w:val="bottom"/>
            <w:hideMark/>
          </w:tcPr>
          <w:p w14:paraId="558C955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553 (88%)</w:t>
            </w:r>
          </w:p>
        </w:tc>
        <w:tc>
          <w:tcPr>
            <w:tcW w:w="270" w:type="dxa"/>
            <w:shd w:val="clear" w:color="auto" w:fill="auto"/>
            <w:noWrap/>
            <w:vAlign w:val="center"/>
            <w:hideMark/>
          </w:tcPr>
          <w:p w14:paraId="0D4B31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170" w:type="dxa"/>
            <w:vMerge/>
            <w:vAlign w:val="center"/>
            <w:hideMark/>
          </w:tcPr>
          <w:p w14:paraId="18C852AE"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2EEF971A" w14:textId="77777777" w:rsidTr="00096695">
        <w:trPr>
          <w:trHeight w:val="300"/>
        </w:trPr>
        <w:tc>
          <w:tcPr>
            <w:tcW w:w="3795" w:type="dxa"/>
            <w:shd w:val="clear" w:color="auto" w:fill="auto"/>
            <w:vAlign w:val="center"/>
          </w:tcPr>
          <w:p w14:paraId="7BDB51E8" w14:textId="77777777" w:rsidR="00E8758A" w:rsidRPr="00A42073" w:rsidRDefault="00E8758A" w:rsidP="00AE1BCA">
            <w:pPr>
              <w:spacing w:after="0" w:line="240" w:lineRule="auto"/>
              <w:rPr>
                <w:rFonts w:eastAsia="Times New Roman" w:cs="Times New Roman"/>
                <w:b/>
                <w:bCs/>
                <w:color w:val="000000"/>
                <w:lang w:eastAsia="en-US"/>
              </w:rPr>
            </w:pPr>
          </w:p>
        </w:tc>
        <w:tc>
          <w:tcPr>
            <w:tcW w:w="270" w:type="dxa"/>
            <w:shd w:val="clear" w:color="auto" w:fill="auto"/>
            <w:noWrap/>
            <w:vAlign w:val="bottom"/>
          </w:tcPr>
          <w:p w14:paraId="27E21CF4" w14:textId="77777777" w:rsidR="00E8758A" w:rsidRPr="00A42073" w:rsidRDefault="00E8758A" w:rsidP="00AE1BCA">
            <w:pPr>
              <w:spacing w:after="0" w:line="240" w:lineRule="auto"/>
              <w:rPr>
                <w:rFonts w:eastAsia="Times New Roman" w:cs="Times New Roman"/>
                <w:i/>
                <w:iCs/>
                <w:color w:val="000000"/>
                <w:lang w:eastAsia="en-US"/>
              </w:rPr>
            </w:pPr>
          </w:p>
        </w:tc>
        <w:tc>
          <w:tcPr>
            <w:tcW w:w="2070" w:type="dxa"/>
            <w:shd w:val="clear" w:color="auto" w:fill="auto"/>
            <w:noWrap/>
            <w:vAlign w:val="bottom"/>
          </w:tcPr>
          <w:p w14:paraId="2E5D7C0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tcPr>
          <w:p w14:paraId="536B131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tcPr>
          <w:p w14:paraId="4DC86CA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tcPr>
          <w:p w14:paraId="1CFD93A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tcPr>
          <w:p w14:paraId="4715EB45" w14:textId="77777777" w:rsidR="00E8758A" w:rsidRPr="00A42073" w:rsidRDefault="00E8758A" w:rsidP="00AE1BCA">
            <w:pPr>
              <w:spacing w:after="0" w:line="240" w:lineRule="auto"/>
              <w:jc w:val="center"/>
              <w:rPr>
                <w:rFonts w:eastAsia="Times New Roman" w:cs="Times New Roman"/>
                <w:i/>
                <w:iCs/>
                <w:color w:val="000000"/>
                <w:lang w:eastAsia="en-US"/>
              </w:rPr>
            </w:pPr>
          </w:p>
        </w:tc>
      </w:tr>
      <w:tr w:rsidR="00E8758A" w:rsidRPr="00A42073" w14:paraId="4AC25229" w14:textId="77777777" w:rsidTr="00096695">
        <w:trPr>
          <w:trHeight w:val="300"/>
        </w:trPr>
        <w:tc>
          <w:tcPr>
            <w:tcW w:w="3795" w:type="dxa"/>
            <w:shd w:val="clear" w:color="auto" w:fill="auto"/>
            <w:vAlign w:val="center"/>
            <w:hideMark/>
          </w:tcPr>
          <w:p w14:paraId="459B11C2"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Aortic measurements (mm)</w:t>
            </w:r>
          </w:p>
        </w:tc>
        <w:tc>
          <w:tcPr>
            <w:tcW w:w="270" w:type="dxa"/>
            <w:shd w:val="clear" w:color="auto" w:fill="auto"/>
            <w:noWrap/>
            <w:vAlign w:val="bottom"/>
            <w:hideMark/>
          </w:tcPr>
          <w:p w14:paraId="6905229B"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0743028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0C4574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hideMark/>
          </w:tcPr>
          <w:p w14:paraId="7755D42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2B9ACD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1827D27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9E7BD27" w14:textId="77777777" w:rsidTr="00096695">
        <w:trPr>
          <w:trHeight w:val="300"/>
        </w:trPr>
        <w:tc>
          <w:tcPr>
            <w:tcW w:w="3795" w:type="dxa"/>
            <w:shd w:val="clear" w:color="auto" w:fill="auto"/>
            <w:vAlign w:val="center"/>
            <w:hideMark/>
          </w:tcPr>
          <w:p w14:paraId="1BD6BF7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root dimension (mean; SD; N)</w:t>
            </w:r>
          </w:p>
        </w:tc>
        <w:tc>
          <w:tcPr>
            <w:tcW w:w="270" w:type="dxa"/>
            <w:shd w:val="clear" w:color="auto" w:fill="auto"/>
            <w:noWrap/>
            <w:vAlign w:val="bottom"/>
            <w:hideMark/>
          </w:tcPr>
          <w:p w14:paraId="187B360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69DD339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37.3 / 5.3 / 289</w:t>
            </w:r>
          </w:p>
        </w:tc>
        <w:tc>
          <w:tcPr>
            <w:tcW w:w="270" w:type="dxa"/>
            <w:shd w:val="clear" w:color="auto" w:fill="auto"/>
            <w:noWrap/>
            <w:vAlign w:val="center"/>
            <w:hideMark/>
          </w:tcPr>
          <w:p w14:paraId="6611576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4253476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39.6 / 7.1 / 367</w:t>
            </w:r>
          </w:p>
        </w:tc>
        <w:tc>
          <w:tcPr>
            <w:tcW w:w="270" w:type="dxa"/>
            <w:shd w:val="clear" w:color="auto" w:fill="auto"/>
            <w:noWrap/>
            <w:vAlign w:val="center"/>
            <w:hideMark/>
          </w:tcPr>
          <w:p w14:paraId="0FE67E8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1891BC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0A07BDE3" w14:textId="77777777" w:rsidTr="00096695">
        <w:trPr>
          <w:trHeight w:val="300"/>
        </w:trPr>
        <w:tc>
          <w:tcPr>
            <w:tcW w:w="3795" w:type="dxa"/>
            <w:shd w:val="clear" w:color="auto" w:fill="auto"/>
            <w:vAlign w:val="center"/>
            <w:hideMark/>
          </w:tcPr>
          <w:p w14:paraId="3A503BC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33118354"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055FF6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 (31-44)</w:t>
            </w:r>
          </w:p>
        </w:tc>
        <w:tc>
          <w:tcPr>
            <w:tcW w:w="270" w:type="dxa"/>
            <w:shd w:val="clear" w:color="auto" w:fill="auto"/>
            <w:noWrap/>
            <w:vAlign w:val="center"/>
            <w:hideMark/>
          </w:tcPr>
          <w:p w14:paraId="1E339126"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B540EE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(31-49)</w:t>
            </w:r>
          </w:p>
        </w:tc>
        <w:tc>
          <w:tcPr>
            <w:tcW w:w="270" w:type="dxa"/>
            <w:shd w:val="clear" w:color="auto" w:fill="auto"/>
            <w:noWrap/>
            <w:vAlign w:val="center"/>
            <w:hideMark/>
          </w:tcPr>
          <w:p w14:paraId="22CCCBA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25AD725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773E191" w14:textId="77777777" w:rsidTr="00096695">
        <w:trPr>
          <w:trHeight w:val="600"/>
        </w:trPr>
        <w:tc>
          <w:tcPr>
            <w:tcW w:w="3795" w:type="dxa"/>
            <w:shd w:val="clear" w:color="auto" w:fill="auto"/>
            <w:vAlign w:val="center"/>
            <w:hideMark/>
          </w:tcPr>
          <w:p w14:paraId="660C57D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Sinotubular junction dimension  (mean; SD; N)</w:t>
            </w:r>
          </w:p>
        </w:tc>
        <w:tc>
          <w:tcPr>
            <w:tcW w:w="270" w:type="dxa"/>
            <w:shd w:val="clear" w:color="auto" w:fill="auto"/>
            <w:noWrap/>
            <w:vAlign w:val="bottom"/>
            <w:hideMark/>
          </w:tcPr>
          <w:p w14:paraId="0293FEE0"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2E6340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32.8 / 5.8 / 396</w:t>
            </w:r>
          </w:p>
        </w:tc>
        <w:tc>
          <w:tcPr>
            <w:tcW w:w="270" w:type="dxa"/>
            <w:shd w:val="clear" w:color="auto" w:fill="auto"/>
            <w:noWrap/>
            <w:vAlign w:val="center"/>
            <w:hideMark/>
          </w:tcPr>
          <w:p w14:paraId="64666CF2"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486E648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36.8 / 7.1 / 373</w:t>
            </w:r>
          </w:p>
        </w:tc>
        <w:tc>
          <w:tcPr>
            <w:tcW w:w="270" w:type="dxa"/>
            <w:shd w:val="clear" w:color="auto" w:fill="auto"/>
            <w:noWrap/>
            <w:vAlign w:val="center"/>
            <w:hideMark/>
          </w:tcPr>
          <w:p w14:paraId="4E14002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705712A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03A921B9" w14:textId="77777777" w:rsidTr="00096695">
        <w:trPr>
          <w:trHeight w:val="300"/>
        </w:trPr>
        <w:tc>
          <w:tcPr>
            <w:tcW w:w="3795" w:type="dxa"/>
            <w:shd w:val="clear" w:color="auto" w:fill="auto"/>
            <w:vAlign w:val="center"/>
            <w:hideMark/>
          </w:tcPr>
          <w:p w14:paraId="13A16167"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31226B36"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6318B59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32 (26-41)</w:t>
            </w:r>
          </w:p>
        </w:tc>
        <w:tc>
          <w:tcPr>
            <w:tcW w:w="270" w:type="dxa"/>
            <w:shd w:val="clear" w:color="auto" w:fill="auto"/>
            <w:noWrap/>
            <w:vAlign w:val="center"/>
            <w:hideMark/>
          </w:tcPr>
          <w:p w14:paraId="45FAD6E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4313BB4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(29-47)</w:t>
            </w:r>
          </w:p>
        </w:tc>
        <w:tc>
          <w:tcPr>
            <w:tcW w:w="270" w:type="dxa"/>
            <w:shd w:val="clear" w:color="auto" w:fill="auto"/>
            <w:noWrap/>
            <w:vAlign w:val="center"/>
            <w:hideMark/>
          </w:tcPr>
          <w:p w14:paraId="67047EB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327D155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6197EBA6" w14:textId="77777777" w:rsidTr="00096695">
        <w:trPr>
          <w:trHeight w:val="600"/>
        </w:trPr>
        <w:tc>
          <w:tcPr>
            <w:tcW w:w="3795" w:type="dxa"/>
            <w:shd w:val="clear" w:color="auto" w:fill="auto"/>
            <w:vAlign w:val="center"/>
            <w:hideMark/>
          </w:tcPr>
          <w:p w14:paraId="0A7F6BA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Ascending aorta dimension  (mean; SD; N)</w:t>
            </w:r>
          </w:p>
        </w:tc>
        <w:tc>
          <w:tcPr>
            <w:tcW w:w="270" w:type="dxa"/>
            <w:shd w:val="clear" w:color="auto" w:fill="auto"/>
            <w:noWrap/>
            <w:vAlign w:val="bottom"/>
            <w:hideMark/>
          </w:tcPr>
          <w:p w14:paraId="5550ECE2"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719E3A3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39.8 / 5.0 / 559</w:t>
            </w:r>
          </w:p>
        </w:tc>
        <w:tc>
          <w:tcPr>
            <w:tcW w:w="270" w:type="dxa"/>
            <w:shd w:val="clear" w:color="auto" w:fill="auto"/>
            <w:noWrap/>
            <w:vAlign w:val="center"/>
            <w:hideMark/>
          </w:tcPr>
          <w:p w14:paraId="5E2C9B7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7055CAC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47.9 / 5.5 / 625</w:t>
            </w:r>
          </w:p>
        </w:tc>
        <w:tc>
          <w:tcPr>
            <w:tcW w:w="270" w:type="dxa"/>
            <w:shd w:val="clear" w:color="auto" w:fill="auto"/>
            <w:noWrap/>
            <w:vAlign w:val="center"/>
            <w:hideMark/>
          </w:tcPr>
          <w:p w14:paraId="2650E8E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0903607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6184E1E" w14:textId="77777777" w:rsidTr="00096695">
        <w:trPr>
          <w:trHeight w:val="300"/>
        </w:trPr>
        <w:tc>
          <w:tcPr>
            <w:tcW w:w="3795" w:type="dxa"/>
            <w:shd w:val="clear" w:color="auto" w:fill="auto"/>
            <w:vAlign w:val="center"/>
            <w:hideMark/>
          </w:tcPr>
          <w:p w14:paraId="1C38314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32C70879"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603FD79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(35-46)</w:t>
            </w:r>
          </w:p>
        </w:tc>
        <w:tc>
          <w:tcPr>
            <w:tcW w:w="270" w:type="dxa"/>
            <w:shd w:val="clear" w:color="auto" w:fill="auto"/>
            <w:noWrap/>
            <w:vAlign w:val="center"/>
            <w:hideMark/>
          </w:tcPr>
          <w:p w14:paraId="0C3EC4D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5F11ADF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(42 - 54)</w:t>
            </w:r>
          </w:p>
        </w:tc>
        <w:tc>
          <w:tcPr>
            <w:tcW w:w="270" w:type="dxa"/>
            <w:shd w:val="clear" w:color="auto" w:fill="auto"/>
            <w:noWrap/>
            <w:vAlign w:val="center"/>
            <w:hideMark/>
          </w:tcPr>
          <w:p w14:paraId="444CACD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4C90479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40B269C" w14:textId="77777777" w:rsidTr="00096695">
        <w:trPr>
          <w:trHeight w:val="300"/>
        </w:trPr>
        <w:tc>
          <w:tcPr>
            <w:tcW w:w="3795" w:type="dxa"/>
            <w:shd w:val="clear" w:color="auto" w:fill="auto"/>
            <w:vAlign w:val="center"/>
            <w:hideMark/>
          </w:tcPr>
          <w:p w14:paraId="7D79A6F1"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Largest aortic dimension  (mean; SD; N)</w:t>
            </w:r>
          </w:p>
        </w:tc>
        <w:tc>
          <w:tcPr>
            <w:tcW w:w="270" w:type="dxa"/>
            <w:shd w:val="clear" w:color="auto" w:fill="auto"/>
            <w:noWrap/>
            <w:vAlign w:val="bottom"/>
            <w:hideMark/>
          </w:tcPr>
          <w:p w14:paraId="3F0667C8"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363F55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40.3 / 4.5 / 684</w:t>
            </w:r>
          </w:p>
        </w:tc>
        <w:tc>
          <w:tcPr>
            <w:tcW w:w="270" w:type="dxa"/>
            <w:shd w:val="clear" w:color="auto" w:fill="auto"/>
            <w:noWrap/>
            <w:vAlign w:val="center"/>
            <w:hideMark/>
          </w:tcPr>
          <w:p w14:paraId="6CC8AD4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9AB607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48.5 / 5.1 / 641</w:t>
            </w:r>
          </w:p>
        </w:tc>
        <w:tc>
          <w:tcPr>
            <w:tcW w:w="270" w:type="dxa"/>
            <w:shd w:val="clear" w:color="auto" w:fill="auto"/>
            <w:noWrap/>
            <w:vAlign w:val="center"/>
            <w:hideMark/>
          </w:tcPr>
          <w:p w14:paraId="6EA19F82"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497120F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1DCA631" w14:textId="77777777" w:rsidTr="00096695">
        <w:trPr>
          <w:trHeight w:val="300"/>
        </w:trPr>
        <w:tc>
          <w:tcPr>
            <w:tcW w:w="3795" w:type="dxa"/>
            <w:shd w:val="clear" w:color="auto" w:fill="auto"/>
            <w:vAlign w:val="center"/>
            <w:hideMark/>
          </w:tcPr>
          <w:p w14:paraId="0AD4F7F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lastRenderedPageBreak/>
              <w:t>median (10-90% CI)</w:t>
            </w:r>
          </w:p>
        </w:tc>
        <w:tc>
          <w:tcPr>
            <w:tcW w:w="270" w:type="dxa"/>
            <w:shd w:val="clear" w:color="auto" w:fill="auto"/>
            <w:noWrap/>
            <w:vAlign w:val="bottom"/>
            <w:hideMark/>
          </w:tcPr>
          <w:p w14:paraId="273917D8"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78C457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(35-46)</w:t>
            </w:r>
          </w:p>
        </w:tc>
        <w:tc>
          <w:tcPr>
            <w:tcW w:w="270" w:type="dxa"/>
            <w:shd w:val="clear" w:color="auto" w:fill="auto"/>
            <w:noWrap/>
            <w:vAlign w:val="center"/>
            <w:hideMark/>
          </w:tcPr>
          <w:p w14:paraId="6B52BFB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0920AF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 (43 - 55)</w:t>
            </w:r>
          </w:p>
        </w:tc>
        <w:tc>
          <w:tcPr>
            <w:tcW w:w="270" w:type="dxa"/>
            <w:shd w:val="clear" w:color="auto" w:fill="auto"/>
            <w:noWrap/>
            <w:vAlign w:val="center"/>
            <w:hideMark/>
          </w:tcPr>
          <w:p w14:paraId="5DBAF81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68CCBF8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401C8A2" w14:textId="77777777" w:rsidTr="00096695">
        <w:trPr>
          <w:trHeight w:val="300"/>
        </w:trPr>
        <w:tc>
          <w:tcPr>
            <w:tcW w:w="3795" w:type="dxa"/>
            <w:shd w:val="clear" w:color="auto" w:fill="auto"/>
            <w:vAlign w:val="center"/>
            <w:hideMark/>
          </w:tcPr>
          <w:p w14:paraId="58E05AD9" w14:textId="77777777" w:rsidR="00E8758A" w:rsidRPr="00A42073" w:rsidRDefault="00E8758A" w:rsidP="00AE1BCA">
            <w:pPr>
              <w:spacing w:after="0" w:line="240" w:lineRule="auto"/>
              <w:jc w:val="right"/>
              <w:rPr>
                <w:rFonts w:eastAsia="Times New Roman" w:cs="Times New Roman"/>
                <w:color w:val="000000"/>
                <w:lang w:eastAsia="en-US"/>
              </w:rPr>
            </w:pPr>
          </w:p>
        </w:tc>
        <w:tc>
          <w:tcPr>
            <w:tcW w:w="270" w:type="dxa"/>
            <w:shd w:val="clear" w:color="auto" w:fill="auto"/>
            <w:noWrap/>
            <w:vAlign w:val="bottom"/>
            <w:hideMark/>
          </w:tcPr>
          <w:p w14:paraId="320A27C0"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F0B15B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74D2A8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4665727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CE4BE2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2E60D61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6D50464" w14:textId="77777777" w:rsidTr="00096695">
        <w:trPr>
          <w:trHeight w:val="300"/>
        </w:trPr>
        <w:tc>
          <w:tcPr>
            <w:tcW w:w="3795" w:type="dxa"/>
            <w:shd w:val="clear" w:color="auto" w:fill="auto"/>
            <w:vAlign w:val="center"/>
            <w:hideMark/>
          </w:tcPr>
          <w:p w14:paraId="637AC2FF"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Aortic measurements (Z-score)</w:t>
            </w:r>
          </w:p>
        </w:tc>
        <w:tc>
          <w:tcPr>
            <w:tcW w:w="270" w:type="dxa"/>
            <w:shd w:val="clear" w:color="auto" w:fill="auto"/>
            <w:noWrap/>
            <w:vAlign w:val="bottom"/>
            <w:hideMark/>
          </w:tcPr>
          <w:p w14:paraId="779789CC"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8F35E1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0B6D570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center"/>
            <w:hideMark/>
          </w:tcPr>
          <w:p w14:paraId="7CAF48C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6B87F9D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5A87CD1F"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6E51D01" w14:textId="77777777" w:rsidTr="00096695">
        <w:trPr>
          <w:trHeight w:val="300"/>
        </w:trPr>
        <w:tc>
          <w:tcPr>
            <w:tcW w:w="3795" w:type="dxa"/>
            <w:shd w:val="clear" w:color="auto" w:fill="auto"/>
            <w:vAlign w:val="center"/>
            <w:hideMark/>
          </w:tcPr>
          <w:p w14:paraId="551639E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root Z-score (mean; SD; N)</w:t>
            </w:r>
          </w:p>
        </w:tc>
        <w:tc>
          <w:tcPr>
            <w:tcW w:w="270" w:type="dxa"/>
            <w:shd w:val="clear" w:color="auto" w:fill="auto"/>
            <w:noWrap/>
            <w:vAlign w:val="bottom"/>
            <w:hideMark/>
          </w:tcPr>
          <w:p w14:paraId="50B8615B"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16D7E75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0.23 / 1.68 / 289</w:t>
            </w:r>
          </w:p>
        </w:tc>
        <w:tc>
          <w:tcPr>
            <w:tcW w:w="270" w:type="dxa"/>
            <w:shd w:val="clear" w:color="auto" w:fill="auto"/>
            <w:noWrap/>
            <w:vAlign w:val="center"/>
            <w:hideMark/>
          </w:tcPr>
          <w:p w14:paraId="73D2C08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7730152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0.98 / 1.97 / 367</w:t>
            </w:r>
          </w:p>
        </w:tc>
        <w:tc>
          <w:tcPr>
            <w:tcW w:w="270" w:type="dxa"/>
            <w:shd w:val="clear" w:color="auto" w:fill="auto"/>
            <w:noWrap/>
            <w:vAlign w:val="center"/>
            <w:hideMark/>
          </w:tcPr>
          <w:p w14:paraId="0AA7DEB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65180E2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58AF4B3" w14:textId="77777777" w:rsidTr="00096695">
        <w:trPr>
          <w:trHeight w:val="300"/>
        </w:trPr>
        <w:tc>
          <w:tcPr>
            <w:tcW w:w="3795" w:type="dxa"/>
            <w:shd w:val="clear" w:color="auto" w:fill="auto"/>
            <w:vAlign w:val="center"/>
            <w:hideMark/>
          </w:tcPr>
          <w:p w14:paraId="7E9699D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729884D9"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7684782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0.22 (-1.9-2.41)</w:t>
            </w:r>
          </w:p>
        </w:tc>
        <w:tc>
          <w:tcPr>
            <w:tcW w:w="270" w:type="dxa"/>
            <w:shd w:val="clear" w:color="auto" w:fill="auto"/>
            <w:noWrap/>
            <w:vAlign w:val="center"/>
            <w:hideMark/>
          </w:tcPr>
          <w:p w14:paraId="530244C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1914C98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0.81 (-1.33 - 3.58)</w:t>
            </w:r>
          </w:p>
        </w:tc>
        <w:tc>
          <w:tcPr>
            <w:tcW w:w="270" w:type="dxa"/>
            <w:shd w:val="clear" w:color="auto" w:fill="auto"/>
            <w:noWrap/>
            <w:vAlign w:val="center"/>
            <w:hideMark/>
          </w:tcPr>
          <w:p w14:paraId="4D840DF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5E18B95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48A64531" w14:textId="77777777" w:rsidTr="00096695">
        <w:trPr>
          <w:trHeight w:val="300"/>
        </w:trPr>
        <w:tc>
          <w:tcPr>
            <w:tcW w:w="3795" w:type="dxa"/>
            <w:shd w:val="clear" w:color="auto" w:fill="auto"/>
            <w:vAlign w:val="center"/>
            <w:hideMark/>
          </w:tcPr>
          <w:p w14:paraId="6EDA7CC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70" w:type="dxa"/>
            <w:shd w:val="clear" w:color="auto" w:fill="auto"/>
            <w:noWrap/>
            <w:vAlign w:val="bottom"/>
            <w:hideMark/>
          </w:tcPr>
          <w:p w14:paraId="4EF19A9C"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018366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(15%)</w:t>
            </w:r>
          </w:p>
        </w:tc>
        <w:tc>
          <w:tcPr>
            <w:tcW w:w="270" w:type="dxa"/>
            <w:shd w:val="clear" w:color="auto" w:fill="auto"/>
            <w:noWrap/>
            <w:vAlign w:val="center"/>
            <w:hideMark/>
          </w:tcPr>
          <w:p w14:paraId="7BECE2C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49C54E8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104 (28%)</w:t>
            </w:r>
          </w:p>
        </w:tc>
        <w:tc>
          <w:tcPr>
            <w:tcW w:w="270" w:type="dxa"/>
            <w:shd w:val="clear" w:color="auto" w:fill="auto"/>
            <w:noWrap/>
            <w:vAlign w:val="center"/>
            <w:hideMark/>
          </w:tcPr>
          <w:p w14:paraId="31616CBA"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0194E87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094694C8" w14:textId="77777777" w:rsidTr="00096695">
        <w:trPr>
          <w:trHeight w:val="300"/>
        </w:trPr>
        <w:tc>
          <w:tcPr>
            <w:tcW w:w="3795" w:type="dxa"/>
            <w:shd w:val="clear" w:color="auto" w:fill="auto"/>
            <w:vAlign w:val="center"/>
            <w:hideMark/>
          </w:tcPr>
          <w:p w14:paraId="2DB9323C"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70" w:type="dxa"/>
            <w:shd w:val="clear" w:color="auto" w:fill="auto"/>
            <w:noWrap/>
            <w:vAlign w:val="bottom"/>
            <w:hideMark/>
          </w:tcPr>
          <w:p w14:paraId="34C8E70A"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0BB1D13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 (5%)</w:t>
            </w:r>
          </w:p>
        </w:tc>
        <w:tc>
          <w:tcPr>
            <w:tcW w:w="270" w:type="dxa"/>
            <w:shd w:val="clear" w:color="auto" w:fill="auto"/>
            <w:noWrap/>
            <w:vAlign w:val="center"/>
            <w:hideMark/>
          </w:tcPr>
          <w:p w14:paraId="3FB4697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073E304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56 (15%)</w:t>
            </w:r>
          </w:p>
        </w:tc>
        <w:tc>
          <w:tcPr>
            <w:tcW w:w="270" w:type="dxa"/>
            <w:shd w:val="clear" w:color="auto" w:fill="auto"/>
            <w:noWrap/>
            <w:vAlign w:val="center"/>
            <w:hideMark/>
          </w:tcPr>
          <w:p w14:paraId="77CEE2EA"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6E4240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E1813A6" w14:textId="77777777" w:rsidTr="00096695">
        <w:trPr>
          <w:trHeight w:val="300"/>
        </w:trPr>
        <w:tc>
          <w:tcPr>
            <w:tcW w:w="3795" w:type="dxa"/>
            <w:shd w:val="clear" w:color="auto" w:fill="auto"/>
            <w:vAlign w:val="center"/>
            <w:hideMark/>
          </w:tcPr>
          <w:p w14:paraId="73C682A3"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STJ Asc Ao Z-score  (mean; SD; N)</w:t>
            </w:r>
          </w:p>
        </w:tc>
        <w:tc>
          <w:tcPr>
            <w:tcW w:w="270" w:type="dxa"/>
            <w:shd w:val="clear" w:color="auto" w:fill="auto"/>
            <w:noWrap/>
            <w:vAlign w:val="bottom"/>
            <w:hideMark/>
          </w:tcPr>
          <w:p w14:paraId="218E9A15"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2FF51E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1.81 / 1.23 / 604</w:t>
            </w:r>
          </w:p>
        </w:tc>
        <w:tc>
          <w:tcPr>
            <w:tcW w:w="270" w:type="dxa"/>
            <w:shd w:val="clear" w:color="auto" w:fill="auto"/>
            <w:noWrap/>
            <w:vAlign w:val="center"/>
            <w:hideMark/>
          </w:tcPr>
          <w:p w14:paraId="57F5A58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05DBA54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3.79 / 1.11 / 634</w:t>
            </w:r>
          </w:p>
        </w:tc>
        <w:tc>
          <w:tcPr>
            <w:tcW w:w="270" w:type="dxa"/>
            <w:shd w:val="clear" w:color="auto" w:fill="auto"/>
            <w:noWrap/>
            <w:vAlign w:val="center"/>
            <w:hideMark/>
          </w:tcPr>
          <w:p w14:paraId="56614779"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6CFFD84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31B1A48" w14:textId="77777777" w:rsidTr="00096695">
        <w:trPr>
          <w:trHeight w:val="300"/>
        </w:trPr>
        <w:tc>
          <w:tcPr>
            <w:tcW w:w="3795" w:type="dxa"/>
            <w:shd w:val="clear" w:color="auto" w:fill="auto"/>
            <w:vAlign w:val="center"/>
            <w:hideMark/>
          </w:tcPr>
          <w:p w14:paraId="6CB69FA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35175CB3"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77EE313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1.73 (0.45 - 3.39)</w:t>
            </w:r>
          </w:p>
        </w:tc>
        <w:tc>
          <w:tcPr>
            <w:tcW w:w="270" w:type="dxa"/>
            <w:shd w:val="clear" w:color="auto" w:fill="auto"/>
            <w:noWrap/>
            <w:vAlign w:val="center"/>
            <w:hideMark/>
          </w:tcPr>
          <w:p w14:paraId="07E43374"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58969C7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3.79 (2.49 - 5.08)</w:t>
            </w:r>
          </w:p>
        </w:tc>
        <w:tc>
          <w:tcPr>
            <w:tcW w:w="270" w:type="dxa"/>
            <w:shd w:val="clear" w:color="auto" w:fill="auto"/>
            <w:noWrap/>
            <w:vAlign w:val="center"/>
            <w:hideMark/>
          </w:tcPr>
          <w:p w14:paraId="24FD6B5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290B572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20FBA39" w14:textId="77777777" w:rsidTr="00096695">
        <w:trPr>
          <w:trHeight w:val="300"/>
        </w:trPr>
        <w:tc>
          <w:tcPr>
            <w:tcW w:w="3795" w:type="dxa"/>
            <w:shd w:val="clear" w:color="auto" w:fill="auto"/>
            <w:vAlign w:val="center"/>
            <w:hideMark/>
          </w:tcPr>
          <w:p w14:paraId="31CC0EF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70" w:type="dxa"/>
            <w:shd w:val="clear" w:color="auto" w:fill="auto"/>
            <w:noWrap/>
            <w:vAlign w:val="bottom"/>
            <w:hideMark/>
          </w:tcPr>
          <w:p w14:paraId="7C667576"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368D1F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243 (40%)</w:t>
            </w:r>
          </w:p>
        </w:tc>
        <w:tc>
          <w:tcPr>
            <w:tcW w:w="270" w:type="dxa"/>
            <w:shd w:val="clear" w:color="auto" w:fill="auto"/>
            <w:noWrap/>
            <w:vAlign w:val="center"/>
            <w:hideMark/>
          </w:tcPr>
          <w:p w14:paraId="274B6C0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137B77E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619 (98%)</w:t>
            </w:r>
          </w:p>
        </w:tc>
        <w:tc>
          <w:tcPr>
            <w:tcW w:w="270" w:type="dxa"/>
            <w:shd w:val="clear" w:color="auto" w:fill="auto"/>
            <w:noWrap/>
            <w:vAlign w:val="center"/>
            <w:hideMark/>
          </w:tcPr>
          <w:p w14:paraId="02B4617E"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D0CE08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038056FB" w14:textId="77777777" w:rsidTr="00096695">
        <w:trPr>
          <w:trHeight w:val="300"/>
        </w:trPr>
        <w:tc>
          <w:tcPr>
            <w:tcW w:w="3795" w:type="dxa"/>
            <w:shd w:val="clear" w:color="auto" w:fill="auto"/>
            <w:vAlign w:val="center"/>
            <w:hideMark/>
          </w:tcPr>
          <w:p w14:paraId="4067F93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70" w:type="dxa"/>
            <w:shd w:val="clear" w:color="auto" w:fill="auto"/>
            <w:noWrap/>
            <w:vAlign w:val="bottom"/>
            <w:hideMark/>
          </w:tcPr>
          <w:p w14:paraId="6FD1A5DF"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0795861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91 (15%)</w:t>
            </w:r>
          </w:p>
        </w:tc>
        <w:tc>
          <w:tcPr>
            <w:tcW w:w="270" w:type="dxa"/>
            <w:shd w:val="clear" w:color="auto" w:fill="auto"/>
            <w:noWrap/>
            <w:vAlign w:val="center"/>
            <w:hideMark/>
          </w:tcPr>
          <w:p w14:paraId="0E46584F"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BB67F6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487 (77%)</w:t>
            </w:r>
          </w:p>
        </w:tc>
        <w:tc>
          <w:tcPr>
            <w:tcW w:w="270" w:type="dxa"/>
            <w:shd w:val="clear" w:color="auto" w:fill="auto"/>
            <w:noWrap/>
            <w:vAlign w:val="center"/>
            <w:hideMark/>
          </w:tcPr>
          <w:p w14:paraId="63426ECD"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06A1AD4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F6A0789" w14:textId="77777777" w:rsidTr="00096695">
        <w:trPr>
          <w:trHeight w:val="300"/>
        </w:trPr>
        <w:tc>
          <w:tcPr>
            <w:tcW w:w="3795" w:type="dxa"/>
            <w:shd w:val="clear" w:color="auto" w:fill="auto"/>
            <w:vAlign w:val="center"/>
            <w:hideMark/>
          </w:tcPr>
          <w:p w14:paraId="6D958FC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Largest aortic Z-score  (mean; SD; N)</w:t>
            </w:r>
          </w:p>
        </w:tc>
        <w:tc>
          <w:tcPr>
            <w:tcW w:w="270" w:type="dxa"/>
            <w:shd w:val="clear" w:color="auto" w:fill="auto"/>
            <w:noWrap/>
            <w:vAlign w:val="bottom"/>
            <w:hideMark/>
          </w:tcPr>
          <w:p w14:paraId="1DB9D921"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01BF4BD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1.75 / 1.23 / 684</w:t>
            </w:r>
          </w:p>
        </w:tc>
        <w:tc>
          <w:tcPr>
            <w:tcW w:w="270" w:type="dxa"/>
            <w:shd w:val="clear" w:color="auto" w:fill="auto"/>
            <w:noWrap/>
            <w:vAlign w:val="center"/>
            <w:hideMark/>
          </w:tcPr>
          <w:p w14:paraId="22CCFD4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2D1C560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3.84 / 1.07 / 641</w:t>
            </w:r>
          </w:p>
        </w:tc>
        <w:tc>
          <w:tcPr>
            <w:tcW w:w="270" w:type="dxa"/>
            <w:shd w:val="clear" w:color="auto" w:fill="auto"/>
            <w:noWrap/>
            <w:vAlign w:val="center"/>
            <w:hideMark/>
          </w:tcPr>
          <w:p w14:paraId="331DD40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1A5B662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277C2AE" w14:textId="77777777" w:rsidTr="00096695">
        <w:trPr>
          <w:trHeight w:val="300"/>
        </w:trPr>
        <w:tc>
          <w:tcPr>
            <w:tcW w:w="3795" w:type="dxa"/>
            <w:shd w:val="clear" w:color="auto" w:fill="auto"/>
            <w:vAlign w:val="center"/>
            <w:hideMark/>
          </w:tcPr>
          <w:p w14:paraId="61AFDCCC"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CI)</w:t>
            </w:r>
          </w:p>
        </w:tc>
        <w:tc>
          <w:tcPr>
            <w:tcW w:w="270" w:type="dxa"/>
            <w:shd w:val="clear" w:color="auto" w:fill="auto"/>
            <w:noWrap/>
            <w:vAlign w:val="bottom"/>
            <w:hideMark/>
          </w:tcPr>
          <w:p w14:paraId="32B669A2"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EFCCB4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1.67 (0.34-3.37)</w:t>
            </w:r>
          </w:p>
        </w:tc>
        <w:tc>
          <w:tcPr>
            <w:tcW w:w="270" w:type="dxa"/>
            <w:shd w:val="clear" w:color="auto" w:fill="auto"/>
            <w:noWrap/>
            <w:vAlign w:val="center"/>
            <w:hideMark/>
          </w:tcPr>
          <w:p w14:paraId="230ED46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0AF7786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3.83 (2.53 - 5.11)</w:t>
            </w:r>
          </w:p>
        </w:tc>
        <w:tc>
          <w:tcPr>
            <w:tcW w:w="270" w:type="dxa"/>
            <w:shd w:val="clear" w:color="auto" w:fill="auto"/>
            <w:noWrap/>
            <w:vAlign w:val="center"/>
            <w:hideMark/>
          </w:tcPr>
          <w:p w14:paraId="52D3642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12B630B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EC74BCE" w14:textId="77777777" w:rsidTr="00096695">
        <w:trPr>
          <w:trHeight w:val="300"/>
        </w:trPr>
        <w:tc>
          <w:tcPr>
            <w:tcW w:w="3795" w:type="dxa"/>
            <w:shd w:val="clear" w:color="auto" w:fill="auto"/>
            <w:vAlign w:val="center"/>
            <w:hideMark/>
          </w:tcPr>
          <w:p w14:paraId="7774841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70" w:type="dxa"/>
            <w:shd w:val="clear" w:color="auto" w:fill="auto"/>
            <w:noWrap/>
            <w:vAlign w:val="bottom"/>
            <w:hideMark/>
          </w:tcPr>
          <w:p w14:paraId="4BFD7D4A"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EA8423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267 (39%)</w:t>
            </w:r>
          </w:p>
        </w:tc>
        <w:tc>
          <w:tcPr>
            <w:tcW w:w="270" w:type="dxa"/>
            <w:shd w:val="clear" w:color="auto" w:fill="auto"/>
            <w:noWrap/>
            <w:vAlign w:val="center"/>
            <w:hideMark/>
          </w:tcPr>
          <w:p w14:paraId="7801D933"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79F67ED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630 (98%)</w:t>
            </w:r>
          </w:p>
        </w:tc>
        <w:tc>
          <w:tcPr>
            <w:tcW w:w="270" w:type="dxa"/>
            <w:shd w:val="clear" w:color="auto" w:fill="auto"/>
            <w:noWrap/>
            <w:vAlign w:val="center"/>
            <w:hideMark/>
          </w:tcPr>
          <w:p w14:paraId="006C43E4"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5475303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81B2AB2" w14:textId="77777777" w:rsidTr="00096695">
        <w:trPr>
          <w:trHeight w:val="300"/>
        </w:trPr>
        <w:tc>
          <w:tcPr>
            <w:tcW w:w="3795" w:type="dxa"/>
            <w:shd w:val="clear" w:color="auto" w:fill="auto"/>
            <w:vAlign w:val="center"/>
            <w:hideMark/>
          </w:tcPr>
          <w:p w14:paraId="2EB3E80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70" w:type="dxa"/>
            <w:shd w:val="clear" w:color="auto" w:fill="auto"/>
            <w:noWrap/>
            <w:vAlign w:val="bottom"/>
            <w:hideMark/>
          </w:tcPr>
          <w:p w14:paraId="46D8B48C"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507F29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101 (15%)</w:t>
            </w:r>
          </w:p>
        </w:tc>
        <w:tc>
          <w:tcPr>
            <w:tcW w:w="270" w:type="dxa"/>
            <w:shd w:val="clear" w:color="auto" w:fill="auto"/>
            <w:noWrap/>
            <w:vAlign w:val="center"/>
            <w:hideMark/>
          </w:tcPr>
          <w:p w14:paraId="5CF2BCF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747F9F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498 (78%)</w:t>
            </w:r>
          </w:p>
        </w:tc>
        <w:tc>
          <w:tcPr>
            <w:tcW w:w="270" w:type="dxa"/>
            <w:shd w:val="clear" w:color="auto" w:fill="auto"/>
            <w:noWrap/>
            <w:vAlign w:val="center"/>
            <w:hideMark/>
          </w:tcPr>
          <w:p w14:paraId="4F4E49D5"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bottom"/>
            <w:hideMark/>
          </w:tcPr>
          <w:p w14:paraId="097351F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6F301E67" w14:textId="77777777" w:rsidTr="00096695">
        <w:trPr>
          <w:trHeight w:val="300"/>
        </w:trPr>
        <w:tc>
          <w:tcPr>
            <w:tcW w:w="3795" w:type="dxa"/>
            <w:shd w:val="clear" w:color="auto" w:fill="auto"/>
            <w:vAlign w:val="center"/>
            <w:hideMark/>
          </w:tcPr>
          <w:p w14:paraId="3541C595" w14:textId="77777777" w:rsidR="00E8758A" w:rsidRPr="00A42073" w:rsidRDefault="00E8758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Spacer</w:t>
            </w:r>
          </w:p>
        </w:tc>
        <w:tc>
          <w:tcPr>
            <w:tcW w:w="270" w:type="dxa"/>
            <w:shd w:val="clear" w:color="auto" w:fill="auto"/>
            <w:noWrap/>
            <w:vAlign w:val="bottom"/>
            <w:hideMark/>
          </w:tcPr>
          <w:p w14:paraId="3745B394"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991FD3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0AB675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hideMark/>
          </w:tcPr>
          <w:p w14:paraId="7AA952E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CDDFBA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7B0AFA4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D06E5FB" w14:textId="77777777" w:rsidTr="00096695">
        <w:trPr>
          <w:trHeight w:val="300"/>
        </w:trPr>
        <w:tc>
          <w:tcPr>
            <w:tcW w:w="3795" w:type="dxa"/>
            <w:shd w:val="clear" w:color="auto" w:fill="auto"/>
            <w:vAlign w:val="center"/>
            <w:hideMark/>
          </w:tcPr>
          <w:p w14:paraId="240B40A4"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Operation</w:t>
            </w:r>
          </w:p>
        </w:tc>
        <w:tc>
          <w:tcPr>
            <w:tcW w:w="270" w:type="dxa"/>
            <w:shd w:val="clear" w:color="auto" w:fill="auto"/>
            <w:noWrap/>
            <w:vAlign w:val="bottom"/>
            <w:hideMark/>
          </w:tcPr>
          <w:p w14:paraId="5EBBAAB8"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542ADAB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B149FE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hideMark/>
          </w:tcPr>
          <w:p w14:paraId="314828F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857FB0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2245DB9D"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7B53EF96" w14:textId="77777777" w:rsidTr="00096695">
        <w:trPr>
          <w:trHeight w:val="300"/>
        </w:trPr>
        <w:tc>
          <w:tcPr>
            <w:tcW w:w="3795" w:type="dxa"/>
            <w:shd w:val="clear" w:color="auto" w:fill="auto"/>
            <w:noWrap/>
            <w:vAlign w:val="center"/>
            <w:hideMark/>
          </w:tcPr>
          <w:p w14:paraId="3CB1C71E"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Hospital</w:t>
            </w:r>
          </w:p>
        </w:tc>
        <w:tc>
          <w:tcPr>
            <w:tcW w:w="270" w:type="dxa"/>
            <w:shd w:val="clear" w:color="auto" w:fill="auto"/>
            <w:noWrap/>
            <w:vAlign w:val="bottom"/>
            <w:hideMark/>
          </w:tcPr>
          <w:p w14:paraId="0B30AA5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3A119C4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0A5B2A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160" w:type="dxa"/>
            <w:shd w:val="clear" w:color="auto" w:fill="auto"/>
            <w:noWrap/>
            <w:vAlign w:val="bottom"/>
            <w:hideMark/>
          </w:tcPr>
          <w:p w14:paraId="7FC470F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E2F611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6AAC9EC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3A33F2E5" w14:textId="77777777" w:rsidTr="00096695">
        <w:trPr>
          <w:trHeight w:val="300"/>
        </w:trPr>
        <w:tc>
          <w:tcPr>
            <w:tcW w:w="3795" w:type="dxa"/>
            <w:shd w:val="clear" w:color="auto" w:fill="auto"/>
            <w:noWrap/>
            <w:vAlign w:val="center"/>
            <w:hideMark/>
          </w:tcPr>
          <w:p w14:paraId="5E1B4FA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BWH</w:t>
            </w:r>
          </w:p>
        </w:tc>
        <w:tc>
          <w:tcPr>
            <w:tcW w:w="270" w:type="dxa"/>
            <w:shd w:val="clear" w:color="auto" w:fill="auto"/>
            <w:noWrap/>
            <w:vAlign w:val="bottom"/>
            <w:hideMark/>
          </w:tcPr>
          <w:p w14:paraId="58CB340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C25D50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246 (36%)</w:t>
            </w:r>
          </w:p>
        </w:tc>
        <w:tc>
          <w:tcPr>
            <w:tcW w:w="270" w:type="dxa"/>
            <w:shd w:val="clear" w:color="auto" w:fill="auto"/>
            <w:noWrap/>
            <w:vAlign w:val="bottom"/>
            <w:hideMark/>
          </w:tcPr>
          <w:p w14:paraId="526A9EE6"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5F5EB54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291 (45%)</w:t>
            </w:r>
          </w:p>
        </w:tc>
        <w:tc>
          <w:tcPr>
            <w:tcW w:w="270" w:type="dxa"/>
            <w:shd w:val="clear" w:color="auto" w:fill="auto"/>
            <w:noWrap/>
            <w:vAlign w:val="bottom"/>
            <w:hideMark/>
          </w:tcPr>
          <w:p w14:paraId="4F5DF2FC"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623F873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0.0005</w:t>
            </w:r>
          </w:p>
        </w:tc>
      </w:tr>
      <w:tr w:rsidR="00E8758A" w:rsidRPr="00A42073" w14:paraId="4C5B9DFB" w14:textId="77777777" w:rsidTr="00096695">
        <w:trPr>
          <w:trHeight w:val="300"/>
        </w:trPr>
        <w:tc>
          <w:tcPr>
            <w:tcW w:w="3795" w:type="dxa"/>
            <w:shd w:val="clear" w:color="auto" w:fill="auto"/>
            <w:noWrap/>
            <w:vAlign w:val="center"/>
            <w:hideMark/>
          </w:tcPr>
          <w:p w14:paraId="75FA1CD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MGH</w:t>
            </w:r>
          </w:p>
        </w:tc>
        <w:tc>
          <w:tcPr>
            <w:tcW w:w="270" w:type="dxa"/>
            <w:shd w:val="clear" w:color="auto" w:fill="auto"/>
            <w:noWrap/>
            <w:vAlign w:val="bottom"/>
            <w:hideMark/>
          </w:tcPr>
          <w:p w14:paraId="1730982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931D89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438 (64%)</w:t>
            </w:r>
          </w:p>
        </w:tc>
        <w:tc>
          <w:tcPr>
            <w:tcW w:w="270" w:type="dxa"/>
            <w:shd w:val="clear" w:color="auto" w:fill="auto"/>
            <w:noWrap/>
            <w:vAlign w:val="bottom"/>
            <w:hideMark/>
          </w:tcPr>
          <w:p w14:paraId="184E0480"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40F637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350 (55%)</w:t>
            </w:r>
          </w:p>
        </w:tc>
        <w:tc>
          <w:tcPr>
            <w:tcW w:w="270" w:type="dxa"/>
            <w:shd w:val="clear" w:color="auto" w:fill="auto"/>
            <w:noWrap/>
            <w:vAlign w:val="bottom"/>
            <w:hideMark/>
          </w:tcPr>
          <w:p w14:paraId="5D679236"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6961147B"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DFBCA6D" w14:textId="77777777" w:rsidTr="00096695">
        <w:trPr>
          <w:trHeight w:val="300"/>
        </w:trPr>
        <w:tc>
          <w:tcPr>
            <w:tcW w:w="3795" w:type="dxa"/>
            <w:shd w:val="clear" w:color="auto" w:fill="auto"/>
            <w:noWrap/>
            <w:vAlign w:val="center"/>
            <w:hideMark/>
          </w:tcPr>
          <w:p w14:paraId="71C8843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Year of operation (N/%)</w:t>
            </w:r>
          </w:p>
        </w:tc>
        <w:tc>
          <w:tcPr>
            <w:tcW w:w="270" w:type="dxa"/>
            <w:shd w:val="clear" w:color="auto" w:fill="auto"/>
            <w:noWrap/>
            <w:vAlign w:val="bottom"/>
            <w:hideMark/>
          </w:tcPr>
          <w:p w14:paraId="3485309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3CFBCBEC"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center"/>
            <w:hideMark/>
          </w:tcPr>
          <w:p w14:paraId="22CB01E4" w14:textId="77777777" w:rsidR="00E8758A" w:rsidRPr="00A42073" w:rsidRDefault="00E8758A" w:rsidP="00AE1BCA">
            <w:pPr>
              <w:spacing w:after="0" w:line="240" w:lineRule="auto"/>
              <w:rPr>
                <w:rFonts w:eastAsia="Times New Roman" w:cs="Times New Roman"/>
                <w:color w:val="000000"/>
                <w:lang w:eastAsia="en-US"/>
              </w:rPr>
            </w:pPr>
          </w:p>
        </w:tc>
        <w:tc>
          <w:tcPr>
            <w:tcW w:w="2160" w:type="dxa"/>
            <w:shd w:val="clear" w:color="auto" w:fill="auto"/>
            <w:noWrap/>
            <w:vAlign w:val="center"/>
            <w:hideMark/>
          </w:tcPr>
          <w:p w14:paraId="6114438B"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center"/>
            <w:hideMark/>
          </w:tcPr>
          <w:p w14:paraId="617022C8" w14:textId="77777777" w:rsidR="00E8758A" w:rsidRPr="00A42073" w:rsidRDefault="00E8758A" w:rsidP="00AE1BCA">
            <w:pPr>
              <w:spacing w:after="0" w:line="240" w:lineRule="auto"/>
              <w:rPr>
                <w:rFonts w:eastAsia="Times New Roman" w:cs="Times New Roman"/>
                <w:color w:val="000000"/>
                <w:lang w:eastAsia="en-US"/>
              </w:rPr>
            </w:pPr>
          </w:p>
        </w:tc>
        <w:tc>
          <w:tcPr>
            <w:tcW w:w="1170" w:type="dxa"/>
            <w:shd w:val="clear" w:color="auto" w:fill="auto"/>
            <w:noWrap/>
            <w:vAlign w:val="center"/>
            <w:hideMark/>
          </w:tcPr>
          <w:p w14:paraId="25F3331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633F6339" w14:textId="77777777" w:rsidTr="00096695">
        <w:trPr>
          <w:trHeight w:val="300"/>
        </w:trPr>
        <w:tc>
          <w:tcPr>
            <w:tcW w:w="3795" w:type="dxa"/>
            <w:shd w:val="clear" w:color="auto" w:fill="auto"/>
            <w:noWrap/>
            <w:vAlign w:val="center"/>
            <w:hideMark/>
          </w:tcPr>
          <w:p w14:paraId="3F91A5F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2002-2003</w:t>
            </w:r>
          </w:p>
        </w:tc>
        <w:tc>
          <w:tcPr>
            <w:tcW w:w="270" w:type="dxa"/>
            <w:shd w:val="clear" w:color="auto" w:fill="auto"/>
            <w:noWrap/>
            <w:vAlign w:val="bottom"/>
            <w:hideMark/>
          </w:tcPr>
          <w:p w14:paraId="5198E400"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05F14A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61 (9%)</w:t>
            </w:r>
          </w:p>
        </w:tc>
        <w:tc>
          <w:tcPr>
            <w:tcW w:w="270" w:type="dxa"/>
            <w:shd w:val="clear" w:color="auto" w:fill="auto"/>
            <w:noWrap/>
            <w:vAlign w:val="bottom"/>
            <w:hideMark/>
          </w:tcPr>
          <w:p w14:paraId="1AA7453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E17624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(6%)</w:t>
            </w:r>
          </w:p>
        </w:tc>
        <w:tc>
          <w:tcPr>
            <w:tcW w:w="270" w:type="dxa"/>
            <w:shd w:val="clear" w:color="auto" w:fill="auto"/>
            <w:noWrap/>
            <w:vAlign w:val="bottom"/>
            <w:hideMark/>
          </w:tcPr>
          <w:p w14:paraId="02228EC6"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02CBE5E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4044D2B4" w14:textId="77777777" w:rsidTr="00096695">
        <w:trPr>
          <w:trHeight w:val="300"/>
        </w:trPr>
        <w:tc>
          <w:tcPr>
            <w:tcW w:w="3795" w:type="dxa"/>
            <w:shd w:val="clear" w:color="auto" w:fill="auto"/>
            <w:noWrap/>
            <w:vAlign w:val="center"/>
            <w:hideMark/>
          </w:tcPr>
          <w:p w14:paraId="11CE7B2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2004-2005</w:t>
            </w:r>
          </w:p>
        </w:tc>
        <w:tc>
          <w:tcPr>
            <w:tcW w:w="270" w:type="dxa"/>
            <w:shd w:val="clear" w:color="auto" w:fill="auto"/>
            <w:noWrap/>
            <w:vAlign w:val="bottom"/>
            <w:hideMark/>
          </w:tcPr>
          <w:p w14:paraId="3957B6F3"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746875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74 (11%)</w:t>
            </w:r>
          </w:p>
        </w:tc>
        <w:tc>
          <w:tcPr>
            <w:tcW w:w="270" w:type="dxa"/>
            <w:shd w:val="clear" w:color="auto" w:fill="auto"/>
            <w:noWrap/>
            <w:vAlign w:val="bottom"/>
            <w:hideMark/>
          </w:tcPr>
          <w:p w14:paraId="57C410C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17C507F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73 (11%)</w:t>
            </w:r>
          </w:p>
        </w:tc>
        <w:tc>
          <w:tcPr>
            <w:tcW w:w="270" w:type="dxa"/>
            <w:shd w:val="clear" w:color="auto" w:fill="auto"/>
            <w:noWrap/>
            <w:vAlign w:val="bottom"/>
            <w:hideMark/>
          </w:tcPr>
          <w:p w14:paraId="7CCEC4B3"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235CF58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2286146" w14:textId="77777777" w:rsidTr="00096695">
        <w:trPr>
          <w:trHeight w:val="300"/>
        </w:trPr>
        <w:tc>
          <w:tcPr>
            <w:tcW w:w="3795" w:type="dxa"/>
            <w:shd w:val="clear" w:color="auto" w:fill="auto"/>
            <w:noWrap/>
            <w:vAlign w:val="center"/>
            <w:hideMark/>
          </w:tcPr>
          <w:p w14:paraId="2B540AE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2006-2007</w:t>
            </w:r>
          </w:p>
        </w:tc>
        <w:tc>
          <w:tcPr>
            <w:tcW w:w="270" w:type="dxa"/>
            <w:shd w:val="clear" w:color="auto" w:fill="auto"/>
            <w:noWrap/>
            <w:vAlign w:val="bottom"/>
            <w:hideMark/>
          </w:tcPr>
          <w:p w14:paraId="5231F1C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436021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131 (19%)</w:t>
            </w:r>
          </w:p>
        </w:tc>
        <w:tc>
          <w:tcPr>
            <w:tcW w:w="270" w:type="dxa"/>
            <w:shd w:val="clear" w:color="auto" w:fill="auto"/>
            <w:noWrap/>
            <w:vAlign w:val="bottom"/>
            <w:hideMark/>
          </w:tcPr>
          <w:p w14:paraId="46F9F202"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DC61A8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93 (15%)</w:t>
            </w:r>
          </w:p>
        </w:tc>
        <w:tc>
          <w:tcPr>
            <w:tcW w:w="270" w:type="dxa"/>
            <w:shd w:val="clear" w:color="auto" w:fill="auto"/>
            <w:noWrap/>
            <w:vAlign w:val="bottom"/>
            <w:hideMark/>
          </w:tcPr>
          <w:p w14:paraId="33F4AB26"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4C569F41"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C788974" w14:textId="77777777" w:rsidTr="00096695">
        <w:trPr>
          <w:trHeight w:val="300"/>
        </w:trPr>
        <w:tc>
          <w:tcPr>
            <w:tcW w:w="3795" w:type="dxa"/>
            <w:shd w:val="clear" w:color="auto" w:fill="auto"/>
            <w:noWrap/>
            <w:vAlign w:val="center"/>
            <w:hideMark/>
          </w:tcPr>
          <w:p w14:paraId="52287A0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2008-2009</w:t>
            </w:r>
          </w:p>
        </w:tc>
        <w:tc>
          <w:tcPr>
            <w:tcW w:w="270" w:type="dxa"/>
            <w:shd w:val="clear" w:color="auto" w:fill="auto"/>
            <w:noWrap/>
            <w:vAlign w:val="bottom"/>
            <w:hideMark/>
          </w:tcPr>
          <w:p w14:paraId="75DEDA00"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14ED89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111 (16%)</w:t>
            </w:r>
          </w:p>
        </w:tc>
        <w:tc>
          <w:tcPr>
            <w:tcW w:w="270" w:type="dxa"/>
            <w:shd w:val="clear" w:color="auto" w:fill="auto"/>
            <w:noWrap/>
            <w:vAlign w:val="bottom"/>
            <w:hideMark/>
          </w:tcPr>
          <w:p w14:paraId="78D91C1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3C1747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156 (24%)</w:t>
            </w:r>
          </w:p>
        </w:tc>
        <w:tc>
          <w:tcPr>
            <w:tcW w:w="270" w:type="dxa"/>
            <w:shd w:val="clear" w:color="auto" w:fill="auto"/>
            <w:noWrap/>
            <w:vAlign w:val="bottom"/>
            <w:hideMark/>
          </w:tcPr>
          <w:p w14:paraId="640D3CBF"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6AE05DBA"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6D2BFB0" w14:textId="77777777" w:rsidTr="00096695">
        <w:trPr>
          <w:trHeight w:val="300"/>
        </w:trPr>
        <w:tc>
          <w:tcPr>
            <w:tcW w:w="3795" w:type="dxa"/>
            <w:shd w:val="clear" w:color="auto" w:fill="auto"/>
            <w:noWrap/>
            <w:vAlign w:val="center"/>
            <w:hideMark/>
          </w:tcPr>
          <w:p w14:paraId="773DFBB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2010-2011</w:t>
            </w:r>
          </w:p>
        </w:tc>
        <w:tc>
          <w:tcPr>
            <w:tcW w:w="270" w:type="dxa"/>
            <w:shd w:val="clear" w:color="auto" w:fill="auto"/>
            <w:noWrap/>
            <w:vAlign w:val="bottom"/>
            <w:hideMark/>
          </w:tcPr>
          <w:p w14:paraId="1FEF37E9"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FB9546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128 (19%)</w:t>
            </w:r>
          </w:p>
        </w:tc>
        <w:tc>
          <w:tcPr>
            <w:tcW w:w="270" w:type="dxa"/>
            <w:shd w:val="clear" w:color="auto" w:fill="auto"/>
            <w:noWrap/>
            <w:vAlign w:val="bottom"/>
            <w:hideMark/>
          </w:tcPr>
          <w:p w14:paraId="13E8EE0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6A007C3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150 (23%)</w:t>
            </w:r>
          </w:p>
        </w:tc>
        <w:tc>
          <w:tcPr>
            <w:tcW w:w="270" w:type="dxa"/>
            <w:shd w:val="clear" w:color="auto" w:fill="auto"/>
            <w:noWrap/>
            <w:vAlign w:val="bottom"/>
            <w:hideMark/>
          </w:tcPr>
          <w:p w14:paraId="2FAA965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3E553B5A"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2EB37C5F" w14:textId="77777777" w:rsidTr="00096695">
        <w:trPr>
          <w:trHeight w:val="300"/>
        </w:trPr>
        <w:tc>
          <w:tcPr>
            <w:tcW w:w="3795" w:type="dxa"/>
            <w:shd w:val="clear" w:color="auto" w:fill="auto"/>
            <w:noWrap/>
            <w:vAlign w:val="center"/>
            <w:hideMark/>
          </w:tcPr>
          <w:p w14:paraId="3E10B487"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2012-2013</w:t>
            </w:r>
          </w:p>
        </w:tc>
        <w:tc>
          <w:tcPr>
            <w:tcW w:w="270" w:type="dxa"/>
            <w:shd w:val="clear" w:color="auto" w:fill="auto"/>
            <w:noWrap/>
            <w:vAlign w:val="bottom"/>
            <w:hideMark/>
          </w:tcPr>
          <w:p w14:paraId="21EA86F8"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3FFCD37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179 (26%)</w:t>
            </w:r>
          </w:p>
        </w:tc>
        <w:tc>
          <w:tcPr>
            <w:tcW w:w="270" w:type="dxa"/>
            <w:shd w:val="clear" w:color="auto" w:fill="auto"/>
            <w:noWrap/>
            <w:vAlign w:val="bottom"/>
            <w:hideMark/>
          </w:tcPr>
          <w:p w14:paraId="614A3C8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801B46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133 (21%)</w:t>
            </w:r>
          </w:p>
        </w:tc>
        <w:tc>
          <w:tcPr>
            <w:tcW w:w="270" w:type="dxa"/>
            <w:shd w:val="clear" w:color="auto" w:fill="auto"/>
            <w:noWrap/>
            <w:vAlign w:val="bottom"/>
            <w:hideMark/>
          </w:tcPr>
          <w:p w14:paraId="7472C2AF" w14:textId="4545333C"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71A3A9B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A9B4BC2" w14:textId="77777777" w:rsidTr="00096695">
        <w:trPr>
          <w:trHeight w:val="300"/>
        </w:trPr>
        <w:tc>
          <w:tcPr>
            <w:tcW w:w="3795" w:type="dxa"/>
            <w:shd w:val="clear" w:color="auto" w:fill="auto"/>
            <w:vAlign w:val="center"/>
            <w:hideMark/>
          </w:tcPr>
          <w:p w14:paraId="36B711B8" w14:textId="7086DA5B"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Urgency (N/%)</w:t>
            </w:r>
          </w:p>
        </w:tc>
        <w:tc>
          <w:tcPr>
            <w:tcW w:w="270" w:type="dxa"/>
            <w:shd w:val="clear" w:color="auto" w:fill="auto"/>
            <w:noWrap/>
            <w:vAlign w:val="bottom"/>
            <w:hideMark/>
          </w:tcPr>
          <w:p w14:paraId="282F8514"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12F0E7C8"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3EF8A2F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390F097"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4A6AAB4B"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shd w:val="clear" w:color="auto" w:fill="auto"/>
            <w:noWrap/>
            <w:vAlign w:val="center"/>
            <w:hideMark/>
          </w:tcPr>
          <w:p w14:paraId="793A3F4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7CBD73ED" w14:textId="77777777" w:rsidTr="00096695">
        <w:trPr>
          <w:trHeight w:val="300"/>
        </w:trPr>
        <w:tc>
          <w:tcPr>
            <w:tcW w:w="3795" w:type="dxa"/>
            <w:shd w:val="clear" w:color="auto" w:fill="auto"/>
            <w:vAlign w:val="center"/>
            <w:hideMark/>
          </w:tcPr>
          <w:p w14:paraId="42B622C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Elective</w:t>
            </w:r>
          </w:p>
        </w:tc>
        <w:tc>
          <w:tcPr>
            <w:tcW w:w="270" w:type="dxa"/>
            <w:shd w:val="clear" w:color="auto" w:fill="auto"/>
            <w:noWrap/>
            <w:vAlign w:val="bottom"/>
            <w:hideMark/>
          </w:tcPr>
          <w:p w14:paraId="6060E2D7"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C81045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553 (81%)</w:t>
            </w:r>
          </w:p>
        </w:tc>
        <w:tc>
          <w:tcPr>
            <w:tcW w:w="270" w:type="dxa"/>
            <w:shd w:val="clear" w:color="auto" w:fill="auto"/>
            <w:noWrap/>
            <w:vAlign w:val="bottom"/>
            <w:hideMark/>
          </w:tcPr>
          <w:p w14:paraId="6C90E236" w14:textId="77777777" w:rsidR="00E8758A" w:rsidRPr="00A42073" w:rsidRDefault="00E8758A" w:rsidP="00AE1BCA">
            <w:pPr>
              <w:spacing w:after="0" w:line="240" w:lineRule="auto"/>
              <w:rPr>
                <w:rFonts w:eastAsia="Times New Roman" w:cs="Times New Roman"/>
                <w:color w:val="000000"/>
                <w:lang w:eastAsia="en-US"/>
              </w:rPr>
            </w:pPr>
          </w:p>
        </w:tc>
        <w:tc>
          <w:tcPr>
            <w:tcW w:w="2160" w:type="dxa"/>
            <w:shd w:val="clear" w:color="auto" w:fill="auto"/>
            <w:noWrap/>
            <w:vAlign w:val="center"/>
            <w:hideMark/>
          </w:tcPr>
          <w:p w14:paraId="0D43129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549 (86%)</w:t>
            </w:r>
          </w:p>
        </w:tc>
        <w:tc>
          <w:tcPr>
            <w:tcW w:w="270" w:type="dxa"/>
            <w:shd w:val="clear" w:color="auto" w:fill="auto"/>
            <w:noWrap/>
            <w:vAlign w:val="center"/>
            <w:hideMark/>
          </w:tcPr>
          <w:p w14:paraId="612C6D0A"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restart"/>
            <w:shd w:val="clear" w:color="auto" w:fill="auto"/>
            <w:noWrap/>
            <w:vAlign w:val="bottom"/>
            <w:hideMark/>
          </w:tcPr>
          <w:p w14:paraId="005FF81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0.019</w:t>
            </w:r>
          </w:p>
        </w:tc>
      </w:tr>
      <w:tr w:rsidR="00E8758A" w:rsidRPr="00A42073" w14:paraId="278D505C" w14:textId="77777777" w:rsidTr="00096695">
        <w:trPr>
          <w:trHeight w:val="300"/>
        </w:trPr>
        <w:tc>
          <w:tcPr>
            <w:tcW w:w="3795" w:type="dxa"/>
            <w:shd w:val="clear" w:color="auto" w:fill="auto"/>
            <w:vAlign w:val="center"/>
            <w:hideMark/>
          </w:tcPr>
          <w:p w14:paraId="0B1548A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Not elective</w:t>
            </w:r>
          </w:p>
        </w:tc>
        <w:tc>
          <w:tcPr>
            <w:tcW w:w="270" w:type="dxa"/>
            <w:shd w:val="clear" w:color="auto" w:fill="auto"/>
            <w:noWrap/>
            <w:vAlign w:val="bottom"/>
            <w:hideMark/>
          </w:tcPr>
          <w:p w14:paraId="4A920D8F"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55CB5E2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131 (19%)</w:t>
            </w:r>
          </w:p>
        </w:tc>
        <w:tc>
          <w:tcPr>
            <w:tcW w:w="270" w:type="dxa"/>
            <w:shd w:val="clear" w:color="auto" w:fill="auto"/>
            <w:noWrap/>
            <w:vAlign w:val="center"/>
            <w:hideMark/>
          </w:tcPr>
          <w:p w14:paraId="75E84CD1"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6BD7ECC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92 (14%)</w:t>
            </w:r>
          </w:p>
        </w:tc>
        <w:tc>
          <w:tcPr>
            <w:tcW w:w="270" w:type="dxa"/>
            <w:shd w:val="clear" w:color="auto" w:fill="auto"/>
            <w:noWrap/>
            <w:vAlign w:val="center"/>
            <w:hideMark/>
          </w:tcPr>
          <w:p w14:paraId="55A37C10"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vMerge/>
            <w:vAlign w:val="center"/>
            <w:hideMark/>
          </w:tcPr>
          <w:p w14:paraId="7BDB4FB2"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870A95C" w14:textId="77777777" w:rsidTr="00096695">
        <w:trPr>
          <w:trHeight w:val="300"/>
        </w:trPr>
        <w:tc>
          <w:tcPr>
            <w:tcW w:w="3795" w:type="dxa"/>
            <w:shd w:val="clear" w:color="auto" w:fill="auto"/>
            <w:vAlign w:val="center"/>
            <w:hideMark/>
          </w:tcPr>
          <w:p w14:paraId="7350941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CABG performed (N/%)</w:t>
            </w:r>
          </w:p>
        </w:tc>
        <w:tc>
          <w:tcPr>
            <w:tcW w:w="270" w:type="dxa"/>
            <w:shd w:val="clear" w:color="auto" w:fill="auto"/>
            <w:noWrap/>
            <w:vAlign w:val="bottom"/>
            <w:hideMark/>
          </w:tcPr>
          <w:p w14:paraId="754E18CF"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1F160E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160 (23%)</w:t>
            </w:r>
          </w:p>
        </w:tc>
        <w:tc>
          <w:tcPr>
            <w:tcW w:w="270" w:type="dxa"/>
            <w:shd w:val="clear" w:color="auto" w:fill="auto"/>
            <w:noWrap/>
            <w:vAlign w:val="bottom"/>
            <w:hideMark/>
          </w:tcPr>
          <w:p w14:paraId="441E789F" w14:textId="77777777" w:rsidR="00E8758A" w:rsidRPr="00A42073" w:rsidRDefault="00E8758A" w:rsidP="00AE1BCA">
            <w:pPr>
              <w:spacing w:after="0" w:line="240" w:lineRule="auto"/>
              <w:rPr>
                <w:rFonts w:eastAsia="Times New Roman" w:cs="Times New Roman"/>
                <w:color w:val="000000"/>
                <w:lang w:eastAsia="en-US"/>
              </w:rPr>
            </w:pPr>
          </w:p>
        </w:tc>
        <w:tc>
          <w:tcPr>
            <w:tcW w:w="2160" w:type="dxa"/>
            <w:shd w:val="clear" w:color="auto" w:fill="auto"/>
            <w:noWrap/>
            <w:vAlign w:val="center"/>
            <w:hideMark/>
          </w:tcPr>
          <w:p w14:paraId="6006404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105 (16%)</w:t>
            </w:r>
          </w:p>
        </w:tc>
        <w:tc>
          <w:tcPr>
            <w:tcW w:w="270" w:type="dxa"/>
            <w:shd w:val="clear" w:color="auto" w:fill="auto"/>
            <w:noWrap/>
            <w:vAlign w:val="center"/>
            <w:hideMark/>
          </w:tcPr>
          <w:p w14:paraId="6ADCDFC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3682868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0.002</w:t>
            </w:r>
          </w:p>
        </w:tc>
      </w:tr>
      <w:tr w:rsidR="00E8758A" w:rsidRPr="00A42073" w14:paraId="4B16D498" w14:textId="77777777" w:rsidTr="00096695">
        <w:trPr>
          <w:trHeight w:val="300"/>
        </w:trPr>
        <w:tc>
          <w:tcPr>
            <w:tcW w:w="3795" w:type="dxa"/>
            <w:shd w:val="clear" w:color="auto" w:fill="auto"/>
            <w:vAlign w:val="center"/>
            <w:hideMark/>
          </w:tcPr>
          <w:p w14:paraId="251E1BF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DHCA used (N/%)</w:t>
            </w:r>
          </w:p>
        </w:tc>
        <w:tc>
          <w:tcPr>
            <w:tcW w:w="270" w:type="dxa"/>
            <w:shd w:val="clear" w:color="auto" w:fill="auto"/>
            <w:noWrap/>
            <w:vAlign w:val="bottom"/>
            <w:hideMark/>
          </w:tcPr>
          <w:p w14:paraId="0F23C201"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20A1936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 (0%)</w:t>
            </w:r>
          </w:p>
        </w:tc>
        <w:tc>
          <w:tcPr>
            <w:tcW w:w="270" w:type="dxa"/>
            <w:shd w:val="clear" w:color="auto" w:fill="auto"/>
            <w:noWrap/>
            <w:vAlign w:val="center"/>
            <w:hideMark/>
          </w:tcPr>
          <w:p w14:paraId="71A0366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2A54B7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357 (56%)</w:t>
            </w:r>
          </w:p>
        </w:tc>
        <w:tc>
          <w:tcPr>
            <w:tcW w:w="270" w:type="dxa"/>
            <w:shd w:val="clear" w:color="auto" w:fill="auto"/>
            <w:noWrap/>
            <w:vAlign w:val="center"/>
            <w:hideMark/>
          </w:tcPr>
          <w:p w14:paraId="0F21187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center"/>
            <w:hideMark/>
          </w:tcPr>
          <w:p w14:paraId="03B4D33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F21FCA9" w14:textId="77777777" w:rsidTr="00096695">
        <w:trPr>
          <w:trHeight w:val="300"/>
        </w:trPr>
        <w:tc>
          <w:tcPr>
            <w:tcW w:w="3795" w:type="dxa"/>
            <w:shd w:val="clear" w:color="auto" w:fill="auto"/>
            <w:noWrap/>
            <w:vAlign w:val="center"/>
            <w:hideMark/>
          </w:tcPr>
          <w:p w14:paraId="45E6A43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Operation (N/%)</w:t>
            </w:r>
          </w:p>
        </w:tc>
        <w:tc>
          <w:tcPr>
            <w:tcW w:w="270" w:type="dxa"/>
            <w:shd w:val="clear" w:color="auto" w:fill="auto"/>
            <w:noWrap/>
            <w:vAlign w:val="bottom"/>
            <w:hideMark/>
          </w:tcPr>
          <w:p w14:paraId="3C37638B"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26965B15"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1310BC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19D67ED"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EA89D2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75A2BC6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6631D0F8" w14:textId="77777777" w:rsidTr="00096695">
        <w:trPr>
          <w:trHeight w:val="300"/>
        </w:trPr>
        <w:tc>
          <w:tcPr>
            <w:tcW w:w="3795" w:type="dxa"/>
            <w:shd w:val="clear" w:color="auto" w:fill="auto"/>
            <w:noWrap/>
            <w:vAlign w:val="center"/>
            <w:hideMark/>
          </w:tcPr>
          <w:p w14:paraId="55E6EE2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AVR only</w:t>
            </w:r>
          </w:p>
        </w:tc>
        <w:tc>
          <w:tcPr>
            <w:tcW w:w="270" w:type="dxa"/>
            <w:shd w:val="clear" w:color="auto" w:fill="auto"/>
            <w:noWrap/>
            <w:vAlign w:val="bottom"/>
            <w:hideMark/>
          </w:tcPr>
          <w:p w14:paraId="174A693E"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58D4D5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684 (100%)</w:t>
            </w:r>
          </w:p>
        </w:tc>
        <w:tc>
          <w:tcPr>
            <w:tcW w:w="270" w:type="dxa"/>
            <w:shd w:val="clear" w:color="auto" w:fill="auto"/>
            <w:noWrap/>
            <w:vAlign w:val="center"/>
            <w:hideMark/>
          </w:tcPr>
          <w:p w14:paraId="58DD3469"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39307B4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270" w:type="dxa"/>
            <w:shd w:val="clear" w:color="auto" w:fill="auto"/>
            <w:noWrap/>
            <w:vAlign w:val="bottom"/>
            <w:hideMark/>
          </w:tcPr>
          <w:p w14:paraId="13F5680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48A467E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r>
      <w:tr w:rsidR="00E8758A" w:rsidRPr="00A42073" w14:paraId="5ADC5B9C" w14:textId="77777777" w:rsidTr="00096695">
        <w:trPr>
          <w:trHeight w:val="300"/>
        </w:trPr>
        <w:tc>
          <w:tcPr>
            <w:tcW w:w="3795" w:type="dxa"/>
            <w:shd w:val="clear" w:color="auto" w:fill="auto"/>
            <w:noWrap/>
            <w:vAlign w:val="center"/>
            <w:hideMark/>
          </w:tcPr>
          <w:p w14:paraId="202A96B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xml:space="preserve">AVR &amp; Asc Ao </w:t>
            </w:r>
          </w:p>
        </w:tc>
        <w:tc>
          <w:tcPr>
            <w:tcW w:w="270" w:type="dxa"/>
            <w:shd w:val="clear" w:color="auto" w:fill="auto"/>
            <w:noWrap/>
            <w:vAlign w:val="bottom"/>
            <w:hideMark/>
          </w:tcPr>
          <w:p w14:paraId="1CE464B7"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72C39B4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270" w:type="dxa"/>
            <w:shd w:val="clear" w:color="auto" w:fill="auto"/>
            <w:noWrap/>
            <w:vAlign w:val="bottom"/>
            <w:hideMark/>
          </w:tcPr>
          <w:p w14:paraId="5528D46C"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center"/>
            <w:hideMark/>
          </w:tcPr>
          <w:p w14:paraId="1A6A272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641 (100%)</w:t>
            </w:r>
          </w:p>
        </w:tc>
        <w:tc>
          <w:tcPr>
            <w:tcW w:w="270" w:type="dxa"/>
            <w:shd w:val="clear" w:color="auto" w:fill="auto"/>
            <w:noWrap/>
            <w:vAlign w:val="bottom"/>
            <w:hideMark/>
          </w:tcPr>
          <w:p w14:paraId="756CB69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66A4C9B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r>
      <w:tr w:rsidR="00E8758A" w:rsidRPr="00A42073" w14:paraId="38FF640D" w14:textId="77777777" w:rsidTr="00096695">
        <w:trPr>
          <w:trHeight w:val="300"/>
        </w:trPr>
        <w:tc>
          <w:tcPr>
            <w:tcW w:w="3795" w:type="dxa"/>
            <w:shd w:val="clear" w:color="auto" w:fill="auto"/>
            <w:vAlign w:val="center"/>
            <w:hideMark/>
          </w:tcPr>
          <w:p w14:paraId="52B3447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implant type (N/%)</w:t>
            </w:r>
          </w:p>
        </w:tc>
        <w:tc>
          <w:tcPr>
            <w:tcW w:w="270" w:type="dxa"/>
            <w:shd w:val="clear" w:color="auto" w:fill="auto"/>
            <w:noWrap/>
            <w:vAlign w:val="bottom"/>
            <w:hideMark/>
          </w:tcPr>
          <w:p w14:paraId="425760ED"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20D635B"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16A97DCA"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7F4B7F27"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E59F40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shd w:val="clear" w:color="auto" w:fill="auto"/>
            <w:noWrap/>
            <w:vAlign w:val="bottom"/>
            <w:hideMark/>
          </w:tcPr>
          <w:p w14:paraId="2BF389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4FEADED3" w14:textId="77777777" w:rsidTr="00096695">
        <w:trPr>
          <w:trHeight w:val="300"/>
        </w:trPr>
        <w:tc>
          <w:tcPr>
            <w:tcW w:w="3795" w:type="dxa"/>
            <w:shd w:val="clear" w:color="auto" w:fill="auto"/>
            <w:vAlign w:val="center"/>
            <w:hideMark/>
          </w:tcPr>
          <w:p w14:paraId="38AE127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Mechanical</w:t>
            </w:r>
          </w:p>
        </w:tc>
        <w:tc>
          <w:tcPr>
            <w:tcW w:w="270" w:type="dxa"/>
            <w:shd w:val="clear" w:color="auto" w:fill="auto"/>
            <w:noWrap/>
            <w:vAlign w:val="bottom"/>
            <w:hideMark/>
          </w:tcPr>
          <w:p w14:paraId="09079E4D"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396AD0E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129 (21%)</w:t>
            </w:r>
          </w:p>
        </w:tc>
        <w:tc>
          <w:tcPr>
            <w:tcW w:w="270" w:type="dxa"/>
            <w:shd w:val="clear" w:color="auto" w:fill="auto"/>
            <w:noWrap/>
            <w:vAlign w:val="center"/>
            <w:hideMark/>
          </w:tcPr>
          <w:p w14:paraId="51DDF1D5"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4A935B2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148 (26%)</w:t>
            </w:r>
          </w:p>
        </w:tc>
        <w:tc>
          <w:tcPr>
            <w:tcW w:w="270" w:type="dxa"/>
            <w:shd w:val="clear" w:color="auto" w:fill="auto"/>
            <w:noWrap/>
            <w:vAlign w:val="center"/>
            <w:hideMark/>
          </w:tcPr>
          <w:p w14:paraId="121C10A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vMerge w:val="restart"/>
            <w:shd w:val="clear" w:color="auto" w:fill="auto"/>
            <w:noWrap/>
            <w:vAlign w:val="bottom"/>
            <w:hideMark/>
          </w:tcPr>
          <w:p w14:paraId="59B6ABD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0.038</w:t>
            </w:r>
          </w:p>
        </w:tc>
      </w:tr>
      <w:tr w:rsidR="00E8758A" w:rsidRPr="00A42073" w14:paraId="421DFD31" w14:textId="77777777" w:rsidTr="00096695">
        <w:trPr>
          <w:trHeight w:val="300"/>
        </w:trPr>
        <w:tc>
          <w:tcPr>
            <w:tcW w:w="3795" w:type="dxa"/>
            <w:shd w:val="clear" w:color="auto" w:fill="auto"/>
            <w:vAlign w:val="center"/>
            <w:hideMark/>
          </w:tcPr>
          <w:p w14:paraId="0073135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Bioprosthesis</w:t>
            </w:r>
          </w:p>
        </w:tc>
        <w:tc>
          <w:tcPr>
            <w:tcW w:w="270" w:type="dxa"/>
            <w:shd w:val="clear" w:color="auto" w:fill="auto"/>
            <w:noWrap/>
            <w:vAlign w:val="bottom"/>
            <w:hideMark/>
          </w:tcPr>
          <w:p w14:paraId="59B94CB7"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center"/>
            <w:hideMark/>
          </w:tcPr>
          <w:p w14:paraId="4B057E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489 (79%)</w:t>
            </w:r>
          </w:p>
        </w:tc>
        <w:tc>
          <w:tcPr>
            <w:tcW w:w="270" w:type="dxa"/>
            <w:shd w:val="clear" w:color="auto" w:fill="auto"/>
            <w:noWrap/>
            <w:vAlign w:val="center"/>
            <w:hideMark/>
          </w:tcPr>
          <w:p w14:paraId="2CD1DCFF"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shd w:val="clear" w:color="auto" w:fill="auto"/>
            <w:noWrap/>
            <w:vAlign w:val="bottom"/>
            <w:hideMark/>
          </w:tcPr>
          <w:p w14:paraId="0A17F1D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422 (74%)</w:t>
            </w:r>
          </w:p>
        </w:tc>
        <w:tc>
          <w:tcPr>
            <w:tcW w:w="270" w:type="dxa"/>
            <w:shd w:val="clear" w:color="auto" w:fill="auto"/>
            <w:noWrap/>
            <w:vAlign w:val="center"/>
            <w:hideMark/>
          </w:tcPr>
          <w:p w14:paraId="53A5785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170" w:type="dxa"/>
            <w:vMerge/>
            <w:vAlign w:val="center"/>
            <w:hideMark/>
          </w:tcPr>
          <w:p w14:paraId="0E071E31"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EB36C84" w14:textId="77777777" w:rsidTr="00096695">
        <w:trPr>
          <w:trHeight w:val="600"/>
        </w:trPr>
        <w:tc>
          <w:tcPr>
            <w:tcW w:w="3795" w:type="dxa"/>
            <w:shd w:val="clear" w:color="auto" w:fill="auto"/>
            <w:vAlign w:val="center"/>
            <w:hideMark/>
          </w:tcPr>
          <w:p w14:paraId="13870DE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Mitral valve repair or replacement (N/%)</w:t>
            </w:r>
          </w:p>
        </w:tc>
        <w:tc>
          <w:tcPr>
            <w:tcW w:w="270" w:type="dxa"/>
            <w:shd w:val="clear" w:color="auto" w:fill="auto"/>
            <w:noWrap/>
            <w:vAlign w:val="bottom"/>
            <w:hideMark/>
          </w:tcPr>
          <w:p w14:paraId="3F2D2D3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25D04BF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(7%)</w:t>
            </w:r>
          </w:p>
        </w:tc>
        <w:tc>
          <w:tcPr>
            <w:tcW w:w="270" w:type="dxa"/>
            <w:shd w:val="clear" w:color="auto" w:fill="auto"/>
            <w:noWrap/>
            <w:vAlign w:val="center"/>
            <w:hideMark/>
          </w:tcPr>
          <w:p w14:paraId="42FDED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160" w:type="dxa"/>
            <w:shd w:val="clear" w:color="auto" w:fill="auto"/>
            <w:noWrap/>
            <w:vAlign w:val="center"/>
            <w:hideMark/>
          </w:tcPr>
          <w:p w14:paraId="229DC90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21 (3%)</w:t>
            </w:r>
          </w:p>
        </w:tc>
        <w:tc>
          <w:tcPr>
            <w:tcW w:w="270" w:type="dxa"/>
            <w:shd w:val="clear" w:color="auto" w:fill="auto"/>
            <w:noWrap/>
            <w:vAlign w:val="center"/>
            <w:hideMark/>
          </w:tcPr>
          <w:p w14:paraId="1A37191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170" w:type="dxa"/>
            <w:shd w:val="clear" w:color="auto" w:fill="auto"/>
            <w:noWrap/>
            <w:vAlign w:val="center"/>
            <w:hideMark/>
          </w:tcPr>
          <w:p w14:paraId="4ECB77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0.004</w:t>
            </w:r>
          </w:p>
        </w:tc>
      </w:tr>
      <w:tr w:rsidR="00E8758A" w:rsidRPr="00A42073" w14:paraId="69E1CABC" w14:textId="77777777" w:rsidTr="00096695">
        <w:trPr>
          <w:trHeight w:val="600"/>
        </w:trPr>
        <w:tc>
          <w:tcPr>
            <w:tcW w:w="3795" w:type="dxa"/>
            <w:tcBorders>
              <w:bottom w:val="single" w:sz="4" w:space="0" w:color="auto"/>
            </w:tcBorders>
            <w:shd w:val="clear" w:color="auto" w:fill="auto"/>
            <w:vAlign w:val="center"/>
          </w:tcPr>
          <w:p w14:paraId="51A1A0E1" w14:textId="77777777" w:rsidR="00E8758A" w:rsidRPr="00A42073" w:rsidRDefault="00E8758A" w:rsidP="00AE1BCA">
            <w:pPr>
              <w:spacing w:after="0" w:line="240" w:lineRule="auto"/>
              <w:rPr>
                <w:rFonts w:eastAsia="Times New Roman" w:cs="Times New Roman"/>
                <w:color w:val="000000"/>
                <w:lang w:eastAsia="en-US"/>
              </w:rPr>
            </w:pPr>
          </w:p>
        </w:tc>
        <w:tc>
          <w:tcPr>
            <w:tcW w:w="270" w:type="dxa"/>
            <w:tcBorders>
              <w:bottom w:val="single" w:sz="4" w:space="0" w:color="auto"/>
            </w:tcBorders>
            <w:shd w:val="clear" w:color="auto" w:fill="auto"/>
            <w:noWrap/>
            <w:vAlign w:val="bottom"/>
          </w:tcPr>
          <w:p w14:paraId="40A5C356" w14:textId="77777777" w:rsidR="00E8758A" w:rsidRPr="00A42073" w:rsidRDefault="00E8758A" w:rsidP="00AE1BCA">
            <w:pPr>
              <w:spacing w:after="0" w:line="240" w:lineRule="auto"/>
              <w:rPr>
                <w:rFonts w:eastAsia="Times New Roman" w:cs="Times New Roman"/>
                <w:color w:val="000000"/>
                <w:lang w:eastAsia="en-US"/>
              </w:rPr>
            </w:pPr>
          </w:p>
        </w:tc>
        <w:tc>
          <w:tcPr>
            <w:tcW w:w="2070" w:type="dxa"/>
            <w:tcBorders>
              <w:bottom w:val="single" w:sz="4" w:space="0" w:color="auto"/>
            </w:tcBorders>
            <w:shd w:val="clear" w:color="auto" w:fill="auto"/>
            <w:noWrap/>
            <w:vAlign w:val="center"/>
          </w:tcPr>
          <w:p w14:paraId="44D78152"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bottom w:val="single" w:sz="4" w:space="0" w:color="auto"/>
            </w:tcBorders>
            <w:shd w:val="clear" w:color="auto" w:fill="auto"/>
            <w:noWrap/>
            <w:vAlign w:val="center"/>
          </w:tcPr>
          <w:p w14:paraId="1A891097" w14:textId="77777777" w:rsidR="00E8758A" w:rsidRPr="00A42073" w:rsidRDefault="00E8758A" w:rsidP="00AE1BCA">
            <w:pPr>
              <w:spacing w:after="0" w:line="240" w:lineRule="auto"/>
              <w:jc w:val="center"/>
              <w:rPr>
                <w:rFonts w:eastAsia="Times New Roman" w:cs="Times New Roman"/>
                <w:color w:val="000000"/>
                <w:lang w:eastAsia="en-US"/>
              </w:rPr>
            </w:pPr>
          </w:p>
        </w:tc>
        <w:tc>
          <w:tcPr>
            <w:tcW w:w="2160" w:type="dxa"/>
            <w:tcBorders>
              <w:bottom w:val="single" w:sz="4" w:space="0" w:color="auto"/>
            </w:tcBorders>
            <w:shd w:val="clear" w:color="auto" w:fill="auto"/>
            <w:noWrap/>
            <w:vAlign w:val="center"/>
          </w:tcPr>
          <w:p w14:paraId="174E369E"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bottom w:val="single" w:sz="4" w:space="0" w:color="auto"/>
            </w:tcBorders>
            <w:shd w:val="clear" w:color="auto" w:fill="auto"/>
            <w:noWrap/>
            <w:vAlign w:val="center"/>
          </w:tcPr>
          <w:p w14:paraId="2E9202FF" w14:textId="77777777" w:rsidR="00E8758A" w:rsidRPr="00A42073" w:rsidRDefault="00E8758A" w:rsidP="00AE1BCA">
            <w:pPr>
              <w:spacing w:after="0" w:line="240" w:lineRule="auto"/>
              <w:jc w:val="center"/>
              <w:rPr>
                <w:rFonts w:eastAsia="Times New Roman" w:cs="Times New Roman"/>
                <w:color w:val="000000"/>
                <w:lang w:eastAsia="en-US"/>
              </w:rPr>
            </w:pPr>
          </w:p>
        </w:tc>
        <w:tc>
          <w:tcPr>
            <w:tcW w:w="1170" w:type="dxa"/>
            <w:tcBorders>
              <w:bottom w:val="single" w:sz="4" w:space="0" w:color="auto"/>
            </w:tcBorders>
            <w:shd w:val="clear" w:color="auto" w:fill="auto"/>
            <w:noWrap/>
            <w:vAlign w:val="center"/>
          </w:tcPr>
          <w:p w14:paraId="3289C1EF" w14:textId="77777777" w:rsidR="00E8758A" w:rsidRPr="00A42073" w:rsidRDefault="00E8758A" w:rsidP="00AE1BCA">
            <w:pPr>
              <w:spacing w:after="0" w:line="240" w:lineRule="auto"/>
              <w:jc w:val="center"/>
              <w:rPr>
                <w:rFonts w:eastAsia="Times New Roman" w:cs="Times New Roman"/>
                <w:color w:val="000000"/>
                <w:lang w:eastAsia="en-US"/>
              </w:rPr>
            </w:pPr>
          </w:p>
        </w:tc>
      </w:tr>
    </w:tbl>
    <w:p w14:paraId="17E84EE8" w14:textId="77777777" w:rsidR="00290233" w:rsidRPr="00A42073" w:rsidRDefault="00290233" w:rsidP="00BB6CDB">
      <w:pPr>
        <w:pBdr>
          <w:bottom w:val="single" w:sz="4" w:space="1" w:color="auto"/>
        </w:pBdr>
        <w:rPr>
          <w:b/>
        </w:rPr>
        <w:sectPr w:rsidR="00290233" w:rsidRPr="00A42073" w:rsidSect="00D85D4E">
          <w:pgSz w:w="12240" w:h="15840"/>
          <w:pgMar w:top="864" w:right="1440" w:bottom="864" w:left="1440" w:header="720" w:footer="720" w:gutter="0"/>
          <w:cols w:space="720"/>
          <w:docGrid w:linePitch="360"/>
        </w:sectPr>
      </w:pPr>
    </w:p>
    <w:p w14:paraId="0EDC49F0" w14:textId="791955B0" w:rsidR="00777D24" w:rsidRPr="00777D24" w:rsidRDefault="00C0216A" w:rsidP="00777D24">
      <w:pPr>
        <w:spacing w:after="120" w:line="480" w:lineRule="auto"/>
        <w:rPr>
          <w:b/>
          <w:color w:val="000000"/>
          <w:sz w:val="24"/>
          <w:szCs w:val="24"/>
        </w:rPr>
      </w:pPr>
      <w:r>
        <w:rPr>
          <w:rFonts w:ascii="Calibri" w:eastAsia="Times New Roman" w:hAnsi="Calibri" w:cs="Times New Roman"/>
          <w:b/>
          <w:bCs/>
          <w:color w:val="000000"/>
          <w:sz w:val="24"/>
          <w:szCs w:val="24"/>
          <w:lang w:eastAsia="en-US"/>
        </w:rPr>
        <w:lastRenderedPageBreak/>
        <w:t>Table 3</w:t>
      </w:r>
      <w:r w:rsidRPr="00321A5D">
        <w:rPr>
          <w:rFonts w:ascii="Calibri" w:eastAsia="Times New Roman" w:hAnsi="Calibri" w:cs="Times New Roman"/>
          <w:b/>
          <w:bCs/>
          <w:color w:val="000000"/>
          <w:sz w:val="24"/>
          <w:szCs w:val="24"/>
          <w:lang w:eastAsia="en-US"/>
        </w:rPr>
        <w:t xml:space="preserve">.  </w:t>
      </w:r>
      <w:r>
        <w:rPr>
          <w:b/>
          <w:color w:val="000000"/>
          <w:sz w:val="24"/>
          <w:szCs w:val="24"/>
        </w:rPr>
        <w:t xml:space="preserve">Demographic, medical and surgical characteristics and </w:t>
      </w:r>
      <w:r>
        <w:rPr>
          <w:rFonts w:ascii="Calibri" w:eastAsia="Times New Roman" w:hAnsi="Calibri" w:cs="Times New Roman"/>
          <w:b/>
          <w:bCs/>
          <w:color w:val="000000"/>
          <w:sz w:val="24"/>
          <w:szCs w:val="24"/>
          <w:lang w:eastAsia="en-US"/>
        </w:rPr>
        <w:t>a</w:t>
      </w:r>
      <w:r w:rsidRPr="00321A5D">
        <w:rPr>
          <w:rFonts w:ascii="Calibri" w:eastAsia="Times New Roman" w:hAnsi="Calibri" w:cs="Times New Roman"/>
          <w:b/>
          <w:bCs/>
          <w:color w:val="000000"/>
          <w:sz w:val="24"/>
          <w:szCs w:val="24"/>
          <w:lang w:eastAsia="en-US"/>
        </w:rPr>
        <w:t xml:space="preserve">ortic dimensions </w:t>
      </w:r>
      <w:r>
        <w:rPr>
          <w:b/>
          <w:color w:val="000000"/>
          <w:sz w:val="24"/>
          <w:szCs w:val="24"/>
        </w:rPr>
        <w:t>of 1,141</w:t>
      </w:r>
      <w:r w:rsidRPr="00321A5D">
        <w:rPr>
          <w:b/>
          <w:color w:val="000000"/>
          <w:sz w:val="24"/>
          <w:szCs w:val="24"/>
        </w:rPr>
        <w:t xml:space="preserve"> patients without exclusion criteria</w:t>
      </w:r>
      <w:r>
        <w:rPr>
          <w:b/>
          <w:color w:val="000000"/>
          <w:sz w:val="24"/>
          <w:szCs w:val="24"/>
        </w:rPr>
        <w:t xml:space="preserve"> and w</w:t>
      </w:r>
      <w:r w:rsidR="000D454A">
        <w:rPr>
          <w:b/>
          <w:color w:val="000000"/>
          <w:sz w:val="24"/>
          <w:szCs w:val="24"/>
        </w:rPr>
        <w:t>ith aortic Z-scores</w:t>
      </w:r>
      <w:r>
        <w:rPr>
          <w:b/>
          <w:color w:val="000000"/>
          <w:sz w:val="24"/>
          <w:szCs w:val="24"/>
        </w:rPr>
        <w:t xml:space="preserve"> </w:t>
      </w:r>
      <w:r w:rsidR="000D454A" w:rsidRPr="000D454A">
        <w:rPr>
          <w:rFonts w:eastAsia="ＭＳ ゴシック"/>
          <w:b/>
          <w:color w:val="000000"/>
        </w:rPr>
        <w:t>≥</w:t>
      </w:r>
      <w:r>
        <w:rPr>
          <w:b/>
          <w:color w:val="000000"/>
          <w:sz w:val="24"/>
          <w:szCs w:val="24"/>
        </w:rPr>
        <w:t xml:space="preserve">1 (for the </w:t>
      </w:r>
      <w:r w:rsidRPr="00321A5D">
        <w:rPr>
          <w:b/>
          <w:color w:val="000000"/>
          <w:sz w:val="24"/>
          <w:szCs w:val="24"/>
        </w:rPr>
        <w:t>aortic valve replacement</w:t>
      </w:r>
      <w:r>
        <w:rPr>
          <w:b/>
          <w:color w:val="000000"/>
          <w:sz w:val="24"/>
          <w:szCs w:val="24"/>
        </w:rPr>
        <w:t xml:space="preserve"> cohort) or 1.96 (for the aortic valve replacement</w:t>
      </w:r>
      <w:r w:rsidRPr="00321A5D">
        <w:rPr>
          <w:b/>
          <w:color w:val="000000"/>
          <w:sz w:val="24"/>
          <w:szCs w:val="24"/>
        </w:rPr>
        <w:t xml:space="preserve"> with ascending aortic aneurysm repair</w:t>
      </w:r>
      <w:r>
        <w:rPr>
          <w:b/>
          <w:color w:val="000000"/>
          <w:sz w:val="24"/>
          <w:szCs w:val="24"/>
        </w:rPr>
        <w:t xml:space="preserve"> cohort).</w:t>
      </w:r>
    </w:p>
    <w:tbl>
      <w:tblPr>
        <w:tblW w:w="10275" w:type="dxa"/>
        <w:tblInd w:w="93" w:type="dxa"/>
        <w:tblLayout w:type="fixed"/>
        <w:tblLook w:val="04A0" w:firstRow="1" w:lastRow="0" w:firstColumn="1" w:lastColumn="0" w:noHBand="0" w:noVBand="1"/>
      </w:tblPr>
      <w:tblGrid>
        <w:gridCol w:w="3615"/>
        <w:gridCol w:w="236"/>
        <w:gridCol w:w="270"/>
        <w:gridCol w:w="1924"/>
        <w:gridCol w:w="270"/>
        <w:gridCol w:w="2070"/>
        <w:gridCol w:w="270"/>
        <w:gridCol w:w="1620"/>
      </w:tblGrid>
      <w:tr w:rsidR="00E8758A" w:rsidRPr="00CB35DA" w14:paraId="5437F12D" w14:textId="77777777" w:rsidTr="00096695">
        <w:trPr>
          <w:trHeight w:val="1120"/>
        </w:trPr>
        <w:tc>
          <w:tcPr>
            <w:tcW w:w="3615" w:type="dxa"/>
            <w:tcBorders>
              <w:top w:val="single" w:sz="4" w:space="0" w:color="auto"/>
            </w:tcBorders>
            <w:shd w:val="clear" w:color="auto" w:fill="auto"/>
            <w:vAlign w:val="center"/>
            <w:hideMark/>
          </w:tcPr>
          <w:p w14:paraId="638375F2" w14:textId="77777777" w:rsidR="00E8758A" w:rsidRPr="00CB35DA" w:rsidRDefault="00E8758A" w:rsidP="00AE1BCA">
            <w:pPr>
              <w:spacing w:after="0" w:line="240" w:lineRule="auto"/>
              <w:rPr>
                <w:rFonts w:eastAsia="Times New Roman" w:cs="Times New Roman"/>
                <w:lang w:eastAsia="en-US"/>
              </w:rPr>
            </w:pPr>
            <w:r w:rsidRPr="00CB35DA">
              <w:rPr>
                <w:rFonts w:eastAsia="Times New Roman" w:cs="Times New Roman"/>
                <w:lang w:eastAsia="en-US"/>
              </w:rPr>
              <w:t> </w:t>
            </w:r>
          </w:p>
        </w:tc>
        <w:tc>
          <w:tcPr>
            <w:tcW w:w="236" w:type="dxa"/>
            <w:tcBorders>
              <w:top w:val="single" w:sz="4" w:space="0" w:color="auto"/>
            </w:tcBorders>
            <w:shd w:val="clear" w:color="auto" w:fill="auto"/>
            <w:vAlign w:val="center"/>
            <w:hideMark/>
          </w:tcPr>
          <w:p w14:paraId="45509F5A" w14:textId="2B7BD4CA" w:rsidR="00E8758A" w:rsidRPr="00CB35DA" w:rsidRDefault="00E8758A" w:rsidP="00AE1BCA">
            <w:pPr>
              <w:spacing w:after="0" w:line="240" w:lineRule="auto"/>
              <w:jc w:val="center"/>
              <w:rPr>
                <w:rFonts w:eastAsia="Times New Roman" w:cs="Times New Roman"/>
                <w:i/>
                <w:iCs/>
                <w:lang w:eastAsia="en-US"/>
              </w:rPr>
            </w:pPr>
          </w:p>
        </w:tc>
        <w:tc>
          <w:tcPr>
            <w:tcW w:w="270" w:type="dxa"/>
            <w:tcBorders>
              <w:top w:val="single" w:sz="4" w:space="0" w:color="auto"/>
            </w:tcBorders>
            <w:shd w:val="clear" w:color="auto" w:fill="auto"/>
            <w:vAlign w:val="center"/>
            <w:hideMark/>
          </w:tcPr>
          <w:p w14:paraId="109A5A55" w14:textId="22FA2344" w:rsidR="00E8758A" w:rsidRPr="00CB35DA" w:rsidRDefault="00E8758A" w:rsidP="00AE1BCA">
            <w:pPr>
              <w:spacing w:after="0" w:line="240" w:lineRule="auto"/>
              <w:jc w:val="center"/>
              <w:rPr>
                <w:rFonts w:eastAsia="Times New Roman" w:cs="Times New Roman"/>
                <w:i/>
                <w:iCs/>
                <w:lang w:eastAsia="en-US"/>
              </w:rPr>
            </w:pPr>
          </w:p>
        </w:tc>
        <w:tc>
          <w:tcPr>
            <w:tcW w:w="1924" w:type="dxa"/>
            <w:tcBorders>
              <w:top w:val="single" w:sz="4" w:space="0" w:color="auto"/>
              <w:bottom w:val="single" w:sz="4" w:space="0" w:color="auto"/>
            </w:tcBorders>
            <w:shd w:val="clear" w:color="auto" w:fill="auto"/>
            <w:vAlign w:val="center"/>
            <w:hideMark/>
          </w:tcPr>
          <w:p w14:paraId="0C8829A0" w14:textId="77777777" w:rsidR="00E8758A" w:rsidRPr="00CB35DA" w:rsidRDefault="00E8758A" w:rsidP="00AE1BCA">
            <w:pPr>
              <w:spacing w:after="0" w:line="240" w:lineRule="auto"/>
              <w:jc w:val="center"/>
              <w:rPr>
                <w:rFonts w:eastAsia="Times New Roman" w:cs="Times New Roman"/>
                <w:b/>
                <w:bCs/>
                <w:i/>
                <w:iCs/>
                <w:lang w:eastAsia="en-US"/>
              </w:rPr>
            </w:pPr>
            <w:r w:rsidRPr="00CB35DA">
              <w:rPr>
                <w:rFonts w:eastAsia="Times New Roman" w:cs="Times New Roman"/>
                <w:b/>
                <w:bCs/>
                <w:i/>
                <w:iCs/>
                <w:lang w:eastAsia="en-US"/>
              </w:rPr>
              <w:t>AVR only       (N=505)</w:t>
            </w:r>
          </w:p>
        </w:tc>
        <w:tc>
          <w:tcPr>
            <w:tcW w:w="270" w:type="dxa"/>
            <w:tcBorders>
              <w:top w:val="single" w:sz="4" w:space="0" w:color="auto"/>
              <w:bottom w:val="single" w:sz="4" w:space="0" w:color="auto"/>
            </w:tcBorders>
            <w:shd w:val="clear" w:color="auto" w:fill="auto"/>
            <w:vAlign w:val="center"/>
            <w:hideMark/>
          </w:tcPr>
          <w:p w14:paraId="5EB1A22F" w14:textId="7127A6B7" w:rsidR="00E8758A" w:rsidRPr="00CB35DA" w:rsidRDefault="00E8758A" w:rsidP="00AE1BCA">
            <w:pPr>
              <w:spacing w:after="0" w:line="240" w:lineRule="auto"/>
              <w:jc w:val="center"/>
              <w:rPr>
                <w:rFonts w:eastAsia="Times New Roman" w:cs="Times New Roman"/>
                <w:i/>
                <w:iCs/>
                <w:lang w:eastAsia="en-US"/>
              </w:rPr>
            </w:pPr>
          </w:p>
        </w:tc>
        <w:tc>
          <w:tcPr>
            <w:tcW w:w="2070" w:type="dxa"/>
            <w:tcBorders>
              <w:top w:val="single" w:sz="4" w:space="0" w:color="auto"/>
              <w:bottom w:val="single" w:sz="4" w:space="0" w:color="auto"/>
            </w:tcBorders>
            <w:shd w:val="clear" w:color="auto" w:fill="auto"/>
            <w:vAlign w:val="center"/>
            <w:hideMark/>
          </w:tcPr>
          <w:p w14:paraId="5FA7D4B7" w14:textId="77777777" w:rsidR="00E8758A" w:rsidRPr="00CB35DA" w:rsidRDefault="00E8758A" w:rsidP="00AE1BCA">
            <w:pPr>
              <w:spacing w:after="0" w:line="240" w:lineRule="auto"/>
              <w:jc w:val="center"/>
              <w:rPr>
                <w:rFonts w:eastAsia="Times New Roman" w:cs="Times New Roman"/>
                <w:b/>
                <w:bCs/>
                <w:i/>
                <w:iCs/>
                <w:lang w:eastAsia="en-US"/>
              </w:rPr>
            </w:pPr>
            <w:r w:rsidRPr="00CB35DA">
              <w:rPr>
                <w:rFonts w:eastAsia="Times New Roman" w:cs="Times New Roman"/>
                <w:b/>
                <w:bCs/>
                <w:i/>
                <w:iCs/>
                <w:lang w:eastAsia="en-US"/>
              </w:rPr>
              <w:t>AVR and AAA   (N=636)</w:t>
            </w:r>
          </w:p>
        </w:tc>
        <w:tc>
          <w:tcPr>
            <w:tcW w:w="270" w:type="dxa"/>
            <w:tcBorders>
              <w:top w:val="single" w:sz="4" w:space="0" w:color="auto"/>
              <w:bottom w:val="single" w:sz="4" w:space="0" w:color="auto"/>
            </w:tcBorders>
            <w:shd w:val="clear" w:color="auto" w:fill="auto"/>
            <w:vAlign w:val="center"/>
            <w:hideMark/>
          </w:tcPr>
          <w:p w14:paraId="4498630C" w14:textId="1933B178" w:rsidR="00E8758A" w:rsidRPr="00CB35DA" w:rsidRDefault="00E8758A" w:rsidP="00AE1BCA">
            <w:pPr>
              <w:spacing w:after="0" w:line="240" w:lineRule="auto"/>
              <w:jc w:val="center"/>
              <w:rPr>
                <w:rFonts w:eastAsia="Times New Roman" w:cs="Times New Roman"/>
                <w:i/>
                <w:iCs/>
                <w:lang w:eastAsia="en-US"/>
              </w:rPr>
            </w:pPr>
          </w:p>
        </w:tc>
        <w:tc>
          <w:tcPr>
            <w:tcW w:w="1620" w:type="dxa"/>
            <w:tcBorders>
              <w:top w:val="single" w:sz="4" w:space="0" w:color="auto"/>
              <w:bottom w:val="single" w:sz="4" w:space="0" w:color="auto"/>
            </w:tcBorders>
            <w:shd w:val="clear" w:color="auto" w:fill="auto"/>
            <w:vAlign w:val="center"/>
            <w:hideMark/>
          </w:tcPr>
          <w:p w14:paraId="251C92C9" w14:textId="77777777" w:rsidR="00E8758A" w:rsidRPr="00CB35DA" w:rsidRDefault="00E8758A" w:rsidP="00AE1BCA">
            <w:pPr>
              <w:spacing w:after="0" w:line="240" w:lineRule="auto"/>
              <w:jc w:val="center"/>
              <w:rPr>
                <w:rFonts w:eastAsia="Times New Roman" w:cs="Times New Roman"/>
                <w:b/>
                <w:bCs/>
                <w:i/>
                <w:iCs/>
                <w:lang w:eastAsia="en-US"/>
              </w:rPr>
            </w:pPr>
            <w:r w:rsidRPr="00CB35DA">
              <w:rPr>
                <w:rFonts w:eastAsia="Times New Roman" w:cs="Times New Roman"/>
                <w:b/>
                <w:bCs/>
                <w:i/>
                <w:iCs/>
                <w:lang w:eastAsia="en-US"/>
              </w:rPr>
              <w:t>P value</w:t>
            </w:r>
          </w:p>
        </w:tc>
      </w:tr>
      <w:tr w:rsidR="00E8758A" w:rsidRPr="00CB35DA" w14:paraId="69961E21" w14:textId="77777777" w:rsidTr="00096695">
        <w:trPr>
          <w:trHeight w:val="340"/>
        </w:trPr>
        <w:tc>
          <w:tcPr>
            <w:tcW w:w="3615" w:type="dxa"/>
            <w:shd w:val="clear" w:color="auto" w:fill="auto"/>
            <w:noWrap/>
            <w:vAlign w:val="center"/>
            <w:hideMark/>
          </w:tcPr>
          <w:p w14:paraId="012C221E" w14:textId="77777777" w:rsidR="00E8758A" w:rsidRPr="00CB35DA" w:rsidRDefault="00E8758A" w:rsidP="00AE1BCA">
            <w:pPr>
              <w:spacing w:after="0" w:line="240" w:lineRule="auto"/>
              <w:rPr>
                <w:rFonts w:eastAsia="Times New Roman" w:cs="Times New Roman"/>
                <w:b/>
                <w:bCs/>
                <w:lang w:eastAsia="en-US"/>
              </w:rPr>
            </w:pPr>
            <w:r w:rsidRPr="00CB35DA">
              <w:rPr>
                <w:rFonts w:eastAsia="Times New Roman" w:cs="Times New Roman"/>
                <w:b/>
                <w:bCs/>
                <w:lang w:eastAsia="en-US"/>
              </w:rPr>
              <w:t>Preoperative data</w:t>
            </w:r>
          </w:p>
        </w:tc>
        <w:tc>
          <w:tcPr>
            <w:tcW w:w="236" w:type="dxa"/>
            <w:shd w:val="clear" w:color="auto" w:fill="auto"/>
            <w:noWrap/>
            <w:vAlign w:val="bottom"/>
            <w:hideMark/>
          </w:tcPr>
          <w:p w14:paraId="1525996A" w14:textId="77777777" w:rsidR="00E8758A" w:rsidRPr="00CB35DA" w:rsidRDefault="00E8758A" w:rsidP="00AE1BCA">
            <w:pPr>
              <w:spacing w:after="0" w:line="240" w:lineRule="auto"/>
              <w:jc w:val="center"/>
              <w:rPr>
                <w:rFonts w:eastAsia="Times New Roman" w:cs="Times New Roman"/>
                <w:b/>
                <w:bCs/>
                <w:i/>
                <w:iCs/>
                <w:lang w:eastAsia="en-US"/>
              </w:rPr>
            </w:pPr>
            <w:r w:rsidRPr="00CB35DA">
              <w:rPr>
                <w:rFonts w:eastAsia="Times New Roman" w:cs="Times New Roman"/>
                <w:b/>
                <w:bCs/>
                <w:i/>
                <w:iCs/>
                <w:lang w:eastAsia="en-US"/>
              </w:rPr>
              <w:t> </w:t>
            </w:r>
          </w:p>
        </w:tc>
        <w:tc>
          <w:tcPr>
            <w:tcW w:w="270" w:type="dxa"/>
            <w:shd w:val="clear" w:color="auto" w:fill="auto"/>
            <w:noWrap/>
            <w:vAlign w:val="bottom"/>
            <w:hideMark/>
          </w:tcPr>
          <w:p w14:paraId="0F9DA3BE" w14:textId="77777777" w:rsidR="00E8758A" w:rsidRPr="00CB35DA" w:rsidRDefault="00E8758A" w:rsidP="00AE1BCA">
            <w:pPr>
              <w:spacing w:after="0" w:line="240" w:lineRule="auto"/>
              <w:jc w:val="center"/>
              <w:rPr>
                <w:rFonts w:eastAsia="Times New Roman" w:cs="Times New Roman"/>
                <w:b/>
                <w:bCs/>
                <w:i/>
                <w:iCs/>
                <w:lang w:eastAsia="en-US"/>
              </w:rPr>
            </w:pPr>
            <w:r w:rsidRPr="00CB35DA">
              <w:rPr>
                <w:rFonts w:eastAsia="Times New Roman" w:cs="Times New Roman"/>
                <w:b/>
                <w:bCs/>
                <w:i/>
                <w:iCs/>
                <w:lang w:eastAsia="en-US"/>
              </w:rPr>
              <w:t> </w:t>
            </w:r>
          </w:p>
        </w:tc>
        <w:tc>
          <w:tcPr>
            <w:tcW w:w="1924" w:type="dxa"/>
            <w:tcBorders>
              <w:top w:val="single" w:sz="4" w:space="0" w:color="auto"/>
            </w:tcBorders>
            <w:shd w:val="clear" w:color="auto" w:fill="auto"/>
            <w:noWrap/>
            <w:vAlign w:val="center"/>
            <w:hideMark/>
          </w:tcPr>
          <w:p w14:paraId="2D9F63CD" w14:textId="77777777" w:rsidR="00E8758A" w:rsidRPr="00CB35DA" w:rsidRDefault="00E8758A" w:rsidP="00AE1BCA">
            <w:pPr>
              <w:spacing w:after="0" w:line="240" w:lineRule="auto"/>
              <w:jc w:val="center"/>
              <w:rPr>
                <w:rFonts w:eastAsia="Times New Roman" w:cs="Times New Roman"/>
                <w:i/>
                <w:iCs/>
                <w:lang w:eastAsia="en-US"/>
              </w:rPr>
            </w:pPr>
          </w:p>
        </w:tc>
        <w:tc>
          <w:tcPr>
            <w:tcW w:w="270" w:type="dxa"/>
            <w:tcBorders>
              <w:top w:val="single" w:sz="4" w:space="0" w:color="auto"/>
            </w:tcBorders>
            <w:shd w:val="clear" w:color="auto" w:fill="auto"/>
            <w:noWrap/>
            <w:vAlign w:val="center"/>
            <w:hideMark/>
          </w:tcPr>
          <w:p w14:paraId="56C476A7" w14:textId="77777777" w:rsidR="00E8758A" w:rsidRPr="00CB35DA" w:rsidRDefault="00E8758A" w:rsidP="00AE1BCA">
            <w:pPr>
              <w:spacing w:after="0" w:line="240" w:lineRule="auto"/>
              <w:jc w:val="center"/>
              <w:rPr>
                <w:rFonts w:eastAsia="Times New Roman" w:cs="Times New Roman"/>
                <w:i/>
                <w:iCs/>
                <w:lang w:eastAsia="en-US"/>
              </w:rPr>
            </w:pPr>
          </w:p>
        </w:tc>
        <w:tc>
          <w:tcPr>
            <w:tcW w:w="2070" w:type="dxa"/>
            <w:tcBorders>
              <w:top w:val="single" w:sz="4" w:space="0" w:color="auto"/>
            </w:tcBorders>
            <w:shd w:val="clear" w:color="auto" w:fill="auto"/>
            <w:noWrap/>
            <w:vAlign w:val="center"/>
            <w:hideMark/>
          </w:tcPr>
          <w:p w14:paraId="4A08D3F0" w14:textId="77777777" w:rsidR="00E8758A" w:rsidRPr="00CB35DA" w:rsidRDefault="00E8758A" w:rsidP="00AE1BCA">
            <w:pPr>
              <w:spacing w:after="0" w:line="240" w:lineRule="auto"/>
              <w:jc w:val="center"/>
              <w:rPr>
                <w:rFonts w:eastAsia="Times New Roman" w:cs="Times New Roman"/>
                <w:i/>
                <w:iCs/>
                <w:lang w:eastAsia="en-US"/>
              </w:rPr>
            </w:pPr>
          </w:p>
        </w:tc>
        <w:tc>
          <w:tcPr>
            <w:tcW w:w="270" w:type="dxa"/>
            <w:tcBorders>
              <w:top w:val="single" w:sz="4" w:space="0" w:color="auto"/>
            </w:tcBorders>
            <w:shd w:val="clear" w:color="auto" w:fill="auto"/>
            <w:noWrap/>
            <w:vAlign w:val="center"/>
            <w:hideMark/>
          </w:tcPr>
          <w:p w14:paraId="4FB76DE9" w14:textId="77777777" w:rsidR="00E8758A" w:rsidRPr="00CB35DA" w:rsidRDefault="00E8758A" w:rsidP="00AE1BCA">
            <w:pPr>
              <w:spacing w:after="0" w:line="240" w:lineRule="auto"/>
              <w:rPr>
                <w:rFonts w:eastAsia="Times New Roman" w:cs="Times New Roman"/>
                <w:b/>
                <w:bCs/>
                <w:i/>
                <w:iCs/>
                <w:lang w:eastAsia="en-US"/>
              </w:rPr>
            </w:pPr>
          </w:p>
        </w:tc>
        <w:tc>
          <w:tcPr>
            <w:tcW w:w="1620" w:type="dxa"/>
            <w:tcBorders>
              <w:top w:val="single" w:sz="4" w:space="0" w:color="auto"/>
            </w:tcBorders>
            <w:shd w:val="clear" w:color="auto" w:fill="auto"/>
            <w:noWrap/>
            <w:hideMark/>
          </w:tcPr>
          <w:p w14:paraId="4B0067AC" w14:textId="77777777" w:rsidR="00E8758A" w:rsidRPr="00CB35DA" w:rsidRDefault="00E8758A" w:rsidP="00AE1BCA">
            <w:pPr>
              <w:spacing w:after="0" w:line="240" w:lineRule="auto"/>
              <w:rPr>
                <w:rFonts w:eastAsia="Times New Roman" w:cs="Times New Roman"/>
                <w:b/>
                <w:bCs/>
                <w:i/>
                <w:iCs/>
                <w:lang w:eastAsia="en-US"/>
              </w:rPr>
            </w:pPr>
            <w:r w:rsidRPr="00CB35DA">
              <w:rPr>
                <w:rFonts w:eastAsia="Times New Roman" w:cs="Times New Roman"/>
                <w:b/>
                <w:bCs/>
                <w:i/>
                <w:iCs/>
                <w:lang w:eastAsia="en-US"/>
              </w:rPr>
              <w:t> </w:t>
            </w:r>
          </w:p>
        </w:tc>
      </w:tr>
      <w:tr w:rsidR="00E8758A" w:rsidRPr="00A42073" w14:paraId="61030F13" w14:textId="77777777" w:rsidTr="00096695">
        <w:trPr>
          <w:trHeight w:val="300"/>
        </w:trPr>
        <w:tc>
          <w:tcPr>
            <w:tcW w:w="3615" w:type="dxa"/>
            <w:shd w:val="clear" w:color="auto" w:fill="auto"/>
            <w:noWrap/>
            <w:vAlign w:val="center"/>
            <w:hideMark/>
          </w:tcPr>
          <w:p w14:paraId="3F0EC05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Age at AVR (years; N/%)</w:t>
            </w:r>
          </w:p>
        </w:tc>
        <w:tc>
          <w:tcPr>
            <w:tcW w:w="236" w:type="dxa"/>
            <w:shd w:val="clear" w:color="auto" w:fill="auto"/>
            <w:noWrap/>
            <w:vAlign w:val="bottom"/>
            <w:hideMark/>
          </w:tcPr>
          <w:p w14:paraId="33F68A9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EE63AE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716D9F8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158DFD6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033FE9F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600228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hideMark/>
          </w:tcPr>
          <w:p w14:paraId="0E39F89B" w14:textId="77777777" w:rsidR="00E8758A" w:rsidRPr="00A42073" w:rsidRDefault="00E8758A" w:rsidP="00AE1BCA">
            <w:pPr>
              <w:spacing w:after="0" w:line="240" w:lineRule="auto"/>
              <w:rPr>
                <w:rFonts w:eastAsia="Times New Roman" w:cs="Times New Roman"/>
                <w:b/>
                <w:bCs/>
                <w:i/>
                <w:iCs/>
                <w:color w:val="000000"/>
                <w:lang w:eastAsia="en-US"/>
              </w:rPr>
            </w:pPr>
            <w:r w:rsidRPr="00A42073">
              <w:rPr>
                <w:rFonts w:eastAsia="Times New Roman" w:cs="Times New Roman"/>
                <w:b/>
                <w:bCs/>
                <w:i/>
                <w:iCs/>
                <w:color w:val="000000"/>
                <w:lang w:eastAsia="en-US"/>
              </w:rPr>
              <w:t> </w:t>
            </w:r>
          </w:p>
        </w:tc>
      </w:tr>
      <w:tr w:rsidR="00E8758A" w:rsidRPr="00A42073" w14:paraId="1396DDDA" w14:textId="77777777" w:rsidTr="00096695">
        <w:trPr>
          <w:trHeight w:val="300"/>
        </w:trPr>
        <w:tc>
          <w:tcPr>
            <w:tcW w:w="3615" w:type="dxa"/>
            <w:shd w:val="clear" w:color="auto" w:fill="auto"/>
            <w:noWrap/>
            <w:vAlign w:val="center"/>
            <w:hideMark/>
          </w:tcPr>
          <w:p w14:paraId="4D6631A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 50</w:t>
            </w:r>
          </w:p>
        </w:tc>
        <w:tc>
          <w:tcPr>
            <w:tcW w:w="236" w:type="dxa"/>
            <w:shd w:val="clear" w:color="auto" w:fill="auto"/>
            <w:noWrap/>
            <w:vAlign w:val="bottom"/>
            <w:hideMark/>
          </w:tcPr>
          <w:p w14:paraId="648BC72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4B62EA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C27F4A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 (10%)</w:t>
            </w:r>
          </w:p>
        </w:tc>
        <w:tc>
          <w:tcPr>
            <w:tcW w:w="270" w:type="dxa"/>
            <w:shd w:val="clear" w:color="auto" w:fill="auto"/>
            <w:noWrap/>
            <w:vAlign w:val="bottom"/>
            <w:hideMark/>
          </w:tcPr>
          <w:p w14:paraId="23E1E23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BB13F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49 (8%)</w:t>
            </w:r>
          </w:p>
        </w:tc>
        <w:tc>
          <w:tcPr>
            <w:tcW w:w="270" w:type="dxa"/>
            <w:shd w:val="clear" w:color="auto" w:fill="auto"/>
            <w:noWrap/>
            <w:vAlign w:val="bottom"/>
            <w:hideMark/>
          </w:tcPr>
          <w:p w14:paraId="49D4C5E8"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02B9239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0.0006</w:t>
            </w:r>
          </w:p>
        </w:tc>
      </w:tr>
      <w:tr w:rsidR="00E8758A" w:rsidRPr="00A42073" w14:paraId="08EC5F5B" w14:textId="77777777" w:rsidTr="00096695">
        <w:trPr>
          <w:trHeight w:val="300"/>
        </w:trPr>
        <w:tc>
          <w:tcPr>
            <w:tcW w:w="3615" w:type="dxa"/>
            <w:shd w:val="clear" w:color="auto" w:fill="auto"/>
            <w:noWrap/>
            <w:vAlign w:val="center"/>
            <w:hideMark/>
          </w:tcPr>
          <w:p w14:paraId="1DC9BC0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50-59</w:t>
            </w:r>
          </w:p>
        </w:tc>
        <w:tc>
          <w:tcPr>
            <w:tcW w:w="236" w:type="dxa"/>
            <w:shd w:val="clear" w:color="auto" w:fill="auto"/>
            <w:noWrap/>
            <w:vAlign w:val="bottom"/>
            <w:hideMark/>
          </w:tcPr>
          <w:p w14:paraId="5F4036F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F52E0A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981EA4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73 (14%)</w:t>
            </w:r>
          </w:p>
        </w:tc>
        <w:tc>
          <w:tcPr>
            <w:tcW w:w="270" w:type="dxa"/>
            <w:shd w:val="clear" w:color="auto" w:fill="auto"/>
            <w:noWrap/>
            <w:vAlign w:val="bottom"/>
            <w:hideMark/>
          </w:tcPr>
          <w:p w14:paraId="180627D9"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F33793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105 (17%)</w:t>
            </w:r>
          </w:p>
        </w:tc>
        <w:tc>
          <w:tcPr>
            <w:tcW w:w="270" w:type="dxa"/>
            <w:shd w:val="clear" w:color="auto" w:fill="auto"/>
            <w:noWrap/>
            <w:vAlign w:val="bottom"/>
            <w:hideMark/>
          </w:tcPr>
          <w:p w14:paraId="34BCF99C"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0C0A0F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ACEAA88" w14:textId="77777777" w:rsidTr="00096695">
        <w:trPr>
          <w:trHeight w:val="300"/>
        </w:trPr>
        <w:tc>
          <w:tcPr>
            <w:tcW w:w="3615" w:type="dxa"/>
            <w:shd w:val="clear" w:color="auto" w:fill="auto"/>
            <w:noWrap/>
            <w:vAlign w:val="center"/>
            <w:hideMark/>
          </w:tcPr>
          <w:p w14:paraId="6F12D2F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60-69</w:t>
            </w:r>
          </w:p>
        </w:tc>
        <w:tc>
          <w:tcPr>
            <w:tcW w:w="236" w:type="dxa"/>
            <w:shd w:val="clear" w:color="auto" w:fill="auto"/>
            <w:noWrap/>
            <w:vAlign w:val="bottom"/>
            <w:hideMark/>
          </w:tcPr>
          <w:p w14:paraId="403339D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086613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E4CADA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111 (22%)</w:t>
            </w:r>
          </w:p>
        </w:tc>
        <w:tc>
          <w:tcPr>
            <w:tcW w:w="270" w:type="dxa"/>
            <w:shd w:val="clear" w:color="auto" w:fill="auto"/>
            <w:noWrap/>
            <w:vAlign w:val="bottom"/>
            <w:hideMark/>
          </w:tcPr>
          <w:p w14:paraId="5EAFF494"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F46C21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158 (25%)</w:t>
            </w:r>
          </w:p>
        </w:tc>
        <w:tc>
          <w:tcPr>
            <w:tcW w:w="270" w:type="dxa"/>
            <w:shd w:val="clear" w:color="auto" w:fill="auto"/>
            <w:noWrap/>
            <w:vAlign w:val="bottom"/>
            <w:hideMark/>
          </w:tcPr>
          <w:p w14:paraId="7890842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B2BCFC5"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7344C4C" w14:textId="77777777" w:rsidTr="00096695">
        <w:trPr>
          <w:trHeight w:val="300"/>
        </w:trPr>
        <w:tc>
          <w:tcPr>
            <w:tcW w:w="3615" w:type="dxa"/>
            <w:shd w:val="clear" w:color="auto" w:fill="auto"/>
            <w:noWrap/>
            <w:vAlign w:val="center"/>
            <w:hideMark/>
          </w:tcPr>
          <w:p w14:paraId="257107D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70-79</w:t>
            </w:r>
          </w:p>
        </w:tc>
        <w:tc>
          <w:tcPr>
            <w:tcW w:w="236" w:type="dxa"/>
            <w:shd w:val="clear" w:color="auto" w:fill="auto"/>
            <w:noWrap/>
            <w:vAlign w:val="bottom"/>
            <w:hideMark/>
          </w:tcPr>
          <w:p w14:paraId="7C45795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5C2315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65EBB23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153 (30%)</w:t>
            </w:r>
          </w:p>
        </w:tc>
        <w:tc>
          <w:tcPr>
            <w:tcW w:w="270" w:type="dxa"/>
            <w:shd w:val="clear" w:color="auto" w:fill="auto"/>
            <w:noWrap/>
            <w:vAlign w:val="bottom"/>
            <w:hideMark/>
          </w:tcPr>
          <w:p w14:paraId="1E21D3F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2CE2DC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233 (37%)</w:t>
            </w:r>
          </w:p>
        </w:tc>
        <w:tc>
          <w:tcPr>
            <w:tcW w:w="270" w:type="dxa"/>
            <w:shd w:val="clear" w:color="auto" w:fill="auto"/>
            <w:noWrap/>
            <w:vAlign w:val="bottom"/>
            <w:hideMark/>
          </w:tcPr>
          <w:p w14:paraId="0ABE42B2"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40116AA0"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A19967A" w14:textId="77777777" w:rsidTr="00096695">
        <w:trPr>
          <w:trHeight w:val="300"/>
        </w:trPr>
        <w:tc>
          <w:tcPr>
            <w:tcW w:w="3615" w:type="dxa"/>
            <w:shd w:val="clear" w:color="auto" w:fill="auto"/>
            <w:noWrap/>
            <w:vAlign w:val="center"/>
            <w:hideMark/>
          </w:tcPr>
          <w:p w14:paraId="2C5FE71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≥80</w:t>
            </w:r>
          </w:p>
        </w:tc>
        <w:tc>
          <w:tcPr>
            <w:tcW w:w="236" w:type="dxa"/>
            <w:shd w:val="clear" w:color="auto" w:fill="auto"/>
            <w:noWrap/>
            <w:vAlign w:val="bottom"/>
            <w:hideMark/>
          </w:tcPr>
          <w:p w14:paraId="76310AF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B2E04C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F7A3A4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120 (24%)</w:t>
            </w:r>
          </w:p>
        </w:tc>
        <w:tc>
          <w:tcPr>
            <w:tcW w:w="270" w:type="dxa"/>
            <w:shd w:val="clear" w:color="auto" w:fill="auto"/>
            <w:noWrap/>
            <w:vAlign w:val="bottom"/>
            <w:hideMark/>
          </w:tcPr>
          <w:p w14:paraId="6F1ABCE3"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FCD3D6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91 (14%)</w:t>
            </w:r>
          </w:p>
        </w:tc>
        <w:tc>
          <w:tcPr>
            <w:tcW w:w="270" w:type="dxa"/>
            <w:shd w:val="clear" w:color="auto" w:fill="auto"/>
            <w:noWrap/>
            <w:vAlign w:val="bottom"/>
            <w:hideMark/>
          </w:tcPr>
          <w:p w14:paraId="2FB9C32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0481940E"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432C99A" w14:textId="77777777" w:rsidTr="00096695">
        <w:trPr>
          <w:trHeight w:val="300"/>
        </w:trPr>
        <w:tc>
          <w:tcPr>
            <w:tcW w:w="3615" w:type="dxa"/>
            <w:shd w:val="clear" w:color="auto" w:fill="auto"/>
            <w:noWrap/>
            <w:vAlign w:val="center"/>
            <w:hideMark/>
          </w:tcPr>
          <w:p w14:paraId="42AECBC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Gender (Female; N/%)</w:t>
            </w:r>
          </w:p>
        </w:tc>
        <w:tc>
          <w:tcPr>
            <w:tcW w:w="236" w:type="dxa"/>
            <w:shd w:val="clear" w:color="auto" w:fill="auto"/>
            <w:noWrap/>
            <w:vAlign w:val="bottom"/>
            <w:hideMark/>
          </w:tcPr>
          <w:p w14:paraId="46CC0B6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874ACF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F1BD1E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130 (26%)</w:t>
            </w:r>
          </w:p>
        </w:tc>
        <w:tc>
          <w:tcPr>
            <w:tcW w:w="270" w:type="dxa"/>
            <w:shd w:val="clear" w:color="auto" w:fill="auto"/>
            <w:noWrap/>
            <w:vAlign w:val="bottom"/>
            <w:hideMark/>
          </w:tcPr>
          <w:p w14:paraId="394F51E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306928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158 (25%)</w:t>
            </w:r>
          </w:p>
        </w:tc>
        <w:tc>
          <w:tcPr>
            <w:tcW w:w="270" w:type="dxa"/>
            <w:shd w:val="clear" w:color="auto" w:fill="auto"/>
            <w:noWrap/>
            <w:vAlign w:val="bottom"/>
            <w:hideMark/>
          </w:tcPr>
          <w:p w14:paraId="1E2FAC3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25EF9BA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0.73</w:t>
            </w:r>
          </w:p>
        </w:tc>
      </w:tr>
      <w:tr w:rsidR="00E8758A" w:rsidRPr="00A42073" w14:paraId="2A4970EB" w14:textId="77777777" w:rsidTr="00096695">
        <w:trPr>
          <w:trHeight w:val="300"/>
        </w:trPr>
        <w:tc>
          <w:tcPr>
            <w:tcW w:w="3615" w:type="dxa"/>
            <w:shd w:val="clear" w:color="auto" w:fill="auto"/>
            <w:noWrap/>
            <w:vAlign w:val="center"/>
            <w:hideMark/>
          </w:tcPr>
          <w:p w14:paraId="5B6D0FC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Race (Caucasian; N/%)</w:t>
            </w:r>
          </w:p>
        </w:tc>
        <w:tc>
          <w:tcPr>
            <w:tcW w:w="236" w:type="dxa"/>
            <w:shd w:val="clear" w:color="auto" w:fill="auto"/>
            <w:noWrap/>
            <w:vAlign w:val="bottom"/>
            <w:hideMark/>
          </w:tcPr>
          <w:p w14:paraId="020348C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1AC36B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6BB10B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471 (93%)</w:t>
            </w:r>
          </w:p>
        </w:tc>
        <w:tc>
          <w:tcPr>
            <w:tcW w:w="270" w:type="dxa"/>
            <w:shd w:val="clear" w:color="auto" w:fill="auto"/>
            <w:noWrap/>
            <w:vAlign w:val="bottom"/>
            <w:hideMark/>
          </w:tcPr>
          <w:p w14:paraId="017D5CC2"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15C1FF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612 (96%)</w:t>
            </w:r>
          </w:p>
        </w:tc>
        <w:tc>
          <w:tcPr>
            <w:tcW w:w="270" w:type="dxa"/>
            <w:shd w:val="clear" w:color="auto" w:fill="auto"/>
            <w:noWrap/>
            <w:vAlign w:val="bottom"/>
            <w:hideMark/>
          </w:tcPr>
          <w:p w14:paraId="06434E5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F21AF2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0.024</w:t>
            </w:r>
          </w:p>
        </w:tc>
      </w:tr>
      <w:tr w:rsidR="00E8758A" w:rsidRPr="00A42073" w14:paraId="63BD3480" w14:textId="77777777" w:rsidTr="00096695">
        <w:trPr>
          <w:trHeight w:val="300"/>
        </w:trPr>
        <w:tc>
          <w:tcPr>
            <w:tcW w:w="3615" w:type="dxa"/>
            <w:shd w:val="clear" w:color="auto" w:fill="auto"/>
            <w:noWrap/>
            <w:vAlign w:val="center"/>
            <w:hideMark/>
          </w:tcPr>
          <w:p w14:paraId="5E7DA39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Height (cm; mean/SD)</w:t>
            </w:r>
          </w:p>
        </w:tc>
        <w:tc>
          <w:tcPr>
            <w:tcW w:w="236" w:type="dxa"/>
            <w:shd w:val="clear" w:color="auto" w:fill="auto"/>
            <w:noWrap/>
            <w:vAlign w:val="bottom"/>
            <w:hideMark/>
          </w:tcPr>
          <w:p w14:paraId="14FA996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BFD306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B371C9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172 (10)</w:t>
            </w:r>
          </w:p>
        </w:tc>
        <w:tc>
          <w:tcPr>
            <w:tcW w:w="270" w:type="dxa"/>
            <w:shd w:val="clear" w:color="auto" w:fill="auto"/>
            <w:noWrap/>
            <w:vAlign w:val="bottom"/>
            <w:hideMark/>
          </w:tcPr>
          <w:p w14:paraId="2C518AA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F4002E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174 (10)</w:t>
            </w:r>
          </w:p>
        </w:tc>
        <w:tc>
          <w:tcPr>
            <w:tcW w:w="270" w:type="dxa"/>
            <w:shd w:val="clear" w:color="auto" w:fill="auto"/>
            <w:noWrap/>
            <w:vAlign w:val="bottom"/>
            <w:hideMark/>
          </w:tcPr>
          <w:p w14:paraId="65BD200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238295E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0.015</w:t>
            </w:r>
          </w:p>
        </w:tc>
      </w:tr>
      <w:tr w:rsidR="00E8758A" w:rsidRPr="00A42073" w14:paraId="70FDE2F4" w14:textId="77777777" w:rsidTr="00096695">
        <w:trPr>
          <w:trHeight w:val="300"/>
        </w:trPr>
        <w:tc>
          <w:tcPr>
            <w:tcW w:w="3615" w:type="dxa"/>
            <w:shd w:val="clear" w:color="auto" w:fill="auto"/>
            <w:noWrap/>
            <w:vAlign w:val="center"/>
            <w:hideMark/>
          </w:tcPr>
          <w:p w14:paraId="6C94092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Weight (kg; mean/SD)</w:t>
            </w:r>
          </w:p>
        </w:tc>
        <w:tc>
          <w:tcPr>
            <w:tcW w:w="236" w:type="dxa"/>
            <w:shd w:val="clear" w:color="auto" w:fill="auto"/>
            <w:noWrap/>
            <w:vAlign w:val="bottom"/>
            <w:hideMark/>
          </w:tcPr>
          <w:p w14:paraId="0631457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D7ABBD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885277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82 (18)</w:t>
            </w:r>
          </w:p>
        </w:tc>
        <w:tc>
          <w:tcPr>
            <w:tcW w:w="270" w:type="dxa"/>
            <w:shd w:val="clear" w:color="auto" w:fill="auto"/>
            <w:noWrap/>
            <w:vAlign w:val="bottom"/>
            <w:hideMark/>
          </w:tcPr>
          <w:p w14:paraId="0747931E"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FE390A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85 (18)</w:t>
            </w:r>
          </w:p>
        </w:tc>
        <w:tc>
          <w:tcPr>
            <w:tcW w:w="270" w:type="dxa"/>
            <w:shd w:val="clear" w:color="auto" w:fill="auto"/>
            <w:noWrap/>
            <w:vAlign w:val="bottom"/>
            <w:hideMark/>
          </w:tcPr>
          <w:p w14:paraId="3832588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7E7BDDE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0.013</w:t>
            </w:r>
          </w:p>
        </w:tc>
      </w:tr>
      <w:tr w:rsidR="00E8758A" w:rsidRPr="00A42073" w14:paraId="779B2829" w14:textId="77777777" w:rsidTr="00096695">
        <w:trPr>
          <w:trHeight w:val="300"/>
        </w:trPr>
        <w:tc>
          <w:tcPr>
            <w:tcW w:w="3615" w:type="dxa"/>
            <w:shd w:val="clear" w:color="auto" w:fill="auto"/>
            <w:noWrap/>
            <w:vAlign w:val="center"/>
            <w:hideMark/>
          </w:tcPr>
          <w:p w14:paraId="56F88F4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BSA (m2; mean/SD)</w:t>
            </w:r>
          </w:p>
        </w:tc>
        <w:tc>
          <w:tcPr>
            <w:tcW w:w="236" w:type="dxa"/>
            <w:shd w:val="clear" w:color="auto" w:fill="auto"/>
            <w:noWrap/>
            <w:vAlign w:val="bottom"/>
            <w:hideMark/>
          </w:tcPr>
          <w:p w14:paraId="189D21CF"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519B059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331CDA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1.95 (0.23)</w:t>
            </w:r>
          </w:p>
        </w:tc>
        <w:tc>
          <w:tcPr>
            <w:tcW w:w="270" w:type="dxa"/>
            <w:shd w:val="clear" w:color="auto" w:fill="auto"/>
            <w:noWrap/>
            <w:vAlign w:val="bottom"/>
            <w:hideMark/>
          </w:tcPr>
          <w:p w14:paraId="68ABD6D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35EA98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1.99 (0.23)</w:t>
            </w:r>
          </w:p>
        </w:tc>
        <w:tc>
          <w:tcPr>
            <w:tcW w:w="270" w:type="dxa"/>
            <w:shd w:val="clear" w:color="auto" w:fill="auto"/>
            <w:noWrap/>
            <w:vAlign w:val="bottom"/>
            <w:hideMark/>
          </w:tcPr>
          <w:p w14:paraId="019AD10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2B51AE5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0.005</w:t>
            </w:r>
          </w:p>
        </w:tc>
      </w:tr>
      <w:tr w:rsidR="00E8758A" w:rsidRPr="00A42073" w14:paraId="69FB19AD" w14:textId="77777777" w:rsidTr="00096695">
        <w:trPr>
          <w:trHeight w:val="300"/>
        </w:trPr>
        <w:tc>
          <w:tcPr>
            <w:tcW w:w="3615" w:type="dxa"/>
            <w:shd w:val="clear" w:color="auto" w:fill="auto"/>
            <w:noWrap/>
            <w:vAlign w:val="center"/>
            <w:hideMark/>
          </w:tcPr>
          <w:p w14:paraId="1660945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 (kg/m2; mean/SD)</w:t>
            </w:r>
          </w:p>
        </w:tc>
        <w:tc>
          <w:tcPr>
            <w:tcW w:w="236" w:type="dxa"/>
            <w:shd w:val="clear" w:color="auto" w:fill="auto"/>
            <w:noWrap/>
            <w:vAlign w:val="bottom"/>
            <w:hideMark/>
          </w:tcPr>
          <w:p w14:paraId="1227649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3AB789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43E905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 (5)</w:t>
            </w:r>
          </w:p>
        </w:tc>
        <w:tc>
          <w:tcPr>
            <w:tcW w:w="270" w:type="dxa"/>
            <w:shd w:val="clear" w:color="auto" w:fill="auto"/>
            <w:noWrap/>
            <w:vAlign w:val="bottom"/>
            <w:hideMark/>
          </w:tcPr>
          <w:p w14:paraId="6F348F74"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E704F4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 (5)</w:t>
            </w:r>
          </w:p>
        </w:tc>
        <w:tc>
          <w:tcPr>
            <w:tcW w:w="270" w:type="dxa"/>
            <w:shd w:val="clear" w:color="auto" w:fill="auto"/>
            <w:noWrap/>
            <w:vAlign w:val="bottom"/>
            <w:hideMark/>
          </w:tcPr>
          <w:p w14:paraId="459E0D44"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B6FC59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0.17</w:t>
            </w:r>
          </w:p>
        </w:tc>
      </w:tr>
      <w:tr w:rsidR="00E8758A" w:rsidRPr="00A42073" w14:paraId="0D93D144" w14:textId="77777777" w:rsidTr="00096695">
        <w:trPr>
          <w:trHeight w:val="300"/>
        </w:trPr>
        <w:tc>
          <w:tcPr>
            <w:tcW w:w="3615" w:type="dxa"/>
            <w:shd w:val="clear" w:color="auto" w:fill="auto"/>
            <w:noWrap/>
            <w:vAlign w:val="center"/>
            <w:hideMark/>
          </w:tcPr>
          <w:p w14:paraId="6114DF0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BMI&gt;30 kg/m2 (N/%)</w:t>
            </w:r>
          </w:p>
        </w:tc>
        <w:tc>
          <w:tcPr>
            <w:tcW w:w="236" w:type="dxa"/>
            <w:shd w:val="clear" w:color="auto" w:fill="auto"/>
            <w:noWrap/>
            <w:vAlign w:val="bottom"/>
            <w:hideMark/>
          </w:tcPr>
          <w:p w14:paraId="78BE1AC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4016AE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256EF93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131 (26%)</w:t>
            </w:r>
          </w:p>
        </w:tc>
        <w:tc>
          <w:tcPr>
            <w:tcW w:w="270" w:type="dxa"/>
            <w:shd w:val="clear" w:color="auto" w:fill="auto"/>
            <w:noWrap/>
            <w:vAlign w:val="bottom"/>
            <w:hideMark/>
          </w:tcPr>
          <w:p w14:paraId="2D5C3A0E"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62BFA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185 (29%)</w:t>
            </w:r>
          </w:p>
        </w:tc>
        <w:tc>
          <w:tcPr>
            <w:tcW w:w="270" w:type="dxa"/>
            <w:shd w:val="clear" w:color="auto" w:fill="auto"/>
            <w:noWrap/>
            <w:vAlign w:val="bottom"/>
            <w:hideMark/>
          </w:tcPr>
          <w:p w14:paraId="20477AF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7145607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0.26</w:t>
            </w:r>
          </w:p>
        </w:tc>
      </w:tr>
      <w:tr w:rsidR="00E8758A" w:rsidRPr="00A42073" w14:paraId="174ECF88" w14:textId="77777777" w:rsidTr="00096695">
        <w:trPr>
          <w:trHeight w:val="300"/>
        </w:trPr>
        <w:tc>
          <w:tcPr>
            <w:tcW w:w="3615" w:type="dxa"/>
            <w:shd w:val="clear" w:color="auto" w:fill="auto"/>
            <w:noWrap/>
            <w:vAlign w:val="center"/>
            <w:hideMark/>
          </w:tcPr>
          <w:p w14:paraId="7ACFCB2E"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Income decile (N/%)</w:t>
            </w:r>
          </w:p>
        </w:tc>
        <w:tc>
          <w:tcPr>
            <w:tcW w:w="236" w:type="dxa"/>
            <w:shd w:val="clear" w:color="auto" w:fill="auto"/>
            <w:noWrap/>
            <w:vAlign w:val="bottom"/>
            <w:hideMark/>
          </w:tcPr>
          <w:p w14:paraId="10B2ADB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F70043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275EB2C9"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6FD85B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76FF75E6"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415AF03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8BE4AF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2EAC51FA" w14:textId="77777777" w:rsidTr="00096695">
        <w:trPr>
          <w:trHeight w:val="300"/>
        </w:trPr>
        <w:tc>
          <w:tcPr>
            <w:tcW w:w="3615" w:type="dxa"/>
            <w:shd w:val="clear" w:color="auto" w:fill="auto"/>
            <w:noWrap/>
            <w:vAlign w:val="center"/>
            <w:hideMark/>
          </w:tcPr>
          <w:p w14:paraId="457C5A2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w:t>
            </w:r>
          </w:p>
        </w:tc>
        <w:tc>
          <w:tcPr>
            <w:tcW w:w="236" w:type="dxa"/>
            <w:shd w:val="clear" w:color="auto" w:fill="auto"/>
            <w:noWrap/>
            <w:vAlign w:val="bottom"/>
            <w:hideMark/>
          </w:tcPr>
          <w:p w14:paraId="4E9BDB3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541A22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1F7B03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 (8%)</w:t>
            </w:r>
          </w:p>
        </w:tc>
        <w:tc>
          <w:tcPr>
            <w:tcW w:w="270" w:type="dxa"/>
            <w:shd w:val="clear" w:color="auto" w:fill="auto"/>
            <w:noWrap/>
            <w:vAlign w:val="bottom"/>
            <w:hideMark/>
          </w:tcPr>
          <w:p w14:paraId="6630820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DF9220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(7%)</w:t>
            </w:r>
          </w:p>
        </w:tc>
        <w:tc>
          <w:tcPr>
            <w:tcW w:w="270" w:type="dxa"/>
            <w:shd w:val="clear" w:color="auto" w:fill="auto"/>
            <w:noWrap/>
            <w:vAlign w:val="bottom"/>
            <w:hideMark/>
          </w:tcPr>
          <w:p w14:paraId="099B5E6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28826D6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0.94</w:t>
            </w:r>
          </w:p>
        </w:tc>
      </w:tr>
      <w:tr w:rsidR="00E8758A" w:rsidRPr="00A42073" w14:paraId="4C785CEC" w14:textId="77777777" w:rsidTr="00096695">
        <w:trPr>
          <w:trHeight w:val="300"/>
        </w:trPr>
        <w:tc>
          <w:tcPr>
            <w:tcW w:w="3615" w:type="dxa"/>
            <w:shd w:val="clear" w:color="auto" w:fill="auto"/>
            <w:noWrap/>
            <w:vAlign w:val="bottom"/>
            <w:hideMark/>
          </w:tcPr>
          <w:p w14:paraId="23D1AED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5-7</w:t>
            </w:r>
          </w:p>
        </w:tc>
        <w:tc>
          <w:tcPr>
            <w:tcW w:w="236" w:type="dxa"/>
            <w:shd w:val="clear" w:color="auto" w:fill="auto"/>
            <w:noWrap/>
            <w:vAlign w:val="bottom"/>
            <w:hideMark/>
          </w:tcPr>
          <w:p w14:paraId="3E2CA7A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B0C3B7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F53600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66 (14%)</w:t>
            </w:r>
          </w:p>
        </w:tc>
        <w:tc>
          <w:tcPr>
            <w:tcW w:w="270" w:type="dxa"/>
            <w:shd w:val="clear" w:color="auto" w:fill="auto"/>
            <w:noWrap/>
            <w:vAlign w:val="bottom"/>
            <w:hideMark/>
          </w:tcPr>
          <w:p w14:paraId="3C981E8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2D6D7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83 (13%)</w:t>
            </w:r>
          </w:p>
        </w:tc>
        <w:tc>
          <w:tcPr>
            <w:tcW w:w="270" w:type="dxa"/>
            <w:shd w:val="clear" w:color="auto" w:fill="auto"/>
            <w:noWrap/>
            <w:vAlign w:val="bottom"/>
            <w:hideMark/>
          </w:tcPr>
          <w:p w14:paraId="770CF91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47BD83D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E3A88F6" w14:textId="77777777" w:rsidTr="00096695">
        <w:trPr>
          <w:trHeight w:val="300"/>
        </w:trPr>
        <w:tc>
          <w:tcPr>
            <w:tcW w:w="3615" w:type="dxa"/>
            <w:shd w:val="clear" w:color="auto" w:fill="auto"/>
            <w:noWrap/>
            <w:vAlign w:val="bottom"/>
            <w:hideMark/>
          </w:tcPr>
          <w:p w14:paraId="4091A6F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8-10</w:t>
            </w:r>
          </w:p>
        </w:tc>
        <w:tc>
          <w:tcPr>
            <w:tcW w:w="236" w:type="dxa"/>
            <w:shd w:val="clear" w:color="auto" w:fill="auto"/>
            <w:noWrap/>
            <w:vAlign w:val="bottom"/>
            <w:hideMark/>
          </w:tcPr>
          <w:p w14:paraId="2EBE6A4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D9E5B0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F1610C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386 (79%)</w:t>
            </w:r>
          </w:p>
        </w:tc>
        <w:tc>
          <w:tcPr>
            <w:tcW w:w="270" w:type="dxa"/>
            <w:shd w:val="clear" w:color="auto" w:fill="auto"/>
            <w:noWrap/>
            <w:vAlign w:val="bottom"/>
            <w:hideMark/>
          </w:tcPr>
          <w:p w14:paraId="6C8E6CD8"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EF2906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497 (80%)</w:t>
            </w:r>
          </w:p>
        </w:tc>
        <w:tc>
          <w:tcPr>
            <w:tcW w:w="270" w:type="dxa"/>
            <w:shd w:val="clear" w:color="auto" w:fill="auto"/>
            <w:noWrap/>
            <w:vAlign w:val="bottom"/>
            <w:hideMark/>
          </w:tcPr>
          <w:p w14:paraId="2A9ABC0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0D2C0EA5"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6F2F788" w14:textId="77777777" w:rsidTr="00096695">
        <w:trPr>
          <w:trHeight w:val="300"/>
        </w:trPr>
        <w:tc>
          <w:tcPr>
            <w:tcW w:w="3615" w:type="dxa"/>
            <w:shd w:val="clear" w:color="auto" w:fill="auto"/>
            <w:noWrap/>
            <w:vAlign w:val="center"/>
            <w:hideMark/>
          </w:tcPr>
          <w:p w14:paraId="56A527F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Elixhauser score (N/%)</w:t>
            </w:r>
          </w:p>
        </w:tc>
        <w:tc>
          <w:tcPr>
            <w:tcW w:w="236" w:type="dxa"/>
            <w:shd w:val="clear" w:color="auto" w:fill="auto"/>
            <w:noWrap/>
            <w:vAlign w:val="bottom"/>
            <w:hideMark/>
          </w:tcPr>
          <w:p w14:paraId="18FB56C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3136FF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2BBAFA9F"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3F2D7FD3"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F8DA83B"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87BAC7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0B93FA3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5733BE36" w14:textId="77777777" w:rsidTr="00096695">
        <w:trPr>
          <w:trHeight w:val="300"/>
        </w:trPr>
        <w:tc>
          <w:tcPr>
            <w:tcW w:w="3615" w:type="dxa"/>
            <w:shd w:val="clear" w:color="auto" w:fill="auto"/>
            <w:noWrap/>
            <w:vAlign w:val="center"/>
            <w:hideMark/>
          </w:tcPr>
          <w:p w14:paraId="720EF74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w:t>
            </w:r>
          </w:p>
        </w:tc>
        <w:tc>
          <w:tcPr>
            <w:tcW w:w="236" w:type="dxa"/>
            <w:shd w:val="clear" w:color="auto" w:fill="auto"/>
            <w:noWrap/>
            <w:vAlign w:val="bottom"/>
            <w:hideMark/>
          </w:tcPr>
          <w:p w14:paraId="4331DEC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B21A6A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502DDB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359 (71%)</w:t>
            </w:r>
          </w:p>
        </w:tc>
        <w:tc>
          <w:tcPr>
            <w:tcW w:w="270" w:type="dxa"/>
            <w:shd w:val="clear" w:color="auto" w:fill="auto"/>
            <w:noWrap/>
            <w:vAlign w:val="bottom"/>
            <w:hideMark/>
          </w:tcPr>
          <w:p w14:paraId="1A014E5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F2624C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415 (65%)</w:t>
            </w:r>
          </w:p>
        </w:tc>
        <w:tc>
          <w:tcPr>
            <w:tcW w:w="270" w:type="dxa"/>
            <w:shd w:val="clear" w:color="auto" w:fill="auto"/>
            <w:noWrap/>
            <w:vAlign w:val="bottom"/>
            <w:hideMark/>
          </w:tcPr>
          <w:p w14:paraId="355EF98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1798AD0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0.014</w:t>
            </w:r>
          </w:p>
        </w:tc>
      </w:tr>
      <w:tr w:rsidR="00E8758A" w:rsidRPr="00A42073" w14:paraId="261EDE80" w14:textId="77777777" w:rsidTr="00096695">
        <w:trPr>
          <w:trHeight w:val="300"/>
        </w:trPr>
        <w:tc>
          <w:tcPr>
            <w:tcW w:w="3615" w:type="dxa"/>
            <w:shd w:val="clear" w:color="auto" w:fill="auto"/>
            <w:noWrap/>
            <w:vAlign w:val="bottom"/>
            <w:hideMark/>
          </w:tcPr>
          <w:p w14:paraId="77150C6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5-6</w:t>
            </w:r>
          </w:p>
        </w:tc>
        <w:tc>
          <w:tcPr>
            <w:tcW w:w="236" w:type="dxa"/>
            <w:shd w:val="clear" w:color="auto" w:fill="auto"/>
            <w:noWrap/>
            <w:vAlign w:val="bottom"/>
            <w:hideMark/>
          </w:tcPr>
          <w:p w14:paraId="7D8AF0F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F1814A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9DD379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146 (29%)</w:t>
            </w:r>
          </w:p>
        </w:tc>
        <w:tc>
          <w:tcPr>
            <w:tcW w:w="270" w:type="dxa"/>
            <w:shd w:val="clear" w:color="auto" w:fill="auto"/>
            <w:noWrap/>
            <w:vAlign w:val="bottom"/>
            <w:hideMark/>
          </w:tcPr>
          <w:p w14:paraId="56AB5FEB"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078BAB1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217 (34%)</w:t>
            </w:r>
          </w:p>
        </w:tc>
        <w:tc>
          <w:tcPr>
            <w:tcW w:w="270" w:type="dxa"/>
            <w:shd w:val="clear" w:color="auto" w:fill="auto"/>
            <w:noWrap/>
            <w:vAlign w:val="bottom"/>
            <w:hideMark/>
          </w:tcPr>
          <w:p w14:paraId="142E65D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305F1EC"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3BAB59A3" w14:textId="77777777" w:rsidTr="00096695">
        <w:trPr>
          <w:trHeight w:val="300"/>
        </w:trPr>
        <w:tc>
          <w:tcPr>
            <w:tcW w:w="3615" w:type="dxa"/>
            <w:shd w:val="clear" w:color="auto" w:fill="auto"/>
            <w:noWrap/>
            <w:vAlign w:val="bottom"/>
            <w:hideMark/>
          </w:tcPr>
          <w:p w14:paraId="094AA05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&gt;6</w:t>
            </w:r>
          </w:p>
        </w:tc>
        <w:tc>
          <w:tcPr>
            <w:tcW w:w="236" w:type="dxa"/>
            <w:shd w:val="clear" w:color="auto" w:fill="auto"/>
            <w:noWrap/>
            <w:vAlign w:val="bottom"/>
            <w:hideMark/>
          </w:tcPr>
          <w:p w14:paraId="0EF5897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236532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291FE35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 (0%)</w:t>
            </w:r>
          </w:p>
        </w:tc>
        <w:tc>
          <w:tcPr>
            <w:tcW w:w="270" w:type="dxa"/>
            <w:shd w:val="clear" w:color="auto" w:fill="auto"/>
            <w:noWrap/>
            <w:vAlign w:val="bottom"/>
            <w:hideMark/>
          </w:tcPr>
          <w:p w14:paraId="47607B7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B6D19F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 (1%)</w:t>
            </w:r>
          </w:p>
        </w:tc>
        <w:tc>
          <w:tcPr>
            <w:tcW w:w="270" w:type="dxa"/>
            <w:shd w:val="clear" w:color="auto" w:fill="auto"/>
            <w:noWrap/>
            <w:vAlign w:val="bottom"/>
            <w:hideMark/>
          </w:tcPr>
          <w:p w14:paraId="0389BFC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68EB465"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0EBBE06B" w14:textId="77777777" w:rsidTr="00096695">
        <w:trPr>
          <w:trHeight w:val="300"/>
        </w:trPr>
        <w:tc>
          <w:tcPr>
            <w:tcW w:w="3615" w:type="dxa"/>
            <w:shd w:val="clear" w:color="auto" w:fill="auto"/>
            <w:noWrap/>
            <w:vAlign w:val="center"/>
            <w:hideMark/>
          </w:tcPr>
          <w:p w14:paraId="379A9EFA"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Smoker past or current  (N/%)</w:t>
            </w:r>
          </w:p>
        </w:tc>
        <w:tc>
          <w:tcPr>
            <w:tcW w:w="236" w:type="dxa"/>
            <w:shd w:val="clear" w:color="auto" w:fill="auto"/>
            <w:noWrap/>
            <w:vAlign w:val="bottom"/>
            <w:hideMark/>
          </w:tcPr>
          <w:p w14:paraId="41D1B1B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0B7785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9905BC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163 (32%)</w:t>
            </w:r>
          </w:p>
        </w:tc>
        <w:tc>
          <w:tcPr>
            <w:tcW w:w="270" w:type="dxa"/>
            <w:shd w:val="clear" w:color="auto" w:fill="auto"/>
            <w:noWrap/>
            <w:vAlign w:val="bottom"/>
            <w:hideMark/>
          </w:tcPr>
          <w:p w14:paraId="021CACCB"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11DABA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202 (32%)</w:t>
            </w:r>
          </w:p>
        </w:tc>
        <w:tc>
          <w:tcPr>
            <w:tcW w:w="270" w:type="dxa"/>
            <w:shd w:val="clear" w:color="auto" w:fill="auto"/>
            <w:noWrap/>
            <w:vAlign w:val="bottom"/>
            <w:hideMark/>
          </w:tcPr>
          <w:p w14:paraId="0A4E2F10"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74702EA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0.85</w:t>
            </w:r>
          </w:p>
        </w:tc>
      </w:tr>
      <w:tr w:rsidR="00E8758A" w:rsidRPr="00A42073" w14:paraId="5541F07A" w14:textId="77777777" w:rsidTr="00096695">
        <w:trPr>
          <w:trHeight w:val="300"/>
        </w:trPr>
        <w:tc>
          <w:tcPr>
            <w:tcW w:w="3615" w:type="dxa"/>
            <w:shd w:val="clear" w:color="auto" w:fill="auto"/>
            <w:noWrap/>
            <w:vAlign w:val="center"/>
            <w:hideMark/>
          </w:tcPr>
          <w:p w14:paraId="589D31A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COPD (N/%)</w:t>
            </w:r>
          </w:p>
        </w:tc>
        <w:tc>
          <w:tcPr>
            <w:tcW w:w="236" w:type="dxa"/>
            <w:shd w:val="clear" w:color="auto" w:fill="auto"/>
            <w:noWrap/>
            <w:vAlign w:val="bottom"/>
            <w:hideMark/>
          </w:tcPr>
          <w:p w14:paraId="2185AF4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F300A2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01016D0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 (11%)</w:t>
            </w:r>
          </w:p>
        </w:tc>
        <w:tc>
          <w:tcPr>
            <w:tcW w:w="270" w:type="dxa"/>
            <w:shd w:val="clear" w:color="auto" w:fill="auto"/>
            <w:noWrap/>
            <w:vAlign w:val="center"/>
            <w:hideMark/>
          </w:tcPr>
          <w:p w14:paraId="2EBF911D"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62EBF8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56 (9%)</w:t>
            </w:r>
          </w:p>
        </w:tc>
        <w:tc>
          <w:tcPr>
            <w:tcW w:w="270" w:type="dxa"/>
            <w:shd w:val="clear" w:color="auto" w:fill="auto"/>
            <w:noWrap/>
            <w:vAlign w:val="center"/>
            <w:hideMark/>
          </w:tcPr>
          <w:p w14:paraId="4A769A0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42FF3FD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0.23</w:t>
            </w:r>
          </w:p>
        </w:tc>
      </w:tr>
      <w:tr w:rsidR="00E8758A" w:rsidRPr="00A42073" w14:paraId="40FB97D3" w14:textId="77777777" w:rsidTr="00096695">
        <w:trPr>
          <w:trHeight w:val="300"/>
        </w:trPr>
        <w:tc>
          <w:tcPr>
            <w:tcW w:w="3615" w:type="dxa"/>
            <w:shd w:val="clear" w:color="auto" w:fill="auto"/>
            <w:noWrap/>
            <w:vAlign w:val="center"/>
            <w:hideMark/>
          </w:tcPr>
          <w:p w14:paraId="5DB3677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Diabetes (N/%) *NIDDM or IDDM</w:t>
            </w:r>
          </w:p>
        </w:tc>
        <w:tc>
          <w:tcPr>
            <w:tcW w:w="236" w:type="dxa"/>
            <w:shd w:val="clear" w:color="auto" w:fill="auto"/>
            <w:noWrap/>
            <w:vAlign w:val="bottom"/>
            <w:hideMark/>
          </w:tcPr>
          <w:p w14:paraId="46941BD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AE467E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3773F6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69 (14%)</w:t>
            </w:r>
          </w:p>
        </w:tc>
        <w:tc>
          <w:tcPr>
            <w:tcW w:w="270" w:type="dxa"/>
            <w:shd w:val="clear" w:color="auto" w:fill="auto"/>
            <w:noWrap/>
            <w:vAlign w:val="bottom"/>
            <w:hideMark/>
          </w:tcPr>
          <w:p w14:paraId="76CFA1B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67BA66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40 (6%)</w:t>
            </w:r>
          </w:p>
        </w:tc>
        <w:tc>
          <w:tcPr>
            <w:tcW w:w="270" w:type="dxa"/>
            <w:shd w:val="clear" w:color="auto" w:fill="auto"/>
            <w:noWrap/>
            <w:vAlign w:val="bottom"/>
            <w:hideMark/>
          </w:tcPr>
          <w:p w14:paraId="20AB6475"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6A39A85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ED4D3AD" w14:textId="77777777" w:rsidTr="00096695">
        <w:trPr>
          <w:trHeight w:val="300"/>
        </w:trPr>
        <w:tc>
          <w:tcPr>
            <w:tcW w:w="3615" w:type="dxa"/>
            <w:shd w:val="clear" w:color="auto" w:fill="auto"/>
            <w:noWrap/>
            <w:vAlign w:val="center"/>
            <w:hideMark/>
          </w:tcPr>
          <w:p w14:paraId="0EFC566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Dyslipidemia (N/%)</w:t>
            </w:r>
          </w:p>
        </w:tc>
        <w:tc>
          <w:tcPr>
            <w:tcW w:w="236" w:type="dxa"/>
            <w:shd w:val="clear" w:color="auto" w:fill="auto"/>
            <w:noWrap/>
            <w:vAlign w:val="bottom"/>
            <w:hideMark/>
          </w:tcPr>
          <w:p w14:paraId="018BF56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C453A1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6D14F4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299 (59%)</w:t>
            </w:r>
          </w:p>
        </w:tc>
        <w:tc>
          <w:tcPr>
            <w:tcW w:w="270" w:type="dxa"/>
            <w:shd w:val="clear" w:color="auto" w:fill="auto"/>
            <w:noWrap/>
            <w:vAlign w:val="bottom"/>
            <w:hideMark/>
          </w:tcPr>
          <w:p w14:paraId="66DA497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F41B77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327 (51%)</w:t>
            </w:r>
          </w:p>
        </w:tc>
        <w:tc>
          <w:tcPr>
            <w:tcW w:w="270" w:type="dxa"/>
            <w:shd w:val="clear" w:color="auto" w:fill="auto"/>
            <w:noWrap/>
            <w:vAlign w:val="bottom"/>
            <w:hideMark/>
          </w:tcPr>
          <w:p w14:paraId="7729455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05573D3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w:t>
            </w:r>
          </w:p>
        </w:tc>
      </w:tr>
      <w:tr w:rsidR="00E8758A" w:rsidRPr="00A42073" w14:paraId="0C45DC09" w14:textId="77777777" w:rsidTr="00096695">
        <w:trPr>
          <w:trHeight w:val="300"/>
        </w:trPr>
        <w:tc>
          <w:tcPr>
            <w:tcW w:w="3615" w:type="dxa"/>
            <w:shd w:val="clear" w:color="auto" w:fill="auto"/>
            <w:noWrap/>
            <w:vAlign w:val="center"/>
            <w:hideMark/>
          </w:tcPr>
          <w:p w14:paraId="45C98C7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Hypertension (N/%)</w:t>
            </w:r>
          </w:p>
        </w:tc>
        <w:tc>
          <w:tcPr>
            <w:tcW w:w="236" w:type="dxa"/>
            <w:shd w:val="clear" w:color="auto" w:fill="auto"/>
            <w:noWrap/>
            <w:vAlign w:val="bottom"/>
            <w:hideMark/>
          </w:tcPr>
          <w:p w14:paraId="601F359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CA39CB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6BBF489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279 (55%)</w:t>
            </w:r>
          </w:p>
        </w:tc>
        <w:tc>
          <w:tcPr>
            <w:tcW w:w="270" w:type="dxa"/>
            <w:shd w:val="clear" w:color="auto" w:fill="auto"/>
            <w:noWrap/>
            <w:vAlign w:val="bottom"/>
            <w:hideMark/>
          </w:tcPr>
          <w:p w14:paraId="24514A63"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D9F76F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346 (54%)</w:t>
            </w:r>
          </w:p>
        </w:tc>
        <w:tc>
          <w:tcPr>
            <w:tcW w:w="270" w:type="dxa"/>
            <w:shd w:val="clear" w:color="auto" w:fill="auto"/>
            <w:noWrap/>
            <w:vAlign w:val="bottom"/>
            <w:hideMark/>
          </w:tcPr>
          <w:p w14:paraId="49A44BC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3EFD08C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0.75</w:t>
            </w:r>
          </w:p>
        </w:tc>
      </w:tr>
      <w:tr w:rsidR="00E8758A" w:rsidRPr="00A42073" w14:paraId="68E5B7BB" w14:textId="77777777" w:rsidTr="00096695">
        <w:trPr>
          <w:trHeight w:val="300"/>
        </w:trPr>
        <w:tc>
          <w:tcPr>
            <w:tcW w:w="3615" w:type="dxa"/>
            <w:shd w:val="clear" w:color="auto" w:fill="auto"/>
            <w:noWrap/>
            <w:vAlign w:val="center"/>
            <w:hideMark/>
          </w:tcPr>
          <w:p w14:paraId="6F170BC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creatinine (mean/SD)</w:t>
            </w:r>
          </w:p>
        </w:tc>
        <w:tc>
          <w:tcPr>
            <w:tcW w:w="236" w:type="dxa"/>
            <w:shd w:val="clear" w:color="auto" w:fill="auto"/>
            <w:noWrap/>
            <w:vAlign w:val="bottom"/>
            <w:hideMark/>
          </w:tcPr>
          <w:p w14:paraId="622BA83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DA32F8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863D57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1.10 (0.62)</w:t>
            </w:r>
          </w:p>
        </w:tc>
        <w:tc>
          <w:tcPr>
            <w:tcW w:w="270" w:type="dxa"/>
            <w:shd w:val="clear" w:color="auto" w:fill="auto"/>
            <w:noWrap/>
            <w:vAlign w:val="bottom"/>
            <w:hideMark/>
          </w:tcPr>
          <w:p w14:paraId="29020F2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F0B1C0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1.04 (0.44)</w:t>
            </w:r>
          </w:p>
        </w:tc>
        <w:tc>
          <w:tcPr>
            <w:tcW w:w="270" w:type="dxa"/>
            <w:shd w:val="clear" w:color="auto" w:fill="auto"/>
            <w:noWrap/>
            <w:vAlign w:val="bottom"/>
            <w:hideMark/>
          </w:tcPr>
          <w:p w14:paraId="784058B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797780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0.038</w:t>
            </w:r>
          </w:p>
        </w:tc>
      </w:tr>
      <w:tr w:rsidR="00E8758A" w:rsidRPr="00A42073" w14:paraId="0E01762B" w14:textId="77777777" w:rsidTr="00096695">
        <w:trPr>
          <w:trHeight w:val="300"/>
        </w:trPr>
        <w:tc>
          <w:tcPr>
            <w:tcW w:w="3615" w:type="dxa"/>
            <w:shd w:val="clear" w:color="auto" w:fill="auto"/>
            <w:noWrap/>
            <w:vAlign w:val="center"/>
            <w:hideMark/>
          </w:tcPr>
          <w:p w14:paraId="4FC66A6F"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dialysis (N/%)</w:t>
            </w:r>
          </w:p>
        </w:tc>
        <w:tc>
          <w:tcPr>
            <w:tcW w:w="236" w:type="dxa"/>
            <w:shd w:val="clear" w:color="auto" w:fill="auto"/>
            <w:noWrap/>
            <w:vAlign w:val="bottom"/>
            <w:hideMark/>
          </w:tcPr>
          <w:p w14:paraId="09EDF49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C04E6B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6314466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 (1%)</w:t>
            </w:r>
          </w:p>
        </w:tc>
        <w:tc>
          <w:tcPr>
            <w:tcW w:w="270" w:type="dxa"/>
            <w:shd w:val="clear" w:color="auto" w:fill="auto"/>
            <w:noWrap/>
            <w:vAlign w:val="center"/>
            <w:hideMark/>
          </w:tcPr>
          <w:p w14:paraId="1BDEFAA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544282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 (1%)</w:t>
            </w:r>
          </w:p>
        </w:tc>
        <w:tc>
          <w:tcPr>
            <w:tcW w:w="270" w:type="dxa"/>
            <w:shd w:val="clear" w:color="auto" w:fill="auto"/>
            <w:noWrap/>
            <w:vAlign w:val="center"/>
            <w:hideMark/>
          </w:tcPr>
          <w:p w14:paraId="169469C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56AB8B0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0.94</w:t>
            </w:r>
          </w:p>
        </w:tc>
      </w:tr>
      <w:tr w:rsidR="00E8758A" w:rsidRPr="00A42073" w14:paraId="69974A1D" w14:textId="77777777" w:rsidTr="00096695">
        <w:trPr>
          <w:trHeight w:val="300"/>
        </w:trPr>
        <w:tc>
          <w:tcPr>
            <w:tcW w:w="3615" w:type="dxa"/>
            <w:shd w:val="clear" w:color="auto" w:fill="auto"/>
            <w:noWrap/>
            <w:vAlign w:val="center"/>
            <w:hideMark/>
          </w:tcPr>
          <w:p w14:paraId="691F154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Cancer (N/%)</w:t>
            </w:r>
          </w:p>
        </w:tc>
        <w:tc>
          <w:tcPr>
            <w:tcW w:w="236" w:type="dxa"/>
            <w:shd w:val="clear" w:color="auto" w:fill="auto"/>
            <w:noWrap/>
            <w:vAlign w:val="bottom"/>
            <w:hideMark/>
          </w:tcPr>
          <w:p w14:paraId="6881285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560FD6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64E6FA7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71 (14%)</w:t>
            </w:r>
          </w:p>
        </w:tc>
        <w:tc>
          <w:tcPr>
            <w:tcW w:w="270" w:type="dxa"/>
            <w:shd w:val="clear" w:color="auto" w:fill="auto"/>
            <w:noWrap/>
            <w:vAlign w:val="bottom"/>
            <w:hideMark/>
          </w:tcPr>
          <w:p w14:paraId="0C238618"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9DBF88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81 (13%)</w:t>
            </w:r>
          </w:p>
        </w:tc>
        <w:tc>
          <w:tcPr>
            <w:tcW w:w="270" w:type="dxa"/>
            <w:shd w:val="clear" w:color="auto" w:fill="auto"/>
            <w:noWrap/>
            <w:vAlign w:val="bottom"/>
            <w:hideMark/>
          </w:tcPr>
          <w:p w14:paraId="16DAE4A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6683CE8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0.51</w:t>
            </w:r>
          </w:p>
        </w:tc>
      </w:tr>
      <w:tr w:rsidR="00E8758A" w:rsidRPr="00A42073" w14:paraId="7E4C89B6" w14:textId="77777777" w:rsidTr="00096695">
        <w:trPr>
          <w:trHeight w:val="300"/>
        </w:trPr>
        <w:tc>
          <w:tcPr>
            <w:tcW w:w="3615" w:type="dxa"/>
            <w:shd w:val="clear" w:color="auto" w:fill="auto"/>
            <w:noWrap/>
            <w:vAlign w:val="center"/>
            <w:hideMark/>
          </w:tcPr>
          <w:p w14:paraId="6C032D6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stroke  (N/%)</w:t>
            </w:r>
          </w:p>
        </w:tc>
        <w:tc>
          <w:tcPr>
            <w:tcW w:w="236" w:type="dxa"/>
            <w:shd w:val="clear" w:color="auto" w:fill="auto"/>
            <w:noWrap/>
            <w:vAlign w:val="bottom"/>
            <w:hideMark/>
          </w:tcPr>
          <w:p w14:paraId="50F18D5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6375F5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65521F5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(7%)</w:t>
            </w:r>
          </w:p>
        </w:tc>
        <w:tc>
          <w:tcPr>
            <w:tcW w:w="270" w:type="dxa"/>
            <w:shd w:val="clear" w:color="auto" w:fill="auto"/>
            <w:noWrap/>
            <w:vAlign w:val="center"/>
            <w:hideMark/>
          </w:tcPr>
          <w:p w14:paraId="1A8A35E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343008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30 (5%)</w:t>
            </w:r>
          </w:p>
        </w:tc>
        <w:tc>
          <w:tcPr>
            <w:tcW w:w="270" w:type="dxa"/>
            <w:shd w:val="clear" w:color="auto" w:fill="auto"/>
            <w:noWrap/>
            <w:vAlign w:val="center"/>
            <w:hideMark/>
          </w:tcPr>
          <w:p w14:paraId="7C788040"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35DD1A7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0.097</w:t>
            </w:r>
          </w:p>
        </w:tc>
      </w:tr>
      <w:tr w:rsidR="00E8758A" w:rsidRPr="00A42073" w14:paraId="50100271" w14:textId="77777777" w:rsidTr="00096695">
        <w:trPr>
          <w:trHeight w:val="300"/>
        </w:trPr>
        <w:tc>
          <w:tcPr>
            <w:tcW w:w="3615" w:type="dxa"/>
            <w:shd w:val="clear" w:color="auto" w:fill="auto"/>
            <w:noWrap/>
            <w:vAlign w:val="center"/>
            <w:hideMark/>
          </w:tcPr>
          <w:p w14:paraId="594C0673"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lastRenderedPageBreak/>
              <w:t>Peripheral vascular disease (N/%)</w:t>
            </w:r>
          </w:p>
        </w:tc>
        <w:tc>
          <w:tcPr>
            <w:tcW w:w="236" w:type="dxa"/>
            <w:shd w:val="clear" w:color="auto" w:fill="auto"/>
            <w:noWrap/>
            <w:vAlign w:val="bottom"/>
            <w:hideMark/>
          </w:tcPr>
          <w:p w14:paraId="54A0430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6DA017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47613F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30 (6%)</w:t>
            </w:r>
          </w:p>
        </w:tc>
        <w:tc>
          <w:tcPr>
            <w:tcW w:w="270" w:type="dxa"/>
            <w:shd w:val="clear" w:color="auto" w:fill="auto"/>
            <w:noWrap/>
            <w:vAlign w:val="bottom"/>
            <w:hideMark/>
          </w:tcPr>
          <w:p w14:paraId="40E96C69"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5F0C50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106 (17%)</w:t>
            </w:r>
          </w:p>
        </w:tc>
        <w:tc>
          <w:tcPr>
            <w:tcW w:w="270" w:type="dxa"/>
            <w:shd w:val="clear" w:color="auto" w:fill="auto"/>
            <w:noWrap/>
            <w:vAlign w:val="bottom"/>
            <w:hideMark/>
          </w:tcPr>
          <w:p w14:paraId="10C33898"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2C5EE8A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0FE4440" w14:textId="77777777" w:rsidTr="00096695">
        <w:trPr>
          <w:trHeight w:val="300"/>
        </w:trPr>
        <w:tc>
          <w:tcPr>
            <w:tcW w:w="3615" w:type="dxa"/>
            <w:shd w:val="clear" w:color="auto" w:fill="auto"/>
            <w:noWrap/>
            <w:vAlign w:val="center"/>
            <w:hideMark/>
          </w:tcPr>
          <w:p w14:paraId="113A9699" w14:textId="77777777" w:rsidR="00E8758A" w:rsidRPr="00A42073" w:rsidRDefault="00E8758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36" w:type="dxa"/>
            <w:shd w:val="clear" w:color="auto" w:fill="auto"/>
            <w:noWrap/>
            <w:vAlign w:val="bottom"/>
            <w:hideMark/>
          </w:tcPr>
          <w:p w14:paraId="0FB0347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8883D1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4D9C620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0368F1F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6C16971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9B061A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3E9FBC0E"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4D565CB0" w14:textId="77777777" w:rsidTr="00096695">
        <w:trPr>
          <w:trHeight w:val="300"/>
        </w:trPr>
        <w:tc>
          <w:tcPr>
            <w:tcW w:w="3615" w:type="dxa"/>
            <w:shd w:val="clear" w:color="auto" w:fill="auto"/>
            <w:noWrap/>
            <w:vAlign w:val="center"/>
            <w:hideMark/>
          </w:tcPr>
          <w:p w14:paraId="058CF297"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Medications</w:t>
            </w:r>
          </w:p>
        </w:tc>
        <w:tc>
          <w:tcPr>
            <w:tcW w:w="236" w:type="dxa"/>
            <w:shd w:val="clear" w:color="auto" w:fill="auto"/>
            <w:noWrap/>
            <w:vAlign w:val="bottom"/>
            <w:hideMark/>
          </w:tcPr>
          <w:p w14:paraId="0B434C3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8310B1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0C847C4E"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51A1804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3BC3B3C9"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center"/>
            <w:hideMark/>
          </w:tcPr>
          <w:p w14:paraId="5DD4E72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4BB3D74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50DB487E" w14:textId="77777777" w:rsidTr="00096695">
        <w:trPr>
          <w:trHeight w:val="300"/>
        </w:trPr>
        <w:tc>
          <w:tcPr>
            <w:tcW w:w="3615" w:type="dxa"/>
            <w:shd w:val="clear" w:color="auto" w:fill="auto"/>
            <w:noWrap/>
            <w:vAlign w:val="center"/>
            <w:hideMark/>
          </w:tcPr>
          <w:p w14:paraId="052EB7F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Beta blocker (N/%)</w:t>
            </w:r>
          </w:p>
        </w:tc>
        <w:tc>
          <w:tcPr>
            <w:tcW w:w="236" w:type="dxa"/>
            <w:shd w:val="clear" w:color="auto" w:fill="auto"/>
            <w:noWrap/>
            <w:vAlign w:val="bottom"/>
            <w:hideMark/>
          </w:tcPr>
          <w:p w14:paraId="6C55158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ADA27D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6E36AFD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72 (14%)</w:t>
            </w:r>
          </w:p>
        </w:tc>
        <w:tc>
          <w:tcPr>
            <w:tcW w:w="270" w:type="dxa"/>
            <w:shd w:val="clear" w:color="auto" w:fill="auto"/>
            <w:noWrap/>
            <w:vAlign w:val="bottom"/>
            <w:hideMark/>
          </w:tcPr>
          <w:p w14:paraId="4305351B"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9D330D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125 (20%)</w:t>
            </w:r>
          </w:p>
        </w:tc>
        <w:tc>
          <w:tcPr>
            <w:tcW w:w="270" w:type="dxa"/>
            <w:shd w:val="clear" w:color="auto" w:fill="auto"/>
            <w:noWrap/>
            <w:vAlign w:val="bottom"/>
            <w:hideMark/>
          </w:tcPr>
          <w:p w14:paraId="76056E6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4968B45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9D6D1DD" w14:textId="77777777" w:rsidTr="00096695">
        <w:trPr>
          <w:trHeight w:val="300"/>
        </w:trPr>
        <w:tc>
          <w:tcPr>
            <w:tcW w:w="3615" w:type="dxa"/>
            <w:shd w:val="clear" w:color="auto" w:fill="auto"/>
            <w:noWrap/>
            <w:vAlign w:val="center"/>
            <w:hideMark/>
          </w:tcPr>
          <w:p w14:paraId="0778F04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ACEI/ARB (N/%)</w:t>
            </w:r>
          </w:p>
        </w:tc>
        <w:tc>
          <w:tcPr>
            <w:tcW w:w="236" w:type="dxa"/>
            <w:shd w:val="clear" w:color="auto" w:fill="auto"/>
            <w:noWrap/>
            <w:vAlign w:val="bottom"/>
            <w:hideMark/>
          </w:tcPr>
          <w:p w14:paraId="45A699D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5F1747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B0CD5B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(7%)</w:t>
            </w:r>
          </w:p>
        </w:tc>
        <w:tc>
          <w:tcPr>
            <w:tcW w:w="270" w:type="dxa"/>
            <w:shd w:val="clear" w:color="auto" w:fill="auto"/>
            <w:noWrap/>
            <w:vAlign w:val="bottom"/>
            <w:hideMark/>
          </w:tcPr>
          <w:p w14:paraId="1670807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74FD0FA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(6%)</w:t>
            </w:r>
          </w:p>
        </w:tc>
        <w:tc>
          <w:tcPr>
            <w:tcW w:w="270" w:type="dxa"/>
            <w:shd w:val="clear" w:color="auto" w:fill="auto"/>
            <w:noWrap/>
            <w:vAlign w:val="bottom"/>
            <w:hideMark/>
          </w:tcPr>
          <w:p w14:paraId="2B4F2D6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178D7BE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40DDDCC3" w14:textId="77777777" w:rsidTr="00096695">
        <w:trPr>
          <w:trHeight w:val="300"/>
        </w:trPr>
        <w:tc>
          <w:tcPr>
            <w:tcW w:w="3615" w:type="dxa"/>
            <w:shd w:val="clear" w:color="auto" w:fill="auto"/>
            <w:noWrap/>
            <w:vAlign w:val="center"/>
            <w:hideMark/>
          </w:tcPr>
          <w:p w14:paraId="313DE4A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Lipid lowering (N/%)</w:t>
            </w:r>
          </w:p>
        </w:tc>
        <w:tc>
          <w:tcPr>
            <w:tcW w:w="236" w:type="dxa"/>
            <w:shd w:val="clear" w:color="auto" w:fill="auto"/>
            <w:noWrap/>
            <w:vAlign w:val="bottom"/>
            <w:hideMark/>
          </w:tcPr>
          <w:p w14:paraId="2E7A8F1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9A1356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1889CB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140 (28%)</w:t>
            </w:r>
          </w:p>
        </w:tc>
        <w:tc>
          <w:tcPr>
            <w:tcW w:w="270" w:type="dxa"/>
            <w:shd w:val="clear" w:color="auto" w:fill="auto"/>
            <w:noWrap/>
            <w:vAlign w:val="center"/>
            <w:hideMark/>
          </w:tcPr>
          <w:p w14:paraId="793F21A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5FC3BB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148 (23%)</w:t>
            </w:r>
          </w:p>
        </w:tc>
        <w:tc>
          <w:tcPr>
            <w:tcW w:w="270" w:type="dxa"/>
            <w:shd w:val="clear" w:color="auto" w:fill="auto"/>
            <w:noWrap/>
            <w:vAlign w:val="center"/>
            <w:hideMark/>
          </w:tcPr>
          <w:p w14:paraId="388BF98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6CEFA6C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w:t>
            </w:r>
          </w:p>
        </w:tc>
      </w:tr>
      <w:tr w:rsidR="00E8758A" w:rsidRPr="00A42073" w14:paraId="193FD5B6" w14:textId="77777777" w:rsidTr="00096695">
        <w:trPr>
          <w:trHeight w:val="300"/>
        </w:trPr>
        <w:tc>
          <w:tcPr>
            <w:tcW w:w="3615" w:type="dxa"/>
            <w:shd w:val="clear" w:color="auto" w:fill="auto"/>
            <w:noWrap/>
            <w:vAlign w:val="center"/>
            <w:hideMark/>
          </w:tcPr>
          <w:p w14:paraId="1A6AEECC" w14:textId="77777777" w:rsidR="00E8758A" w:rsidRPr="00A42073" w:rsidRDefault="00E8758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36" w:type="dxa"/>
            <w:shd w:val="clear" w:color="auto" w:fill="auto"/>
            <w:noWrap/>
            <w:vAlign w:val="bottom"/>
            <w:hideMark/>
          </w:tcPr>
          <w:p w14:paraId="1357C64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5538FF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41C772B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1B88AAD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650F34E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136D553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646BDE66"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5C7AD9F1" w14:textId="77777777" w:rsidTr="00096695">
        <w:trPr>
          <w:trHeight w:val="300"/>
        </w:trPr>
        <w:tc>
          <w:tcPr>
            <w:tcW w:w="3615" w:type="dxa"/>
            <w:shd w:val="clear" w:color="auto" w:fill="auto"/>
            <w:noWrap/>
            <w:vAlign w:val="center"/>
            <w:hideMark/>
          </w:tcPr>
          <w:p w14:paraId="40F654C0"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Prior Cardiac Status</w:t>
            </w:r>
          </w:p>
        </w:tc>
        <w:tc>
          <w:tcPr>
            <w:tcW w:w="236" w:type="dxa"/>
            <w:shd w:val="clear" w:color="auto" w:fill="auto"/>
            <w:noWrap/>
            <w:vAlign w:val="bottom"/>
            <w:hideMark/>
          </w:tcPr>
          <w:p w14:paraId="451E14F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953D3D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1FF3F9C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6DC283E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5A4A7C9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7699D67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06C55C8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80F6BD3" w14:textId="77777777" w:rsidTr="00096695">
        <w:trPr>
          <w:trHeight w:val="300"/>
        </w:trPr>
        <w:tc>
          <w:tcPr>
            <w:tcW w:w="3615" w:type="dxa"/>
            <w:shd w:val="clear" w:color="auto" w:fill="auto"/>
            <w:noWrap/>
            <w:vAlign w:val="center"/>
            <w:hideMark/>
          </w:tcPr>
          <w:p w14:paraId="7007CFE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NYHA class (N/%)</w:t>
            </w:r>
          </w:p>
        </w:tc>
        <w:tc>
          <w:tcPr>
            <w:tcW w:w="236" w:type="dxa"/>
            <w:shd w:val="clear" w:color="auto" w:fill="auto"/>
            <w:noWrap/>
            <w:vAlign w:val="bottom"/>
            <w:hideMark/>
          </w:tcPr>
          <w:p w14:paraId="76C003E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F91872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4CFA4C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96588D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0740A10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56DCD4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7069DB4F"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7F01654F" w14:textId="77777777" w:rsidTr="00096695">
        <w:trPr>
          <w:trHeight w:val="300"/>
        </w:trPr>
        <w:tc>
          <w:tcPr>
            <w:tcW w:w="3615" w:type="dxa"/>
            <w:shd w:val="clear" w:color="auto" w:fill="auto"/>
            <w:noWrap/>
            <w:vAlign w:val="center"/>
            <w:hideMark/>
          </w:tcPr>
          <w:p w14:paraId="72A8368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 or II</w:t>
            </w:r>
          </w:p>
        </w:tc>
        <w:tc>
          <w:tcPr>
            <w:tcW w:w="236" w:type="dxa"/>
            <w:shd w:val="clear" w:color="auto" w:fill="auto"/>
            <w:noWrap/>
            <w:vAlign w:val="bottom"/>
            <w:hideMark/>
          </w:tcPr>
          <w:p w14:paraId="3A40875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DE3D62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89B5E0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116 (59%)</w:t>
            </w:r>
          </w:p>
        </w:tc>
        <w:tc>
          <w:tcPr>
            <w:tcW w:w="270" w:type="dxa"/>
            <w:shd w:val="clear" w:color="auto" w:fill="auto"/>
            <w:noWrap/>
            <w:vAlign w:val="bottom"/>
            <w:hideMark/>
          </w:tcPr>
          <w:p w14:paraId="0B72ED7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530BB2A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223 (73%)</w:t>
            </w:r>
          </w:p>
        </w:tc>
        <w:tc>
          <w:tcPr>
            <w:tcW w:w="270" w:type="dxa"/>
            <w:shd w:val="clear" w:color="auto" w:fill="auto"/>
            <w:noWrap/>
            <w:vAlign w:val="bottom"/>
            <w:hideMark/>
          </w:tcPr>
          <w:p w14:paraId="02D2CAF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6BC1A5C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0.005</w:t>
            </w:r>
          </w:p>
        </w:tc>
      </w:tr>
      <w:tr w:rsidR="00E8758A" w:rsidRPr="00A42073" w14:paraId="3232B4A2" w14:textId="77777777" w:rsidTr="00096695">
        <w:trPr>
          <w:trHeight w:val="300"/>
        </w:trPr>
        <w:tc>
          <w:tcPr>
            <w:tcW w:w="3615" w:type="dxa"/>
            <w:shd w:val="clear" w:color="auto" w:fill="auto"/>
            <w:noWrap/>
            <w:vAlign w:val="center"/>
            <w:hideMark/>
          </w:tcPr>
          <w:p w14:paraId="73988A7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III</w:t>
            </w:r>
          </w:p>
        </w:tc>
        <w:tc>
          <w:tcPr>
            <w:tcW w:w="236" w:type="dxa"/>
            <w:shd w:val="clear" w:color="auto" w:fill="auto"/>
            <w:noWrap/>
            <w:vAlign w:val="bottom"/>
            <w:hideMark/>
          </w:tcPr>
          <w:p w14:paraId="3E04364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3BA00B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1B9671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64 (33%)</w:t>
            </w:r>
          </w:p>
        </w:tc>
        <w:tc>
          <w:tcPr>
            <w:tcW w:w="270" w:type="dxa"/>
            <w:shd w:val="clear" w:color="auto" w:fill="auto"/>
            <w:noWrap/>
            <w:vAlign w:val="bottom"/>
            <w:hideMark/>
          </w:tcPr>
          <w:p w14:paraId="10B56AB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ACC14F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69 (23%)</w:t>
            </w:r>
          </w:p>
        </w:tc>
        <w:tc>
          <w:tcPr>
            <w:tcW w:w="270" w:type="dxa"/>
            <w:shd w:val="clear" w:color="auto" w:fill="auto"/>
            <w:noWrap/>
            <w:vAlign w:val="bottom"/>
            <w:hideMark/>
          </w:tcPr>
          <w:p w14:paraId="224D5F2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0D48856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3C9019E" w14:textId="77777777" w:rsidTr="00096695">
        <w:trPr>
          <w:trHeight w:val="300"/>
        </w:trPr>
        <w:tc>
          <w:tcPr>
            <w:tcW w:w="3615" w:type="dxa"/>
            <w:shd w:val="clear" w:color="auto" w:fill="auto"/>
            <w:noWrap/>
            <w:vAlign w:val="center"/>
            <w:hideMark/>
          </w:tcPr>
          <w:p w14:paraId="5E487A2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IV</w:t>
            </w:r>
          </w:p>
        </w:tc>
        <w:tc>
          <w:tcPr>
            <w:tcW w:w="236" w:type="dxa"/>
            <w:shd w:val="clear" w:color="auto" w:fill="auto"/>
            <w:noWrap/>
            <w:vAlign w:val="bottom"/>
            <w:hideMark/>
          </w:tcPr>
          <w:p w14:paraId="1D81FE3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0B370C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EF9FE5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 (8%)</w:t>
            </w:r>
          </w:p>
        </w:tc>
        <w:tc>
          <w:tcPr>
            <w:tcW w:w="270" w:type="dxa"/>
            <w:shd w:val="clear" w:color="auto" w:fill="auto"/>
            <w:noWrap/>
            <w:vAlign w:val="bottom"/>
            <w:hideMark/>
          </w:tcPr>
          <w:p w14:paraId="279E77F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056C1E7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 (5%)</w:t>
            </w:r>
          </w:p>
        </w:tc>
        <w:tc>
          <w:tcPr>
            <w:tcW w:w="270" w:type="dxa"/>
            <w:shd w:val="clear" w:color="auto" w:fill="auto"/>
            <w:noWrap/>
            <w:vAlign w:val="bottom"/>
            <w:hideMark/>
          </w:tcPr>
          <w:p w14:paraId="1FD95A6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706DEA78"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535140FD" w14:textId="77777777" w:rsidTr="00096695">
        <w:trPr>
          <w:trHeight w:val="300"/>
        </w:trPr>
        <w:tc>
          <w:tcPr>
            <w:tcW w:w="3615" w:type="dxa"/>
            <w:shd w:val="clear" w:color="auto" w:fill="auto"/>
            <w:noWrap/>
            <w:vAlign w:val="center"/>
            <w:hideMark/>
          </w:tcPr>
          <w:p w14:paraId="114FE657"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Heart failure (N/%)</w:t>
            </w:r>
          </w:p>
        </w:tc>
        <w:tc>
          <w:tcPr>
            <w:tcW w:w="236" w:type="dxa"/>
            <w:shd w:val="clear" w:color="auto" w:fill="auto"/>
            <w:noWrap/>
            <w:vAlign w:val="bottom"/>
            <w:hideMark/>
          </w:tcPr>
          <w:p w14:paraId="4144463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46CED0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1CDA36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82 (16%)</w:t>
            </w:r>
          </w:p>
        </w:tc>
        <w:tc>
          <w:tcPr>
            <w:tcW w:w="270" w:type="dxa"/>
            <w:shd w:val="clear" w:color="auto" w:fill="auto"/>
            <w:noWrap/>
            <w:vAlign w:val="bottom"/>
            <w:hideMark/>
          </w:tcPr>
          <w:p w14:paraId="1901432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07A58F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94 (15%)</w:t>
            </w:r>
          </w:p>
        </w:tc>
        <w:tc>
          <w:tcPr>
            <w:tcW w:w="270" w:type="dxa"/>
            <w:shd w:val="clear" w:color="auto" w:fill="auto"/>
            <w:noWrap/>
            <w:vAlign w:val="bottom"/>
            <w:hideMark/>
          </w:tcPr>
          <w:p w14:paraId="50B37968"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104572C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0.51</w:t>
            </w:r>
          </w:p>
        </w:tc>
      </w:tr>
      <w:tr w:rsidR="00E8758A" w:rsidRPr="00A42073" w14:paraId="2FCE167F" w14:textId="77777777" w:rsidTr="00096695">
        <w:trPr>
          <w:trHeight w:val="300"/>
        </w:trPr>
        <w:tc>
          <w:tcPr>
            <w:tcW w:w="3615" w:type="dxa"/>
            <w:shd w:val="clear" w:color="auto" w:fill="auto"/>
            <w:noWrap/>
            <w:vAlign w:val="center"/>
            <w:hideMark/>
          </w:tcPr>
          <w:p w14:paraId="6F371E0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CABG surgery (N/%)</w:t>
            </w:r>
          </w:p>
        </w:tc>
        <w:tc>
          <w:tcPr>
            <w:tcW w:w="236" w:type="dxa"/>
            <w:shd w:val="clear" w:color="auto" w:fill="auto"/>
            <w:noWrap/>
            <w:vAlign w:val="bottom"/>
            <w:hideMark/>
          </w:tcPr>
          <w:p w14:paraId="3088A10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685D6D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78EC74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18 (5%)</w:t>
            </w:r>
          </w:p>
        </w:tc>
        <w:tc>
          <w:tcPr>
            <w:tcW w:w="270" w:type="dxa"/>
            <w:shd w:val="clear" w:color="auto" w:fill="auto"/>
            <w:noWrap/>
            <w:vAlign w:val="bottom"/>
            <w:hideMark/>
          </w:tcPr>
          <w:p w14:paraId="5B80915D"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E55860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 (1%)</w:t>
            </w:r>
          </w:p>
        </w:tc>
        <w:tc>
          <w:tcPr>
            <w:tcW w:w="270" w:type="dxa"/>
            <w:shd w:val="clear" w:color="auto" w:fill="auto"/>
            <w:noWrap/>
            <w:vAlign w:val="bottom"/>
            <w:hideMark/>
          </w:tcPr>
          <w:p w14:paraId="6204CF2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6D8C05F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AB0B96C" w14:textId="77777777" w:rsidTr="00096695">
        <w:trPr>
          <w:trHeight w:val="300"/>
        </w:trPr>
        <w:tc>
          <w:tcPr>
            <w:tcW w:w="3851" w:type="dxa"/>
            <w:gridSpan w:val="2"/>
            <w:shd w:val="clear" w:color="auto" w:fill="auto"/>
            <w:noWrap/>
            <w:vAlign w:val="center"/>
            <w:hideMark/>
          </w:tcPr>
          <w:p w14:paraId="1041D57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non-aortic valve surgery (N/%)</w:t>
            </w:r>
          </w:p>
        </w:tc>
        <w:tc>
          <w:tcPr>
            <w:tcW w:w="270" w:type="dxa"/>
            <w:shd w:val="clear" w:color="auto" w:fill="auto"/>
            <w:noWrap/>
            <w:vAlign w:val="bottom"/>
            <w:hideMark/>
          </w:tcPr>
          <w:p w14:paraId="0DC5F20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7DE321A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 (4%)</w:t>
            </w:r>
          </w:p>
        </w:tc>
        <w:tc>
          <w:tcPr>
            <w:tcW w:w="270" w:type="dxa"/>
            <w:shd w:val="clear" w:color="auto" w:fill="auto"/>
            <w:noWrap/>
            <w:vAlign w:val="bottom"/>
            <w:hideMark/>
          </w:tcPr>
          <w:p w14:paraId="0D8FE4F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44F4F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 (2%)</w:t>
            </w:r>
          </w:p>
        </w:tc>
        <w:tc>
          <w:tcPr>
            <w:tcW w:w="270" w:type="dxa"/>
            <w:shd w:val="clear" w:color="auto" w:fill="auto"/>
            <w:noWrap/>
            <w:vAlign w:val="bottom"/>
            <w:hideMark/>
          </w:tcPr>
          <w:p w14:paraId="51A0A96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1B8F11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w:t>
            </w:r>
          </w:p>
        </w:tc>
      </w:tr>
      <w:tr w:rsidR="00E8758A" w:rsidRPr="00A42073" w14:paraId="39F37824" w14:textId="77777777" w:rsidTr="00096695">
        <w:trPr>
          <w:trHeight w:val="300"/>
        </w:trPr>
        <w:tc>
          <w:tcPr>
            <w:tcW w:w="3615" w:type="dxa"/>
            <w:shd w:val="clear" w:color="auto" w:fill="auto"/>
            <w:noWrap/>
            <w:vAlign w:val="center"/>
            <w:hideMark/>
          </w:tcPr>
          <w:p w14:paraId="48C640C5" w14:textId="77777777" w:rsidR="00E8758A" w:rsidRPr="00A42073" w:rsidRDefault="00E8758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36" w:type="dxa"/>
            <w:shd w:val="clear" w:color="auto" w:fill="auto"/>
            <w:noWrap/>
            <w:vAlign w:val="bottom"/>
            <w:hideMark/>
          </w:tcPr>
          <w:p w14:paraId="78AFAB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8B04AB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0E2F29B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4261410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28079B2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46D9090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0F3D33A8"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144C7A11" w14:textId="77777777" w:rsidTr="00096695">
        <w:trPr>
          <w:trHeight w:val="300"/>
        </w:trPr>
        <w:tc>
          <w:tcPr>
            <w:tcW w:w="3615" w:type="dxa"/>
            <w:shd w:val="clear" w:color="auto" w:fill="auto"/>
            <w:noWrap/>
            <w:vAlign w:val="center"/>
            <w:hideMark/>
          </w:tcPr>
          <w:p w14:paraId="4C54DB30"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Coronary and Valve Disease</w:t>
            </w:r>
          </w:p>
        </w:tc>
        <w:tc>
          <w:tcPr>
            <w:tcW w:w="236" w:type="dxa"/>
            <w:shd w:val="clear" w:color="auto" w:fill="auto"/>
            <w:noWrap/>
            <w:vAlign w:val="bottom"/>
            <w:hideMark/>
          </w:tcPr>
          <w:p w14:paraId="6E699FA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40456D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358386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1DB839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2D53333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BE14B4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3D12C64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165597D2" w14:textId="77777777" w:rsidTr="00096695">
        <w:trPr>
          <w:trHeight w:val="300"/>
        </w:trPr>
        <w:tc>
          <w:tcPr>
            <w:tcW w:w="3615" w:type="dxa"/>
            <w:shd w:val="clear" w:color="auto" w:fill="auto"/>
            <w:vAlign w:val="center"/>
            <w:hideMark/>
          </w:tcPr>
          <w:p w14:paraId="54F3987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Coronary artery disease (N/%)</w:t>
            </w:r>
          </w:p>
        </w:tc>
        <w:tc>
          <w:tcPr>
            <w:tcW w:w="236" w:type="dxa"/>
            <w:shd w:val="clear" w:color="auto" w:fill="auto"/>
            <w:noWrap/>
            <w:vAlign w:val="bottom"/>
            <w:hideMark/>
          </w:tcPr>
          <w:p w14:paraId="202D199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03C714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69D3CD6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232 (4627</w:t>
            </w:r>
          </w:p>
        </w:tc>
        <w:tc>
          <w:tcPr>
            <w:tcW w:w="270" w:type="dxa"/>
            <w:shd w:val="clear" w:color="auto" w:fill="auto"/>
            <w:noWrap/>
            <w:vAlign w:val="center"/>
            <w:hideMark/>
          </w:tcPr>
          <w:p w14:paraId="7D7C8D62"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2E48F10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225 (35%)</w:t>
            </w:r>
          </w:p>
        </w:tc>
        <w:tc>
          <w:tcPr>
            <w:tcW w:w="270" w:type="dxa"/>
            <w:shd w:val="clear" w:color="auto" w:fill="auto"/>
            <w:noWrap/>
            <w:vAlign w:val="center"/>
            <w:hideMark/>
          </w:tcPr>
          <w:p w14:paraId="3F542A5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1AE9CC7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0.0003</w:t>
            </w:r>
          </w:p>
        </w:tc>
      </w:tr>
      <w:tr w:rsidR="00E8758A" w:rsidRPr="00A42073" w14:paraId="0BE0E486" w14:textId="77777777" w:rsidTr="00096695">
        <w:trPr>
          <w:trHeight w:val="300"/>
        </w:trPr>
        <w:tc>
          <w:tcPr>
            <w:tcW w:w="3615" w:type="dxa"/>
            <w:shd w:val="clear" w:color="auto" w:fill="auto"/>
            <w:noWrap/>
            <w:vAlign w:val="center"/>
            <w:hideMark/>
          </w:tcPr>
          <w:p w14:paraId="6CAE1BAB"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Diseased Coronary Vessels (N/%)</w:t>
            </w:r>
          </w:p>
        </w:tc>
        <w:tc>
          <w:tcPr>
            <w:tcW w:w="236" w:type="dxa"/>
            <w:shd w:val="clear" w:color="auto" w:fill="auto"/>
            <w:noWrap/>
            <w:vAlign w:val="bottom"/>
            <w:hideMark/>
          </w:tcPr>
          <w:p w14:paraId="6E685AC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B69C77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4159A17"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4BC51BE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3CB5111"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9F1DA3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1E4D05B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E8758A" w:rsidRPr="00A42073" w14:paraId="15537D80" w14:textId="77777777" w:rsidTr="00096695">
        <w:trPr>
          <w:trHeight w:val="300"/>
        </w:trPr>
        <w:tc>
          <w:tcPr>
            <w:tcW w:w="3615" w:type="dxa"/>
            <w:shd w:val="clear" w:color="auto" w:fill="auto"/>
            <w:noWrap/>
            <w:vAlign w:val="center"/>
            <w:hideMark/>
          </w:tcPr>
          <w:p w14:paraId="4DAB8E25"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w:t>
            </w:r>
          </w:p>
        </w:tc>
        <w:tc>
          <w:tcPr>
            <w:tcW w:w="236" w:type="dxa"/>
            <w:shd w:val="clear" w:color="auto" w:fill="auto"/>
            <w:noWrap/>
            <w:vAlign w:val="bottom"/>
            <w:hideMark/>
          </w:tcPr>
          <w:p w14:paraId="4978F46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5C1041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68C5DD6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364 (72%)</w:t>
            </w:r>
          </w:p>
        </w:tc>
        <w:tc>
          <w:tcPr>
            <w:tcW w:w="270" w:type="dxa"/>
            <w:shd w:val="clear" w:color="auto" w:fill="auto"/>
            <w:noWrap/>
            <w:vAlign w:val="center"/>
            <w:hideMark/>
          </w:tcPr>
          <w:p w14:paraId="09CAF74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A7E4B1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518 (81%)</w:t>
            </w:r>
          </w:p>
        </w:tc>
        <w:tc>
          <w:tcPr>
            <w:tcW w:w="270" w:type="dxa"/>
            <w:shd w:val="clear" w:color="auto" w:fill="auto"/>
            <w:noWrap/>
            <w:vAlign w:val="center"/>
            <w:hideMark/>
          </w:tcPr>
          <w:p w14:paraId="6A13B6C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1158C39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0.001</w:t>
            </w:r>
          </w:p>
        </w:tc>
      </w:tr>
      <w:tr w:rsidR="00E8758A" w:rsidRPr="00A42073" w14:paraId="2E1EDAAC" w14:textId="77777777" w:rsidTr="00096695">
        <w:trPr>
          <w:trHeight w:val="300"/>
        </w:trPr>
        <w:tc>
          <w:tcPr>
            <w:tcW w:w="3615" w:type="dxa"/>
            <w:shd w:val="clear" w:color="auto" w:fill="auto"/>
            <w:noWrap/>
            <w:vAlign w:val="center"/>
            <w:hideMark/>
          </w:tcPr>
          <w:p w14:paraId="3F02599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1</w:t>
            </w:r>
          </w:p>
        </w:tc>
        <w:tc>
          <w:tcPr>
            <w:tcW w:w="236" w:type="dxa"/>
            <w:shd w:val="clear" w:color="auto" w:fill="auto"/>
            <w:noWrap/>
            <w:vAlign w:val="bottom"/>
            <w:hideMark/>
          </w:tcPr>
          <w:p w14:paraId="5833B14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E3431E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636BE63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63 (11%)</w:t>
            </w:r>
          </w:p>
        </w:tc>
        <w:tc>
          <w:tcPr>
            <w:tcW w:w="270" w:type="dxa"/>
            <w:shd w:val="clear" w:color="auto" w:fill="auto"/>
            <w:noWrap/>
            <w:vAlign w:val="center"/>
            <w:hideMark/>
          </w:tcPr>
          <w:p w14:paraId="3D6C219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7851E55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61 (10%)</w:t>
            </w:r>
          </w:p>
        </w:tc>
        <w:tc>
          <w:tcPr>
            <w:tcW w:w="270" w:type="dxa"/>
            <w:shd w:val="clear" w:color="auto" w:fill="auto"/>
            <w:noWrap/>
            <w:vAlign w:val="center"/>
            <w:hideMark/>
          </w:tcPr>
          <w:p w14:paraId="78D71C2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6F5F17BF"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809F086" w14:textId="77777777" w:rsidTr="00096695">
        <w:trPr>
          <w:trHeight w:val="300"/>
        </w:trPr>
        <w:tc>
          <w:tcPr>
            <w:tcW w:w="3615" w:type="dxa"/>
            <w:shd w:val="clear" w:color="auto" w:fill="auto"/>
            <w:noWrap/>
            <w:vAlign w:val="center"/>
            <w:hideMark/>
          </w:tcPr>
          <w:p w14:paraId="70B7BBB1"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w:t>
            </w:r>
          </w:p>
        </w:tc>
        <w:tc>
          <w:tcPr>
            <w:tcW w:w="236" w:type="dxa"/>
            <w:shd w:val="clear" w:color="auto" w:fill="auto"/>
            <w:noWrap/>
            <w:vAlign w:val="bottom"/>
            <w:hideMark/>
          </w:tcPr>
          <w:p w14:paraId="53A872E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CC951B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3251EB2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(9%)</w:t>
            </w:r>
          </w:p>
        </w:tc>
        <w:tc>
          <w:tcPr>
            <w:tcW w:w="270" w:type="dxa"/>
            <w:shd w:val="clear" w:color="auto" w:fill="auto"/>
            <w:noWrap/>
            <w:vAlign w:val="center"/>
            <w:hideMark/>
          </w:tcPr>
          <w:p w14:paraId="0BB7C83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24886F3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31 (5%)</w:t>
            </w:r>
          </w:p>
        </w:tc>
        <w:tc>
          <w:tcPr>
            <w:tcW w:w="270" w:type="dxa"/>
            <w:shd w:val="clear" w:color="auto" w:fill="auto"/>
            <w:noWrap/>
            <w:vAlign w:val="center"/>
            <w:hideMark/>
          </w:tcPr>
          <w:p w14:paraId="211EB81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328A2067"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080D4511" w14:textId="77777777" w:rsidTr="00096695">
        <w:trPr>
          <w:trHeight w:val="300"/>
        </w:trPr>
        <w:tc>
          <w:tcPr>
            <w:tcW w:w="3615" w:type="dxa"/>
            <w:shd w:val="clear" w:color="auto" w:fill="auto"/>
            <w:noWrap/>
            <w:vAlign w:val="center"/>
            <w:hideMark/>
          </w:tcPr>
          <w:p w14:paraId="305D2E1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w:t>
            </w:r>
          </w:p>
        </w:tc>
        <w:tc>
          <w:tcPr>
            <w:tcW w:w="236" w:type="dxa"/>
            <w:shd w:val="clear" w:color="auto" w:fill="auto"/>
            <w:noWrap/>
            <w:vAlign w:val="bottom"/>
            <w:hideMark/>
          </w:tcPr>
          <w:p w14:paraId="01BE8B2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96A9DA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4A2FA85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31 (6%)</w:t>
            </w:r>
          </w:p>
        </w:tc>
        <w:tc>
          <w:tcPr>
            <w:tcW w:w="270" w:type="dxa"/>
            <w:shd w:val="clear" w:color="auto" w:fill="auto"/>
            <w:noWrap/>
            <w:vAlign w:val="center"/>
            <w:hideMark/>
          </w:tcPr>
          <w:p w14:paraId="215A4882"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1F9C657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26 (4%)</w:t>
            </w:r>
          </w:p>
        </w:tc>
        <w:tc>
          <w:tcPr>
            <w:tcW w:w="270" w:type="dxa"/>
            <w:shd w:val="clear" w:color="auto" w:fill="auto"/>
            <w:noWrap/>
            <w:vAlign w:val="center"/>
            <w:hideMark/>
          </w:tcPr>
          <w:p w14:paraId="4DED4F9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241300AA"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801FF20" w14:textId="77777777" w:rsidTr="00096695">
        <w:trPr>
          <w:trHeight w:val="300"/>
        </w:trPr>
        <w:tc>
          <w:tcPr>
            <w:tcW w:w="3615" w:type="dxa"/>
            <w:shd w:val="clear" w:color="auto" w:fill="auto"/>
            <w:noWrap/>
            <w:vAlign w:val="center"/>
            <w:hideMark/>
          </w:tcPr>
          <w:p w14:paraId="001F3F5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insufficiency (N/%)</w:t>
            </w:r>
          </w:p>
        </w:tc>
        <w:tc>
          <w:tcPr>
            <w:tcW w:w="236" w:type="dxa"/>
            <w:shd w:val="clear" w:color="auto" w:fill="auto"/>
            <w:noWrap/>
            <w:vAlign w:val="bottom"/>
            <w:hideMark/>
          </w:tcPr>
          <w:p w14:paraId="49CDE63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9AE21E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8580FB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55F7CB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2B3FD91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B77F6B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5440762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4A26288" w14:textId="77777777" w:rsidTr="00096695">
        <w:trPr>
          <w:trHeight w:val="300"/>
        </w:trPr>
        <w:tc>
          <w:tcPr>
            <w:tcW w:w="3615" w:type="dxa"/>
            <w:shd w:val="clear" w:color="auto" w:fill="auto"/>
            <w:noWrap/>
            <w:vAlign w:val="center"/>
            <w:hideMark/>
          </w:tcPr>
          <w:p w14:paraId="0FA54E9D"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36" w:type="dxa"/>
            <w:shd w:val="clear" w:color="auto" w:fill="auto"/>
            <w:noWrap/>
            <w:vAlign w:val="bottom"/>
            <w:hideMark/>
          </w:tcPr>
          <w:p w14:paraId="53C5844C"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9613BD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22425AB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313 (62%)</w:t>
            </w:r>
          </w:p>
        </w:tc>
        <w:tc>
          <w:tcPr>
            <w:tcW w:w="270" w:type="dxa"/>
            <w:shd w:val="clear" w:color="auto" w:fill="auto"/>
            <w:noWrap/>
            <w:vAlign w:val="center"/>
            <w:hideMark/>
          </w:tcPr>
          <w:p w14:paraId="669DDDD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51545B0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366 (58%)</w:t>
            </w:r>
          </w:p>
        </w:tc>
        <w:tc>
          <w:tcPr>
            <w:tcW w:w="270" w:type="dxa"/>
            <w:shd w:val="clear" w:color="auto" w:fill="auto"/>
            <w:noWrap/>
            <w:vAlign w:val="center"/>
            <w:hideMark/>
          </w:tcPr>
          <w:p w14:paraId="2C34A775"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7B0908C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0.003</w:t>
            </w:r>
          </w:p>
        </w:tc>
      </w:tr>
      <w:tr w:rsidR="00E8758A" w:rsidRPr="00A42073" w14:paraId="3D14456F" w14:textId="77777777" w:rsidTr="00096695">
        <w:trPr>
          <w:trHeight w:val="300"/>
        </w:trPr>
        <w:tc>
          <w:tcPr>
            <w:tcW w:w="3615" w:type="dxa"/>
            <w:shd w:val="clear" w:color="auto" w:fill="auto"/>
            <w:noWrap/>
            <w:vAlign w:val="center"/>
            <w:hideMark/>
          </w:tcPr>
          <w:p w14:paraId="04AAC3B7"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36" w:type="dxa"/>
            <w:shd w:val="clear" w:color="auto" w:fill="auto"/>
            <w:noWrap/>
            <w:vAlign w:val="bottom"/>
            <w:hideMark/>
          </w:tcPr>
          <w:p w14:paraId="262301D3"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0DEE0C9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0064FC5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98 (19%)</w:t>
            </w:r>
          </w:p>
        </w:tc>
        <w:tc>
          <w:tcPr>
            <w:tcW w:w="270" w:type="dxa"/>
            <w:shd w:val="clear" w:color="auto" w:fill="auto"/>
            <w:noWrap/>
            <w:vAlign w:val="center"/>
            <w:hideMark/>
          </w:tcPr>
          <w:p w14:paraId="3D31F53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098333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176 (27%)</w:t>
            </w:r>
          </w:p>
        </w:tc>
        <w:tc>
          <w:tcPr>
            <w:tcW w:w="270" w:type="dxa"/>
            <w:shd w:val="clear" w:color="auto" w:fill="auto"/>
            <w:noWrap/>
            <w:vAlign w:val="center"/>
            <w:hideMark/>
          </w:tcPr>
          <w:p w14:paraId="29F29C9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B6E99EF"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7613A19" w14:textId="77777777" w:rsidTr="00096695">
        <w:trPr>
          <w:trHeight w:val="300"/>
        </w:trPr>
        <w:tc>
          <w:tcPr>
            <w:tcW w:w="3615" w:type="dxa"/>
            <w:shd w:val="clear" w:color="auto" w:fill="auto"/>
            <w:noWrap/>
            <w:vAlign w:val="center"/>
            <w:hideMark/>
          </w:tcPr>
          <w:p w14:paraId="4DB88479"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36" w:type="dxa"/>
            <w:shd w:val="clear" w:color="auto" w:fill="auto"/>
            <w:noWrap/>
            <w:vAlign w:val="bottom"/>
            <w:hideMark/>
          </w:tcPr>
          <w:p w14:paraId="3ABEE4EF"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98F1C8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0245AF1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94 (19%)</w:t>
            </w:r>
          </w:p>
        </w:tc>
        <w:tc>
          <w:tcPr>
            <w:tcW w:w="270" w:type="dxa"/>
            <w:shd w:val="clear" w:color="auto" w:fill="auto"/>
            <w:noWrap/>
            <w:vAlign w:val="center"/>
            <w:hideMark/>
          </w:tcPr>
          <w:p w14:paraId="465A2B84"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C4448F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94 (15%)</w:t>
            </w:r>
          </w:p>
        </w:tc>
        <w:tc>
          <w:tcPr>
            <w:tcW w:w="270" w:type="dxa"/>
            <w:shd w:val="clear" w:color="auto" w:fill="auto"/>
            <w:noWrap/>
            <w:vAlign w:val="center"/>
            <w:hideMark/>
          </w:tcPr>
          <w:p w14:paraId="32AFE65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2123D9A4"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2D849584" w14:textId="77777777" w:rsidTr="00096695">
        <w:trPr>
          <w:trHeight w:val="300"/>
        </w:trPr>
        <w:tc>
          <w:tcPr>
            <w:tcW w:w="3615" w:type="dxa"/>
            <w:shd w:val="clear" w:color="auto" w:fill="auto"/>
            <w:vAlign w:val="center"/>
            <w:hideMark/>
          </w:tcPr>
          <w:p w14:paraId="67FEC2E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area (cm2; mean/SD)</w:t>
            </w:r>
          </w:p>
        </w:tc>
        <w:tc>
          <w:tcPr>
            <w:tcW w:w="236" w:type="dxa"/>
            <w:shd w:val="clear" w:color="auto" w:fill="auto"/>
            <w:noWrap/>
            <w:vAlign w:val="bottom"/>
            <w:hideMark/>
          </w:tcPr>
          <w:p w14:paraId="3387C81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C8C3E8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7B47267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0.81 (0.33)</w:t>
            </w:r>
          </w:p>
        </w:tc>
        <w:tc>
          <w:tcPr>
            <w:tcW w:w="270" w:type="dxa"/>
            <w:shd w:val="clear" w:color="auto" w:fill="auto"/>
            <w:noWrap/>
            <w:vAlign w:val="center"/>
            <w:hideMark/>
          </w:tcPr>
          <w:p w14:paraId="739AAABE"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F95383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0.92 (0.39)</w:t>
            </w:r>
          </w:p>
        </w:tc>
        <w:tc>
          <w:tcPr>
            <w:tcW w:w="270" w:type="dxa"/>
            <w:shd w:val="clear" w:color="auto" w:fill="auto"/>
            <w:noWrap/>
            <w:vAlign w:val="center"/>
            <w:hideMark/>
          </w:tcPr>
          <w:p w14:paraId="6A9AF6F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560233A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0.0002</w:t>
            </w:r>
          </w:p>
        </w:tc>
      </w:tr>
      <w:tr w:rsidR="00E8758A" w:rsidRPr="00A42073" w14:paraId="0D223EF5" w14:textId="77777777" w:rsidTr="00096695">
        <w:trPr>
          <w:trHeight w:val="600"/>
        </w:trPr>
        <w:tc>
          <w:tcPr>
            <w:tcW w:w="3615" w:type="dxa"/>
            <w:shd w:val="clear" w:color="auto" w:fill="auto"/>
            <w:vAlign w:val="center"/>
            <w:hideMark/>
          </w:tcPr>
          <w:p w14:paraId="5268A87E"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 valve mean gradient (mmHg; mean/SD)</w:t>
            </w:r>
          </w:p>
        </w:tc>
        <w:tc>
          <w:tcPr>
            <w:tcW w:w="236" w:type="dxa"/>
            <w:shd w:val="clear" w:color="auto" w:fill="auto"/>
            <w:noWrap/>
            <w:vAlign w:val="bottom"/>
            <w:hideMark/>
          </w:tcPr>
          <w:p w14:paraId="1414C4D0"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shd w:val="clear" w:color="auto" w:fill="auto"/>
            <w:noWrap/>
            <w:vAlign w:val="bottom"/>
            <w:hideMark/>
          </w:tcPr>
          <w:p w14:paraId="71F3054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131D529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50 (20)</w:t>
            </w:r>
          </w:p>
        </w:tc>
        <w:tc>
          <w:tcPr>
            <w:tcW w:w="270" w:type="dxa"/>
            <w:shd w:val="clear" w:color="auto" w:fill="auto"/>
            <w:noWrap/>
            <w:vAlign w:val="center"/>
            <w:hideMark/>
          </w:tcPr>
          <w:p w14:paraId="66F5A1A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78474BB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(19)</w:t>
            </w:r>
          </w:p>
        </w:tc>
        <w:tc>
          <w:tcPr>
            <w:tcW w:w="270" w:type="dxa"/>
            <w:shd w:val="clear" w:color="auto" w:fill="auto"/>
            <w:noWrap/>
            <w:vAlign w:val="center"/>
            <w:hideMark/>
          </w:tcPr>
          <w:p w14:paraId="6231D48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2CB3E9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E71E372" w14:textId="77777777" w:rsidTr="00096695">
        <w:trPr>
          <w:trHeight w:val="300"/>
        </w:trPr>
        <w:tc>
          <w:tcPr>
            <w:tcW w:w="3615" w:type="dxa"/>
            <w:shd w:val="clear" w:color="auto" w:fill="auto"/>
            <w:vAlign w:val="center"/>
            <w:hideMark/>
          </w:tcPr>
          <w:p w14:paraId="75D5FB44"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Mitral incompetence (N/%)</w:t>
            </w:r>
          </w:p>
        </w:tc>
        <w:tc>
          <w:tcPr>
            <w:tcW w:w="236" w:type="dxa"/>
            <w:shd w:val="clear" w:color="auto" w:fill="auto"/>
            <w:noWrap/>
            <w:vAlign w:val="bottom"/>
            <w:hideMark/>
          </w:tcPr>
          <w:p w14:paraId="2D155DB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3D0A74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36AF6CD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02EF90E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3B97DAF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4BB8342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74B4FD9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86B5148" w14:textId="77777777" w:rsidTr="00096695">
        <w:trPr>
          <w:trHeight w:val="300"/>
        </w:trPr>
        <w:tc>
          <w:tcPr>
            <w:tcW w:w="3615" w:type="dxa"/>
            <w:shd w:val="clear" w:color="auto" w:fill="auto"/>
            <w:noWrap/>
            <w:vAlign w:val="center"/>
            <w:hideMark/>
          </w:tcPr>
          <w:p w14:paraId="522F78D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36" w:type="dxa"/>
            <w:shd w:val="clear" w:color="auto" w:fill="auto"/>
            <w:noWrap/>
            <w:vAlign w:val="bottom"/>
            <w:hideMark/>
          </w:tcPr>
          <w:p w14:paraId="023B7D3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A2226B3" w14:textId="77777777" w:rsidR="00E8758A" w:rsidRPr="00A42073" w:rsidRDefault="00E8758A" w:rsidP="00AE1BCA">
            <w:pPr>
              <w:spacing w:after="0" w:line="240" w:lineRule="auto"/>
              <w:jc w:val="center"/>
              <w:rPr>
                <w:rFonts w:eastAsia="Times New Roman" w:cs="Times New Roman"/>
                <w:color w:val="000000"/>
                <w:lang w:eastAsia="en-US"/>
              </w:rPr>
            </w:pPr>
          </w:p>
        </w:tc>
        <w:tc>
          <w:tcPr>
            <w:tcW w:w="1924" w:type="dxa"/>
            <w:shd w:val="clear" w:color="auto" w:fill="auto"/>
            <w:noWrap/>
            <w:vAlign w:val="bottom"/>
            <w:hideMark/>
          </w:tcPr>
          <w:p w14:paraId="1B336FD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426 (84)</w:t>
            </w:r>
          </w:p>
        </w:tc>
        <w:tc>
          <w:tcPr>
            <w:tcW w:w="270" w:type="dxa"/>
            <w:shd w:val="clear" w:color="auto" w:fill="auto"/>
            <w:noWrap/>
            <w:vAlign w:val="center"/>
            <w:hideMark/>
          </w:tcPr>
          <w:p w14:paraId="1F56DB5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2291D4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558 (88%)</w:t>
            </w:r>
          </w:p>
        </w:tc>
        <w:tc>
          <w:tcPr>
            <w:tcW w:w="270" w:type="dxa"/>
            <w:shd w:val="clear" w:color="auto" w:fill="auto"/>
            <w:noWrap/>
            <w:vAlign w:val="center"/>
            <w:hideMark/>
          </w:tcPr>
          <w:p w14:paraId="5E54042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582F44B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0.22</w:t>
            </w:r>
          </w:p>
        </w:tc>
      </w:tr>
      <w:tr w:rsidR="00E8758A" w:rsidRPr="00A42073" w14:paraId="7F37EA49" w14:textId="77777777" w:rsidTr="00096695">
        <w:trPr>
          <w:trHeight w:val="300"/>
        </w:trPr>
        <w:tc>
          <w:tcPr>
            <w:tcW w:w="3615" w:type="dxa"/>
            <w:shd w:val="clear" w:color="auto" w:fill="auto"/>
            <w:noWrap/>
            <w:vAlign w:val="center"/>
            <w:hideMark/>
          </w:tcPr>
          <w:p w14:paraId="381A1139"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36" w:type="dxa"/>
            <w:shd w:val="clear" w:color="auto" w:fill="auto"/>
            <w:noWrap/>
            <w:vAlign w:val="bottom"/>
            <w:hideMark/>
          </w:tcPr>
          <w:p w14:paraId="5B1377E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7014A18" w14:textId="77777777" w:rsidR="00E8758A" w:rsidRPr="00A42073" w:rsidRDefault="00E8758A" w:rsidP="00AE1BCA">
            <w:pPr>
              <w:spacing w:after="0" w:line="240" w:lineRule="auto"/>
              <w:jc w:val="center"/>
              <w:rPr>
                <w:rFonts w:eastAsia="Times New Roman" w:cs="Times New Roman"/>
                <w:color w:val="000000"/>
                <w:lang w:eastAsia="en-US"/>
              </w:rPr>
            </w:pPr>
          </w:p>
        </w:tc>
        <w:tc>
          <w:tcPr>
            <w:tcW w:w="1924" w:type="dxa"/>
            <w:shd w:val="clear" w:color="auto" w:fill="auto"/>
            <w:noWrap/>
            <w:vAlign w:val="bottom"/>
            <w:hideMark/>
          </w:tcPr>
          <w:p w14:paraId="47844E3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59 (12%)</w:t>
            </w:r>
          </w:p>
        </w:tc>
        <w:tc>
          <w:tcPr>
            <w:tcW w:w="270" w:type="dxa"/>
            <w:shd w:val="clear" w:color="auto" w:fill="auto"/>
            <w:noWrap/>
            <w:vAlign w:val="center"/>
            <w:hideMark/>
          </w:tcPr>
          <w:p w14:paraId="39B86E9D"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73785B7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55 (9%)</w:t>
            </w:r>
          </w:p>
        </w:tc>
        <w:tc>
          <w:tcPr>
            <w:tcW w:w="270" w:type="dxa"/>
            <w:shd w:val="clear" w:color="auto" w:fill="auto"/>
            <w:noWrap/>
            <w:vAlign w:val="center"/>
            <w:hideMark/>
          </w:tcPr>
          <w:p w14:paraId="6B58F928"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4F5B5E27"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2A6778E" w14:textId="77777777" w:rsidTr="00096695">
        <w:trPr>
          <w:trHeight w:val="300"/>
        </w:trPr>
        <w:tc>
          <w:tcPr>
            <w:tcW w:w="3615" w:type="dxa"/>
            <w:shd w:val="clear" w:color="auto" w:fill="auto"/>
            <w:noWrap/>
            <w:vAlign w:val="center"/>
            <w:hideMark/>
          </w:tcPr>
          <w:p w14:paraId="1F23F6D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36" w:type="dxa"/>
            <w:shd w:val="clear" w:color="auto" w:fill="auto"/>
            <w:noWrap/>
            <w:vAlign w:val="bottom"/>
            <w:hideMark/>
          </w:tcPr>
          <w:p w14:paraId="41C18DE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3D1EBAB" w14:textId="77777777" w:rsidR="00E8758A" w:rsidRPr="00A42073" w:rsidRDefault="00E8758A" w:rsidP="00AE1BCA">
            <w:pPr>
              <w:spacing w:after="0" w:line="240" w:lineRule="auto"/>
              <w:jc w:val="center"/>
              <w:rPr>
                <w:rFonts w:eastAsia="Times New Roman" w:cs="Times New Roman"/>
                <w:color w:val="000000"/>
                <w:lang w:eastAsia="en-US"/>
              </w:rPr>
            </w:pPr>
          </w:p>
        </w:tc>
        <w:tc>
          <w:tcPr>
            <w:tcW w:w="1924" w:type="dxa"/>
            <w:shd w:val="clear" w:color="auto" w:fill="auto"/>
            <w:noWrap/>
            <w:vAlign w:val="bottom"/>
            <w:hideMark/>
          </w:tcPr>
          <w:p w14:paraId="774AB3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 (4%)</w:t>
            </w:r>
          </w:p>
        </w:tc>
        <w:tc>
          <w:tcPr>
            <w:tcW w:w="270" w:type="dxa"/>
            <w:shd w:val="clear" w:color="auto" w:fill="auto"/>
            <w:noWrap/>
            <w:vAlign w:val="center"/>
            <w:hideMark/>
          </w:tcPr>
          <w:p w14:paraId="07E0673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6E35A6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23 (4%)</w:t>
            </w:r>
          </w:p>
        </w:tc>
        <w:tc>
          <w:tcPr>
            <w:tcW w:w="270" w:type="dxa"/>
            <w:shd w:val="clear" w:color="auto" w:fill="auto"/>
            <w:noWrap/>
            <w:vAlign w:val="center"/>
            <w:hideMark/>
          </w:tcPr>
          <w:p w14:paraId="1B100394"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5065F64B"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158F6BB9" w14:textId="77777777" w:rsidTr="00096695">
        <w:trPr>
          <w:trHeight w:val="300"/>
        </w:trPr>
        <w:tc>
          <w:tcPr>
            <w:tcW w:w="3615" w:type="dxa"/>
            <w:shd w:val="clear" w:color="auto" w:fill="auto"/>
            <w:noWrap/>
            <w:vAlign w:val="center"/>
            <w:hideMark/>
          </w:tcPr>
          <w:p w14:paraId="77457A6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LV ejection fraction (N/%)</w:t>
            </w:r>
          </w:p>
        </w:tc>
        <w:tc>
          <w:tcPr>
            <w:tcW w:w="236" w:type="dxa"/>
            <w:shd w:val="clear" w:color="auto" w:fill="auto"/>
            <w:noWrap/>
            <w:vAlign w:val="bottom"/>
            <w:hideMark/>
          </w:tcPr>
          <w:p w14:paraId="3F755F9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19F99A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22D6593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4283EC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66FD6F4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3A2AA7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32738A5A"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3743F961" w14:textId="77777777" w:rsidTr="00096695">
        <w:trPr>
          <w:trHeight w:val="300"/>
        </w:trPr>
        <w:tc>
          <w:tcPr>
            <w:tcW w:w="3615" w:type="dxa"/>
            <w:shd w:val="clear" w:color="auto" w:fill="auto"/>
            <w:noWrap/>
            <w:vAlign w:val="center"/>
            <w:hideMark/>
          </w:tcPr>
          <w:p w14:paraId="3A24678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&lt;30%</w:t>
            </w:r>
          </w:p>
        </w:tc>
        <w:tc>
          <w:tcPr>
            <w:tcW w:w="236" w:type="dxa"/>
            <w:shd w:val="clear" w:color="auto" w:fill="auto"/>
            <w:noWrap/>
            <w:vAlign w:val="bottom"/>
            <w:hideMark/>
          </w:tcPr>
          <w:p w14:paraId="21A59A2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38CAB3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691D23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 (5%)</w:t>
            </w:r>
          </w:p>
        </w:tc>
        <w:tc>
          <w:tcPr>
            <w:tcW w:w="270" w:type="dxa"/>
            <w:shd w:val="clear" w:color="auto" w:fill="auto"/>
            <w:noWrap/>
            <w:vAlign w:val="center"/>
            <w:hideMark/>
          </w:tcPr>
          <w:p w14:paraId="233A9BBE"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A7582F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 (3%)</w:t>
            </w:r>
          </w:p>
        </w:tc>
        <w:tc>
          <w:tcPr>
            <w:tcW w:w="270" w:type="dxa"/>
            <w:shd w:val="clear" w:color="auto" w:fill="auto"/>
            <w:noWrap/>
            <w:vAlign w:val="center"/>
            <w:hideMark/>
          </w:tcPr>
          <w:p w14:paraId="292F223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1041617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0.043</w:t>
            </w:r>
          </w:p>
        </w:tc>
      </w:tr>
      <w:tr w:rsidR="00E8758A" w:rsidRPr="00A42073" w14:paraId="76A2D348" w14:textId="77777777" w:rsidTr="00096695">
        <w:trPr>
          <w:trHeight w:val="300"/>
        </w:trPr>
        <w:tc>
          <w:tcPr>
            <w:tcW w:w="3615" w:type="dxa"/>
            <w:shd w:val="clear" w:color="auto" w:fill="auto"/>
            <w:noWrap/>
            <w:vAlign w:val="center"/>
            <w:hideMark/>
          </w:tcPr>
          <w:p w14:paraId="45C2C319"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30-49%</w:t>
            </w:r>
          </w:p>
        </w:tc>
        <w:tc>
          <w:tcPr>
            <w:tcW w:w="236" w:type="dxa"/>
            <w:shd w:val="clear" w:color="auto" w:fill="auto"/>
            <w:noWrap/>
            <w:vAlign w:val="bottom"/>
            <w:hideMark/>
          </w:tcPr>
          <w:p w14:paraId="5BC36D2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874F09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93E319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(9%)</w:t>
            </w:r>
          </w:p>
        </w:tc>
        <w:tc>
          <w:tcPr>
            <w:tcW w:w="270" w:type="dxa"/>
            <w:shd w:val="clear" w:color="auto" w:fill="auto"/>
            <w:noWrap/>
            <w:vAlign w:val="center"/>
            <w:hideMark/>
          </w:tcPr>
          <w:p w14:paraId="0202115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45F8D5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58 (9%)</w:t>
            </w:r>
          </w:p>
        </w:tc>
        <w:tc>
          <w:tcPr>
            <w:tcW w:w="270" w:type="dxa"/>
            <w:shd w:val="clear" w:color="auto" w:fill="auto"/>
            <w:noWrap/>
            <w:vAlign w:val="center"/>
            <w:hideMark/>
          </w:tcPr>
          <w:p w14:paraId="00BD596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7B1BDAB9"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5218FC06" w14:textId="77777777" w:rsidTr="00096695">
        <w:trPr>
          <w:trHeight w:val="300"/>
        </w:trPr>
        <w:tc>
          <w:tcPr>
            <w:tcW w:w="3615" w:type="dxa"/>
            <w:shd w:val="clear" w:color="auto" w:fill="auto"/>
            <w:noWrap/>
            <w:vAlign w:val="center"/>
            <w:hideMark/>
          </w:tcPr>
          <w:p w14:paraId="5F90621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w:t>
            </w:r>
          </w:p>
        </w:tc>
        <w:tc>
          <w:tcPr>
            <w:tcW w:w="236" w:type="dxa"/>
            <w:shd w:val="clear" w:color="auto" w:fill="auto"/>
            <w:noWrap/>
            <w:vAlign w:val="bottom"/>
            <w:hideMark/>
          </w:tcPr>
          <w:p w14:paraId="410F428D"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70" w:type="dxa"/>
            <w:shd w:val="clear" w:color="auto" w:fill="auto"/>
            <w:noWrap/>
            <w:vAlign w:val="bottom"/>
            <w:hideMark/>
          </w:tcPr>
          <w:p w14:paraId="77989FD0"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1924" w:type="dxa"/>
            <w:shd w:val="clear" w:color="auto" w:fill="auto"/>
            <w:noWrap/>
            <w:vAlign w:val="bottom"/>
            <w:hideMark/>
          </w:tcPr>
          <w:p w14:paraId="3537F36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422 (85%)</w:t>
            </w:r>
          </w:p>
        </w:tc>
        <w:tc>
          <w:tcPr>
            <w:tcW w:w="270" w:type="dxa"/>
            <w:shd w:val="clear" w:color="auto" w:fill="auto"/>
            <w:noWrap/>
            <w:vAlign w:val="center"/>
            <w:hideMark/>
          </w:tcPr>
          <w:p w14:paraId="3E81DEE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bottom"/>
            <w:hideMark/>
          </w:tcPr>
          <w:p w14:paraId="17523DD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xml:space="preserve">551 (88%) </w:t>
            </w:r>
          </w:p>
        </w:tc>
        <w:tc>
          <w:tcPr>
            <w:tcW w:w="270" w:type="dxa"/>
            <w:shd w:val="clear" w:color="auto" w:fill="auto"/>
            <w:noWrap/>
            <w:vAlign w:val="center"/>
            <w:hideMark/>
          </w:tcPr>
          <w:p w14:paraId="491BDBE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620" w:type="dxa"/>
            <w:vMerge/>
            <w:vAlign w:val="center"/>
            <w:hideMark/>
          </w:tcPr>
          <w:p w14:paraId="4CCF91CB"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FF97581" w14:textId="77777777" w:rsidTr="00096695">
        <w:trPr>
          <w:trHeight w:val="300"/>
        </w:trPr>
        <w:tc>
          <w:tcPr>
            <w:tcW w:w="3615" w:type="dxa"/>
            <w:shd w:val="clear" w:color="auto" w:fill="auto"/>
            <w:vAlign w:val="center"/>
          </w:tcPr>
          <w:p w14:paraId="4D69558E" w14:textId="77777777" w:rsidR="00E8758A" w:rsidRPr="00A42073" w:rsidRDefault="00E8758A" w:rsidP="00AE1BCA">
            <w:pPr>
              <w:spacing w:after="0" w:line="240" w:lineRule="auto"/>
              <w:rPr>
                <w:rFonts w:eastAsia="Times New Roman" w:cs="Times New Roman"/>
                <w:b/>
                <w:bCs/>
                <w:color w:val="000000"/>
                <w:lang w:eastAsia="en-US"/>
              </w:rPr>
            </w:pPr>
          </w:p>
        </w:tc>
        <w:tc>
          <w:tcPr>
            <w:tcW w:w="236" w:type="dxa"/>
            <w:shd w:val="clear" w:color="auto" w:fill="auto"/>
            <w:noWrap/>
            <w:vAlign w:val="bottom"/>
          </w:tcPr>
          <w:p w14:paraId="5D03F829"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tcPr>
          <w:p w14:paraId="43B5FFBB"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bottom"/>
          </w:tcPr>
          <w:p w14:paraId="382078E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tcPr>
          <w:p w14:paraId="50CA570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tcPr>
          <w:p w14:paraId="7D7AB5E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tcPr>
          <w:p w14:paraId="67A289B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tcPr>
          <w:p w14:paraId="6189D691" w14:textId="77777777" w:rsidR="00E8758A" w:rsidRPr="00A42073" w:rsidRDefault="00E8758A" w:rsidP="00AE1BCA">
            <w:pPr>
              <w:spacing w:after="0" w:line="240" w:lineRule="auto"/>
              <w:jc w:val="center"/>
              <w:rPr>
                <w:rFonts w:eastAsia="Times New Roman" w:cs="Times New Roman"/>
                <w:i/>
                <w:iCs/>
                <w:color w:val="000000"/>
                <w:lang w:eastAsia="en-US"/>
              </w:rPr>
            </w:pPr>
          </w:p>
        </w:tc>
      </w:tr>
      <w:tr w:rsidR="00E8758A" w:rsidRPr="00A42073" w14:paraId="453B8453" w14:textId="77777777" w:rsidTr="00096695">
        <w:trPr>
          <w:trHeight w:val="300"/>
        </w:trPr>
        <w:tc>
          <w:tcPr>
            <w:tcW w:w="3615" w:type="dxa"/>
            <w:shd w:val="clear" w:color="auto" w:fill="auto"/>
            <w:vAlign w:val="center"/>
            <w:hideMark/>
          </w:tcPr>
          <w:p w14:paraId="238965DF"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Aortic measurements (mm)</w:t>
            </w:r>
          </w:p>
        </w:tc>
        <w:tc>
          <w:tcPr>
            <w:tcW w:w="236" w:type="dxa"/>
            <w:shd w:val="clear" w:color="auto" w:fill="auto"/>
            <w:noWrap/>
            <w:vAlign w:val="bottom"/>
            <w:hideMark/>
          </w:tcPr>
          <w:p w14:paraId="6915E0DE"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1A48FF4A"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924" w:type="dxa"/>
            <w:shd w:val="clear" w:color="auto" w:fill="auto"/>
            <w:noWrap/>
            <w:vAlign w:val="bottom"/>
            <w:hideMark/>
          </w:tcPr>
          <w:p w14:paraId="7D767BD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70" w:type="dxa"/>
            <w:shd w:val="clear" w:color="auto" w:fill="auto"/>
            <w:noWrap/>
            <w:vAlign w:val="bottom"/>
            <w:hideMark/>
          </w:tcPr>
          <w:p w14:paraId="4578FB22"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070" w:type="dxa"/>
            <w:shd w:val="clear" w:color="auto" w:fill="auto"/>
            <w:noWrap/>
            <w:vAlign w:val="bottom"/>
            <w:hideMark/>
          </w:tcPr>
          <w:p w14:paraId="4D472B1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270" w:type="dxa"/>
            <w:shd w:val="clear" w:color="auto" w:fill="auto"/>
            <w:noWrap/>
            <w:vAlign w:val="bottom"/>
            <w:hideMark/>
          </w:tcPr>
          <w:p w14:paraId="3E4C956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1B0C62EB"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035BA89C" w14:textId="77777777" w:rsidTr="00096695">
        <w:trPr>
          <w:trHeight w:val="300"/>
        </w:trPr>
        <w:tc>
          <w:tcPr>
            <w:tcW w:w="3615" w:type="dxa"/>
            <w:shd w:val="clear" w:color="auto" w:fill="auto"/>
            <w:vAlign w:val="center"/>
            <w:hideMark/>
          </w:tcPr>
          <w:p w14:paraId="17502B6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root (mean; SD; N)</w:t>
            </w:r>
          </w:p>
        </w:tc>
        <w:tc>
          <w:tcPr>
            <w:tcW w:w="236" w:type="dxa"/>
            <w:shd w:val="clear" w:color="auto" w:fill="auto"/>
            <w:noWrap/>
            <w:vAlign w:val="bottom"/>
            <w:hideMark/>
          </w:tcPr>
          <w:p w14:paraId="799E2B04"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0317F7A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985B63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37.8 / 6.3 / 188</w:t>
            </w:r>
          </w:p>
        </w:tc>
        <w:tc>
          <w:tcPr>
            <w:tcW w:w="270" w:type="dxa"/>
            <w:shd w:val="clear" w:color="auto" w:fill="auto"/>
            <w:noWrap/>
            <w:vAlign w:val="center"/>
            <w:hideMark/>
          </w:tcPr>
          <w:p w14:paraId="29AC13F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9865C6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xml:space="preserve">39.6 / 7.1 / 365 </w:t>
            </w:r>
          </w:p>
        </w:tc>
        <w:tc>
          <w:tcPr>
            <w:tcW w:w="270" w:type="dxa"/>
            <w:shd w:val="clear" w:color="auto" w:fill="auto"/>
            <w:noWrap/>
            <w:vAlign w:val="center"/>
            <w:hideMark/>
          </w:tcPr>
          <w:p w14:paraId="42945A7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05FB97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0.003</w:t>
            </w:r>
          </w:p>
        </w:tc>
      </w:tr>
      <w:tr w:rsidR="00E8758A" w:rsidRPr="00A42073" w14:paraId="502AC678" w14:textId="77777777" w:rsidTr="00096695">
        <w:trPr>
          <w:trHeight w:val="300"/>
        </w:trPr>
        <w:tc>
          <w:tcPr>
            <w:tcW w:w="3615" w:type="dxa"/>
            <w:shd w:val="clear" w:color="auto" w:fill="auto"/>
            <w:vAlign w:val="center"/>
            <w:hideMark/>
          </w:tcPr>
          <w:p w14:paraId="6E6024FD"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7977E037"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595CC2D1"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56AAB75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 (29 - 46)</w:t>
            </w:r>
          </w:p>
        </w:tc>
        <w:tc>
          <w:tcPr>
            <w:tcW w:w="270" w:type="dxa"/>
            <w:shd w:val="clear" w:color="auto" w:fill="auto"/>
            <w:noWrap/>
            <w:vAlign w:val="center"/>
            <w:hideMark/>
          </w:tcPr>
          <w:p w14:paraId="6E49A37B"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1A119C1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(31 - 49)</w:t>
            </w:r>
          </w:p>
        </w:tc>
        <w:tc>
          <w:tcPr>
            <w:tcW w:w="270" w:type="dxa"/>
            <w:shd w:val="clear" w:color="auto" w:fill="auto"/>
            <w:noWrap/>
            <w:vAlign w:val="center"/>
            <w:hideMark/>
          </w:tcPr>
          <w:p w14:paraId="309D3814"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1A7D336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0.025</w:t>
            </w:r>
          </w:p>
        </w:tc>
      </w:tr>
      <w:tr w:rsidR="00E8758A" w:rsidRPr="00A42073" w14:paraId="793376CD" w14:textId="77777777" w:rsidTr="00096695">
        <w:trPr>
          <w:trHeight w:val="300"/>
        </w:trPr>
        <w:tc>
          <w:tcPr>
            <w:tcW w:w="3615" w:type="dxa"/>
            <w:shd w:val="clear" w:color="auto" w:fill="auto"/>
            <w:vAlign w:val="center"/>
            <w:hideMark/>
          </w:tcPr>
          <w:p w14:paraId="140CDCB0"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Sinotubular junction  (mean; SD; N)</w:t>
            </w:r>
          </w:p>
        </w:tc>
        <w:tc>
          <w:tcPr>
            <w:tcW w:w="236" w:type="dxa"/>
            <w:shd w:val="clear" w:color="auto" w:fill="auto"/>
            <w:noWrap/>
            <w:vAlign w:val="bottom"/>
            <w:hideMark/>
          </w:tcPr>
          <w:p w14:paraId="4C7AFF6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3D6E1999"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3D8D71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33.3 / 6.0 / 307</w:t>
            </w:r>
          </w:p>
        </w:tc>
        <w:tc>
          <w:tcPr>
            <w:tcW w:w="270" w:type="dxa"/>
            <w:shd w:val="clear" w:color="auto" w:fill="auto"/>
            <w:noWrap/>
            <w:vAlign w:val="center"/>
            <w:hideMark/>
          </w:tcPr>
          <w:p w14:paraId="70C0ED1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345473B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xml:space="preserve">36.7 / 7.2 / 372 </w:t>
            </w:r>
          </w:p>
        </w:tc>
        <w:tc>
          <w:tcPr>
            <w:tcW w:w="270" w:type="dxa"/>
            <w:shd w:val="clear" w:color="auto" w:fill="auto"/>
            <w:noWrap/>
            <w:vAlign w:val="center"/>
            <w:hideMark/>
          </w:tcPr>
          <w:p w14:paraId="26E8A7D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467B09C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4733D64" w14:textId="77777777" w:rsidTr="00096695">
        <w:trPr>
          <w:trHeight w:val="300"/>
        </w:trPr>
        <w:tc>
          <w:tcPr>
            <w:tcW w:w="3615" w:type="dxa"/>
            <w:shd w:val="clear" w:color="auto" w:fill="auto"/>
            <w:vAlign w:val="center"/>
            <w:hideMark/>
          </w:tcPr>
          <w:p w14:paraId="4661904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lastRenderedPageBreak/>
              <w:t>median (10-90% range)</w:t>
            </w:r>
          </w:p>
        </w:tc>
        <w:tc>
          <w:tcPr>
            <w:tcW w:w="236" w:type="dxa"/>
            <w:shd w:val="clear" w:color="auto" w:fill="auto"/>
            <w:noWrap/>
            <w:vAlign w:val="bottom"/>
            <w:hideMark/>
          </w:tcPr>
          <w:p w14:paraId="27E9E7A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52E60271"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5CF88C4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33 (26 - 41)</w:t>
            </w:r>
          </w:p>
        </w:tc>
        <w:tc>
          <w:tcPr>
            <w:tcW w:w="270" w:type="dxa"/>
            <w:shd w:val="clear" w:color="auto" w:fill="auto"/>
            <w:noWrap/>
            <w:vAlign w:val="center"/>
            <w:hideMark/>
          </w:tcPr>
          <w:p w14:paraId="4629865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2135A3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(29 - 47)</w:t>
            </w:r>
          </w:p>
        </w:tc>
        <w:tc>
          <w:tcPr>
            <w:tcW w:w="270" w:type="dxa"/>
            <w:shd w:val="clear" w:color="auto" w:fill="auto"/>
            <w:noWrap/>
            <w:vAlign w:val="center"/>
            <w:hideMark/>
          </w:tcPr>
          <w:p w14:paraId="7B791365"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6EEA0F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EB94A5C" w14:textId="77777777" w:rsidTr="00096695">
        <w:trPr>
          <w:trHeight w:val="300"/>
        </w:trPr>
        <w:tc>
          <w:tcPr>
            <w:tcW w:w="3615" w:type="dxa"/>
            <w:shd w:val="clear" w:color="auto" w:fill="auto"/>
            <w:vAlign w:val="center"/>
            <w:hideMark/>
          </w:tcPr>
          <w:p w14:paraId="7406E3E4"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Ascending aorta  (mean; SD; N)</w:t>
            </w:r>
          </w:p>
        </w:tc>
        <w:tc>
          <w:tcPr>
            <w:tcW w:w="236" w:type="dxa"/>
            <w:shd w:val="clear" w:color="auto" w:fill="auto"/>
            <w:noWrap/>
            <w:vAlign w:val="bottom"/>
            <w:hideMark/>
          </w:tcPr>
          <w:p w14:paraId="4761955E"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564406BC"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0AC3485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xml:space="preserve">40.7 / 5.1 / 448 </w:t>
            </w:r>
          </w:p>
        </w:tc>
        <w:tc>
          <w:tcPr>
            <w:tcW w:w="270" w:type="dxa"/>
            <w:shd w:val="clear" w:color="auto" w:fill="auto"/>
            <w:noWrap/>
            <w:vAlign w:val="center"/>
            <w:hideMark/>
          </w:tcPr>
          <w:p w14:paraId="00BC1179"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49F701D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47.9 / 5.6 / 621</w:t>
            </w:r>
          </w:p>
        </w:tc>
        <w:tc>
          <w:tcPr>
            <w:tcW w:w="270" w:type="dxa"/>
            <w:shd w:val="clear" w:color="auto" w:fill="auto"/>
            <w:noWrap/>
            <w:vAlign w:val="center"/>
            <w:hideMark/>
          </w:tcPr>
          <w:p w14:paraId="240E2F0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4F2F255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812F8F6" w14:textId="77777777" w:rsidTr="00096695">
        <w:trPr>
          <w:trHeight w:val="300"/>
        </w:trPr>
        <w:tc>
          <w:tcPr>
            <w:tcW w:w="3615" w:type="dxa"/>
            <w:shd w:val="clear" w:color="auto" w:fill="auto"/>
            <w:vAlign w:val="center"/>
            <w:hideMark/>
          </w:tcPr>
          <w:p w14:paraId="056682A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48AE918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0B2074CD"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772D880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40 (36 - 47)</w:t>
            </w:r>
          </w:p>
        </w:tc>
        <w:tc>
          <w:tcPr>
            <w:tcW w:w="270" w:type="dxa"/>
            <w:shd w:val="clear" w:color="auto" w:fill="auto"/>
            <w:noWrap/>
            <w:vAlign w:val="center"/>
            <w:hideMark/>
          </w:tcPr>
          <w:p w14:paraId="28C77CA9"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806214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47 (42 - 54)</w:t>
            </w:r>
          </w:p>
        </w:tc>
        <w:tc>
          <w:tcPr>
            <w:tcW w:w="270" w:type="dxa"/>
            <w:shd w:val="clear" w:color="auto" w:fill="auto"/>
            <w:noWrap/>
            <w:vAlign w:val="center"/>
            <w:hideMark/>
          </w:tcPr>
          <w:p w14:paraId="6E36ADD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42B86BF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061AA51" w14:textId="77777777" w:rsidTr="00096695">
        <w:trPr>
          <w:trHeight w:val="600"/>
        </w:trPr>
        <w:tc>
          <w:tcPr>
            <w:tcW w:w="3615" w:type="dxa"/>
            <w:shd w:val="clear" w:color="auto" w:fill="auto"/>
            <w:vAlign w:val="center"/>
            <w:hideMark/>
          </w:tcPr>
          <w:p w14:paraId="4AE5D67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Largest aortic dimension  (mean; SD; N)</w:t>
            </w:r>
          </w:p>
        </w:tc>
        <w:tc>
          <w:tcPr>
            <w:tcW w:w="236" w:type="dxa"/>
            <w:shd w:val="clear" w:color="auto" w:fill="auto"/>
            <w:noWrap/>
            <w:vAlign w:val="bottom"/>
            <w:hideMark/>
          </w:tcPr>
          <w:p w14:paraId="6E61C961"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7F6DBC07"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2FD364F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41.4 / 4.7 / 505</w:t>
            </w:r>
          </w:p>
        </w:tc>
        <w:tc>
          <w:tcPr>
            <w:tcW w:w="270" w:type="dxa"/>
            <w:shd w:val="clear" w:color="auto" w:fill="auto"/>
            <w:noWrap/>
            <w:vAlign w:val="center"/>
            <w:hideMark/>
          </w:tcPr>
          <w:p w14:paraId="5BD4F42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13A669C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48.5 / 5.09 / 636</w:t>
            </w:r>
          </w:p>
        </w:tc>
        <w:tc>
          <w:tcPr>
            <w:tcW w:w="270" w:type="dxa"/>
            <w:shd w:val="clear" w:color="auto" w:fill="auto"/>
            <w:noWrap/>
            <w:vAlign w:val="center"/>
            <w:hideMark/>
          </w:tcPr>
          <w:p w14:paraId="7234142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2F65D2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162FE1AB" w14:textId="77777777" w:rsidTr="00096695">
        <w:trPr>
          <w:trHeight w:val="300"/>
        </w:trPr>
        <w:tc>
          <w:tcPr>
            <w:tcW w:w="3615" w:type="dxa"/>
            <w:shd w:val="clear" w:color="auto" w:fill="auto"/>
            <w:vAlign w:val="center"/>
            <w:hideMark/>
          </w:tcPr>
          <w:p w14:paraId="4DCFC1E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364E00D9"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7DB25212"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3D03799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 (36 - 48)</w:t>
            </w:r>
          </w:p>
        </w:tc>
        <w:tc>
          <w:tcPr>
            <w:tcW w:w="270" w:type="dxa"/>
            <w:shd w:val="clear" w:color="auto" w:fill="auto"/>
            <w:noWrap/>
            <w:vAlign w:val="center"/>
            <w:hideMark/>
          </w:tcPr>
          <w:p w14:paraId="495C9C34"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0E1448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 (43 - 55)</w:t>
            </w:r>
          </w:p>
        </w:tc>
        <w:tc>
          <w:tcPr>
            <w:tcW w:w="270" w:type="dxa"/>
            <w:shd w:val="clear" w:color="auto" w:fill="auto"/>
            <w:noWrap/>
            <w:vAlign w:val="center"/>
            <w:hideMark/>
          </w:tcPr>
          <w:p w14:paraId="5D0E5CA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0B06928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61DDF0E7" w14:textId="77777777" w:rsidTr="00096695">
        <w:trPr>
          <w:trHeight w:val="300"/>
        </w:trPr>
        <w:tc>
          <w:tcPr>
            <w:tcW w:w="3615" w:type="dxa"/>
            <w:shd w:val="clear" w:color="auto" w:fill="auto"/>
            <w:vAlign w:val="center"/>
            <w:hideMark/>
          </w:tcPr>
          <w:p w14:paraId="45F11F6F" w14:textId="77777777" w:rsidR="00E8758A" w:rsidRPr="00A42073" w:rsidRDefault="00E8758A" w:rsidP="00AE1BCA">
            <w:pPr>
              <w:spacing w:after="0" w:line="240" w:lineRule="auto"/>
              <w:jc w:val="right"/>
              <w:rPr>
                <w:rFonts w:eastAsia="Times New Roman" w:cs="Times New Roman"/>
                <w:color w:val="000000"/>
                <w:lang w:eastAsia="en-US"/>
              </w:rPr>
            </w:pPr>
          </w:p>
        </w:tc>
        <w:tc>
          <w:tcPr>
            <w:tcW w:w="236" w:type="dxa"/>
            <w:shd w:val="clear" w:color="auto" w:fill="auto"/>
            <w:noWrap/>
            <w:vAlign w:val="bottom"/>
            <w:hideMark/>
          </w:tcPr>
          <w:p w14:paraId="4E4FB5A6"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44BBE99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77FE58D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73A244E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33396EC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3D5C096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0EE0D1D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56DE99BF" w14:textId="77777777" w:rsidTr="00096695">
        <w:trPr>
          <w:trHeight w:val="300"/>
        </w:trPr>
        <w:tc>
          <w:tcPr>
            <w:tcW w:w="3615" w:type="dxa"/>
            <w:shd w:val="clear" w:color="auto" w:fill="auto"/>
            <w:vAlign w:val="center"/>
            <w:hideMark/>
          </w:tcPr>
          <w:p w14:paraId="1A6FADAE"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Aortic measurements (Z-score)</w:t>
            </w:r>
          </w:p>
        </w:tc>
        <w:tc>
          <w:tcPr>
            <w:tcW w:w="236" w:type="dxa"/>
            <w:shd w:val="clear" w:color="auto" w:fill="auto"/>
            <w:noWrap/>
            <w:vAlign w:val="bottom"/>
            <w:hideMark/>
          </w:tcPr>
          <w:p w14:paraId="4966A4EE"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436B9192"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10BC5D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256BA59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2DBD361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4ED0600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2B00C050"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764E65AE" w14:textId="77777777" w:rsidTr="00096695">
        <w:trPr>
          <w:trHeight w:val="300"/>
        </w:trPr>
        <w:tc>
          <w:tcPr>
            <w:tcW w:w="3615" w:type="dxa"/>
            <w:shd w:val="clear" w:color="auto" w:fill="auto"/>
            <w:vAlign w:val="center"/>
            <w:hideMark/>
          </w:tcPr>
          <w:p w14:paraId="34BD28A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root (mean; SD; N)</w:t>
            </w:r>
          </w:p>
        </w:tc>
        <w:tc>
          <w:tcPr>
            <w:tcW w:w="236" w:type="dxa"/>
            <w:shd w:val="clear" w:color="auto" w:fill="auto"/>
            <w:noWrap/>
            <w:vAlign w:val="bottom"/>
            <w:hideMark/>
          </w:tcPr>
          <w:p w14:paraId="57CE4B17"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6C73B004"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2D34858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0.5 / 1.9 / 188</w:t>
            </w:r>
          </w:p>
        </w:tc>
        <w:tc>
          <w:tcPr>
            <w:tcW w:w="270" w:type="dxa"/>
            <w:shd w:val="clear" w:color="auto" w:fill="auto"/>
            <w:noWrap/>
            <w:vAlign w:val="center"/>
            <w:hideMark/>
          </w:tcPr>
          <w:p w14:paraId="52F3AAD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68ECE9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 / 1.94 / 365</w:t>
            </w:r>
          </w:p>
        </w:tc>
        <w:tc>
          <w:tcPr>
            <w:tcW w:w="270" w:type="dxa"/>
            <w:shd w:val="clear" w:color="auto" w:fill="auto"/>
            <w:noWrap/>
            <w:vAlign w:val="center"/>
            <w:hideMark/>
          </w:tcPr>
          <w:p w14:paraId="63D1F0B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080D039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0.004</w:t>
            </w:r>
          </w:p>
        </w:tc>
      </w:tr>
      <w:tr w:rsidR="00E8758A" w:rsidRPr="00A42073" w14:paraId="4E7303C4" w14:textId="77777777" w:rsidTr="00096695">
        <w:trPr>
          <w:trHeight w:val="300"/>
        </w:trPr>
        <w:tc>
          <w:tcPr>
            <w:tcW w:w="3615" w:type="dxa"/>
            <w:shd w:val="clear" w:color="auto" w:fill="auto"/>
            <w:vAlign w:val="center"/>
            <w:hideMark/>
          </w:tcPr>
          <w:p w14:paraId="389FB128"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615C2991"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1714E72D"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17F562E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0.7 (-2.1 - 2.9)</w:t>
            </w:r>
          </w:p>
        </w:tc>
        <w:tc>
          <w:tcPr>
            <w:tcW w:w="270" w:type="dxa"/>
            <w:shd w:val="clear" w:color="auto" w:fill="auto"/>
            <w:noWrap/>
            <w:vAlign w:val="center"/>
            <w:hideMark/>
          </w:tcPr>
          <w:p w14:paraId="3BDFB1D9"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FB6B6B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0.8 (-1.3 - 3.6)</w:t>
            </w:r>
          </w:p>
        </w:tc>
        <w:tc>
          <w:tcPr>
            <w:tcW w:w="270" w:type="dxa"/>
            <w:shd w:val="clear" w:color="auto" w:fill="auto"/>
            <w:noWrap/>
            <w:vAlign w:val="center"/>
            <w:hideMark/>
          </w:tcPr>
          <w:p w14:paraId="6F8B4425"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4CC220D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0.030</w:t>
            </w:r>
          </w:p>
        </w:tc>
      </w:tr>
      <w:tr w:rsidR="00E8758A" w:rsidRPr="00A42073" w14:paraId="4D39E4F2" w14:textId="77777777" w:rsidTr="00096695">
        <w:trPr>
          <w:trHeight w:val="300"/>
        </w:trPr>
        <w:tc>
          <w:tcPr>
            <w:tcW w:w="3615" w:type="dxa"/>
            <w:shd w:val="clear" w:color="auto" w:fill="auto"/>
            <w:vAlign w:val="center"/>
            <w:hideMark/>
          </w:tcPr>
          <w:p w14:paraId="2D64555D"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36" w:type="dxa"/>
            <w:shd w:val="clear" w:color="auto" w:fill="auto"/>
            <w:noWrap/>
            <w:vAlign w:val="bottom"/>
            <w:hideMark/>
          </w:tcPr>
          <w:p w14:paraId="7D2B9E7B"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7E46CC7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7D20294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(23%)</w:t>
            </w:r>
          </w:p>
        </w:tc>
        <w:tc>
          <w:tcPr>
            <w:tcW w:w="270" w:type="dxa"/>
            <w:shd w:val="clear" w:color="auto" w:fill="auto"/>
            <w:noWrap/>
            <w:vAlign w:val="center"/>
            <w:hideMark/>
          </w:tcPr>
          <w:p w14:paraId="55DCA6D1"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CF87CE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105 (29%)</w:t>
            </w:r>
          </w:p>
        </w:tc>
        <w:tc>
          <w:tcPr>
            <w:tcW w:w="270" w:type="dxa"/>
            <w:shd w:val="clear" w:color="auto" w:fill="auto"/>
            <w:noWrap/>
            <w:vAlign w:val="center"/>
            <w:hideMark/>
          </w:tcPr>
          <w:p w14:paraId="33DCE072"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3B9B3B2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0.19</w:t>
            </w:r>
          </w:p>
        </w:tc>
      </w:tr>
      <w:tr w:rsidR="00E8758A" w:rsidRPr="00A42073" w14:paraId="7BADBE09" w14:textId="77777777" w:rsidTr="00096695">
        <w:trPr>
          <w:trHeight w:val="300"/>
        </w:trPr>
        <w:tc>
          <w:tcPr>
            <w:tcW w:w="3615" w:type="dxa"/>
            <w:shd w:val="clear" w:color="auto" w:fill="auto"/>
            <w:vAlign w:val="center"/>
            <w:hideMark/>
          </w:tcPr>
          <w:p w14:paraId="4110E93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36" w:type="dxa"/>
            <w:shd w:val="clear" w:color="auto" w:fill="auto"/>
            <w:noWrap/>
            <w:vAlign w:val="bottom"/>
            <w:hideMark/>
          </w:tcPr>
          <w:p w14:paraId="40CF9987"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4E0C3069"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4AA009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 (8%)</w:t>
            </w:r>
          </w:p>
        </w:tc>
        <w:tc>
          <w:tcPr>
            <w:tcW w:w="270" w:type="dxa"/>
            <w:shd w:val="clear" w:color="auto" w:fill="auto"/>
            <w:noWrap/>
            <w:vAlign w:val="center"/>
            <w:hideMark/>
          </w:tcPr>
          <w:p w14:paraId="48E56F88"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24F4839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56 (15%)</w:t>
            </w:r>
          </w:p>
        </w:tc>
        <w:tc>
          <w:tcPr>
            <w:tcW w:w="270" w:type="dxa"/>
            <w:shd w:val="clear" w:color="auto" w:fill="auto"/>
            <w:noWrap/>
            <w:vAlign w:val="center"/>
            <w:hideMark/>
          </w:tcPr>
          <w:p w14:paraId="5369AAEC"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17CF02D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0.015</w:t>
            </w:r>
          </w:p>
        </w:tc>
      </w:tr>
      <w:tr w:rsidR="00E8758A" w:rsidRPr="00A42073" w14:paraId="461C013B" w14:textId="77777777" w:rsidTr="00096695">
        <w:trPr>
          <w:trHeight w:val="300"/>
        </w:trPr>
        <w:tc>
          <w:tcPr>
            <w:tcW w:w="3615" w:type="dxa"/>
            <w:shd w:val="clear" w:color="auto" w:fill="auto"/>
            <w:vAlign w:val="center"/>
            <w:hideMark/>
          </w:tcPr>
          <w:p w14:paraId="536052B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STJ Asc Ao  (mean; SD; N)</w:t>
            </w:r>
          </w:p>
        </w:tc>
        <w:tc>
          <w:tcPr>
            <w:tcW w:w="236" w:type="dxa"/>
            <w:shd w:val="clear" w:color="auto" w:fill="auto"/>
            <w:noWrap/>
            <w:vAlign w:val="bottom"/>
            <w:hideMark/>
          </w:tcPr>
          <w:p w14:paraId="3152CCB1"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2E7A448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23A4FAD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xml:space="preserve">2.2 / 1.1 / 479 </w:t>
            </w:r>
          </w:p>
        </w:tc>
        <w:tc>
          <w:tcPr>
            <w:tcW w:w="270" w:type="dxa"/>
            <w:shd w:val="clear" w:color="auto" w:fill="auto"/>
            <w:noWrap/>
            <w:vAlign w:val="center"/>
            <w:hideMark/>
          </w:tcPr>
          <w:p w14:paraId="0B36E7BD"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5464FFE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 / 1.1 / 629</w:t>
            </w:r>
          </w:p>
        </w:tc>
        <w:tc>
          <w:tcPr>
            <w:tcW w:w="270" w:type="dxa"/>
            <w:shd w:val="clear" w:color="auto" w:fill="auto"/>
            <w:noWrap/>
            <w:vAlign w:val="center"/>
            <w:hideMark/>
          </w:tcPr>
          <w:p w14:paraId="41B9E3E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136934D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6D5239CA" w14:textId="77777777" w:rsidTr="00096695">
        <w:trPr>
          <w:trHeight w:val="300"/>
        </w:trPr>
        <w:tc>
          <w:tcPr>
            <w:tcW w:w="3615" w:type="dxa"/>
            <w:shd w:val="clear" w:color="auto" w:fill="auto"/>
            <w:vAlign w:val="center"/>
            <w:hideMark/>
          </w:tcPr>
          <w:p w14:paraId="3B67FCF7"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1F6062F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73BEC9DB"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7952BCE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 (1.1 - 3.7)</w:t>
            </w:r>
          </w:p>
        </w:tc>
        <w:tc>
          <w:tcPr>
            <w:tcW w:w="270" w:type="dxa"/>
            <w:shd w:val="clear" w:color="auto" w:fill="auto"/>
            <w:noWrap/>
            <w:vAlign w:val="center"/>
            <w:hideMark/>
          </w:tcPr>
          <w:p w14:paraId="7626154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2E0B2E8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 (2.5 - 5.1)</w:t>
            </w:r>
          </w:p>
        </w:tc>
        <w:tc>
          <w:tcPr>
            <w:tcW w:w="270" w:type="dxa"/>
            <w:shd w:val="clear" w:color="auto" w:fill="auto"/>
            <w:noWrap/>
            <w:vAlign w:val="center"/>
            <w:hideMark/>
          </w:tcPr>
          <w:p w14:paraId="7E04632E"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095DC4C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D06AD8E" w14:textId="77777777" w:rsidTr="00096695">
        <w:trPr>
          <w:trHeight w:val="300"/>
        </w:trPr>
        <w:tc>
          <w:tcPr>
            <w:tcW w:w="3615" w:type="dxa"/>
            <w:shd w:val="clear" w:color="auto" w:fill="auto"/>
            <w:vAlign w:val="center"/>
            <w:hideMark/>
          </w:tcPr>
          <w:p w14:paraId="067FE921"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36" w:type="dxa"/>
            <w:shd w:val="clear" w:color="auto" w:fill="auto"/>
            <w:noWrap/>
            <w:vAlign w:val="bottom"/>
            <w:hideMark/>
          </w:tcPr>
          <w:p w14:paraId="741F5C72"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673721E0"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91B7CE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243 (94%)</w:t>
            </w:r>
          </w:p>
        </w:tc>
        <w:tc>
          <w:tcPr>
            <w:tcW w:w="270" w:type="dxa"/>
            <w:shd w:val="clear" w:color="auto" w:fill="auto"/>
            <w:noWrap/>
            <w:vAlign w:val="center"/>
            <w:hideMark/>
          </w:tcPr>
          <w:p w14:paraId="3E933F6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31F4F11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625 (99%)</w:t>
            </w:r>
          </w:p>
        </w:tc>
        <w:tc>
          <w:tcPr>
            <w:tcW w:w="270" w:type="dxa"/>
            <w:shd w:val="clear" w:color="auto" w:fill="auto"/>
            <w:noWrap/>
            <w:vAlign w:val="center"/>
            <w:hideMark/>
          </w:tcPr>
          <w:p w14:paraId="1CD1FDE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3F06A57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1BA5CC6" w14:textId="77777777" w:rsidTr="00096695">
        <w:trPr>
          <w:trHeight w:val="300"/>
        </w:trPr>
        <w:tc>
          <w:tcPr>
            <w:tcW w:w="3615" w:type="dxa"/>
            <w:shd w:val="clear" w:color="auto" w:fill="auto"/>
            <w:vAlign w:val="center"/>
            <w:hideMark/>
          </w:tcPr>
          <w:p w14:paraId="043D0CF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36" w:type="dxa"/>
            <w:shd w:val="clear" w:color="auto" w:fill="auto"/>
            <w:noWrap/>
            <w:vAlign w:val="bottom"/>
            <w:hideMark/>
          </w:tcPr>
          <w:p w14:paraId="3525F97A"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1201B3AA"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66564CE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91 (35%)</w:t>
            </w:r>
          </w:p>
        </w:tc>
        <w:tc>
          <w:tcPr>
            <w:tcW w:w="270" w:type="dxa"/>
            <w:shd w:val="clear" w:color="auto" w:fill="auto"/>
            <w:noWrap/>
            <w:vAlign w:val="center"/>
            <w:hideMark/>
          </w:tcPr>
          <w:p w14:paraId="17D068E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3155F20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488 (78%)</w:t>
            </w:r>
          </w:p>
        </w:tc>
        <w:tc>
          <w:tcPr>
            <w:tcW w:w="270" w:type="dxa"/>
            <w:shd w:val="clear" w:color="auto" w:fill="auto"/>
            <w:noWrap/>
            <w:vAlign w:val="center"/>
            <w:hideMark/>
          </w:tcPr>
          <w:p w14:paraId="4932337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25EDE01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7857E1FF" w14:textId="77777777" w:rsidTr="00096695">
        <w:trPr>
          <w:trHeight w:val="600"/>
        </w:trPr>
        <w:tc>
          <w:tcPr>
            <w:tcW w:w="3615" w:type="dxa"/>
            <w:shd w:val="clear" w:color="auto" w:fill="auto"/>
            <w:vAlign w:val="center"/>
            <w:hideMark/>
          </w:tcPr>
          <w:p w14:paraId="5585D4EC"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Largest aortic Z score  (mean; SD; N)</w:t>
            </w:r>
          </w:p>
        </w:tc>
        <w:tc>
          <w:tcPr>
            <w:tcW w:w="236" w:type="dxa"/>
            <w:shd w:val="clear" w:color="auto" w:fill="auto"/>
            <w:noWrap/>
            <w:vAlign w:val="bottom"/>
            <w:hideMark/>
          </w:tcPr>
          <w:p w14:paraId="0A463608"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40789E0B"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6E53DB0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2.2 / 1.0 / 505</w:t>
            </w:r>
          </w:p>
        </w:tc>
        <w:tc>
          <w:tcPr>
            <w:tcW w:w="270" w:type="dxa"/>
            <w:shd w:val="clear" w:color="auto" w:fill="auto"/>
            <w:noWrap/>
            <w:vAlign w:val="center"/>
            <w:hideMark/>
          </w:tcPr>
          <w:p w14:paraId="2207270A"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7716FC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3.9 / 1.04 / 636</w:t>
            </w:r>
          </w:p>
        </w:tc>
        <w:tc>
          <w:tcPr>
            <w:tcW w:w="270" w:type="dxa"/>
            <w:shd w:val="clear" w:color="auto" w:fill="auto"/>
            <w:noWrap/>
            <w:vAlign w:val="center"/>
            <w:hideMark/>
          </w:tcPr>
          <w:p w14:paraId="25DA8B5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4C1FBB0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9B2057A" w14:textId="77777777" w:rsidTr="00096695">
        <w:trPr>
          <w:trHeight w:val="300"/>
        </w:trPr>
        <w:tc>
          <w:tcPr>
            <w:tcW w:w="3615" w:type="dxa"/>
            <w:shd w:val="clear" w:color="auto" w:fill="auto"/>
            <w:vAlign w:val="center"/>
            <w:hideMark/>
          </w:tcPr>
          <w:p w14:paraId="5E85F2A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median (10-90% range)</w:t>
            </w:r>
          </w:p>
        </w:tc>
        <w:tc>
          <w:tcPr>
            <w:tcW w:w="236" w:type="dxa"/>
            <w:shd w:val="clear" w:color="auto" w:fill="auto"/>
            <w:noWrap/>
            <w:vAlign w:val="bottom"/>
            <w:hideMark/>
          </w:tcPr>
          <w:p w14:paraId="53BA52EC"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15C6786E"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7A06D6C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2.0  (1.2 - 3.7)</w:t>
            </w:r>
          </w:p>
        </w:tc>
        <w:tc>
          <w:tcPr>
            <w:tcW w:w="270" w:type="dxa"/>
            <w:shd w:val="clear" w:color="auto" w:fill="auto"/>
            <w:noWrap/>
            <w:vAlign w:val="center"/>
            <w:hideMark/>
          </w:tcPr>
          <w:p w14:paraId="736B2AD8"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71579F7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3.8 (2.6 - 5.1)</w:t>
            </w:r>
          </w:p>
        </w:tc>
        <w:tc>
          <w:tcPr>
            <w:tcW w:w="270" w:type="dxa"/>
            <w:shd w:val="clear" w:color="auto" w:fill="auto"/>
            <w:noWrap/>
            <w:vAlign w:val="center"/>
            <w:hideMark/>
          </w:tcPr>
          <w:p w14:paraId="498DBA4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5D30F19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0A7FC97F" w14:textId="77777777" w:rsidTr="00096695">
        <w:trPr>
          <w:trHeight w:val="300"/>
        </w:trPr>
        <w:tc>
          <w:tcPr>
            <w:tcW w:w="3615" w:type="dxa"/>
            <w:shd w:val="clear" w:color="auto" w:fill="auto"/>
            <w:vAlign w:val="center"/>
            <w:hideMark/>
          </w:tcPr>
          <w:p w14:paraId="7D88F34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1.96 (N, %)</w:t>
            </w:r>
          </w:p>
        </w:tc>
        <w:tc>
          <w:tcPr>
            <w:tcW w:w="236" w:type="dxa"/>
            <w:shd w:val="clear" w:color="auto" w:fill="auto"/>
            <w:noWrap/>
            <w:vAlign w:val="bottom"/>
            <w:hideMark/>
          </w:tcPr>
          <w:p w14:paraId="09EAFD50"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24D5209E"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1F5114C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267 (53%)</w:t>
            </w:r>
          </w:p>
        </w:tc>
        <w:tc>
          <w:tcPr>
            <w:tcW w:w="270" w:type="dxa"/>
            <w:shd w:val="clear" w:color="auto" w:fill="auto"/>
            <w:noWrap/>
            <w:vAlign w:val="center"/>
            <w:hideMark/>
          </w:tcPr>
          <w:p w14:paraId="049800A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565DA3A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636 (100%)</w:t>
            </w:r>
          </w:p>
        </w:tc>
        <w:tc>
          <w:tcPr>
            <w:tcW w:w="270" w:type="dxa"/>
            <w:shd w:val="clear" w:color="auto" w:fill="auto"/>
            <w:noWrap/>
            <w:vAlign w:val="center"/>
            <w:hideMark/>
          </w:tcPr>
          <w:p w14:paraId="615C95E9"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37EFEDB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21A5F636" w14:textId="77777777" w:rsidTr="00096695">
        <w:trPr>
          <w:trHeight w:val="300"/>
        </w:trPr>
        <w:tc>
          <w:tcPr>
            <w:tcW w:w="3615" w:type="dxa"/>
            <w:shd w:val="clear" w:color="auto" w:fill="auto"/>
            <w:vAlign w:val="center"/>
            <w:hideMark/>
          </w:tcPr>
          <w:p w14:paraId="6361C73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Z-score &gt; 3.0 (N, %)</w:t>
            </w:r>
          </w:p>
        </w:tc>
        <w:tc>
          <w:tcPr>
            <w:tcW w:w="236" w:type="dxa"/>
            <w:shd w:val="clear" w:color="auto" w:fill="auto"/>
            <w:noWrap/>
            <w:vAlign w:val="bottom"/>
            <w:hideMark/>
          </w:tcPr>
          <w:p w14:paraId="39240D54" w14:textId="77777777" w:rsidR="00E8758A" w:rsidRPr="00A42073" w:rsidRDefault="00E8758A" w:rsidP="00AE1BCA">
            <w:pPr>
              <w:spacing w:after="0" w:line="240" w:lineRule="auto"/>
              <w:rPr>
                <w:rFonts w:eastAsia="Times New Roman" w:cs="Times New Roman"/>
                <w:color w:val="000000"/>
                <w:lang w:eastAsia="en-US"/>
              </w:rPr>
            </w:pPr>
          </w:p>
        </w:tc>
        <w:tc>
          <w:tcPr>
            <w:tcW w:w="270" w:type="dxa"/>
            <w:shd w:val="clear" w:color="auto" w:fill="auto"/>
            <w:noWrap/>
            <w:vAlign w:val="bottom"/>
            <w:hideMark/>
          </w:tcPr>
          <w:p w14:paraId="6C4E9E42"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1F1A312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101 (20%)</w:t>
            </w:r>
          </w:p>
        </w:tc>
        <w:tc>
          <w:tcPr>
            <w:tcW w:w="270" w:type="dxa"/>
            <w:shd w:val="clear" w:color="auto" w:fill="auto"/>
            <w:noWrap/>
            <w:vAlign w:val="center"/>
            <w:hideMark/>
          </w:tcPr>
          <w:p w14:paraId="4ADC83A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08B3796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499 (78%)</w:t>
            </w:r>
          </w:p>
        </w:tc>
        <w:tc>
          <w:tcPr>
            <w:tcW w:w="270" w:type="dxa"/>
            <w:shd w:val="clear" w:color="auto" w:fill="auto"/>
            <w:noWrap/>
            <w:vAlign w:val="center"/>
            <w:hideMark/>
          </w:tcPr>
          <w:p w14:paraId="684464AA"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bottom"/>
            <w:hideMark/>
          </w:tcPr>
          <w:p w14:paraId="22D6B33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378C0777" w14:textId="77777777" w:rsidTr="00096695">
        <w:trPr>
          <w:trHeight w:val="300"/>
        </w:trPr>
        <w:tc>
          <w:tcPr>
            <w:tcW w:w="3615" w:type="dxa"/>
            <w:shd w:val="clear" w:color="auto" w:fill="auto"/>
            <w:vAlign w:val="center"/>
            <w:hideMark/>
          </w:tcPr>
          <w:p w14:paraId="76E3360D" w14:textId="77777777" w:rsidR="00E8758A" w:rsidRPr="00A42073" w:rsidRDefault="00E8758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Spacer</w:t>
            </w:r>
          </w:p>
        </w:tc>
        <w:tc>
          <w:tcPr>
            <w:tcW w:w="236" w:type="dxa"/>
            <w:shd w:val="clear" w:color="auto" w:fill="auto"/>
            <w:noWrap/>
            <w:vAlign w:val="bottom"/>
            <w:hideMark/>
          </w:tcPr>
          <w:p w14:paraId="059D9905"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1A3F12FB"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bottom"/>
            <w:hideMark/>
          </w:tcPr>
          <w:p w14:paraId="00C7E7B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010809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6420F98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01217A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31236FFD"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11800FD0" w14:textId="77777777" w:rsidTr="00096695">
        <w:trPr>
          <w:trHeight w:val="300"/>
        </w:trPr>
        <w:tc>
          <w:tcPr>
            <w:tcW w:w="3615" w:type="dxa"/>
            <w:shd w:val="clear" w:color="auto" w:fill="auto"/>
            <w:vAlign w:val="center"/>
            <w:hideMark/>
          </w:tcPr>
          <w:p w14:paraId="12072FCF" w14:textId="77777777" w:rsidR="00E8758A" w:rsidRPr="00A42073" w:rsidRDefault="00E8758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Operation</w:t>
            </w:r>
          </w:p>
        </w:tc>
        <w:tc>
          <w:tcPr>
            <w:tcW w:w="236" w:type="dxa"/>
            <w:shd w:val="clear" w:color="auto" w:fill="auto"/>
            <w:noWrap/>
            <w:vAlign w:val="bottom"/>
            <w:hideMark/>
          </w:tcPr>
          <w:p w14:paraId="38C1C7EE"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525C449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bottom"/>
            <w:hideMark/>
          </w:tcPr>
          <w:p w14:paraId="38C156D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C2C353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7703508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535567C"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7A43AE3B"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7F760769" w14:textId="77777777" w:rsidTr="00096695">
        <w:trPr>
          <w:trHeight w:val="300"/>
        </w:trPr>
        <w:tc>
          <w:tcPr>
            <w:tcW w:w="3615" w:type="dxa"/>
            <w:shd w:val="clear" w:color="auto" w:fill="auto"/>
            <w:noWrap/>
            <w:vAlign w:val="center"/>
            <w:hideMark/>
          </w:tcPr>
          <w:p w14:paraId="78EB542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Hospital</w:t>
            </w:r>
          </w:p>
        </w:tc>
        <w:tc>
          <w:tcPr>
            <w:tcW w:w="236" w:type="dxa"/>
            <w:shd w:val="clear" w:color="auto" w:fill="auto"/>
            <w:noWrap/>
            <w:vAlign w:val="bottom"/>
            <w:hideMark/>
          </w:tcPr>
          <w:p w14:paraId="770797A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4145FF59"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3561D9D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5EEE52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38D9A6B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0DC9D8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7A93497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171B15DA" w14:textId="77777777" w:rsidTr="00096695">
        <w:trPr>
          <w:trHeight w:val="300"/>
        </w:trPr>
        <w:tc>
          <w:tcPr>
            <w:tcW w:w="3615" w:type="dxa"/>
            <w:shd w:val="clear" w:color="auto" w:fill="auto"/>
            <w:noWrap/>
            <w:vAlign w:val="center"/>
            <w:hideMark/>
          </w:tcPr>
          <w:p w14:paraId="6E07355D"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BWH</w:t>
            </w:r>
          </w:p>
        </w:tc>
        <w:tc>
          <w:tcPr>
            <w:tcW w:w="236" w:type="dxa"/>
            <w:shd w:val="clear" w:color="auto" w:fill="auto"/>
            <w:noWrap/>
            <w:vAlign w:val="bottom"/>
            <w:hideMark/>
          </w:tcPr>
          <w:p w14:paraId="2597121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01CCE1D"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4C1C093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164 (33%)</w:t>
            </w:r>
          </w:p>
        </w:tc>
        <w:tc>
          <w:tcPr>
            <w:tcW w:w="270" w:type="dxa"/>
            <w:shd w:val="clear" w:color="auto" w:fill="auto"/>
            <w:noWrap/>
            <w:vAlign w:val="bottom"/>
            <w:hideMark/>
          </w:tcPr>
          <w:p w14:paraId="6A99BB1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6AC8D0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341 (67%)</w:t>
            </w:r>
          </w:p>
        </w:tc>
        <w:tc>
          <w:tcPr>
            <w:tcW w:w="270" w:type="dxa"/>
            <w:shd w:val="clear" w:color="auto" w:fill="auto"/>
            <w:noWrap/>
            <w:vAlign w:val="bottom"/>
            <w:hideMark/>
          </w:tcPr>
          <w:p w14:paraId="44ABD7B5"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0F7F062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51E4722" w14:textId="77777777" w:rsidTr="00096695">
        <w:trPr>
          <w:trHeight w:val="300"/>
        </w:trPr>
        <w:tc>
          <w:tcPr>
            <w:tcW w:w="3615" w:type="dxa"/>
            <w:shd w:val="clear" w:color="auto" w:fill="auto"/>
            <w:noWrap/>
            <w:vAlign w:val="center"/>
            <w:hideMark/>
          </w:tcPr>
          <w:p w14:paraId="05221B5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MGH</w:t>
            </w:r>
          </w:p>
        </w:tc>
        <w:tc>
          <w:tcPr>
            <w:tcW w:w="236" w:type="dxa"/>
            <w:shd w:val="clear" w:color="auto" w:fill="auto"/>
            <w:noWrap/>
            <w:vAlign w:val="bottom"/>
            <w:hideMark/>
          </w:tcPr>
          <w:p w14:paraId="087EEB7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73B5B0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1B1F54E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289 (45%)</w:t>
            </w:r>
          </w:p>
        </w:tc>
        <w:tc>
          <w:tcPr>
            <w:tcW w:w="270" w:type="dxa"/>
            <w:shd w:val="clear" w:color="auto" w:fill="auto"/>
            <w:noWrap/>
            <w:vAlign w:val="bottom"/>
            <w:hideMark/>
          </w:tcPr>
          <w:p w14:paraId="1C08574B"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07098F0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347 (55%)</w:t>
            </w:r>
          </w:p>
        </w:tc>
        <w:tc>
          <w:tcPr>
            <w:tcW w:w="270" w:type="dxa"/>
            <w:shd w:val="clear" w:color="auto" w:fill="auto"/>
            <w:noWrap/>
            <w:vAlign w:val="bottom"/>
            <w:hideMark/>
          </w:tcPr>
          <w:p w14:paraId="14C0843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389C0951"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B7F4160" w14:textId="77777777" w:rsidTr="00096695">
        <w:trPr>
          <w:trHeight w:val="300"/>
        </w:trPr>
        <w:tc>
          <w:tcPr>
            <w:tcW w:w="3615" w:type="dxa"/>
            <w:shd w:val="clear" w:color="auto" w:fill="auto"/>
            <w:noWrap/>
            <w:vAlign w:val="center"/>
            <w:hideMark/>
          </w:tcPr>
          <w:p w14:paraId="059BD3F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Year of operation (N/%)</w:t>
            </w:r>
          </w:p>
        </w:tc>
        <w:tc>
          <w:tcPr>
            <w:tcW w:w="236" w:type="dxa"/>
            <w:shd w:val="clear" w:color="auto" w:fill="auto"/>
            <w:noWrap/>
            <w:vAlign w:val="bottom"/>
            <w:hideMark/>
          </w:tcPr>
          <w:p w14:paraId="461FAB2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3362A1F"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center"/>
            <w:hideMark/>
          </w:tcPr>
          <w:p w14:paraId="7FFADAA6"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center"/>
            <w:hideMark/>
          </w:tcPr>
          <w:p w14:paraId="55A30804" w14:textId="77777777" w:rsidR="00E8758A" w:rsidRPr="00A42073" w:rsidRDefault="00E8758A" w:rsidP="00AE1BCA">
            <w:pPr>
              <w:spacing w:after="0" w:line="240" w:lineRule="auto"/>
              <w:rPr>
                <w:rFonts w:eastAsia="Times New Roman" w:cs="Times New Roman"/>
                <w:i/>
                <w:iCs/>
                <w:color w:val="000000"/>
                <w:lang w:eastAsia="en-US"/>
              </w:rPr>
            </w:pPr>
          </w:p>
        </w:tc>
        <w:tc>
          <w:tcPr>
            <w:tcW w:w="2070" w:type="dxa"/>
            <w:shd w:val="clear" w:color="auto" w:fill="auto"/>
            <w:noWrap/>
            <w:vAlign w:val="center"/>
            <w:hideMark/>
          </w:tcPr>
          <w:p w14:paraId="6A776914"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center"/>
            <w:hideMark/>
          </w:tcPr>
          <w:p w14:paraId="02070620" w14:textId="77777777" w:rsidR="00E8758A" w:rsidRPr="00A42073" w:rsidRDefault="00E8758A" w:rsidP="00AE1BCA">
            <w:pPr>
              <w:spacing w:after="0" w:line="240" w:lineRule="auto"/>
              <w:rPr>
                <w:rFonts w:eastAsia="Times New Roman" w:cs="Times New Roman"/>
                <w:i/>
                <w:iCs/>
                <w:color w:val="000000"/>
                <w:lang w:eastAsia="en-US"/>
              </w:rPr>
            </w:pPr>
          </w:p>
        </w:tc>
        <w:tc>
          <w:tcPr>
            <w:tcW w:w="1620" w:type="dxa"/>
            <w:shd w:val="clear" w:color="auto" w:fill="auto"/>
            <w:noWrap/>
            <w:vAlign w:val="center"/>
            <w:hideMark/>
          </w:tcPr>
          <w:p w14:paraId="6282B5A4"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2CDC5F01" w14:textId="77777777" w:rsidTr="00096695">
        <w:trPr>
          <w:trHeight w:val="300"/>
        </w:trPr>
        <w:tc>
          <w:tcPr>
            <w:tcW w:w="3615" w:type="dxa"/>
            <w:shd w:val="clear" w:color="auto" w:fill="auto"/>
            <w:noWrap/>
            <w:vAlign w:val="center"/>
            <w:hideMark/>
          </w:tcPr>
          <w:p w14:paraId="6BFBE6D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2002-2003</w:t>
            </w:r>
          </w:p>
        </w:tc>
        <w:tc>
          <w:tcPr>
            <w:tcW w:w="236" w:type="dxa"/>
            <w:shd w:val="clear" w:color="auto" w:fill="auto"/>
            <w:noWrap/>
            <w:vAlign w:val="bottom"/>
            <w:hideMark/>
          </w:tcPr>
          <w:p w14:paraId="39D31C8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EAC64C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6A23F9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44 (9%)</w:t>
            </w:r>
          </w:p>
        </w:tc>
        <w:tc>
          <w:tcPr>
            <w:tcW w:w="270" w:type="dxa"/>
            <w:shd w:val="clear" w:color="auto" w:fill="auto"/>
            <w:noWrap/>
            <w:vAlign w:val="bottom"/>
            <w:hideMark/>
          </w:tcPr>
          <w:p w14:paraId="296D766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6763B69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36 (6%)</w:t>
            </w:r>
          </w:p>
        </w:tc>
        <w:tc>
          <w:tcPr>
            <w:tcW w:w="270" w:type="dxa"/>
            <w:shd w:val="clear" w:color="auto" w:fill="auto"/>
            <w:noWrap/>
            <w:vAlign w:val="bottom"/>
            <w:hideMark/>
          </w:tcPr>
          <w:p w14:paraId="775FA32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2B02FE2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0.0001</w:t>
            </w:r>
          </w:p>
        </w:tc>
      </w:tr>
      <w:tr w:rsidR="00E8758A" w:rsidRPr="00A42073" w14:paraId="1687BF7A" w14:textId="77777777" w:rsidTr="00096695">
        <w:trPr>
          <w:trHeight w:val="300"/>
        </w:trPr>
        <w:tc>
          <w:tcPr>
            <w:tcW w:w="3615" w:type="dxa"/>
            <w:shd w:val="clear" w:color="auto" w:fill="auto"/>
            <w:noWrap/>
            <w:vAlign w:val="center"/>
            <w:hideMark/>
          </w:tcPr>
          <w:p w14:paraId="1D357E7C"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2004-2005</w:t>
            </w:r>
          </w:p>
        </w:tc>
        <w:tc>
          <w:tcPr>
            <w:tcW w:w="236" w:type="dxa"/>
            <w:shd w:val="clear" w:color="auto" w:fill="auto"/>
            <w:noWrap/>
            <w:vAlign w:val="bottom"/>
            <w:hideMark/>
          </w:tcPr>
          <w:p w14:paraId="28421BB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7F56E8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D9D9AD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52 (10%)</w:t>
            </w:r>
          </w:p>
        </w:tc>
        <w:tc>
          <w:tcPr>
            <w:tcW w:w="270" w:type="dxa"/>
            <w:shd w:val="clear" w:color="auto" w:fill="auto"/>
            <w:noWrap/>
            <w:vAlign w:val="bottom"/>
            <w:hideMark/>
          </w:tcPr>
          <w:p w14:paraId="024AF31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105D8FC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72 (11%)</w:t>
            </w:r>
          </w:p>
        </w:tc>
        <w:tc>
          <w:tcPr>
            <w:tcW w:w="270" w:type="dxa"/>
            <w:shd w:val="clear" w:color="auto" w:fill="auto"/>
            <w:noWrap/>
            <w:vAlign w:val="bottom"/>
            <w:hideMark/>
          </w:tcPr>
          <w:p w14:paraId="7061A2E1"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6CB27D8F"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1D450AB0" w14:textId="77777777" w:rsidTr="00096695">
        <w:trPr>
          <w:trHeight w:val="300"/>
        </w:trPr>
        <w:tc>
          <w:tcPr>
            <w:tcW w:w="3615" w:type="dxa"/>
            <w:shd w:val="clear" w:color="auto" w:fill="auto"/>
            <w:noWrap/>
            <w:vAlign w:val="center"/>
            <w:hideMark/>
          </w:tcPr>
          <w:p w14:paraId="70C96DC7"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2006-2007</w:t>
            </w:r>
          </w:p>
        </w:tc>
        <w:tc>
          <w:tcPr>
            <w:tcW w:w="236" w:type="dxa"/>
            <w:shd w:val="clear" w:color="auto" w:fill="auto"/>
            <w:noWrap/>
            <w:vAlign w:val="bottom"/>
            <w:hideMark/>
          </w:tcPr>
          <w:p w14:paraId="7A856FE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0FAEAE2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3B5BA4D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96 (19%)</w:t>
            </w:r>
          </w:p>
        </w:tc>
        <w:tc>
          <w:tcPr>
            <w:tcW w:w="270" w:type="dxa"/>
            <w:shd w:val="clear" w:color="auto" w:fill="auto"/>
            <w:noWrap/>
            <w:vAlign w:val="bottom"/>
            <w:hideMark/>
          </w:tcPr>
          <w:p w14:paraId="45D0DA46"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7852926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93 (15%)</w:t>
            </w:r>
          </w:p>
        </w:tc>
        <w:tc>
          <w:tcPr>
            <w:tcW w:w="270" w:type="dxa"/>
            <w:shd w:val="clear" w:color="auto" w:fill="auto"/>
            <w:noWrap/>
            <w:vAlign w:val="bottom"/>
            <w:hideMark/>
          </w:tcPr>
          <w:p w14:paraId="12C79DF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0F03BBB7"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486A68D9" w14:textId="77777777" w:rsidTr="00096695">
        <w:trPr>
          <w:trHeight w:val="300"/>
        </w:trPr>
        <w:tc>
          <w:tcPr>
            <w:tcW w:w="3615" w:type="dxa"/>
            <w:shd w:val="clear" w:color="auto" w:fill="auto"/>
            <w:noWrap/>
            <w:vAlign w:val="center"/>
            <w:hideMark/>
          </w:tcPr>
          <w:p w14:paraId="7CB7C60B"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2008-2009</w:t>
            </w:r>
          </w:p>
        </w:tc>
        <w:tc>
          <w:tcPr>
            <w:tcW w:w="236" w:type="dxa"/>
            <w:shd w:val="clear" w:color="auto" w:fill="auto"/>
            <w:noWrap/>
            <w:vAlign w:val="bottom"/>
            <w:hideMark/>
          </w:tcPr>
          <w:p w14:paraId="31359878"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3341A2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0DD15E0"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78 (15%)</w:t>
            </w:r>
          </w:p>
        </w:tc>
        <w:tc>
          <w:tcPr>
            <w:tcW w:w="270" w:type="dxa"/>
            <w:shd w:val="clear" w:color="auto" w:fill="auto"/>
            <w:noWrap/>
            <w:vAlign w:val="bottom"/>
            <w:hideMark/>
          </w:tcPr>
          <w:p w14:paraId="4C9D10E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09F838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157 (25%)</w:t>
            </w:r>
          </w:p>
        </w:tc>
        <w:tc>
          <w:tcPr>
            <w:tcW w:w="270" w:type="dxa"/>
            <w:shd w:val="clear" w:color="auto" w:fill="auto"/>
            <w:noWrap/>
            <w:vAlign w:val="bottom"/>
            <w:hideMark/>
          </w:tcPr>
          <w:p w14:paraId="4284CE2B"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7BE62D72"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22F859CC" w14:textId="77777777" w:rsidTr="00096695">
        <w:trPr>
          <w:trHeight w:val="300"/>
        </w:trPr>
        <w:tc>
          <w:tcPr>
            <w:tcW w:w="3615" w:type="dxa"/>
            <w:shd w:val="clear" w:color="auto" w:fill="auto"/>
            <w:noWrap/>
            <w:vAlign w:val="center"/>
            <w:hideMark/>
          </w:tcPr>
          <w:p w14:paraId="35451F2E"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2010-2011</w:t>
            </w:r>
          </w:p>
        </w:tc>
        <w:tc>
          <w:tcPr>
            <w:tcW w:w="236" w:type="dxa"/>
            <w:shd w:val="clear" w:color="auto" w:fill="auto"/>
            <w:noWrap/>
            <w:vAlign w:val="bottom"/>
            <w:hideMark/>
          </w:tcPr>
          <w:p w14:paraId="37C9F31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F6BE13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08AB72D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102 (20%)</w:t>
            </w:r>
          </w:p>
        </w:tc>
        <w:tc>
          <w:tcPr>
            <w:tcW w:w="270" w:type="dxa"/>
            <w:shd w:val="clear" w:color="auto" w:fill="auto"/>
            <w:noWrap/>
            <w:vAlign w:val="bottom"/>
            <w:hideMark/>
          </w:tcPr>
          <w:p w14:paraId="3460771F"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73C6A6C4"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149 (23%)</w:t>
            </w:r>
          </w:p>
        </w:tc>
        <w:tc>
          <w:tcPr>
            <w:tcW w:w="270" w:type="dxa"/>
            <w:shd w:val="clear" w:color="auto" w:fill="auto"/>
            <w:noWrap/>
            <w:vAlign w:val="bottom"/>
            <w:hideMark/>
          </w:tcPr>
          <w:p w14:paraId="26F8AA7C"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2CB12580"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A90FC98" w14:textId="77777777" w:rsidTr="00096695">
        <w:trPr>
          <w:trHeight w:val="300"/>
        </w:trPr>
        <w:tc>
          <w:tcPr>
            <w:tcW w:w="3615" w:type="dxa"/>
            <w:shd w:val="clear" w:color="auto" w:fill="auto"/>
            <w:noWrap/>
            <w:vAlign w:val="center"/>
            <w:hideMark/>
          </w:tcPr>
          <w:p w14:paraId="2C99A6BA"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2012-2013</w:t>
            </w:r>
          </w:p>
        </w:tc>
        <w:tc>
          <w:tcPr>
            <w:tcW w:w="236" w:type="dxa"/>
            <w:shd w:val="clear" w:color="auto" w:fill="auto"/>
            <w:noWrap/>
            <w:vAlign w:val="bottom"/>
            <w:hideMark/>
          </w:tcPr>
          <w:p w14:paraId="1D9DE93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3A29935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6805D7E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133 (26%)</w:t>
            </w:r>
          </w:p>
        </w:tc>
        <w:tc>
          <w:tcPr>
            <w:tcW w:w="270" w:type="dxa"/>
            <w:shd w:val="clear" w:color="auto" w:fill="auto"/>
            <w:noWrap/>
            <w:vAlign w:val="bottom"/>
            <w:hideMark/>
          </w:tcPr>
          <w:p w14:paraId="4337AED3"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A3AB78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129 (20%)</w:t>
            </w:r>
          </w:p>
        </w:tc>
        <w:tc>
          <w:tcPr>
            <w:tcW w:w="270" w:type="dxa"/>
            <w:shd w:val="clear" w:color="auto" w:fill="auto"/>
            <w:noWrap/>
            <w:vAlign w:val="bottom"/>
            <w:hideMark/>
          </w:tcPr>
          <w:p w14:paraId="49A0B9CC"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3604A093"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CBF2334" w14:textId="77777777" w:rsidTr="00096695">
        <w:trPr>
          <w:trHeight w:val="300"/>
        </w:trPr>
        <w:tc>
          <w:tcPr>
            <w:tcW w:w="3615" w:type="dxa"/>
            <w:shd w:val="clear" w:color="auto" w:fill="auto"/>
            <w:vAlign w:val="center"/>
            <w:hideMark/>
          </w:tcPr>
          <w:p w14:paraId="57374136"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Urgency (N/%)</w:t>
            </w:r>
          </w:p>
        </w:tc>
        <w:tc>
          <w:tcPr>
            <w:tcW w:w="236" w:type="dxa"/>
            <w:shd w:val="clear" w:color="auto" w:fill="auto"/>
            <w:noWrap/>
            <w:vAlign w:val="bottom"/>
            <w:hideMark/>
          </w:tcPr>
          <w:p w14:paraId="7DCDA754"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4025B79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0202207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26A31BB7"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center"/>
            <w:hideMark/>
          </w:tcPr>
          <w:p w14:paraId="5A6B09B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center"/>
            <w:hideMark/>
          </w:tcPr>
          <w:p w14:paraId="57604782"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center"/>
            <w:hideMark/>
          </w:tcPr>
          <w:p w14:paraId="23A42F81"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0D8FBDDA" w14:textId="77777777" w:rsidTr="00096695">
        <w:trPr>
          <w:trHeight w:val="300"/>
        </w:trPr>
        <w:tc>
          <w:tcPr>
            <w:tcW w:w="3615" w:type="dxa"/>
            <w:shd w:val="clear" w:color="auto" w:fill="auto"/>
            <w:vAlign w:val="center"/>
            <w:hideMark/>
          </w:tcPr>
          <w:p w14:paraId="7BB67CB2"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Elective</w:t>
            </w:r>
          </w:p>
        </w:tc>
        <w:tc>
          <w:tcPr>
            <w:tcW w:w="236" w:type="dxa"/>
            <w:shd w:val="clear" w:color="auto" w:fill="auto"/>
            <w:noWrap/>
            <w:vAlign w:val="bottom"/>
            <w:hideMark/>
          </w:tcPr>
          <w:p w14:paraId="22DAADC7"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5D20A1F8"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7F2A14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410 (81%)</w:t>
            </w:r>
          </w:p>
        </w:tc>
        <w:tc>
          <w:tcPr>
            <w:tcW w:w="270" w:type="dxa"/>
            <w:shd w:val="clear" w:color="auto" w:fill="auto"/>
            <w:noWrap/>
            <w:vAlign w:val="bottom"/>
            <w:hideMark/>
          </w:tcPr>
          <w:p w14:paraId="4222EAA1" w14:textId="77777777" w:rsidR="00E8758A" w:rsidRPr="00A42073" w:rsidRDefault="00E8758A" w:rsidP="00AE1BCA">
            <w:pPr>
              <w:spacing w:after="0" w:line="240" w:lineRule="auto"/>
              <w:rPr>
                <w:rFonts w:eastAsia="Times New Roman" w:cs="Times New Roman"/>
                <w:color w:val="000000"/>
                <w:lang w:eastAsia="en-US"/>
              </w:rPr>
            </w:pPr>
          </w:p>
        </w:tc>
        <w:tc>
          <w:tcPr>
            <w:tcW w:w="2070" w:type="dxa"/>
            <w:shd w:val="clear" w:color="auto" w:fill="auto"/>
            <w:noWrap/>
            <w:vAlign w:val="center"/>
            <w:hideMark/>
          </w:tcPr>
          <w:p w14:paraId="508FEC4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546 (86%)</w:t>
            </w:r>
          </w:p>
        </w:tc>
        <w:tc>
          <w:tcPr>
            <w:tcW w:w="270" w:type="dxa"/>
            <w:shd w:val="clear" w:color="auto" w:fill="auto"/>
            <w:noWrap/>
            <w:vAlign w:val="center"/>
            <w:hideMark/>
          </w:tcPr>
          <w:p w14:paraId="3C68CFDD"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1BFB2A3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0.036</w:t>
            </w:r>
          </w:p>
        </w:tc>
      </w:tr>
      <w:tr w:rsidR="00E8758A" w:rsidRPr="00A42073" w14:paraId="6C8C1A09" w14:textId="77777777" w:rsidTr="00096695">
        <w:trPr>
          <w:trHeight w:val="300"/>
        </w:trPr>
        <w:tc>
          <w:tcPr>
            <w:tcW w:w="3615" w:type="dxa"/>
            <w:shd w:val="clear" w:color="auto" w:fill="auto"/>
            <w:vAlign w:val="center"/>
            <w:hideMark/>
          </w:tcPr>
          <w:p w14:paraId="5E73124F"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Urgent or more</w:t>
            </w:r>
          </w:p>
        </w:tc>
        <w:tc>
          <w:tcPr>
            <w:tcW w:w="236" w:type="dxa"/>
            <w:shd w:val="clear" w:color="auto" w:fill="auto"/>
            <w:noWrap/>
            <w:vAlign w:val="bottom"/>
            <w:hideMark/>
          </w:tcPr>
          <w:p w14:paraId="7F9250C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2410A4F8"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2D9571C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95 (19%)</w:t>
            </w:r>
          </w:p>
        </w:tc>
        <w:tc>
          <w:tcPr>
            <w:tcW w:w="270" w:type="dxa"/>
            <w:shd w:val="clear" w:color="auto" w:fill="auto"/>
            <w:noWrap/>
            <w:vAlign w:val="center"/>
            <w:hideMark/>
          </w:tcPr>
          <w:p w14:paraId="593B5F52"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55C4C02D"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90 (14%)</w:t>
            </w:r>
          </w:p>
        </w:tc>
        <w:tc>
          <w:tcPr>
            <w:tcW w:w="270" w:type="dxa"/>
            <w:shd w:val="clear" w:color="auto" w:fill="auto"/>
            <w:noWrap/>
            <w:vAlign w:val="center"/>
            <w:hideMark/>
          </w:tcPr>
          <w:p w14:paraId="780D740F"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372A4B00"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098D74B2" w14:textId="77777777" w:rsidTr="00096695">
        <w:trPr>
          <w:trHeight w:val="300"/>
        </w:trPr>
        <w:tc>
          <w:tcPr>
            <w:tcW w:w="3615" w:type="dxa"/>
            <w:shd w:val="clear" w:color="auto" w:fill="auto"/>
            <w:vAlign w:val="center"/>
            <w:hideMark/>
          </w:tcPr>
          <w:p w14:paraId="55CFBFB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CABG performed (N/%)</w:t>
            </w:r>
          </w:p>
        </w:tc>
        <w:tc>
          <w:tcPr>
            <w:tcW w:w="236" w:type="dxa"/>
            <w:shd w:val="clear" w:color="auto" w:fill="auto"/>
            <w:noWrap/>
            <w:vAlign w:val="bottom"/>
            <w:hideMark/>
          </w:tcPr>
          <w:p w14:paraId="1DFA6716"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0ED2A8B7"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429F3F1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104 (21%)</w:t>
            </w:r>
          </w:p>
        </w:tc>
        <w:tc>
          <w:tcPr>
            <w:tcW w:w="270" w:type="dxa"/>
            <w:shd w:val="clear" w:color="auto" w:fill="auto"/>
            <w:noWrap/>
            <w:vAlign w:val="bottom"/>
            <w:hideMark/>
          </w:tcPr>
          <w:p w14:paraId="7244EBB6" w14:textId="77777777" w:rsidR="00E8758A" w:rsidRPr="00A42073" w:rsidRDefault="00E8758A" w:rsidP="00AE1BCA">
            <w:pPr>
              <w:spacing w:after="0" w:line="240" w:lineRule="auto"/>
              <w:rPr>
                <w:rFonts w:eastAsia="Times New Roman" w:cs="Times New Roman"/>
                <w:color w:val="000000"/>
                <w:lang w:eastAsia="en-US"/>
              </w:rPr>
            </w:pPr>
          </w:p>
        </w:tc>
        <w:tc>
          <w:tcPr>
            <w:tcW w:w="2070" w:type="dxa"/>
            <w:shd w:val="clear" w:color="auto" w:fill="auto"/>
            <w:noWrap/>
            <w:vAlign w:val="center"/>
            <w:hideMark/>
          </w:tcPr>
          <w:p w14:paraId="59139D73"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102 (16%)</w:t>
            </w:r>
          </w:p>
        </w:tc>
        <w:tc>
          <w:tcPr>
            <w:tcW w:w="270" w:type="dxa"/>
            <w:shd w:val="clear" w:color="auto" w:fill="auto"/>
            <w:noWrap/>
            <w:vAlign w:val="center"/>
            <w:hideMark/>
          </w:tcPr>
          <w:p w14:paraId="608C3A30"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7EA1357A"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0.048</w:t>
            </w:r>
          </w:p>
        </w:tc>
      </w:tr>
      <w:tr w:rsidR="00E8758A" w:rsidRPr="00A42073" w14:paraId="64801ADC" w14:textId="77777777" w:rsidTr="00096695">
        <w:trPr>
          <w:trHeight w:val="300"/>
        </w:trPr>
        <w:tc>
          <w:tcPr>
            <w:tcW w:w="3615" w:type="dxa"/>
            <w:shd w:val="clear" w:color="auto" w:fill="auto"/>
            <w:vAlign w:val="center"/>
            <w:hideMark/>
          </w:tcPr>
          <w:p w14:paraId="12C28F62"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DHCA used (N/%)</w:t>
            </w:r>
          </w:p>
        </w:tc>
        <w:tc>
          <w:tcPr>
            <w:tcW w:w="236" w:type="dxa"/>
            <w:shd w:val="clear" w:color="auto" w:fill="auto"/>
            <w:noWrap/>
            <w:vAlign w:val="bottom"/>
            <w:hideMark/>
          </w:tcPr>
          <w:p w14:paraId="4D03575A"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3BDB72E6"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6CD3C49C"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 (0%)</w:t>
            </w:r>
          </w:p>
        </w:tc>
        <w:tc>
          <w:tcPr>
            <w:tcW w:w="270" w:type="dxa"/>
            <w:shd w:val="clear" w:color="auto" w:fill="auto"/>
            <w:noWrap/>
            <w:vAlign w:val="center"/>
            <w:hideMark/>
          </w:tcPr>
          <w:p w14:paraId="132A7EE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center"/>
            <w:hideMark/>
          </w:tcPr>
          <w:p w14:paraId="6053ED1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355 (56%)</w:t>
            </w:r>
          </w:p>
        </w:tc>
        <w:tc>
          <w:tcPr>
            <w:tcW w:w="270" w:type="dxa"/>
            <w:shd w:val="clear" w:color="auto" w:fill="auto"/>
            <w:noWrap/>
            <w:vAlign w:val="center"/>
            <w:hideMark/>
          </w:tcPr>
          <w:p w14:paraId="0EBB5E87"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shd w:val="clear" w:color="auto" w:fill="auto"/>
            <w:noWrap/>
            <w:vAlign w:val="center"/>
            <w:hideMark/>
          </w:tcPr>
          <w:p w14:paraId="45262C59"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&lt;0.0001</w:t>
            </w:r>
          </w:p>
        </w:tc>
      </w:tr>
      <w:tr w:rsidR="00E8758A" w:rsidRPr="00A42073" w14:paraId="5CE5544A" w14:textId="77777777" w:rsidTr="00096695">
        <w:trPr>
          <w:trHeight w:val="300"/>
        </w:trPr>
        <w:tc>
          <w:tcPr>
            <w:tcW w:w="3615" w:type="dxa"/>
            <w:shd w:val="clear" w:color="auto" w:fill="auto"/>
            <w:noWrap/>
            <w:vAlign w:val="center"/>
            <w:hideMark/>
          </w:tcPr>
          <w:p w14:paraId="21936388"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Operation (N/%)</w:t>
            </w:r>
          </w:p>
        </w:tc>
        <w:tc>
          <w:tcPr>
            <w:tcW w:w="236" w:type="dxa"/>
            <w:shd w:val="clear" w:color="auto" w:fill="auto"/>
            <w:noWrap/>
            <w:vAlign w:val="bottom"/>
            <w:hideMark/>
          </w:tcPr>
          <w:p w14:paraId="2E5E2AAE"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69AABAB0"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5C8D48B"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148EB3D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4195DC5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D325636"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7F222B55"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3F92DAF" w14:textId="77777777" w:rsidTr="00096695">
        <w:trPr>
          <w:trHeight w:val="300"/>
        </w:trPr>
        <w:tc>
          <w:tcPr>
            <w:tcW w:w="3615" w:type="dxa"/>
            <w:shd w:val="clear" w:color="auto" w:fill="auto"/>
            <w:noWrap/>
            <w:vAlign w:val="center"/>
            <w:hideMark/>
          </w:tcPr>
          <w:p w14:paraId="64DF70D3"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AVR only</w:t>
            </w:r>
          </w:p>
        </w:tc>
        <w:tc>
          <w:tcPr>
            <w:tcW w:w="236" w:type="dxa"/>
            <w:shd w:val="clear" w:color="auto" w:fill="auto"/>
            <w:noWrap/>
            <w:vAlign w:val="bottom"/>
            <w:hideMark/>
          </w:tcPr>
          <w:p w14:paraId="6AF8359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5A3B8EF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39E7DA3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505 (100%)</w:t>
            </w:r>
          </w:p>
        </w:tc>
        <w:tc>
          <w:tcPr>
            <w:tcW w:w="270" w:type="dxa"/>
            <w:shd w:val="clear" w:color="auto" w:fill="auto"/>
            <w:noWrap/>
            <w:vAlign w:val="bottom"/>
            <w:hideMark/>
          </w:tcPr>
          <w:p w14:paraId="0EAA6272"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98F5E5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270" w:type="dxa"/>
            <w:shd w:val="clear" w:color="auto" w:fill="auto"/>
            <w:noWrap/>
            <w:vAlign w:val="bottom"/>
            <w:hideMark/>
          </w:tcPr>
          <w:p w14:paraId="4C223E6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58C04A8F"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r>
      <w:tr w:rsidR="00E8758A" w:rsidRPr="00A42073" w14:paraId="7AB1B62D" w14:textId="77777777" w:rsidTr="00096695">
        <w:trPr>
          <w:trHeight w:val="300"/>
        </w:trPr>
        <w:tc>
          <w:tcPr>
            <w:tcW w:w="3615" w:type="dxa"/>
            <w:shd w:val="clear" w:color="auto" w:fill="auto"/>
            <w:noWrap/>
            <w:vAlign w:val="center"/>
            <w:hideMark/>
          </w:tcPr>
          <w:p w14:paraId="695A7554"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xml:space="preserve">AVR &amp; Asc Ao </w:t>
            </w:r>
          </w:p>
        </w:tc>
        <w:tc>
          <w:tcPr>
            <w:tcW w:w="236" w:type="dxa"/>
            <w:shd w:val="clear" w:color="auto" w:fill="auto"/>
            <w:noWrap/>
            <w:vAlign w:val="bottom"/>
            <w:hideMark/>
          </w:tcPr>
          <w:p w14:paraId="4E5400CA"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91929F3"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924" w:type="dxa"/>
            <w:shd w:val="clear" w:color="auto" w:fill="auto"/>
            <w:noWrap/>
            <w:vAlign w:val="bottom"/>
            <w:hideMark/>
          </w:tcPr>
          <w:p w14:paraId="556B351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270" w:type="dxa"/>
            <w:shd w:val="clear" w:color="auto" w:fill="auto"/>
            <w:noWrap/>
            <w:vAlign w:val="bottom"/>
            <w:hideMark/>
          </w:tcPr>
          <w:p w14:paraId="0CE120F5"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33BA09CE"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636 (100%)</w:t>
            </w:r>
          </w:p>
        </w:tc>
        <w:tc>
          <w:tcPr>
            <w:tcW w:w="270" w:type="dxa"/>
            <w:shd w:val="clear" w:color="auto" w:fill="auto"/>
            <w:noWrap/>
            <w:vAlign w:val="bottom"/>
            <w:hideMark/>
          </w:tcPr>
          <w:p w14:paraId="03170386"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24EEDD6F"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7E200402" w14:textId="77777777" w:rsidTr="00096695">
        <w:trPr>
          <w:trHeight w:val="300"/>
        </w:trPr>
        <w:tc>
          <w:tcPr>
            <w:tcW w:w="3615" w:type="dxa"/>
            <w:shd w:val="clear" w:color="auto" w:fill="auto"/>
            <w:vAlign w:val="center"/>
            <w:hideMark/>
          </w:tcPr>
          <w:p w14:paraId="0EA6DECD"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implant type (N/%)</w:t>
            </w:r>
          </w:p>
        </w:tc>
        <w:tc>
          <w:tcPr>
            <w:tcW w:w="236" w:type="dxa"/>
            <w:shd w:val="clear" w:color="auto" w:fill="auto"/>
            <w:noWrap/>
            <w:vAlign w:val="bottom"/>
            <w:hideMark/>
          </w:tcPr>
          <w:p w14:paraId="32BE1B17"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2E1ACBD2"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bottom"/>
            <w:hideMark/>
          </w:tcPr>
          <w:p w14:paraId="550A0BF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7D79999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070" w:type="dxa"/>
            <w:shd w:val="clear" w:color="auto" w:fill="auto"/>
            <w:noWrap/>
            <w:vAlign w:val="bottom"/>
            <w:hideMark/>
          </w:tcPr>
          <w:p w14:paraId="3D05D254"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270" w:type="dxa"/>
            <w:shd w:val="clear" w:color="auto" w:fill="auto"/>
            <w:noWrap/>
            <w:vAlign w:val="bottom"/>
            <w:hideMark/>
          </w:tcPr>
          <w:p w14:paraId="2362BB41"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shd w:val="clear" w:color="auto" w:fill="auto"/>
            <w:noWrap/>
            <w:vAlign w:val="bottom"/>
            <w:hideMark/>
          </w:tcPr>
          <w:p w14:paraId="1DB6852E"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r>
      <w:tr w:rsidR="00E8758A" w:rsidRPr="00A42073" w14:paraId="68B40124" w14:textId="77777777" w:rsidTr="00096695">
        <w:trPr>
          <w:trHeight w:val="300"/>
        </w:trPr>
        <w:tc>
          <w:tcPr>
            <w:tcW w:w="3615" w:type="dxa"/>
            <w:shd w:val="clear" w:color="auto" w:fill="auto"/>
            <w:vAlign w:val="center"/>
            <w:hideMark/>
          </w:tcPr>
          <w:p w14:paraId="2D46B9D0"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Mechanical</w:t>
            </w:r>
          </w:p>
        </w:tc>
        <w:tc>
          <w:tcPr>
            <w:tcW w:w="236" w:type="dxa"/>
            <w:shd w:val="clear" w:color="auto" w:fill="auto"/>
            <w:noWrap/>
            <w:vAlign w:val="bottom"/>
            <w:hideMark/>
          </w:tcPr>
          <w:p w14:paraId="0D53286C"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2079272F"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62E0ED12"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100 (22%)</w:t>
            </w:r>
          </w:p>
        </w:tc>
        <w:tc>
          <w:tcPr>
            <w:tcW w:w="270" w:type="dxa"/>
            <w:shd w:val="clear" w:color="auto" w:fill="auto"/>
            <w:noWrap/>
            <w:vAlign w:val="center"/>
            <w:hideMark/>
          </w:tcPr>
          <w:p w14:paraId="69F3B1D0"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44F9767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147 (26%)</w:t>
            </w:r>
          </w:p>
        </w:tc>
        <w:tc>
          <w:tcPr>
            <w:tcW w:w="270" w:type="dxa"/>
            <w:shd w:val="clear" w:color="auto" w:fill="auto"/>
            <w:noWrap/>
            <w:vAlign w:val="center"/>
            <w:hideMark/>
          </w:tcPr>
          <w:p w14:paraId="3141ACE3"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restart"/>
            <w:shd w:val="clear" w:color="auto" w:fill="auto"/>
            <w:noWrap/>
            <w:vAlign w:val="bottom"/>
            <w:hideMark/>
          </w:tcPr>
          <w:p w14:paraId="3F924027"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0.17</w:t>
            </w:r>
          </w:p>
        </w:tc>
      </w:tr>
      <w:tr w:rsidR="00E8758A" w:rsidRPr="00A42073" w14:paraId="5D54FE42" w14:textId="77777777" w:rsidTr="00096695">
        <w:trPr>
          <w:trHeight w:val="300"/>
        </w:trPr>
        <w:tc>
          <w:tcPr>
            <w:tcW w:w="3615" w:type="dxa"/>
            <w:shd w:val="clear" w:color="auto" w:fill="auto"/>
            <w:vAlign w:val="center"/>
            <w:hideMark/>
          </w:tcPr>
          <w:p w14:paraId="5C9CAE46" w14:textId="77777777" w:rsidR="00E8758A" w:rsidRPr="00A42073" w:rsidRDefault="00E8758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lastRenderedPageBreak/>
              <w:t>Bioprosthesis</w:t>
            </w:r>
          </w:p>
        </w:tc>
        <w:tc>
          <w:tcPr>
            <w:tcW w:w="236" w:type="dxa"/>
            <w:shd w:val="clear" w:color="auto" w:fill="auto"/>
            <w:noWrap/>
            <w:vAlign w:val="bottom"/>
            <w:hideMark/>
          </w:tcPr>
          <w:p w14:paraId="01D6985D" w14:textId="77777777" w:rsidR="00E8758A" w:rsidRPr="00A42073" w:rsidRDefault="00E8758A" w:rsidP="00AE1BCA">
            <w:pPr>
              <w:spacing w:after="0" w:line="240" w:lineRule="auto"/>
              <w:rPr>
                <w:rFonts w:eastAsia="Times New Roman" w:cs="Times New Roman"/>
                <w:i/>
                <w:iCs/>
                <w:color w:val="000000"/>
                <w:lang w:eastAsia="en-US"/>
              </w:rPr>
            </w:pPr>
          </w:p>
        </w:tc>
        <w:tc>
          <w:tcPr>
            <w:tcW w:w="270" w:type="dxa"/>
            <w:shd w:val="clear" w:color="auto" w:fill="auto"/>
            <w:noWrap/>
            <w:vAlign w:val="bottom"/>
            <w:hideMark/>
          </w:tcPr>
          <w:p w14:paraId="29EB2918"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shd w:val="clear" w:color="auto" w:fill="auto"/>
            <w:noWrap/>
            <w:vAlign w:val="center"/>
            <w:hideMark/>
          </w:tcPr>
          <w:p w14:paraId="3D944DF8"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350 (78%)</w:t>
            </w:r>
          </w:p>
        </w:tc>
        <w:tc>
          <w:tcPr>
            <w:tcW w:w="270" w:type="dxa"/>
            <w:shd w:val="clear" w:color="auto" w:fill="auto"/>
            <w:noWrap/>
            <w:vAlign w:val="center"/>
            <w:hideMark/>
          </w:tcPr>
          <w:p w14:paraId="7D7FEB2C"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shd w:val="clear" w:color="auto" w:fill="auto"/>
            <w:noWrap/>
            <w:vAlign w:val="bottom"/>
            <w:hideMark/>
          </w:tcPr>
          <w:p w14:paraId="2F6DED26"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419 (74%)</w:t>
            </w:r>
          </w:p>
        </w:tc>
        <w:tc>
          <w:tcPr>
            <w:tcW w:w="270" w:type="dxa"/>
            <w:shd w:val="clear" w:color="auto" w:fill="auto"/>
            <w:noWrap/>
            <w:vAlign w:val="center"/>
            <w:hideMark/>
          </w:tcPr>
          <w:p w14:paraId="272F8F84" w14:textId="77777777" w:rsidR="00E8758A" w:rsidRPr="00A42073" w:rsidRDefault="00E8758A" w:rsidP="00AE1BCA">
            <w:pPr>
              <w:spacing w:after="0" w:line="240" w:lineRule="auto"/>
              <w:jc w:val="center"/>
              <w:rPr>
                <w:rFonts w:eastAsia="Times New Roman" w:cs="Times New Roman"/>
                <w:color w:val="000000"/>
                <w:lang w:eastAsia="en-US"/>
              </w:rPr>
            </w:pPr>
          </w:p>
        </w:tc>
        <w:tc>
          <w:tcPr>
            <w:tcW w:w="1620" w:type="dxa"/>
            <w:vMerge/>
            <w:vAlign w:val="center"/>
            <w:hideMark/>
          </w:tcPr>
          <w:p w14:paraId="66A18415" w14:textId="77777777" w:rsidR="00E8758A" w:rsidRPr="00A42073" w:rsidRDefault="00E8758A" w:rsidP="00AE1BCA">
            <w:pPr>
              <w:spacing w:after="0" w:line="240" w:lineRule="auto"/>
              <w:rPr>
                <w:rFonts w:eastAsia="Times New Roman" w:cs="Times New Roman"/>
                <w:color w:val="000000"/>
                <w:lang w:eastAsia="en-US"/>
              </w:rPr>
            </w:pPr>
          </w:p>
        </w:tc>
      </w:tr>
      <w:tr w:rsidR="00E8758A" w:rsidRPr="00A42073" w14:paraId="6FF36186" w14:textId="77777777" w:rsidTr="00096695">
        <w:trPr>
          <w:trHeight w:val="600"/>
        </w:trPr>
        <w:tc>
          <w:tcPr>
            <w:tcW w:w="3615" w:type="dxa"/>
            <w:shd w:val="clear" w:color="auto" w:fill="auto"/>
            <w:vAlign w:val="center"/>
            <w:hideMark/>
          </w:tcPr>
          <w:p w14:paraId="20AB01A5"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Mitral valve repair or replacement (N/%)</w:t>
            </w:r>
          </w:p>
        </w:tc>
        <w:tc>
          <w:tcPr>
            <w:tcW w:w="236" w:type="dxa"/>
            <w:shd w:val="clear" w:color="auto" w:fill="auto"/>
            <w:noWrap/>
            <w:vAlign w:val="bottom"/>
            <w:hideMark/>
          </w:tcPr>
          <w:p w14:paraId="5B6ADE59" w14:textId="77777777" w:rsidR="00E8758A" w:rsidRPr="00A42073" w:rsidRDefault="00E8758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EDE65C8" w14:textId="77777777" w:rsidR="00E8758A" w:rsidRPr="00A42073" w:rsidRDefault="00E8758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924" w:type="dxa"/>
            <w:shd w:val="clear" w:color="auto" w:fill="auto"/>
            <w:noWrap/>
            <w:vAlign w:val="center"/>
            <w:hideMark/>
          </w:tcPr>
          <w:p w14:paraId="24F37ABB"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32 (6%)</w:t>
            </w:r>
          </w:p>
        </w:tc>
        <w:tc>
          <w:tcPr>
            <w:tcW w:w="270" w:type="dxa"/>
            <w:shd w:val="clear" w:color="auto" w:fill="auto"/>
            <w:noWrap/>
            <w:vAlign w:val="center"/>
            <w:hideMark/>
          </w:tcPr>
          <w:p w14:paraId="2BB81FF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070" w:type="dxa"/>
            <w:shd w:val="clear" w:color="auto" w:fill="auto"/>
            <w:noWrap/>
            <w:vAlign w:val="center"/>
            <w:hideMark/>
          </w:tcPr>
          <w:p w14:paraId="51AE2961"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21 (3%)</w:t>
            </w:r>
          </w:p>
        </w:tc>
        <w:tc>
          <w:tcPr>
            <w:tcW w:w="270" w:type="dxa"/>
            <w:shd w:val="clear" w:color="auto" w:fill="auto"/>
            <w:noWrap/>
            <w:vAlign w:val="center"/>
            <w:hideMark/>
          </w:tcPr>
          <w:p w14:paraId="21765D5C" w14:textId="77777777" w:rsidR="00E8758A" w:rsidRPr="00A42073" w:rsidRDefault="00E8758A" w:rsidP="00AE1BCA">
            <w:pPr>
              <w:spacing w:after="0" w:line="240" w:lineRule="auto"/>
              <w:jc w:val="center"/>
              <w:rPr>
                <w:rFonts w:eastAsia="Times New Roman" w:cs="Times New Roman"/>
                <w:i/>
                <w:iCs/>
                <w:color w:val="000000"/>
                <w:lang w:eastAsia="en-US"/>
              </w:rPr>
            </w:pPr>
            <w:r w:rsidRPr="00A42073">
              <w:rPr>
                <w:rFonts w:eastAsia="Times New Roman" w:cs="Times New Roman"/>
                <w:i/>
                <w:iCs/>
                <w:color w:val="000000"/>
                <w:lang w:eastAsia="en-US"/>
              </w:rPr>
              <w:t> </w:t>
            </w:r>
          </w:p>
        </w:tc>
        <w:tc>
          <w:tcPr>
            <w:tcW w:w="1620" w:type="dxa"/>
            <w:shd w:val="clear" w:color="auto" w:fill="auto"/>
            <w:noWrap/>
            <w:vAlign w:val="center"/>
            <w:hideMark/>
          </w:tcPr>
          <w:p w14:paraId="54E85435" w14:textId="77777777" w:rsidR="00E8758A" w:rsidRPr="00A42073" w:rsidRDefault="00E8758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0.016</w:t>
            </w:r>
          </w:p>
        </w:tc>
      </w:tr>
      <w:tr w:rsidR="00E8758A" w:rsidRPr="00A42073" w14:paraId="5D890F43" w14:textId="77777777" w:rsidTr="00096695">
        <w:trPr>
          <w:trHeight w:val="600"/>
        </w:trPr>
        <w:tc>
          <w:tcPr>
            <w:tcW w:w="3615" w:type="dxa"/>
            <w:tcBorders>
              <w:bottom w:val="single" w:sz="4" w:space="0" w:color="auto"/>
            </w:tcBorders>
            <w:shd w:val="clear" w:color="auto" w:fill="auto"/>
            <w:vAlign w:val="center"/>
          </w:tcPr>
          <w:p w14:paraId="564B3B58" w14:textId="77777777" w:rsidR="00E8758A" w:rsidRPr="00A42073" w:rsidRDefault="00E8758A" w:rsidP="00AE1BCA">
            <w:pPr>
              <w:spacing w:after="0" w:line="240" w:lineRule="auto"/>
              <w:rPr>
                <w:rFonts w:eastAsia="Times New Roman" w:cs="Times New Roman"/>
                <w:color w:val="000000"/>
                <w:lang w:eastAsia="en-US"/>
              </w:rPr>
            </w:pPr>
          </w:p>
        </w:tc>
        <w:tc>
          <w:tcPr>
            <w:tcW w:w="236" w:type="dxa"/>
            <w:tcBorders>
              <w:bottom w:val="single" w:sz="4" w:space="0" w:color="auto"/>
            </w:tcBorders>
            <w:shd w:val="clear" w:color="auto" w:fill="auto"/>
            <w:noWrap/>
            <w:vAlign w:val="bottom"/>
          </w:tcPr>
          <w:p w14:paraId="1F308C37" w14:textId="77777777" w:rsidR="00E8758A" w:rsidRPr="00A42073" w:rsidRDefault="00E8758A" w:rsidP="00AE1BCA">
            <w:pPr>
              <w:spacing w:after="0" w:line="240" w:lineRule="auto"/>
              <w:rPr>
                <w:rFonts w:eastAsia="Times New Roman" w:cs="Times New Roman"/>
                <w:color w:val="000000"/>
                <w:lang w:eastAsia="en-US"/>
              </w:rPr>
            </w:pPr>
          </w:p>
        </w:tc>
        <w:tc>
          <w:tcPr>
            <w:tcW w:w="270" w:type="dxa"/>
            <w:tcBorders>
              <w:bottom w:val="single" w:sz="4" w:space="0" w:color="auto"/>
            </w:tcBorders>
            <w:shd w:val="clear" w:color="auto" w:fill="auto"/>
            <w:noWrap/>
            <w:vAlign w:val="bottom"/>
          </w:tcPr>
          <w:p w14:paraId="57462C34" w14:textId="77777777" w:rsidR="00E8758A" w:rsidRPr="00A42073" w:rsidRDefault="00E8758A" w:rsidP="00AE1BCA">
            <w:pPr>
              <w:spacing w:after="0" w:line="240" w:lineRule="auto"/>
              <w:rPr>
                <w:rFonts w:eastAsia="Times New Roman" w:cs="Times New Roman"/>
                <w:i/>
                <w:iCs/>
                <w:color w:val="000000"/>
                <w:lang w:eastAsia="en-US"/>
              </w:rPr>
            </w:pPr>
          </w:p>
        </w:tc>
        <w:tc>
          <w:tcPr>
            <w:tcW w:w="1924" w:type="dxa"/>
            <w:tcBorders>
              <w:bottom w:val="single" w:sz="4" w:space="0" w:color="auto"/>
            </w:tcBorders>
            <w:shd w:val="clear" w:color="auto" w:fill="auto"/>
            <w:noWrap/>
            <w:vAlign w:val="center"/>
          </w:tcPr>
          <w:p w14:paraId="3A1ABE41"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bottom w:val="single" w:sz="4" w:space="0" w:color="auto"/>
            </w:tcBorders>
            <w:shd w:val="clear" w:color="auto" w:fill="auto"/>
            <w:noWrap/>
            <w:vAlign w:val="center"/>
          </w:tcPr>
          <w:p w14:paraId="2F0184A7" w14:textId="77777777" w:rsidR="00E8758A" w:rsidRPr="00A42073" w:rsidRDefault="00E8758A" w:rsidP="00AE1BCA">
            <w:pPr>
              <w:spacing w:after="0" w:line="240" w:lineRule="auto"/>
              <w:jc w:val="center"/>
              <w:rPr>
                <w:rFonts w:eastAsia="Times New Roman" w:cs="Times New Roman"/>
                <w:color w:val="000000"/>
                <w:lang w:eastAsia="en-US"/>
              </w:rPr>
            </w:pPr>
          </w:p>
        </w:tc>
        <w:tc>
          <w:tcPr>
            <w:tcW w:w="2070" w:type="dxa"/>
            <w:tcBorders>
              <w:bottom w:val="single" w:sz="4" w:space="0" w:color="auto"/>
            </w:tcBorders>
            <w:shd w:val="clear" w:color="auto" w:fill="auto"/>
            <w:noWrap/>
            <w:vAlign w:val="center"/>
          </w:tcPr>
          <w:p w14:paraId="684AC79E" w14:textId="77777777" w:rsidR="00E8758A" w:rsidRPr="00A42073" w:rsidRDefault="00E8758A" w:rsidP="00AE1BCA">
            <w:pPr>
              <w:spacing w:after="0" w:line="240" w:lineRule="auto"/>
              <w:jc w:val="center"/>
              <w:rPr>
                <w:rFonts w:eastAsia="Times New Roman" w:cs="Times New Roman"/>
                <w:color w:val="000000"/>
                <w:lang w:eastAsia="en-US"/>
              </w:rPr>
            </w:pPr>
          </w:p>
        </w:tc>
        <w:tc>
          <w:tcPr>
            <w:tcW w:w="270" w:type="dxa"/>
            <w:tcBorders>
              <w:bottom w:val="single" w:sz="4" w:space="0" w:color="auto"/>
            </w:tcBorders>
            <w:shd w:val="clear" w:color="auto" w:fill="auto"/>
            <w:noWrap/>
            <w:vAlign w:val="center"/>
          </w:tcPr>
          <w:p w14:paraId="17D8E725" w14:textId="77777777" w:rsidR="00E8758A" w:rsidRPr="00A42073" w:rsidRDefault="00E8758A" w:rsidP="00AE1BCA">
            <w:pPr>
              <w:spacing w:after="0" w:line="240" w:lineRule="auto"/>
              <w:jc w:val="center"/>
              <w:rPr>
                <w:rFonts w:eastAsia="Times New Roman" w:cs="Times New Roman"/>
                <w:i/>
                <w:iCs/>
                <w:color w:val="000000"/>
                <w:lang w:eastAsia="en-US"/>
              </w:rPr>
            </w:pPr>
          </w:p>
        </w:tc>
        <w:tc>
          <w:tcPr>
            <w:tcW w:w="1620" w:type="dxa"/>
            <w:tcBorders>
              <w:bottom w:val="single" w:sz="4" w:space="0" w:color="auto"/>
            </w:tcBorders>
            <w:shd w:val="clear" w:color="auto" w:fill="auto"/>
            <w:noWrap/>
            <w:vAlign w:val="center"/>
          </w:tcPr>
          <w:p w14:paraId="77283BBF" w14:textId="77777777" w:rsidR="00E8758A" w:rsidRPr="00A42073" w:rsidRDefault="00E8758A" w:rsidP="00AE1BCA">
            <w:pPr>
              <w:spacing w:after="0" w:line="240" w:lineRule="auto"/>
              <w:jc w:val="center"/>
              <w:rPr>
                <w:rFonts w:eastAsia="Times New Roman" w:cs="Times New Roman"/>
                <w:color w:val="000000"/>
                <w:lang w:eastAsia="en-US"/>
              </w:rPr>
            </w:pPr>
          </w:p>
        </w:tc>
      </w:tr>
    </w:tbl>
    <w:p w14:paraId="713C37C5" w14:textId="53D5760C" w:rsidR="006E0F79" w:rsidRPr="00A42073" w:rsidRDefault="006E0F79" w:rsidP="00321A5D">
      <w:pPr>
        <w:spacing w:after="120" w:line="480" w:lineRule="auto"/>
        <w:rPr>
          <w:b/>
        </w:rPr>
      </w:pPr>
    </w:p>
    <w:p w14:paraId="2E346BCA" w14:textId="77777777" w:rsidR="006E0F79" w:rsidRDefault="006E0F79">
      <w:pPr>
        <w:rPr>
          <w:b/>
          <w:sz w:val="24"/>
          <w:szCs w:val="24"/>
        </w:rPr>
      </w:pPr>
    </w:p>
    <w:p w14:paraId="2C17FB87" w14:textId="77777777" w:rsidR="006E0F79" w:rsidRDefault="006E0F79">
      <w:pPr>
        <w:rPr>
          <w:b/>
          <w:sz w:val="24"/>
          <w:szCs w:val="24"/>
        </w:rPr>
      </w:pPr>
    </w:p>
    <w:p w14:paraId="32118D65" w14:textId="77777777" w:rsidR="00811435" w:rsidRDefault="00811435">
      <w:pPr>
        <w:rPr>
          <w:b/>
          <w:sz w:val="24"/>
          <w:szCs w:val="24"/>
        </w:rPr>
        <w:sectPr w:rsidR="00811435" w:rsidSect="00D85D4E">
          <w:pgSz w:w="12240" w:h="15840"/>
          <w:pgMar w:top="1440" w:right="1440" w:bottom="1440" w:left="1440" w:header="720" w:footer="720" w:gutter="0"/>
          <w:cols w:space="720"/>
          <w:docGrid w:linePitch="360"/>
        </w:sectPr>
      </w:pPr>
    </w:p>
    <w:p w14:paraId="791F76BC" w14:textId="7F2B4148" w:rsidR="00B26F47" w:rsidRPr="00321A5D" w:rsidRDefault="00BE6F58" w:rsidP="00777D24">
      <w:pPr>
        <w:spacing w:after="120" w:line="480" w:lineRule="auto"/>
        <w:rPr>
          <w:rFonts w:ascii="Calibri" w:eastAsia="Times New Roman" w:hAnsi="Calibri" w:cs="Times New Roman"/>
          <w:b/>
          <w:bCs/>
          <w:color w:val="000000"/>
          <w:sz w:val="24"/>
          <w:szCs w:val="24"/>
          <w:lang w:eastAsia="en-US"/>
        </w:rPr>
      </w:pPr>
      <w:r w:rsidRPr="00BE6F58">
        <w:rPr>
          <w:rFonts w:ascii="Calibri" w:hAnsi="Calibri"/>
          <w:b/>
          <w:color w:val="000000"/>
          <w:sz w:val="24"/>
          <w:szCs w:val="24"/>
        </w:rPr>
        <w:lastRenderedPageBreak/>
        <w:t>Table</w:t>
      </w:r>
      <w:r w:rsidR="00B26F47">
        <w:rPr>
          <w:rFonts w:ascii="Calibri" w:hAnsi="Calibri"/>
          <w:b/>
          <w:color w:val="000000"/>
          <w:sz w:val="24"/>
          <w:szCs w:val="24"/>
        </w:rPr>
        <w:t xml:space="preserve"> 4. </w:t>
      </w:r>
      <w:r w:rsidR="00B26F47" w:rsidRPr="00321A5D">
        <w:rPr>
          <w:rFonts w:ascii="Calibri" w:eastAsia="Times New Roman" w:hAnsi="Calibri" w:cs="Times New Roman"/>
          <w:b/>
          <w:bCs/>
          <w:color w:val="000000"/>
          <w:sz w:val="24"/>
          <w:szCs w:val="24"/>
          <w:lang w:eastAsia="en-US"/>
        </w:rPr>
        <w:t xml:space="preserve">  </w:t>
      </w:r>
      <w:r w:rsidR="00B26F47">
        <w:rPr>
          <w:b/>
          <w:color w:val="000000"/>
          <w:sz w:val="24"/>
          <w:szCs w:val="24"/>
        </w:rPr>
        <w:t>Reoperation and mortality outcomes of 1,325</w:t>
      </w:r>
      <w:r w:rsidR="00B26F47" w:rsidRPr="00321A5D">
        <w:rPr>
          <w:b/>
          <w:color w:val="000000"/>
          <w:sz w:val="24"/>
          <w:szCs w:val="24"/>
        </w:rPr>
        <w:t xml:space="preserve"> patients without exclusion criteria</w:t>
      </w:r>
      <w:r w:rsidR="00B26F47">
        <w:rPr>
          <w:b/>
          <w:color w:val="000000"/>
          <w:sz w:val="24"/>
          <w:szCs w:val="24"/>
        </w:rPr>
        <w:t xml:space="preserve"> and</w:t>
      </w:r>
      <w:r w:rsidR="000D454A">
        <w:rPr>
          <w:b/>
          <w:color w:val="000000"/>
          <w:sz w:val="24"/>
          <w:szCs w:val="24"/>
        </w:rPr>
        <w:t xml:space="preserve"> with aortic dimensions</w:t>
      </w:r>
      <w:r w:rsidR="00B26F47">
        <w:rPr>
          <w:b/>
          <w:color w:val="000000"/>
          <w:sz w:val="24"/>
          <w:szCs w:val="24"/>
        </w:rPr>
        <w:t xml:space="preserve"> </w:t>
      </w:r>
      <w:r w:rsidR="000D454A" w:rsidRPr="000D454A">
        <w:rPr>
          <w:rFonts w:eastAsia="ＭＳ ゴシック"/>
          <w:b/>
          <w:color w:val="000000"/>
        </w:rPr>
        <w:t>≥</w:t>
      </w:r>
      <w:r w:rsidR="00B26F47">
        <w:rPr>
          <w:b/>
          <w:color w:val="000000"/>
          <w:sz w:val="24"/>
          <w:szCs w:val="24"/>
        </w:rPr>
        <w:t xml:space="preserve">35mm (for the </w:t>
      </w:r>
      <w:r w:rsidR="00B26F47" w:rsidRPr="00321A5D">
        <w:rPr>
          <w:b/>
          <w:color w:val="000000"/>
          <w:sz w:val="24"/>
          <w:szCs w:val="24"/>
        </w:rPr>
        <w:t>aortic valve replacement</w:t>
      </w:r>
      <w:r w:rsidR="00B26F47">
        <w:rPr>
          <w:b/>
          <w:color w:val="000000"/>
          <w:sz w:val="24"/>
          <w:szCs w:val="24"/>
        </w:rPr>
        <w:t xml:space="preserve"> cohort) or 40mm (for the aortic valve replacement</w:t>
      </w:r>
      <w:r w:rsidR="00B26F47" w:rsidRPr="00321A5D">
        <w:rPr>
          <w:b/>
          <w:color w:val="000000"/>
          <w:sz w:val="24"/>
          <w:szCs w:val="24"/>
        </w:rPr>
        <w:t xml:space="preserve"> with ascending aortic aneurysm repair</w:t>
      </w:r>
      <w:r w:rsidR="00B26F47">
        <w:rPr>
          <w:b/>
          <w:color w:val="000000"/>
          <w:sz w:val="24"/>
          <w:szCs w:val="24"/>
        </w:rPr>
        <w:t xml:space="preserve"> cohort).</w:t>
      </w:r>
    </w:p>
    <w:tbl>
      <w:tblPr>
        <w:tblW w:w="8205" w:type="dxa"/>
        <w:tblCellMar>
          <w:left w:w="0" w:type="dxa"/>
          <w:right w:w="0" w:type="dxa"/>
        </w:tblCellMar>
        <w:tblLook w:val="04A0" w:firstRow="1" w:lastRow="0" w:firstColumn="1" w:lastColumn="0" w:noHBand="0" w:noVBand="1"/>
      </w:tblPr>
      <w:tblGrid>
        <w:gridCol w:w="3484"/>
        <w:gridCol w:w="99"/>
        <w:gridCol w:w="302"/>
        <w:gridCol w:w="1446"/>
        <w:gridCol w:w="264"/>
        <w:gridCol w:w="1446"/>
        <w:gridCol w:w="174"/>
        <w:gridCol w:w="990"/>
      </w:tblGrid>
      <w:tr w:rsidR="009319F0" w:rsidRPr="00E8758A" w14:paraId="3AABCFF3" w14:textId="77777777" w:rsidTr="00E8758A">
        <w:trPr>
          <w:trHeight w:val="1020"/>
        </w:trPr>
        <w:tc>
          <w:tcPr>
            <w:tcW w:w="3484" w:type="dxa"/>
            <w:tcBorders>
              <w:top w:val="single" w:sz="4" w:space="0" w:color="auto"/>
            </w:tcBorders>
            <w:shd w:val="clear" w:color="auto" w:fill="auto"/>
            <w:tcMar>
              <w:top w:w="15" w:type="dxa"/>
              <w:left w:w="15" w:type="dxa"/>
              <w:bottom w:w="0" w:type="dxa"/>
              <w:right w:w="15" w:type="dxa"/>
            </w:tcMar>
            <w:vAlign w:val="center"/>
            <w:hideMark/>
          </w:tcPr>
          <w:p w14:paraId="35EB472A" w14:textId="77777777" w:rsidR="009319F0" w:rsidRPr="00E8758A" w:rsidRDefault="009319F0">
            <w:pPr>
              <w:rPr>
                <w:rFonts w:eastAsia="Times New Roman" w:cs="Times New Roman"/>
                <w:color w:val="000000"/>
              </w:rPr>
            </w:pPr>
            <w:r w:rsidRPr="00E8758A">
              <w:rPr>
                <w:rFonts w:eastAsia="Times New Roman" w:cs="Times New Roman"/>
                <w:color w:val="000000"/>
              </w:rPr>
              <w:t> </w:t>
            </w:r>
          </w:p>
        </w:tc>
        <w:tc>
          <w:tcPr>
            <w:tcW w:w="99" w:type="dxa"/>
            <w:tcBorders>
              <w:top w:val="single" w:sz="4" w:space="0" w:color="auto"/>
            </w:tcBorders>
            <w:shd w:val="clear" w:color="auto" w:fill="auto"/>
            <w:tcMar>
              <w:top w:w="15" w:type="dxa"/>
              <w:left w:w="15" w:type="dxa"/>
              <w:bottom w:w="0" w:type="dxa"/>
              <w:right w:w="15" w:type="dxa"/>
            </w:tcMar>
            <w:vAlign w:val="center"/>
            <w:hideMark/>
          </w:tcPr>
          <w:p w14:paraId="1E15E981" w14:textId="77777777" w:rsidR="009319F0" w:rsidRPr="00E8758A" w:rsidRDefault="009319F0">
            <w:pPr>
              <w:rPr>
                <w:rFonts w:eastAsia="Times New Roman" w:cs="Times New Roman"/>
                <w:color w:val="000000"/>
              </w:rPr>
            </w:pPr>
            <w:r w:rsidRPr="00E8758A">
              <w:rPr>
                <w:rFonts w:eastAsia="Times New Roman" w:cs="Times New Roman"/>
                <w:color w:val="000000"/>
              </w:rPr>
              <w:t> </w:t>
            </w:r>
          </w:p>
        </w:tc>
        <w:tc>
          <w:tcPr>
            <w:tcW w:w="302" w:type="dxa"/>
            <w:tcBorders>
              <w:top w:val="single" w:sz="4" w:space="0" w:color="auto"/>
            </w:tcBorders>
            <w:shd w:val="clear" w:color="auto" w:fill="auto"/>
            <w:tcMar>
              <w:top w:w="15" w:type="dxa"/>
              <w:left w:w="15" w:type="dxa"/>
              <w:bottom w:w="0" w:type="dxa"/>
              <w:right w:w="15" w:type="dxa"/>
            </w:tcMar>
            <w:vAlign w:val="center"/>
            <w:hideMark/>
          </w:tcPr>
          <w:p w14:paraId="48E99CF7" w14:textId="6A1E9BA3" w:rsidR="009319F0" w:rsidRPr="00E8758A" w:rsidRDefault="009319F0">
            <w:pPr>
              <w:jc w:val="center"/>
              <w:rPr>
                <w:rFonts w:eastAsia="Times New Roman" w:cs="Times New Roman"/>
                <w:i/>
                <w:iCs/>
                <w:color w:val="FFFF00"/>
              </w:rPr>
            </w:pPr>
          </w:p>
        </w:tc>
        <w:tc>
          <w:tcPr>
            <w:tcW w:w="1446"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45378F44" w14:textId="77777777" w:rsidR="009319F0" w:rsidRPr="00E8758A" w:rsidRDefault="009319F0">
            <w:pPr>
              <w:jc w:val="center"/>
              <w:rPr>
                <w:rFonts w:eastAsia="Times New Roman" w:cs="Times New Roman"/>
                <w:b/>
                <w:bCs/>
                <w:color w:val="000000"/>
              </w:rPr>
            </w:pPr>
            <w:r w:rsidRPr="00E8758A">
              <w:rPr>
                <w:rFonts w:eastAsia="Times New Roman" w:cs="Times New Roman"/>
                <w:b/>
                <w:bCs/>
                <w:color w:val="000000"/>
              </w:rPr>
              <w:t>AVR only      (N=648)</w:t>
            </w:r>
          </w:p>
        </w:tc>
        <w:tc>
          <w:tcPr>
            <w:tcW w:w="264"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7F7FEDE1" w14:textId="3345B0E1" w:rsidR="009319F0" w:rsidRPr="00E8758A" w:rsidRDefault="009319F0">
            <w:pPr>
              <w:jc w:val="center"/>
              <w:rPr>
                <w:rFonts w:eastAsia="Times New Roman" w:cs="Times New Roman"/>
                <w:color w:val="FFFF00"/>
              </w:rPr>
            </w:pPr>
          </w:p>
        </w:tc>
        <w:tc>
          <w:tcPr>
            <w:tcW w:w="1446"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69D5CA32" w14:textId="77777777" w:rsidR="009319F0" w:rsidRPr="00E8758A" w:rsidRDefault="009319F0">
            <w:pPr>
              <w:jc w:val="center"/>
              <w:rPr>
                <w:rFonts w:eastAsia="Times New Roman" w:cs="Times New Roman"/>
                <w:b/>
                <w:bCs/>
                <w:color w:val="000000"/>
              </w:rPr>
            </w:pPr>
            <w:r w:rsidRPr="00E8758A">
              <w:rPr>
                <w:rFonts w:eastAsia="Times New Roman" w:cs="Times New Roman"/>
                <w:b/>
                <w:bCs/>
                <w:color w:val="000000"/>
              </w:rPr>
              <w:t>AVR and AAA   (N=641)</w:t>
            </w:r>
          </w:p>
        </w:tc>
        <w:tc>
          <w:tcPr>
            <w:tcW w:w="174"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49BACAF0" w14:textId="139F7A76" w:rsidR="009319F0" w:rsidRPr="00E8758A" w:rsidRDefault="009319F0">
            <w:pPr>
              <w:jc w:val="center"/>
              <w:rPr>
                <w:rFonts w:eastAsia="Times New Roman" w:cs="Times New Roman"/>
                <w:color w:val="FFFF00"/>
              </w:rPr>
            </w:pPr>
          </w:p>
        </w:tc>
        <w:tc>
          <w:tcPr>
            <w:tcW w:w="990"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1E082CCF" w14:textId="77777777" w:rsidR="009319F0" w:rsidRPr="00E8758A" w:rsidRDefault="009319F0">
            <w:pPr>
              <w:jc w:val="center"/>
              <w:rPr>
                <w:rFonts w:eastAsia="Times New Roman" w:cs="Times New Roman"/>
                <w:b/>
                <w:bCs/>
                <w:color w:val="000000"/>
              </w:rPr>
            </w:pPr>
            <w:r w:rsidRPr="00E8758A">
              <w:rPr>
                <w:rFonts w:eastAsia="Times New Roman" w:cs="Times New Roman"/>
                <w:b/>
                <w:bCs/>
                <w:color w:val="000000"/>
              </w:rPr>
              <w:t>P value</w:t>
            </w:r>
          </w:p>
        </w:tc>
      </w:tr>
      <w:tr w:rsidR="009319F0" w:rsidRPr="00E8758A" w14:paraId="0532F714" w14:textId="77777777" w:rsidTr="00E8758A">
        <w:trPr>
          <w:trHeight w:val="340"/>
        </w:trPr>
        <w:tc>
          <w:tcPr>
            <w:tcW w:w="3484" w:type="dxa"/>
            <w:shd w:val="clear" w:color="auto" w:fill="auto"/>
            <w:noWrap/>
            <w:tcMar>
              <w:top w:w="15" w:type="dxa"/>
              <w:left w:w="15" w:type="dxa"/>
              <w:bottom w:w="0" w:type="dxa"/>
              <w:right w:w="15" w:type="dxa"/>
            </w:tcMar>
            <w:vAlign w:val="center"/>
            <w:hideMark/>
          </w:tcPr>
          <w:p w14:paraId="6C557371" w14:textId="77777777" w:rsidR="009319F0" w:rsidRPr="00E8758A" w:rsidRDefault="009319F0">
            <w:pPr>
              <w:rPr>
                <w:rFonts w:eastAsia="Times New Roman" w:cs="Times New Roman"/>
                <w:b/>
                <w:bCs/>
                <w:color w:val="000000"/>
              </w:rPr>
            </w:pPr>
            <w:r w:rsidRPr="00E8758A">
              <w:rPr>
                <w:rFonts w:eastAsia="Times New Roman" w:cs="Times New Roman"/>
                <w:b/>
                <w:bCs/>
                <w:color w:val="000000"/>
              </w:rPr>
              <w:t>Postoperative outcomes</w:t>
            </w:r>
          </w:p>
        </w:tc>
        <w:tc>
          <w:tcPr>
            <w:tcW w:w="0" w:type="auto"/>
            <w:shd w:val="clear" w:color="auto" w:fill="auto"/>
            <w:noWrap/>
            <w:tcMar>
              <w:top w:w="15" w:type="dxa"/>
              <w:left w:w="15" w:type="dxa"/>
              <w:bottom w:w="0" w:type="dxa"/>
              <w:right w:w="15" w:type="dxa"/>
            </w:tcMar>
            <w:vAlign w:val="center"/>
            <w:hideMark/>
          </w:tcPr>
          <w:p w14:paraId="253AB1E9" w14:textId="77777777" w:rsidR="009319F0" w:rsidRPr="00E8758A" w:rsidRDefault="009319F0">
            <w:pPr>
              <w:rPr>
                <w:rFonts w:eastAsia="Times New Roman" w:cs="Times New Roman"/>
                <w:b/>
                <w:bCs/>
                <w:color w:val="000000"/>
              </w:rPr>
            </w:pPr>
            <w:r w:rsidRPr="00E8758A">
              <w:rPr>
                <w:rFonts w:eastAsia="Times New Roman" w:cs="Times New Roman"/>
                <w:b/>
                <w:bCs/>
                <w:color w:val="000000"/>
              </w:rPr>
              <w:t> </w:t>
            </w:r>
          </w:p>
        </w:tc>
        <w:tc>
          <w:tcPr>
            <w:tcW w:w="302" w:type="dxa"/>
            <w:shd w:val="clear" w:color="auto" w:fill="auto"/>
            <w:noWrap/>
            <w:tcMar>
              <w:top w:w="15" w:type="dxa"/>
              <w:left w:w="15" w:type="dxa"/>
              <w:bottom w:w="0" w:type="dxa"/>
              <w:right w:w="15" w:type="dxa"/>
            </w:tcMar>
            <w:vAlign w:val="bottom"/>
            <w:hideMark/>
          </w:tcPr>
          <w:p w14:paraId="641B5E8A" w14:textId="77777777" w:rsidR="009319F0" w:rsidRPr="00E8758A" w:rsidRDefault="009319F0">
            <w:pPr>
              <w:jc w:val="center"/>
              <w:rPr>
                <w:rFonts w:eastAsia="Times New Roman" w:cs="Times New Roman"/>
                <w:b/>
                <w:bCs/>
                <w:color w:val="000000"/>
              </w:rPr>
            </w:pPr>
            <w:r w:rsidRPr="00E8758A">
              <w:rPr>
                <w:rFonts w:eastAsia="Times New Roman" w:cs="Times New Roman"/>
                <w:b/>
                <w:bCs/>
                <w:color w:val="000000"/>
              </w:rPr>
              <w:t> </w:t>
            </w:r>
          </w:p>
        </w:tc>
        <w:tc>
          <w:tcPr>
            <w:tcW w:w="0" w:type="auto"/>
            <w:tcBorders>
              <w:top w:val="single" w:sz="4" w:space="0" w:color="auto"/>
            </w:tcBorders>
            <w:shd w:val="clear" w:color="auto" w:fill="auto"/>
            <w:noWrap/>
            <w:tcMar>
              <w:top w:w="15" w:type="dxa"/>
              <w:left w:w="15" w:type="dxa"/>
              <w:bottom w:w="0" w:type="dxa"/>
              <w:right w:w="15" w:type="dxa"/>
            </w:tcMar>
            <w:vAlign w:val="center"/>
            <w:hideMark/>
          </w:tcPr>
          <w:p w14:paraId="0906C25B" w14:textId="77777777" w:rsidR="009319F0" w:rsidRPr="00E8758A" w:rsidRDefault="009319F0">
            <w:pPr>
              <w:jc w:val="center"/>
              <w:rPr>
                <w:rFonts w:eastAsia="Times New Roman" w:cs="Times New Roman"/>
                <w:color w:val="000000"/>
              </w:rPr>
            </w:pPr>
            <w:r w:rsidRPr="00E8758A">
              <w:rPr>
                <w:rFonts w:eastAsia="Times New Roman" w:cs="Times New Roman"/>
                <w:color w:val="000000"/>
              </w:rPr>
              <w:t> </w:t>
            </w:r>
          </w:p>
        </w:tc>
        <w:tc>
          <w:tcPr>
            <w:tcW w:w="264" w:type="dxa"/>
            <w:tcBorders>
              <w:top w:val="single" w:sz="4" w:space="0" w:color="auto"/>
            </w:tcBorders>
            <w:shd w:val="clear" w:color="auto" w:fill="auto"/>
            <w:noWrap/>
            <w:tcMar>
              <w:top w:w="15" w:type="dxa"/>
              <w:left w:w="15" w:type="dxa"/>
              <w:bottom w:w="0" w:type="dxa"/>
              <w:right w:w="15" w:type="dxa"/>
            </w:tcMar>
            <w:vAlign w:val="center"/>
            <w:hideMark/>
          </w:tcPr>
          <w:p w14:paraId="635AD7F3" w14:textId="77777777" w:rsidR="009319F0" w:rsidRPr="00E8758A" w:rsidRDefault="009319F0">
            <w:pPr>
              <w:jc w:val="center"/>
              <w:rPr>
                <w:rFonts w:eastAsia="Times New Roman" w:cs="Times New Roman"/>
                <w:color w:val="000000"/>
              </w:rPr>
            </w:pPr>
            <w:r w:rsidRPr="00E8758A">
              <w:rPr>
                <w:rFonts w:eastAsia="Times New Roman" w:cs="Times New Roman"/>
                <w:color w:val="000000"/>
              </w:rPr>
              <w:t> </w:t>
            </w:r>
          </w:p>
        </w:tc>
        <w:tc>
          <w:tcPr>
            <w:tcW w:w="0" w:type="auto"/>
            <w:tcBorders>
              <w:top w:val="single" w:sz="4" w:space="0" w:color="auto"/>
            </w:tcBorders>
            <w:shd w:val="clear" w:color="auto" w:fill="auto"/>
            <w:noWrap/>
            <w:tcMar>
              <w:top w:w="15" w:type="dxa"/>
              <w:left w:w="15" w:type="dxa"/>
              <w:bottom w:w="0" w:type="dxa"/>
              <w:right w:w="15" w:type="dxa"/>
            </w:tcMar>
            <w:vAlign w:val="center"/>
            <w:hideMark/>
          </w:tcPr>
          <w:p w14:paraId="2F1B7CA4" w14:textId="77777777" w:rsidR="009319F0" w:rsidRPr="00E8758A" w:rsidRDefault="009319F0">
            <w:pPr>
              <w:jc w:val="center"/>
              <w:rPr>
                <w:rFonts w:eastAsia="Times New Roman" w:cs="Times New Roman"/>
                <w:color w:val="000000"/>
              </w:rPr>
            </w:pPr>
            <w:r w:rsidRPr="00E8758A">
              <w:rPr>
                <w:rFonts w:eastAsia="Times New Roman" w:cs="Times New Roman"/>
                <w:color w:val="000000"/>
              </w:rPr>
              <w:t> </w:t>
            </w:r>
          </w:p>
        </w:tc>
        <w:tc>
          <w:tcPr>
            <w:tcW w:w="174" w:type="dxa"/>
            <w:tcBorders>
              <w:top w:val="single" w:sz="4" w:space="0" w:color="auto"/>
            </w:tcBorders>
            <w:shd w:val="clear" w:color="auto" w:fill="auto"/>
            <w:noWrap/>
            <w:tcMar>
              <w:top w:w="15" w:type="dxa"/>
              <w:left w:w="15" w:type="dxa"/>
              <w:bottom w:w="0" w:type="dxa"/>
              <w:right w:w="15" w:type="dxa"/>
            </w:tcMar>
            <w:vAlign w:val="center"/>
            <w:hideMark/>
          </w:tcPr>
          <w:p w14:paraId="4C89609E" w14:textId="77777777" w:rsidR="009319F0" w:rsidRPr="00E8758A" w:rsidRDefault="009319F0">
            <w:pPr>
              <w:rPr>
                <w:rFonts w:eastAsia="Times New Roman" w:cs="Times New Roman"/>
                <w:b/>
                <w:bCs/>
                <w:color w:val="000000"/>
              </w:rPr>
            </w:pPr>
            <w:r w:rsidRPr="00E8758A">
              <w:rPr>
                <w:rFonts w:eastAsia="Times New Roman" w:cs="Times New Roman"/>
                <w:b/>
                <w:bCs/>
                <w:color w:val="000000"/>
              </w:rPr>
              <w:t> </w:t>
            </w:r>
          </w:p>
        </w:tc>
        <w:tc>
          <w:tcPr>
            <w:tcW w:w="990" w:type="dxa"/>
            <w:tcBorders>
              <w:top w:val="single" w:sz="4" w:space="0" w:color="auto"/>
            </w:tcBorders>
            <w:shd w:val="clear" w:color="auto" w:fill="auto"/>
            <w:noWrap/>
            <w:tcMar>
              <w:top w:w="15" w:type="dxa"/>
              <w:left w:w="15" w:type="dxa"/>
              <w:bottom w:w="0" w:type="dxa"/>
              <w:right w:w="15" w:type="dxa"/>
            </w:tcMar>
            <w:hideMark/>
          </w:tcPr>
          <w:p w14:paraId="4D4C5A59" w14:textId="77777777" w:rsidR="009319F0" w:rsidRPr="00E8758A" w:rsidRDefault="009319F0">
            <w:pPr>
              <w:rPr>
                <w:rFonts w:eastAsia="Times New Roman" w:cs="Times New Roman"/>
                <w:b/>
                <w:bCs/>
                <w:color w:val="000000"/>
              </w:rPr>
            </w:pPr>
            <w:r w:rsidRPr="00E8758A">
              <w:rPr>
                <w:rFonts w:eastAsia="Times New Roman" w:cs="Times New Roman"/>
                <w:b/>
                <w:bCs/>
                <w:color w:val="000000"/>
              </w:rPr>
              <w:t> </w:t>
            </w:r>
          </w:p>
        </w:tc>
      </w:tr>
      <w:tr w:rsidR="009319F0" w:rsidRPr="00E8758A" w14:paraId="7667360E" w14:textId="77777777" w:rsidTr="00E8758A">
        <w:trPr>
          <w:trHeight w:val="620"/>
        </w:trPr>
        <w:tc>
          <w:tcPr>
            <w:tcW w:w="3484" w:type="dxa"/>
            <w:shd w:val="clear" w:color="auto" w:fill="auto"/>
            <w:tcMar>
              <w:top w:w="15" w:type="dxa"/>
              <w:left w:w="15" w:type="dxa"/>
              <w:bottom w:w="0" w:type="dxa"/>
              <w:right w:w="15" w:type="dxa"/>
            </w:tcMar>
            <w:vAlign w:val="center"/>
            <w:hideMark/>
          </w:tcPr>
          <w:p w14:paraId="0F3D7F94" w14:textId="77777777" w:rsidR="009319F0" w:rsidRPr="00E8758A" w:rsidRDefault="009319F0">
            <w:pPr>
              <w:rPr>
                <w:rFonts w:eastAsia="Times New Roman" w:cs="Times New Roman"/>
                <w:color w:val="000000"/>
              </w:rPr>
            </w:pPr>
            <w:r w:rsidRPr="00E8758A">
              <w:rPr>
                <w:rFonts w:eastAsia="Times New Roman" w:cs="Times New Roman"/>
                <w:color w:val="000000"/>
              </w:rPr>
              <w:t>Duration of followup                         (years; median (10-90% CI))</w:t>
            </w:r>
          </w:p>
        </w:tc>
        <w:tc>
          <w:tcPr>
            <w:tcW w:w="99" w:type="dxa"/>
            <w:shd w:val="clear" w:color="auto" w:fill="auto"/>
            <w:tcMar>
              <w:top w:w="15" w:type="dxa"/>
              <w:left w:w="15" w:type="dxa"/>
              <w:bottom w:w="0" w:type="dxa"/>
              <w:right w:w="15" w:type="dxa"/>
            </w:tcMar>
            <w:vAlign w:val="center"/>
            <w:hideMark/>
          </w:tcPr>
          <w:p w14:paraId="455404EA" w14:textId="77777777" w:rsidR="009319F0" w:rsidRPr="00E8758A" w:rsidRDefault="009319F0">
            <w:pPr>
              <w:rPr>
                <w:rFonts w:eastAsia="Times New Roman" w:cs="Times New Roman"/>
                <w:color w:val="000000"/>
              </w:rPr>
            </w:pPr>
          </w:p>
        </w:tc>
        <w:tc>
          <w:tcPr>
            <w:tcW w:w="302" w:type="dxa"/>
            <w:shd w:val="clear" w:color="auto" w:fill="auto"/>
            <w:noWrap/>
            <w:tcMar>
              <w:top w:w="15" w:type="dxa"/>
              <w:left w:w="15" w:type="dxa"/>
              <w:bottom w:w="0" w:type="dxa"/>
              <w:right w:w="15" w:type="dxa"/>
            </w:tcMar>
            <w:vAlign w:val="bottom"/>
            <w:hideMark/>
          </w:tcPr>
          <w:p w14:paraId="246A93B1"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27B0BCF4"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5.5 (2.1 - 10.7)</w:t>
            </w:r>
          </w:p>
        </w:tc>
        <w:tc>
          <w:tcPr>
            <w:tcW w:w="264" w:type="dxa"/>
            <w:shd w:val="clear" w:color="auto" w:fill="auto"/>
            <w:noWrap/>
            <w:tcMar>
              <w:top w:w="15" w:type="dxa"/>
              <w:left w:w="15" w:type="dxa"/>
              <w:bottom w:w="0" w:type="dxa"/>
              <w:right w:w="15" w:type="dxa"/>
            </w:tcMar>
            <w:vAlign w:val="bottom"/>
            <w:hideMark/>
          </w:tcPr>
          <w:p w14:paraId="424D9357"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351A3B03"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5.6 (2.2 - 10.2)</w:t>
            </w:r>
          </w:p>
        </w:tc>
        <w:tc>
          <w:tcPr>
            <w:tcW w:w="174" w:type="dxa"/>
            <w:shd w:val="clear" w:color="auto" w:fill="auto"/>
            <w:noWrap/>
            <w:tcMar>
              <w:top w:w="15" w:type="dxa"/>
              <w:left w:w="15" w:type="dxa"/>
              <w:bottom w:w="0" w:type="dxa"/>
              <w:right w:w="15" w:type="dxa"/>
            </w:tcMar>
            <w:vAlign w:val="bottom"/>
            <w:hideMark/>
          </w:tcPr>
          <w:p w14:paraId="4A56A3B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78D3F4E7"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0.61</w:t>
            </w:r>
          </w:p>
        </w:tc>
      </w:tr>
      <w:tr w:rsidR="009319F0" w:rsidRPr="00E8758A" w14:paraId="65E8D029"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7091A5E7" w14:textId="77777777" w:rsidR="009319F0" w:rsidRPr="00E8758A" w:rsidRDefault="009319F0">
            <w:pPr>
              <w:rPr>
                <w:rFonts w:eastAsia="Times New Roman" w:cs="Times New Roman"/>
                <w:color w:val="000000"/>
              </w:rPr>
            </w:pPr>
            <w:r w:rsidRPr="00E8758A">
              <w:rPr>
                <w:rFonts w:eastAsia="Times New Roman" w:cs="Times New Roman"/>
                <w:color w:val="000000"/>
              </w:rPr>
              <w:t>Operative mortality (N/%)</w:t>
            </w:r>
          </w:p>
        </w:tc>
        <w:tc>
          <w:tcPr>
            <w:tcW w:w="0" w:type="auto"/>
            <w:shd w:val="clear" w:color="auto" w:fill="auto"/>
            <w:noWrap/>
            <w:tcMar>
              <w:top w:w="15" w:type="dxa"/>
              <w:left w:w="15" w:type="dxa"/>
              <w:bottom w:w="0" w:type="dxa"/>
              <w:right w:w="15" w:type="dxa"/>
            </w:tcMar>
            <w:vAlign w:val="center"/>
            <w:hideMark/>
          </w:tcPr>
          <w:p w14:paraId="1E9681A3" w14:textId="77777777" w:rsidR="009319F0" w:rsidRPr="00E8758A" w:rsidRDefault="009319F0">
            <w:pPr>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49BA5960"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0D03A5F3"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8 (1%)</w:t>
            </w:r>
          </w:p>
        </w:tc>
        <w:tc>
          <w:tcPr>
            <w:tcW w:w="264" w:type="dxa"/>
            <w:shd w:val="clear" w:color="auto" w:fill="auto"/>
            <w:noWrap/>
            <w:tcMar>
              <w:top w:w="15" w:type="dxa"/>
              <w:left w:w="15" w:type="dxa"/>
              <w:bottom w:w="0" w:type="dxa"/>
              <w:right w:w="15" w:type="dxa"/>
            </w:tcMar>
            <w:vAlign w:val="center"/>
            <w:hideMark/>
          </w:tcPr>
          <w:p w14:paraId="6002083C"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4902BF09"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6 (1%)</w:t>
            </w:r>
          </w:p>
        </w:tc>
        <w:tc>
          <w:tcPr>
            <w:tcW w:w="174" w:type="dxa"/>
            <w:shd w:val="clear" w:color="auto" w:fill="auto"/>
            <w:noWrap/>
            <w:tcMar>
              <w:top w:w="15" w:type="dxa"/>
              <w:left w:w="15" w:type="dxa"/>
              <w:bottom w:w="0" w:type="dxa"/>
              <w:right w:w="15" w:type="dxa"/>
            </w:tcMar>
            <w:vAlign w:val="center"/>
            <w:hideMark/>
          </w:tcPr>
          <w:p w14:paraId="0967A2ED"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67E20BB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1.00</w:t>
            </w:r>
          </w:p>
        </w:tc>
      </w:tr>
      <w:tr w:rsidR="009319F0" w:rsidRPr="00E8758A" w14:paraId="083D196B"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2F869CD2" w14:textId="3EEE77F5" w:rsidR="009319F0" w:rsidRPr="00E8758A" w:rsidRDefault="00E8758A">
            <w:pPr>
              <w:rPr>
                <w:rFonts w:eastAsia="Times New Roman" w:cs="Times New Roman"/>
                <w:color w:val="000000"/>
              </w:rPr>
            </w:pPr>
            <w:r>
              <w:rPr>
                <w:rFonts w:eastAsia="Times New Roman" w:cs="Times New Roman"/>
                <w:color w:val="000000"/>
              </w:rPr>
              <w:t xml:space="preserve">Death </w:t>
            </w:r>
            <w:r w:rsidR="009319F0" w:rsidRPr="00E8758A">
              <w:rPr>
                <w:rFonts w:eastAsia="Times New Roman" w:cs="Times New Roman"/>
                <w:color w:val="000000"/>
              </w:rPr>
              <w:t>or aortic reoperation</w:t>
            </w:r>
          </w:p>
        </w:tc>
        <w:tc>
          <w:tcPr>
            <w:tcW w:w="0" w:type="auto"/>
            <w:shd w:val="clear" w:color="auto" w:fill="auto"/>
            <w:noWrap/>
            <w:tcMar>
              <w:top w:w="15" w:type="dxa"/>
              <w:left w:w="15" w:type="dxa"/>
              <w:bottom w:w="0" w:type="dxa"/>
              <w:right w:w="15" w:type="dxa"/>
            </w:tcMar>
            <w:vAlign w:val="center"/>
            <w:hideMark/>
          </w:tcPr>
          <w:p w14:paraId="5A3AFBA7" w14:textId="77777777" w:rsidR="009319F0" w:rsidRPr="00E8758A" w:rsidRDefault="009319F0">
            <w:pPr>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5F88E45F"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center"/>
            <w:hideMark/>
          </w:tcPr>
          <w:p w14:paraId="21ADEAA7" w14:textId="77777777" w:rsidR="009319F0" w:rsidRPr="00E8758A" w:rsidRDefault="009319F0">
            <w:pPr>
              <w:jc w:val="center"/>
              <w:rPr>
                <w:rFonts w:eastAsia="Times New Roman" w:cs="Times New Roman"/>
                <w:i/>
                <w:iCs/>
                <w:color w:val="000000"/>
              </w:rPr>
            </w:pPr>
          </w:p>
        </w:tc>
        <w:tc>
          <w:tcPr>
            <w:tcW w:w="264" w:type="dxa"/>
            <w:shd w:val="clear" w:color="auto" w:fill="auto"/>
            <w:noWrap/>
            <w:tcMar>
              <w:top w:w="15" w:type="dxa"/>
              <w:left w:w="15" w:type="dxa"/>
              <w:bottom w:w="0" w:type="dxa"/>
              <w:right w:w="15" w:type="dxa"/>
            </w:tcMar>
            <w:vAlign w:val="center"/>
            <w:hideMark/>
          </w:tcPr>
          <w:p w14:paraId="280FCFD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center"/>
            <w:hideMark/>
          </w:tcPr>
          <w:p w14:paraId="01A5A71B" w14:textId="77777777" w:rsidR="009319F0" w:rsidRPr="00E8758A" w:rsidRDefault="009319F0">
            <w:pPr>
              <w:jc w:val="center"/>
              <w:rPr>
                <w:rFonts w:eastAsia="Times New Roman" w:cs="Times New Roman"/>
                <w:i/>
                <w:iCs/>
                <w:color w:val="000000"/>
              </w:rPr>
            </w:pPr>
          </w:p>
        </w:tc>
        <w:tc>
          <w:tcPr>
            <w:tcW w:w="174" w:type="dxa"/>
            <w:shd w:val="clear" w:color="auto" w:fill="auto"/>
            <w:noWrap/>
            <w:tcMar>
              <w:top w:w="15" w:type="dxa"/>
              <w:left w:w="15" w:type="dxa"/>
              <w:bottom w:w="0" w:type="dxa"/>
              <w:right w:w="15" w:type="dxa"/>
            </w:tcMar>
            <w:vAlign w:val="center"/>
            <w:hideMark/>
          </w:tcPr>
          <w:p w14:paraId="4B08602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center"/>
            <w:hideMark/>
          </w:tcPr>
          <w:p w14:paraId="1B5E35A7"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r>
      <w:tr w:rsidR="009319F0" w:rsidRPr="00E8758A" w14:paraId="0659838F"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2B04D7DE" w14:textId="77777777" w:rsidR="009319F0" w:rsidRPr="00E8758A" w:rsidRDefault="009319F0">
            <w:pPr>
              <w:jc w:val="right"/>
              <w:rPr>
                <w:rFonts w:eastAsia="Times New Roman" w:cs="Times New Roman"/>
                <w:color w:val="000000"/>
              </w:rPr>
            </w:pPr>
            <w:r w:rsidRPr="00E8758A">
              <w:rPr>
                <w:rFonts w:eastAsia="Times New Roman" w:cs="Times New Roman"/>
                <w:color w:val="000000"/>
              </w:rPr>
              <w:t>1-year  (N / %)</w:t>
            </w:r>
          </w:p>
        </w:tc>
        <w:tc>
          <w:tcPr>
            <w:tcW w:w="0" w:type="auto"/>
            <w:shd w:val="clear" w:color="auto" w:fill="auto"/>
            <w:noWrap/>
            <w:tcMar>
              <w:top w:w="15" w:type="dxa"/>
              <w:left w:w="15" w:type="dxa"/>
              <w:bottom w:w="0" w:type="dxa"/>
              <w:right w:w="15" w:type="dxa"/>
            </w:tcMar>
            <w:vAlign w:val="center"/>
            <w:hideMark/>
          </w:tcPr>
          <w:p w14:paraId="73DA29C0" w14:textId="77777777" w:rsidR="009319F0" w:rsidRPr="00E8758A" w:rsidRDefault="009319F0">
            <w:pPr>
              <w:jc w:val="right"/>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4DC39504"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63389DCE"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68 / 674</w:t>
            </w:r>
          </w:p>
        </w:tc>
        <w:tc>
          <w:tcPr>
            <w:tcW w:w="264" w:type="dxa"/>
            <w:shd w:val="clear" w:color="auto" w:fill="auto"/>
            <w:noWrap/>
            <w:tcMar>
              <w:top w:w="15" w:type="dxa"/>
              <w:left w:w="15" w:type="dxa"/>
              <w:bottom w:w="0" w:type="dxa"/>
              <w:right w:w="15" w:type="dxa"/>
            </w:tcMar>
            <w:vAlign w:val="center"/>
            <w:hideMark/>
          </w:tcPr>
          <w:p w14:paraId="0E0AE27F"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529FE2E0"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51 / 628</w:t>
            </w:r>
          </w:p>
        </w:tc>
        <w:tc>
          <w:tcPr>
            <w:tcW w:w="174" w:type="dxa"/>
            <w:shd w:val="clear" w:color="auto" w:fill="auto"/>
            <w:noWrap/>
            <w:tcMar>
              <w:top w:w="15" w:type="dxa"/>
              <w:left w:w="15" w:type="dxa"/>
              <w:bottom w:w="0" w:type="dxa"/>
              <w:right w:w="15" w:type="dxa"/>
            </w:tcMar>
            <w:vAlign w:val="center"/>
            <w:hideMark/>
          </w:tcPr>
          <w:p w14:paraId="5ACF82D1"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65DA64C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0.25</w:t>
            </w:r>
          </w:p>
        </w:tc>
      </w:tr>
      <w:tr w:rsidR="009319F0" w:rsidRPr="00E8758A" w14:paraId="3EA3E3FF"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3318C730" w14:textId="77777777" w:rsidR="009319F0" w:rsidRPr="00E8758A" w:rsidRDefault="009319F0">
            <w:pPr>
              <w:jc w:val="right"/>
              <w:rPr>
                <w:rFonts w:eastAsia="Times New Roman" w:cs="Times New Roman"/>
                <w:color w:val="000000"/>
              </w:rPr>
            </w:pPr>
            <w:r w:rsidRPr="00E8758A">
              <w:rPr>
                <w:rFonts w:eastAsia="Times New Roman" w:cs="Times New Roman"/>
                <w:color w:val="000000"/>
              </w:rPr>
              <w:t>5-year  (N / %)</w:t>
            </w:r>
          </w:p>
        </w:tc>
        <w:tc>
          <w:tcPr>
            <w:tcW w:w="0" w:type="auto"/>
            <w:shd w:val="clear" w:color="auto" w:fill="auto"/>
            <w:noWrap/>
            <w:tcMar>
              <w:top w:w="15" w:type="dxa"/>
              <w:left w:w="15" w:type="dxa"/>
              <w:bottom w:w="0" w:type="dxa"/>
              <w:right w:w="15" w:type="dxa"/>
            </w:tcMar>
            <w:vAlign w:val="center"/>
            <w:hideMark/>
          </w:tcPr>
          <w:p w14:paraId="589E45CB" w14:textId="77777777" w:rsidR="009319F0" w:rsidRPr="00E8758A" w:rsidRDefault="009319F0">
            <w:pPr>
              <w:jc w:val="right"/>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1A710334"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7C948F25"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37 / 377</w:t>
            </w:r>
          </w:p>
        </w:tc>
        <w:tc>
          <w:tcPr>
            <w:tcW w:w="264" w:type="dxa"/>
            <w:shd w:val="clear" w:color="auto" w:fill="auto"/>
            <w:noWrap/>
            <w:tcMar>
              <w:top w:w="15" w:type="dxa"/>
              <w:left w:w="15" w:type="dxa"/>
              <w:bottom w:w="0" w:type="dxa"/>
              <w:right w:w="15" w:type="dxa"/>
            </w:tcMar>
            <w:vAlign w:val="center"/>
            <w:hideMark/>
          </w:tcPr>
          <w:p w14:paraId="6A44738D"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5F11E4D4"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20 / 369</w:t>
            </w:r>
          </w:p>
        </w:tc>
        <w:tc>
          <w:tcPr>
            <w:tcW w:w="174" w:type="dxa"/>
            <w:shd w:val="clear" w:color="auto" w:fill="auto"/>
            <w:noWrap/>
            <w:tcMar>
              <w:top w:w="15" w:type="dxa"/>
              <w:left w:w="15" w:type="dxa"/>
              <w:bottom w:w="0" w:type="dxa"/>
              <w:right w:w="15" w:type="dxa"/>
            </w:tcMar>
            <w:vAlign w:val="center"/>
            <w:hideMark/>
          </w:tcPr>
          <w:p w14:paraId="4C84757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109BA8B5"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0.03</w:t>
            </w:r>
          </w:p>
        </w:tc>
      </w:tr>
      <w:tr w:rsidR="009319F0" w:rsidRPr="00E8758A" w14:paraId="425868B9"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306E88FA" w14:textId="77777777" w:rsidR="009319F0" w:rsidRPr="00E8758A" w:rsidRDefault="009319F0">
            <w:pPr>
              <w:jc w:val="right"/>
              <w:rPr>
                <w:rFonts w:eastAsia="Times New Roman" w:cs="Times New Roman"/>
                <w:color w:val="000000"/>
              </w:rPr>
            </w:pPr>
            <w:r w:rsidRPr="00E8758A">
              <w:rPr>
                <w:rFonts w:eastAsia="Times New Roman" w:cs="Times New Roman"/>
                <w:color w:val="000000"/>
              </w:rPr>
              <w:t>10-year (N / %)</w:t>
            </w:r>
          </w:p>
        </w:tc>
        <w:tc>
          <w:tcPr>
            <w:tcW w:w="0" w:type="auto"/>
            <w:shd w:val="clear" w:color="auto" w:fill="auto"/>
            <w:noWrap/>
            <w:tcMar>
              <w:top w:w="15" w:type="dxa"/>
              <w:left w:w="15" w:type="dxa"/>
              <w:bottom w:w="0" w:type="dxa"/>
              <w:right w:w="15" w:type="dxa"/>
            </w:tcMar>
            <w:vAlign w:val="center"/>
            <w:hideMark/>
          </w:tcPr>
          <w:p w14:paraId="1B89A268" w14:textId="77777777" w:rsidR="009319F0" w:rsidRPr="00E8758A" w:rsidRDefault="009319F0">
            <w:pPr>
              <w:jc w:val="right"/>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130972E1"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6C88DC1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1 / 88</w:t>
            </w:r>
          </w:p>
        </w:tc>
        <w:tc>
          <w:tcPr>
            <w:tcW w:w="264" w:type="dxa"/>
            <w:shd w:val="clear" w:color="auto" w:fill="auto"/>
            <w:noWrap/>
            <w:tcMar>
              <w:top w:w="15" w:type="dxa"/>
              <w:left w:w="15" w:type="dxa"/>
              <w:bottom w:w="0" w:type="dxa"/>
              <w:right w:w="15" w:type="dxa"/>
            </w:tcMar>
            <w:vAlign w:val="center"/>
            <w:hideMark/>
          </w:tcPr>
          <w:p w14:paraId="5970E4C1"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5B049E26"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1 / 71</w:t>
            </w:r>
          </w:p>
        </w:tc>
        <w:tc>
          <w:tcPr>
            <w:tcW w:w="174" w:type="dxa"/>
            <w:shd w:val="clear" w:color="auto" w:fill="auto"/>
            <w:noWrap/>
            <w:tcMar>
              <w:top w:w="15" w:type="dxa"/>
              <w:left w:w="15" w:type="dxa"/>
              <w:bottom w:w="0" w:type="dxa"/>
              <w:right w:w="15" w:type="dxa"/>
            </w:tcMar>
            <w:vAlign w:val="center"/>
            <w:hideMark/>
          </w:tcPr>
          <w:p w14:paraId="5B33F012"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728DBB54"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1.00</w:t>
            </w:r>
          </w:p>
        </w:tc>
      </w:tr>
      <w:tr w:rsidR="009319F0" w:rsidRPr="00E8758A" w14:paraId="7EF490FF"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54B64790" w14:textId="77777777" w:rsidR="009319F0" w:rsidRPr="00E8758A" w:rsidRDefault="009319F0">
            <w:pPr>
              <w:rPr>
                <w:rFonts w:eastAsia="Times New Roman" w:cs="Times New Roman"/>
                <w:color w:val="000000"/>
              </w:rPr>
            </w:pPr>
            <w:r w:rsidRPr="00E8758A">
              <w:rPr>
                <w:rFonts w:eastAsia="Times New Roman" w:cs="Times New Roman"/>
                <w:color w:val="000000"/>
              </w:rPr>
              <w:t xml:space="preserve">Second operation type </w:t>
            </w:r>
          </w:p>
        </w:tc>
        <w:tc>
          <w:tcPr>
            <w:tcW w:w="0" w:type="auto"/>
            <w:shd w:val="clear" w:color="auto" w:fill="auto"/>
            <w:noWrap/>
            <w:tcMar>
              <w:top w:w="15" w:type="dxa"/>
              <w:left w:w="15" w:type="dxa"/>
              <w:bottom w:w="0" w:type="dxa"/>
              <w:right w:w="15" w:type="dxa"/>
            </w:tcMar>
            <w:vAlign w:val="center"/>
            <w:hideMark/>
          </w:tcPr>
          <w:p w14:paraId="6FE44EA7" w14:textId="77777777" w:rsidR="009319F0" w:rsidRPr="00E8758A" w:rsidRDefault="009319F0">
            <w:pPr>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4FB6709F"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250B707C" w14:textId="77777777" w:rsidR="009319F0" w:rsidRPr="00E8758A" w:rsidRDefault="009319F0">
            <w:pPr>
              <w:jc w:val="center"/>
              <w:rPr>
                <w:rFonts w:eastAsia="Times New Roman" w:cs="Times New Roman"/>
                <w:i/>
                <w:iCs/>
                <w:color w:val="000000"/>
              </w:rPr>
            </w:pPr>
          </w:p>
        </w:tc>
        <w:tc>
          <w:tcPr>
            <w:tcW w:w="264" w:type="dxa"/>
            <w:shd w:val="clear" w:color="auto" w:fill="auto"/>
            <w:noWrap/>
            <w:tcMar>
              <w:top w:w="15" w:type="dxa"/>
              <w:left w:w="15" w:type="dxa"/>
              <w:bottom w:w="0" w:type="dxa"/>
              <w:right w:w="15" w:type="dxa"/>
            </w:tcMar>
            <w:vAlign w:val="center"/>
            <w:hideMark/>
          </w:tcPr>
          <w:p w14:paraId="42E70E07"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3511F93C" w14:textId="77777777" w:rsidR="009319F0" w:rsidRPr="00E8758A" w:rsidRDefault="009319F0">
            <w:pPr>
              <w:jc w:val="center"/>
              <w:rPr>
                <w:rFonts w:eastAsia="Times New Roman" w:cs="Times New Roman"/>
                <w:i/>
                <w:iCs/>
                <w:color w:val="000000"/>
              </w:rPr>
            </w:pPr>
          </w:p>
        </w:tc>
        <w:tc>
          <w:tcPr>
            <w:tcW w:w="174" w:type="dxa"/>
            <w:shd w:val="clear" w:color="auto" w:fill="auto"/>
            <w:noWrap/>
            <w:tcMar>
              <w:top w:w="15" w:type="dxa"/>
              <w:left w:w="15" w:type="dxa"/>
              <w:bottom w:w="0" w:type="dxa"/>
              <w:right w:w="15" w:type="dxa"/>
            </w:tcMar>
            <w:vAlign w:val="center"/>
            <w:hideMark/>
          </w:tcPr>
          <w:p w14:paraId="0D9352B5"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shd w:val="clear" w:color="auto" w:fill="auto"/>
            <w:noWrap/>
            <w:tcMar>
              <w:top w:w="15" w:type="dxa"/>
              <w:left w:w="15" w:type="dxa"/>
              <w:bottom w:w="0" w:type="dxa"/>
              <w:right w:w="15" w:type="dxa"/>
            </w:tcMar>
            <w:vAlign w:val="bottom"/>
            <w:hideMark/>
          </w:tcPr>
          <w:p w14:paraId="67D8B069"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r>
      <w:tr w:rsidR="009319F0" w:rsidRPr="00E8758A" w14:paraId="6ED9D8F6"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076B7336" w14:textId="77777777" w:rsidR="009319F0" w:rsidRPr="00E8758A" w:rsidRDefault="009319F0">
            <w:pPr>
              <w:jc w:val="right"/>
              <w:rPr>
                <w:rFonts w:eastAsia="Times New Roman" w:cs="Times New Roman"/>
                <w:color w:val="000000"/>
              </w:rPr>
            </w:pPr>
            <w:r w:rsidRPr="00E8758A">
              <w:rPr>
                <w:rFonts w:eastAsia="Times New Roman" w:cs="Times New Roman"/>
                <w:color w:val="000000"/>
              </w:rPr>
              <w:t>Aortic repair or replacement</w:t>
            </w:r>
          </w:p>
        </w:tc>
        <w:tc>
          <w:tcPr>
            <w:tcW w:w="0" w:type="auto"/>
            <w:shd w:val="clear" w:color="auto" w:fill="auto"/>
            <w:noWrap/>
            <w:tcMar>
              <w:top w:w="15" w:type="dxa"/>
              <w:left w:w="15" w:type="dxa"/>
              <w:bottom w:w="0" w:type="dxa"/>
              <w:right w:w="15" w:type="dxa"/>
            </w:tcMar>
            <w:vAlign w:val="center"/>
            <w:hideMark/>
          </w:tcPr>
          <w:p w14:paraId="402F99BC" w14:textId="77777777" w:rsidR="009319F0" w:rsidRPr="00E8758A" w:rsidRDefault="009319F0">
            <w:pPr>
              <w:jc w:val="right"/>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2B34AC8C"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1ECC4EE7"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0 (0%)</w:t>
            </w:r>
          </w:p>
        </w:tc>
        <w:tc>
          <w:tcPr>
            <w:tcW w:w="264" w:type="dxa"/>
            <w:shd w:val="clear" w:color="auto" w:fill="auto"/>
            <w:noWrap/>
            <w:tcMar>
              <w:top w:w="15" w:type="dxa"/>
              <w:left w:w="15" w:type="dxa"/>
              <w:bottom w:w="0" w:type="dxa"/>
              <w:right w:w="15" w:type="dxa"/>
            </w:tcMar>
            <w:vAlign w:val="center"/>
            <w:hideMark/>
          </w:tcPr>
          <w:p w14:paraId="1EFBB7CE"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39C7230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2 (20%)</w:t>
            </w:r>
          </w:p>
        </w:tc>
        <w:tc>
          <w:tcPr>
            <w:tcW w:w="174" w:type="dxa"/>
            <w:shd w:val="clear" w:color="auto" w:fill="auto"/>
            <w:noWrap/>
            <w:tcMar>
              <w:top w:w="15" w:type="dxa"/>
              <w:left w:w="15" w:type="dxa"/>
              <w:bottom w:w="0" w:type="dxa"/>
              <w:right w:w="15" w:type="dxa"/>
            </w:tcMar>
            <w:vAlign w:val="center"/>
            <w:hideMark/>
          </w:tcPr>
          <w:p w14:paraId="2798223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vMerge w:val="restart"/>
            <w:shd w:val="clear" w:color="auto" w:fill="auto"/>
            <w:noWrap/>
            <w:tcMar>
              <w:top w:w="15" w:type="dxa"/>
              <w:left w:w="15" w:type="dxa"/>
              <w:bottom w:w="0" w:type="dxa"/>
              <w:right w:w="15" w:type="dxa"/>
            </w:tcMar>
            <w:vAlign w:val="bottom"/>
            <w:hideMark/>
          </w:tcPr>
          <w:p w14:paraId="126604F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1.00</w:t>
            </w:r>
          </w:p>
        </w:tc>
      </w:tr>
      <w:tr w:rsidR="009319F0" w:rsidRPr="00E8758A" w14:paraId="0C730A75" w14:textId="77777777" w:rsidTr="00E8758A">
        <w:trPr>
          <w:trHeight w:val="300"/>
        </w:trPr>
        <w:tc>
          <w:tcPr>
            <w:tcW w:w="3484" w:type="dxa"/>
            <w:shd w:val="clear" w:color="auto" w:fill="auto"/>
            <w:noWrap/>
            <w:tcMar>
              <w:top w:w="15" w:type="dxa"/>
              <w:left w:w="15" w:type="dxa"/>
              <w:bottom w:w="0" w:type="dxa"/>
              <w:right w:w="15" w:type="dxa"/>
            </w:tcMar>
            <w:vAlign w:val="center"/>
            <w:hideMark/>
          </w:tcPr>
          <w:p w14:paraId="36655605" w14:textId="77777777" w:rsidR="009319F0" w:rsidRPr="00E8758A" w:rsidRDefault="009319F0">
            <w:pPr>
              <w:jc w:val="right"/>
              <w:rPr>
                <w:rFonts w:eastAsia="Times New Roman" w:cs="Times New Roman"/>
                <w:color w:val="000000"/>
              </w:rPr>
            </w:pPr>
            <w:r w:rsidRPr="00E8758A">
              <w:rPr>
                <w:rFonts w:eastAsia="Times New Roman" w:cs="Times New Roman"/>
                <w:color w:val="000000"/>
              </w:rPr>
              <w:t>AVR and Aortic repair or replacement</w:t>
            </w:r>
          </w:p>
        </w:tc>
        <w:tc>
          <w:tcPr>
            <w:tcW w:w="0" w:type="auto"/>
            <w:shd w:val="clear" w:color="auto" w:fill="auto"/>
            <w:noWrap/>
            <w:tcMar>
              <w:top w:w="15" w:type="dxa"/>
              <w:left w:w="15" w:type="dxa"/>
              <w:bottom w:w="0" w:type="dxa"/>
              <w:right w:w="15" w:type="dxa"/>
            </w:tcMar>
            <w:vAlign w:val="center"/>
            <w:hideMark/>
          </w:tcPr>
          <w:p w14:paraId="68A1D302" w14:textId="77777777" w:rsidR="009319F0" w:rsidRPr="00E8758A" w:rsidRDefault="009319F0">
            <w:pPr>
              <w:jc w:val="right"/>
              <w:rPr>
                <w:rFonts w:eastAsia="Times New Roman" w:cs="Times New Roman"/>
                <w:color w:val="000000"/>
              </w:rPr>
            </w:pPr>
            <w:r w:rsidRPr="00E8758A">
              <w:rPr>
                <w:rFonts w:eastAsia="Times New Roman" w:cs="Times New Roman"/>
                <w:color w:val="000000"/>
              </w:rPr>
              <w:t> </w:t>
            </w:r>
          </w:p>
        </w:tc>
        <w:tc>
          <w:tcPr>
            <w:tcW w:w="302" w:type="dxa"/>
            <w:shd w:val="clear" w:color="auto" w:fill="auto"/>
            <w:noWrap/>
            <w:tcMar>
              <w:top w:w="15" w:type="dxa"/>
              <w:left w:w="15" w:type="dxa"/>
              <w:bottom w:w="0" w:type="dxa"/>
              <w:right w:w="15" w:type="dxa"/>
            </w:tcMar>
            <w:vAlign w:val="center"/>
            <w:hideMark/>
          </w:tcPr>
          <w:p w14:paraId="5AA7E1D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7590755B"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2 (17%)</w:t>
            </w:r>
          </w:p>
        </w:tc>
        <w:tc>
          <w:tcPr>
            <w:tcW w:w="264" w:type="dxa"/>
            <w:shd w:val="clear" w:color="auto" w:fill="auto"/>
            <w:noWrap/>
            <w:tcMar>
              <w:top w:w="15" w:type="dxa"/>
              <w:left w:w="15" w:type="dxa"/>
              <w:bottom w:w="0" w:type="dxa"/>
              <w:right w:w="15" w:type="dxa"/>
            </w:tcMar>
            <w:vAlign w:val="center"/>
            <w:hideMark/>
          </w:tcPr>
          <w:p w14:paraId="41F32C5A"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0" w:type="auto"/>
            <w:shd w:val="clear" w:color="auto" w:fill="auto"/>
            <w:noWrap/>
            <w:tcMar>
              <w:top w:w="15" w:type="dxa"/>
              <w:left w:w="15" w:type="dxa"/>
              <w:bottom w:w="0" w:type="dxa"/>
              <w:right w:w="15" w:type="dxa"/>
            </w:tcMar>
            <w:vAlign w:val="bottom"/>
            <w:hideMark/>
          </w:tcPr>
          <w:p w14:paraId="28F9621F"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6 (60%)</w:t>
            </w:r>
          </w:p>
        </w:tc>
        <w:tc>
          <w:tcPr>
            <w:tcW w:w="174" w:type="dxa"/>
            <w:shd w:val="clear" w:color="auto" w:fill="auto"/>
            <w:noWrap/>
            <w:tcMar>
              <w:top w:w="15" w:type="dxa"/>
              <w:left w:w="15" w:type="dxa"/>
              <w:bottom w:w="0" w:type="dxa"/>
              <w:right w:w="15" w:type="dxa"/>
            </w:tcMar>
            <w:vAlign w:val="center"/>
            <w:hideMark/>
          </w:tcPr>
          <w:p w14:paraId="0236088C" w14:textId="77777777" w:rsidR="009319F0" w:rsidRPr="00E8758A" w:rsidRDefault="009319F0">
            <w:pPr>
              <w:jc w:val="center"/>
              <w:rPr>
                <w:rFonts w:eastAsia="Times New Roman" w:cs="Times New Roman"/>
                <w:i/>
                <w:iCs/>
                <w:color w:val="000000"/>
              </w:rPr>
            </w:pPr>
            <w:r w:rsidRPr="00E8758A">
              <w:rPr>
                <w:rFonts w:eastAsia="Times New Roman" w:cs="Times New Roman"/>
                <w:i/>
                <w:iCs/>
                <w:color w:val="000000"/>
              </w:rPr>
              <w:t> </w:t>
            </w:r>
          </w:p>
        </w:tc>
        <w:tc>
          <w:tcPr>
            <w:tcW w:w="990" w:type="dxa"/>
            <w:vMerge/>
            <w:vAlign w:val="center"/>
            <w:hideMark/>
          </w:tcPr>
          <w:p w14:paraId="6DF288B2" w14:textId="77777777" w:rsidR="009319F0" w:rsidRPr="00E8758A" w:rsidRDefault="009319F0">
            <w:pPr>
              <w:rPr>
                <w:rFonts w:eastAsia="Times New Roman" w:cs="Times New Roman"/>
                <w:i/>
                <w:iCs/>
                <w:color w:val="000000"/>
              </w:rPr>
            </w:pPr>
          </w:p>
        </w:tc>
      </w:tr>
      <w:tr w:rsidR="009319F0" w:rsidRPr="00E8758A" w14:paraId="5DDF623B" w14:textId="77777777" w:rsidTr="00E8758A">
        <w:trPr>
          <w:trHeight w:val="300"/>
        </w:trPr>
        <w:tc>
          <w:tcPr>
            <w:tcW w:w="3484" w:type="dxa"/>
            <w:tcBorders>
              <w:bottom w:val="single" w:sz="4" w:space="0" w:color="auto"/>
            </w:tcBorders>
            <w:shd w:val="clear" w:color="auto" w:fill="auto"/>
            <w:noWrap/>
            <w:tcMar>
              <w:top w:w="15" w:type="dxa"/>
              <w:left w:w="15" w:type="dxa"/>
              <w:bottom w:w="0" w:type="dxa"/>
              <w:right w:w="15" w:type="dxa"/>
            </w:tcMar>
            <w:vAlign w:val="center"/>
          </w:tcPr>
          <w:p w14:paraId="3A486C8F" w14:textId="77777777" w:rsidR="009319F0" w:rsidRPr="00E8758A" w:rsidRDefault="009319F0">
            <w:pPr>
              <w:jc w:val="right"/>
              <w:rPr>
                <w:rFonts w:eastAsia="Times New Roman" w:cs="Times New Roman"/>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center"/>
          </w:tcPr>
          <w:p w14:paraId="0779855E" w14:textId="77777777" w:rsidR="009319F0" w:rsidRPr="00E8758A" w:rsidRDefault="009319F0">
            <w:pPr>
              <w:jc w:val="right"/>
              <w:rPr>
                <w:rFonts w:eastAsia="Times New Roman" w:cs="Times New Roman"/>
                <w:color w:val="000000"/>
              </w:rPr>
            </w:pPr>
          </w:p>
        </w:tc>
        <w:tc>
          <w:tcPr>
            <w:tcW w:w="302" w:type="dxa"/>
            <w:tcBorders>
              <w:bottom w:val="single" w:sz="4" w:space="0" w:color="auto"/>
            </w:tcBorders>
            <w:shd w:val="clear" w:color="auto" w:fill="auto"/>
            <w:noWrap/>
            <w:tcMar>
              <w:top w:w="15" w:type="dxa"/>
              <w:left w:w="15" w:type="dxa"/>
              <w:bottom w:w="0" w:type="dxa"/>
              <w:right w:w="15" w:type="dxa"/>
            </w:tcMar>
            <w:vAlign w:val="center"/>
          </w:tcPr>
          <w:p w14:paraId="5BFE0B56" w14:textId="77777777" w:rsidR="009319F0" w:rsidRPr="00E8758A" w:rsidRDefault="009319F0">
            <w:pPr>
              <w:jc w:val="center"/>
              <w:rPr>
                <w:rFonts w:eastAsia="Times New Roman" w:cs="Times New Roman"/>
                <w:i/>
                <w:iCs/>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bottom"/>
          </w:tcPr>
          <w:p w14:paraId="3C05D82E" w14:textId="77777777" w:rsidR="009319F0" w:rsidRPr="00E8758A" w:rsidRDefault="009319F0">
            <w:pPr>
              <w:jc w:val="center"/>
              <w:rPr>
                <w:rFonts w:eastAsia="Times New Roman" w:cs="Times New Roman"/>
                <w:i/>
                <w:iCs/>
                <w:color w:val="000000"/>
              </w:rPr>
            </w:pPr>
          </w:p>
        </w:tc>
        <w:tc>
          <w:tcPr>
            <w:tcW w:w="264" w:type="dxa"/>
            <w:tcBorders>
              <w:bottom w:val="single" w:sz="4" w:space="0" w:color="auto"/>
            </w:tcBorders>
            <w:shd w:val="clear" w:color="auto" w:fill="auto"/>
            <w:noWrap/>
            <w:tcMar>
              <w:top w:w="15" w:type="dxa"/>
              <w:left w:w="15" w:type="dxa"/>
              <w:bottom w:w="0" w:type="dxa"/>
              <w:right w:w="15" w:type="dxa"/>
            </w:tcMar>
            <w:vAlign w:val="center"/>
          </w:tcPr>
          <w:p w14:paraId="474332CE" w14:textId="77777777" w:rsidR="009319F0" w:rsidRPr="00E8758A" w:rsidRDefault="009319F0">
            <w:pPr>
              <w:jc w:val="center"/>
              <w:rPr>
                <w:rFonts w:eastAsia="Times New Roman" w:cs="Times New Roman"/>
                <w:i/>
                <w:iCs/>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bottom"/>
          </w:tcPr>
          <w:p w14:paraId="7800D75C" w14:textId="77777777" w:rsidR="009319F0" w:rsidRPr="00E8758A" w:rsidRDefault="009319F0">
            <w:pPr>
              <w:jc w:val="center"/>
              <w:rPr>
                <w:rFonts w:eastAsia="Times New Roman" w:cs="Times New Roman"/>
                <w:i/>
                <w:iCs/>
                <w:color w:val="000000"/>
              </w:rPr>
            </w:pPr>
          </w:p>
        </w:tc>
        <w:tc>
          <w:tcPr>
            <w:tcW w:w="174" w:type="dxa"/>
            <w:tcBorders>
              <w:bottom w:val="single" w:sz="4" w:space="0" w:color="auto"/>
            </w:tcBorders>
            <w:shd w:val="clear" w:color="auto" w:fill="auto"/>
            <w:noWrap/>
            <w:tcMar>
              <w:top w:w="15" w:type="dxa"/>
              <w:left w:w="15" w:type="dxa"/>
              <w:bottom w:w="0" w:type="dxa"/>
              <w:right w:w="15" w:type="dxa"/>
            </w:tcMar>
            <w:vAlign w:val="center"/>
          </w:tcPr>
          <w:p w14:paraId="5352CC0C" w14:textId="77777777" w:rsidR="009319F0" w:rsidRPr="00E8758A" w:rsidRDefault="009319F0">
            <w:pPr>
              <w:jc w:val="center"/>
              <w:rPr>
                <w:rFonts w:eastAsia="Times New Roman" w:cs="Times New Roman"/>
                <w:i/>
                <w:iCs/>
                <w:color w:val="000000"/>
              </w:rPr>
            </w:pPr>
          </w:p>
        </w:tc>
        <w:tc>
          <w:tcPr>
            <w:tcW w:w="990" w:type="dxa"/>
            <w:tcBorders>
              <w:bottom w:val="single" w:sz="4" w:space="0" w:color="auto"/>
            </w:tcBorders>
            <w:vAlign w:val="center"/>
          </w:tcPr>
          <w:p w14:paraId="2A6ACA4B" w14:textId="77777777" w:rsidR="009319F0" w:rsidRPr="00E8758A" w:rsidRDefault="009319F0">
            <w:pPr>
              <w:rPr>
                <w:rFonts w:eastAsia="Times New Roman" w:cs="Times New Roman"/>
                <w:i/>
                <w:iCs/>
                <w:color w:val="000000"/>
              </w:rPr>
            </w:pPr>
          </w:p>
        </w:tc>
      </w:tr>
    </w:tbl>
    <w:p w14:paraId="2E6F89B3" w14:textId="3464E360" w:rsidR="006F74EC" w:rsidRPr="00BE6F58" w:rsidRDefault="009319F0" w:rsidP="00BE6F58">
      <w:pPr>
        <w:spacing w:after="0" w:line="480" w:lineRule="auto"/>
        <w:rPr>
          <w:b/>
          <w:sz w:val="24"/>
          <w:szCs w:val="24"/>
        </w:rPr>
      </w:pPr>
      <w:r w:rsidRPr="00BE6F58">
        <w:rPr>
          <w:b/>
          <w:sz w:val="24"/>
          <w:szCs w:val="24"/>
        </w:rPr>
        <w:t xml:space="preserve"> </w:t>
      </w:r>
      <w:r w:rsidR="006F74EC" w:rsidRPr="00BE6F58">
        <w:rPr>
          <w:b/>
          <w:sz w:val="24"/>
          <w:szCs w:val="24"/>
        </w:rPr>
        <w:br w:type="page"/>
      </w:r>
    </w:p>
    <w:p w14:paraId="6F77EC36" w14:textId="77777777" w:rsidR="009319F0" w:rsidRDefault="00BE6F58" w:rsidP="00777D24">
      <w:pPr>
        <w:spacing w:after="120" w:line="480" w:lineRule="auto"/>
        <w:rPr>
          <w:b/>
          <w:color w:val="000000"/>
          <w:sz w:val="24"/>
          <w:szCs w:val="24"/>
        </w:rPr>
      </w:pPr>
      <w:r w:rsidRPr="00BE6F58">
        <w:rPr>
          <w:rFonts w:ascii="Calibri" w:hAnsi="Calibri"/>
          <w:b/>
          <w:color w:val="000000"/>
          <w:sz w:val="24"/>
          <w:szCs w:val="24"/>
        </w:rPr>
        <w:lastRenderedPageBreak/>
        <w:t xml:space="preserve">Table 5.  </w:t>
      </w:r>
      <w:r w:rsidR="00B26F47">
        <w:rPr>
          <w:b/>
          <w:color w:val="000000"/>
          <w:sz w:val="24"/>
          <w:szCs w:val="24"/>
        </w:rPr>
        <w:t>Reoperation and mortality outcomes of 1,141</w:t>
      </w:r>
      <w:r w:rsidR="00B26F47" w:rsidRPr="00321A5D">
        <w:rPr>
          <w:b/>
          <w:color w:val="000000"/>
          <w:sz w:val="24"/>
          <w:szCs w:val="24"/>
        </w:rPr>
        <w:t xml:space="preserve"> patients without exclusion criteria</w:t>
      </w:r>
      <w:r w:rsidR="00B26F47">
        <w:rPr>
          <w:b/>
          <w:color w:val="000000"/>
          <w:sz w:val="24"/>
          <w:szCs w:val="24"/>
        </w:rPr>
        <w:t xml:space="preserve"> and wi</w:t>
      </w:r>
      <w:r w:rsidR="000D454A">
        <w:rPr>
          <w:b/>
          <w:color w:val="000000"/>
          <w:sz w:val="24"/>
          <w:szCs w:val="24"/>
        </w:rPr>
        <w:t xml:space="preserve">th aortic Z-scores </w:t>
      </w:r>
      <w:r w:rsidR="000D454A" w:rsidRPr="000D454A">
        <w:rPr>
          <w:rFonts w:eastAsia="ＭＳ ゴシック"/>
          <w:b/>
          <w:color w:val="000000"/>
        </w:rPr>
        <w:t>≥</w:t>
      </w:r>
      <w:r w:rsidR="00B26F47">
        <w:rPr>
          <w:b/>
          <w:color w:val="000000"/>
          <w:sz w:val="24"/>
          <w:szCs w:val="24"/>
        </w:rPr>
        <w:t xml:space="preserve">1.0 (for the </w:t>
      </w:r>
      <w:r w:rsidR="00B26F47" w:rsidRPr="00321A5D">
        <w:rPr>
          <w:b/>
          <w:color w:val="000000"/>
          <w:sz w:val="24"/>
          <w:szCs w:val="24"/>
        </w:rPr>
        <w:t>aortic valve replacement</w:t>
      </w:r>
      <w:r w:rsidR="00B26F47">
        <w:rPr>
          <w:b/>
          <w:color w:val="000000"/>
          <w:sz w:val="24"/>
          <w:szCs w:val="24"/>
        </w:rPr>
        <w:t xml:space="preserve"> cohort) or 1.96 (for the aortic valve replacement</w:t>
      </w:r>
      <w:r w:rsidR="00B26F47" w:rsidRPr="00321A5D">
        <w:rPr>
          <w:b/>
          <w:color w:val="000000"/>
          <w:sz w:val="24"/>
          <w:szCs w:val="24"/>
        </w:rPr>
        <w:t xml:space="preserve"> with ascending aortic aneurysm repair</w:t>
      </w:r>
      <w:r w:rsidR="00B26F47">
        <w:rPr>
          <w:b/>
          <w:color w:val="000000"/>
          <w:sz w:val="24"/>
          <w:szCs w:val="24"/>
        </w:rPr>
        <w:t xml:space="preserve"> cohort).</w:t>
      </w:r>
    </w:p>
    <w:tbl>
      <w:tblPr>
        <w:tblW w:w="8295" w:type="dxa"/>
        <w:tblCellMar>
          <w:left w:w="0" w:type="dxa"/>
          <w:right w:w="0" w:type="dxa"/>
        </w:tblCellMar>
        <w:tblLook w:val="04A0" w:firstRow="1" w:lastRow="0" w:firstColumn="1" w:lastColumn="0" w:noHBand="0" w:noVBand="1"/>
      </w:tblPr>
      <w:tblGrid>
        <w:gridCol w:w="3435"/>
        <w:gridCol w:w="85"/>
        <w:gridCol w:w="377"/>
        <w:gridCol w:w="1446"/>
        <w:gridCol w:w="342"/>
        <w:gridCol w:w="1446"/>
        <w:gridCol w:w="264"/>
        <w:gridCol w:w="900"/>
      </w:tblGrid>
      <w:tr w:rsidR="009319F0" w:rsidRPr="00E8758A" w14:paraId="3FE09D53" w14:textId="77777777" w:rsidTr="00E8758A">
        <w:trPr>
          <w:trHeight w:val="1020"/>
        </w:trPr>
        <w:tc>
          <w:tcPr>
            <w:tcW w:w="3435" w:type="dxa"/>
            <w:tcBorders>
              <w:top w:val="single" w:sz="4" w:space="0" w:color="auto"/>
            </w:tcBorders>
            <w:shd w:val="clear" w:color="auto" w:fill="auto"/>
            <w:tcMar>
              <w:top w:w="15" w:type="dxa"/>
              <w:left w:w="15" w:type="dxa"/>
              <w:bottom w:w="0" w:type="dxa"/>
              <w:right w:w="15" w:type="dxa"/>
            </w:tcMar>
            <w:vAlign w:val="center"/>
            <w:hideMark/>
          </w:tcPr>
          <w:p w14:paraId="4F55BF39"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85" w:type="dxa"/>
            <w:tcBorders>
              <w:top w:val="single" w:sz="4" w:space="0" w:color="auto"/>
            </w:tcBorders>
            <w:shd w:val="clear" w:color="auto" w:fill="auto"/>
            <w:tcMar>
              <w:top w:w="15" w:type="dxa"/>
              <w:left w:w="15" w:type="dxa"/>
              <w:bottom w:w="0" w:type="dxa"/>
              <w:right w:w="15" w:type="dxa"/>
            </w:tcMar>
            <w:vAlign w:val="center"/>
            <w:hideMark/>
          </w:tcPr>
          <w:p w14:paraId="2795D230"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tcBorders>
              <w:top w:val="single" w:sz="4" w:space="0" w:color="auto"/>
            </w:tcBorders>
            <w:shd w:val="clear" w:color="auto" w:fill="auto"/>
            <w:tcMar>
              <w:top w:w="15" w:type="dxa"/>
              <w:left w:w="15" w:type="dxa"/>
              <w:bottom w:w="0" w:type="dxa"/>
              <w:right w:w="15" w:type="dxa"/>
            </w:tcMar>
            <w:vAlign w:val="center"/>
            <w:hideMark/>
          </w:tcPr>
          <w:p w14:paraId="3CD6BAB9" w14:textId="5DC85A1B" w:rsidR="009319F0" w:rsidRPr="00E8758A" w:rsidRDefault="009319F0">
            <w:pPr>
              <w:jc w:val="center"/>
              <w:rPr>
                <w:rFonts w:ascii="Calibri" w:eastAsia="Times New Roman" w:hAnsi="Calibri" w:cs="Times New Roman"/>
                <w:color w:val="FFFF00"/>
              </w:rPr>
            </w:pPr>
          </w:p>
        </w:tc>
        <w:tc>
          <w:tcPr>
            <w:tcW w:w="1446"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14C614DD" w14:textId="77777777" w:rsidR="009319F0" w:rsidRPr="00E8758A" w:rsidRDefault="009319F0">
            <w:pPr>
              <w:jc w:val="center"/>
              <w:rPr>
                <w:rFonts w:ascii="Calibri" w:eastAsia="Times New Roman" w:hAnsi="Calibri" w:cs="Times New Roman"/>
                <w:b/>
                <w:bCs/>
                <w:color w:val="000000"/>
              </w:rPr>
            </w:pPr>
            <w:r w:rsidRPr="00E8758A">
              <w:rPr>
                <w:rFonts w:ascii="Calibri" w:eastAsia="Times New Roman" w:hAnsi="Calibri" w:cs="Times New Roman"/>
                <w:b/>
                <w:bCs/>
                <w:color w:val="000000"/>
              </w:rPr>
              <w:t>AVR only                (N=485)</w:t>
            </w:r>
          </w:p>
        </w:tc>
        <w:tc>
          <w:tcPr>
            <w:tcW w:w="342"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0E1B2AF8" w14:textId="6A35B47E" w:rsidR="009319F0" w:rsidRPr="00E8758A" w:rsidRDefault="009319F0">
            <w:pPr>
              <w:jc w:val="center"/>
              <w:rPr>
                <w:rFonts w:ascii="Calibri" w:eastAsia="Times New Roman" w:hAnsi="Calibri" w:cs="Times New Roman"/>
                <w:color w:val="FFFF00"/>
              </w:rPr>
            </w:pPr>
          </w:p>
        </w:tc>
        <w:tc>
          <w:tcPr>
            <w:tcW w:w="1446"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434C26EA" w14:textId="77777777" w:rsidR="009319F0" w:rsidRPr="00E8758A" w:rsidRDefault="009319F0">
            <w:pPr>
              <w:jc w:val="center"/>
              <w:rPr>
                <w:rFonts w:ascii="Calibri" w:eastAsia="Times New Roman" w:hAnsi="Calibri" w:cs="Times New Roman"/>
                <w:b/>
                <w:bCs/>
                <w:color w:val="000000"/>
              </w:rPr>
            </w:pPr>
            <w:r w:rsidRPr="00E8758A">
              <w:rPr>
                <w:rFonts w:ascii="Calibri" w:eastAsia="Times New Roman" w:hAnsi="Calibri" w:cs="Times New Roman"/>
                <w:b/>
                <w:bCs/>
                <w:color w:val="000000"/>
              </w:rPr>
              <w:t>AVR and AAA   (N=630)</w:t>
            </w:r>
          </w:p>
        </w:tc>
        <w:tc>
          <w:tcPr>
            <w:tcW w:w="264"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5B7DA909" w14:textId="295A3B30" w:rsidR="009319F0" w:rsidRPr="00E8758A" w:rsidRDefault="009319F0">
            <w:pPr>
              <w:jc w:val="center"/>
              <w:rPr>
                <w:rFonts w:ascii="Calibri" w:eastAsia="Times New Roman" w:hAnsi="Calibri" w:cs="Times New Roman"/>
                <w:color w:val="FFFF00"/>
              </w:rPr>
            </w:pPr>
          </w:p>
        </w:tc>
        <w:tc>
          <w:tcPr>
            <w:tcW w:w="900"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7ECAA9CA" w14:textId="77777777" w:rsidR="009319F0" w:rsidRPr="00E8758A" w:rsidRDefault="009319F0">
            <w:pPr>
              <w:jc w:val="center"/>
              <w:rPr>
                <w:rFonts w:ascii="Calibri" w:eastAsia="Times New Roman" w:hAnsi="Calibri" w:cs="Times New Roman"/>
                <w:b/>
                <w:bCs/>
                <w:color w:val="000000"/>
              </w:rPr>
            </w:pPr>
            <w:r w:rsidRPr="00E8758A">
              <w:rPr>
                <w:rFonts w:ascii="Calibri" w:eastAsia="Times New Roman" w:hAnsi="Calibri" w:cs="Times New Roman"/>
                <w:b/>
                <w:bCs/>
                <w:color w:val="000000"/>
              </w:rPr>
              <w:t>P value</w:t>
            </w:r>
          </w:p>
        </w:tc>
      </w:tr>
      <w:tr w:rsidR="009319F0" w:rsidRPr="00E8758A" w14:paraId="7972699C" w14:textId="77777777" w:rsidTr="00E8758A">
        <w:trPr>
          <w:trHeight w:val="340"/>
        </w:trPr>
        <w:tc>
          <w:tcPr>
            <w:tcW w:w="3435" w:type="dxa"/>
            <w:shd w:val="clear" w:color="auto" w:fill="auto"/>
            <w:noWrap/>
            <w:tcMar>
              <w:top w:w="15" w:type="dxa"/>
              <w:left w:w="15" w:type="dxa"/>
              <w:bottom w:w="0" w:type="dxa"/>
              <w:right w:w="15" w:type="dxa"/>
            </w:tcMar>
            <w:vAlign w:val="center"/>
            <w:hideMark/>
          </w:tcPr>
          <w:p w14:paraId="27004535" w14:textId="77777777" w:rsidR="009319F0" w:rsidRPr="00E8758A" w:rsidRDefault="009319F0">
            <w:pPr>
              <w:rPr>
                <w:rFonts w:ascii="Calibri" w:eastAsia="Times New Roman" w:hAnsi="Calibri" w:cs="Times New Roman"/>
                <w:b/>
                <w:bCs/>
                <w:iCs/>
                <w:color w:val="000000"/>
              </w:rPr>
            </w:pPr>
            <w:r w:rsidRPr="00E8758A">
              <w:rPr>
                <w:rFonts w:ascii="Calibri" w:eastAsia="Times New Roman" w:hAnsi="Calibri" w:cs="Times New Roman"/>
                <w:b/>
                <w:bCs/>
                <w:iCs/>
                <w:color w:val="000000"/>
              </w:rPr>
              <w:t>Postoperative outcomes</w:t>
            </w:r>
          </w:p>
        </w:tc>
        <w:tc>
          <w:tcPr>
            <w:tcW w:w="0" w:type="auto"/>
            <w:shd w:val="clear" w:color="auto" w:fill="auto"/>
            <w:noWrap/>
            <w:tcMar>
              <w:top w:w="15" w:type="dxa"/>
              <w:left w:w="15" w:type="dxa"/>
              <w:bottom w:w="0" w:type="dxa"/>
              <w:right w:w="15" w:type="dxa"/>
            </w:tcMar>
            <w:vAlign w:val="center"/>
            <w:hideMark/>
          </w:tcPr>
          <w:p w14:paraId="506BC3BE" w14:textId="77777777" w:rsidR="009319F0" w:rsidRPr="00E8758A" w:rsidRDefault="009319F0">
            <w:pPr>
              <w:rPr>
                <w:rFonts w:ascii="Calibri" w:eastAsia="Times New Roman" w:hAnsi="Calibri" w:cs="Times New Roman"/>
                <w:b/>
                <w:bCs/>
                <w:iCs/>
                <w:color w:val="000000"/>
              </w:rPr>
            </w:pPr>
            <w:r w:rsidRPr="00E8758A">
              <w:rPr>
                <w:rFonts w:ascii="Calibri" w:eastAsia="Times New Roman" w:hAnsi="Calibri" w:cs="Times New Roman"/>
                <w:b/>
                <w:bCs/>
                <w:iCs/>
                <w:color w:val="000000"/>
              </w:rPr>
              <w:t> </w:t>
            </w:r>
          </w:p>
        </w:tc>
        <w:tc>
          <w:tcPr>
            <w:tcW w:w="377" w:type="dxa"/>
            <w:shd w:val="clear" w:color="auto" w:fill="auto"/>
            <w:noWrap/>
            <w:tcMar>
              <w:top w:w="15" w:type="dxa"/>
              <w:left w:w="15" w:type="dxa"/>
              <w:bottom w:w="0" w:type="dxa"/>
              <w:right w:w="15" w:type="dxa"/>
            </w:tcMar>
            <w:vAlign w:val="bottom"/>
            <w:hideMark/>
          </w:tcPr>
          <w:p w14:paraId="604F1464" w14:textId="77777777" w:rsidR="009319F0" w:rsidRPr="00E8758A" w:rsidRDefault="009319F0">
            <w:pPr>
              <w:jc w:val="center"/>
              <w:rPr>
                <w:rFonts w:ascii="Calibri" w:eastAsia="Times New Roman" w:hAnsi="Calibri" w:cs="Times New Roman"/>
                <w:b/>
                <w:bCs/>
                <w:iCs/>
                <w:color w:val="000000"/>
              </w:rPr>
            </w:pPr>
            <w:r w:rsidRPr="00E8758A">
              <w:rPr>
                <w:rFonts w:ascii="Calibri" w:eastAsia="Times New Roman" w:hAnsi="Calibri" w:cs="Times New Roman"/>
                <w:b/>
                <w:bCs/>
                <w:iCs/>
                <w:color w:val="000000"/>
              </w:rPr>
              <w:t> </w:t>
            </w:r>
          </w:p>
        </w:tc>
        <w:tc>
          <w:tcPr>
            <w:tcW w:w="0" w:type="auto"/>
            <w:tcBorders>
              <w:top w:val="single" w:sz="4" w:space="0" w:color="auto"/>
            </w:tcBorders>
            <w:shd w:val="clear" w:color="auto" w:fill="auto"/>
            <w:noWrap/>
            <w:tcMar>
              <w:top w:w="15" w:type="dxa"/>
              <w:left w:w="15" w:type="dxa"/>
              <w:bottom w:w="0" w:type="dxa"/>
              <w:right w:w="15" w:type="dxa"/>
            </w:tcMar>
            <w:vAlign w:val="center"/>
            <w:hideMark/>
          </w:tcPr>
          <w:p w14:paraId="54CE1B5D"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42" w:type="dxa"/>
            <w:tcBorders>
              <w:top w:val="single" w:sz="4" w:space="0" w:color="auto"/>
            </w:tcBorders>
            <w:shd w:val="clear" w:color="auto" w:fill="auto"/>
            <w:noWrap/>
            <w:tcMar>
              <w:top w:w="15" w:type="dxa"/>
              <w:left w:w="15" w:type="dxa"/>
              <w:bottom w:w="0" w:type="dxa"/>
              <w:right w:w="15" w:type="dxa"/>
            </w:tcMar>
            <w:vAlign w:val="center"/>
            <w:hideMark/>
          </w:tcPr>
          <w:p w14:paraId="01FCB33A"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tcBorders>
              <w:top w:val="single" w:sz="4" w:space="0" w:color="auto"/>
            </w:tcBorders>
            <w:shd w:val="clear" w:color="auto" w:fill="auto"/>
            <w:noWrap/>
            <w:tcMar>
              <w:top w:w="15" w:type="dxa"/>
              <w:left w:w="15" w:type="dxa"/>
              <w:bottom w:w="0" w:type="dxa"/>
              <w:right w:w="15" w:type="dxa"/>
            </w:tcMar>
            <w:vAlign w:val="center"/>
            <w:hideMark/>
          </w:tcPr>
          <w:p w14:paraId="567475E3"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264" w:type="dxa"/>
            <w:tcBorders>
              <w:top w:val="single" w:sz="4" w:space="0" w:color="auto"/>
            </w:tcBorders>
            <w:shd w:val="clear" w:color="auto" w:fill="auto"/>
            <w:noWrap/>
            <w:tcMar>
              <w:top w:w="15" w:type="dxa"/>
              <w:left w:w="15" w:type="dxa"/>
              <w:bottom w:w="0" w:type="dxa"/>
              <w:right w:w="15" w:type="dxa"/>
            </w:tcMar>
            <w:vAlign w:val="center"/>
            <w:hideMark/>
          </w:tcPr>
          <w:p w14:paraId="4CDB59B0" w14:textId="77777777" w:rsidR="009319F0" w:rsidRPr="00E8758A" w:rsidRDefault="009319F0">
            <w:pPr>
              <w:rPr>
                <w:rFonts w:ascii="Calibri" w:eastAsia="Times New Roman" w:hAnsi="Calibri" w:cs="Times New Roman"/>
                <w:b/>
                <w:bCs/>
                <w:iCs/>
                <w:color w:val="000000"/>
              </w:rPr>
            </w:pPr>
            <w:r w:rsidRPr="00E8758A">
              <w:rPr>
                <w:rFonts w:ascii="Calibri" w:eastAsia="Times New Roman" w:hAnsi="Calibri" w:cs="Times New Roman"/>
                <w:b/>
                <w:bCs/>
                <w:iCs/>
                <w:color w:val="000000"/>
              </w:rPr>
              <w:t> </w:t>
            </w:r>
          </w:p>
        </w:tc>
        <w:tc>
          <w:tcPr>
            <w:tcW w:w="900" w:type="dxa"/>
            <w:tcBorders>
              <w:top w:val="single" w:sz="4" w:space="0" w:color="auto"/>
            </w:tcBorders>
            <w:shd w:val="clear" w:color="auto" w:fill="auto"/>
            <w:noWrap/>
            <w:tcMar>
              <w:top w:w="15" w:type="dxa"/>
              <w:left w:w="15" w:type="dxa"/>
              <w:bottom w:w="0" w:type="dxa"/>
              <w:right w:w="15" w:type="dxa"/>
            </w:tcMar>
            <w:hideMark/>
          </w:tcPr>
          <w:p w14:paraId="160C85B7" w14:textId="77777777" w:rsidR="009319F0" w:rsidRPr="00E8758A" w:rsidRDefault="009319F0">
            <w:pPr>
              <w:rPr>
                <w:rFonts w:ascii="Calibri" w:eastAsia="Times New Roman" w:hAnsi="Calibri" w:cs="Times New Roman"/>
                <w:b/>
                <w:bCs/>
                <w:iCs/>
                <w:color w:val="000000"/>
              </w:rPr>
            </w:pPr>
            <w:r w:rsidRPr="00E8758A">
              <w:rPr>
                <w:rFonts w:ascii="Calibri" w:eastAsia="Times New Roman" w:hAnsi="Calibri" w:cs="Times New Roman"/>
                <w:b/>
                <w:bCs/>
                <w:iCs/>
                <w:color w:val="000000"/>
              </w:rPr>
              <w:t> </w:t>
            </w:r>
          </w:p>
        </w:tc>
      </w:tr>
      <w:tr w:rsidR="009319F0" w:rsidRPr="00E8758A" w14:paraId="1FFB00A6" w14:textId="77777777" w:rsidTr="00E8758A">
        <w:trPr>
          <w:trHeight w:val="620"/>
        </w:trPr>
        <w:tc>
          <w:tcPr>
            <w:tcW w:w="3435" w:type="dxa"/>
            <w:shd w:val="clear" w:color="auto" w:fill="auto"/>
            <w:tcMar>
              <w:top w:w="15" w:type="dxa"/>
              <w:left w:w="15" w:type="dxa"/>
              <w:bottom w:w="0" w:type="dxa"/>
              <w:right w:w="15" w:type="dxa"/>
            </w:tcMar>
            <w:vAlign w:val="center"/>
            <w:hideMark/>
          </w:tcPr>
          <w:p w14:paraId="354A855A"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Duration of followup                         (years; median (10-90% CI))</w:t>
            </w:r>
          </w:p>
        </w:tc>
        <w:tc>
          <w:tcPr>
            <w:tcW w:w="85" w:type="dxa"/>
            <w:shd w:val="clear" w:color="auto" w:fill="auto"/>
            <w:tcMar>
              <w:top w:w="15" w:type="dxa"/>
              <w:left w:w="15" w:type="dxa"/>
              <w:bottom w:w="0" w:type="dxa"/>
              <w:right w:w="15" w:type="dxa"/>
            </w:tcMar>
            <w:vAlign w:val="center"/>
            <w:hideMark/>
          </w:tcPr>
          <w:p w14:paraId="06EA94F5" w14:textId="77777777" w:rsidR="009319F0" w:rsidRPr="00E8758A" w:rsidRDefault="009319F0">
            <w:pPr>
              <w:rPr>
                <w:rFonts w:ascii="Calibri" w:eastAsia="Times New Roman" w:hAnsi="Calibri" w:cs="Times New Roman"/>
                <w:iCs/>
                <w:color w:val="000000"/>
              </w:rPr>
            </w:pPr>
          </w:p>
        </w:tc>
        <w:tc>
          <w:tcPr>
            <w:tcW w:w="377" w:type="dxa"/>
            <w:shd w:val="clear" w:color="auto" w:fill="auto"/>
            <w:noWrap/>
            <w:tcMar>
              <w:top w:w="15" w:type="dxa"/>
              <w:left w:w="15" w:type="dxa"/>
              <w:bottom w:w="0" w:type="dxa"/>
              <w:right w:w="15" w:type="dxa"/>
            </w:tcMar>
            <w:vAlign w:val="bottom"/>
            <w:hideMark/>
          </w:tcPr>
          <w:p w14:paraId="7E3BDE8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59D4851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5.4 (2.2 - 10.4)</w:t>
            </w:r>
          </w:p>
        </w:tc>
        <w:tc>
          <w:tcPr>
            <w:tcW w:w="342" w:type="dxa"/>
            <w:shd w:val="clear" w:color="auto" w:fill="auto"/>
            <w:noWrap/>
            <w:tcMar>
              <w:top w:w="15" w:type="dxa"/>
              <w:left w:w="15" w:type="dxa"/>
              <w:bottom w:w="0" w:type="dxa"/>
              <w:right w:w="15" w:type="dxa"/>
            </w:tcMar>
            <w:vAlign w:val="bottom"/>
            <w:hideMark/>
          </w:tcPr>
          <w:p w14:paraId="49025EB4"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7AF804B1"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5.6 (2.2 - 10.2)</w:t>
            </w:r>
          </w:p>
        </w:tc>
        <w:tc>
          <w:tcPr>
            <w:tcW w:w="264" w:type="dxa"/>
            <w:shd w:val="clear" w:color="auto" w:fill="auto"/>
            <w:noWrap/>
            <w:tcMar>
              <w:top w:w="15" w:type="dxa"/>
              <w:left w:w="15" w:type="dxa"/>
              <w:bottom w:w="0" w:type="dxa"/>
              <w:right w:w="15" w:type="dxa"/>
            </w:tcMar>
            <w:vAlign w:val="bottom"/>
            <w:hideMark/>
          </w:tcPr>
          <w:p w14:paraId="17D8EA52"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77A2148B"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0.8425</w:t>
            </w:r>
          </w:p>
        </w:tc>
      </w:tr>
      <w:tr w:rsidR="009319F0" w:rsidRPr="00E8758A" w14:paraId="73031A3A"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7B54A65C"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Operative mortality (N/%)</w:t>
            </w:r>
          </w:p>
        </w:tc>
        <w:tc>
          <w:tcPr>
            <w:tcW w:w="0" w:type="auto"/>
            <w:shd w:val="clear" w:color="auto" w:fill="auto"/>
            <w:noWrap/>
            <w:tcMar>
              <w:top w:w="15" w:type="dxa"/>
              <w:left w:w="15" w:type="dxa"/>
              <w:bottom w:w="0" w:type="dxa"/>
              <w:right w:w="15" w:type="dxa"/>
            </w:tcMar>
            <w:vAlign w:val="center"/>
            <w:hideMark/>
          </w:tcPr>
          <w:p w14:paraId="797F1141"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4C17E6E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4C02D648"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8 (1%)</w:t>
            </w:r>
          </w:p>
        </w:tc>
        <w:tc>
          <w:tcPr>
            <w:tcW w:w="342" w:type="dxa"/>
            <w:shd w:val="clear" w:color="auto" w:fill="auto"/>
            <w:noWrap/>
            <w:tcMar>
              <w:top w:w="15" w:type="dxa"/>
              <w:left w:w="15" w:type="dxa"/>
              <w:bottom w:w="0" w:type="dxa"/>
              <w:right w:w="15" w:type="dxa"/>
            </w:tcMar>
            <w:vAlign w:val="center"/>
            <w:hideMark/>
          </w:tcPr>
          <w:p w14:paraId="23E36D3D"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66E271E8"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6 (1%)</w:t>
            </w:r>
          </w:p>
        </w:tc>
        <w:tc>
          <w:tcPr>
            <w:tcW w:w="264" w:type="dxa"/>
            <w:shd w:val="clear" w:color="auto" w:fill="auto"/>
            <w:noWrap/>
            <w:tcMar>
              <w:top w:w="15" w:type="dxa"/>
              <w:left w:w="15" w:type="dxa"/>
              <w:bottom w:w="0" w:type="dxa"/>
              <w:right w:w="15" w:type="dxa"/>
            </w:tcMar>
            <w:vAlign w:val="center"/>
            <w:hideMark/>
          </w:tcPr>
          <w:p w14:paraId="1838CCB1"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56115BFF"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1.00</w:t>
            </w:r>
          </w:p>
        </w:tc>
      </w:tr>
      <w:tr w:rsidR="009319F0" w:rsidRPr="00E8758A" w14:paraId="67CF8FA8"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5912260B" w14:textId="77777777" w:rsidR="009319F0" w:rsidRPr="00E8758A" w:rsidRDefault="009319F0">
            <w:pPr>
              <w:rPr>
                <w:rFonts w:ascii="Calibri" w:eastAsia="Times New Roman" w:hAnsi="Calibri" w:cs="Times New Roman"/>
                <w:color w:val="000000"/>
              </w:rPr>
            </w:pPr>
            <w:r w:rsidRPr="00E8758A">
              <w:rPr>
                <w:rFonts w:ascii="Calibri" w:eastAsia="Times New Roman" w:hAnsi="Calibri" w:cs="Times New Roman"/>
                <w:color w:val="000000"/>
              </w:rPr>
              <w:t>Death  or aortic reoperation</w:t>
            </w:r>
          </w:p>
        </w:tc>
        <w:tc>
          <w:tcPr>
            <w:tcW w:w="0" w:type="auto"/>
            <w:shd w:val="clear" w:color="auto" w:fill="auto"/>
            <w:noWrap/>
            <w:tcMar>
              <w:top w:w="15" w:type="dxa"/>
              <w:left w:w="15" w:type="dxa"/>
              <w:bottom w:w="0" w:type="dxa"/>
              <w:right w:w="15" w:type="dxa"/>
            </w:tcMar>
            <w:vAlign w:val="center"/>
            <w:hideMark/>
          </w:tcPr>
          <w:p w14:paraId="284A6151"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7393AA4D"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center"/>
            <w:hideMark/>
          </w:tcPr>
          <w:p w14:paraId="02F939F9" w14:textId="77777777" w:rsidR="009319F0" w:rsidRPr="00E8758A" w:rsidRDefault="009319F0">
            <w:pPr>
              <w:jc w:val="center"/>
              <w:rPr>
                <w:rFonts w:ascii="Calibri" w:eastAsia="Times New Roman" w:hAnsi="Calibri" w:cs="Times New Roman"/>
                <w:iCs/>
                <w:color w:val="000000"/>
              </w:rPr>
            </w:pPr>
          </w:p>
        </w:tc>
        <w:tc>
          <w:tcPr>
            <w:tcW w:w="342" w:type="dxa"/>
            <w:shd w:val="clear" w:color="auto" w:fill="auto"/>
            <w:noWrap/>
            <w:tcMar>
              <w:top w:w="15" w:type="dxa"/>
              <w:left w:w="15" w:type="dxa"/>
              <w:bottom w:w="0" w:type="dxa"/>
              <w:right w:w="15" w:type="dxa"/>
            </w:tcMar>
            <w:vAlign w:val="center"/>
            <w:hideMark/>
          </w:tcPr>
          <w:p w14:paraId="2E31B6F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center"/>
            <w:hideMark/>
          </w:tcPr>
          <w:p w14:paraId="4445BDDC" w14:textId="77777777" w:rsidR="009319F0" w:rsidRPr="00E8758A" w:rsidRDefault="009319F0">
            <w:pPr>
              <w:jc w:val="center"/>
              <w:rPr>
                <w:rFonts w:ascii="Calibri" w:eastAsia="Times New Roman" w:hAnsi="Calibri" w:cs="Times New Roman"/>
                <w:iCs/>
                <w:color w:val="000000"/>
              </w:rPr>
            </w:pPr>
          </w:p>
        </w:tc>
        <w:tc>
          <w:tcPr>
            <w:tcW w:w="264" w:type="dxa"/>
            <w:shd w:val="clear" w:color="auto" w:fill="auto"/>
            <w:noWrap/>
            <w:tcMar>
              <w:top w:w="15" w:type="dxa"/>
              <w:left w:w="15" w:type="dxa"/>
              <w:bottom w:w="0" w:type="dxa"/>
              <w:right w:w="15" w:type="dxa"/>
            </w:tcMar>
            <w:vAlign w:val="center"/>
            <w:hideMark/>
          </w:tcPr>
          <w:p w14:paraId="4291895F"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center"/>
            <w:hideMark/>
          </w:tcPr>
          <w:p w14:paraId="644FE34B"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r>
      <w:tr w:rsidR="009319F0" w:rsidRPr="00E8758A" w14:paraId="3D3119B6"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20C710F3"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1-year  (N / %)</w:t>
            </w:r>
          </w:p>
        </w:tc>
        <w:tc>
          <w:tcPr>
            <w:tcW w:w="0" w:type="auto"/>
            <w:shd w:val="clear" w:color="auto" w:fill="auto"/>
            <w:noWrap/>
            <w:tcMar>
              <w:top w:w="15" w:type="dxa"/>
              <w:left w:w="15" w:type="dxa"/>
              <w:bottom w:w="0" w:type="dxa"/>
              <w:right w:w="15" w:type="dxa"/>
            </w:tcMar>
            <w:vAlign w:val="center"/>
            <w:hideMark/>
          </w:tcPr>
          <w:p w14:paraId="0FE209DB"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66C049C1"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79DA5F2E"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47 / 479</w:t>
            </w:r>
          </w:p>
        </w:tc>
        <w:tc>
          <w:tcPr>
            <w:tcW w:w="342" w:type="dxa"/>
            <w:shd w:val="clear" w:color="auto" w:fill="auto"/>
            <w:noWrap/>
            <w:tcMar>
              <w:top w:w="15" w:type="dxa"/>
              <w:left w:w="15" w:type="dxa"/>
              <w:bottom w:w="0" w:type="dxa"/>
              <w:right w:w="15" w:type="dxa"/>
            </w:tcMar>
            <w:vAlign w:val="center"/>
            <w:hideMark/>
          </w:tcPr>
          <w:p w14:paraId="4982616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29DF38EF"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50 / 614</w:t>
            </w:r>
          </w:p>
        </w:tc>
        <w:tc>
          <w:tcPr>
            <w:tcW w:w="264" w:type="dxa"/>
            <w:shd w:val="clear" w:color="auto" w:fill="auto"/>
            <w:noWrap/>
            <w:tcMar>
              <w:top w:w="15" w:type="dxa"/>
              <w:left w:w="15" w:type="dxa"/>
              <w:bottom w:w="0" w:type="dxa"/>
              <w:right w:w="15" w:type="dxa"/>
            </w:tcMar>
            <w:vAlign w:val="center"/>
            <w:hideMark/>
          </w:tcPr>
          <w:p w14:paraId="7397E91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25D6D188"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0.34</w:t>
            </w:r>
          </w:p>
        </w:tc>
      </w:tr>
      <w:tr w:rsidR="009319F0" w:rsidRPr="00E8758A" w14:paraId="70BF41ED"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1FB423A6"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5-year  (N / %)</w:t>
            </w:r>
          </w:p>
        </w:tc>
        <w:tc>
          <w:tcPr>
            <w:tcW w:w="0" w:type="auto"/>
            <w:shd w:val="clear" w:color="auto" w:fill="auto"/>
            <w:noWrap/>
            <w:tcMar>
              <w:top w:w="15" w:type="dxa"/>
              <w:left w:w="15" w:type="dxa"/>
              <w:bottom w:w="0" w:type="dxa"/>
              <w:right w:w="15" w:type="dxa"/>
            </w:tcMar>
            <w:vAlign w:val="center"/>
            <w:hideMark/>
          </w:tcPr>
          <w:p w14:paraId="5CC86A8C"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0C6B176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036E2EF4"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26 / 261</w:t>
            </w:r>
          </w:p>
        </w:tc>
        <w:tc>
          <w:tcPr>
            <w:tcW w:w="342" w:type="dxa"/>
            <w:shd w:val="clear" w:color="auto" w:fill="auto"/>
            <w:noWrap/>
            <w:tcMar>
              <w:top w:w="15" w:type="dxa"/>
              <w:left w:w="15" w:type="dxa"/>
              <w:bottom w:w="0" w:type="dxa"/>
              <w:right w:w="15" w:type="dxa"/>
            </w:tcMar>
            <w:vAlign w:val="center"/>
            <w:hideMark/>
          </w:tcPr>
          <w:p w14:paraId="350BFA44"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278CE250"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19 / 364</w:t>
            </w:r>
          </w:p>
        </w:tc>
        <w:tc>
          <w:tcPr>
            <w:tcW w:w="264" w:type="dxa"/>
            <w:shd w:val="clear" w:color="auto" w:fill="auto"/>
            <w:noWrap/>
            <w:tcMar>
              <w:top w:w="15" w:type="dxa"/>
              <w:left w:w="15" w:type="dxa"/>
              <w:bottom w:w="0" w:type="dxa"/>
              <w:right w:w="15" w:type="dxa"/>
            </w:tcMar>
            <w:vAlign w:val="center"/>
            <w:hideMark/>
          </w:tcPr>
          <w:p w14:paraId="62D2E83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50232E97"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0.03</w:t>
            </w:r>
          </w:p>
        </w:tc>
      </w:tr>
      <w:tr w:rsidR="009319F0" w:rsidRPr="00E8758A" w14:paraId="7A3EA916"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74511097"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10-year (N / %)</w:t>
            </w:r>
          </w:p>
        </w:tc>
        <w:tc>
          <w:tcPr>
            <w:tcW w:w="0" w:type="auto"/>
            <w:shd w:val="clear" w:color="auto" w:fill="auto"/>
            <w:noWrap/>
            <w:tcMar>
              <w:top w:w="15" w:type="dxa"/>
              <w:left w:w="15" w:type="dxa"/>
              <w:bottom w:w="0" w:type="dxa"/>
              <w:right w:w="15" w:type="dxa"/>
            </w:tcMar>
            <w:vAlign w:val="center"/>
            <w:hideMark/>
          </w:tcPr>
          <w:p w14:paraId="64F6557B"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4F1D4CC7"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3217413D"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 / 58</w:t>
            </w:r>
          </w:p>
        </w:tc>
        <w:tc>
          <w:tcPr>
            <w:tcW w:w="342" w:type="dxa"/>
            <w:shd w:val="clear" w:color="auto" w:fill="auto"/>
            <w:noWrap/>
            <w:tcMar>
              <w:top w:w="15" w:type="dxa"/>
              <w:left w:w="15" w:type="dxa"/>
              <w:bottom w:w="0" w:type="dxa"/>
              <w:right w:w="15" w:type="dxa"/>
            </w:tcMar>
            <w:vAlign w:val="center"/>
            <w:hideMark/>
          </w:tcPr>
          <w:p w14:paraId="412E9DE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346D3BA1"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 / 71</w:t>
            </w:r>
          </w:p>
        </w:tc>
        <w:tc>
          <w:tcPr>
            <w:tcW w:w="264" w:type="dxa"/>
            <w:shd w:val="clear" w:color="auto" w:fill="auto"/>
            <w:noWrap/>
            <w:tcMar>
              <w:top w:w="15" w:type="dxa"/>
              <w:left w:w="15" w:type="dxa"/>
              <w:bottom w:w="0" w:type="dxa"/>
              <w:right w:w="15" w:type="dxa"/>
            </w:tcMar>
            <w:vAlign w:val="center"/>
            <w:hideMark/>
          </w:tcPr>
          <w:p w14:paraId="5D95619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46CE7A82"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1.00</w:t>
            </w:r>
          </w:p>
        </w:tc>
      </w:tr>
      <w:tr w:rsidR="009319F0" w:rsidRPr="00E8758A" w14:paraId="5E94FC6D"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50E9A55B"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xml:space="preserve">Second operation type </w:t>
            </w:r>
          </w:p>
        </w:tc>
        <w:tc>
          <w:tcPr>
            <w:tcW w:w="0" w:type="auto"/>
            <w:shd w:val="clear" w:color="auto" w:fill="auto"/>
            <w:noWrap/>
            <w:tcMar>
              <w:top w:w="15" w:type="dxa"/>
              <w:left w:w="15" w:type="dxa"/>
              <w:bottom w:w="0" w:type="dxa"/>
              <w:right w:w="15" w:type="dxa"/>
            </w:tcMar>
            <w:vAlign w:val="center"/>
            <w:hideMark/>
          </w:tcPr>
          <w:p w14:paraId="2E797159" w14:textId="77777777" w:rsidR="009319F0" w:rsidRPr="00E8758A" w:rsidRDefault="009319F0">
            <w:pP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5D322ACF"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68A13DBC" w14:textId="77777777" w:rsidR="009319F0" w:rsidRPr="00E8758A" w:rsidRDefault="009319F0">
            <w:pPr>
              <w:jc w:val="center"/>
              <w:rPr>
                <w:rFonts w:ascii="Calibri" w:eastAsia="Times New Roman" w:hAnsi="Calibri" w:cs="Times New Roman"/>
                <w:iCs/>
                <w:color w:val="000000"/>
              </w:rPr>
            </w:pPr>
          </w:p>
        </w:tc>
        <w:tc>
          <w:tcPr>
            <w:tcW w:w="342" w:type="dxa"/>
            <w:shd w:val="clear" w:color="auto" w:fill="auto"/>
            <w:noWrap/>
            <w:tcMar>
              <w:top w:w="15" w:type="dxa"/>
              <w:left w:w="15" w:type="dxa"/>
              <w:bottom w:w="0" w:type="dxa"/>
              <w:right w:w="15" w:type="dxa"/>
            </w:tcMar>
            <w:vAlign w:val="center"/>
            <w:hideMark/>
          </w:tcPr>
          <w:p w14:paraId="0CCA3CC7"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458A4BD9" w14:textId="77777777" w:rsidR="009319F0" w:rsidRPr="00E8758A" w:rsidRDefault="009319F0">
            <w:pPr>
              <w:jc w:val="center"/>
              <w:rPr>
                <w:rFonts w:ascii="Calibri" w:eastAsia="Times New Roman" w:hAnsi="Calibri" w:cs="Times New Roman"/>
                <w:iCs/>
                <w:color w:val="000000"/>
              </w:rPr>
            </w:pPr>
          </w:p>
        </w:tc>
        <w:tc>
          <w:tcPr>
            <w:tcW w:w="264" w:type="dxa"/>
            <w:shd w:val="clear" w:color="auto" w:fill="auto"/>
            <w:noWrap/>
            <w:tcMar>
              <w:top w:w="15" w:type="dxa"/>
              <w:left w:w="15" w:type="dxa"/>
              <w:bottom w:w="0" w:type="dxa"/>
              <w:right w:w="15" w:type="dxa"/>
            </w:tcMar>
            <w:vAlign w:val="center"/>
            <w:hideMark/>
          </w:tcPr>
          <w:p w14:paraId="658CAE74"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shd w:val="clear" w:color="auto" w:fill="auto"/>
            <w:noWrap/>
            <w:tcMar>
              <w:top w:w="15" w:type="dxa"/>
              <w:left w:w="15" w:type="dxa"/>
              <w:bottom w:w="0" w:type="dxa"/>
              <w:right w:w="15" w:type="dxa"/>
            </w:tcMar>
            <w:vAlign w:val="bottom"/>
            <w:hideMark/>
          </w:tcPr>
          <w:p w14:paraId="610D842F"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r>
      <w:tr w:rsidR="009319F0" w:rsidRPr="00E8758A" w14:paraId="0E00119C"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14A4DD62"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Aortic repair or replacement</w:t>
            </w:r>
          </w:p>
        </w:tc>
        <w:tc>
          <w:tcPr>
            <w:tcW w:w="0" w:type="auto"/>
            <w:shd w:val="clear" w:color="auto" w:fill="auto"/>
            <w:noWrap/>
            <w:tcMar>
              <w:top w:w="15" w:type="dxa"/>
              <w:left w:w="15" w:type="dxa"/>
              <w:bottom w:w="0" w:type="dxa"/>
              <w:right w:w="15" w:type="dxa"/>
            </w:tcMar>
            <w:vAlign w:val="center"/>
            <w:hideMark/>
          </w:tcPr>
          <w:p w14:paraId="13CDAEC7"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5F7A940E"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7C8EC4B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0 (0%)</w:t>
            </w:r>
          </w:p>
        </w:tc>
        <w:tc>
          <w:tcPr>
            <w:tcW w:w="342" w:type="dxa"/>
            <w:shd w:val="clear" w:color="auto" w:fill="auto"/>
            <w:noWrap/>
            <w:tcMar>
              <w:top w:w="15" w:type="dxa"/>
              <w:left w:w="15" w:type="dxa"/>
              <w:bottom w:w="0" w:type="dxa"/>
              <w:right w:w="15" w:type="dxa"/>
            </w:tcMar>
            <w:vAlign w:val="center"/>
            <w:hideMark/>
          </w:tcPr>
          <w:p w14:paraId="0C1D5BFA"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5D5E41F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2 (20%)</w:t>
            </w:r>
          </w:p>
        </w:tc>
        <w:tc>
          <w:tcPr>
            <w:tcW w:w="264" w:type="dxa"/>
            <w:shd w:val="clear" w:color="auto" w:fill="auto"/>
            <w:noWrap/>
            <w:tcMar>
              <w:top w:w="15" w:type="dxa"/>
              <w:left w:w="15" w:type="dxa"/>
              <w:bottom w:w="0" w:type="dxa"/>
              <w:right w:w="15" w:type="dxa"/>
            </w:tcMar>
            <w:vAlign w:val="center"/>
            <w:hideMark/>
          </w:tcPr>
          <w:p w14:paraId="04165B49"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vMerge w:val="restart"/>
            <w:shd w:val="clear" w:color="auto" w:fill="auto"/>
            <w:noWrap/>
            <w:tcMar>
              <w:top w:w="15" w:type="dxa"/>
              <w:left w:w="15" w:type="dxa"/>
              <w:bottom w:w="0" w:type="dxa"/>
              <w:right w:w="15" w:type="dxa"/>
            </w:tcMar>
            <w:vAlign w:val="bottom"/>
            <w:hideMark/>
          </w:tcPr>
          <w:p w14:paraId="68B8A0DC"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1.00</w:t>
            </w:r>
          </w:p>
        </w:tc>
      </w:tr>
      <w:tr w:rsidR="009319F0" w:rsidRPr="00E8758A" w14:paraId="4E7F244D" w14:textId="77777777" w:rsidTr="00E8758A">
        <w:trPr>
          <w:trHeight w:val="300"/>
        </w:trPr>
        <w:tc>
          <w:tcPr>
            <w:tcW w:w="3435" w:type="dxa"/>
            <w:shd w:val="clear" w:color="auto" w:fill="auto"/>
            <w:noWrap/>
            <w:tcMar>
              <w:top w:w="15" w:type="dxa"/>
              <w:left w:w="15" w:type="dxa"/>
              <w:bottom w:w="0" w:type="dxa"/>
              <w:right w:w="15" w:type="dxa"/>
            </w:tcMar>
            <w:vAlign w:val="center"/>
            <w:hideMark/>
          </w:tcPr>
          <w:p w14:paraId="33B0408D"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AVR and Aortic repair or replacement</w:t>
            </w:r>
          </w:p>
        </w:tc>
        <w:tc>
          <w:tcPr>
            <w:tcW w:w="0" w:type="auto"/>
            <w:shd w:val="clear" w:color="auto" w:fill="auto"/>
            <w:noWrap/>
            <w:tcMar>
              <w:top w:w="15" w:type="dxa"/>
              <w:left w:w="15" w:type="dxa"/>
              <w:bottom w:w="0" w:type="dxa"/>
              <w:right w:w="15" w:type="dxa"/>
            </w:tcMar>
            <w:vAlign w:val="center"/>
            <w:hideMark/>
          </w:tcPr>
          <w:p w14:paraId="0BA92184" w14:textId="77777777" w:rsidR="009319F0" w:rsidRPr="00E8758A" w:rsidRDefault="009319F0">
            <w:pPr>
              <w:jc w:val="right"/>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377" w:type="dxa"/>
            <w:shd w:val="clear" w:color="auto" w:fill="auto"/>
            <w:noWrap/>
            <w:tcMar>
              <w:top w:w="15" w:type="dxa"/>
              <w:left w:w="15" w:type="dxa"/>
              <w:bottom w:w="0" w:type="dxa"/>
              <w:right w:w="15" w:type="dxa"/>
            </w:tcMar>
            <w:vAlign w:val="center"/>
            <w:hideMark/>
          </w:tcPr>
          <w:p w14:paraId="3A494208"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2776EF25"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2 (17%)</w:t>
            </w:r>
          </w:p>
        </w:tc>
        <w:tc>
          <w:tcPr>
            <w:tcW w:w="342" w:type="dxa"/>
            <w:shd w:val="clear" w:color="auto" w:fill="auto"/>
            <w:noWrap/>
            <w:tcMar>
              <w:top w:w="15" w:type="dxa"/>
              <w:left w:w="15" w:type="dxa"/>
              <w:bottom w:w="0" w:type="dxa"/>
              <w:right w:w="15" w:type="dxa"/>
            </w:tcMar>
            <w:vAlign w:val="center"/>
            <w:hideMark/>
          </w:tcPr>
          <w:p w14:paraId="18C127CD"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0" w:type="auto"/>
            <w:shd w:val="clear" w:color="auto" w:fill="auto"/>
            <w:noWrap/>
            <w:tcMar>
              <w:top w:w="15" w:type="dxa"/>
              <w:left w:w="15" w:type="dxa"/>
              <w:bottom w:w="0" w:type="dxa"/>
              <w:right w:w="15" w:type="dxa"/>
            </w:tcMar>
            <w:vAlign w:val="bottom"/>
            <w:hideMark/>
          </w:tcPr>
          <w:p w14:paraId="45209048"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6 (60%)</w:t>
            </w:r>
          </w:p>
        </w:tc>
        <w:tc>
          <w:tcPr>
            <w:tcW w:w="264" w:type="dxa"/>
            <w:shd w:val="clear" w:color="auto" w:fill="auto"/>
            <w:noWrap/>
            <w:tcMar>
              <w:top w:w="15" w:type="dxa"/>
              <w:left w:w="15" w:type="dxa"/>
              <w:bottom w:w="0" w:type="dxa"/>
              <w:right w:w="15" w:type="dxa"/>
            </w:tcMar>
            <w:vAlign w:val="center"/>
            <w:hideMark/>
          </w:tcPr>
          <w:p w14:paraId="0D4BE576" w14:textId="77777777" w:rsidR="009319F0" w:rsidRPr="00E8758A" w:rsidRDefault="009319F0">
            <w:pPr>
              <w:jc w:val="center"/>
              <w:rPr>
                <w:rFonts w:ascii="Calibri" w:eastAsia="Times New Roman" w:hAnsi="Calibri" w:cs="Times New Roman"/>
                <w:iCs/>
                <w:color w:val="000000"/>
              </w:rPr>
            </w:pPr>
            <w:r w:rsidRPr="00E8758A">
              <w:rPr>
                <w:rFonts w:ascii="Calibri" w:eastAsia="Times New Roman" w:hAnsi="Calibri" w:cs="Times New Roman"/>
                <w:iCs/>
                <w:color w:val="000000"/>
              </w:rPr>
              <w:t> </w:t>
            </w:r>
          </w:p>
        </w:tc>
        <w:tc>
          <w:tcPr>
            <w:tcW w:w="900" w:type="dxa"/>
            <w:vMerge/>
            <w:vAlign w:val="center"/>
            <w:hideMark/>
          </w:tcPr>
          <w:p w14:paraId="33AEA866" w14:textId="77777777" w:rsidR="009319F0" w:rsidRPr="00E8758A" w:rsidRDefault="009319F0">
            <w:pPr>
              <w:rPr>
                <w:rFonts w:ascii="Calibri" w:eastAsia="Times New Roman" w:hAnsi="Calibri" w:cs="Times New Roman"/>
                <w:iCs/>
                <w:color w:val="000000"/>
              </w:rPr>
            </w:pPr>
          </w:p>
        </w:tc>
      </w:tr>
      <w:tr w:rsidR="009319F0" w:rsidRPr="00E8758A" w14:paraId="33539E36" w14:textId="77777777" w:rsidTr="00E8758A">
        <w:trPr>
          <w:trHeight w:val="300"/>
        </w:trPr>
        <w:tc>
          <w:tcPr>
            <w:tcW w:w="3435" w:type="dxa"/>
            <w:tcBorders>
              <w:bottom w:val="single" w:sz="4" w:space="0" w:color="auto"/>
            </w:tcBorders>
            <w:shd w:val="clear" w:color="auto" w:fill="auto"/>
            <w:noWrap/>
            <w:tcMar>
              <w:top w:w="15" w:type="dxa"/>
              <w:left w:w="15" w:type="dxa"/>
              <w:bottom w:w="0" w:type="dxa"/>
              <w:right w:w="15" w:type="dxa"/>
            </w:tcMar>
            <w:vAlign w:val="center"/>
          </w:tcPr>
          <w:p w14:paraId="673C3191" w14:textId="77777777" w:rsidR="009319F0" w:rsidRPr="00E8758A" w:rsidRDefault="009319F0">
            <w:pPr>
              <w:jc w:val="right"/>
              <w:rPr>
                <w:rFonts w:ascii="Calibri" w:eastAsia="Times New Roman" w:hAnsi="Calibri" w:cs="Times New Roman"/>
                <w:iCs/>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center"/>
          </w:tcPr>
          <w:p w14:paraId="0B4677D9" w14:textId="77777777" w:rsidR="009319F0" w:rsidRPr="00E8758A" w:rsidRDefault="009319F0">
            <w:pPr>
              <w:jc w:val="right"/>
              <w:rPr>
                <w:rFonts w:ascii="Calibri" w:eastAsia="Times New Roman" w:hAnsi="Calibri" w:cs="Times New Roman"/>
                <w:iCs/>
                <w:color w:val="000000"/>
              </w:rPr>
            </w:pPr>
          </w:p>
        </w:tc>
        <w:tc>
          <w:tcPr>
            <w:tcW w:w="377" w:type="dxa"/>
            <w:tcBorders>
              <w:bottom w:val="single" w:sz="4" w:space="0" w:color="auto"/>
            </w:tcBorders>
            <w:shd w:val="clear" w:color="auto" w:fill="auto"/>
            <w:noWrap/>
            <w:tcMar>
              <w:top w:w="15" w:type="dxa"/>
              <w:left w:w="15" w:type="dxa"/>
              <w:bottom w:w="0" w:type="dxa"/>
              <w:right w:w="15" w:type="dxa"/>
            </w:tcMar>
            <w:vAlign w:val="center"/>
          </w:tcPr>
          <w:p w14:paraId="29707016" w14:textId="77777777" w:rsidR="009319F0" w:rsidRPr="00E8758A" w:rsidRDefault="009319F0">
            <w:pPr>
              <w:jc w:val="center"/>
              <w:rPr>
                <w:rFonts w:ascii="Calibri" w:eastAsia="Times New Roman" w:hAnsi="Calibri" w:cs="Times New Roman"/>
                <w:iCs/>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bottom"/>
          </w:tcPr>
          <w:p w14:paraId="5988D4EE" w14:textId="77777777" w:rsidR="009319F0" w:rsidRPr="00E8758A" w:rsidRDefault="009319F0">
            <w:pPr>
              <w:jc w:val="center"/>
              <w:rPr>
                <w:rFonts w:ascii="Calibri" w:eastAsia="Times New Roman" w:hAnsi="Calibri" w:cs="Times New Roman"/>
                <w:iCs/>
                <w:color w:val="000000"/>
              </w:rPr>
            </w:pPr>
          </w:p>
        </w:tc>
        <w:tc>
          <w:tcPr>
            <w:tcW w:w="342" w:type="dxa"/>
            <w:tcBorders>
              <w:bottom w:val="single" w:sz="4" w:space="0" w:color="auto"/>
            </w:tcBorders>
            <w:shd w:val="clear" w:color="auto" w:fill="auto"/>
            <w:noWrap/>
            <w:tcMar>
              <w:top w:w="15" w:type="dxa"/>
              <w:left w:w="15" w:type="dxa"/>
              <w:bottom w:w="0" w:type="dxa"/>
              <w:right w:w="15" w:type="dxa"/>
            </w:tcMar>
            <w:vAlign w:val="center"/>
          </w:tcPr>
          <w:p w14:paraId="715D9F9A" w14:textId="77777777" w:rsidR="009319F0" w:rsidRPr="00E8758A" w:rsidRDefault="009319F0">
            <w:pPr>
              <w:jc w:val="center"/>
              <w:rPr>
                <w:rFonts w:ascii="Calibri" w:eastAsia="Times New Roman" w:hAnsi="Calibri" w:cs="Times New Roman"/>
                <w:iCs/>
                <w:color w:val="000000"/>
              </w:rPr>
            </w:pPr>
          </w:p>
        </w:tc>
        <w:tc>
          <w:tcPr>
            <w:tcW w:w="0" w:type="auto"/>
            <w:tcBorders>
              <w:bottom w:val="single" w:sz="4" w:space="0" w:color="auto"/>
            </w:tcBorders>
            <w:shd w:val="clear" w:color="auto" w:fill="auto"/>
            <w:noWrap/>
            <w:tcMar>
              <w:top w:w="15" w:type="dxa"/>
              <w:left w:w="15" w:type="dxa"/>
              <w:bottom w:w="0" w:type="dxa"/>
              <w:right w:w="15" w:type="dxa"/>
            </w:tcMar>
            <w:vAlign w:val="bottom"/>
          </w:tcPr>
          <w:p w14:paraId="2FC0BB6D" w14:textId="77777777" w:rsidR="009319F0" w:rsidRPr="00E8758A" w:rsidRDefault="009319F0">
            <w:pPr>
              <w:jc w:val="center"/>
              <w:rPr>
                <w:rFonts w:ascii="Calibri" w:eastAsia="Times New Roman" w:hAnsi="Calibri" w:cs="Times New Roman"/>
                <w:iCs/>
                <w:color w:val="000000"/>
              </w:rPr>
            </w:pPr>
          </w:p>
        </w:tc>
        <w:tc>
          <w:tcPr>
            <w:tcW w:w="264" w:type="dxa"/>
            <w:tcBorders>
              <w:bottom w:val="single" w:sz="4" w:space="0" w:color="auto"/>
            </w:tcBorders>
            <w:shd w:val="clear" w:color="auto" w:fill="auto"/>
            <w:noWrap/>
            <w:tcMar>
              <w:top w:w="15" w:type="dxa"/>
              <w:left w:w="15" w:type="dxa"/>
              <w:bottom w:w="0" w:type="dxa"/>
              <w:right w:w="15" w:type="dxa"/>
            </w:tcMar>
            <w:vAlign w:val="center"/>
          </w:tcPr>
          <w:p w14:paraId="0FE30E68" w14:textId="77777777" w:rsidR="009319F0" w:rsidRPr="00E8758A" w:rsidRDefault="009319F0">
            <w:pPr>
              <w:jc w:val="center"/>
              <w:rPr>
                <w:rFonts w:ascii="Calibri" w:eastAsia="Times New Roman" w:hAnsi="Calibri" w:cs="Times New Roman"/>
                <w:iCs/>
                <w:color w:val="000000"/>
              </w:rPr>
            </w:pPr>
          </w:p>
        </w:tc>
        <w:tc>
          <w:tcPr>
            <w:tcW w:w="900" w:type="dxa"/>
            <w:tcBorders>
              <w:bottom w:val="single" w:sz="4" w:space="0" w:color="auto"/>
            </w:tcBorders>
            <w:vAlign w:val="center"/>
          </w:tcPr>
          <w:p w14:paraId="14AC5C0A" w14:textId="77777777" w:rsidR="009319F0" w:rsidRPr="00E8758A" w:rsidRDefault="009319F0">
            <w:pPr>
              <w:rPr>
                <w:rFonts w:ascii="Calibri" w:eastAsia="Times New Roman" w:hAnsi="Calibri" w:cs="Times New Roman"/>
                <w:iCs/>
                <w:color w:val="000000"/>
              </w:rPr>
            </w:pPr>
          </w:p>
        </w:tc>
      </w:tr>
    </w:tbl>
    <w:p w14:paraId="62ADE71C" w14:textId="7EA0703E" w:rsidR="00FE3B56" w:rsidRDefault="009319F0" w:rsidP="00777D24">
      <w:pPr>
        <w:spacing w:after="120" w:line="480" w:lineRule="auto"/>
        <w:rPr>
          <w:b/>
          <w:sz w:val="24"/>
          <w:szCs w:val="24"/>
        </w:rPr>
      </w:pPr>
      <w:r w:rsidRPr="00BE6F58">
        <w:rPr>
          <w:b/>
          <w:sz w:val="24"/>
          <w:szCs w:val="24"/>
        </w:rPr>
        <w:t xml:space="preserve"> </w:t>
      </w:r>
      <w:r w:rsidR="00FE3B56" w:rsidRPr="00BE6F58">
        <w:rPr>
          <w:b/>
          <w:sz w:val="24"/>
          <w:szCs w:val="24"/>
        </w:rPr>
        <w:br w:type="page"/>
      </w:r>
    </w:p>
    <w:p w14:paraId="5C7B41CD" w14:textId="77777777" w:rsidR="00BE6F58" w:rsidRDefault="00BE6F58" w:rsidP="00BE6F58">
      <w:pPr>
        <w:spacing w:after="0" w:line="480" w:lineRule="auto"/>
        <w:rPr>
          <w:b/>
          <w:sz w:val="24"/>
          <w:szCs w:val="24"/>
        </w:rPr>
        <w:sectPr w:rsidR="00BE6F58" w:rsidSect="00096695">
          <w:pgSz w:w="12240" w:h="15840"/>
          <w:pgMar w:top="1440" w:right="1440" w:bottom="1440" w:left="1440" w:header="720" w:footer="720" w:gutter="0"/>
          <w:cols w:space="720"/>
          <w:docGrid w:linePitch="360"/>
        </w:sectPr>
      </w:pPr>
    </w:p>
    <w:p w14:paraId="66F13D93" w14:textId="3D4898E6" w:rsidR="00AE1BCA" w:rsidRPr="00777D24" w:rsidRDefault="00DA2FC6" w:rsidP="00777D24">
      <w:pPr>
        <w:spacing w:after="120" w:line="480" w:lineRule="auto"/>
        <w:rPr>
          <w:b/>
          <w:color w:val="000000"/>
          <w:sz w:val="24"/>
          <w:szCs w:val="24"/>
        </w:rPr>
      </w:pPr>
      <w:r>
        <w:rPr>
          <w:rFonts w:ascii="Calibri" w:hAnsi="Calibri"/>
          <w:b/>
          <w:color w:val="000000"/>
          <w:sz w:val="24"/>
          <w:szCs w:val="24"/>
        </w:rPr>
        <w:lastRenderedPageBreak/>
        <w:t>Table 6</w:t>
      </w:r>
      <w:r w:rsidR="00BE6F58" w:rsidRPr="00BE6F58">
        <w:rPr>
          <w:rFonts w:ascii="Calibri" w:hAnsi="Calibri"/>
          <w:b/>
          <w:color w:val="000000"/>
          <w:sz w:val="24"/>
          <w:szCs w:val="24"/>
        </w:rPr>
        <w:t xml:space="preserve">.  </w:t>
      </w:r>
      <w:r w:rsidR="00E53871">
        <w:rPr>
          <w:rFonts w:ascii="Calibri" w:hAnsi="Calibri"/>
          <w:b/>
          <w:color w:val="000000"/>
          <w:sz w:val="24"/>
          <w:szCs w:val="24"/>
        </w:rPr>
        <w:t xml:space="preserve">Cox proportional hazard model of the </w:t>
      </w:r>
      <w:r w:rsidR="00E53871">
        <w:rPr>
          <w:b/>
          <w:color w:val="000000"/>
          <w:sz w:val="24"/>
          <w:szCs w:val="24"/>
        </w:rPr>
        <w:t>reoperation and mortality outcomes of 1,325</w:t>
      </w:r>
      <w:r w:rsidR="00E53871" w:rsidRPr="00321A5D">
        <w:rPr>
          <w:b/>
          <w:color w:val="000000"/>
          <w:sz w:val="24"/>
          <w:szCs w:val="24"/>
        </w:rPr>
        <w:t xml:space="preserve"> patients without exclusion criteria</w:t>
      </w:r>
      <w:r w:rsidR="00E53871">
        <w:rPr>
          <w:b/>
          <w:color w:val="000000"/>
          <w:sz w:val="24"/>
          <w:szCs w:val="24"/>
        </w:rPr>
        <w:t xml:space="preserve"> and wit</w:t>
      </w:r>
      <w:r w:rsidR="000D454A">
        <w:rPr>
          <w:b/>
          <w:color w:val="000000"/>
          <w:sz w:val="24"/>
          <w:szCs w:val="24"/>
        </w:rPr>
        <w:t>h aortic dimensions</w:t>
      </w:r>
      <w:r w:rsidR="00E53871">
        <w:rPr>
          <w:b/>
          <w:color w:val="000000"/>
          <w:sz w:val="24"/>
          <w:szCs w:val="24"/>
        </w:rPr>
        <w:t xml:space="preserve"> </w:t>
      </w:r>
      <w:r w:rsidR="000D454A" w:rsidRPr="000D454A">
        <w:rPr>
          <w:rFonts w:eastAsia="ＭＳ ゴシック"/>
          <w:b/>
          <w:color w:val="000000"/>
        </w:rPr>
        <w:t>≥</w:t>
      </w:r>
      <w:r w:rsidR="00E53871">
        <w:rPr>
          <w:b/>
          <w:color w:val="000000"/>
          <w:sz w:val="24"/>
          <w:szCs w:val="24"/>
        </w:rPr>
        <w:t xml:space="preserve">35mm (for the </w:t>
      </w:r>
      <w:r w:rsidR="00E53871" w:rsidRPr="00321A5D">
        <w:rPr>
          <w:b/>
          <w:color w:val="000000"/>
          <w:sz w:val="24"/>
          <w:szCs w:val="24"/>
        </w:rPr>
        <w:t>aortic valve replacement</w:t>
      </w:r>
      <w:r w:rsidR="00E53871">
        <w:rPr>
          <w:b/>
          <w:color w:val="000000"/>
          <w:sz w:val="24"/>
          <w:szCs w:val="24"/>
        </w:rPr>
        <w:t xml:space="preserve"> cohort) or 40mm (for the aortic valve replacement</w:t>
      </w:r>
      <w:r w:rsidR="00E53871" w:rsidRPr="00321A5D">
        <w:rPr>
          <w:b/>
          <w:color w:val="000000"/>
          <w:sz w:val="24"/>
          <w:szCs w:val="24"/>
        </w:rPr>
        <w:t xml:space="preserve"> with ascending aortic aneurysm repair</w:t>
      </w:r>
      <w:r w:rsidR="00E53871">
        <w:rPr>
          <w:b/>
          <w:color w:val="000000"/>
          <w:sz w:val="24"/>
          <w:szCs w:val="24"/>
        </w:rPr>
        <w:t xml:space="preserve"> cohort)</w:t>
      </w:r>
      <w:r w:rsidR="00BF21F9">
        <w:rPr>
          <w:b/>
          <w:color w:val="000000"/>
          <w:sz w:val="24"/>
          <w:szCs w:val="24"/>
        </w:rPr>
        <w:t xml:space="preserve"> compared to outcomes observed for a Z-score based analysis </w:t>
      </w:r>
      <w:r w:rsidR="00364386">
        <w:rPr>
          <w:b/>
          <w:color w:val="000000"/>
          <w:sz w:val="24"/>
          <w:szCs w:val="24"/>
        </w:rPr>
        <w:t>of 1,141</w:t>
      </w:r>
      <w:r w:rsidR="00364386" w:rsidRPr="00321A5D">
        <w:rPr>
          <w:b/>
          <w:color w:val="000000"/>
          <w:sz w:val="24"/>
          <w:szCs w:val="24"/>
        </w:rPr>
        <w:t xml:space="preserve"> patients without exclusion criteria</w:t>
      </w:r>
      <w:r w:rsidR="00364386">
        <w:rPr>
          <w:b/>
          <w:color w:val="000000"/>
          <w:sz w:val="24"/>
          <w:szCs w:val="24"/>
        </w:rPr>
        <w:t xml:space="preserve"> and w</w:t>
      </w:r>
      <w:r w:rsidR="000D454A">
        <w:rPr>
          <w:b/>
          <w:color w:val="000000"/>
          <w:sz w:val="24"/>
          <w:szCs w:val="24"/>
        </w:rPr>
        <w:t>ith aortic Z-scores</w:t>
      </w:r>
      <w:r w:rsidR="00364386">
        <w:rPr>
          <w:b/>
          <w:color w:val="000000"/>
          <w:sz w:val="24"/>
          <w:szCs w:val="24"/>
        </w:rPr>
        <w:t xml:space="preserve"> </w:t>
      </w:r>
      <w:r w:rsidR="000D454A" w:rsidRPr="000D454A">
        <w:rPr>
          <w:rFonts w:eastAsia="ＭＳ ゴシック"/>
          <w:b/>
          <w:color w:val="000000"/>
        </w:rPr>
        <w:t>≥</w:t>
      </w:r>
      <w:r w:rsidR="00364386">
        <w:rPr>
          <w:b/>
          <w:color w:val="000000"/>
          <w:sz w:val="24"/>
          <w:szCs w:val="24"/>
        </w:rPr>
        <w:t xml:space="preserve">1.0 (for the </w:t>
      </w:r>
      <w:r w:rsidR="00364386" w:rsidRPr="00321A5D">
        <w:rPr>
          <w:b/>
          <w:color w:val="000000"/>
          <w:sz w:val="24"/>
          <w:szCs w:val="24"/>
        </w:rPr>
        <w:t>aortic valve replacement</w:t>
      </w:r>
      <w:r w:rsidR="00364386">
        <w:rPr>
          <w:b/>
          <w:color w:val="000000"/>
          <w:sz w:val="24"/>
          <w:szCs w:val="24"/>
        </w:rPr>
        <w:t xml:space="preserve"> cohort) or 1.96 (for the aortic valve replacement</w:t>
      </w:r>
      <w:r w:rsidR="00364386" w:rsidRPr="00321A5D">
        <w:rPr>
          <w:b/>
          <w:color w:val="000000"/>
          <w:sz w:val="24"/>
          <w:szCs w:val="24"/>
        </w:rPr>
        <w:t xml:space="preserve"> with ascending aortic aneurysm repair</w:t>
      </w:r>
      <w:r w:rsidR="00364386">
        <w:rPr>
          <w:b/>
          <w:color w:val="000000"/>
          <w:sz w:val="24"/>
          <w:szCs w:val="24"/>
        </w:rPr>
        <w:t xml:space="preserve"> cohort).</w:t>
      </w:r>
    </w:p>
    <w:tbl>
      <w:tblPr>
        <w:tblW w:w="14415" w:type="dxa"/>
        <w:tblInd w:w="93" w:type="dxa"/>
        <w:tblLayout w:type="fixed"/>
        <w:tblLook w:val="04A0" w:firstRow="1" w:lastRow="0" w:firstColumn="1" w:lastColumn="0" w:noHBand="0" w:noVBand="1"/>
      </w:tblPr>
      <w:tblGrid>
        <w:gridCol w:w="2715"/>
        <w:gridCol w:w="270"/>
        <w:gridCol w:w="1710"/>
        <w:gridCol w:w="1080"/>
        <w:gridCol w:w="990"/>
        <w:gridCol w:w="253"/>
        <w:gridCol w:w="1637"/>
        <w:gridCol w:w="939"/>
        <w:gridCol w:w="951"/>
        <w:gridCol w:w="270"/>
        <w:gridCol w:w="1710"/>
        <w:gridCol w:w="868"/>
        <w:gridCol w:w="1022"/>
      </w:tblGrid>
      <w:tr w:rsidR="002B1B9F" w:rsidRPr="00A42073" w14:paraId="48CCB674" w14:textId="77777777" w:rsidTr="008C14D4">
        <w:trPr>
          <w:trHeight w:val="820"/>
        </w:trPr>
        <w:tc>
          <w:tcPr>
            <w:tcW w:w="2715" w:type="dxa"/>
            <w:vMerge w:val="restart"/>
            <w:tcBorders>
              <w:top w:val="single" w:sz="4" w:space="0" w:color="auto"/>
            </w:tcBorders>
            <w:shd w:val="clear" w:color="auto" w:fill="auto"/>
            <w:vAlign w:val="center"/>
            <w:hideMark/>
          </w:tcPr>
          <w:p w14:paraId="6727F8C3" w14:textId="2B71104C" w:rsidR="00AE1BCA" w:rsidRPr="00A42073" w:rsidRDefault="00AE1BCA" w:rsidP="00AE1BCA">
            <w:pPr>
              <w:spacing w:after="0" w:line="240" w:lineRule="auto"/>
              <w:jc w:val="center"/>
              <w:rPr>
                <w:rFonts w:eastAsia="Times New Roman" w:cs="Times New Roman"/>
                <w:b/>
                <w:bCs/>
                <w:color w:val="000000"/>
                <w:lang w:eastAsia="en-US"/>
              </w:rPr>
            </w:pPr>
          </w:p>
        </w:tc>
        <w:tc>
          <w:tcPr>
            <w:tcW w:w="270" w:type="dxa"/>
            <w:tcBorders>
              <w:top w:val="single" w:sz="4" w:space="0" w:color="auto"/>
            </w:tcBorders>
            <w:shd w:val="clear" w:color="auto" w:fill="auto"/>
            <w:noWrap/>
            <w:vAlign w:val="bottom"/>
            <w:hideMark/>
          </w:tcPr>
          <w:p w14:paraId="037F3BC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3780" w:type="dxa"/>
            <w:gridSpan w:val="3"/>
            <w:tcBorders>
              <w:top w:val="single" w:sz="4" w:space="0" w:color="auto"/>
              <w:bottom w:val="single" w:sz="4" w:space="0" w:color="auto"/>
            </w:tcBorders>
            <w:shd w:val="clear" w:color="auto" w:fill="auto"/>
            <w:noWrap/>
            <w:vAlign w:val="bottom"/>
            <w:hideMark/>
          </w:tcPr>
          <w:p w14:paraId="43248966" w14:textId="77777777" w:rsidR="00AE1BCA" w:rsidRPr="00A42073" w:rsidRDefault="00AE1BC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Univariate analysis</w:t>
            </w:r>
          </w:p>
        </w:tc>
        <w:tc>
          <w:tcPr>
            <w:tcW w:w="253" w:type="dxa"/>
            <w:tcBorders>
              <w:top w:val="single" w:sz="4" w:space="0" w:color="auto"/>
            </w:tcBorders>
            <w:shd w:val="clear" w:color="auto" w:fill="auto"/>
            <w:noWrap/>
            <w:vAlign w:val="bottom"/>
            <w:hideMark/>
          </w:tcPr>
          <w:p w14:paraId="6BB7D48F"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c>
          <w:tcPr>
            <w:tcW w:w="3527" w:type="dxa"/>
            <w:gridSpan w:val="3"/>
            <w:tcBorders>
              <w:top w:val="single" w:sz="4" w:space="0" w:color="auto"/>
              <w:bottom w:val="single" w:sz="4" w:space="0" w:color="auto"/>
            </w:tcBorders>
            <w:shd w:val="clear" w:color="auto" w:fill="auto"/>
            <w:vAlign w:val="bottom"/>
            <w:hideMark/>
          </w:tcPr>
          <w:p w14:paraId="06626F3C" w14:textId="77777777" w:rsidR="00AE1BCA" w:rsidRPr="00A42073" w:rsidRDefault="00AE1BC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Multivariate aortic dimension based analysis (N=1325)</w:t>
            </w:r>
          </w:p>
        </w:tc>
        <w:tc>
          <w:tcPr>
            <w:tcW w:w="270" w:type="dxa"/>
            <w:tcBorders>
              <w:top w:val="single" w:sz="4" w:space="0" w:color="auto"/>
            </w:tcBorders>
            <w:shd w:val="clear" w:color="auto" w:fill="auto"/>
            <w:noWrap/>
            <w:vAlign w:val="bottom"/>
            <w:hideMark/>
          </w:tcPr>
          <w:p w14:paraId="0951F8E3"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c>
          <w:tcPr>
            <w:tcW w:w="3600" w:type="dxa"/>
            <w:gridSpan w:val="3"/>
            <w:tcBorders>
              <w:top w:val="single" w:sz="4" w:space="0" w:color="auto"/>
              <w:bottom w:val="single" w:sz="4" w:space="0" w:color="auto"/>
            </w:tcBorders>
            <w:shd w:val="clear" w:color="auto" w:fill="auto"/>
            <w:vAlign w:val="bottom"/>
            <w:hideMark/>
          </w:tcPr>
          <w:p w14:paraId="28C5D6C3" w14:textId="77777777" w:rsidR="00AE1BCA" w:rsidRPr="00A42073" w:rsidRDefault="00AE1BC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Multivariate aortic Z-score based analysis (N=1141)</w:t>
            </w:r>
          </w:p>
        </w:tc>
      </w:tr>
      <w:tr w:rsidR="002B1B9F" w:rsidRPr="00A42073" w14:paraId="257A0B48" w14:textId="77777777" w:rsidTr="008C14D4">
        <w:trPr>
          <w:trHeight w:val="720"/>
        </w:trPr>
        <w:tc>
          <w:tcPr>
            <w:tcW w:w="2715" w:type="dxa"/>
            <w:vMerge/>
            <w:shd w:val="clear" w:color="auto" w:fill="auto"/>
            <w:vAlign w:val="center"/>
            <w:hideMark/>
          </w:tcPr>
          <w:p w14:paraId="70806225" w14:textId="77777777" w:rsidR="00AE1BCA" w:rsidRPr="00A42073" w:rsidRDefault="00AE1BCA" w:rsidP="00AE1BCA">
            <w:pPr>
              <w:spacing w:after="0" w:line="240" w:lineRule="auto"/>
              <w:rPr>
                <w:rFonts w:eastAsia="Times New Roman" w:cs="Times New Roman"/>
                <w:b/>
                <w:bCs/>
                <w:color w:val="000000"/>
                <w:lang w:eastAsia="en-US"/>
              </w:rPr>
            </w:pPr>
          </w:p>
        </w:tc>
        <w:tc>
          <w:tcPr>
            <w:tcW w:w="270" w:type="dxa"/>
            <w:shd w:val="clear" w:color="auto" w:fill="auto"/>
            <w:vAlign w:val="bottom"/>
            <w:hideMark/>
          </w:tcPr>
          <w:p w14:paraId="084215C3" w14:textId="5BE9CA3C" w:rsidR="00AE1BCA" w:rsidRPr="00A42073" w:rsidRDefault="00AE1BCA" w:rsidP="00AE1BCA">
            <w:pPr>
              <w:spacing w:after="0" w:line="240" w:lineRule="auto"/>
              <w:jc w:val="center"/>
              <w:rPr>
                <w:rFonts w:eastAsia="Times New Roman" w:cs="Times New Roman"/>
                <w:b/>
                <w:bCs/>
                <w:color w:val="FFFFFF"/>
                <w:lang w:eastAsia="en-US"/>
              </w:rPr>
            </w:pPr>
          </w:p>
        </w:tc>
        <w:tc>
          <w:tcPr>
            <w:tcW w:w="1710" w:type="dxa"/>
            <w:tcBorders>
              <w:top w:val="single" w:sz="4" w:space="0" w:color="auto"/>
            </w:tcBorders>
            <w:shd w:val="clear" w:color="auto" w:fill="auto"/>
            <w:vAlign w:val="bottom"/>
            <w:hideMark/>
          </w:tcPr>
          <w:p w14:paraId="6A49981A" w14:textId="77777777" w:rsidR="00AE1BCA" w:rsidRPr="00A42073" w:rsidRDefault="00AE1BC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HR (95% CI)</w:t>
            </w:r>
          </w:p>
        </w:tc>
        <w:tc>
          <w:tcPr>
            <w:tcW w:w="1080" w:type="dxa"/>
            <w:tcBorders>
              <w:top w:val="single" w:sz="4" w:space="0" w:color="auto"/>
            </w:tcBorders>
            <w:shd w:val="clear" w:color="auto" w:fill="auto"/>
            <w:noWrap/>
            <w:vAlign w:val="bottom"/>
            <w:hideMark/>
          </w:tcPr>
          <w:p w14:paraId="245D1B7A" w14:textId="77777777" w:rsidR="00AE1BCA" w:rsidRPr="00A42073" w:rsidRDefault="00AE1BCA" w:rsidP="00AE1BCA">
            <w:pPr>
              <w:spacing w:after="0" w:line="240" w:lineRule="auto"/>
              <w:jc w:val="center"/>
              <w:rPr>
                <w:rFonts w:eastAsia="Times New Roman" w:cs="Times New Roman"/>
                <w:b/>
                <w:bCs/>
                <w:lang w:eastAsia="en-US"/>
              </w:rPr>
            </w:pPr>
            <w:r w:rsidRPr="00A42073">
              <w:rPr>
                <w:rFonts w:eastAsia="Times New Roman" w:cs="Times New Roman"/>
                <w:b/>
                <w:bCs/>
                <w:lang w:eastAsia="en-US"/>
              </w:rPr>
              <w:t>P-values</w:t>
            </w:r>
          </w:p>
        </w:tc>
        <w:tc>
          <w:tcPr>
            <w:tcW w:w="990" w:type="dxa"/>
            <w:tcBorders>
              <w:top w:val="single" w:sz="4" w:space="0" w:color="auto"/>
            </w:tcBorders>
            <w:shd w:val="clear" w:color="auto" w:fill="auto"/>
            <w:vAlign w:val="bottom"/>
            <w:hideMark/>
          </w:tcPr>
          <w:p w14:paraId="22F3DEBB" w14:textId="77777777" w:rsidR="00AE1BCA" w:rsidRPr="00A42073" w:rsidRDefault="00AE1BCA" w:rsidP="00AE1BCA">
            <w:pPr>
              <w:spacing w:after="0" w:line="240" w:lineRule="auto"/>
              <w:jc w:val="center"/>
              <w:rPr>
                <w:rFonts w:eastAsia="Times New Roman" w:cs="Times New Roman"/>
                <w:b/>
                <w:bCs/>
                <w:lang w:eastAsia="en-US"/>
              </w:rPr>
            </w:pPr>
            <w:r w:rsidRPr="00A42073">
              <w:rPr>
                <w:rFonts w:eastAsia="Times New Roman" w:cs="Times New Roman"/>
                <w:b/>
                <w:bCs/>
                <w:lang w:eastAsia="en-US"/>
              </w:rPr>
              <w:t>Overall         P value</w:t>
            </w:r>
          </w:p>
        </w:tc>
        <w:tc>
          <w:tcPr>
            <w:tcW w:w="253" w:type="dxa"/>
            <w:shd w:val="clear" w:color="auto" w:fill="auto"/>
            <w:vAlign w:val="bottom"/>
            <w:hideMark/>
          </w:tcPr>
          <w:p w14:paraId="00B46362" w14:textId="3300349E" w:rsidR="00AE1BCA" w:rsidRPr="00A42073" w:rsidRDefault="00AE1BCA" w:rsidP="00AE1BCA">
            <w:pPr>
              <w:spacing w:after="0" w:line="240" w:lineRule="auto"/>
              <w:jc w:val="center"/>
              <w:rPr>
                <w:rFonts w:eastAsia="Times New Roman" w:cs="Times New Roman"/>
                <w:b/>
                <w:bCs/>
                <w:color w:val="FFFFFF"/>
                <w:lang w:eastAsia="en-US"/>
              </w:rPr>
            </w:pPr>
          </w:p>
        </w:tc>
        <w:tc>
          <w:tcPr>
            <w:tcW w:w="1637" w:type="dxa"/>
            <w:tcBorders>
              <w:top w:val="single" w:sz="4" w:space="0" w:color="auto"/>
            </w:tcBorders>
            <w:shd w:val="clear" w:color="auto" w:fill="auto"/>
            <w:vAlign w:val="bottom"/>
            <w:hideMark/>
          </w:tcPr>
          <w:p w14:paraId="235569F7" w14:textId="77777777" w:rsidR="00AE1BCA" w:rsidRPr="00A42073" w:rsidRDefault="00AE1BCA" w:rsidP="00AE1BCA">
            <w:pPr>
              <w:spacing w:after="0" w:line="240" w:lineRule="auto"/>
              <w:jc w:val="center"/>
              <w:rPr>
                <w:rFonts w:eastAsia="Times New Roman" w:cs="Times New Roman"/>
                <w:b/>
                <w:bCs/>
                <w:color w:val="000000"/>
                <w:lang w:eastAsia="en-US"/>
              </w:rPr>
            </w:pPr>
            <w:r w:rsidRPr="00A42073">
              <w:rPr>
                <w:rFonts w:eastAsia="Times New Roman" w:cs="Times New Roman"/>
                <w:b/>
                <w:bCs/>
                <w:color w:val="000000"/>
                <w:lang w:eastAsia="en-US"/>
              </w:rPr>
              <w:t>HR (95% CI)</w:t>
            </w:r>
          </w:p>
        </w:tc>
        <w:tc>
          <w:tcPr>
            <w:tcW w:w="939" w:type="dxa"/>
            <w:tcBorders>
              <w:top w:val="single" w:sz="4" w:space="0" w:color="auto"/>
            </w:tcBorders>
            <w:shd w:val="clear" w:color="auto" w:fill="auto"/>
            <w:noWrap/>
            <w:vAlign w:val="bottom"/>
            <w:hideMark/>
          </w:tcPr>
          <w:p w14:paraId="1ECEE786" w14:textId="77777777" w:rsidR="00AE1BCA" w:rsidRPr="00A42073" w:rsidRDefault="00AE1BCA" w:rsidP="00AE1BCA">
            <w:pPr>
              <w:spacing w:after="0" w:line="240" w:lineRule="auto"/>
              <w:jc w:val="right"/>
              <w:rPr>
                <w:rFonts w:eastAsia="Times New Roman" w:cs="Times New Roman"/>
                <w:b/>
                <w:bCs/>
                <w:lang w:eastAsia="en-US"/>
              </w:rPr>
            </w:pPr>
            <w:r w:rsidRPr="00A42073">
              <w:rPr>
                <w:rFonts w:eastAsia="Times New Roman" w:cs="Times New Roman"/>
                <w:b/>
                <w:bCs/>
                <w:lang w:eastAsia="en-US"/>
              </w:rPr>
              <w:t>P-values</w:t>
            </w:r>
          </w:p>
        </w:tc>
        <w:tc>
          <w:tcPr>
            <w:tcW w:w="951" w:type="dxa"/>
            <w:tcBorders>
              <w:top w:val="single" w:sz="4" w:space="0" w:color="auto"/>
            </w:tcBorders>
            <w:shd w:val="clear" w:color="auto" w:fill="auto"/>
            <w:vAlign w:val="bottom"/>
            <w:hideMark/>
          </w:tcPr>
          <w:p w14:paraId="0294C6E7" w14:textId="77777777" w:rsidR="00AE1BCA" w:rsidRPr="00A42073" w:rsidRDefault="00AE1BCA" w:rsidP="00AE1BCA">
            <w:pPr>
              <w:spacing w:after="0" w:line="240" w:lineRule="auto"/>
              <w:jc w:val="center"/>
              <w:rPr>
                <w:rFonts w:eastAsia="Times New Roman" w:cs="Times New Roman"/>
                <w:b/>
                <w:bCs/>
                <w:lang w:eastAsia="en-US"/>
              </w:rPr>
            </w:pPr>
            <w:r w:rsidRPr="00A42073">
              <w:rPr>
                <w:rFonts w:eastAsia="Times New Roman" w:cs="Times New Roman"/>
                <w:b/>
                <w:bCs/>
                <w:lang w:eastAsia="en-US"/>
              </w:rPr>
              <w:t>Overall         P value</w:t>
            </w:r>
          </w:p>
        </w:tc>
        <w:tc>
          <w:tcPr>
            <w:tcW w:w="270" w:type="dxa"/>
            <w:shd w:val="clear" w:color="auto" w:fill="auto"/>
            <w:vAlign w:val="bottom"/>
            <w:hideMark/>
          </w:tcPr>
          <w:p w14:paraId="209F4521" w14:textId="29EF5C8E" w:rsidR="00AE1BCA" w:rsidRPr="00A42073" w:rsidRDefault="00AE1BCA" w:rsidP="002B1B9F">
            <w:pPr>
              <w:spacing w:after="0" w:line="240" w:lineRule="auto"/>
              <w:rPr>
                <w:rFonts w:eastAsia="Times New Roman" w:cs="Times New Roman"/>
                <w:b/>
                <w:bCs/>
                <w:color w:val="FFFFFF"/>
                <w:lang w:eastAsia="en-US"/>
              </w:rPr>
            </w:pPr>
          </w:p>
        </w:tc>
        <w:tc>
          <w:tcPr>
            <w:tcW w:w="1710" w:type="dxa"/>
            <w:tcBorders>
              <w:top w:val="single" w:sz="4" w:space="0" w:color="auto"/>
            </w:tcBorders>
            <w:shd w:val="clear" w:color="auto" w:fill="auto"/>
            <w:vAlign w:val="bottom"/>
            <w:hideMark/>
          </w:tcPr>
          <w:p w14:paraId="192BBD7A" w14:textId="77777777" w:rsidR="00AE1BCA" w:rsidRPr="00A42073" w:rsidRDefault="00AE1BCA" w:rsidP="002B1B9F">
            <w:pPr>
              <w:spacing w:after="0" w:line="240" w:lineRule="auto"/>
              <w:ind w:left="-198" w:firstLine="198"/>
              <w:jc w:val="center"/>
              <w:rPr>
                <w:rFonts w:eastAsia="Times New Roman" w:cs="Times New Roman"/>
                <w:b/>
                <w:bCs/>
                <w:color w:val="000000"/>
                <w:lang w:eastAsia="en-US"/>
              </w:rPr>
            </w:pPr>
            <w:r w:rsidRPr="00A42073">
              <w:rPr>
                <w:rFonts w:eastAsia="Times New Roman" w:cs="Times New Roman"/>
                <w:b/>
                <w:bCs/>
                <w:color w:val="000000"/>
                <w:lang w:eastAsia="en-US"/>
              </w:rPr>
              <w:t>HR (95% CI)</w:t>
            </w:r>
          </w:p>
        </w:tc>
        <w:tc>
          <w:tcPr>
            <w:tcW w:w="868" w:type="dxa"/>
            <w:tcBorders>
              <w:top w:val="single" w:sz="4" w:space="0" w:color="auto"/>
            </w:tcBorders>
            <w:shd w:val="clear" w:color="auto" w:fill="auto"/>
            <w:noWrap/>
            <w:vAlign w:val="bottom"/>
            <w:hideMark/>
          </w:tcPr>
          <w:p w14:paraId="3E109FD0" w14:textId="77777777" w:rsidR="00AE1BCA" w:rsidRPr="00A42073" w:rsidRDefault="00AE1BCA" w:rsidP="00AE1BCA">
            <w:pPr>
              <w:spacing w:after="0" w:line="240" w:lineRule="auto"/>
              <w:jc w:val="center"/>
              <w:rPr>
                <w:rFonts w:eastAsia="Times New Roman" w:cs="Times New Roman"/>
                <w:b/>
                <w:bCs/>
                <w:lang w:eastAsia="en-US"/>
              </w:rPr>
            </w:pPr>
            <w:r w:rsidRPr="00A42073">
              <w:rPr>
                <w:rFonts w:eastAsia="Times New Roman" w:cs="Times New Roman"/>
                <w:b/>
                <w:bCs/>
                <w:lang w:eastAsia="en-US"/>
              </w:rPr>
              <w:t>P-values</w:t>
            </w:r>
          </w:p>
        </w:tc>
        <w:tc>
          <w:tcPr>
            <w:tcW w:w="1022" w:type="dxa"/>
            <w:tcBorders>
              <w:top w:val="single" w:sz="4" w:space="0" w:color="auto"/>
            </w:tcBorders>
            <w:shd w:val="clear" w:color="auto" w:fill="auto"/>
            <w:vAlign w:val="bottom"/>
            <w:hideMark/>
          </w:tcPr>
          <w:p w14:paraId="1ECFD062" w14:textId="77777777" w:rsidR="00AE1BCA" w:rsidRPr="00A42073" w:rsidRDefault="00AE1BCA" w:rsidP="00AE1BCA">
            <w:pPr>
              <w:spacing w:after="0" w:line="240" w:lineRule="auto"/>
              <w:jc w:val="center"/>
              <w:rPr>
                <w:rFonts w:eastAsia="Times New Roman" w:cs="Times New Roman"/>
                <w:b/>
                <w:bCs/>
                <w:lang w:eastAsia="en-US"/>
              </w:rPr>
            </w:pPr>
            <w:r w:rsidRPr="00A42073">
              <w:rPr>
                <w:rFonts w:eastAsia="Times New Roman" w:cs="Times New Roman"/>
                <w:b/>
                <w:bCs/>
                <w:lang w:eastAsia="en-US"/>
              </w:rPr>
              <w:t>Overall         P value</w:t>
            </w:r>
          </w:p>
        </w:tc>
      </w:tr>
      <w:tr w:rsidR="002B1B9F" w:rsidRPr="00A42073" w14:paraId="65AB9D55" w14:textId="77777777" w:rsidTr="008C14D4">
        <w:trPr>
          <w:trHeight w:val="300"/>
        </w:trPr>
        <w:tc>
          <w:tcPr>
            <w:tcW w:w="2715" w:type="dxa"/>
            <w:shd w:val="clear" w:color="auto" w:fill="auto"/>
            <w:noWrap/>
            <w:vAlign w:val="center"/>
            <w:hideMark/>
          </w:tcPr>
          <w:p w14:paraId="560F8E2A"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Preoperative data</w:t>
            </w:r>
          </w:p>
        </w:tc>
        <w:tc>
          <w:tcPr>
            <w:tcW w:w="270" w:type="dxa"/>
            <w:shd w:val="clear" w:color="auto" w:fill="auto"/>
            <w:noWrap/>
            <w:vAlign w:val="bottom"/>
            <w:hideMark/>
          </w:tcPr>
          <w:p w14:paraId="2DCDC64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A3BCC7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080" w:type="dxa"/>
            <w:shd w:val="clear" w:color="auto" w:fill="auto"/>
            <w:noWrap/>
            <w:vAlign w:val="bottom"/>
            <w:hideMark/>
          </w:tcPr>
          <w:p w14:paraId="73208A35" w14:textId="77777777" w:rsidR="00AE1BCA" w:rsidRPr="00A42073" w:rsidRDefault="00AE1BCA" w:rsidP="00AE1BCA">
            <w:pPr>
              <w:spacing w:after="0" w:line="240" w:lineRule="auto"/>
              <w:jc w:val="right"/>
              <w:rPr>
                <w:rFonts w:eastAsia="Times New Roman" w:cs="Times New Roman"/>
                <w:color w:val="000000"/>
                <w:lang w:eastAsia="en-US"/>
              </w:rPr>
            </w:pPr>
          </w:p>
        </w:tc>
        <w:tc>
          <w:tcPr>
            <w:tcW w:w="990" w:type="dxa"/>
            <w:shd w:val="clear" w:color="auto" w:fill="auto"/>
            <w:noWrap/>
            <w:vAlign w:val="bottom"/>
            <w:hideMark/>
          </w:tcPr>
          <w:p w14:paraId="4263194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53" w:type="dxa"/>
            <w:shd w:val="clear" w:color="auto" w:fill="auto"/>
            <w:noWrap/>
            <w:vAlign w:val="bottom"/>
            <w:hideMark/>
          </w:tcPr>
          <w:p w14:paraId="6ECE772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1BE581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E45DE97"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951" w:type="dxa"/>
            <w:shd w:val="clear" w:color="auto" w:fill="auto"/>
            <w:noWrap/>
            <w:vAlign w:val="bottom"/>
            <w:hideMark/>
          </w:tcPr>
          <w:p w14:paraId="5979333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9AE357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B4625C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D24B77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022" w:type="dxa"/>
            <w:shd w:val="clear" w:color="auto" w:fill="auto"/>
            <w:noWrap/>
            <w:vAlign w:val="bottom"/>
            <w:hideMark/>
          </w:tcPr>
          <w:p w14:paraId="649FE89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05FD6CC" w14:textId="77777777" w:rsidTr="008C14D4">
        <w:trPr>
          <w:trHeight w:val="300"/>
        </w:trPr>
        <w:tc>
          <w:tcPr>
            <w:tcW w:w="2715" w:type="dxa"/>
            <w:shd w:val="clear" w:color="auto" w:fill="auto"/>
            <w:noWrap/>
            <w:vAlign w:val="center"/>
            <w:hideMark/>
          </w:tcPr>
          <w:p w14:paraId="03BFBEF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Age at AVR (years)</w:t>
            </w:r>
          </w:p>
        </w:tc>
        <w:tc>
          <w:tcPr>
            <w:tcW w:w="270" w:type="dxa"/>
            <w:shd w:val="clear" w:color="auto" w:fill="auto"/>
            <w:noWrap/>
            <w:vAlign w:val="bottom"/>
            <w:hideMark/>
          </w:tcPr>
          <w:p w14:paraId="6E0DD19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32E48C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080" w:type="dxa"/>
            <w:shd w:val="clear" w:color="auto" w:fill="auto"/>
            <w:noWrap/>
            <w:vAlign w:val="bottom"/>
            <w:hideMark/>
          </w:tcPr>
          <w:p w14:paraId="41A9BEE6" w14:textId="77777777" w:rsidR="00AE1BCA" w:rsidRPr="00A42073" w:rsidRDefault="00AE1BCA" w:rsidP="00AE1BCA">
            <w:pPr>
              <w:spacing w:after="0" w:line="240" w:lineRule="auto"/>
              <w:jc w:val="right"/>
              <w:rPr>
                <w:rFonts w:eastAsia="Times New Roman" w:cs="Times New Roman"/>
                <w:color w:val="000000"/>
                <w:lang w:eastAsia="en-US"/>
              </w:rPr>
            </w:pPr>
          </w:p>
        </w:tc>
        <w:tc>
          <w:tcPr>
            <w:tcW w:w="990" w:type="dxa"/>
            <w:shd w:val="clear" w:color="auto" w:fill="auto"/>
            <w:noWrap/>
            <w:vAlign w:val="bottom"/>
            <w:hideMark/>
          </w:tcPr>
          <w:p w14:paraId="280D4C8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53" w:type="dxa"/>
            <w:shd w:val="clear" w:color="auto" w:fill="auto"/>
            <w:noWrap/>
            <w:vAlign w:val="bottom"/>
            <w:hideMark/>
          </w:tcPr>
          <w:p w14:paraId="213DC21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94CC20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0BC6B2B"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7684EA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79E243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8E08A7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92C659F"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7436AA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95A30C9" w14:textId="77777777" w:rsidTr="008C14D4">
        <w:trPr>
          <w:trHeight w:val="300"/>
        </w:trPr>
        <w:tc>
          <w:tcPr>
            <w:tcW w:w="2715" w:type="dxa"/>
            <w:shd w:val="clear" w:color="auto" w:fill="auto"/>
            <w:noWrap/>
            <w:vAlign w:val="center"/>
            <w:hideMark/>
          </w:tcPr>
          <w:p w14:paraId="67C01E2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 50</w:t>
            </w:r>
          </w:p>
        </w:tc>
        <w:tc>
          <w:tcPr>
            <w:tcW w:w="270" w:type="dxa"/>
            <w:shd w:val="clear" w:color="auto" w:fill="auto"/>
            <w:noWrap/>
            <w:vAlign w:val="bottom"/>
            <w:hideMark/>
          </w:tcPr>
          <w:p w14:paraId="5052D54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4CBF2D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6F2FB58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14533E2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253" w:type="dxa"/>
            <w:shd w:val="clear" w:color="auto" w:fill="auto"/>
            <w:noWrap/>
            <w:vAlign w:val="bottom"/>
            <w:hideMark/>
          </w:tcPr>
          <w:p w14:paraId="588436C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337787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939" w:type="dxa"/>
            <w:shd w:val="clear" w:color="auto" w:fill="auto"/>
            <w:noWrap/>
            <w:vAlign w:val="bottom"/>
            <w:hideMark/>
          </w:tcPr>
          <w:p w14:paraId="6215623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964E06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&lt;0.0001</w:t>
            </w:r>
          </w:p>
        </w:tc>
        <w:tc>
          <w:tcPr>
            <w:tcW w:w="270" w:type="dxa"/>
            <w:shd w:val="clear" w:color="auto" w:fill="auto"/>
            <w:noWrap/>
            <w:vAlign w:val="bottom"/>
            <w:hideMark/>
          </w:tcPr>
          <w:p w14:paraId="5E01606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5DD185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DFC1DF8"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C1694E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&lt;0.0001</w:t>
            </w:r>
          </w:p>
        </w:tc>
      </w:tr>
      <w:tr w:rsidR="002B1B9F" w:rsidRPr="00A42073" w14:paraId="38B28347" w14:textId="77777777" w:rsidTr="008C14D4">
        <w:trPr>
          <w:trHeight w:val="300"/>
        </w:trPr>
        <w:tc>
          <w:tcPr>
            <w:tcW w:w="2715" w:type="dxa"/>
            <w:shd w:val="clear" w:color="auto" w:fill="auto"/>
            <w:noWrap/>
            <w:vAlign w:val="center"/>
            <w:hideMark/>
          </w:tcPr>
          <w:p w14:paraId="740E7FE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50-59</w:t>
            </w:r>
          </w:p>
        </w:tc>
        <w:tc>
          <w:tcPr>
            <w:tcW w:w="270" w:type="dxa"/>
            <w:shd w:val="clear" w:color="auto" w:fill="auto"/>
            <w:noWrap/>
            <w:vAlign w:val="bottom"/>
            <w:hideMark/>
          </w:tcPr>
          <w:p w14:paraId="6B4EE9C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D6AB415" w14:textId="0671D187" w:rsidR="00AE1BCA" w:rsidRPr="00A42073" w:rsidRDefault="00BD4A95" w:rsidP="00AE1BCA">
            <w:pPr>
              <w:spacing w:after="0" w:line="240" w:lineRule="auto"/>
              <w:rPr>
                <w:rFonts w:eastAsia="Times New Roman" w:cs="Times New Roman"/>
                <w:lang w:eastAsia="en-US"/>
              </w:rPr>
            </w:pPr>
            <w:r>
              <w:rPr>
                <w:rFonts w:eastAsia="Times New Roman" w:cs="Times New Roman"/>
                <w:lang w:eastAsia="en-US"/>
              </w:rPr>
              <w:t>1.62 (0.87-</w:t>
            </w:r>
            <w:r w:rsidR="00AE1BCA" w:rsidRPr="00A42073">
              <w:rPr>
                <w:rFonts w:eastAsia="Times New Roman" w:cs="Times New Roman"/>
                <w:lang w:eastAsia="en-US"/>
              </w:rPr>
              <w:t>3.02)</w:t>
            </w:r>
          </w:p>
        </w:tc>
        <w:tc>
          <w:tcPr>
            <w:tcW w:w="1080" w:type="dxa"/>
            <w:shd w:val="clear" w:color="auto" w:fill="auto"/>
            <w:noWrap/>
            <w:vAlign w:val="bottom"/>
            <w:hideMark/>
          </w:tcPr>
          <w:p w14:paraId="118B662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0.13</w:t>
            </w:r>
          </w:p>
        </w:tc>
        <w:tc>
          <w:tcPr>
            <w:tcW w:w="990" w:type="dxa"/>
            <w:shd w:val="clear" w:color="auto" w:fill="auto"/>
            <w:noWrap/>
            <w:vAlign w:val="bottom"/>
            <w:hideMark/>
          </w:tcPr>
          <w:p w14:paraId="2BDB3F9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524222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63F343F" w14:textId="5CF6076E"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1.28 (0.68</w:t>
            </w:r>
            <w:r w:rsidR="00BD4A95">
              <w:rPr>
                <w:rFonts w:eastAsia="Times New Roman" w:cs="Times New Roman"/>
                <w:color w:val="000000"/>
                <w:lang w:eastAsia="en-US"/>
              </w:rPr>
              <w:t>-</w:t>
            </w:r>
            <w:r w:rsidRPr="00A42073">
              <w:rPr>
                <w:rFonts w:eastAsia="Times New Roman" w:cs="Times New Roman"/>
                <w:color w:val="000000"/>
                <w:lang w:eastAsia="en-US"/>
              </w:rPr>
              <w:t>2.41)</w:t>
            </w:r>
          </w:p>
        </w:tc>
        <w:tc>
          <w:tcPr>
            <w:tcW w:w="939" w:type="dxa"/>
            <w:shd w:val="clear" w:color="auto" w:fill="auto"/>
            <w:noWrap/>
            <w:vAlign w:val="bottom"/>
            <w:hideMark/>
          </w:tcPr>
          <w:p w14:paraId="61C414F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0.45</w:t>
            </w:r>
          </w:p>
        </w:tc>
        <w:tc>
          <w:tcPr>
            <w:tcW w:w="951" w:type="dxa"/>
            <w:shd w:val="clear" w:color="auto" w:fill="auto"/>
            <w:noWrap/>
            <w:vAlign w:val="bottom"/>
            <w:hideMark/>
          </w:tcPr>
          <w:p w14:paraId="3A6493B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F844486"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045AF7B" w14:textId="2A7436E0"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1.25 (0.65</w:t>
            </w:r>
            <w:r w:rsidR="00BD4A95">
              <w:rPr>
                <w:rFonts w:eastAsia="Times New Roman" w:cs="Times New Roman"/>
                <w:color w:val="000000"/>
                <w:lang w:eastAsia="en-US"/>
              </w:rPr>
              <w:t>-</w:t>
            </w:r>
            <w:r w:rsidRPr="00A42073">
              <w:rPr>
                <w:rFonts w:eastAsia="Times New Roman" w:cs="Times New Roman"/>
                <w:color w:val="000000"/>
                <w:lang w:eastAsia="en-US"/>
              </w:rPr>
              <w:t>2.43)</w:t>
            </w:r>
          </w:p>
        </w:tc>
        <w:tc>
          <w:tcPr>
            <w:tcW w:w="868" w:type="dxa"/>
            <w:shd w:val="clear" w:color="auto" w:fill="auto"/>
            <w:noWrap/>
            <w:vAlign w:val="bottom"/>
            <w:hideMark/>
          </w:tcPr>
          <w:p w14:paraId="1C69E39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0.5</w:t>
            </w:r>
          </w:p>
        </w:tc>
        <w:tc>
          <w:tcPr>
            <w:tcW w:w="1022" w:type="dxa"/>
            <w:shd w:val="clear" w:color="auto" w:fill="auto"/>
            <w:noWrap/>
            <w:vAlign w:val="bottom"/>
            <w:hideMark/>
          </w:tcPr>
          <w:p w14:paraId="254DE76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3823DA4" w14:textId="77777777" w:rsidTr="008C14D4">
        <w:trPr>
          <w:trHeight w:val="300"/>
        </w:trPr>
        <w:tc>
          <w:tcPr>
            <w:tcW w:w="2715" w:type="dxa"/>
            <w:shd w:val="clear" w:color="auto" w:fill="auto"/>
            <w:noWrap/>
            <w:vAlign w:val="center"/>
            <w:hideMark/>
          </w:tcPr>
          <w:p w14:paraId="33630B1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60-69</w:t>
            </w:r>
          </w:p>
        </w:tc>
        <w:tc>
          <w:tcPr>
            <w:tcW w:w="270" w:type="dxa"/>
            <w:shd w:val="clear" w:color="auto" w:fill="auto"/>
            <w:noWrap/>
            <w:vAlign w:val="bottom"/>
            <w:hideMark/>
          </w:tcPr>
          <w:p w14:paraId="79AE4CF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ECAD1F5" w14:textId="49D675D1"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2.25 (1.24</w:t>
            </w:r>
            <w:r w:rsidR="00BD4A95">
              <w:rPr>
                <w:rFonts w:eastAsia="Times New Roman" w:cs="Times New Roman"/>
                <w:lang w:eastAsia="en-US"/>
              </w:rPr>
              <w:t>-</w:t>
            </w:r>
            <w:r w:rsidRPr="00A42073">
              <w:rPr>
                <w:rFonts w:eastAsia="Times New Roman" w:cs="Times New Roman"/>
                <w:lang w:eastAsia="en-US"/>
              </w:rPr>
              <w:t>4.08)</w:t>
            </w:r>
          </w:p>
        </w:tc>
        <w:tc>
          <w:tcPr>
            <w:tcW w:w="1080" w:type="dxa"/>
            <w:shd w:val="clear" w:color="auto" w:fill="auto"/>
            <w:noWrap/>
            <w:vAlign w:val="bottom"/>
            <w:hideMark/>
          </w:tcPr>
          <w:p w14:paraId="35E5692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0.007</w:t>
            </w:r>
          </w:p>
        </w:tc>
        <w:tc>
          <w:tcPr>
            <w:tcW w:w="990" w:type="dxa"/>
            <w:shd w:val="clear" w:color="auto" w:fill="auto"/>
            <w:noWrap/>
            <w:vAlign w:val="bottom"/>
            <w:hideMark/>
          </w:tcPr>
          <w:p w14:paraId="3D003CD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D2AA9A5"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8BAF8DA" w14:textId="21188FDA"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1.39 (0.75</w:t>
            </w:r>
            <w:r w:rsidR="00BD4A95">
              <w:rPr>
                <w:rFonts w:eastAsia="Times New Roman" w:cs="Times New Roman"/>
                <w:color w:val="000000"/>
                <w:lang w:eastAsia="en-US"/>
              </w:rPr>
              <w:t>-</w:t>
            </w:r>
            <w:r w:rsidRPr="00A42073">
              <w:rPr>
                <w:rFonts w:eastAsia="Times New Roman" w:cs="Times New Roman"/>
                <w:color w:val="000000"/>
                <w:lang w:eastAsia="en-US"/>
              </w:rPr>
              <w:t>2.58)</w:t>
            </w:r>
          </w:p>
        </w:tc>
        <w:tc>
          <w:tcPr>
            <w:tcW w:w="939" w:type="dxa"/>
            <w:shd w:val="clear" w:color="auto" w:fill="auto"/>
            <w:noWrap/>
            <w:vAlign w:val="bottom"/>
            <w:hideMark/>
          </w:tcPr>
          <w:p w14:paraId="37E9C23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0.30</w:t>
            </w:r>
          </w:p>
        </w:tc>
        <w:tc>
          <w:tcPr>
            <w:tcW w:w="951" w:type="dxa"/>
            <w:shd w:val="clear" w:color="auto" w:fill="auto"/>
            <w:noWrap/>
            <w:vAlign w:val="bottom"/>
            <w:hideMark/>
          </w:tcPr>
          <w:p w14:paraId="1DCBF3E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457879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CF9233E" w14:textId="2A70D0F8"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1.3</w:t>
            </w:r>
            <w:r w:rsidR="00BB08EA">
              <w:rPr>
                <w:rFonts w:eastAsia="Times New Roman" w:cs="Times New Roman"/>
                <w:color w:val="000000"/>
                <w:lang w:eastAsia="en-US"/>
              </w:rPr>
              <w:t>0</w:t>
            </w:r>
            <w:r w:rsidRPr="00A42073">
              <w:rPr>
                <w:rFonts w:eastAsia="Times New Roman" w:cs="Times New Roman"/>
                <w:color w:val="000000"/>
                <w:lang w:eastAsia="en-US"/>
              </w:rPr>
              <w:t xml:space="preserve"> (0.68</w:t>
            </w:r>
            <w:r w:rsidR="00BD4A95">
              <w:rPr>
                <w:rFonts w:eastAsia="Times New Roman" w:cs="Times New Roman"/>
                <w:color w:val="000000"/>
                <w:lang w:eastAsia="en-US"/>
              </w:rPr>
              <w:t>-</w:t>
            </w:r>
            <w:r w:rsidRPr="00A42073">
              <w:rPr>
                <w:rFonts w:eastAsia="Times New Roman" w:cs="Times New Roman"/>
                <w:color w:val="000000"/>
                <w:lang w:eastAsia="en-US"/>
              </w:rPr>
              <w:t>2.5</w:t>
            </w:r>
            <w:r w:rsidR="00BB08EA">
              <w:rPr>
                <w:rFonts w:eastAsia="Times New Roman" w:cs="Times New Roman"/>
                <w:color w:val="000000"/>
                <w:lang w:eastAsia="en-US"/>
              </w:rPr>
              <w:t>0</w:t>
            </w:r>
            <w:r w:rsidRPr="00A42073">
              <w:rPr>
                <w:rFonts w:eastAsia="Times New Roman" w:cs="Times New Roman"/>
                <w:color w:val="000000"/>
                <w:lang w:eastAsia="en-US"/>
              </w:rPr>
              <w:t>)</w:t>
            </w:r>
          </w:p>
        </w:tc>
        <w:tc>
          <w:tcPr>
            <w:tcW w:w="868" w:type="dxa"/>
            <w:shd w:val="clear" w:color="auto" w:fill="auto"/>
            <w:noWrap/>
            <w:vAlign w:val="bottom"/>
            <w:hideMark/>
          </w:tcPr>
          <w:p w14:paraId="1CC9B946"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0.43</w:t>
            </w:r>
          </w:p>
        </w:tc>
        <w:tc>
          <w:tcPr>
            <w:tcW w:w="1022" w:type="dxa"/>
            <w:shd w:val="clear" w:color="auto" w:fill="auto"/>
            <w:noWrap/>
            <w:vAlign w:val="bottom"/>
            <w:hideMark/>
          </w:tcPr>
          <w:p w14:paraId="01D56B4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4E77DD3" w14:textId="77777777" w:rsidTr="008C14D4">
        <w:trPr>
          <w:trHeight w:val="300"/>
        </w:trPr>
        <w:tc>
          <w:tcPr>
            <w:tcW w:w="2715" w:type="dxa"/>
            <w:shd w:val="clear" w:color="auto" w:fill="auto"/>
            <w:noWrap/>
            <w:vAlign w:val="center"/>
            <w:hideMark/>
          </w:tcPr>
          <w:p w14:paraId="6683A02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70-79</w:t>
            </w:r>
          </w:p>
        </w:tc>
        <w:tc>
          <w:tcPr>
            <w:tcW w:w="270" w:type="dxa"/>
            <w:shd w:val="clear" w:color="auto" w:fill="auto"/>
            <w:noWrap/>
            <w:vAlign w:val="bottom"/>
            <w:hideMark/>
          </w:tcPr>
          <w:p w14:paraId="62A41EB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D3BE3F8" w14:textId="356DD39C"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5.31 (2.96</w:t>
            </w:r>
            <w:r w:rsidR="00BD4A95">
              <w:rPr>
                <w:rFonts w:eastAsia="Times New Roman" w:cs="Times New Roman"/>
                <w:lang w:eastAsia="en-US"/>
              </w:rPr>
              <w:t>-</w:t>
            </w:r>
            <w:r w:rsidRPr="00A42073">
              <w:rPr>
                <w:rFonts w:eastAsia="Times New Roman" w:cs="Times New Roman"/>
                <w:lang w:eastAsia="en-US"/>
              </w:rPr>
              <w:t>9.51)</w:t>
            </w:r>
          </w:p>
        </w:tc>
        <w:tc>
          <w:tcPr>
            <w:tcW w:w="1080" w:type="dxa"/>
            <w:shd w:val="clear" w:color="auto" w:fill="auto"/>
            <w:noWrap/>
            <w:vAlign w:val="bottom"/>
            <w:hideMark/>
          </w:tcPr>
          <w:p w14:paraId="0DA57A7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&lt;0.00001</w:t>
            </w:r>
          </w:p>
        </w:tc>
        <w:tc>
          <w:tcPr>
            <w:tcW w:w="990" w:type="dxa"/>
            <w:shd w:val="clear" w:color="auto" w:fill="auto"/>
            <w:noWrap/>
            <w:vAlign w:val="bottom"/>
            <w:hideMark/>
          </w:tcPr>
          <w:p w14:paraId="2058B54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62F0A3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5A6790D" w14:textId="4D404C41"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2.88 (1.52</w:t>
            </w:r>
            <w:r w:rsidR="00BD4A95">
              <w:rPr>
                <w:rFonts w:eastAsia="Times New Roman" w:cs="Times New Roman"/>
                <w:color w:val="000000"/>
                <w:lang w:eastAsia="en-US"/>
              </w:rPr>
              <w:t>-</w:t>
            </w:r>
            <w:r w:rsidRPr="00A42073">
              <w:rPr>
                <w:rFonts w:eastAsia="Times New Roman" w:cs="Times New Roman"/>
                <w:color w:val="000000"/>
                <w:lang w:eastAsia="en-US"/>
              </w:rPr>
              <w:t>5.47)</w:t>
            </w:r>
          </w:p>
        </w:tc>
        <w:tc>
          <w:tcPr>
            <w:tcW w:w="939" w:type="dxa"/>
            <w:shd w:val="clear" w:color="auto" w:fill="auto"/>
            <w:noWrap/>
            <w:vAlign w:val="bottom"/>
            <w:hideMark/>
          </w:tcPr>
          <w:p w14:paraId="6E7EC89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0.001</w:t>
            </w:r>
          </w:p>
        </w:tc>
        <w:tc>
          <w:tcPr>
            <w:tcW w:w="951" w:type="dxa"/>
            <w:shd w:val="clear" w:color="auto" w:fill="auto"/>
            <w:noWrap/>
            <w:vAlign w:val="bottom"/>
            <w:hideMark/>
          </w:tcPr>
          <w:p w14:paraId="10E2B6D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48CB8A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594F67A" w14:textId="1E5DB172"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2.84 (1.45</w:t>
            </w:r>
            <w:r w:rsidR="00BD4A95">
              <w:rPr>
                <w:rFonts w:eastAsia="Times New Roman" w:cs="Times New Roman"/>
                <w:color w:val="000000"/>
                <w:lang w:eastAsia="en-US"/>
              </w:rPr>
              <w:t>-</w:t>
            </w:r>
            <w:r w:rsidRPr="00A42073">
              <w:rPr>
                <w:rFonts w:eastAsia="Times New Roman" w:cs="Times New Roman"/>
                <w:color w:val="000000"/>
                <w:lang w:eastAsia="en-US"/>
              </w:rPr>
              <w:t>5.56)</w:t>
            </w:r>
          </w:p>
        </w:tc>
        <w:tc>
          <w:tcPr>
            <w:tcW w:w="868" w:type="dxa"/>
            <w:shd w:val="clear" w:color="auto" w:fill="auto"/>
            <w:noWrap/>
            <w:vAlign w:val="bottom"/>
            <w:hideMark/>
          </w:tcPr>
          <w:p w14:paraId="3EC059F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0.002</w:t>
            </w:r>
          </w:p>
        </w:tc>
        <w:tc>
          <w:tcPr>
            <w:tcW w:w="1022" w:type="dxa"/>
            <w:shd w:val="clear" w:color="auto" w:fill="auto"/>
            <w:noWrap/>
            <w:vAlign w:val="bottom"/>
            <w:hideMark/>
          </w:tcPr>
          <w:p w14:paraId="7447788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38966D7" w14:textId="77777777" w:rsidTr="008C14D4">
        <w:trPr>
          <w:trHeight w:val="300"/>
        </w:trPr>
        <w:tc>
          <w:tcPr>
            <w:tcW w:w="2715" w:type="dxa"/>
            <w:shd w:val="clear" w:color="auto" w:fill="auto"/>
            <w:noWrap/>
            <w:vAlign w:val="center"/>
            <w:hideMark/>
          </w:tcPr>
          <w:p w14:paraId="6FD2FD10"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≥80</w:t>
            </w:r>
          </w:p>
        </w:tc>
        <w:tc>
          <w:tcPr>
            <w:tcW w:w="270" w:type="dxa"/>
            <w:shd w:val="clear" w:color="auto" w:fill="auto"/>
            <w:noWrap/>
            <w:vAlign w:val="bottom"/>
            <w:hideMark/>
          </w:tcPr>
          <w:p w14:paraId="0C4340E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B1EB684" w14:textId="77740961"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8.10 (3.95</w:t>
            </w:r>
            <w:r w:rsidR="00BD4A95">
              <w:rPr>
                <w:rFonts w:eastAsia="Times New Roman" w:cs="Times New Roman"/>
                <w:lang w:eastAsia="en-US"/>
              </w:rPr>
              <w:t>-</w:t>
            </w:r>
            <w:r w:rsidRPr="00A42073">
              <w:rPr>
                <w:rFonts w:eastAsia="Times New Roman" w:cs="Times New Roman"/>
                <w:lang w:eastAsia="en-US"/>
              </w:rPr>
              <w:t>16.6)</w:t>
            </w:r>
          </w:p>
        </w:tc>
        <w:tc>
          <w:tcPr>
            <w:tcW w:w="1080" w:type="dxa"/>
            <w:shd w:val="clear" w:color="auto" w:fill="auto"/>
            <w:noWrap/>
            <w:vAlign w:val="bottom"/>
            <w:hideMark/>
          </w:tcPr>
          <w:p w14:paraId="344CA77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&lt;0.00001</w:t>
            </w:r>
          </w:p>
        </w:tc>
        <w:tc>
          <w:tcPr>
            <w:tcW w:w="990" w:type="dxa"/>
            <w:shd w:val="clear" w:color="auto" w:fill="auto"/>
            <w:noWrap/>
            <w:vAlign w:val="bottom"/>
            <w:hideMark/>
          </w:tcPr>
          <w:p w14:paraId="7BC06A7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FC093C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9F2C0AB" w14:textId="042FB166"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4.63 (2.14</w:t>
            </w:r>
            <w:r w:rsidR="00BD4A95">
              <w:rPr>
                <w:rFonts w:eastAsia="Times New Roman" w:cs="Times New Roman"/>
                <w:color w:val="000000"/>
                <w:lang w:eastAsia="en-US"/>
              </w:rPr>
              <w:t>-</w:t>
            </w:r>
            <w:r w:rsidR="00BB08EA">
              <w:rPr>
                <w:rFonts w:eastAsia="Times New Roman" w:cs="Times New Roman"/>
                <w:color w:val="000000"/>
                <w:lang w:eastAsia="en-US"/>
              </w:rPr>
              <w:t>10.0</w:t>
            </w:r>
            <w:r w:rsidRPr="00A42073">
              <w:rPr>
                <w:rFonts w:eastAsia="Times New Roman" w:cs="Times New Roman"/>
                <w:color w:val="000000"/>
                <w:lang w:eastAsia="en-US"/>
              </w:rPr>
              <w:t>)</w:t>
            </w:r>
          </w:p>
        </w:tc>
        <w:tc>
          <w:tcPr>
            <w:tcW w:w="939" w:type="dxa"/>
            <w:shd w:val="clear" w:color="auto" w:fill="auto"/>
            <w:noWrap/>
            <w:vAlign w:val="bottom"/>
            <w:hideMark/>
          </w:tcPr>
          <w:p w14:paraId="30D6258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&lt;0.0001</w:t>
            </w:r>
          </w:p>
        </w:tc>
        <w:tc>
          <w:tcPr>
            <w:tcW w:w="951" w:type="dxa"/>
            <w:shd w:val="clear" w:color="auto" w:fill="auto"/>
            <w:noWrap/>
            <w:vAlign w:val="bottom"/>
            <w:hideMark/>
          </w:tcPr>
          <w:p w14:paraId="2269A75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A45C0DF"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105060C" w14:textId="4B5FFC61"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4.25 (1.84</w:t>
            </w:r>
            <w:r w:rsidR="00BD4A95">
              <w:rPr>
                <w:rFonts w:eastAsia="Times New Roman" w:cs="Times New Roman"/>
                <w:color w:val="000000"/>
                <w:lang w:eastAsia="en-US"/>
              </w:rPr>
              <w:t>-</w:t>
            </w:r>
            <w:r w:rsidRPr="00A42073">
              <w:rPr>
                <w:rFonts w:eastAsia="Times New Roman" w:cs="Times New Roman"/>
                <w:color w:val="000000"/>
                <w:lang w:eastAsia="en-US"/>
              </w:rPr>
              <w:t>9.79)</w:t>
            </w:r>
          </w:p>
        </w:tc>
        <w:tc>
          <w:tcPr>
            <w:tcW w:w="868" w:type="dxa"/>
            <w:shd w:val="clear" w:color="auto" w:fill="auto"/>
            <w:noWrap/>
            <w:vAlign w:val="bottom"/>
            <w:hideMark/>
          </w:tcPr>
          <w:p w14:paraId="68C5EECC"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0.0007</w:t>
            </w:r>
          </w:p>
        </w:tc>
        <w:tc>
          <w:tcPr>
            <w:tcW w:w="1022" w:type="dxa"/>
            <w:shd w:val="clear" w:color="auto" w:fill="auto"/>
            <w:noWrap/>
            <w:vAlign w:val="bottom"/>
            <w:hideMark/>
          </w:tcPr>
          <w:p w14:paraId="0C66EC7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E74D4E0" w14:textId="77777777" w:rsidTr="008C14D4">
        <w:trPr>
          <w:trHeight w:val="300"/>
        </w:trPr>
        <w:tc>
          <w:tcPr>
            <w:tcW w:w="2715" w:type="dxa"/>
            <w:shd w:val="clear" w:color="auto" w:fill="auto"/>
            <w:noWrap/>
            <w:vAlign w:val="center"/>
            <w:hideMark/>
          </w:tcPr>
          <w:p w14:paraId="293B445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Gender (Female)</w:t>
            </w:r>
          </w:p>
        </w:tc>
        <w:tc>
          <w:tcPr>
            <w:tcW w:w="270" w:type="dxa"/>
            <w:shd w:val="clear" w:color="auto" w:fill="auto"/>
            <w:noWrap/>
            <w:vAlign w:val="bottom"/>
            <w:hideMark/>
          </w:tcPr>
          <w:p w14:paraId="61BA59B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51152BE" w14:textId="13518D1F"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1.01 (0.69</w:t>
            </w:r>
            <w:r w:rsidR="00BD4A95">
              <w:rPr>
                <w:rFonts w:eastAsia="Times New Roman" w:cs="Times New Roman"/>
                <w:lang w:eastAsia="en-US"/>
              </w:rPr>
              <w:t>-</w:t>
            </w:r>
            <w:r w:rsidRPr="00A42073">
              <w:rPr>
                <w:rFonts w:eastAsia="Times New Roman" w:cs="Times New Roman"/>
                <w:lang w:eastAsia="en-US"/>
              </w:rPr>
              <w:t>1.49)</w:t>
            </w:r>
          </w:p>
        </w:tc>
        <w:tc>
          <w:tcPr>
            <w:tcW w:w="1080" w:type="dxa"/>
            <w:shd w:val="clear" w:color="auto" w:fill="auto"/>
            <w:noWrap/>
            <w:vAlign w:val="bottom"/>
            <w:hideMark/>
          </w:tcPr>
          <w:p w14:paraId="44A02DD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0.95</w:t>
            </w:r>
          </w:p>
        </w:tc>
        <w:tc>
          <w:tcPr>
            <w:tcW w:w="990" w:type="dxa"/>
            <w:shd w:val="clear" w:color="auto" w:fill="auto"/>
            <w:noWrap/>
            <w:vAlign w:val="bottom"/>
            <w:hideMark/>
          </w:tcPr>
          <w:p w14:paraId="500C9E9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F2D449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6AC91F2"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3567C2E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8AC4D5D" w14:textId="6BCFD9C9" w:rsidR="00AE1BCA" w:rsidRPr="00A42073" w:rsidRDefault="00AE1BCA" w:rsidP="00F11FC8">
            <w:pPr>
              <w:spacing w:after="0" w:line="240" w:lineRule="auto"/>
              <w:jc w:val="center"/>
              <w:rPr>
                <w:rFonts w:eastAsia="Times New Roman" w:cs="Times New Roman"/>
                <w:color w:val="000000"/>
                <w:u w:val="single"/>
                <w:lang w:eastAsia="en-US"/>
              </w:rPr>
            </w:pPr>
          </w:p>
        </w:tc>
        <w:tc>
          <w:tcPr>
            <w:tcW w:w="270" w:type="dxa"/>
            <w:shd w:val="clear" w:color="auto" w:fill="auto"/>
            <w:noWrap/>
            <w:vAlign w:val="bottom"/>
            <w:hideMark/>
          </w:tcPr>
          <w:p w14:paraId="3520CCE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6611414"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154C2786"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052C55E" w14:textId="77777777" w:rsidR="00AE1BCA" w:rsidRDefault="00AE1BCA" w:rsidP="00F11FC8">
            <w:pPr>
              <w:spacing w:after="0" w:line="240" w:lineRule="auto"/>
              <w:jc w:val="center"/>
              <w:rPr>
                <w:rFonts w:eastAsia="Times New Roman" w:cs="Times New Roman"/>
                <w:color w:val="000000"/>
                <w:u w:val="single"/>
                <w:lang w:eastAsia="en-US"/>
              </w:rPr>
            </w:pPr>
          </w:p>
          <w:p w14:paraId="2594F482" w14:textId="1FE2F160" w:rsidR="00F11FC8" w:rsidRPr="00A42073" w:rsidRDefault="00F11FC8" w:rsidP="00F11FC8">
            <w:pPr>
              <w:spacing w:after="0" w:line="240" w:lineRule="auto"/>
              <w:jc w:val="center"/>
              <w:rPr>
                <w:rFonts w:eastAsia="Times New Roman" w:cs="Times New Roman"/>
                <w:color w:val="000000"/>
                <w:u w:val="single"/>
                <w:lang w:eastAsia="en-US"/>
              </w:rPr>
            </w:pPr>
          </w:p>
        </w:tc>
      </w:tr>
      <w:tr w:rsidR="002B1B9F" w:rsidRPr="00A42073" w14:paraId="21E73928" w14:textId="77777777" w:rsidTr="008C14D4">
        <w:trPr>
          <w:trHeight w:val="300"/>
        </w:trPr>
        <w:tc>
          <w:tcPr>
            <w:tcW w:w="2715" w:type="dxa"/>
            <w:shd w:val="clear" w:color="auto" w:fill="auto"/>
            <w:noWrap/>
            <w:vAlign w:val="center"/>
            <w:hideMark/>
          </w:tcPr>
          <w:p w14:paraId="4317715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Race (Caucasian)</w:t>
            </w:r>
          </w:p>
        </w:tc>
        <w:tc>
          <w:tcPr>
            <w:tcW w:w="270" w:type="dxa"/>
            <w:shd w:val="clear" w:color="auto" w:fill="auto"/>
            <w:noWrap/>
            <w:vAlign w:val="bottom"/>
            <w:hideMark/>
          </w:tcPr>
          <w:p w14:paraId="7562DF0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D130EFE" w14:textId="1A304899"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1.16 (0.54</w:t>
            </w:r>
            <w:r w:rsidR="00BD4A95">
              <w:rPr>
                <w:rFonts w:eastAsia="Times New Roman" w:cs="Times New Roman"/>
                <w:color w:val="000000"/>
                <w:lang w:eastAsia="en-US"/>
              </w:rPr>
              <w:t>-</w:t>
            </w:r>
            <w:r w:rsidRPr="00A42073">
              <w:rPr>
                <w:rFonts w:eastAsia="Times New Roman" w:cs="Times New Roman"/>
                <w:color w:val="000000"/>
                <w:lang w:eastAsia="en-US"/>
              </w:rPr>
              <w:t>2.50)</w:t>
            </w:r>
          </w:p>
        </w:tc>
        <w:tc>
          <w:tcPr>
            <w:tcW w:w="1080" w:type="dxa"/>
            <w:shd w:val="clear" w:color="auto" w:fill="auto"/>
            <w:noWrap/>
            <w:vAlign w:val="bottom"/>
            <w:hideMark/>
          </w:tcPr>
          <w:p w14:paraId="0F33256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0.69</w:t>
            </w:r>
          </w:p>
        </w:tc>
        <w:tc>
          <w:tcPr>
            <w:tcW w:w="990" w:type="dxa"/>
            <w:shd w:val="clear" w:color="auto" w:fill="auto"/>
            <w:noWrap/>
            <w:vAlign w:val="bottom"/>
            <w:hideMark/>
          </w:tcPr>
          <w:p w14:paraId="382FA9E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794EA11"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6E45309"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40525756"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1ED5AA1"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79BAAAE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93B46A6"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421202FB"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8092542"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7FA6A766" w14:textId="77777777" w:rsidTr="008C14D4">
        <w:trPr>
          <w:trHeight w:val="300"/>
        </w:trPr>
        <w:tc>
          <w:tcPr>
            <w:tcW w:w="2715" w:type="dxa"/>
            <w:shd w:val="clear" w:color="auto" w:fill="auto"/>
            <w:noWrap/>
            <w:vAlign w:val="center"/>
            <w:hideMark/>
          </w:tcPr>
          <w:p w14:paraId="3E8887C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Height (cm)</w:t>
            </w:r>
          </w:p>
        </w:tc>
        <w:tc>
          <w:tcPr>
            <w:tcW w:w="270" w:type="dxa"/>
            <w:shd w:val="clear" w:color="auto" w:fill="auto"/>
            <w:noWrap/>
            <w:vAlign w:val="bottom"/>
            <w:hideMark/>
          </w:tcPr>
          <w:p w14:paraId="16CCB0E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5AAA9AA" w14:textId="2ED46C2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1.00 (0.98</w:t>
            </w:r>
            <w:r w:rsidR="00BD4A95">
              <w:rPr>
                <w:rFonts w:eastAsia="Times New Roman" w:cs="Times New Roman"/>
                <w:lang w:eastAsia="en-US"/>
              </w:rPr>
              <w:t>-</w:t>
            </w:r>
            <w:r w:rsidRPr="00A42073">
              <w:rPr>
                <w:rFonts w:eastAsia="Times New Roman" w:cs="Times New Roman"/>
                <w:lang w:eastAsia="en-US"/>
              </w:rPr>
              <w:t>1.01)</w:t>
            </w:r>
          </w:p>
        </w:tc>
        <w:tc>
          <w:tcPr>
            <w:tcW w:w="1080" w:type="dxa"/>
            <w:shd w:val="clear" w:color="auto" w:fill="auto"/>
            <w:noWrap/>
            <w:vAlign w:val="bottom"/>
            <w:hideMark/>
          </w:tcPr>
          <w:p w14:paraId="3F3BB74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0.66</w:t>
            </w:r>
          </w:p>
        </w:tc>
        <w:tc>
          <w:tcPr>
            <w:tcW w:w="990" w:type="dxa"/>
            <w:shd w:val="clear" w:color="auto" w:fill="auto"/>
            <w:noWrap/>
            <w:vAlign w:val="bottom"/>
            <w:hideMark/>
          </w:tcPr>
          <w:p w14:paraId="70F1D99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934FFF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14CBB03"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07AF4DD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B49EC39"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0DF82C9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4D437B7"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5C6A0F31"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BD5AEFA"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3E36409E" w14:textId="77777777" w:rsidTr="008C14D4">
        <w:trPr>
          <w:trHeight w:val="300"/>
        </w:trPr>
        <w:tc>
          <w:tcPr>
            <w:tcW w:w="2715" w:type="dxa"/>
            <w:shd w:val="clear" w:color="auto" w:fill="auto"/>
            <w:noWrap/>
            <w:vAlign w:val="center"/>
            <w:hideMark/>
          </w:tcPr>
          <w:p w14:paraId="3770FA8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Weight (kg)</w:t>
            </w:r>
          </w:p>
        </w:tc>
        <w:tc>
          <w:tcPr>
            <w:tcW w:w="270" w:type="dxa"/>
            <w:shd w:val="clear" w:color="auto" w:fill="auto"/>
            <w:noWrap/>
            <w:vAlign w:val="bottom"/>
            <w:hideMark/>
          </w:tcPr>
          <w:p w14:paraId="0448CED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834AD61" w14:textId="73670081"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0.99 (0.99</w:t>
            </w:r>
            <w:r w:rsidR="00BD4A95">
              <w:rPr>
                <w:rFonts w:eastAsia="Times New Roman" w:cs="Times New Roman"/>
                <w:lang w:eastAsia="en-US"/>
              </w:rPr>
              <w:t>-</w:t>
            </w:r>
            <w:r w:rsidRPr="00A42073">
              <w:rPr>
                <w:rFonts w:eastAsia="Times New Roman" w:cs="Times New Roman"/>
                <w:lang w:eastAsia="en-US"/>
              </w:rPr>
              <w:t>1.00)</w:t>
            </w:r>
          </w:p>
        </w:tc>
        <w:tc>
          <w:tcPr>
            <w:tcW w:w="1080" w:type="dxa"/>
            <w:shd w:val="clear" w:color="auto" w:fill="auto"/>
            <w:noWrap/>
            <w:vAlign w:val="bottom"/>
            <w:hideMark/>
          </w:tcPr>
          <w:p w14:paraId="17EC4BD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0.26</w:t>
            </w:r>
          </w:p>
        </w:tc>
        <w:tc>
          <w:tcPr>
            <w:tcW w:w="990" w:type="dxa"/>
            <w:shd w:val="clear" w:color="auto" w:fill="auto"/>
            <w:noWrap/>
            <w:vAlign w:val="bottom"/>
            <w:hideMark/>
          </w:tcPr>
          <w:p w14:paraId="5F2541D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35C397D"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4163C76"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141A62B9" w14:textId="77777777" w:rsidR="00AE1BCA" w:rsidRPr="00A42073" w:rsidRDefault="00AE1BCA" w:rsidP="00AE1BCA">
            <w:pPr>
              <w:spacing w:after="0" w:line="240" w:lineRule="auto"/>
              <w:jc w:val="right"/>
              <w:rPr>
                <w:rFonts w:eastAsia="Times New Roman" w:cs="Times New Roman"/>
                <w:color w:val="000000"/>
                <w:u w:val="single"/>
                <w:lang w:eastAsia="en-US"/>
              </w:rPr>
            </w:pPr>
          </w:p>
        </w:tc>
        <w:tc>
          <w:tcPr>
            <w:tcW w:w="951" w:type="dxa"/>
            <w:shd w:val="clear" w:color="auto" w:fill="auto"/>
            <w:noWrap/>
            <w:vAlign w:val="bottom"/>
            <w:hideMark/>
          </w:tcPr>
          <w:p w14:paraId="5349FD64"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588AC94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F58B4D5"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691E3BDF" w14:textId="77777777" w:rsidR="00AE1BCA" w:rsidRPr="00A42073" w:rsidRDefault="00AE1BCA" w:rsidP="00AE1BCA">
            <w:pPr>
              <w:spacing w:after="0" w:line="240" w:lineRule="auto"/>
              <w:rPr>
                <w:rFonts w:eastAsia="Times New Roman" w:cs="Times New Roman"/>
                <w:color w:val="000000"/>
                <w:u w:val="single"/>
                <w:lang w:eastAsia="en-US"/>
              </w:rPr>
            </w:pPr>
          </w:p>
        </w:tc>
        <w:tc>
          <w:tcPr>
            <w:tcW w:w="1022" w:type="dxa"/>
            <w:shd w:val="clear" w:color="auto" w:fill="auto"/>
            <w:noWrap/>
            <w:vAlign w:val="bottom"/>
            <w:hideMark/>
          </w:tcPr>
          <w:p w14:paraId="47EBDAD0"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52179A6D" w14:textId="77777777" w:rsidTr="008C14D4">
        <w:trPr>
          <w:trHeight w:val="300"/>
        </w:trPr>
        <w:tc>
          <w:tcPr>
            <w:tcW w:w="2715" w:type="dxa"/>
            <w:shd w:val="clear" w:color="auto" w:fill="auto"/>
            <w:noWrap/>
            <w:vAlign w:val="center"/>
            <w:hideMark/>
          </w:tcPr>
          <w:p w14:paraId="4259CC2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BSA (m2)</w:t>
            </w:r>
          </w:p>
        </w:tc>
        <w:tc>
          <w:tcPr>
            <w:tcW w:w="270" w:type="dxa"/>
            <w:shd w:val="clear" w:color="auto" w:fill="auto"/>
            <w:noWrap/>
            <w:vAlign w:val="bottom"/>
            <w:hideMark/>
          </w:tcPr>
          <w:p w14:paraId="09FAF84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C14518C" w14:textId="66CA3BAF"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0.66 (0.32</w:t>
            </w:r>
            <w:r w:rsidR="00BD4A95">
              <w:rPr>
                <w:rFonts w:eastAsia="Times New Roman" w:cs="Times New Roman"/>
                <w:lang w:eastAsia="en-US"/>
              </w:rPr>
              <w:t>-</w:t>
            </w:r>
            <w:r w:rsidRPr="00A42073">
              <w:rPr>
                <w:rFonts w:eastAsia="Times New Roman" w:cs="Times New Roman"/>
                <w:lang w:eastAsia="en-US"/>
              </w:rPr>
              <w:t>1.34)</w:t>
            </w:r>
          </w:p>
        </w:tc>
        <w:tc>
          <w:tcPr>
            <w:tcW w:w="1080" w:type="dxa"/>
            <w:shd w:val="clear" w:color="auto" w:fill="auto"/>
            <w:noWrap/>
            <w:vAlign w:val="bottom"/>
            <w:hideMark/>
          </w:tcPr>
          <w:p w14:paraId="3289752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0.25</w:t>
            </w:r>
          </w:p>
        </w:tc>
        <w:tc>
          <w:tcPr>
            <w:tcW w:w="990" w:type="dxa"/>
            <w:shd w:val="clear" w:color="auto" w:fill="auto"/>
            <w:noWrap/>
            <w:vAlign w:val="bottom"/>
            <w:hideMark/>
          </w:tcPr>
          <w:p w14:paraId="5E61090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BA3340B"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F106B2D"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43EC8DBD" w14:textId="77777777" w:rsidR="00AE1BCA" w:rsidRPr="00A42073" w:rsidRDefault="00AE1BCA" w:rsidP="00AE1BCA">
            <w:pPr>
              <w:spacing w:after="0" w:line="240" w:lineRule="auto"/>
              <w:jc w:val="right"/>
              <w:rPr>
                <w:rFonts w:eastAsia="Times New Roman" w:cs="Times New Roman"/>
                <w:color w:val="000000"/>
                <w:u w:val="single"/>
                <w:lang w:eastAsia="en-US"/>
              </w:rPr>
            </w:pPr>
          </w:p>
        </w:tc>
        <w:tc>
          <w:tcPr>
            <w:tcW w:w="951" w:type="dxa"/>
            <w:shd w:val="clear" w:color="auto" w:fill="auto"/>
            <w:noWrap/>
            <w:vAlign w:val="bottom"/>
            <w:hideMark/>
          </w:tcPr>
          <w:p w14:paraId="6506772E"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441712A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4335C92"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017326F5" w14:textId="77777777" w:rsidR="00AE1BCA" w:rsidRPr="00A42073" w:rsidRDefault="00AE1BCA" w:rsidP="00AE1BCA">
            <w:pPr>
              <w:spacing w:after="0" w:line="240" w:lineRule="auto"/>
              <w:rPr>
                <w:rFonts w:eastAsia="Times New Roman" w:cs="Times New Roman"/>
                <w:color w:val="000000"/>
                <w:u w:val="single"/>
                <w:lang w:eastAsia="en-US"/>
              </w:rPr>
            </w:pPr>
          </w:p>
        </w:tc>
        <w:tc>
          <w:tcPr>
            <w:tcW w:w="1022" w:type="dxa"/>
            <w:shd w:val="clear" w:color="auto" w:fill="auto"/>
            <w:noWrap/>
            <w:vAlign w:val="bottom"/>
            <w:hideMark/>
          </w:tcPr>
          <w:p w14:paraId="39AA3748"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428801C5" w14:textId="77777777" w:rsidTr="008C14D4">
        <w:trPr>
          <w:trHeight w:val="300"/>
        </w:trPr>
        <w:tc>
          <w:tcPr>
            <w:tcW w:w="2715" w:type="dxa"/>
            <w:shd w:val="clear" w:color="auto" w:fill="auto"/>
            <w:noWrap/>
            <w:vAlign w:val="center"/>
            <w:hideMark/>
          </w:tcPr>
          <w:p w14:paraId="6E8C21A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 (kg/m2)</w:t>
            </w:r>
          </w:p>
        </w:tc>
        <w:tc>
          <w:tcPr>
            <w:tcW w:w="270" w:type="dxa"/>
            <w:shd w:val="clear" w:color="auto" w:fill="auto"/>
            <w:noWrap/>
            <w:vAlign w:val="bottom"/>
            <w:hideMark/>
          </w:tcPr>
          <w:p w14:paraId="10F436F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3EDBB90" w14:textId="51E44FB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0.98 (0.95</w:t>
            </w:r>
            <w:r w:rsidR="00BD4A95">
              <w:rPr>
                <w:rFonts w:eastAsia="Times New Roman" w:cs="Times New Roman"/>
                <w:lang w:eastAsia="en-US"/>
              </w:rPr>
              <w:t>-</w:t>
            </w:r>
            <w:r w:rsidRPr="00A42073">
              <w:rPr>
                <w:rFonts w:eastAsia="Times New Roman" w:cs="Times New Roman"/>
                <w:lang w:eastAsia="en-US"/>
              </w:rPr>
              <w:t>1.01)</w:t>
            </w:r>
          </w:p>
        </w:tc>
        <w:tc>
          <w:tcPr>
            <w:tcW w:w="1080" w:type="dxa"/>
            <w:shd w:val="clear" w:color="auto" w:fill="auto"/>
            <w:noWrap/>
            <w:vAlign w:val="bottom"/>
            <w:hideMark/>
          </w:tcPr>
          <w:p w14:paraId="5241334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0.24</w:t>
            </w:r>
          </w:p>
        </w:tc>
        <w:tc>
          <w:tcPr>
            <w:tcW w:w="990" w:type="dxa"/>
            <w:shd w:val="clear" w:color="auto" w:fill="auto"/>
            <w:noWrap/>
            <w:vAlign w:val="bottom"/>
            <w:hideMark/>
          </w:tcPr>
          <w:p w14:paraId="2A589B2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444429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9BC6403"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7B55C544" w14:textId="77777777" w:rsidR="00AE1BCA" w:rsidRPr="00A42073" w:rsidRDefault="00AE1BCA" w:rsidP="00AE1BCA">
            <w:pPr>
              <w:spacing w:after="0" w:line="240" w:lineRule="auto"/>
              <w:jc w:val="right"/>
              <w:rPr>
                <w:rFonts w:eastAsia="Times New Roman" w:cs="Times New Roman"/>
                <w:color w:val="000000"/>
                <w:u w:val="single"/>
                <w:lang w:eastAsia="en-US"/>
              </w:rPr>
            </w:pPr>
          </w:p>
        </w:tc>
        <w:tc>
          <w:tcPr>
            <w:tcW w:w="951" w:type="dxa"/>
            <w:shd w:val="clear" w:color="auto" w:fill="auto"/>
            <w:noWrap/>
            <w:vAlign w:val="bottom"/>
            <w:hideMark/>
          </w:tcPr>
          <w:p w14:paraId="247DBD69"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06D83AC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0542276"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26BAE2DC" w14:textId="77777777" w:rsidR="00AE1BCA" w:rsidRPr="00A42073" w:rsidRDefault="00AE1BCA" w:rsidP="00AE1BCA">
            <w:pPr>
              <w:spacing w:after="0" w:line="240" w:lineRule="auto"/>
              <w:rPr>
                <w:rFonts w:eastAsia="Times New Roman" w:cs="Times New Roman"/>
                <w:color w:val="000000"/>
                <w:u w:val="single"/>
                <w:lang w:eastAsia="en-US"/>
              </w:rPr>
            </w:pPr>
          </w:p>
        </w:tc>
        <w:tc>
          <w:tcPr>
            <w:tcW w:w="1022" w:type="dxa"/>
            <w:shd w:val="clear" w:color="auto" w:fill="auto"/>
            <w:noWrap/>
            <w:vAlign w:val="bottom"/>
            <w:hideMark/>
          </w:tcPr>
          <w:p w14:paraId="6A9DCB2A"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606A0E63" w14:textId="77777777" w:rsidTr="008C14D4">
        <w:trPr>
          <w:trHeight w:val="300"/>
        </w:trPr>
        <w:tc>
          <w:tcPr>
            <w:tcW w:w="2715" w:type="dxa"/>
            <w:shd w:val="clear" w:color="auto" w:fill="auto"/>
            <w:noWrap/>
            <w:vAlign w:val="center"/>
            <w:hideMark/>
          </w:tcPr>
          <w:p w14:paraId="76B8B18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BMI&gt;30 kg/m2</w:t>
            </w:r>
          </w:p>
        </w:tc>
        <w:tc>
          <w:tcPr>
            <w:tcW w:w="270" w:type="dxa"/>
            <w:shd w:val="clear" w:color="auto" w:fill="auto"/>
            <w:noWrap/>
            <w:vAlign w:val="bottom"/>
            <w:hideMark/>
          </w:tcPr>
          <w:p w14:paraId="267FE63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3AF4876" w14:textId="3F4EC97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0.82 (0.56</w:t>
            </w:r>
            <w:r w:rsidR="00BD4A95">
              <w:rPr>
                <w:rFonts w:eastAsia="Times New Roman" w:cs="Times New Roman"/>
                <w:lang w:eastAsia="en-US"/>
              </w:rPr>
              <w:t>-</w:t>
            </w:r>
            <w:r w:rsidRPr="00A42073">
              <w:rPr>
                <w:rFonts w:eastAsia="Times New Roman" w:cs="Times New Roman"/>
                <w:lang w:eastAsia="en-US"/>
              </w:rPr>
              <w:t>1.20)</w:t>
            </w:r>
          </w:p>
        </w:tc>
        <w:tc>
          <w:tcPr>
            <w:tcW w:w="1080" w:type="dxa"/>
            <w:shd w:val="clear" w:color="auto" w:fill="auto"/>
            <w:noWrap/>
            <w:vAlign w:val="bottom"/>
            <w:hideMark/>
          </w:tcPr>
          <w:p w14:paraId="467B9C1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0.30</w:t>
            </w:r>
          </w:p>
        </w:tc>
        <w:tc>
          <w:tcPr>
            <w:tcW w:w="990" w:type="dxa"/>
            <w:shd w:val="clear" w:color="auto" w:fill="auto"/>
            <w:noWrap/>
            <w:vAlign w:val="bottom"/>
            <w:hideMark/>
          </w:tcPr>
          <w:p w14:paraId="0F2064F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8CF2C0D"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ED9EF5F"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939" w:type="dxa"/>
            <w:shd w:val="clear" w:color="auto" w:fill="auto"/>
            <w:noWrap/>
            <w:vAlign w:val="bottom"/>
            <w:hideMark/>
          </w:tcPr>
          <w:p w14:paraId="39C10AFF" w14:textId="77777777" w:rsidR="00AE1BCA" w:rsidRPr="00A42073" w:rsidRDefault="00AE1BCA" w:rsidP="00AE1BCA">
            <w:pPr>
              <w:spacing w:after="0" w:line="240" w:lineRule="auto"/>
              <w:jc w:val="right"/>
              <w:rPr>
                <w:rFonts w:eastAsia="Times New Roman" w:cs="Times New Roman"/>
                <w:color w:val="000000"/>
                <w:u w:val="single"/>
                <w:lang w:eastAsia="en-US"/>
              </w:rPr>
            </w:pPr>
          </w:p>
        </w:tc>
        <w:tc>
          <w:tcPr>
            <w:tcW w:w="951" w:type="dxa"/>
            <w:shd w:val="clear" w:color="auto" w:fill="auto"/>
            <w:noWrap/>
            <w:vAlign w:val="bottom"/>
            <w:hideMark/>
          </w:tcPr>
          <w:p w14:paraId="3DCF994D"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270" w:type="dxa"/>
            <w:shd w:val="clear" w:color="auto" w:fill="auto"/>
            <w:noWrap/>
            <w:vAlign w:val="bottom"/>
            <w:hideMark/>
          </w:tcPr>
          <w:p w14:paraId="6038EF7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346C567" w14:textId="77777777" w:rsidR="00AE1BCA" w:rsidRPr="00A42073" w:rsidRDefault="00AE1BCA" w:rsidP="00AE1BCA">
            <w:pPr>
              <w:spacing w:after="0" w:line="240" w:lineRule="auto"/>
              <w:rPr>
                <w:rFonts w:eastAsia="Times New Roman" w:cs="Times New Roman"/>
                <w:color w:val="000000"/>
                <w:u w:val="single"/>
                <w:lang w:eastAsia="en-US"/>
              </w:rPr>
            </w:pPr>
            <w:r w:rsidRPr="00A42073">
              <w:rPr>
                <w:rFonts w:eastAsia="Times New Roman" w:cs="Times New Roman"/>
                <w:color w:val="000000"/>
                <w:u w:val="single"/>
                <w:lang w:eastAsia="en-US"/>
              </w:rPr>
              <w:t> </w:t>
            </w:r>
          </w:p>
        </w:tc>
        <w:tc>
          <w:tcPr>
            <w:tcW w:w="868" w:type="dxa"/>
            <w:shd w:val="clear" w:color="auto" w:fill="auto"/>
            <w:noWrap/>
            <w:vAlign w:val="bottom"/>
            <w:hideMark/>
          </w:tcPr>
          <w:p w14:paraId="4D0FC3DA" w14:textId="77777777" w:rsidR="00AE1BCA" w:rsidRPr="00A42073" w:rsidRDefault="00AE1BCA" w:rsidP="00AE1BCA">
            <w:pPr>
              <w:spacing w:after="0" w:line="240" w:lineRule="auto"/>
              <w:rPr>
                <w:rFonts w:eastAsia="Times New Roman" w:cs="Times New Roman"/>
                <w:color w:val="000000"/>
                <w:u w:val="single"/>
                <w:lang w:eastAsia="en-US"/>
              </w:rPr>
            </w:pPr>
          </w:p>
        </w:tc>
        <w:tc>
          <w:tcPr>
            <w:tcW w:w="1022" w:type="dxa"/>
            <w:shd w:val="clear" w:color="auto" w:fill="auto"/>
            <w:noWrap/>
            <w:vAlign w:val="bottom"/>
            <w:hideMark/>
          </w:tcPr>
          <w:p w14:paraId="70D96E51" w14:textId="77777777" w:rsidR="00AE1BCA" w:rsidRPr="00A42073" w:rsidRDefault="00AE1BCA" w:rsidP="00AE1BCA">
            <w:pPr>
              <w:spacing w:after="0" w:line="240" w:lineRule="auto"/>
              <w:jc w:val="center"/>
              <w:rPr>
                <w:rFonts w:eastAsia="Times New Roman" w:cs="Times New Roman"/>
                <w:color w:val="000000"/>
                <w:u w:val="single"/>
                <w:lang w:eastAsia="en-US"/>
              </w:rPr>
            </w:pPr>
            <w:r w:rsidRPr="00A42073">
              <w:rPr>
                <w:rFonts w:eastAsia="Times New Roman" w:cs="Times New Roman"/>
                <w:color w:val="000000"/>
                <w:u w:val="single"/>
                <w:lang w:eastAsia="en-US"/>
              </w:rPr>
              <w:t> </w:t>
            </w:r>
          </w:p>
        </w:tc>
      </w:tr>
      <w:tr w:rsidR="002B1B9F" w:rsidRPr="00A42073" w14:paraId="26406860" w14:textId="77777777" w:rsidTr="008C14D4">
        <w:trPr>
          <w:trHeight w:val="300"/>
        </w:trPr>
        <w:tc>
          <w:tcPr>
            <w:tcW w:w="2715" w:type="dxa"/>
            <w:shd w:val="clear" w:color="auto" w:fill="auto"/>
            <w:noWrap/>
            <w:vAlign w:val="center"/>
            <w:hideMark/>
          </w:tcPr>
          <w:p w14:paraId="5FB6DAA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Income decile</w:t>
            </w:r>
          </w:p>
        </w:tc>
        <w:tc>
          <w:tcPr>
            <w:tcW w:w="270" w:type="dxa"/>
            <w:shd w:val="clear" w:color="auto" w:fill="auto"/>
            <w:noWrap/>
            <w:vAlign w:val="bottom"/>
            <w:hideMark/>
          </w:tcPr>
          <w:p w14:paraId="04EE5D8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787EF38"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44F120FE"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718B8E7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1E504B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9F2644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02FEC1EE"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26286C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8D9466E"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26FB50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280ECA2"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702ECB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3583F4F" w14:textId="77777777" w:rsidTr="008C14D4">
        <w:trPr>
          <w:trHeight w:val="300"/>
        </w:trPr>
        <w:tc>
          <w:tcPr>
            <w:tcW w:w="2715" w:type="dxa"/>
            <w:shd w:val="clear" w:color="auto" w:fill="auto"/>
            <w:noWrap/>
            <w:vAlign w:val="center"/>
            <w:hideMark/>
          </w:tcPr>
          <w:p w14:paraId="0FF0E55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lastRenderedPageBreak/>
              <w:t>0-4</w:t>
            </w:r>
          </w:p>
        </w:tc>
        <w:tc>
          <w:tcPr>
            <w:tcW w:w="270" w:type="dxa"/>
            <w:shd w:val="clear" w:color="auto" w:fill="auto"/>
            <w:noWrap/>
            <w:vAlign w:val="bottom"/>
            <w:hideMark/>
          </w:tcPr>
          <w:p w14:paraId="279A485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4D60B5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027F063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5E1E497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0.51</w:t>
            </w:r>
          </w:p>
        </w:tc>
        <w:tc>
          <w:tcPr>
            <w:tcW w:w="253" w:type="dxa"/>
            <w:shd w:val="clear" w:color="auto" w:fill="auto"/>
            <w:noWrap/>
            <w:vAlign w:val="bottom"/>
            <w:hideMark/>
          </w:tcPr>
          <w:p w14:paraId="4AF634A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24DC46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C747AE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B9D02A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17BCD1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57787C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59FCAE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E371CC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8EA2A54" w14:textId="77777777" w:rsidTr="008C14D4">
        <w:trPr>
          <w:trHeight w:val="300"/>
        </w:trPr>
        <w:tc>
          <w:tcPr>
            <w:tcW w:w="2715" w:type="dxa"/>
            <w:shd w:val="clear" w:color="auto" w:fill="auto"/>
            <w:noWrap/>
            <w:vAlign w:val="bottom"/>
            <w:hideMark/>
          </w:tcPr>
          <w:p w14:paraId="0B818FF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5-7</w:t>
            </w:r>
          </w:p>
        </w:tc>
        <w:tc>
          <w:tcPr>
            <w:tcW w:w="270" w:type="dxa"/>
            <w:shd w:val="clear" w:color="auto" w:fill="auto"/>
            <w:noWrap/>
            <w:vAlign w:val="bottom"/>
            <w:hideMark/>
          </w:tcPr>
          <w:p w14:paraId="047BED0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1406B7A" w14:textId="6BC31526"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0.89 (0.43</w:t>
            </w:r>
            <w:r w:rsidR="00BD4A95">
              <w:rPr>
                <w:rFonts w:eastAsia="Times New Roman" w:cs="Times New Roman"/>
                <w:lang w:eastAsia="en-US"/>
              </w:rPr>
              <w:t>-</w:t>
            </w:r>
            <w:r w:rsidRPr="00A42073">
              <w:rPr>
                <w:rFonts w:eastAsia="Times New Roman" w:cs="Times New Roman"/>
                <w:lang w:eastAsia="en-US"/>
              </w:rPr>
              <w:t>1.84)</w:t>
            </w:r>
          </w:p>
        </w:tc>
        <w:tc>
          <w:tcPr>
            <w:tcW w:w="1080" w:type="dxa"/>
            <w:shd w:val="clear" w:color="auto" w:fill="auto"/>
            <w:noWrap/>
            <w:vAlign w:val="bottom"/>
            <w:hideMark/>
          </w:tcPr>
          <w:p w14:paraId="3F67E39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0.76</w:t>
            </w:r>
          </w:p>
        </w:tc>
        <w:tc>
          <w:tcPr>
            <w:tcW w:w="990" w:type="dxa"/>
            <w:shd w:val="clear" w:color="auto" w:fill="auto"/>
            <w:noWrap/>
            <w:vAlign w:val="bottom"/>
            <w:hideMark/>
          </w:tcPr>
          <w:p w14:paraId="0F91E6A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B4A584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E28895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1428717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E96C7C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97B622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D706C6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CFC3C4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3A26ADB"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2EA8009" w14:textId="77777777" w:rsidTr="008C14D4">
        <w:trPr>
          <w:trHeight w:val="300"/>
        </w:trPr>
        <w:tc>
          <w:tcPr>
            <w:tcW w:w="2715" w:type="dxa"/>
            <w:shd w:val="clear" w:color="auto" w:fill="auto"/>
            <w:noWrap/>
            <w:vAlign w:val="bottom"/>
            <w:hideMark/>
          </w:tcPr>
          <w:p w14:paraId="6A669907"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8-10</w:t>
            </w:r>
          </w:p>
        </w:tc>
        <w:tc>
          <w:tcPr>
            <w:tcW w:w="270" w:type="dxa"/>
            <w:shd w:val="clear" w:color="auto" w:fill="auto"/>
            <w:noWrap/>
            <w:vAlign w:val="bottom"/>
            <w:hideMark/>
          </w:tcPr>
          <w:p w14:paraId="7D098A7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210F647" w14:textId="03131AF2"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0.74 (0.40</w:t>
            </w:r>
            <w:r w:rsidR="00BD4A95">
              <w:rPr>
                <w:rFonts w:eastAsia="Times New Roman" w:cs="Times New Roman"/>
                <w:lang w:eastAsia="en-US"/>
              </w:rPr>
              <w:t>-</w:t>
            </w:r>
            <w:r w:rsidRPr="00A42073">
              <w:rPr>
                <w:rFonts w:eastAsia="Times New Roman" w:cs="Times New Roman"/>
                <w:lang w:eastAsia="en-US"/>
              </w:rPr>
              <w:t>1.37)</w:t>
            </w:r>
          </w:p>
        </w:tc>
        <w:tc>
          <w:tcPr>
            <w:tcW w:w="1080" w:type="dxa"/>
            <w:shd w:val="clear" w:color="auto" w:fill="auto"/>
            <w:noWrap/>
            <w:vAlign w:val="bottom"/>
            <w:hideMark/>
          </w:tcPr>
          <w:p w14:paraId="0FC4EAE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0.30</w:t>
            </w:r>
          </w:p>
        </w:tc>
        <w:tc>
          <w:tcPr>
            <w:tcW w:w="990" w:type="dxa"/>
            <w:shd w:val="clear" w:color="auto" w:fill="auto"/>
            <w:noWrap/>
            <w:vAlign w:val="bottom"/>
            <w:hideMark/>
          </w:tcPr>
          <w:p w14:paraId="10750D3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588DAA2"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E38690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521BB8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A234A23"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6DFE760"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6BC0C5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733385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305DC8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9C7559B" w14:textId="77777777" w:rsidTr="008C14D4">
        <w:trPr>
          <w:trHeight w:val="300"/>
        </w:trPr>
        <w:tc>
          <w:tcPr>
            <w:tcW w:w="2715" w:type="dxa"/>
            <w:shd w:val="clear" w:color="auto" w:fill="auto"/>
            <w:noWrap/>
            <w:vAlign w:val="center"/>
            <w:hideMark/>
          </w:tcPr>
          <w:p w14:paraId="393EB44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Elixhauser score</w:t>
            </w:r>
          </w:p>
        </w:tc>
        <w:tc>
          <w:tcPr>
            <w:tcW w:w="270" w:type="dxa"/>
            <w:shd w:val="clear" w:color="auto" w:fill="auto"/>
            <w:noWrap/>
            <w:vAlign w:val="bottom"/>
            <w:hideMark/>
          </w:tcPr>
          <w:p w14:paraId="359808C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495781C"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152D9E65"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1222427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75C846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351487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055517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42365C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D0530F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B33E56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0F51F7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6C54A7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25ACF25" w14:textId="77777777" w:rsidTr="008C14D4">
        <w:trPr>
          <w:trHeight w:val="300"/>
        </w:trPr>
        <w:tc>
          <w:tcPr>
            <w:tcW w:w="2715" w:type="dxa"/>
            <w:shd w:val="clear" w:color="auto" w:fill="auto"/>
            <w:noWrap/>
            <w:vAlign w:val="center"/>
            <w:hideMark/>
          </w:tcPr>
          <w:p w14:paraId="1F2C0975"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w:t>
            </w:r>
          </w:p>
        </w:tc>
        <w:tc>
          <w:tcPr>
            <w:tcW w:w="270" w:type="dxa"/>
            <w:shd w:val="clear" w:color="auto" w:fill="auto"/>
            <w:noWrap/>
            <w:vAlign w:val="bottom"/>
            <w:hideMark/>
          </w:tcPr>
          <w:p w14:paraId="7773816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5392E1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1DA99C4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0EDDB9B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0.017</w:t>
            </w:r>
          </w:p>
        </w:tc>
        <w:tc>
          <w:tcPr>
            <w:tcW w:w="253" w:type="dxa"/>
            <w:shd w:val="clear" w:color="auto" w:fill="auto"/>
            <w:noWrap/>
            <w:vAlign w:val="bottom"/>
            <w:hideMark/>
          </w:tcPr>
          <w:p w14:paraId="6B2AA4D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E0242D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17CA11B0"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E15448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0F30D11"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749221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BAD88D2"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B66D08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6865064" w14:textId="77777777" w:rsidTr="008C14D4">
        <w:trPr>
          <w:trHeight w:val="300"/>
        </w:trPr>
        <w:tc>
          <w:tcPr>
            <w:tcW w:w="2715" w:type="dxa"/>
            <w:shd w:val="clear" w:color="auto" w:fill="auto"/>
            <w:noWrap/>
            <w:vAlign w:val="bottom"/>
            <w:hideMark/>
          </w:tcPr>
          <w:p w14:paraId="60C97AE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5-8</w:t>
            </w:r>
          </w:p>
        </w:tc>
        <w:tc>
          <w:tcPr>
            <w:tcW w:w="270" w:type="dxa"/>
            <w:shd w:val="clear" w:color="auto" w:fill="auto"/>
            <w:noWrap/>
            <w:vAlign w:val="bottom"/>
            <w:hideMark/>
          </w:tcPr>
          <w:p w14:paraId="2C7D06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3702044" w14:textId="2AC3D2E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1.85 (1.32</w:t>
            </w:r>
            <w:r w:rsidR="00BD4A95">
              <w:rPr>
                <w:rFonts w:eastAsia="Times New Roman" w:cs="Times New Roman"/>
                <w:lang w:eastAsia="en-US"/>
              </w:rPr>
              <w:t>-</w:t>
            </w:r>
            <w:r w:rsidRPr="00A42073">
              <w:rPr>
                <w:rFonts w:eastAsia="Times New Roman" w:cs="Times New Roman"/>
                <w:lang w:eastAsia="en-US"/>
              </w:rPr>
              <w:t>2.58)</w:t>
            </w:r>
          </w:p>
        </w:tc>
        <w:tc>
          <w:tcPr>
            <w:tcW w:w="1080" w:type="dxa"/>
            <w:shd w:val="clear" w:color="auto" w:fill="auto"/>
            <w:noWrap/>
            <w:vAlign w:val="bottom"/>
            <w:hideMark/>
          </w:tcPr>
          <w:p w14:paraId="0F92A58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0.0003</w:t>
            </w:r>
          </w:p>
        </w:tc>
        <w:tc>
          <w:tcPr>
            <w:tcW w:w="990" w:type="dxa"/>
            <w:shd w:val="clear" w:color="auto" w:fill="auto"/>
            <w:noWrap/>
            <w:vAlign w:val="bottom"/>
            <w:hideMark/>
          </w:tcPr>
          <w:p w14:paraId="07E4D0D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02C5C55"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0DF2AB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C77198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01B48E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1C89F3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891880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21D5109"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9BA98D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E6A6781" w14:textId="77777777" w:rsidTr="008C14D4">
        <w:trPr>
          <w:trHeight w:val="300"/>
        </w:trPr>
        <w:tc>
          <w:tcPr>
            <w:tcW w:w="2715" w:type="dxa"/>
            <w:shd w:val="clear" w:color="auto" w:fill="auto"/>
            <w:noWrap/>
            <w:vAlign w:val="bottom"/>
            <w:hideMark/>
          </w:tcPr>
          <w:p w14:paraId="69C6CF89"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9-11</w:t>
            </w:r>
          </w:p>
        </w:tc>
        <w:tc>
          <w:tcPr>
            <w:tcW w:w="270" w:type="dxa"/>
            <w:shd w:val="clear" w:color="auto" w:fill="auto"/>
            <w:noWrap/>
            <w:vAlign w:val="bottom"/>
            <w:hideMark/>
          </w:tcPr>
          <w:p w14:paraId="0B14B85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4F118A8" w14:textId="2FA1330E"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2.75 (0.38</w:t>
            </w:r>
            <w:r w:rsidR="00BD4A95">
              <w:rPr>
                <w:rFonts w:eastAsia="Times New Roman" w:cs="Times New Roman"/>
                <w:lang w:eastAsia="en-US"/>
              </w:rPr>
              <w:t>-</w:t>
            </w:r>
            <w:r w:rsidRPr="00A42073">
              <w:rPr>
                <w:rFonts w:eastAsia="Times New Roman" w:cs="Times New Roman"/>
                <w:lang w:eastAsia="en-US"/>
              </w:rPr>
              <w:t>19.8)</w:t>
            </w:r>
          </w:p>
        </w:tc>
        <w:tc>
          <w:tcPr>
            <w:tcW w:w="1080" w:type="dxa"/>
            <w:shd w:val="clear" w:color="auto" w:fill="auto"/>
            <w:noWrap/>
            <w:vAlign w:val="bottom"/>
            <w:hideMark/>
          </w:tcPr>
          <w:p w14:paraId="204BB53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0.31</w:t>
            </w:r>
          </w:p>
        </w:tc>
        <w:tc>
          <w:tcPr>
            <w:tcW w:w="990" w:type="dxa"/>
            <w:shd w:val="clear" w:color="auto" w:fill="auto"/>
            <w:noWrap/>
            <w:vAlign w:val="bottom"/>
            <w:hideMark/>
          </w:tcPr>
          <w:p w14:paraId="1373735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F1DB111"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11EC3C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44A552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2B1B6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6B4081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3A7839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C712AC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C81E63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63E6B5D" w14:textId="77777777" w:rsidTr="008C14D4">
        <w:trPr>
          <w:trHeight w:val="300"/>
        </w:trPr>
        <w:tc>
          <w:tcPr>
            <w:tcW w:w="2715" w:type="dxa"/>
            <w:shd w:val="clear" w:color="auto" w:fill="auto"/>
            <w:noWrap/>
            <w:vAlign w:val="center"/>
            <w:hideMark/>
          </w:tcPr>
          <w:p w14:paraId="5311CCA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Smoker past or current</w:t>
            </w:r>
          </w:p>
        </w:tc>
        <w:tc>
          <w:tcPr>
            <w:tcW w:w="270" w:type="dxa"/>
            <w:shd w:val="clear" w:color="auto" w:fill="auto"/>
            <w:noWrap/>
            <w:vAlign w:val="bottom"/>
            <w:hideMark/>
          </w:tcPr>
          <w:p w14:paraId="6CE5083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97844BA" w14:textId="1A3E67BE"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1.73 (1.25</w:t>
            </w:r>
            <w:r w:rsidR="00BD4A95">
              <w:rPr>
                <w:rFonts w:eastAsia="Times New Roman" w:cs="Times New Roman"/>
                <w:lang w:eastAsia="en-US"/>
              </w:rPr>
              <w:t>-</w:t>
            </w:r>
            <w:r w:rsidRPr="00A42073">
              <w:rPr>
                <w:rFonts w:eastAsia="Times New Roman" w:cs="Times New Roman"/>
                <w:lang w:eastAsia="en-US"/>
              </w:rPr>
              <w:t>2.41)</w:t>
            </w:r>
          </w:p>
        </w:tc>
        <w:tc>
          <w:tcPr>
            <w:tcW w:w="1080" w:type="dxa"/>
            <w:shd w:val="clear" w:color="auto" w:fill="auto"/>
            <w:noWrap/>
            <w:vAlign w:val="bottom"/>
            <w:hideMark/>
          </w:tcPr>
          <w:p w14:paraId="05F1500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0.0011</w:t>
            </w:r>
          </w:p>
        </w:tc>
        <w:tc>
          <w:tcPr>
            <w:tcW w:w="990" w:type="dxa"/>
            <w:shd w:val="clear" w:color="auto" w:fill="auto"/>
            <w:noWrap/>
            <w:vAlign w:val="bottom"/>
            <w:hideMark/>
          </w:tcPr>
          <w:p w14:paraId="1598598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0AED42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E0E972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0CA17C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3FEE7E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512CAF3"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D00C42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1724AB6"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8A8FEA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78276B3" w14:textId="77777777" w:rsidTr="008C14D4">
        <w:trPr>
          <w:trHeight w:val="300"/>
        </w:trPr>
        <w:tc>
          <w:tcPr>
            <w:tcW w:w="2715" w:type="dxa"/>
            <w:shd w:val="clear" w:color="auto" w:fill="auto"/>
            <w:noWrap/>
            <w:vAlign w:val="center"/>
            <w:hideMark/>
          </w:tcPr>
          <w:p w14:paraId="53A9C40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COPD</w:t>
            </w:r>
          </w:p>
        </w:tc>
        <w:tc>
          <w:tcPr>
            <w:tcW w:w="270" w:type="dxa"/>
            <w:shd w:val="clear" w:color="auto" w:fill="auto"/>
            <w:noWrap/>
            <w:vAlign w:val="bottom"/>
            <w:hideMark/>
          </w:tcPr>
          <w:p w14:paraId="32D2E48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F96565A" w14:textId="1BF197D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3.14 (2.13</w:t>
            </w:r>
            <w:r w:rsidR="00BD4A95">
              <w:rPr>
                <w:rFonts w:eastAsia="Times New Roman" w:cs="Times New Roman"/>
                <w:lang w:eastAsia="en-US"/>
              </w:rPr>
              <w:t>-</w:t>
            </w:r>
            <w:r w:rsidRPr="00A42073">
              <w:rPr>
                <w:rFonts w:eastAsia="Times New Roman" w:cs="Times New Roman"/>
                <w:lang w:eastAsia="en-US"/>
              </w:rPr>
              <w:t>4.61)</w:t>
            </w:r>
          </w:p>
        </w:tc>
        <w:tc>
          <w:tcPr>
            <w:tcW w:w="1080" w:type="dxa"/>
            <w:shd w:val="clear" w:color="auto" w:fill="auto"/>
            <w:noWrap/>
            <w:vAlign w:val="bottom"/>
            <w:hideMark/>
          </w:tcPr>
          <w:p w14:paraId="257B9AD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&lt;0.00001</w:t>
            </w:r>
          </w:p>
        </w:tc>
        <w:tc>
          <w:tcPr>
            <w:tcW w:w="990" w:type="dxa"/>
            <w:shd w:val="clear" w:color="auto" w:fill="auto"/>
            <w:noWrap/>
            <w:vAlign w:val="bottom"/>
            <w:hideMark/>
          </w:tcPr>
          <w:p w14:paraId="11EF929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ED71042"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B977B50" w14:textId="7462565F"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2.2 (1.46</w:t>
            </w:r>
            <w:r w:rsidR="00BD4A95">
              <w:rPr>
                <w:rFonts w:eastAsia="Times New Roman" w:cs="Times New Roman"/>
                <w:color w:val="000000"/>
                <w:lang w:eastAsia="en-US"/>
              </w:rPr>
              <w:t>-</w:t>
            </w:r>
            <w:r w:rsidRPr="00A42073">
              <w:rPr>
                <w:rFonts w:eastAsia="Times New Roman" w:cs="Times New Roman"/>
                <w:color w:val="000000"/>
                <w:lang w:eastAsia="en-US"/>
              </w:rPr>
              <w:t>3.3)</w:t>
            </w:r>
          </w:p>
        </w:tc>
        <w:tc>
          <w:tcPr>
            <w:tcW w:w="939" w:type="dxa"/>
            <w:shd w:val="clear" w:color="auto" w:fill="auto"/>
            <w:noWrap/>
            <w:vAlign w:val="bottom"/>
            <w:hideMark/>
          </w:tcPr>
          <w:p w14:paraId="4D625C8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0.0002</w:t>
            </w:r>
          </w:p>
        </w:tc>
        <w:tc>
          <w:tcPr>
            <w:tcW w:w="951" w:type="dxa"/>
            <w:shd w:val="clear" w:color="auto" w:fill="auto"/>
            <w:noWrap/>
            <w:vAlign w:val="bottom"/>
            <w:hideMark/>
          </w:tcPr>
          <w:p w14:paraId="518507F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78FE69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68E612F" w14:textId="1F530226"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1.55 (0.95</w:t>
            </w:r>
            <w:r w:rsidR="00BD4A95">
              <w:rPr>
                <w:rFonts w:eastAsia="Times New Roman" w:cs="Times New Roman"/>
                <w:color w:val="000000"/>
                <w:lang w:eastAsia="en-US"/>
              </w:rPr>
              <w:t>-</w:t>
            </w:r>
            <w:r w:rsidRPr="00A42073">
              <w:rPr>
                <w:rFonts w:eastAsia="Times New Roman" w:cs="Times New Roman"/>
                <w:color w:val="000000"/>
                <w:lang w:eastAsia="en-US"/>
              </w:rPr>
              <w:t>2.54)</w:t>
            </w:r>
          </w:p>
        </w:tc>
        <w:tc>
          <w:tcPr>
            <w:tcW w:w="868" w:type="dxa"/>
            <w:shd w:val="clear" w:color="auto" w:fill="auto"/>
            <w:noWrap/>
            <w:vAlign w:val="bottom"/>
            <w:hideMark/>
          </w:tcPr>
          <w:p w14:paraId="7F332D99"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0.079</w:t>
            </w:r>
          </w:p>
        </w:tc>
        <w:tc>
          <w:tcPr>
            <w:tcW w:w="1022" w:type="dxa"/>
            <w:shd w:val="clear" w:color="auto" w:fill="auto"/>
            <w:noWrap/>
            <w:vAlign w:val="bottom"/>
            <w:hideMark/>
          </w:tcPr>
          <w:p w14:paraId="69694B8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AFC4885" w14:textId="77777777" w:rsidTr="008C14D4">
        <w:trPr>
          <w:trHeight w:val="300"/>
        </w:trPr>
        <w:tc>
          <w:tcPr>
            <w:tcW w:w="2715" w:type="dxa"/>
            <w:shd w:val="clear" w:color="auto" w:fill="auto"/>
            <w:noWrap/>
            <w:vAlign w:val="center"/>
            <w:hideMark/>
          </w:tcPr>
          <w:p w14:paraId="3310548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Diabetes *NIDDM or IDDM</w:t>
            </w:r>
          </w:p>
        </w:tc>
        <w:tc>
          <w:tcPr>
            <w:tcW w:w="270" w:type="dxa"/>
            <w:shd w:val="clear" w:color="auto" w:fill="auto"/>
            <w:noWrap/>
            <w:vAlign w:val="bottom"/>
            <w:hideMark/>
          </w:tcPr>
          <w:p w14:paraId="1488361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88F9873" w14:textId="0E13F4AC"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1.90 (1.22</w:t>
            </w:r>
            <w:r w:rsidR="00BD4A95">
              <w:rPr>
                <w:rFonts w:eastAsia="Times New Roman" w:cs="Times New Roman"/>
                <w:lang w:eastAsia="en-US"/>
              </w:rPr>
              <w:t>-</w:t>
            </w:r>
            <w:r w:rsidRPr="00A42073">
              <w:rPr>
                <w:rFonts w:eastAsia="Times New Roman" w:cs="Times New Roman"/>
                <w:lang w:eastAsia="en-US"/>
              </w:rPr>
              <w:t>2.94)</w:t>
            </w:r>
          </w:p>
        </w:tc>
        <w:tc>
          <w:tcPr>
            <w:tcW w:w="1080" w:type="dxa"/>
            <w:shd w:val="clear" w:color="auto" w:fill="auto"/>
            <w:noWrap/>
            <w:vAlign w:val="bottom"/>
            <w:hideMark/>
          </w:tcPr>
          <w:p w14:paraId="47D83EE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0.0043</w:t>
            </w:r>
          </w:p>
        </w:tc>
        <w:tc>
          <w:tcPr>
            <w:tcW w:w="990" w:type="dxa"/>
            <w:shd w:val="clear" w:color="auto" w:fill="auto"/>
            <w:noWrap/>
            <w:vAlign w:val="bottom"/>
            <w:hideMark/>
          </w:tcPr>
          <w:p w14:paraId="4DF3116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0F0115D"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4D6C7F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0EC15A5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AB4AA1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FEF1A8C"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2DA66A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FA10B94"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04610B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01495BB" w14:textId="77777777" w:rsidTr="008C14D4">
        <w:trPr>
          <w:trHeight w:val="300"/>
        </w:trPr>
        <w:tc>
          <w:tcPr>
            <w:tcW w:w="2715" w:type="dxa"/>
            <w:shd w:val="clear" w:color="auto" w:fill="auto"/>
            <w:noWrap/>
            <w:vAlign w:val="center"/>
            <w:hideMark/>
          </w:tcPr>
          <w:p w14:paraId="4B7702E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Dyslipidemia</w:t>
            </w:r>
          </w:p>
        </w:tc>
        <w:tc>
          <w:tcPr>
            <w:tcW w:w="270" w:type="dxa"/>
            <w:shd w:val="clear" w:color="auto" w:fill="auto"/>
            <w:noWrap/>
            <w:vAlign w:val="bottom"/>
            <w:hideMark/>
          </w:tcPr>
          <w:p w14:paraId="2FB69FD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C200CF3" w14:textId="02C23A1D"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0.84 (0.60</w:t>
            </w:r>
            <w:r w:rsidR="00BD4A95">
              <w:rPr>
                <w:rFonts w:eastAsia="Times New Roman" w:cs="Times New Roman"/>
                <w:lang w:eastAsia="en-US"/>
              </w:rPr>
              <w:t>-</w:t>
            </w:r>
            <w:r w:rsidRPr="00A42073">
              <w:rPr>
                <w:rFonts w:eastAsia="Times New Roman" w:cs="Times New Roman"/>
                <w:lang w:eastAsia="en-US"/>
              </w:rPr>
              <w:t>1.18)</w:t>
            </w:r>
          </w:p>
        </w:tc>
        <w:tc>
          <w:tcPr>
            <w:tcW w:w="1080" w:type="dxa"/>
            <w:shd w:val="clear" w:color="auto" w:fill="auto"/>
            <w:noWrap/>
            <w:vAlign w:val="bottom"/>
            <w:hideMark/>
          </w:tcPr>
          <w:p w14:paraId="449D7F1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0.31</w:t>
            </w:r>
          </w:p>
        </w:tc>
        <w:tc>
          <w:tcPr>
            <w:tcW w:w="990" w:type="dxa"/>
            <w:shd w:val="clear" w:color="auto" w:fill="auto"/>
            <w:noWrap/>
            <w:vAlign w:val="bottom"/>
            <w:hideMark/>
          </w:tcPr>
          <w:p w14:paraId="6920C99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9E300A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49CA2C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081D177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F19F70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2270710"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E46AEC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8ABEA7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64E2CA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0ED630B" w14:textId="77777777" w:rsidTr="008C14D4">
        <w:trPr>
          <w:trHeight w:val="300"/>
        </w:trPr>
        <w:tc>
          <w:tcPr>
            <w:tcW w:w="2715" w:type="dxa"/>
            <w:shd w:val="clear" w:color="auto" w:fill="auto"/>
            <w:noWrap/>
            <w:vAlign w:val="center"/>
            <w:hideMark/>
          </w:tcPr>
          <w:p w14:paraId="50C0F93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Hypertension</w:t>
            </w:r>
          </w:p>
        </w:tc>
        <w:tc>
          <w:tcPr>
            <w:tcW w:w="270" w:type="dxa"/>
            <w:shd w:val="clear" w:color="auto" w:fill="auto"/>
            <w:noWrap/>
            <w:vAlign w:val="bottom"/>
            <w:hideMark/>
          </w:tcPr>
          <w:p w14:paraId="16252AA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AE28F61" w14:textId="4BA8FE2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0.44 (0.30</w:t>
            </w:r>
            <w:r w:rsidR="00BD4A95">
              <w:rPr>
                <w:rFonts w:eastAsia="Times New Roman" w:cs="Times New Roman"/>
                <w:lang w:eastAsia="en-US"/>
              </w:rPr>
              <w:t>-</w:t>
            </w:r>
            <w:r w:rsidRPr="00A42073">
              <w:rPr>
                <w:rFonts w:eastAsia="Times New Roman" w:cs="Times New Roman"/>
                <w:lang w:eastAsia="en-US"/>
              </w:rPr>
              <w:t>0.63)</w:t>
            </w:r>
          </w:p>
        </w:tc>
        <w:tc>
          <w:tcPr>
            <w:tcW w:w="1080" w:type="dxa"/>
            <w:shd w:val="clear" w:color="auto" w:fill="auto"/>
            <w:noWrap/>
            <w:vAlign w:val="bottom"/>
            <w:hideMark/>
          </w:tcPr>
          <w:p w14:paraId="50A34AF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2380A21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8D6AEC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EFB2BFA" w14:textId="74038369"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0.63 (0.42</w:t>
            </w:r>
            <w:r w:rsidR="00BD4A95">
              <w:rPr>
                <w:rFonts w:eastAsia="Times New Roman" w:cs="Times New Roman"/>
                <w:color w:val="000000"/>
                <w:lang w:eastAsia="en-US"/>
              </w:rPr>
              <w:t>-</w:t>
            </w:r>
            <w:r w:rsidRPr="00A42073">
              <w:rPr>
                <w:rFonts w:eastAsia="Times New Roman" w:cs="Times New Roman"/>
                <w:color w:val="000000"/>
                <w:lang w:eastAsia="en-US"/>
              </w:rPr>
              <w:t>0.93)</w:t>
            </w:r>
          </w:p>
        </w:tc>
        <w:tc>
          <w:tcPr>
            <w:tcW w:w="939" w:type="dxa"/>
            <w:shd w:val="clear" w:color="auto" w:fill="auto"/>
            <w:noWrap/>
            <w:vAlign w:val="bottom"/>
            <w:hideMark/>
          </w:tcPr>
          <w:p w14:paraId="04D31E6B"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0.021</w:t>
            </w:r>
          </w:p>
        </w:tc>
        <w:tc>
          <w:tcPr>
            <w:tcW w:w="951" w:type="dxa"/>
            <w:shd w:val="clear" w:color="auto" w:fill="auto"/>
            <w:noWrap/>
            <w:vAlign w:val="bottom"/>
            <w:hideMark/>
          </w:tcPr>
          <w:p w14:paraId="3242A77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21E7936"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61CDA52" w14:textId="1FFD3C58"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0.64 (0.42</w:t>
            </w:r>
            <w:r w:rsidR="00BD4A95">
              <w:rPr>
                <w:rFonts w:eastAsia="Times New Roman" w:cs="Times New Roman"/>
                <w:color w:val="000000"/>
                <w:lang w:eastAsia="en-US"/>
              </w:rPr>
              <w:t>-</w:t>
            </w:r>
            <w:r w:rsidRPr="00A42073">
              <w:rPr>
                <w:rFonts w:eastAsia="Times New Roman" w:cs="Times New Roman"/>
                <w:color w:val="000000"/>
                <w:lang w:eastAsia="en-US"/>
              </w:rPr>
              <w:t>0.97)</w:t>
            </w:r>
          </w:p>
        </w:tc>
        <w:tc>
          <w:tcPr>
            <w:tcW w:w="868" w:type="dxa"/>
            <w:shd w:val="clear" w:color="auto" w:fill="auto"/>
            <w:noWrap/>
            <w:vAlign w:val="bottom"/>
            <w:hideMark/>
          </w:tcPr>
          <w:p w14:paraId="3BF03D2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0.036</w:t>
            </w:r>
          </w:p>
        </w:tc>
        <w:tc>
          <w:tcPr>
            <w:tcW w:w="1022" w:type="dxa"/>
            <w:shd w:val="clear" w:color="auto" w:fill="auto"/>
            <w:noWrap/>
            <w:vAlign w:val="bottom"/>
            <w:hideMark/>
          </w:tcPr>
          <w:p w14:paraId="0A65DD7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3860280" w14:textId="77777777" w:rsidTr="008C14D4">
        <w:trPr>
          <w:trHeight w:val="300"/>
        </w:trPr>
        <w:tc>
          <w:tcPr>
            <w:tcW w:w="2715" w:type="dxa"/>
            <w:shd w:val="clear" w:color="auto" w:fill="auto"/>
            <w:noWrap/>
            <w:vAlign w:val="center"/>
            <w:hideMark/>
          </w:tcPr>
          <w:p w14:paraId="2DFD3D7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creatinine (mg/dL)</w:t>
            </w:r>
          </w:p>
        </w:tc>
        <w:tc>
          <w:tcPr>
            <w:tcW w:w="270" w:type="dxa"/>
            <w:shd w:val="clear" w:color="auto" w:fill="auto"/>
            <w:noWrap/>
            <w:vAlign w:val="bottom"/>
            <w:hideMark/>
          </w:tcPr>
          <w:p w14:paraId="672AE47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38C0C26" w14:textId="26C12743"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1.45 (1.26</w:t>
            </w:r>
            <w:r w:rsidR="00BD4A95">
              <w:rPr>
                <w:rFonts w:eastAsia="Times New Roman" w:cs="Times New Roman"/>
                <w:lang w:eastAsia="en-US"/>
              </w:rPr>
              <w:t>-</w:t>
            </w:r>
            <w:r w:rsidRPr="00A42073">
              <w:rPr>
                <w:rFonts w:eastAsia="Times New Roman" w:cs="Times New Roman"/>
                <w:lang w:eastAsia="en-US"/>
              </w:rPr>
              <w:t>1.68)</w:t>
            </w:r>
          </w:p>
        </w:tc>
        <w:tc>
          <w:tcPr>
            <w:tcW w:w="1080" w:type="dxa"/>
            <w:shd w:val="clear" w:color="auto" w:fill="auto"/>
            <w:noWrap/>
            <w:vAlign w:val="bottom"/>
            <w:hideMark/>
          </w:tcPr>
          <w:p w14:paraId="5EBAFEA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46C7EF0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F2AFA9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EDCABD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2B9B62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98E5FA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5F8167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98348D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C8E7059"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F78ACB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0DBD8F2" w14:textId="77777777" w:rsidTr="008C14D4">
        <w:trPr>
          <w:trHeight w:val="300"/>
        </w:trPr>
        <w:tc>
          <w:tcPr>
            <w:tcW w:w="2715" w:type="dxa"/>
            <w:shd w:val="clear" w:color="auto" w:fill="auto"/>
            <w:noWrap/>
            <w:vAlign w:val="center"/>
            <w:hideMark/>
          </w:tcPr>
          <w:p w14:paraId="271AE08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Preop dialysis</w:t>
            </w:r>
          </w:p>
        </w:tc>
        <w:tc>
          <w:tcPr>
            <w:tcW w:w="270" w:type="dxa"/>
            <w:shd w:val="clear" w:color="auto" w:fill="auto"/>
            <w:noWrap/>
            <w:vAlign w:val="bottom"/>
            <w:hideMark/>
          </w:tcPr>
          <w:p w14:paraId="4D24C12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613101F" w14:textId="775ED883"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6.43 (2.37</w:t>
            </w:r>
            <w:r w:rsidR="00BD4A95">
              <w:rPr>
                <w:rFonts w:eastAsia="Times New Roman" w:cs="Times New Roman"/>
                <w:lang w:eastAsia="en-US"/>
              </w:rPr>
              <w:t>-</w:t>
            </w:r>
            <w:r w:rsidRPr="00A42073">
              <w:rPr>
                <w:rFonts w:eastAsia="Times New Roman" w:cs="Times New Roman"/>
                <w:lang w:eastAsia="en-US"/>
              </w:rPr>
              <w:t>17.4)</w:t>
            </w:r>
          </w:p>
        </w:tc>
        <w:tc>
          <w:tcPr>
            <w:tcW w:w="1080" w:type="dxa"/>
            <w:shd w:val="clear" w:color="auto" w:fill="auto"/>
            <w:noWrap/>
            <w:vAlign w:val="bottom"/>
            <w:hideMark/>
          </w:tcPr>
          <w:p w14:paraId="745E410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0.0003</w:t>
            </w:r>
          </w:p>
        </w:tc>
        <w:tc>
          <w:tcPr>
            <w:tcW w:w="990" w:type="dxa"/>
            <w:shd w:val="clear" w:color="auto" w:fill="auto"/>
            <w:noWrap/>
            <w:vAlign w:val="bottom"/>
            <w:hideMark/>
          </w:tcPr>
          <w:p w14:paraId="5EF1026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5EF716F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839F0BB" w14:textId="296C9514"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6.58 (2.31</w:t>
            </w:r>
            <w:r w:rsidR="00BD4A95">
              <w:rPr>
                <w:rFonts w:eastAsia="Times New Roman" w:cs="Times New Roman"/>
                <w:color w:val="000000"/>
                <w:lang w:eastAsia="en-US"/>
              </w:rPr>
              <w:t>-</w:t>
            </w:r>
            <w:r w:rsidR="00054CC1">
              <w:rPr>
                <w:rFonts w:eastAsia="Times New Roman" w:cs="Times New Roman"/>
                <w:color w:val="000000"/>
                <w:lang w:eastAsia="en-US"/>
              </w:rPr>
              <w:t>18.7</w:t>
            </w:r>
            <w:r w:rsidRPr="00A42073">
              <w:rPr>
                <w:rFonts w:eastAsia="Times New Roman" w:cs="Times New Roman"/>
                <w:color w:val="000000"/>
                <w:lang w:eastAsia="en-US"/>
              </w:rPr>
              <w:t>)</w:t>
            </w:r>
          </w:p>
        </w:tc>
        <w:tc>
          <w:tcPr>
            <w:tcW w:w="939" w:type="dxa"/>
            <w:shd w:val="clear" w:color="auto" w:fill="auto"/>
            <w:noWrap/>
            <w:vAlign w:val="bottom"/>
            <w:hideMark/>
          </w:tcPr>
          <w:p w14:paraId="71D50355"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0.0004</w:t>
            </w:r>
          </w:p>
        </w:tc>
        <w:tc>
          <w:tcPr>
            <w:tcW w:w="951" w:type="dxa"/>
            <w:shd w:val="clear" w:color="auto" w:fill="auto"/>
            <w:noWrap/>
            <w:vAlign w:val="bottom"/>
            <w:hideMark/>
          </w:tcPr>
          <w:p w14:paraId="13EDC613"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3D4737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85F38CF" w14:textId="6B333689"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6.98 (2.09</w:t>
            </w:r>
            <w:r w:rsidR="00BD4A95">
              <w:rPr>
                <w:rFonts w:eastAsia="Times New Roman" w:cs="Times New Roman"/>
                <w:color w:val="000000"/>
                <w:lang w:eastAsia="en-US"/>
              </w:rPr>
              <w:t>-</w:t>
            </w:r>
            <w:r w:rsidRPr="00A42073">
              <w:rPr>
                <w:rFonts w:eastAsia="Times New Roman" w:cs="Times New Roman"/>
                <w:color w:val="000000"/>
                <w:lang w:eastAsia="en-US"/>
              </w:rPr>
              <w:t>23.3)</w:t>
            </w:r>
          </w:p>
        </w:tc>
        <w:tc>
          <w:tcPr>
            <w:tcW w:w="868" w:type="dxa"/>
            <w:shd w:val="clear" w:color="auto" w:fill="auto"/>
            <w:noWrap/>
            <w:vAlign w:val="bottom"/>
            <w:hideMark/>
          </w:tcPr>
          <w:p w14:paraId="68133217"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0.0016</w:t>
            </w:r>
          </w:p>
        </w:tc>
        <w:tc>
          <w:tcPr>
            <w:tcW w:w="1022" w:type="dxa"/>
            <w:shd w:val="clear" w:color="auto" w:fill="auto"/>
            <w:noWrap/>
            <w:vAlign w:val="bottom"/>
            <w:hideMark/>
          </w:tcPr>
          <w:p w14:paraId="437594D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0BD7856" w14:textId="77777777" w:rsidTr="008C14D4">
        <w:trPr>
          <w:trHeight w:val="300"/>
        </w:trPr>
        <w:tc>
          <w:tcPr>
            <w:tcW w:w="2715" w:type="dxa"/>
            <w:shd w:val="clear" w:color="auto" w:fill="auto"/>
            <w:noWrap/>
            <w:vAlign w:val="center"/>
            <w:hideMark/>
          </w:tcPr>
          <w:p w14:paraId="5D1E716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Cancer</w:t>
            </w:r>
          </w:p>
        </w:tc>
        <w:tc>
          <w:tcPr>
            <w:tcW w:w="270" w:type="dxa"/>
            <w:shd w:val="clear" w:color="auto" w:fill="auto"/>
            <w:noWrap/>
            <w:vAlign w:val="bottom"/>
            <w:hideMark/>
          </w:tcPr>
          <w:p w14:paraId="73F1BD8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C000171" w14:textId="3172962D"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2.34 (1.61</w:t>
            </w:r>
            <w:r w:rsidR="00BD4A95">
              <w:rPr>
                <w:rFonts w:eastAsia="Times New Roman" w:cs="Times New Roman"/>
                <w:lang w:eastAsia="en-US"/>
              </w:rPr>
              <w:t>-</w:t>
            </w:r>
            <w:r w:rsidRPr="00A42073">
              <w:rPr>
                <w:rFonts w:eastAsia="Times New Roman" w:cs="Times New Roman"/>
                <w:lang w:eastAsia="en-US"/>
              </w:rPr>
              <w:t>3.40)</w:t>
            </w:r>
          </w:p>
        </w:tc>
        <w:tc>
          <w:tcPr>
            <w:tcW w:w="1080" w:type="dxa"/>
            <w:shd w:val="clear" w:color="auto" w:fill="auto"/>
            <w:noWrap/>
            <w:vAlign w:val="bottom"/>
            <w:hideMark/>
          </w:tcPr>
          <w:p w14:paraId="4743FE0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1675324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917930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8716D2F" w14:textId="300A9A84"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1.58 (1.06</w:t>
            </w:r>
            <w:r w:rsidR="00BD4A95">
              <w:rPr>
                <w:rFonts w:eastAsia="Times New Roman" w:cs="Times New Roman"/>
                <w:color w:val="000000"/>
                <w:lang w:eastAsia="en-US"/>
              </w:rPr>
              <w:t>-</w:t>
            </w:r>
            <w:r w:rsidRPr="00A42073">
              <w:rPr>
                <w:rFonts w:eastAsia="Times New Roman" w:cs="Times New Roman"/>
                <w:color w:val="000000"/>
                <w:lang w:eastAsia="en-US"/>
              </w:rPr>
              <w:t>2.35)</w:t>
            </w:r>
          </w:p>
        </w:tc>
        <w:tc>
          <w:tcPr>
            <w:tcW w:w="939" w:type="dxa"/>
            <w:shd w:val="clear" w:color="auto" w:fill="auto"/>
            <w:noWrap/>
            <w:vAlign w:val="bottom"/>
            <w:hideMark/>
          </w:tcPr>
          <w:p w14:paraId="02766989"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0.025</w:t>
            </w:r>
          </w:p>
        </w:tc>
        <w:tc>
          <w:tcPr>
            <w:tcW w:w="951" w:type="dxa"/>
            <w:shd w:val="clear" w:color="auto" w:fill="auto"/>
            <w:noWrap/>
            <w:vAlign w:val="bottom"/>
            <w:hideMark/>
          </w:tcPr>
          <w:p w14:paraId="13BB6ED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898A95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3A56106" w14:textId="3D1F24E1"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1.71 (1.11</w:t>
            </w:r>
            <w:r w:rsidR="00BD4A95">
              <w:rPr>
                <w:rFonts w:eastAsia="Times New Roman" w:cs="Times New Roman"/>
                <w:color w:val="000000"/>
                <w:lang w:eastAsia="en-US"/>
              </w:rPr>
              <w:t>-</w:t>
            </w:r>
            <w:r w:rsidRPr="00A42073">
              <w:rPr>
                <w:rFonts w:eastAsia="Times New Roman" w:cs="Times New Roman"/>
                <w:color w:val="000000"/>
                <w:lang w:eastAsia="en-US"/>
              </w:rPr>
              <w:t>2.63)</w:t>
            </w:r>
          </w:p>
        </w:tc>
        <w:tc>
          <w:tcPr>
            <w:tcW w:w="868" w:type="dxa"/>
            <w:shd w:val="clear" w:color="auto" w:fill="auto"/>
            <w:noWrap/>
            <w:vAlign w:val="bottom"/>
            <w:hideMark/>
          </w:tcPr>
          <w:p w14:paraId="6A87E4A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0.015</w:t>
            </w:r>
          </w:p>
        </w:tc>
        <w:tc>
          <w:tcPr>
            <w:tcW w:w="1022" w:type="dxa"/>
            <w:shd w:val="clear" w:color="auto" w:fill="auto"/>
            <w:noWrap/>
            <w:vAlign w:val="bottom"/>
            <w:hideMark/>
          </w:tcPr>
          <w:p w14:paraId="7A5C448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18BC667" w14:textId="77777777" w:rsidTr="008C14D4">
        <w:trPr>
          <w:trHeight w:val="300"/>
        </w:trPr>
        <w:tc>
          <w:tcPr>
            <w:tcW w:w="2715" w:type="dxa"/>
            <w:shd w:val="clear" w:color="auto" w:fill="auto"/>
            <w:noWrap/>
            <w:vAlign w:val="center"/>
            <w:hideMark/>
          </w:tcPr>
          <w:p w14:paraId="3FBE42C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xml:space="preserve">Prior stroke </w:t>
            </w:r>
          </w:p>
        </w:tc>
        <w:tc>
          <w:tcPr>
            <w:tcW w:w="270" w:type="dxa"/>
            <w:shd w:val="clear" w:color="auto" w:fill="auto"/>
            <w:noWrap/>
            <w:vAlign w:val="bottom"/>
            <w:hideMark/>
          </w:tcPr>
          <w:p w14:paraId="011577D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FA3EE0B" w14:textId="3B5313AC"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1.46 (0.77</w:t>
            </w:r>
            <w:r w:rsidR="00BD4A95">
              <w:rPr>
                <w:rFonts w:eastAsia="Times New Roman" w:cs="Times New Roman"/>
                <w:lang w:eastAsia="en-US"/>
              </w:rPr>
              <w:t>-</w:t>
            </w:r>
            <w:r w:rsidRPr="00A42073">
              <w:rPr>
                <w:rFonts w:eastAsia="Times New Roman" w:cs="Times New Roman"/>
                <w:lang w:eastAsia="en-US"/>
              </w:rPr>
              <w:t>2.77)</w:t>
            </w:r>
          </w:p>
        </w:tc>
        <w:tc>
          <w:tcPr>
            <w:tcW w:w="1080" w:type="dxa"/>
            <w:shd w:val="clear" w:color="auto" w:fill="auto"/>
            <w:noWrap/>
            <w:vAlign w:val="bottom"/>
            <w:hideMark/>
          </w:tcPr>
          <w:p w14:paraId="3EEFDB8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0.25</w:t>
            </w:r>
          </w:p>
        </w:tc>
        <w:tc>
          <w:tcPr>
            <w:tcW w:w="990" w:type="dxa"/>
            <w:shd w:val="clear" w:color="auto" w:fill="auto"/>
            <w:noWrap/>
            <w:vAlign w:val="bottom"/>
            <w:hideMark/>
          </w:tcPr>
          <w:p w14:paraId="12C5FD5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50939C7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9E62FC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1EC31DF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E61433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45BFDC1"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822A31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3D86CB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0D0B3B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BBDB4DD" w14:textId="77777777" w:rsidTr="008C14D4">
        <w:trPr>
          <w:trHeight w:val="300"/>
        </w:trPr>
        <w:tc>
          <w:tcPr>
            <w:tcW w:w="2715" w:type="dxa"/>
            <w:shd w:val="clear" w:color="auto" w:fill="auto"/>
            <w:noWrap/>
            <w:vAlign w:val="center"/>
            <w:hideMark/>
          </w:tcPr>
          <w:p w14:paraId="1A47437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Peripheral vascular disease</w:t>
            </w:r>
          </w:p>
        </w:tc>
        <w:tc>
          <w:tcPr>
            <w:tcW w:w="270" w:type="dxa"/>
            <w:shd w:val="clear" w:color="auto" w:fill="auto"/>
            <w:noWrap/>
            <w:vAlign w:val="bottom"/>
            <w:hideMark/>
          </w:tcPr>
          <w:p w14:paraId="3AF43BB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6A3D59D" w14:textId="4845224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1.58 (1.04</w:t>
            </w:r>
            <w:r w:rsidR="00BD4A95">
              <w:rPr>
                <w:rFonts w:eastAsia="Times New Roman" w:cs="Times New Roman"/>
                <w:lang w:eastAsia="en-US"/>
              </w:rPr>
              <w:t>-</w:t>
            </w:r>
            <w:r w:rsidRPr="00A42073">
              <w:rPr>
                <w:rFonts w:eastAsia="Times New Roman" w:cs="Times New Roman"/>
                <w:lang w:eastAsia="en-US"/>
              </w:rPr>
              <w:t>2.40)</w:t>
            </w:r>
          </w:p>
        </w:tc>
        <w:tc>
          <w:tcPr>
            <w:tcW w:w="1080" w:type="dxa"/>
            <w:shd w:val="clear" w:color="auto" w:fill="auto"/>
            <w:noWrap/>
            <w:vAlign w:val="bottom"/>
            <w:hideMark/>
          </w:tcPr>
          <w:p w14:paraId="1646C4B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0.032</w:t>
            </w:r>
          </w:p>
        </w:tc>
        <w:tc>
          <w:tcPr>
            <w:tcW w:w="990" w:type="dxa"/>
            <w:shd w:val="clear" w:color="auto" w:fill="auto"/>
            <w:noWrap/>
            <w:vAlign w:val="bottom"/>
            <w:hideMark/>
          </w:tcPr>
          <w:p w14:paraId="33F5BB2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518DD97"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5F9ECAE" w14:textId="2B93B690"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1.68 (1.07</w:t>
            </w:r>
            <w:r w:rsidR="00BD4A95">
              <w:rPr>
                <w:rFonts w:eastAsia="Times New Roman" w:cs="Times New Roman"/>
                <w:color w:val="000000"/>
                <w:lang w:eastAsia="en-US"/>
              </w:rPr>
              <w:t>-</w:t>
            </w:r>
            <w:r w:rsidRPr="00A42073">
              <w:rPr>
                <w:rFonts w:eastAsia="Times New Roman" w:cs="Times New Roman"/>
                <w:color w:val="000000"/>
                <w:lang w:eastAsia="en-US"/>
              </w:rPr>
              <w:t>2.61)</w:t>
            </w:r>
          </w:p>
        </w:tc>
        <w:tc>
          <w:tcPr>
            <w:tcW w:w="939" w:type="dxa"/>
            <w:shd w:val="clear" w:color="auto" w:fill="auto"/>
            <w:noWrap/>
            <w:vAlign w:val="bottom"/>
            <w:hideMark/>
          </w:tcPr>
          <w:p w14:paraId="6FF9AEB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0.023</w:t>
            </w:r>
          </w:p>
        </w:tc>
        <w:tc>
          <w:tcPr>
            <w:tcW w:w="951" w:type="dxa"/>
            <w:shd w:val="clear" w:color="auto" w:fill="auto"/>
            <w:noWrap/>
            <w:vAlign w:val="bottom"/>
            <w:hideMark/>
          </w:tcPr>
          <w:p w14:paraId="58B19F9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14350EC"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E844001" w14:textId="2082CE61"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1.45 (0.89</w:t>
            </w:r>
            <w:r w:rsidR="00BD4A95">
              <w:rPr>
                <w:rFonts w:eastAsia="Times New Roman" w:cs="Times New Roman"/>
                <w:color w:val="000000"/>
                <w:lang w:eastAsia="en-US"/>
              </w:rPr>
              <w:t>-</w:t>
            </w:r>
            <w:r w:rsidRPr="00A42073">
              <w:rPr>
                <w:rFonts w:eastAsia="Times New Roman" w:cs="Times New Roman"/>
                <w:color w:val="000000"/>
                <w:lang w:eastAsia="en-US"/>
              </w:rPr>
              <w:t>2.38)</w:t>
            </w:r>
          </w:p>
        </w:tc>
        <w:tc>
          <w:tcPr>
            <w:tcW w:w="868" w:type="dxa"/>
            <w:shd w:val="clear" w:color="auto" w:fill="auto"/>
            <w:noWrap/>
            <w:vAlign w:val="bottom"/>
            <w:hideMark/>
          </w:tcPr>
          <w:p w14:paraId="3298512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0.13</w:t>
            </w:r>
          </w:p>
        </w:tc>
        <w:tc>
          <w:tcPr>
            <w:tcW w:w="1022" w:type="dxa"/>
            <w:shd w:val="clear" w:color="auto" w:fill="auto"/>
            <w:noWrap/>
            <w:vAlign w:val="bottom"/>
            <w:hideMark/>
          </w:tcPr>
          <w:p w14:paraId="186D7F6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C226B63" w14:textId="77777777" w:rsidTr="008C14D4">
        <w:trPr>
          <w:trHeight w:val="340"/>
        </w:trPr>
        <w:tc>
          <w:tcPr>
            <w:tcW w:w="2715" w:type="dxa"/>
            <w:shd w:val="clear" w:color="auto" w:fill="auto"/>
            <w:noWrap/>
            <w:vAlign w:val="center"/>
            <w:hideMark/>
          </w:tcPr>
          <w:p w14:paraId="77D05454"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70" w:type="dxa"/>
            <w:shd w:val="clear" w:color="auto" w:fill="auto"/>
            <w:noWrap/>
            <w:vAlign w:val="bottom"/>
            <w:hideMark/>
          </w:tcPr>
          <w:p w14:paraId="0E4016C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BB57D85"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0C9D32E2"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05B5BA3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7B630C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379A60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CE3E1D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D5BD9E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7C298B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F6916E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DA113EF"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786742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5F871C8" w14:textId="77777777" w:rsidTr="008C14D4">
        <w:trPr>
          <w:trHeight w:val="300"/>
        </w:trPr>
        <w:tc>
          <w:tcPr>
            <w:tcW w:w="2715" w:type="dxa"/>
            <w:shd w:val="clear" w:color="auto" w:fill="auto"/>
            <w:noWrap/>
            <w:vAlign w:val="center"/>
            <w:hideMark/>
          </w:tcPr>
          <w:p w14:paraId="1F7E746E"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Medications</w:t>
            </w:r>
          </w:p>
        </w:tc>
        <w:tc>
          <w:tcPr>
            <w:tcW w:w="270" w:type="dxa"/>
            <w:shd w:val="clear" w:color="auto" w:fill="auto"/>
            <w:noWrap/>
            <w:vAlign w:val="bottom"/>
            <w:hideMark/>
          </w:tcPr>
          <w:p w14:paraId="5145740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081291A"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2612AE40"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35B3A4F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7CD72A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FB423F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CD5B160"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D026B2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0D537EC"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ECF052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706117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ED82B0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5A8A000" w14:textId="77777777" w:rsidTr="008C14D4">
        <w:trPr>
          <w:trHeight w:val="300"/>
        </w:trPr>
        <w:tc>
          <w:tcPr>
            <w:tcW w:w="2715" w:type="dxa"/>
            <w:shd w:val="clear" w:color="auto" w:fill="auto"/>
            <w:noWrap/>
            <w:vAlign w:val="center"/>
            <w:hideMark/>
          </w:tcPr>
          <w:p w14:paraId="6731DA6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Beta blocker</w:t>
            </w:r>
          </w:p>
        </w:tc>
        <w:tc>
          <w:tcPr>
            <w:tcW w:w="270" w:type="dxa"/>
            <w:shd w:val="clear" w:color="auto" w:fill="auto"/>
            <w:noWrap/>
            <w:vAlign w:val="bottom"/>
            <w:hideMark/>
          </w:tcPr>
          <w:p w14:paraId="7E94659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E0AAA07" w14:textId="4A31C2F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0.73 (0.47</w:t>
            </w:r>
            <w:r w:rsidR="00BD4A95">
              <w:rPr>
                <w:rFonts w:eastAsia="Times New Roman" w:cs="Times New Roman"/>
                <w:lang w:eastAsia="en-US"/>
              </w:rPr>
              <w:t>-</w:t>
            </w:r>
            <w:r w:rsidRPr="00A42073">
              <w:rPr>
                <w:rFonts w:eastAsia="Times New Roman" w:cs="Times New Roman"/>
                <w:lang w:eastAsia="en-US"/>
              </w:rPr>
              <w:t>1.12)</w:t>
            </w:r>
          </w:p>
        </w:tc>
        <w:tc>
          <w:tcPr>
            <w:tcW w:w="1080" w:type="dxa"/>
            <w:shd w:val="clear" w:color="auto" w:fill="auto"/>
            <w:noWrap/>
            <w:vAlign w:val="bottom"/>
            <w:hideMark/>
          </w:tcPr>
          <w:p w14:paraId="1A29835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0.15</w:t>
            </w:r>
          </w:p>
        </w:tc>
        <w:tc>
          <w:tcPr>
            <w:tcW w:w="990" w:type="dxa"/>
            <w:shd w:val="clear" w:color="auto" w:fill="auto"/>
            <w:noWrap/>
            <w:vAlign w:val="bottom"/>
            <w:hideMark/>
          </w:tcPr>
          <w:p w14:paraId="45A1892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117C5D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80D515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1F69C6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CDBB3F3"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3934D8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5118B6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D1EE9E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60129A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878EDAE" w14:textId="77777777" w:rsidTr="008C14D4">
        <w:trPr>
          <w:trHeight w:val="300"/>
        </w:trPr>
        <w:tc>
          <w:tcPr>
            <w:tcW w:w="2715" w:type="dxa"/>
            <w:shd w:val="clear" w:color="auto" w:fill="auto"/>
            <w:noWrap/>
            <w:vAlign w:val="center"/>
            <w:hideMark/>
          </w:tcPr>
          <w:p w14:paraId="310EE4C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ACEI/ARB</w:t>
            </w:r>
          </w:p>
        </w:tc>
        <w:tc>
          <w:tcPr>
            <w:tcW w:w="270" w:type="dxa"/>
            <w:shd w:val="clear" w:color="auto" w:fill="auto"/>
            <w:noWrap/>
            <w:vAlign w:val="bottom"/>
            <w:hideMark/>
          </w:tcPr>
          <w:p w14:paraId="236BC31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8293667" w14:textId="33921949"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0.83 (0.44</w:t>
            </w:r>
            <w:r w:rsidR="00BD4A95">
              <w:rPr>
                <w:rFonts w:eastAsia="Times New Roman" w:cs="Times New Roman"/>
                <w:lang w:eastAsia="en-US"/>
              </w:rPr>
              <w:t>-</w:t>
            </w:r>
            <w:r w:rsidRPr="00A42073">
              <w:rPr>
                <w:rFonts w:eastAsia="Times New Roman" w:cs="Times New Roman"/>
                <w:lang w:eastAsia="en-US"/>
              </w:rPr>
              <w:t>1.59)</w:t>
            </w:r>
          </w:p>
        </w:tc>
        <w:tc>
          <w:tcPr>
            <w:tcW w:w="1080" w:type="dxa"/>
            <w:shd w:val="clear" w:color="auto" w:fill="auto"/>
            <w:noWrap/>
            <w:vAlign w:val="bottom"/>
            <w:hideMark/>
          </w:tcPr>
          <w:p w14:paraId="60190BD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0.58</w:t>
            </w:r>
          </w:p>
        </w:tc>
        <w:tc>
          <w:tcPr>
            <w:tcW w:w="990" w:type="dxa"/>
            <w:shd w:val="clear" w:color="auto" w:fill="auto"/>
            <w:noWrap/>
            <w:vAlign w:val="bottom"/>
            <w:hideMark/>
          </w:tcPr>
          <w:p w14:paraId="3BE7619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698943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67A9CB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8DB85D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8AAE6D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F65CC0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F51C65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F32093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D992DA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D48E570" w14:textId="77777777" w:rsidTr="008C14D4">
        <w:trPr>
          <w:trHeight w:val="300"/>
        </w:trPr>
        <w:tc>
          <w:tcPr>
            <w:tcW w:w="2715" w:type="dxa"/>
            <w:shd w:val="clear" w:color="auto" w:fill="auto"/>
            <w:noWrap/>
            <w:vAlign w:val="center"/>
            <w:hideMark/>
          </w:tcPr>
          <w:p w14:paraId="424304D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Lipid lowering</w:t>
            </w:r>
          </w:p>
        </w:tc>
        <w:tc>
          <w:tcPr>
            <w:tcW w:w="270" w:type="dxa"/>
            <w:shd w:val="clear" w:color="auto" w:fill="auto"/>
            <w:noWrap/>
            <w:vAlign w:val="bottom"/>
            <w:hideMark/>
          </w:tcPr>
          <w:p w14:paraId="201DF47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83847D5" w14:textId="7BAC20AD"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1.33 (0.93</w:t>
            </w:r>
            <w:r w:rsidR="00BD4A95">
              <w:rPr>
                <w:rFonts w:eastAsia="Times New Roman" w:cs="Times New Roman"/>
                <w:lang w:eastAsia="en-US"/>
              </w:rPr>
              <w:t>-</w:t>
            </w:r>
            <w:r w:rsidRPr="00A42073">
              <w:rPr>
                <w:rFonts w:eastAsia="Times New Roman" w:cs="Times New Roman"/>
                <w:lang w:eastAsia="en-US"/>
              </w:rPr>
              <w:t>1.92)</w:t>
            </w:r>
          </w:p>
        </w:tc>
        <w:tc>
          <w:tcPr>
            <w:tcW w:w="1080" w:type="dxa"/>
            <w:shd w:val="clear" w:color="auto" w:fill="auto"/>
            <w:noWrap/>
            <w:vAlign w:val="bottom"/>
            <w:hideMark/>
          </w:tcPr>
          <w:p w14:paraId="62287E9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0.12</w:t>
            </w:r>
          </w:p>
        </w:tc>
        <w:tc>
          <w:tcPr>
            <w:tcW w:w="990" w:type="dxa"/>
            <w:shd w:val="clear" w:color="auto" w:fill="auto"/>
            <w:noWrap/>
            <w:vAlign w:val="bottom"/>
            <w:hideMark/>
          </w:tcPr>
          <w:p w14:paraId="468E046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514BEC8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8BE2D0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2D2E0B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F032DD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802396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8618D1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16DC527"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1B314C4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BDAED12" w14:textId="77777777" w:rsidTr="008C14D4">
        <w:trPr>
          <w:trHeight w:val="300"/>
        </w:trPr>
        <w:tc>
          <w:tcPr>
            <w:tcW w:w="2715" w:type="dxa"/>
            <w:shd w:val="clear" w:color="auto" w:fill="auto"/>
            <w:noWrap/>
            <w:vAlign w:val="center"/>
            <w:hideMark/>
          </w:tcPr>
          <w:p w14:paraId="0096CDC3"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Spacer</w:t>
            </w:r>
          </w:p>
        </w:tc>
        <w:tc>
          <w:tcPr>
            <w:tcW w:w="270" w:type="dxa"/>
            <w:shd w:val="clear" w:color="auto" w:fill="auto"/>
            <w:noWrap/>
            <w:vAlign w:val="bottom"/>
            <w:hideMark/>
          </w:tcPr>
          <w:p w14:paraId="34605DA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FF6734A"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5CB1C120"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2A4AC5C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1919B37"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9FC4A8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EC2C8D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19FF71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0D6E12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E879C8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38CFCA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2C6489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1D9D1BD" w14:textId="77777777" w:rsidTr="008C14D4">
        <w:trPr>
          <w:trHeight w:val="300"/>
        </w:trPr>
        <w:tc>
          <w:tcPr>
            <w:tcW w:w="2715" w:type="dxa"/>
            <w:shd w:val="clear" w:color="auto" w:fill="auto"/>
            <w:noWrap/>
            <w:vAlign w:val="center"/>
            <w:hideMark/>
          </w:tcPr>
          <w:p w14:paraId="38C591D3"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Prior Cardiac Status</w:t>
            </w:r>
          </w:p>
        </w:tc>
        <w:tc>
          <w:tcPr>
            <w:tcW w:w="270" w:type="dxa"/>
            <w:shd w:val="clear" w:color="auto" w:fill="auto"/>
            <w:noWrap/>
            <w:vAlign w:val="bottom"/>
            <w:hideMark/>
          </w:tcPr>
          <w:p w14:paraId="0E780DA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EB10D93"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59627992"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31DEC69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A75153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8BC166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2B4606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CE4553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EA534F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2ED740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A88B58F"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9AA35A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97E6EB0" w14:textId="77777777" w:rsidTr="008C14D4">
        <w:trPr>
          <w:trHeight w:val="300"/>
        </w:trPr>
        <w:tc>
          <w:tcPr>
            <w:tcW w:w="2715" w:type="dxa"/>
            <w:shd w:val="clear" w:color="auto" w:fill="auto"/>
            <w:noWrap/>
            <w:vAlign w:val="center"/>
            <w:hideMark/>
          </w:tcPr>
          <w:p w14:paraId="5C5019B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NYHA class (N=600)</w:t>
            </w:r>
          </w:p>
        </w:tc>
        <w:tc>
          <w:tcPr>
            <w:tcW w:w="270" w:type="dxa"/>
            <w:shd w:val="clear" w:color="auto" w:fill="auto"/>
            <w:noWrap/>
            <w:vAlign w:val="bottom"/>
            <w:hideMark/>
          </w:tcPr>
          <w:p w14:paraId="07F7B4C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4DF500C"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460EABB5"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3BDE264E"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5470593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51BC63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58FCBAD"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8857F6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4750D7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992B53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C400715"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F5C784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2D0D61B" w14:textId="77777777" w:rsidTr="008C14D4">
        <w:trPr>
          <w:trHeight w:val="300"/>
        </w:trPr>
        <w:tc>
          <w:tcPr>
            <w:tcW w:w="2715" w:type="dxa"/>
            <w:shd w:val="clear" w:color="auto" w:fill="auto"/>
            <w:noWrap/>
            <w:vAlign w:val="center"/>
            <w:hideMark/>
          </w:tcPr>
          <w:p w14:paraId="026959A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 or II</w:t>
            </w:r>
          </w:p>
        </w:tc>
        <w:tc>
          <w:tcPr>
            <w:tcW w:w="270" w:type="dxa"/>
            <w:shd w:val="clear" w:color="auto" w:fill="auto"/>
            <w:noWrap/>
            <w:vAlign w:val="bottom"/>
            <w:hideMark/>
          </w:tcPr>
          <w:p w14:paraId="1EA18ED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6F0F3B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1080" w:type="dxa"/>
            <w:shd w:val="clear" w:color="auto" w:fill="auto"/>
            <w:noWrap/>
            <w:vAlign w:val="bottom"/>
            <w:hideMark/>
          </w:tcPr>
          <w:p w14:paraId="54C3AE9E" w14:textId="77777777" w:rsidR="00AE1BCA" w:rsidRPr="00A42073" w:rsidRDefault="00AE1BCA" w:rsidP="00AE1BCA">
            <w:pPr>
              <w:spacing w:after="0" w:line="240" w:lineRule="auto"/>
              <w:jc w:val="right"/>
              <w:rPr>
                <w:rFonts w:eastAsia="Times New Roman" w:cs="Times New Roman"/>
                <w:color w:val="000000"/>
                <w:lang w:eastAsia="en-US"/>
              </w:rPr>
            </w:pPr>
          </w:p>
        </w:tc>
        <w:tc>
          <w:tcPr>
            <w:tcW w:w="990" w:type="dxa"/>
            <w:shd w:val="clear" w:color="auto" w:fill="auto"/>
            <w:noWrap/>
            <w:vAlign w:val="bottom"/>
            <w:hideMark/>
          </w:tcPr>
          <w:p w14:paraId="720EC12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0.0048</w:t>
            </w:r>
          </w:p>
        </w:tc>
        <w:tc>
          <w:tcPr>
            <w:tcW w:w="253" w:type="dxa"/>
            <w:shd w:val="clear" w:color="auto" w:fill="auto"/>
            <w:noWrap/>
            <w:vAlign w:val="bottom"/>
            <w:hideMark/>
          </w:tcPr>
          <w:p w14:paraId="3B14181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CEDAD3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151BA014"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FD8EB7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FCE2A0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32EC9F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5072C39"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F386D9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8D1EE64" w14:textId="77777777" w:rsidTr="008C14D4">
        <w:trPr>
          <w:trHeight w:val="300"/>
        </w:trPr>
        <w:tc>
          <w:tcPr>
            <w:tcW w:w="2715" w:type="dxa"/>
            <w:shd w:val="clear" w:color="auto" w:fill="auto"/>
            <w:noWrap/>
            <w:vAlign w:val="center"/>
            <w:hideMark/>
          </w:tcPr>
          <w:p w14:paraId="40B28FA4"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III</w:t>
            </w:r>
          </w:p>
        </w:tc>
        <w:tc>
          <w:tcPr>
            <w:tcW w:w="270" w:type="dxa"/>
            <w:shd w:val="clear" w:color="auto" w:fill="auto"/>
            <w:noWrap/>
            <w:vAlign w:val="bottom"/>
            <w:hideMark/>
          </w:tcPr>
          <w:p w14:paraId="1D3D6B8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8522767" w14:textId="4DEF346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2.14 (1.29</w:t>
            </w:r>
            <w:r w:rsidR="00BD4A95">
              <w:rPr>
                <w:rFonts w:eastAsia="Times New Roman" w:cs="Times New Roman"/>
                <w:lang w:eastAsia="en-US"/>
              </w:rPr>
              <w:t>-</w:t>
            </w:r>
            <w:r w:rsidRPr="00A42073">
              <w:rPr>
                <w:rFonts w:eastAsia="Times New Roman" w:cs="Times New Roman"/>
                <w:lang w:eastAsia="en-US"/>
              </w:rPr>
              <w:t>3.56)</w:t>
            </w:r>
          </w:p>
        </w:tc>
        <w:tc>
          <w:tcPr>
            <w:tcW w:w="1080" w:type="dxa"/>
            <w:shd w:val="clear" w:color="auto" w:fill="auto"/>
            <w:noWrap/>
            <w:vAlign w:val="bottom"/>
            <w:hideMark/>
          </w:tcPr>
          <w:p w14:paraId="62BE77B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0.0034</w:t>
            </w:r>
          </w:p>
        </w:tc>
        <w:tc>
          <w:tcPr>
            <w:tcW w:w="990" w:type="dxa"/>
            <w:shd w:val="clear" w:color="auto" w:fill="auto"/>
            <w:noWrap/>
            <w:vAlign w:val="bottom"/>
            <w:hideMark/>
          </w:tcPr>
          <w:p w14:paraId="400313B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53" w:type="dxa"/>
            <w:shd w:val="clear" w:color="auto" w:fill="auto"/>
            <w:noWrap/>
            <w:vAlign w:val="bottom"/>
            <w:hideMark/>
          </w:tcPr>
          <w:p w14:paraId="511795AA"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0D57A3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8BE798D"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E4A13C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AE689CC"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941275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38FBC82"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C3F70A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E0A76B0" w14:textId="77777777" w:rsidTr="008C14D4">
        <w:trPr>
          <w:trHeight w:val="300"/>
        </w:trPr>
        <w:tc>
          <w:tcPr>
            <w:tcW w:w="2715" w:type="dxa"/>
            <w:shd w:val="clear" w:color="auto" w:fill="auto"/>
            <w:noWrap/>
            <w:vAlign w:val="center"/>
            <w:hideMark/>
          </w:tcPr>
          <w:p w14:paraId="58B35AD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IV</w:t>
            </w:r>
          </w:p>
        </w:tc>
        <w:tc>
          <w:tcPr>
            <w:tcW w:w="270" w:type="dxa"/>
            <w:shd w:val="clear" w:color="auto" w:fill="auto"/>
            <w:noWrap/>
            <w:vAlign w:val="bottom"/>
            <w:hideMark/>
          </w:tcPr>
          <w:p w14:paraId="73B145F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2D52C34" w14:textId="52637CF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2.83 (1.17</w:t>
            </w:r>
            <w:r w:rsidR="00BD4A95">
              <w:rPr>
                <w:rFonts w:eastAsia="Times New Roman" w:cs="Times New Roman"/>
                <w:lang w:eastAsia="en-US"/>
              </w:rPr>
              <w:t>-</w:t>
            </w:r>
            <w:r w:rsidRPr="00A42073">
              <w:rPr>
                <w:rFonts w:eastAsia="Times New Roman" w:cs="Times New Roman"/>
                <w:lang w:eastAsia="en-US"/>
              </w:rPr>
              <w:t>6.82)</w:t>
            </w:r>
          </w:p>
        </w:tc>
        <w:tc>
          <w:tcPr>
            <w:tcW w:w="1080" w:type="dxa"/>
            <w:shd w:val="clear" w:color="auto" w:fill="auto"/>
            <w:noWrap/>
            <w:vAlign w:val="bottom"/>
            <w:hideMark/>
          </w:tcPr>
          <w:p w14:paraId="770DB84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0.021</w:t>
            </w:r>
          </w:p>
        </w:tc>
        <w:tc>
          <w:tcPr>
            <w:tcW w:w="990" w:type="dxa"/>
            <w:shd w:val="clear" w:color="auto" w:fill="auto"/>
            <w:noWrap/>
            <w:vAlign w:val="bottom"/>
            <w:hideMark/>
          </w:tcPr>
          <w:p w14:paraId="64628F1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53" w:type="dxa"/>
            <w:shd w:val="clear" w:color="auto" w:fill="auto"/>
            <w:noWrap/>
            <w:vAlign w:val="bottom"/>
            <w:hideMark/>
          </w:tcPr>
          <w:p w14:paraId="3417905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70820B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DDAA85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8784E5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A61754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7DD2EA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B53EB9F"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D83380F"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D9CFBF1" w14:textId="77777777" w:rsidTr="008C14D4">
        <w:trPr>
          <w:trHeight w:val="300"/>
        </w:trPr>
        <w:tc>
          <w:tcPr>
            <w:tcW w:w="2715" w:type="dxa"/>
            <w:shd w:val="clear" w:color="auto" w:fill="auto"/>
            <w:noWrap/>
            <w:vAlign w:val="center"/>
            <w:hideMark/>
          </w:tcPr>
          <w:p w14:paraId="4277EC3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Heart failure</w:t>
            </w:r>
          </w:p>
        </w:tc>
        <w:tc>
          <w:tcPr>
            <w:tcW w:w="270" w:type="dxa"/>
            <w:shd w:val="clear" w:color="auto" w:fill="auto"/>
            <w:noWrap/>
            <w:vAlign w:val="bottom"/>
            <w:hideMark/>
          </w:tcPr>
          <w:p w14:paraId="0DAEEA1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A57D0A6" w14:textId="62BA18B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3.11 (2.17</w:t>
            </w:r>
            <w:r w:rsidR="00BD4A95">
              <w:rPr>
                <w:rFonts w:eastAsia="Times New Roman" w:cs="Times New Roman"/>
                <w:lang w:eastAsia="en-US"/>
              </w:rPr>
              <w:t>-</w:t>
            </w:r>
            <w:r w:rsidRPr="00A42073">
              <w:rPr>
                <w:rFonts w:eastAsia="Times New Roman" w:cs="Times New Roman"/>
                <w:lang w:eastAsia="en-US"/>
              </w:rPr>
              <w:t>4.47)</w:t>
            </w:r>
          </w:p>
        </w:tc>
        <w:tc>
          <w:tcPr>
            <w:tcW w:w="1080" w:type="dxa"/>
            <w:shd w:val="clear" w:color="auto" w:fill="auto"/>
            <w:noWrap/>
            <w:vAlign w:val="bottom"/>
            <w:hideMark/>
          </w:tcPr>
          <w:p w14:paraId="65EC24A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2F47FFC7"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782C4397"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529F0F0" w14:textId="59B31B72"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1.98 (1.33</w:t>
            </w:r>
            <w:r w:rsidR="00BD4A95">
              <w:rPr>
                <w:rFonts w:eastAsia="Times New Roman" w:cs="Times New Roman"/>
                <w:color w:val="000000"/>
                <w:lang w:eastAsia="en-US"/>
              </w:rPr>
              <w:t>-</w:t>
            </w:r>
            <w:r w:rsidRPr="00A42073">
              <w:rPr>
                <w:rFonts w:eastAsia="Times New Roman" w:cs="Times New Roman"/>
                <w:color w:val="000000"/>
                <w:lang w:eastAsia="en-US"/>
              </w:rPr>
              <w:t>2.95)</w:t>
            </w:r>
          </w:p>
        </w:tc>
        <w:tc>
          <w:tcPr>
            <w:tcW w:w="939" w:type="dxa"/>
            <w:shd w:val="clear" w:color="auto" w:fill="auto"/>
            <w:noWrap/>
            <w:vAlign w:val="bottom"/>
            <w:hideMark/>
          </w:tcPr>
          <w:p w14:paraId="450D156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0.0008</w:t>
            </w:r>
          </w:p>
        </w:tc>
        <w:tc>
          <w:tcPr>
            <w:tcW w:w="951" w:type="dxa"/>
            <w:shd w:val="clear" w:color="auto" w:fill="auto"/>
            <w:noWrap/>
            <w:vAlign w:val="bottom"/>
            <w:hideMark/>
          </w:tcPr>
          <w:p w14:paraId="21FB180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8D608A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615EFE5" w14:textId="3604FE02"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2.03 (1.28</w:t>
            </w:r>
            <w:r w:rsidR="00BD4A95">
              <w:rPr>
                <w:rFonts w:eastAsia="Times New Roman" w:cs="Times New Roman"/>
                <w:color w:val="000000"/>
                <w:lang w:eastAsia="en-US"/>
              </w:rPr>
              <w:t>-</w:t>
            </w:r>
            <w:r w:rsidRPr="00A42073">
              <w:rPr>
                <w:rFonts w:eastAsia="Times New Roman" w:cs="Times New Roman"/>
                <w:color w:val="000000"/>
                <w:lang w:eastAsia="en-US"/>
              </w:rPr>
              <w:t>3.24)</w:t>
            </w:r>
          </w:p>
        </w:tc>
        <w:tc>
          <w:tcPr>
            <w:tcW w:w="868" w:type="dxa"/>
            <w:shd w:val="clear" w:color="auto" w:fill="auto"/>
            <w:noWrap/>
            <w:vAlign w:val="bottom"/>
            <w:hideMark/>
          </w:tcPr>
          <w:p w14:paraId="12A0CAC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0.0027</w:t>
            </w:r>
          </w:p>
        </w:tc>
        <w:tc>
          <w:tcPr>
            <w:tcW w:w="1022" w:type="dxa"/>
            <w:shd w:val="clear" w:color="auto" w:fill="auto"/>
            <w:noWrap/>
            <w:vAlign w:val="bottom"/>
            <w:hideMark/>
          </w:tcPr>
          <w:p w14:paraId="3D90230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2D46963" w14:textId="77777777" w:rsidTr="008C14D4">
        <w:trPr>
          <w:trHeight w:val="300"/>
        </w:trPr>
        <w:tc>
          <w:tcPr>
            <w:tcW w:w="2715" w:type="dxa"/>
            <w:shd w:val="clear" w:color="auto" w:fill="auto"/>
            <w:vAlign w:val="center"/>
            <w:hideMark/>
          </w:tcPr>
          <w:p w14:paraId="6A7A271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Prior CABG or non-aortic valve surgery</w:t>
            </w:r>
          </w:p>
        </w:tc>
        <w:tc>
          <w:tcPr>
            <w:tcW w:w="270" w:type="dxa"/>
            <w:shd w:val="clear" w:color="auto" w:fill="auto"/>
            <w:noWrap/>
            <w:vAlign w:val="center"/>
            <w:hideMark/>
          </w:tcPr>
          <w:p w14:paraId="6B397AD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72A3E69" w14:textId="7BFF1F5D"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2.84 (1.66</w:t>
            </w:r>
            <w:r w:rsidR="00BD4A95">
              <w:rPr>
                <w:rFonts w:eastAsia="Times New Roman" w:cs="Times New Roman"/>
                <w:lang w:eastAsia="en-US"/>
              </w:rPr>
              <w:t>-</w:t>
            </w:r>
            <w:r w:rsidRPr="00A42073">
              <w:rPr>
                <w:rFonts w:eastAsia="Times New Roman" w:cs="Times New Roman"/>
                <w:lang w:eastAsia="en-US"/>
              </w:rPr>
              <w:t>4.85)</w:t>
            </w:r>
          </w:p>
        </w:tc>
        <w:tc>
          <w:tcPr>
            <w:tcW w:w="1080" w:type="dxa"/>
            <w:shd w:val="clear" w:color="auto" w:fill="auto"/>
            <w:noWrap/>
            <w:vAlign w:val="bottom"/>
            <w:hideMark/>
          </w:tcPr>
          <w:p w14:paraId="4AA8ED8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0.0001</w:t>
            </w:r>
          </w:p>
        </w:tc>
        <w:tc>
          <w:tcPr>
            <w:tcW w:w="990" w:type="dxa"/>
            <w:shd w:val="clear" w:color="auto" w:fill="auto"/>
            <w:noWrap/>
            <w:vAlign w:val="bottom"/>
            <w:hideMark/>
          </w:tcPr>
          <w:p w14:paraId="4DAD3466"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center"/>
            <w:hideMark/>
          </w:tcPr>
          <w:p w14:paraId="08C01D87" w14:textId="77777777" w:rsidR="00AE1BCA" w:rsidRPr="00A42073" w:rsidRDefault="00AE1BCA" w:rsidP="00AE1BCA">
            <w:pPr>
              <w:spacing w:after="0" w:line="240" w:lineRule="auto"/>
              <w:rPr>
                <w:rFonts w:eastAsia="Times New Roman" w:cs="Times New Roman"/>
                <w:color w:val="000000"/>
                <w:lang w:eastAsia="en-US"/>
              </w:rPr>
            </w:pPr>
          </w:p>
        </w:tc>
        <w:tc>
          <w:tcPr>
            <w:tcW w:w="1637" w:type="dxa"/>
            <w:shd w:val="clear" w:color="auto" w:fill="auto"/>
            <w:noWrap/>
            <w:vAlign w:val="bottom"/>
            <w:hideMark/>
          </w:tcPr>
          <w:p w14:paraId="4D3969C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E9CF2A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615E34F"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c>
          <w:tcPr>
            <w:tcW w:w="270" w:type="dxa"/>
            <w:shd w:val="clear" w:color="auto" w:fill="auto"/>
            <w:noWrap/>
            <w:vAlign w:val="center"/>
            <w:hideMark/>
          </w:tcPr>
          <w:p w14:paraId="20BE2418" w14:textId="77777777" w:rsidR="00AE1BCA" w:rsidRPr="00A42073" w:rsidRDefault="00AE1BCA" w:rsidP="00AE1BCA">
            <w:pPr>
              <w:spacing w:after="0" w:line="240" w:lineRule="auto"/>
              <w:rPr>
                <w:rFonts w:eastAsia="Times New Roman" w:cs="Times New Roman"/>
                <w:color w:val="000000"/>
                <w:lang w:eastAsia="en-US"/>
              </w:rPr>
            </w:pPr>
          </w:p>
        </w:tc>
        <w:tc>
          <w:tcPr>
            <w:tcW w:w="1710" w:type="dxa"/>
            <w:shd w:val="clear" w:color="auto" w:fill="auto"/>
            <w:noWrap/>
            <w:vAlign w:val="bottom"/>
            <w:hideMark/>
          </w:tcPr>
          <w:p w14:paraId="397B70C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FA17341"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FCF67F7"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 </w:t>
            </w:r>
          </w:p>
        </w:tc>
      </w:tr>
      <w:tr w:rsidR="002B1B9F" w:rsidRPr="00A42073" w14:paraId="253BD52D" w14:textId="77777777" w:rsidTr="008C14D4">
        <w:trPr>
          <w:trHeight w:val="300"/>
        </w:trPr>
        <w:tc>
          <w:tcPr>
            <w:tcW w:w="2715" w:type="dxa"/>
            <w:shd w:val="clear" w:color="auto" w:fill="auto"/>
            <w:noWrap/>
            <w:vAlign w:val="center"/>
            <w:hideMark/>
          </w:tcPr>
          <w:p w14:paraId="39DBE22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lastRenderedPageBreak/>
              <w:t>Prior MI</w:t>
            </w:r>
          </w:p>
        </w:tc>
        <w:tc>
          <w:tcPr>
            <w:tcW w:w="270" w:type="dxa"/>
            <w:shd w:val="clear" w:color="auto" w:fill="auto"/>
            <w:noWrap/>
            <w:vAlign w:val="bottom"/>
            <w:hideMark/>
          </w:tcPr>
          <w:p w14:paraId="437F5D7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8325928" w14:textId="4A48DE6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3.31 (2.21</w:t>
            </w:r>
            <w:r w:rsidR="00BD4A95">
              <w:rPr>
                <w:rFonts w:eastAsia="Times New Roman" w:cs="Times New Roman"/>
                <w:lang w:eastAsia="en-US"/>
              </w:rPr>
              <w:t>-</w:t>
            </w:r>
            <w:r w:rsidRPr="00A42073">
              <w:rPr>
                <w:rFonts w:eastAsia="Times New Roman" w:cs="Times New Roman"/>
                <w:lang w:eastAsia="en-US"/>
              </w:rPr>
              <w:t>4.95)</w:t>
            </w:r>
          </w:p>
        </w:tc>
        <w:tc>
          <w:tcPr>
            <w:tcW w:w="1080" w:type="dxa"/>
            <w:shd w:val="clear" w:color="auto" w:fill="auto"/>
            <w:noWrap/>
            <w:vAlign w:val="bottom"/>
            <w:hideMark/>
          </w:tcPr>
          <w:p w14:paraId="0E9317B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3C01AC8F"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2745C51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AA5CBD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058A709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B0F31F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0FDB9E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0D1006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D0A099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51F1A2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D60A2A9" w14:textId="77777777" w:rsidTr="008C14D4">
        <w:trPr>
          <w:trHeight w:val="300"/>
        </w:trPr>
        <w:tc>
          <w:tcPr>
            <w:tcW w:w="2715" w:type="dxa"/>
            <w:shd w:val="clear" w:color="auto" w:fill="auto"/>
            <w:vAlign w:val="center"/>
            <w:hideMark/>
          </w:tcPr>
          <w:p w14:paraId="036DF09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xml:space="preserve">Prior CVA </w:t>
            </w:r>
          </w:p>
        </w:tc>
        <w:tc>
          <w:tcPr>
            <w:tcW w:w="270" w:type="dxa"/>
            <w:shd w:val="clear" w:color="auto" w:fill="auto"/>
            <w:noWrap/>
            <w:vAlign w:val="bottom"/>
            <w:hideMark/>
          </w:tcPr>
          <w:p w14:paraId="2BB2E6F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9541224" w14:textId="7A71D7C9"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1.46 (0.77</w:t>
            </w:r>
            <w:r w:rsidR="00BD4A95">
              <w:rPr>
                <w:rFonts w:eastAsia="Times New Roman" w:cs="Times New Roman"/>
                <w:lang w:eastAsia="en-US"/>
              </w:rPr>
              <w:t>-</w:t>
            </w:r>
            <w:r w:rsidRPr="00A42073">
              <w:rPr>
                <w:rFonts w:eastAsia="Times New Roman" w:cs="Times New Roman"/>
                <w:lang w:eastAsia="en-US"/>
              </w:rPr>
              <w:t>2.77)</w:t>
            </w:r>
          </w:p>
        </w:tc>
        <w:tc>
          <w:tcPr>
            <w:tcW w:w="1080" w:type="dxa"/>
            <w:shd w:val="clear" w:color="auto" w:fill="auto"/>
            <w:noWrap/>
            <w:vAlign w:val="bottom"/>
            <w:hideMark/>
          </w:tcPr>
          <w:p w14:paraId="7948923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0.25</w:t>
            </w:r>
          </w:p>
        </w:tc>
        <w:tc>
          <w:tcPr>
            <w:tcW w:w="990" w:type="dxa"/>
            <w:shd w:val="clear" w:color="auto" w:fill="auto"/>
            <w:noWrap/>
            <w:vAlign w:val="bottom"/>
            <w:hideMark/>
          </w:tcPr>
          <w:p w14:paraId="701E4F73"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55DAD83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7A50C3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1D3A00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EB02AC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764F6A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756EB3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C8962B6"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D9CA4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9FDA3F9" w14:textId="77777777" w:rsidTr="008C14D4">
        <w:trPr>
          <w:trHeight w:val="300"/>
        </w:trPr>
        <w:tc>
          <w:tcPr>
            <w:tcW w:w="2715" w:type="dxa"/>
            <w:shd w:val="clear" w:color="auto" w:fill="auto"/>
            <w:noWrap/>
            <w:vAlign w:val="center"/>
            <w:hideMark/>
          </w:tcPr>
          <w:p w14:paraId="7F4D2281" w14:textId="77777777" w:rsidR="00AE1BCA" w:rsidRPr="00A42073" w:rsidRDefault="00AE1BCA" w:rsidP="00AE1BCA">
            <w:pPr>
              <w:spacing w:after="0" w:line="240" w:lineRule="auto"/>
              <w:rPr>
                <w:rFonts w:eastAsia="Times New Roman" w:cs="Times New Roman"/>
                <w:lang w:eastAsia="en-US"/>
              </w:rPr>
            </w:pPr>
          </w:p>
        </w:tc>
        <w:tc>
          <w:tcPr>
            <w:tcW w:w="270" w:type="dxa"/>
            <w:shd w:val="clear" w:color="auto" w:fill="auto"/>
            <w:noWrap/>
            <w:vAlign w:val="bottom"/>
            <w:hideMark/>
          </w:tcPr>
          <w:p w14:paraId="4D31AB7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58BF722"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65949357"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0FE54F18"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6B180111"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2EDCF9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8422C79"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DB0FC8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9D436A1"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D40C72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9252F5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296B07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F4A8E14" w14:textId="77777777" w:rsidTr="008C14D4">
        <w:trPr>
          <w:trHeight w:val="300"/>
        </w:trPr>
        <w:tc>
          <w:tcPr>
            <w:tcW w:w="2715" w:type="dxa"/>
            <w:shd w:val="clear" w:color="auto" w:fill="auto"/>
            <w:noWrap/>
            <w:vAlign w:val="center"/>
            <w:hideMark/>
          </w:tcPr>
          <w:p w14:paraId="028844E7"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Coronary and Valve Disease</w:t>
            </w:r>
          </w:p>
        </w:tc>
        <w:tc>
          <w:tcPr>
            <w:tcW w:w="270" w:type="dxa"/>
            <w:shd w:val="clear" w:color="auto" w:fill="auto"/>
            <w:noWrap/>
            <w:vAlign w:val="bottom"/>
            <w:hideMark/>
          </w:tcPr>
          <w:p w14:paraId="40C8034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43348FC"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4E83DC3D"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33A4F132"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59C5C741"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379FC6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9D3E11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06E1C1F"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B39AE0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ED5F11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08E381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B0AFAF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2605530" w14:textId="77777777" w:rsidTr="008C14D4">
        <w:trPr>
          <w:trHeight w:val="300"/>
        </w:trPr>
        <w:tc>
          <w:tcPr>
            <w:tcW w:w="2715" w:type="dxa"/>
            <w:shd w:val="clear" w:color="auto" w:fill="auto"/>
            <w:vAlign w:val="center"/>
            <w:hideMark/>
          </w:tcPr>
          <w:p w14:paraId="2A395F8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Coronary artery disease</w:t>
            </w:r>
          </w:p>
        </w:tc>
        <w:tc>
          <w:tcPr>
            <w:tcW w:w="270" w:type="dxa"/>
            <w:shd w:val="clear" w:color="auto" w:fill="auto"/>
            <w:noWrap/>
            <w:vAlign w:val="bottom"/>
            <w:hideMark/>
          </w:tcPr>
          <w:p w14:paraId="76124B6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6E2AED1" w14:textId="75996F5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2.41 (1.73</w:t>
            </w:r>
            <w:r w:rsidR="00BD4A95">
              <w:rPr>
                <w:rFonts w:eastAsia="Times New Roman" w:cs="Times New Roman"/>
                <w:lang w:eastAsia="en-US"/>
              </w:rPr>
              <w:t>-</w:t>
            </w:r>
            <w:r w:rsidRPr="00A42073">
              <w:rPr>
                <w:rFonts w:eastAsia="Times New Roman" w:cs="Times New Roman"/>
                <w:lang w:eastAsia="en-US"/>
              </w:rPr>
              <w:t>3.35)</w:t>
            </w:r>
          </w:p>
        </w:tc>
        <w:tc>
          <w:tcPr>
            <w:tcW w:w="1080" w:type="dxa"/>
            <w:shd w:val="clear" w:color="auto" w:fill="auto"/>
            <w:noWrap/>
            <w:vAlign w:val="bottom"/>
            <w:hideMark/>
          </w:tcPr>
          <w:p w14:paraId="3159550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4B1FC3DC"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53" w:type="dxa"/>
            <w:shd w:val="clear" w:color="auto" w:fill="auto"/>
            <w:noWrap/>
            <w:vAlign w:val="bottom"/>
            <w:hideMark/>
          </w:tcPr>
          <w:p w14:paraId="1CA9B25B"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52C01F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453F6FB"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436F95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C093A21"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907D98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D32070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345A88F"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0E7F35D" w14:textId="77777777" w:rsidTr="008C14D4">
        <w:trPr>
          <w:trHeight w:val="300"/>
        </w:trPr>
        <w:tc>
          <w:tcPr>
            <w:tcW w:w="2715" w:type="dxa"/>
            <w:shd w:val="clear" w:color="auto" w:fill="auto"/>
            <w:noWrap/>
            <w:vAlign w:val="center"/>
            <w:hideMark/>
          </w:tcPr>
          <w:p w14:paraId="14B0C0B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Diseased coronary vessels</w:t>
            </w:r>
          </w:p>
        </w:tc>
        <w:tc>
          <w:tcPr>
            <w:tcW w:w="270" w:type="dxa"/>
            <w:shd w:val="clear" w:color="auto" w:fill="auto"/>
            <w:noWrap/>
            <w:vAlign w:val="bottom"/>
            <w:hideMark/>
          </w:tcPr>
          <w:p w14:paraId="5BDF1C9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9592926"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0C8C4B2F"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7D2CFC46"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41D6FE1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FDEB18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D4CE3C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9CB266E"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18E1B56"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3BB6FC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8BB443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333AFB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B3F02D3" w14:textId="77777777" w:rsidTr="008C14D4">
        <w:trPr>
          <w:trHeight w:val="300"/>
        </w:trPr>
        <w:tc>
          <w:tcPr>
            <w:tcW w:w="2715" w:type="dxa"/>
            <w:shd w:val="clear" w:color="auto" w:fill="auto"/>
            <w:noWrap/>
            <w:vAlign w:val="center"/>
            <w:hideMark/>
          </w:tcPr>
          <w:p w14:paraId="3D701D5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w:t>
            </w:r>
          </w:p>
        </w:tc>
        <w:tc>
          <w:tcPr>
            <w:tcW w:w="270" w:type="dxa"/>
            <w:shd w:val="clear" w:color="auto" w:fill="auto"/>
            <w:noWrap/>
            <w:vAlign w:val="bottom"/>
            <w:hideMark/>
          </w:tcPr>
          <w:p w14:paraId="112345D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13A0BE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7AE7D13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2A51460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253" w:type="dxa"/>
            <w:shd w:val="clear" w:color="auto" w:fill="auto"/>
            <w:noWrap/>
            <w:vAlign w:val="bottom"/>
            <w:hideMark/>
          </w:tcPr>
          <w:p w14:paraId="0AF9474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831220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FF2295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82922E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D2C12F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EE15A7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6593A7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823AA0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EED92C4" w14:textId="77777777" w:rsidTr="008C14D4">
        <w:trPr>
          <w:trHeight w:val="300"/>
        </w:trPr>
        <w:tc>
          <w:tcPr>
            <w:tcW w:w="2715" w:type="dxa"/>
            <w:shd w:val="clear" w:color="auto" w:fill="auto"/>
            <w:noWrap/>
            <w:vAlign w:val="center"/>
            <w:hideMark/>
          </w:tcPr>
          <w:p w14:paraId="5B5C0D2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1</w:t>
            </w:r>
          </w:p>
        </w:tc>
        <w:tc>
          <w:tcPr>
            <w:tcW w:w="270" w:type="dxa"/>
            <w:shd w:val="clear" w:color="auto" w:fill="auto"/>
            <w:noWrap/>
            <w:vAlign w:val="bottom"/>
            <w:hideMark/>
          </w:tcPr>
          <w:p w14:paraId="75725DD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F873A41" w14:textId="51D4E2F4"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1.82 (1.14</w:t>
            </w:r>
            <w:r w:rsidR="00BD4A95">
              <w:rPr>
                <w:rFonts w:eastAsia="Times New Roman" w:cs="Times New Roman"/>
                <w:lang w:eastAsia="en-US"/>
              </w:rPr>
              <w:t>-</w:t>
            </w:r>
            <w:r w:rsidRPr="00A42073">
              <w:rPr>
                <w:rFonts w:eastAsia="Times New Roman" w:cs="Times New Roman"/>
                <w:lang w:eastAsia="en-US"/>
              </w:rPr>
              <w:t>2.89)</w:t>
            </w:r>
          </w:p>
        </w:tc>
        <w:tc>
          <w:tcPr>
            <w:tcW w:w="1080" w:type="dxa"/>
            <w:shd w:val="clear" w:color="auto" w:fill="auto"/>
            <w:noWrap/>
            <w:vAlign w:val="bottom"/>
            <w:hideMark/>
          </w:tcPr>
          <w:p w14:paraId="41D2A32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0.011</w:t>
            </w:r>
          </w:p>
        </w:tc>
        <w:tc>
          <w:tcPr>
            <w:tcW w:w="990" w:type="dxa"/>
            <w:shd w:val="clear" w:color="auto" w:fill="auto"/>
            <w:noWrap/>
            <w:vAlign w:val="bottom"/>
            <w:hideMark/>
          </w:tcPr>
          <w:p w14:paraId="48CA23A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DC77E2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93ED9D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B37A76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11E114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988C79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F5E226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959CF5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574DA7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B7D3C29" w14:textId="77777777" w:rsidTr="008C14D4">
        <w:trPr>
          <w:trHeight w:val="300"/>
        </w:trPr>
        <w:tc>
          <w:tcPr>
            <w:tcW w:w="2715" w:type="dxa"/>
            <w:shd w:val="clear" w:color="auto" w:fill="auto"/>
            <w:noWrap/>
            <w:vAlign w:val="center"/>
            <w:hideMark/>
          </w:tcPr>
          <w:p w14:paraId="7B24685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w:t>
            </w:r>
          </w:p>
        </w:tc>
        <w:tc>
          <w:tcPr>
            <w:tcW w:w="270" w:type="dxa"/>
            <w:shd w:val="clear" w:color="auto" w:fill="auto"/>
            <w:noWrap/>
            <w:vAlign w:val="bottom"/>
            <w:hideMark/>
          </w:tcPr>
          <w:p w14:paraId="3EC44E5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BFE2D03" w14:textId="5B77CCB9"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2.53 (1.55</w:t>
            </w:r>
            <w:r w:rsidR="00BD4A95">
              <w:rPr>
                <w:rFonts w:eastAsia="Times New Roman" w:cs="Times New Roman"/>
                <w:lang w:eastAsia="en-US"/>
              </w:rPr>
              <w:t>-</w:t>
            </w:r>
            <w:r w:rsidRPr="00A42073">
              <w:rPr>
                <w:rFonts w:eastAsia="Times New Roman" w:cs="Times New Roman"/>
                <w:lang w:eastAsia="en-US"/>
              </w:rPr>
              <w:t>4.13)</w:t>
            </w:r>
          </w:p>
        </w:tc>
        <w:tc>
          <w:tcPr>
            <w:tcW w:w="1080" w:type="dxa"/>
            <w:shd w:val="clear" w:color="auto" w:fill="auto"/>
            <w:noWrap/>
            <w:vAlign w:val="bottom"/>
            <w:hideMark/>
          </w:tcPr>
          <w:p w14:paraId="3111718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0.0002</w:t>
            </w:r>
          </w:p>
        </w:tc>
        <w:tc>
          <w:tcPr>
            <w:tcW w:w="990" w:type="dxa"/>
            <w:shd w:val="clear" w:color="auto" w:fill="auto"/>
            <w:noWrap/>
            <w:vAlign w:val="bottom"/>
            <w:hideMark/>
          </w:tcPr>
          <w:p w14:paraId="053E278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C7F692B" w14:textId="77777777" w:rsidR="00AE1BCA" w:rsidRPr="00A42073" w:rsidRDefault="00AE1BCA" w:rsidP="00AE1BCA">
            <w:pPr>
              <w:spacing w:after="0" w:line="240" w:lineRule="auto"/>
              <w:jc w:val="center"/>
              <w:rPr>
                <w:rFonts w:eastAsia="Times New Roman" w:cs="Times New Roman"/>
                <w:b/>
                <w:bCs/>
                <w:color w:val="000000"/>
                <w:lang w:eastAsia="en-US"/>
              </w:rPr>
            </w:pPr>
          </w:p>
        </w:tc>
        <w:tc>
          <w:tcPr>
            <w:tcW w:w="1637" w:type="dxa"/>
            <w:shd w:val="clear" w:color="auto" w:fill="auto"/>
            <w:noWrap/>
            <w:vAlign w:val="bottom"/>
            <w:hideMark/>
          </w:tcPr>
          <w:p w14:paraId="7EF26B8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513791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718AAB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85AF086" w14:textId="77777777" w:rsidR="00AE1BCA" w:rsidRPr="00A42073" w:rsidRDefault="00AE1BCA" w:rsidP="00AE1BCA">
            <w:pPr>
              <w:spacing w:after="0" w:line="240" w:lineRule="auto"/>
              <w:jc w:val="center"/>
              <w:rPr>
                <w:rFonts w:eastAsia="Times New Roman" w:cs="Times New Roman"/>
                <w:b/>
                <w:bCs/>
                <w:color w:val="000000"/>
                <w:lang w:eastAsia="en-US"/>
              </w:rPr>
            </w:pPr>
          </w:p>
        </w:tc>
        <w:tc>
          <w:tcPr>
            <w:tcW w:w="1710" w:type="dxa"/>
            <w:shd w:val="clear" w:color="auto" w:fill="auto"/>
            <w:noWrap/>
            <w:vAlign w:val="bottom"/>
            <w:hideMark/>
          </w:tcPr>
          <w:p w14:paraId="73CA12A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A3B7A6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6D4599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06A2BF3" w14:textId="77777777" w:rsidTr="008C14D4">
        <w:trPr>
          <w:trHeight w:val="300"/>
        </w:trPr>
        <w:tc>
          <w:tcPr>
            <w:tcW w:w="2715" w:type="dxa"/>
            <w:shd w:val="clear" w:color="auto" w:fill="auto"/>
            <w:noWrap/>
            <w:vAlign w:val="center"/>
            <w:hideMark/>
          </w:tcPr>
          <w:p w14:paraId="6E79CFF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w:t>
            </w:r>
          </w:p>
        </w:tc>
        <w:tc>
          <w:tcPr>
            <w:tcW w:w="270" w:type="dxa"/>
            <w:shd w:val="clear" w:color="auto" w:fill="auto"/>
            <w:noWrap/>
            <w:vAlign w:val="bottom"/>
            <w:hideMark/>
          </w:tcPr>
          <w:p w14:paraId="522C96E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3A67AD5" w14:textId="790945D5"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3.58 (2.24</w:t>
            </w:r>
            <w:r w:rsidR="00BD4A95">
              <w:rPr>
                <w:rFonts w:eastAsia="Times New Roman" w:cs="Times New Roman"/>
                <w:lang w:eastAsia="en-US"/>
              </w:rPr>
              <w:t>-</w:t>
            </w:r>
            <w:r w:rsidRPr="00A42073">
              <w:rPr>
                <w:rFonts w:eastAsia="Times New Roman" w:cs="Times New Roman"/>
                <w:lang w:eastAsia="en-US"/>
              </w:rPr>
              <w:t>5.75)</w:t>
            </w:r>
          </w:p>
        </w:tc>
        <w:tc>
          <w:tcPr>
            <w:tcW w:w="1080" w:type="dxa"/>
            <w:shd w:val="clear" w:color="auto" w:fill="auto"/>
            <w:noWrap/>
            <w:vAlign w:val="bottom"/>
            <w:hideMark/>
          </w:tcPr>
          <w:p w14:paraId="74C2FF76"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77CF5A0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8BD009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5CBFF5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E106534"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607749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711036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2BC36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9847DAF"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AD6759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9214ACC" w14:textId="77777777" w:rsidTr="008C14D4">
        <w:trPr>
          <w:trHeight w:val="300"/>
        </w:trPr>
        <w:tc>
          <w:tcPr>
            <w:tcW w:w="2715" w:type="dxa"/>
            <w:shd w:val="clear" w:color="auto" w:fill="auto"/>
            <w:noWrap/>
            <w:vAlign w:val="center"/>
            <w:hideMark/>
          </w:tcPr>
          <w:p w14:paraId="2424DA0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insufficiency</w:t>
            </w:r>
          </w:p>
        </w:tc>
        <w:tc>
          <w:tcPr>
            <w:tcW w:w="270" w:type="dxa"/>
            <w:shd w:val="clear" w:color="auto" w:fill="auto"/>
            <w:noWrap/>
            <w:vAlign w:val="bottom"/>
            <w:hideMark/>
          </w:tcPr>
          <w:p w14:paraId="34CDF73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C91F8A8"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66FD32A6" w14:textId="77777777" w:rsidR="00AE1BCA" w:rsidRPr="00A42073" w:rsidRDefault="00AE1BCA" w:rsidP="00AE1BCA">
            <w:pPr>
              <w:spacing w:after="0" w:line="240" w:lineRule="auto"/>
              <w:rPr>
                <w:rFonts w:eastAsia="Times New Roman" w:cs="Times New Roman"/>
                <w:i/>
                <w:iCs/>
                <w:color w:val="000000"/>
                <w:lang w:eastAsia="en-US"/>
              </w:rPr>
            </w:pPr>
          </w:p>
        </w:tc>
        <w:tc>
          <w:tcPr>
            <w:tcW w:w="990" w:type="dxa"/>
            <w:shd w:val="clear" w:color="auto" w:fill="auto"/>
            <w:noWrap/>
            <w:vAlign w:val="bottom"/>
            <w:hideMark/>
          </w:tcPr>
          <w:p w14:paraId="1A8D008B"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2E5AA01A"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5BCC37C"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939" w:type="dxa"/>
            <w:shd w:val="clear" w:color="auto" w:fill="auto"/>
            <w:noWrap/>
            <w:vAlign w:val="bottom"/>
            <w:hideMark/>
          </w:tcPr>
          <w:p w14:paraId="15A4552D" w14:textId="77777777" w:rsidR="00AE1BCA" w:rsidRPr="00A42073" w:rsidRDefault="00AE1BCA" w:rsidP="00AE1BCA">
            <w:pPr>
              <w:spacing w:after="0" w:line="240" w:lineRule="auto"/>
              <w:jc w:val="right"/>
              <w:rPr>
                <w:rFonts w:eastAsia="Times New Roman" w:cs="Times New Roman"/>
                <w:color w:val="FFFFFF"/>
                <w:lang w:eastAsia="en-US"/>
              </w:rPr>
            </w:pPr>
          </w:p>
        </w:tc>
        <w:tc>
          <w:tcPr>
            <w:tcW w:w="951" w:type="dxa"/>
            <w:shd w:val="clear" w:color="auto" w:fill="auto"/>
            <w:noWrap/>
            <w:vAlign w:val="bottom"/>
            <w:hideMark/>
          </w:tcPr>
          <w:p w14:paraId="5C644CC1"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c>
          <w:tcPr>
            <w:tcW w:w="270" w:type="dxa"/>
            <w:shd w:val="clear" w:color="auto" w:fill="auto"/>
            <w:noWrap/>
            <w:vAlign w:val="bottom"/>
            <w:hideMark/>
          </w:tcPr>
          <w:p w14:paraId="0EE164CE"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7E4DA65"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868" w:type="dxa"/>
            <w:shd w:val="clear" w:color="auto" w:fill="auto"/>
            <w:noWrap/>
            <w:vAlign w:val="bottom"/>
            <w:hideMark/>
          </w:tcPr>
          <w:p w14:paraId="219B514D" w14:textId="77777777" w:rsidR="00AE1BCA" w:rsidRPr="00A42073" w:rsidRDefault="00AE1BCA" w:rsidP="00AE1BCA">
            <w:pPr>
              <w:spacing w:after="0" w:line="240" w:lineRule="auto"/>
              <w:rPr>
                <w:rFonts w:eastAsia="Times New Roman" w:cs="Times New Roman"/>
                <w:color w:val="FFFFFF"/>
                <w:lang w:eastAsia="en-US"/>
              </w:rPr>
            </w:pPr>
          </w:p>
        </w:tc>
        <w:tc>
          <w:tcPr>
            <w:tcW w:w="1022" w:type="dxa"/>
            <w:shd w:val="clear" w:color="auto" w:fill="auto"/>
            <w:noWrap/>
            <w:vAlign w:val="bottom"/>
            <w:hideMark/>
          </w:tcPr>
          <w:p w14:paraId="5E8AAD25"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r>
      <w:tr w:rsidR="002B1B9F" w:rsidRPr="00A42073" w14:paraId="462913D6" w14:textId="77777777" w:rsidTr="008C14D4">
        <w:trPr>
          <w:trHeight w:val="300"/>
        </w:trPr>
        <w:tc>
          <w:tcPr>
            <w:tcW w:w="2715" w:type="dxa"/>
            <w:shd w:val="clear" w:color="auto" w:fill="auto"/>
            <w:noWrap/>
            <w:vAlign w:val="center"/>
            <w:hideMark/>
          </w:tcPr>
          <w:p w14:paraId="5D3F2C3B"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70" w:type="dxa"/>
            <w:shd w:val="clear" w:color="auto" w:fill="auto"/>
            <w:noWrap/>
            <w:vAlign w:val="bottom"/>
            <w:hideMark/>
          </w:tcPr>
          <w:p w14:paraId="5B90AF2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89C04D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1080" w:type="dxa"/>
            <w:shd w:val="clear" w:color="auto" w:fill="auto"/>
            <w:noWrap/>
            <w:vAlign w:val="bottom"/>
            <w:hideMark/>
          </w:tcPr>
          <w:p w14:paraId="74739E19"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1285230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0.002</w:t>
            </w:r>
          </w:p>
        </w:tc>
        <w:tc>
          <w:tcPr>
            <w:tcW w:w="253" w:type="dxa"/>
            <w:shd w:val="clear" w:color="auto" w:fill="auto"/>
            <w:noWrap/>
            <w:vAlign w:val="bottom"/>
            <w:hideMark/>
          </w:tcPr>
          <w:p w14:paraId="189DF72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F1F2F5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A6801D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31B318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546F5A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E4A248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D68900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F6B65B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06E56E8" w14:textId="77777777" w:rsidTr="008C14D4">
        <w:trPr>
          <w:trHeight w:val="300"/>
        </w:trPr>
        <w:tc>
          <w:tcPr>
            <w:tcW w:w="2715" w:type="dxa"/>
            <w:shd w:val="clear" w:color="auto" w:fill="auto"/>
            <w:noWrap/>
            <w:vAlign w:val="center"/>
            <w:hideMark/>
          </w:tcPr>
          <w:p w14:paraId="30EADF1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70" w:type="dxa"/>
            <w:shd w:val="clear" w:color="auto" w:fill="auto"/>
            <w:noWrap/>
            <w:vAlign w:val="bottom"/>
            <w:hideMark/>
          </w:tcPr>
          <w:p w14:paraId="3D7D7A3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1C5F89B" w14:textId="012FAAA3"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0.72 (0.48</w:t>
            </w:r>
            <w:r w:rsidR="00BD4A95">
              <w:rPr>
                <w:rFonts w:eastAsia="Times New Roman" w:cs="Times New Roman"/>
                <w:lang w:eastAsia="en-US"/>
              </w:rPr>
              <w:t>-</w:t>
            </w:r>
            <w:r w:rsidRPr="00A42073">
              <w:rPr>
                <w:rFonts w:eastAsia="Times New Roman" w:cs="Times New Roman"/>
                <w:lang w:eastAsia="en-US"/>
              </w:rPr>
              <w:t>1.10)</w:t>
            </w:r>
          </w:p>
        </w:tc>
        <w:tc>
          <w:tcPr>
            <w:tcW w:w="1080" w:type="dxa"/>
            <w:shd w:val="clear" w:color="auto" w:fill="auto"/>
            <w:noWrap/>
            <w:vAlign w:val="bottom"/>
            <w:hideMark/>
          </w:tcPr>
          <w:p w14:paraId="72DF125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0.13</w:t>
            </w:r>
          </w:p>
        </w:tc>
        <w:tc>
          <w:tcPr>
            <w:tcW w:w="990" w:type="dxa"/>
            <w:shd w:val="clear" w:color="auto" w:fill="auto"/>
            <w:noWrap/>
            <w:vAlign w:val="bottom"/>
            <w:hideMark/>
          </w:tcPr>
          <w:p w14:paraId="72D0ABF6"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4A61FA7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BD2C26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F78F070"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DACDEA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BE701C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83B862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E969115"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148C9B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0A4C5FF" w14:textId="77777777" w:rsidTr="008C14D4">
        <w:trPr>
          <w:trHeight w:val="300"/>
        </w:trPr>
        <w:tc>
          <w:tcPr>
            <w:tcW w:w="2715" w:type="dxa"/>
            <w:shd w:val="clear" w:color="auto" w:fill="auto"/>
            <w:noWrap/>
            <w:vAlign w:val="center"/>
            <w:hideMark/>
          </w:tcPr>
          <w:p w14:paraId="2408C05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70" w:type="dxa"/>
            <w:shd w:val="clear" w:color="auto" w:fill="auto"/>
            <w:noWrap/>
            <w:vAlign w:val="bottom"/>
            <w:hideMark/>
          </w:tcPr>
          <w:p w14:paraId="7EC6F2E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161DA48" w14:textId="703867A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0.40 (0.22</w:t>
            </w:r>
            <w:r w:rsidR="00BD4A95">
              <w:rPr>
                <w:rFonts w:eastAsia="Times New Roman" w:cs="Times New Roman"/>
                <w:lang w:eastAsia="en-US"/>
              </w:rPr>
              <w:t>-</w:t>
            </w:r>
            <w:r w:rsidRPr="00A42073">
              <w:rPr>
                <w:rFonts w:eastAsia="Times New Roman" w:cs="Times New Roman"/>
                <w:lang w:eastAsia="en-US"/>
              </w:rPr>
              <w:t>0.73)</w:t>
            </w:r>
          </w:p>
        </w:tc>
        <w:tc>
          <w:tcPr>
            <w:tcW w:w="1080" w:type="dxa"/>
            <w:shd w:val="clear" w:color="auto" w:fill="auto"/>
            <w:noWrap/>
            <w:vAlign w:val="bottom"/>
            <w:hideMark/>
          </w:tcPr>
          <w:p w14:paraId="11FFC12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0.0029</w:t>
            </w:r>
          </w:p>
        </w:tc>
        <w:tc>
          <w:tcPr>
            <w:tcW w:w="990" w:type="dxa"/>
            <w:shd w:val="clear" w:color="auto" w:fill="auto"/>
            <w:noWrap/>
            <w:vAlign w:val="bottom"/>
            <w:hideMark/>
          </w:tcPr>
          <w:p w14:paraId="1BA24D44"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3C7AD77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FA9893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601BC4D"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BA1AE1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4A07336"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A70A3C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E47D5D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4E497E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1655CB0" w14:textId="77777777" w:rsidTr="008C14D4">
        <w:trPr>
          <w:trHeight w:val="300"/>
        </w:trPr>
        <w:tc>
          <w:tcPr>
            <w:tcW w:w="2715" w:type="dxa"/>
            <w:shd w:val="clear" w:color="auto" w:fill="auto"/>
            <w:vAlign w:val="center"/>
            <w:hideMark/>
          </w:tcPr>
          <w:p w14:paraId="2C4CA73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area (cm2)</w:t>
            </w:r>
          </w:p>
        </w:tc>
        <w:tc>
          <w:tcPr>
            <w:tcW w:w="270" w:type="dxa"/>
            <w:shd w:val="clear" w:color="auto" w:fill="auto"/>
            <w:noWrap/>
            <w:vAlign w:val="bottom"/>
            <w:hideMark/>
          </w:tcPr>
          <w:p w14:paraId="13B8ED0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86A413F" w14:textId="0C363D8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1.09 (0.59</w:t>
            </w:r>
            <w:r w:rsidR="00BD4A95">
              <w:rPr>
                <w:rFonts w:eastAsia="Times New Roman" w:cs="Times New Roman"/>
                <w:lang w:eastAsia="en-US"/>
              </w:rPr>
              <w:t>-</w:t>
            </w:r>
            <w:r w:rsidRPr="00A42073">
              <w:rPr>
                <w:rFonts w:eastAsia="Times New Roman" w:cs="Times New Roman"/>
                <w:lang w:eastAsia="en-US"/>
              </w:rPr>
              <w:t>1.99)</w:t>
            </w:r>
          </w:p>
        </w:tc>
        <w:tc>
          <w:tcPr>
            <w:tcW w:w="1080" w:type="dxa"/>
            <w:shd w:val="clear" w:color="auto" w:fill="auto"/>
            <w:noWrap/>
            <w:vAlign w:val="bottom"/>
            <w:hideMark/>
          </w:tcPr>
          <w:p w14:paraId="5F55D29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0.79</w:t>
            </w:r>
          </w:p>
        </w:tc>
        <w:tc>
          <w:tcPr>
            <w:tcW w:w="990" w:type="dxa"/>
            <w:shd w:val="clear" w:color="auto" w:fill="auto"/>
            <w:noWrap/>
            <w:vAlign w:val="bottom"/>
            <w:hideMark/>
          </w:tcPr>
          <w:p w14:paraId="7A7D00B5"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28912AB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421B92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CC7F55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E1CCA7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1906E21"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CDDD09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497FA36"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566BCC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B6B5E48" w14:textId="77777777" w:rsidTr="008C14D4">
        <w:trPr>
          <w:trHeight w:val="300"/>
        </w:trPr>
        <w:tc>
          <w:tcPr>
            <w:tcW w:w="2715" w:type="dxa"/>
            <w:shd w:val="clear" w:color="auto" w:fill="auto"/>
            <w:vAlign w:val="center"/>
            <w:hideMark/>
          </w:tcPr>
          <w:p w14:paraId="18A1947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 valve mean gradient (mmHg)</w:t>
            </w:r>
          </w:p>
        </w:tc>
        <w:tc>
          <w:tcPr>
            <w:tcW w:w="270" w:type="dxa"/>
            <w:shd w:val="clear" w:color="auto" w:fill="auto"/>
            <w:noWrap/>
            <w:vAlign w:val="bottom"/>
            <w:hideMark/>
          </w:tcPr>
          <w:p w14:paraId="09C992D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5131461" w14:textId="15736D59"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0.99 (0.98</w:t>
            </w:r>
            <w:r w:rsidR="00BD4A95">
              <w:rPr>
                <w:rFonts w:eastAsia="Times New Roman" w:cs="Times New Roman"/>
                <w:lang w:eastAsia="en-US"/>
              </w:rPr>
              <w:t>-</w:t>
            </w:r>
            <w:r w:rsidRPr="00A42073">
              <w:rPr>
                <w:rFonts w:eastAsia="Times New Roman" w:cs="Times New Roman"/>
                <w:lang w:eastAsia="en-US"/>
              </w:rPr>
              <w:t>1.00)</w:t>
            </w:r>
          </w:p>
        </w:tc>
        <w:tc>
          <w:tcPr>
            <w:tcW w:w="1080" w:type="dxa"/>
            <w:shd w:val="clear" w:color="auto" w:fill="auto"/>
            <w:noWrap/>
            <w:vAlign w:val="bottom"/>
            <w:hideMark/>
          </w:tcPr>
          <w:p w14:paraId="180191A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0.25</w:t>
            </w:r>
          </w:p>
        </w:tc>
        <w:tc>
          <w:tcPr>
            <w:tcW w:w="990" w:type="dxa"/>
            <w:shd w:val="clear" w:color="auto" w:fill="auto"/>
            <w:noWrap/>
            <w:vAlign w:val="bottom"/>
            <w:hideMark/>
          </w:tcPr>
          <w:p w14:paraId="0F3D60EE"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40BC32D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EF7850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8B6267E"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EEF934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7F1ED0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71EDE0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638FDD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36E597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441684A" w14:textId="77777777" w:rsidTr="008C14D4">
        <w:trPr>
          <w:trHeight w:val="300"/>
        </w:trPr>
        <w:tc>
          <w:tcPr>
            <w:tcW w:w="2715" w:type="dxa"/>
            <w:shd w:val="clear" w:color="auto" w:fill="auto"/>
            <w:vAlign w:val="center"/>
            <w:hideMark/>
          </w:tcPr>
          <w:p w14:paraId="610CDC8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Mitral incompetence</w:t>
            </w:r>
          </w:p>
        </w:tc>
        <w:tc>
          <w:tcPr>
            <w:tcW w:w="270" w:type="dxa"/>
            <w:shd w:val="clear" w:color="auto" w:fill="auto"/>
            <w:noWrap/>
            <w:vAlign w:val="bottom"/>
            <w:hideMark/>
          </w:tcPr>
          <w:p w14:paraId="45740D8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03753D4"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35979B72" w14:textId="77777777" w:rsidR="00AE1BCA" w:rsidRPr="00A42073" w:rsidRDefault="00AE1BCA" w:rsidP="00AE1BCA">
            <w:pPr>
              <w:spacing w:after="0" w:line="240" w:lineRule="auto"/>
              <w:rPr>
                <w:rFonts w:eastAsia="Times New Roman" w:cs="Times New Roman"/>
                <w:i/>
                <w:iCs/>
                <w:color w:val="000000"/>
                <w:lang w:eastAsia="en-US"/>
              </w:rPr>
            </w:pPr>
          </w:p>
        </w:tc>
        <w:tc>
          <w:tcPr>
            <w:tcW w:w="990" w:type="dxa"/>
            <w:shd w:val="clear" w:color="auto" w:fill="auto"/>
            <w:noWrap/>
            <w:vAlign w:val="bottom"/>
            <w:hideMark/>
          </w:tcPr>
          <w:p w14:paraId="14333D6F"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0CC876B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17EDE1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B1BC8A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3ED07B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74D7EBF"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304570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88C7C9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0958CA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60E7DC7" w14:textId="77777777" w:rsidTr="008C14D4">
        <w:trPr>
          <w:trHeight w:val="300"/>
        </w:trPr>
        <w:tc>
          <w:tcPr>
            <w:tcW w:w="2715" w:type="dxa"/>
            <w:shd w:val="clear" w:color="auto" w:fill="auto"/>
            <w:noWrap/>
            <w:vAlign w:val="center"/>
            <w:hideMark/>
          </w:tcPr>
          <w:p w14:paraId="1C4AAA4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None, Trace or Mild</w:t>
            </w:r>
          </w:p>
        </w:tc>
        <w:tc>
          <w:tcPr>
            <w:tcW w:w="270" w:type="dxa"/>
            <w:shd w:val="clear" w:color="auto" w:fill="auto"/>
            <w:noWrap/>
            <w:vAlign w:val="bottom"/>
            <w:hideMark/>
          </w:tcPr>
          <w:p w14:paraId="77729BD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2D1563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33E5E815"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16052E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0.001</w:t>
            </w:r>
          </w:p>
        </w:tc>
        <w:tc>
          <w:tcPr>
            <w:tcW w:w="253" w:type="dxa"/>
            <w:shd w:val="clear" w:color="auto" w:fill="auto"/>
            <w:noWrap/>
            <w:vAlign w:val="bottom"/>
            <w:hideMark/>
          </w:tcPr>
          <w:p w14:paraId="5FD67A55"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21FFCC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03209DB"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AB0F80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2287D8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664CBC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3EB925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F5A4B7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429586B" w14:textId="77777777" w:rsidTr="008C14D4">
        <w:trPr>
          <w:trHeight w:val="300"/>
        </w:trPr>
        <w:tc>
          <w:tcPr>
            <w:tcW w:w="2715" w:type="dxa"/>
            <w:shd w:val="clear" w:color="auto" w:fill="auto"/>
            <w:noWrap/>
            <w:vAlign w:val="center"/>
            <w:hideMark/>
          </w:tcPr>
          <w:p w14:paraId="24FC423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Moderate</w:t>
            </w:r>
          </w:p>
        </w:tc>
        <w:tc>
          <w:tcPr>
            <w:tcW w:w="270" w:type="dxa"/>
            <w:shd w:val="clear" w:color="auto" w:fill="auto"/>
            <w:noWrap/>
            <w:vAlign w:val="bottom"/>
            <w:hideMark/>
          </w:tcPr>
          <w:p w14:paraId="7C85FD3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B51209F" w14:textId="3324CFF8"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2.12 (1.38</w:t>
            </w:r>
            <w:r w:rsidR="00BD4A95">
              <w:rPr>
                <w:rFonts w:eastAsia="Times New Roman" w:cs="Times New Roman"/>
                <w:lang w:eastAsia="en-US"/>
              </w:rPr>
              <w:t>-</w:t>
            </w:r>
            <w:r w:rsidRPr="00A42073">
              <w:rPr>
                <w:rFonts w:eastAsia="Times New Roman" w:cs="Times New Roman"/>
                <w:lang w:eastAsia="en-US"/>
              </w:rPr>
              <w:t>3.26)</w:t>
            </w:r>
          </w:p>
        </w:tc>
        <w:tc>
          <w:tcPr>
            <w:tcW w:w="1080" w:type="dxa"/>
            <w:shd w:val="clear" w:color="auto" w:fill="auto"/>
            <w:noWrap/>
            <w:vAlign w:val="bottom"/>
            <w:hideMark/>
          </w:tcPr>
          <w:p w14:paraId="325D393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0.0006</w:t>
            </w:r>
          </w:p>
        </w:tc>
        <w:tc>
          <w:tcPr>
            <w:tcW w:w="990" w:type="dxa"/>
            <w:shd w:val="clear" w:color="auto" w:fill="auto"/>
            <w:noWrap/>
            <w:vAlign w:val="bottom"/>
            <w:hideMark/>
          </w:tcPr>
          <w:p w14:paraId="3D6901C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076AA8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378D87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E14CB0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EBED97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AAA5E7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4F79F6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AAA0809"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802F2C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E8B3D1C" w14:textId="77777777" w:rsidTr="008C14D4">
        <w:trPr>
          <w:trHeight w:val="300"/>
        </w:trPr>
        <w:tc>
          <w:tcPr>
            <w:tcW w:w="2715" w:type="dxa"/>
            <w:shd w:val="clear" w:color="auto" w:fill="auto"/>
            <w:noWrap/>
            <w:vAlign w:val="center"/>
            <w:hideMark/>
          </w:tcPr>
          <w:p w14:paraId="2131F8A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Severe</w:t>
            </w:r>
          </w:p>
        </w:tc>
        <w:tc>
          <w:tcPr>
            <w:tcW w:w="270" w:type="dxa"/>
            <w:shd w:val="clear" w:color="auto" w:fill="auto"/>
            <w:noWrap/>
            <w:vAlign w:val="bottom"/>
            <w:hideMark/>
          </w:tcPr>
          <w:p w14:paraId="151E161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E41180A" w14:textId="2A23531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2.26 (1.14</w:t>
            </w:r>
            <w:r w:rsidR="00BD4A95">
              <w:rPr>
                <w:rFonts w:eastAsia="Times New Roman" w:cs="Times New Roman"/>
                <w:lang w:eastAsia="en-US"/>
              </w:rPr>
              <w:t>-</w:t>
            </w:r>
            <w:r w:rsidRPr="00A42073">
              <w:rPr>
                <w:rFonts w:eastAsia="Times New Roman" w:cs="Times New Roman"/>
                <w:lang w:eastAsia="en-US"/>
              </w:rPr>
              <w:t>4.46)</w:t>
            </w:r>
          </w:p>
        </w:tc>
        <w:tc>
          <w:tcPr>
            <w:tcW w:w="1080" w:type="dxa"/>
            <w:shd w:val="clear" w:color="auto" w:fill="auto"/>
            <w:noWrap/>
            <w:vAlign w:val="bottom"/>
            <w:hideMark/>
          </w:tcPr>
          <w:p w14:paraId="6244024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0.019</w:t>
            </w:r>
          </w:p>
        </w:tc>
        <w:tc>
          <w:tcPr>
            <w:tcW w:w="990" w:type="dxa"/>
            <w:shd w:val="clear" w:color="auto" w:fill="auto"/>
            <w:noWrap/>
            <w:vAlign w:val="bottom"/>
            <w:hideMark/>
          </w:tcPr>
          <w:p w14:paraId="66179AE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29DA21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45F81C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F037994"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35BF00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913ADB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2FBD3F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1FEA0A4"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065701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256B904" w14:textId="77777777" w:rsidTr="008C14D4">
        <w:trPr>
          <w:trHeight w:val="300"/>
        </w:trPr>
        <w:tc>
          <w:tcPr>
            <w:tcW w:w="2715" w:type="dxa"/>
            <w:shd w:val="clear" w:color="auto" w:fill="auto"/>
            <w:noWrap/>
            <w:vAlign w:val="center"/>
            <w:hideMark/>
          </w:tcPr>
          <w:p w14:paraId="3EB4521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LV ejection fraction</w:t>
            </w:r>
          </w:p>
        </w:tc>
        <w:tc>
          <w:tcPr>
            <w:tcW w:w="270" w:type="dxa"/>
            <w:shd w:val="clear" w:color="auto" w:fill="auto"/>
            <w:noWrap/>
            <w:vAlign w:val="bottom"/>
            <w:hideMark/>
          </w:tcPr>
          <w:p w14:paraId="26BDD3A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B6DC0AD"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1C85953A"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4BBA8685"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4DC77BD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8E7245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66B49F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D0199D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178AD4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D9BFED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48B6E2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140E441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B44450A" w14:textId="77777777" w:rsidTr="008C14D4">
        <w:trPr>
          <w:trHeight w:val="300"/>
        </w:trPr>
        <w:tc>
          <w:tcPr>
            <w:tcW w:w="2715" w:type="dxa"/>
            <w:shd w:val="clear" w:color="auto" w:fill="auto"/>
            <w:noWrap/>
            <w:vAlign w:val="center"/>
            <w:hideMark/>
          </w:tcPr>
          <w:p w14:paraId="54048AB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&lt;30%</w:t>
            </w:r>
          </w:p>
        </w:tc>
        <w:tc>
          <w:tcPr>
            <w:tcW w:w="270" w:type="dxa"/>
            <w:shd w:val="clear" w:color="auto" w:fill="auto"/>
            <w:noWrap/>
            <w:vAlign w:val="bottom"/>
            <w:hideMark/>
          </w:tcPr>
          <w:p w14:paraId="4D49AA0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E0BC2F4" w14:textId="49FE86FC"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3.42 (2.09</w:t>
            </w:r>
            <w:r w:rsidR="00BD4A95">
              <w:rPr>
                <w:rFonts w:eastAsia="Times New Roman" w:cs="Times New Roman"/>
                <w:lang w:eastAsia="en-US"/>
              </w:rPr>
              <w:t>-</w:t>
            </w:r>
            <w:r w:rsidRPr="00A42073">
              <w:rPr>
                <w:rFonts w:eastAsia="Times New Roman" w:cs="Times New Roman"/>
                <w:lang w:eastAsia="en-US"/>
              </w:rPr>
              <w:t>5.59)</w:t>
            </w:r>
          </w:p>
        </w:tc>
        <w:tc>
          <w:tcPr>
            <w:tcW w:w="1080" w:type="dxa"/>
            <w:shd w:val="clear" w:color="auto" w:fill="auto"/>
            <w:noWrap/>
            <w:vAlign w:val="bottom"/>
            <w:hideMark/>
          </w:tcPr>
          <w:p w14:paraId="4442D54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52FC8E9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253" w:type="dxa"/>
            <w:shd w:val="clear" w:color="auto" w:fill="auto"/>
            <w:noWrap/>
            <w:vAlign w:val="bottom"/>
            <w:hideMark/>
          </w:tcPr>
          <w:p w14:paraId="3DF7C8A5"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5D930D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8338C3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C96C0D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E71E8E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300C11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EFD04D2"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BAEC83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E296879" w14:textId="77777777" w:rsidTr="008C14D4">
        <w:trPr>
          <w:trHeight w:val="300"/>
        </w:trPr>
        <w:tc>
          <w:tcPr>
            <w:tcW w:w="2715" w:type="dxa"/>
            <w:shd w:val="clear" w:color="auto" w:fill="auto"/>
            <w:noWrap/>
            <w:vAlign w:val="center"/>
            <w:hideMark/>
          </w:tcPr>
          <w:p w14:paraId="65198704"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30-49%</w:t>
            </w:r>
          </w:p>
        </w:tc>
        <w:tc>
          <w:tcPr>
            <w:tcW w:w="270" w:type="dxa"/>
            <w:shd w:val="clear" w:color="auto" w:fill="auto"/>
            <w:noWrap/>
            <w:vAlign w:val="bottom"/>
            <w:hideMark/>
          </w:tcPr>
          <w:p w14:paraId="1F5DA45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6771338" w14:textId="7E9723D8"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2.02 (1.29</w:t>
            </w:r>
            <w:r w:rsidR="00BD4A95">
              <w:rPr>
                <w:rFonts w:eastAsia="Times New Roman" w:cs="Times New Roman"/>
                <w:lang w:eastAsia="en-US"/>
              </w:rPr>
              <w:t>-</w:t>
            </w:r>
            <w:r w:rsidRPr="00A42073">
              <w:rPr>
                <w:rFonts w:eastAsia="Times New Roman" w:cs="Times New Roman"/>
                <w:lang w:eastAsia="en-US"/>
              </w:rPr>
              <w:t>3.15)</w:t>
            </w:r>
          </w:p>
        </w:tc>
        <w:tc>
          <w:tcPr>
            <w:tcW w:w="1080" w:type="dxa"/>
            <w:shd w:val="clear" w:color="auto" w:fill="auto"/>
            <w:noWrap/>
            <w:vAlign w:val="bottom"/>
            <w:hideMark/>
          </w:tcPr>
          <w:p w14:paraId="0129353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0.002</w:t>
            </w:r>
          </w:p>
        </w:tc>
        <w:tc>
          <w:tcPr>
            <w:tcW w:w="990" w:type="dxa"/>
            <w:shd w:val="clear" w:color="auto" w:fill="auto"/>
            <w:noWrap/>
            <w:vAlign w:val="bottom"/>
            <w:hideMark/>
          </w:tcPr>
          <w:p w14:paraId="24EB721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783F66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C8FC46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26ED83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169C1A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136C6F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D7B940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8EB7D01"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D2777B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FC13E01" w14:textId="77777777" w:rsidTr="008C14D4">
        <w:trPr>
          <w:trHeight w:val="300"/>
        </w:trPr>
        <w:tc>
          <w:tcPr>
            <w:tcW w:w="2715" w:type="dxa"/>
            <w:shd w:val="clear" w:color="auto" w:fill="auto"/>
            <w:noWrap/>
            <w:vAlign w:val="center"/>
            <w:hideMark/>
          </w:tcPr>
          <w:p w14:paraId="5599C97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≥50%</w:t>
            </w:r>
          </w:p>
        </w:tc>
        <w:tc>
          <w:tcPr>
            <w:tcW w:w="270" w:type="dxa"/>
            <w:shd w:val="clear" w:color="auto" w:fill="auto"/>
            <w:noWrap/>
            <w:vAlign w:val="bottom"/>
            <w:hideMark/>
          </w:tcPr>
          <w:p w14:paraId="07D3B0F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F3853B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0EF13E00"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57E42C4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783E5C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A11F2E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DA0874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273405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A78C36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5EDA9F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99EBEF4"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A10560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2755F0F" w14:textId="77777777" w:rsidTr="008C14D4">
        <w:trPr>
          <w:trHeight w:val="300"/>
        </w:trPr>
        <w:tc>
          <w:tcPr>
            <w:tcW w:w="2715" w:type="dxa"/>
            <w:shd w:val="clear" w:color="auto" w:fill="auto"/>
            <w:noWrap/>
            <w:vAlign w:val="center"/>
            <w:hideMark/>
          </w:tcPr>
          <w:p w14:paraId="6374A90B" w14:textId="77777777" w:rsidR="00AE1BCA" w:rsidRPr="00A42073" w:rsidRDefault="00AE1BCA" w:rsidP="00AE1BCA">
            <w:pPr>
              <w:spacing w:after="0" w:line="240" w:lineRule="auto"/>
              <w:jc w:val="right"/>
              <w:rPr>
                <w:rFonts w:eastAsia="Times New Roman" w:cs="Times New Roman"/>
                <w:color w:val="000000"/>
                <w:lang w:eastAsia="en-US"/>
              </w:rPr>
            </w:pPr>
          </w:p>
        </w:tc>
        <w:tc>
          <w:tcPr>
            <w:tcW w:w="270" w:type="dxa"/>
            <w:shd w:val="clear" w:color="auto" w:fill="auto"/>
            <w:noWrap/>
            <w:vAlign w:val="bottom"/>
            <w:hideMark/>
          </w:tcPr>
          <w:p w14:paraId="0D85EE6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618A6DC"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5AC628E7"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7F1BFDBB"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6FE1EAA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8F36B39"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939" w:type="dxa"/>
            <w:shd w:val="clear" w:color="auto" w:fill="auto"/>
            <w:noWrap/>
            <w:vAlign w:val="bottom"/>
            <w:hideMark/>
          </w:tcPr>
          <w:p w14:paraId="3D6534DC" w14:textId="77777777" w:rsidR="00AE1BCA" w:rsidRPr="00A42073" w:rsidRDefault="00AE1BCA" w:rsidP="00AE1BCA">
            <w:pPr>
              <w:spacing w:after="0" w:line="240" w:lineRule="auto"/>
              <w:jc w:val="right"/>
              <w:rPr>
                <w:rFonts w:eastAsia="Times New Roman" w:cs="Times New Roman"/>
                <w:color w:val="FFFFFF"/>
                <w:lang w:eastAsia="en-US"/>
              </w:rPr>
            </w:pPr>
          </w:p>
        </w:tc>
        <w:tc>
          <w:tcPr>
            <w:tcW w:w="951" w:type="dxa"/>
            <w:shd w:val="clear" w:color="auto" w:fill="auto"/>
            <w:noWrap/>
            <w:vAlign w:val="bottom"/>
            <w:hideMark/>
          </w:tcPr>
          <w:p w14:paraId="6EA9BCE0"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c>
          <w:tcPr>
            <w:tcW w:w="270" w:type="dxa"/>
            <w:shd w:val="clear" w:color="auto" w:fill="auto"/>
            <w:noWrap/>
            <w:vAlign w:val="bottom"/>
            <w:hideMark/>
          </w:tcPr>
          <w:p w14:paraId="00BFDF3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BE385AA"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868" w:type="dxa"/>
            <w:shd w:val="clear" w:color="auto" w:fill="auto"/>
            <w:noWrap/>
            <w:vAlign w:val="bottom"/>
            <w:hideMark/>
          </w:tcPr>
          <w:p w14:paraId="428BC38B" w14:textId="77777777" w:rsidR="00AE1BCA" w:rsidRPr="00A42073" w:rsidRDefault="00AE1BCA" w:rsidP="00AE1BCA">
            <w:pPr>
              <w:spacing w:after="0" w:line="240" w:lineRule="auto"/>
              <w:rPr>
                <w:rFonts w:eastAsia="Times New Roman" w:cs="Times New Roman"/>
                <w:color w:val="FFFFFF"/>
                <w:lang w:eastAsia="en-US"/>
              </w:rPr>
            </w:pPr>
          </w:p>
        </w:tc>
        <w:tc>
          <w:tcPr>
            <w:tcW w:w="1022" w:type="dxa"/>
            <w:shd w:val="clear" w:color="auto" w:fill="auto"/>
            <w:noWrap/>
            <w:vAlign w:val="bottom"/>
            <w:hideMark/>
          </w:tcPr>
          <w:p w14:paraId="06D9894F"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r>
      <w:tr w:rsidR="002B1B9F" w:rsidRPr="00A42073" w14:paraId="1AEA20D5" w14:textId="77777777" w:rsidTr="008C14D4">
        <w:trPr>
          <w:trHeight w:val="300"/>
        </w:trPr>
        <w:tc>
          <w:tcPr>
            <w:tcW w:w="2715" w:type="dxa"/>
            <w:shd w:val="clear" w:color="auto" w:fill="auto"/>
            <w:vAlign w:val="center"/>
            <w:hideMark/>
          </w:tcPr>
          <w:p w14:paraId="4BCCA79A"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Aortic measurements</w:t>
            </w:r>
          </w:p>
        </w:tc>
        <w:tc>
          <w:tcPr>
            <w:tcW w:w="270" w:type="dxa"/>
            <w:shd w:val="clear" w:color="auto" w:fill="auto"/>
            <w:noWrap/>
            <w:vAlign w:val="bottom"/>
            <w:hideMark/>
          </w:tcPr>
          <w:p w14:paraId="0546A10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19C5A78"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664767A9"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5C60B5D4"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052C7FDA"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7318F03"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939" w:type="dxa"/>
            <w:shd w:val="clear" w:color="auto" w:fill="auto"/>
            <w:noWrap/>
            <w:vAlign w:val="bottom"/>
            <w:hideMark/>
          </w:tcPr>
          <w:p w14:paraId="63481E22" w14:textId="77777777" w:rsidR="00AE1BCA" w:rsidRPr="00A42073" w:rsidRDefault="00AE1BCA" w:rsidP="00AE1BCA">
            <w:pPr>
              <w:spacing w:after="0" w:line="240" w:lineRule="auto"/>
              <w:jc w:val="right"/>
              <w:rPr>
                <w:rFonts w:eastAsia="Times New Roman" w:cs="Times New Roman"/>
                <w:color w:val="FFFFFF"/>
                <w:lang w:eastAsia="en-US"/>
              </w:rPr>
            </w:pPr>
          </w:p>
        </w:tc>
        <w:tc>
          <w:tcPr>
            <w:tcW w:w="951" w:type="dxa"/>
            <w:shd w:val="clear" w:color="auto" w:fill="auto"/>
            <w:noWrap/>
            <w:vAlign w:val="bottom"/>
            <w:hideMark/>
          </w:tcPr>
          <w:p w14:paraId="60B8F975"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c>
          <w:tcPr>
            <w:tcW w:w="270" w:type="dxa"/>
            <w:shd w:val="clear" w:color="auto" w:fill="auto"/>
            <w:noWrap/>
            <w:vAlign w:val="bottom"/>
            <w:hideMark/>
          </w:tcPr>
          <w:p w14:paraId="3346E80E"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2411FCD"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868" w:type="dxa"/>
            <w:shd w:val="clear" w:color="auto" w:fill="auto"/>
            <w:noWrap/>
            <w:vAlign w:val="bottom"/>
            <w:hideMark/>
          </w:tcPr>
          <w:p w14:paraId="576DD696" w14:textId="77777777" w:rsidR="00AE1BCA" w:rsidRPr="00A42073" w:rsidRDefault="00AE1BCA" w:rsidP="00AE1BCA">
            <w:pPr>
              <w:spacing w:after="0" w:line="240" w:lineRule="auto"/>
              <w:rPr>
                <w:rFonts w:eastAsia="Times New Roman" w:cs="Times New Roman"/>
                <w:color w:val="FFFFFF"/>
                <w:lang w:eastAsia="en-US"/>
              </w:rPr>
            </w:pPr>
          </w:p>
        </w:tc>
        <w:tc>
          <w:tcPr>
            <w:tcW w:w="1022" w:type="dxa"/>
            <w:shd w:val="clear" w:color="auto" w:fill="auto"/>
            <w:noWrap/>
            <w:vAlign w:val="bottom"/>
            <w:hideMark/>
          </w:tcPr>
          <w:p w14:paraId="2BCE0D8A"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r>
      <w:tr w:rsidR="002B1B9F" w:rsidRPr="00A42073" w14:paraId="43705FFA" w14:textId="77777777" w:rsidTr="008C14D4">
        <w:trPr>
          <w:trHeight w:val="300"/>
        </w:trPr>
        <w:tc>
          <w:tcPr>
            <w:tcW w:w="2715" w:type="dxa"/>
            <w:shd w:val="clear" w:color="auto" w:fill="auto"/>
            <w:noWrap/>
            <w:vAlign w:val="bottom"/>
            <w:hideMark/>
          </w:tcPr>
          <w:p w14:paraId="22FA399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Largest aortic dimension (mm)</w:t>
            </w:r>
          </w:p>
        </w:tc>
        <w:tc>
          <w:tcPr>
            <w:tcW w:w="270" w:type="dxa"/>
            <w:shd w:val="clear" w:color="auto" w:fill="auto"/>
            <w:noWrap/>
            <w:vAlign w:val="bottom"/>
            <w:hideMark/>
          </w:tcPr>
          <w:p w14:paraId="7480F24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1DBA17B"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31CE9FC3"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5ED3B888"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7B5B183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0BBE105"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939" w:type="dxa"/>
            <w:shd w:val="clear" w:color="auto" w:fill="auto"/>
            <w:noWrap/>
            <w:vAlign w:val="bottom"/>
            <w:hideMark/>
          </w:tcPr>
          <w:p w14:paraId="72B4791F" w14:textId="77777777" w:rsidR="00AE1BCA" w:rsidRPr="00A42073" w:rsidRDefault="00AE1BCA" w:rsidP="00AE1BCA">
            <w:pPr>
              <w:spacing w:after="0" w:line="240" w:lineRule="auto"/>
              <w:jc w:val="right"/>
              <w:rPr>
                <w:rFonts w:eastAsia="Times New Roman" w:cs="Times New Roman"/>
                <w:color w:val="FFFFFF"/>
                <w:lang w:eastAsia="en-US"/>
              </w:rPr>
            </w:pPr>
          </w:p>
        </w:tc>
        <w:tc>
          <w:tcPr>
            <w:tcW w:w="951" w:type="dxa"/>
            <w:shd w:val="clear" w:color="auto" w:fill="auto"/>
            <w:noWrap/>
            <w:vAlign w:val="bottom"/>
            <w:hideMark/>
          </w:tcPr>
          <w:p w14:paraId="1097814B"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c>
          <w:tcPr>
            <w:tcW w:w="270" w:type="dxa"/>
            <w:shd w:val="clear" w:color="auto" w:fill="auto"/>
            <w:noWrap/>
            <w:vAlign w:val="bottom"/>
            <w:hideMark/>
          </w:tcPr>
          <w:p w14:paraId="1F47C46F"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F4793EB"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868" w:type="dxa"/>
            <w:shd w:val="clear" w:color="auto" w:fill="auto"/>
            <w:noWrap/>
            <w:vAlign w:val="bottom"/>
            <w:hideMark/>
          </w:tcPr>
          <w:p w14:paraId="18025DB0" w14:textId="77777777" w:rsidR="00AE1BCA" w:rsidRPr="00A42073" w:rsidRDefault="00AE1BCA" w:rsidP="00AE1BCA">
            <w:pPr>
              <w:spacing w:after="0" w:line="240" w:lineRule="auto"/>
              <w:rPr>
                <w:rFonts w:eastAsia="Times New Roman" w:cs="Times New Roman"/>
                <w:color w:val="FFFFFF"/>
                <w:lang w:eastAsia="en-US"/>
              </w:rPr>
            </w:pPr>
          </w:p>
        </w:tc>
        <w:tc>
          <w:tcPr>
            <w:tcW w:w="1022" w:type="dxa"/>
            <w:shd w:val="clear" w:color="auto" w:fill="auto"/>
            <w:noWrap/>
            <w:vAlign w:val="bottom"/>
            <w:hideMark/>
          </w:tcPr>
          <w:p w14:paraId="2DD0EF12" w14:textId="77777777" w:rsidR="00AE1BCA" w:rsidRPr="00A42073" w:rsidRDefault="00AE1BCA" w:rsidP="00AE1BCA">
            <w:pPr>
              <w:spacing w:after="0" w:line="240" w:lineRule="auto"/>
              <w:jc w:val="center"/>
              <w:rPr>
                <w:rFonts w:eastAsia="Times New Roman" w:cs="Times New Roman"/>
                <w:color w:val="FFFFFF"/>
                <w:lang w:eastAsia="en-US"/>
              </w:rPr>
            </w:pPr>
            <w:r w:rsidRPr="00A42073">
              <w:rPr>
                <w:rFonts w:eastAsia="Times New Roman" w:cs="Times New Roman"/>
                <w:color w:val="FFFFFF"/>
                <w:lang w:eastAsia="en-US"/>
              </w:rPr>
              <w:t> </w:t>
            </w:r>
          </w:p>
        </w:tc>
      </w:tr>
      <w:tr w:rsidR="002B1B9F" w:rsidRPr="00A42073" w14:paraId="41150CE8" w14:textId="77777777" w:rsidTr="008C14D4">
        <w:trPr>
          <w:trHeight w:val="300"/>
        </w:trPr>
        <w:tc>
          <w:tcPr>
            <w:tcW w:w="2715" w:type="dxa"/>
            <w:shd w:val="clear" w:color="auto" w:fill="auto"/>
            <w:noWrap/>
            <w:vAlign w:val="bottom"/>
            <w:hideMark/>
          </w:tcPr>
          <w:p w14:paraId="491EDCE0"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t>35-39</w:t>
            </w:r>
          </w:p>
        </w:tc>
        <w:tc>
          <w:tcPr>
            <w:tcW w:w="270" w:type="dxa"/>
            <w:shd w:val="clear" w:color="auto" w:fill="auto"/>
            <w:noWrap/>
            <w:vAlign w:val="bottom"/>
            <w:hideMark/>
          </w:tcPr>
          <w:p w14:paraId="400C5C2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538621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4F18EED7"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0A8F950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0.56</w:t>
            </w:r>
          </w:p>
        </w:tc>
        <w:tc>
          <w:tcPr>
            <w:tcW w:w="253" w:type="dxa"/>
            <w:shd w:val="clear" w:color="auto" w:fill="auto"/>
            <w:noWrap/>
            <w:vAlign w:val="bottom"/>
            <w:hideMark/>
          </w:tcPr>
          <w:p w14:paraId="415629F4"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19456C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939" w:type="dxa"/>
            <w:shd w:val="clear" w:color="auto" w:fill="auto"/>
            <w:noWrap/>
            <w:vAlign w:val="bottom"/>
            <w:hideMark/>
          </w:tcPr>
          <w:p w14:paraId="52D0C6C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E67E2D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xml:space="preserve"> 0.26 </w:t>
            </w:r>
          </w:p>
        </w:tc>
        <w:tc>
          <w:tcPr>
            <w:tcW w:w="270" w:type="dxa"/>
            <w:shd w:val="clear" w:color="auto" w:fill="auto"/>
            <w:noWrap/>
            <w:vAlign w:val="bottom"/>
            <w:hideMark/>
          </w:tcPr>
          <w:p w14:paraId="627644A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E3549E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868" w:type="dxa"/>
            <w:shd w:val="clear" w:color="auto" w:fill="auto"/>
            <w:noWrap/>
            <w:vAlign w:val="bottom"/>
            <w:hideMark/>
          </w:tcPr>
          <w:p w14:paraId="0D6137C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5A68A5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8C90F06" w14:textId="77777777" w:rsidTr="008C14D4">
        <w:trPr>
          <w:trHeight w:val="300"/>
        </w:trPr>
        <w:tc>
          <w:tcPr>
            <w:tcW w:w="2715" w:type="dxa"/>
            <w:shd w:val="clear" w:color="auto" w:fill="auto"/>
            <w:noWrap/>
            <w:vAlign w:val="bottom"/>
            <w:hideMark/>
          </w:tcPr>
          <w:p w14:paraId="5F9D050F"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lastRenderedPageBreak/>
              <w:t>40-44</w:t>
            </w:r>
          </w:p>
        </w:tc>
        <w:tc>
          <w:tcPr>
            <w:tcW w:w="270" w:type="dxa"/>
            <w:shd w:val="clear" w:color="auto" w:fill="auto"/>
            <w:noWrap/>
            <w:vAlign w:val="bottom"/>
            <w:hideMark/>
          </w:tcPr>
          <w:p w14:paraId="25D7F60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9073640" w14:textId="4D9E533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0.74 (0.46</w:t>
            </w:r>
            <w:r w:rsidR="00BD4A95">
              <w:rPr>
                <w:rFonts w:eastAsia="Times New Roman" w:cs="Times New Roman"/>
                <w:lang w:eastAsia="en-US"/>
              </w:rPr>
              <w:t>-</w:t>
            </w:r>
            <w:r w:rsidRPr="00A42073">
              <w:rPr>
                <w:rFonts w:eastAsia="Times New Roman" w:cs="Times New Roman"/>
                <w:lang w:eastAsia="en-US"/>
              </w:rPr>
              <w:t>1.18)</w:t>
            </w:r>
          </w:p>
        </w:tc>
        <w:tc>
          <w:tcPr>
            <w:tcW w:w="1080" w:type="dxa"/>
            <w:shd w:val="clear" w:color="auto" w:fill="auto"/>
            <w:noWrap/>
            <w:vAlign w:val="bottom"/>
            <w:hideMark/>
          </w:tcPr>
          <w:p w14:paraId="54B913C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0.20</w:t>
            </w:r>
          </w:p>
        </w:tc>
        <w:tc>
          <w:tcPr>
            <w:tcW w:w="990" w:type="dxa"/>
            <w:shd w:val="clear" w:color="auto" w:fill="auto"/>
            <w:noWrap/>
            <w:vAlign w:val="bottom"/>
            <w:hideMark/>
          </w:tcPr>
          <w:p w14:paraId="5B39CEE1"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53C2700B"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65513BD2" w14:textId="67D29545"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0.91 (0.55</w:t>
            </w:r>
            <w:r w:rsidR="00BD4A95">
              <w:rPr>
                <w:rFonts w:eastAsia="Times New Roman" w:cs="Times New Roman"/>
                <w:color w:val="000000"/>
                <w:lang w:eastAsia="en-US"/>
              </w:rPr>
              <w:t>-</w:t>
            </w:r>
            <w:r w:rsidRPr="00A42073">
              <w:rPr>
                <w:rFonts w:eastAsia="Times New Roman" w:cs="Times New Roman"/>
                <w:color w:val="000000"/>
                <w:lang w:eastAsia="en-US"/>
              </w:rPr>
              <w:t>1.49)</w:t>
            </w:r>
          </w:p>
        </w:tc>
        <w:tc>
          <w:tcPr>
            <w:tcW w:w="939" w:type="dxa"/>
            <w:shd w:val="clear" w:color="auto" w:fill="auto"/>
            <w:noWrap/>
            <w:vAlign w:val="bottom"/>
            <w:hideMark/>
          </w:tcPr>
          <w:p w14:paraId="7870E1B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0.70</w:t>
            </w:r>
          </w:p>
        </w:tc>
        <w:tc>
          <w:tcPr>
            <w:tcW w:w="951" w:type="dxa"/>
            <w:shd w:val="clear" w:color="auto" w:fill="auto"/>
            <w:noWrap/>
            <w:vAlign w:val="bottom"/>
            <w:hideMark/>
          </w:tcPr>
          <w:p w14:paraId="1D90486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3367B4C"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C24F15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868" w:type="dxa"/>
            <w:shd w:val="clear" w:color="auto" w:fill="auto"/>
            <w:noWrap/>
            <w:vAlign w:val="bottom"/>
            <w:hideMark/>
          </w:tcPr>
          <w:p w14:paraId="504AA10B"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A10FD0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6D98A63" w14:textId="77777777" w:rsidTr="008C14D4">
        <w:trPr>
          <w:trHeight w:val="300"/>
        </w:trPr>
        <w:tc>
          <w:tcPr>
            <w:tcW w:w="2715" w:type="dxa"/>
            <w:shd w:val="clear" w:color="auto" w:fill="auto"/>
            <w:noWrap/>
            <w:vAlign w:val="bottom"/>
            <w:hideMark/>
          </w:tcPr>
          <w:p w14:paraId="34524C92"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t>45-49</w:t>
            </w:r>
          </w:p>
        </w:tc>
        <w:tc>
          <w:tcPr>
            <w:tcW w:w="270" w:type="dxa"/>
            <w:shd w:val="clear" w:color="auto" w:fill="auto"/>
            <w:noWrap/>
            <w:vAlign w:val="bottom"/>
            <w:hideMark/>
          </w:tcPr>
          <w:p w14:paraId="54504C6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78F5984" w14:textId="0D054C95"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0.99 (0.64</w:t>
            </w:r>
            <w:r w:rsidR="00BD4A95">
              <w:rPr>
                <w:rFonts w:eastAsia="Times New Roman" w:cs="Times New Roman"/>
                <w:lang w:eastAsia="en-US"/>
              </w:rPr>
              <w:t>-</w:t>
            </w:r>
            <w:r w:rsidRPr="00A42073">
              <w:rPr>
                <w:rFonts w:eastAsia="Times New Roman" w:cs="Times New Roman"/>
                <w:lang w:eastAsia="en-US"/>
              </w:rPr>
              <w:t>1.53)</w:t>
            </w:r>
          </w:p>
        </w:tc>
        <w:tc>
          <w:tcPr>
            <w:tcW w:w="1080" w:type="dxa"/>
            <w:shd w:val="clear" w:color="auto" w:fill="auto"/>
            <w:noWrap/>
            <w:vAlign w:val="bottom"/>
            <w:hideMark/>
          </w:tcPr>
          <w:p w14:paraId="4169F7D7"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0.95</w:t>
            </w:r>
          </w:p>
        </w:tc>
        <w:tc>
          <w:tcPr>
            <w:tcW w:w="990" w:type="dxa"/>
            <w:shd w:val="clear" w:color="auto" w:fill="auto"/>
            <w:noWrap/>
            <w:vAlign w:val="bottom"/>
            <w:hideMark/>
          </w:tcPr>
          <w:p w14:paraId="1955D99C"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0D89FBB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18B0868" w14:textId="027F483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1.39 (0.78</w:t>
            </w:r>
            <w:r w:rsidR="00BD4A95">
              <w:rPr>
                <w:rFonts w:eastAsia="Times New Roman" w:cs="Times New Roman"/>
                <w:color w:val="000000"/>
                <w:lang w:eastAsia="en-US"/>
              </w:rPr>
              <w:t>-</w:t>
            </w:r>
            <w:r w:rsidRPr="00A42073">
              <w:rPr>
                <w:rFonts w:eastAsia="Times New Roman" w:cs="Times New Roman"/>
                <w:color w:val="000000"/>
                <w:lang w:eastAsia="en-US"/>
              </w:rPr>
              <w:t>2.47)</w:t>
            </w:r>
          </w:p>
        </w:tc>
        <w:tc>
          <w:tcPr>
            <w:tcW w:w="939" w:type="dxa"/>
            <w:shd w:val="clear" w:color="auto" w:fill="auto"/>
            <w:noWrap/>
            <w:vAlign w:val="bottom"/>
            <w:hideMark/>
          </w:tcPr>
          <w:p w14:paraId="4DCE3E9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0.27</w:t>
            </w:r>
          </w:p>
        </w:tc>
        <w:tc>
          <w:tcPr>
            <w:tcW w:w="951" w:type="dxa"/>
            <w:shd w:val="clear" w:color="auto" w:fill="auto"/>
            <w:noWrap/>
            <w:vAlign w:val="bottom"/>
            <w:hideMark/>
          </w:tcPr>
          <w:p w14:paraId="7C442BA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E4A9FB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FDD523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868" w:type="dxa"/>
            <w:shd w:val="clear" w:color="auto" w:fill="auto"/>
            <w:noWrap/>
            <w:vAlign w:val="bottom"/>
            <w:hideMark/>
          </w:tcPr>
          <w:p w14:paraId="18A71C89"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DFE7BA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9084019" w14:textId="77777777" w:rsidTr="008C14D4">
        <w:trPr>
          <w:trHeight w:val="300"/>
        </w:trPr>
        <w:tc>
          <w:tcPr>
            <w:tcW w:w="2715" w:type="dxa"/>
            <w:shd w:val="clear" w:color="auto" w:fill="auto"/>
            <w:noWrap/>
            <w:vAlign w:val="bottom"/>
            <w:hideMark/>
          </w:tcPr>
          <w:p w14:paraId="629EA299"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t>&gt;=50</w:t>
            </w:r>
          </w:p>
        </w:tc>
        <w:tc>
          <w:tcPr>
            <w:tcW w:w="270" w:type="dxa"/>
            <w:shd w:val="clear" w:color="auto" w:fill="auto"/>
            <w:noWrap/>
            <w:vAlign w:val="bottom"/>
            <w:hideMark/>
          </w:tcPr>
          <w:p w14:paraId="7AD0AEF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2D5C680" w14:textId="322A5F9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0.95 (0.61</w:t>
            </w:r>
            <w:r w:rsidR="00BD4A95">
              <w:rPr>
                <w:rFonts w:eastAsia="Times New Roman" w:cs="Times New Roman"/>
                <w:lang w:eastAsia="en-US"/>
              </w:rPr>
              <w:t>-</w:t>
            </w:r>
            <w:r w:rsidRPr="00A42073">
              <w:rPr>
                <w:rFonts w:eastAsia="Times New Roman" w:cs="Times New Roman"/>
                <w:lang w:eastAsia="en-US"/>
              </w:rPr>
              <w:t>1.48)</w:t>
            </w:r>
          </w:p>
        </w:tc>
        <w:tc>
          <w:tcPr>
            <w:tcW w:w="1080" w:type="dxa"/>
            <w:shd w:val="clear" w:color="auto" w:fill="auto"/>
            <w:noWrap/>
            <w:vAlign w:val="bottom"/>
            <w:hideMark/>
          </w:tcPr>
          <w:p w14:paraId="4E2CE4F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0.82</w:t>
            </w:r>
          </w:p>
        </w:tc>
        <w:tc>
          <w:tcPr>
            <w:tcW w:w="990" w:type="dxa"/>
            <w:shd w:val="clear" w:color="auto" w:fill="auto"/>
            <w:noWrap/>
            <w:vAlign w:val="bottom"/>
            <w:hideMark/>
          </w:tcPr>
          <w:p w14:paraId="2B585748"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77193B8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E0E5443" w14:textId="5A20D16E"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1.59 (0.86</w:t>
            </w:r>
            <w:r w:rsidR="00BD4A95">
              <w:rPr>
                <w:rFonts w:eastAsia="Times New Roman" w:cs="Times New Roman"/>
                <w:color w:val="000000"/>
                <w:lang w:eastAsia="en-US"/>
              </w:rPr>
              <w:t>-</w:t>
            </w:r>
            <w:r w:rsidRPr="00A42073">
              <w:rPr>
                <w:rFonts w:eastAsia="Times New Roman" w:cs="Times New Roman"/>
                <w:color w:val="000000"/>
                <w:lang w:eastAsia="en-US"/>
              </w:rPr>
              <w:t>2.96)</w:t>
            </w:r>
          </w:p>
        </w:tc>
        <w:tc>
          <w:tcPr>
            <w:tcW w:w="939" w:type="dxa"/>
            <w:shd w:val="clear" w:color="auto" w:fill="auto"/>
            <w:noWrap/>
            <w:vAlign w:val="bottom"/>
            <w:hideMark/>
          </w:tcPr>
          <w:p w14:paraId="26C33F1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0.14</w:t>
            </w:r>
          </w:p>
        </w:tc>
        <w:tc>
          <w:tcPr>
            <w:tcW w:w="951" w:type="dxa"/>
            <w:shd w:val="clear" w:color="auto" w:fill="auto"/>
            <w:noWrap/>
            <w:vAlign w:val="bottom"/>
            <w:hideMark/>
          </w:tcPr>
          <w:p w14:paraId="2B59454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1AC2A2E9"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7F0856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868" w:type="dxa"/>
            <w:shd w:val="clear" w:color="auto" w:fill="auto"/>
            <w:noWrap/>
            <w:vAlign w:val="bottom"/>
            <w:hideMark/>
          </w:tcPr>
          <w:p w14:paraId="2139D80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321F6DC"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CD5CD4D" w14:textId="77777777" w:rsidTr="008C14D4">
        <w:trPr>
          <w:trHeight w:val="300"/>
        </w:trPr>
        <w:tc>
          <w:tcPr>
            <w:tcW w:w="2715" w:type="dxa"/>
            <w:shd w:val="clear" w:color="auto" w:fill="auto"/>
            <w:noWrap/>
            <w:vAlign w:val="bottom"/>
            <w:hideMark/>
          </w:tcPr>
          <w:p w14:paraId="1C8FC152" w14:textId="77777777" w:rsidR="00AE1BCA" w:rsidRPr="00A42073" w:rsidRDefault="00AE1BCA" w:rsidP="00AE1BCA">
            <w:pPr>
              <w:spacing w:after="0" w:line="240" w:lineRule="auto"/>
              <w:jc w:val="right"/>
              <w:rPr>
                <w:rFonts w:eastAsia="Times New Roman" w:cs="Times New Roman"/>
                <w:lang w:eastAsia="en-US"/>
              </w:rPr>
            </w:pPr>
          </w:p>
        </w:tc>
        <w:tc>
          <w:tcPr>
            <w:tcW w:w="270" w:type="dxa"/>
            <w:shd w:val="clear" w:color="auto" w:fill="auto"/>
            <w:noWrap/>
            <w:vAlign w:val="bottom"/>
            <w:hideMark/>
          </w:tcPr>
          <w:p w14:paraId="51F8302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95BCE9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1080" w:type="dxa"/>
            <w:shd w:val="clear" w:color="auto" w:fill="auto"/>
            <w:noWrap/>
            <w:vAlign w:val="bottom"/>
            <w:hideMark/>
          </w:tcPr>
          <w:p w14:paraId="12122857"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5DA25A22"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3868C3F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63286A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B6405F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7468E8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8D6C62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27CC2B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74622AB"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8ACEB9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82C12FA" w14:textId="77777777" w:rsidTr="008C14D4">
        <w:trPr>
          <w:trHeight w:val="300"/>
        </w:trPr>
        <w:tc>
          <w:tcPr>
            <w:tcW w:w="2715" w:type="dxa"/>
            <w:shd w:val="clear" w:color="auto" w:fill="auto"/>
            <w:noWrap/>
            <w:vAlign w:val="bottom"/>
            <w:hideMark/>
          </w:tcPr>
          <w:p w14:paraId="6131E29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Largest  aortic Z-score</w:t>
            </w:r>
          </w:p>
        </w:tc>
        <w:tc>
          <w:tcPr>
            <w:tcW w:w="270" w:type="dxa"/>
            <w:shd w:val="clear" w:color="auto" w:fill="auto"/>
            <w:noWrap/>
            <w:vAlign w:val="bottom"/>
            <w:hideMark/>
          </w:tcPr>
          <w:p w14:paraId="51CE3F4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05E55C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1080" w:type="dxa"/>
            <w:shd w:val="clear" w:color="auto" w:fill="auto"/>
            <w:noWrap/>
            <w:vAlign w:val="bottom"/>
            <w:hideMark/>
          </w:tcPr>
          <w:p w14:paraId="6E0D2B46"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0A420C00"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22D3215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8B1AE3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37537A3"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2E4693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FA6414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822D47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B3F039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B78E66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CA4B512" w14:textId="77777777" w:rsidTr="008C14D4">
        <w:trPr>
          <w:trHeight w:val="300"/>
        </w:trPr>
        <w:tc>
          <w:tcPr>
            <w:tcW w:w="2715" w:type="dxa"/>
            <w:shd w:val="clear" w:color="auto" w:fill="auto"/>
            <w:noWrap/>
            <w:vAlign w:val="bottom"/>
            <w:hideMark/>
          </w:tcPr>
          <w:p w14:paraId="5DE0C993"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t>&lt;1.96</w:t>
            </w:r>
          </w:p>
        </w:tc>
        <w:tc>
          <w:tcPr>
            <w:tcW w:w="270" w:type="dxa"/>
            <w:shd w:val="clear" w:color="auto" w:fill="auto"/>
            <w:noWrap/>
            <w:vAlign w:val="bottom"/>
            <w:hideMark/>
          </w:tcPr>
          <w:p w14:paraId="13A1F48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72FB17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0BB91AAC" w14:textId="77777777" w:rsidR="00AE1BCA" w:rsidRPr="00A42073" w:rsidRDefault="00AE1BCA" w:rsidP="00AE1BCA">
            <w:pPr>
              <w:spacing w:after="0" w:line="240" w:lineRule="auto"/>
              <w:rPr>
                <w:rFonts w:eastAsia="Times New Roman" w:cs="Times New Roman"/>
                <w:lang w:eastAsia="en-US"/>
              </w:rPr>
            </w:pPr>
          </w:p>
        </w:tc>
        <w:tc>
          <w:tcPr>
            <w:tcW w:w="990" w:type="dxa"/>
            <w:shd w:val="clear" w:color="auto" w:fill="auto"/>
            <w:noWrap/>
            <w:vAlign w:val="bottom"/>
            <w:hideMark/>
          </w:tcPr>
          <w:p w14:paraId="5741018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0.85</w:t>
            </w:r>
          </w:p>
        </w:tc>
        <w:tc>
          <w:tcPr>
            <w:tcW w:w="253" w:type="dxa"/>
            <w:shd w:val="clear" w:color="auto" w:fill="auto"/>
            <w:noWrap/>
            <w:vAlign w:val="bottom"/>
            <w:hideMark/>
          </w:tcPr>
          <w:p w14:paraId="73E4E8C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637" w:type="dxa"/>
            <w:shd w:val="clear" w:color="auto" w:fill="auto"/>
            <w:noWrap/>
            <w:vAlign w:val="bottom"/>
            <w:hideMark/>
          </w:tcPr>
          <w:p w14:paraId="2FC38F8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939" w:type="dxa"/>
            <w:shd w:val="clear" w:color="auto" w:fill="auto"/>
            <w:noWrap/>
            <w:vAlign w:val="bottom"/>
            <w:hideMark/>
          </w:tcPr>
          <w:p w14:paraId="7C6641E0"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9FA16AC"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A44BEB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A54700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868" w:type="dxa"/>
            <w:shd w:val="clear" w:color="auto" w:fill="auto"/>
            <w:noWrap/>
            <w:vAlign w:val="bottom"/>
            <w:hideMark/>
          </w:tcPr>
          <w:p w14:paraId="645AB3A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6ABECB6"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0.64</w:t>
            </w:r>
          </w:p>
        </w:tc>
      </w:tr>
      <w:tr w:rsidR="002B1B9F" w:rsidRPr="00A42073" w14:paraId="5974A0D0" w14:textId="77777777" w:rsidTr="008C14D4">
        <w:trPr>
          <w:trHeight w:val="300"/>
        </w:trPr>
        <w:tc>
          <w:tcPr>
            <w:tcW w:w="2715" w:type="dxa"/>
            <w:shd w:val="clear" w:color="auto" w:fill="auto"/>
            <w:noWrap/>
            <w:vAlign w:val="bottom"/>
            <w:hideMark/>
          </w:tcPr>
          <w:p w14:paraId="25C33ACC" w14:textId="77777777" w:rsidR="00AE1BCA" w:rsidRPr="00A42073" w:rsidRDefault="00AE1BCA" w:rsidP="00AE1BCA">
            <w:pPr>
              <w:spacing w:after="0" w:line="240" w:lineRule="auto"/>
              <w:jc w:val="right"/>
              <w:rPr>
                <w:rFonts w:eastAsia="Times New Roman" w:cs="Times New Roman"/>
                <w:lang w:eastAsia="en-US"/>
              </w:rPr>
            </w:pPr>
            <w:r w:rsidRPr="00A42073">
              <w:rPr>
                <w:rFonts w:eastAsia="Times New Roman" w:cs="Times New Roman"/>
                <w:lang w:eastAsia="en-US"/>
              </w:rPr>
              <w:t>1.96 - 2.99</w:t>
            </w:r>
          </w:p>
        </w:tc>
        <w:tc>
          <w:tcPr>
            <w:tcW w:w="270" w:type="dxa"/>
            <w:shd w:val="clear" w:color="auto" w:fill="auto"/>
            <w:noWrap/>
            <w:vAlign w:val="bottom"/>
            <w:hideMark/>
          </w:tcPr>
          <w:p w14:paraId="4DB373F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8755625" w14:textId="3E4E6F74"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0.97 (0.58</w:t>
            </w:r>
            <w:r w:rsidR="00BD4A95">
              <w:rPr>
                <w:rFonts w:eastAsia="Times New Roman" w:cs="Times New Roman"/>
                <w:color w:val="000000"/>
                <w:lang w:eastAsia="en-US"/>
              </w:rPr>
              <w:t>-</w:t>
            </w:r>
            <w:r w:rsidRPr="00A42073">
              <w:rPr>
                <w:rFonts w:eastAsia="Times New Roman" w:cs="Times New Roman"/>
                <w:color w:val="000000"/>
                <w:lang w:eastAsia="en-US"/>
              </w:rPr>
              <w:t>1.64)</w:t>
            </w:r>
          </w:p>
        </w:tc>
        <w:tc>
          <w:tcPr>
            <w:tcW w:w="1080" w:type="dxa"/>
            <w:shd w:val="clear" w:color="auto" w:fill="auto"/>
            <w:noWrap/>
            <w:vAlign w:val="bottom"/>
            <w:hideMark/>
          </w:tcPr>
          <w:p w14:paraId="4876D43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0.92</w:t>
            </w:r>
          </w:p>
        </w:tc>
        <w:tc>
          <w:tcPr>
            <w:tcW w:w="990" w:type="dxa"/>
            <w:shd w:val="clear" w:color="auto" w:fill="auto"/>
            <w:noWrap/>
            <w:vAlign w:val="bottom"/>
            <w:hideMark/>
          </w:tcPr>
          <w:p w14:paraId="11B7DE62" w14:textId="77777777" w:rsidR="00AE1BCA" w:rsidRPr="00A42073" w:rsidRDefault="00AE1BCA" w:rsidP="00AE1BCA">
            <w:pPr>
              <w:spacing w:after="0" w:line="240" w:lineRule="auto"/>
              <w:rPr>
                <w:rFonts w:eastAsia="Times New Roman" w:cs="Times New Roman"/>
                <w:color w:val="000000"/>
                <w:lang w:eastAsia="en-US"/>
              </w:rPr>
            </w:pPr>
          </w:p>
        </w:tc>
        <w:tc>
          <w:tcPr>
            <w:tcW w:w="253" w:type="dxa"/>
            <w:shd w:val="clear" w:color="auto" w:fill="auto"/>
            <w:noWrap/>
            <w:vAlign w:val="bottom"/>
            <w:hideMark/>
          </w:tcPr>
          <w:p w14:paraId="55DB030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637" w:type="dxa"/>
            <w:shd w:val="clear" w:color="auto" w:fill="auto"/>
            <w:noWrap/>
            <w:vAlign w:val="bottom"/>
            <w:hideMark/>
          </w:tcPr>
          <w:p w14:paraId="4E0F406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939" w:type="dxa"/>
            <w:shd w:val="clear" w:color="auto" w:fill="auto"/>
            <w:noWrap/>
            <w:vAlign w:val="bottom"/>
            <w:hideMark/>
          </w:tcPr>
          <w:p w14:paraId="3A26F06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2E2A89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C699F23"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B0AE11B" w14:textId="1552D20D"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1.07 (0.6</w:t>
            </w:r>
            <w:r w:rsidR="00BD4A95">
              <w:rPr>
                <w:rFonts w:eastAsia="Times New Roman" w:cs="Times New Roman"/>
                <w:color w:val="000000"/>
                <w:lang w:eastAsia="en-US"/>
              </w:rPr>
              <w:t>-</w:t>
            </w:r>
            <w:r w:rsidRPr="00A42073">
              <w:rPr>
                <w:rFonts w:eastAsia="Times New Roman" w:cs="Times New Roman"/>
                <w:color w:val="000000"/>
                <w:lang w:eastAsia="en-US"/>
              </w:rPr>
              <w:t>1.9)</w:t>
            </w:r>
          </w:p>
        </w:tc>
        <w:tc>
          <w:tcPr>
            <w:tcW w:w="868" w:type="dxa"/>
            <w:shd w:val="clear" w:color="auto" w:fill="auto"/>
            <w:noWrap/>
            <w:vAlign w:val="bottom"/>
            <w:hideMark/>
          </w:tcPr>
          <w:p w14:paraId="3B6A75B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0.82</w:t>
            </w:r>
          </w:p>
        </w:tc>
        <w:tc>
          <w:tcPr>
            <w:tcW w:w="1022" w:type="dxa"/>
            <w:shd w:val="clear" w:color="auto" w:fill="auto"/>
            <w:noWrap/>
            <w:vAlign w:val="bottom"/>
            <w:hideMark/>
          </w:tcPr>
          <w:p w14:paraId="7E31D992" w14:textId="77777777" w:rsidR="00AE1BCA" w:rsidRPr="00A42073" w:rsidRDefault="00AE1BCA" w:rsidP="00AE1BCA">
            <w:pPr>
              <w:spacing w:after="0" w:line="240" w:lineRule="auto"/>
              <w:rPr>
                <w:rFonts w:eastAsia="Times New Roman" w:cs="Times New Roman"/>
                <w:color w:val="000000"/>
                <w:lang w:eastAsia="en-US"/>
              </w:rPr>
            </w:pPr>
          </w:p>
        </w:tc>
      </w:tr>
      <w:tr w:rsidR="002B1B9F" w:rsidRPr="00A42073" w14:paraId="1C04DFCD" w14:textId="77777777" w:rsidTr="008C14D4">
        <w:trPr>
          <w:trHeight w:val="300"/>
        </w:trPr>
        <w:tc>
          <w:tcPr>
            <w:tcW w:w="2715" w:type="dxa"/>
            <w:shd w:val="clear" w:color="auto" w:fill="auto"/>
            <w:noWrap/>
            <w:vAlign w:val="center"/>
            <w:hideMark/>
          </w:tcPr>
          <w:p w14:paraId="6A4A1F4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≥3.0</w:t>
            </w:r>
          </w:p>
        </w:tc>
        <w:tc>
          <w:tcPr>
            <w:tcW w:w="270" w:type="dxa"/>
            <w:shd w:val="clear" w:color="auto" w:fill="auto"/>
            <w:noWrap/>
            <w:vAlign w:val="bottom"/>
            <w:hideMark/>
          </w:tcPr>
          <w:p w14:paraId="389DFCB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FF40AB6" w14:textId="2CCB29D2"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0.89 (0.56</w:t>
            </w:r>
            <w:r w:rsidR="00BD4A95">
              <w:rPr>
                <w:rFonts w:eastAsia="Times New Roman" w:cs="Times New Roman"/>
                <w:color w:val="000000"/>
                <w:lang w:eastAsia="en-US"/>
              </w:rPr>
              <w:t>-</w:t>
            </w:r>
            <w:r w:rsidRPr="00A42073">
              <w:rPr>
                <w:rFonts w:eastAsia="Times New Roman" w:cs="Times New Roman"/>
                <w:color w:val="000000"/>
                <w:lang w:eastAsia="en-US"/>
              </w:rPr>
              <w:t>1.41)</w:t>
            </w:r>
          </w:p>
        </w:tc>
        <w:tc>
          <w:tcPr>
            <w:tcW w:w="1080" w:type="dxa"/>
            <w:shd w:val="clear" w:color="auto" w:fill="auto"/>
            <w:noWrap/>
            <w:vAlign w:val="bottom"/>
            <w:hideMark/>
          </w:tcPr>
          <w:p w14:paraId="704BBDF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0.62</w:t>
            </w:r>
          </w:p>
        </w:tc>
        <w:tc>
          <w:tcPr>
            <w:tcW w:w="990" w:type="dxa"/>
            <w:shd w:val="clear" w:color="auto" w:fill="auto"/>
            <w:noWrap/>
            <w:vAlign w:val="bottom"/>
            <w:hideMark/>
          </w:tcPr>
          <w:p w14:paraId="24C44C88" w14:textId="77777777" w:rsidR="00AE1BCA" w:rsidRPr="00A42073" w:rsidRDefault="00AE1BCA" w:rsidP="00AE1BCA">
            <w:pPr>
              <w:spacing w:after="0" w:line="240" w:lineRule="auto"/>
              <w:rPr>
                <w:rFonts w:eastAsia="Times New Roman" w:cs="Times New Roman"/>
                <w:color w:val="000000"/>
                <w:lang w:eastAsia="en-US"/>
              </w:rPr>
            </w:pPr>
          </w:p>
        </w:tc>
        <w:tc>
          <w:tcPr>
            <w:tcW w:w="253" w:type="dxa"/>
            <w:shd w:val="clear" w:color="auto" w:fill="auto"/>
            <w:noWrap/>
            <w:vAlign w:val="bottom"/>
            <w:hideMark/>
          </w:tcPr>
          <w:p w14:paraId="19B8CB1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637" w:type="dxa"/>
            <w:shd w:val="clear" w:color="auto" w:fill="auto"/>
            <w:noWrap/>
            <w:vAlign w:val="bottom"/>
            <w:hideMark/>
          </w:tcPr>
          <w:p w14:paraId="6154B28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w:t>
            </w:r>
          </w:p>
        </w:tc>
        <w:tc>
          <w:tcPr>
            <w:tcW w:w="939" w:type="dxa"/>
            <w:shd w:val="clear" w:color="auto" w:fill="auto"/>
            <w:noWrap/>
            <w:vAlign w:val="bottom"/>
            <w:hideMark/>
          </w:tcPr>
          <w:p w14:paraId="09510E0E"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594E6F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C6E185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6A9277C" w14:textId="4E19FEEB"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1.25 (0.67</w:t>
            </w:r>
            <w:r w:rsidR="00BD4A95">
              <w:rPr>
                <w:rFonts w:eastAsia="Times New Roman" w:cs="Times New Roman"/>
                <w:color w:val="000000"/>
                <w:lang w:eastAsia="en-US"/>
              </w:rPr>
              <w:t>-</w:t>
            </w:r>
            <w:r w:rsidRPr="00A42073">
              <w:rPr>
                <w:rFonts w:eastAsia="Times New Roman" w:cs="Times New Roman"/>
                <w:color w:val="000000"/>
                <w:lang w:eastAsia="en-US"/>
              </w:rPr>
              <w:t>2.35)</w:t>
            </w:r>
          </w:p>
        </w:tc>
        <w:tc>
          <w:tcPr>
            <w:tcW w:w="868" w:type="dxa"/>
            <w:shd w:val="clear" w:color="auto" w:fill="auto"/>
            <w:noWrap/>
            <w:vAlign w:val="bottom"/>
            <w:hideMark/>
          </w:tcPr>
          <w:p w14:paraId="025CA46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0.49</w:t>
            </w:r>
          </w:p>
        </w:tc>
        <w:tc>
          <w:tcPr>
            <w:tcW w:w="1022" w:type="dxa"/>
            <w:shd w:val="clear" w:color="auto" w:fill="auto"/>
            <w:noWrap/>
            <w:vAlign w:val="bottom"/>
            <w:hideMark/>
          </w:tcPr>
          <w:p w14:paraId="371AD908" w14:textId="77777777" w:rsidR="00AE1BCA" w:rsidRPr="00A42073" w:rsidRDefault="00AE1BCA" w:rsidP="00AE1BCA">
            <w:pPr>
              <w:spacing w:after="0" w:line="240" w:lineRule="auto"/>
              <w:rPr>
                <w:rFonts w:eastAsia="Times New Roman" w:cs="Times New Roman"/>
                <w:color w:val="000000"/>
                <w:lang w:eastAsia="en-US"/>
              </w:rPr>
            </w:pPr>
          </w:p>
        </w:tc>
      </w:tr>
      <w:tr w:rsidR="002B1B9F" w:rsidRPr="00A42073" w14:paraId="346E6F40" w14:textId="77777777" w:rsidTr="008C14D4">
        <w:trPr>
          <w:trHeight w:val="300"/>
        </w:trPr>
        <w:tc>
          <w:tcPr>
            <w:tcW w:w="2715" w:type="dxa"/>
            <w:shd w:val="clear" w:color="auto" w:fill="auto"/>
            <w:noWrap/>
            <w:vAlign w:val="bottom"/>
            <w:hideMark/>
          </w:tcPr>
          <w:p w14:paraId="020A886E" w14:textId="77777777" w:rsidR="00AE1BCA" w:rsidRPr="00A42073" w:rsidRDefault="00AE1BCA" w:rsidP="00AE1BCA">
            <w:pPr>
              <w:spacing w:after="0" w:line="240" w:lineRule="auto"/>
              <w:jc w:val="right"/>
              <w:rPr>
                <w:rFonts w:eastAsia="Times New Roman" w:cs="Times New Roman"/>
                <w:lang w:eastAsia="en-US"/>
              </w:rPr>
            </w:pPr>
          </w:p>
        </w:tc>
        <w:tc>
          <w:tcPr>
            <w:tcW w:w="270" w:type="dxa"/>
            <w:shd w:val="clear" w:color="auto" w:fill="auto"/>
            <w:noWrap/>
            <w:vAlign w:val="bottom"/>
            <w:hideMark/>
          </w:tcPr>
          <w:p w14:paraId="692085F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FC0B37F"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3EB2DA4A"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6E6D29D6"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6CEAF897"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D4FB0D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53F146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FFF4C8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028847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D6F328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DF3638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D3EFCA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F92C105" w14:textId="77777777" w:rsidTr="008C14D4">
        <w:trPr>
          <w:trHeight w:val="300"/>
        </w:trPr>
        <w:tc>
          <w:tcPr>
            <w:tcW w:w="2715" w:type="dxa"/>
            <w:shd w:val="clear" w:color="auto" w:fill="auto"/>
            <w:vAlign w:val="center"/>
            <w:hideMark/>
          </w:tcPr>
          <w:p w14:paraId="0BAEBE06" w14:textId="77777777" w:rsidR="00AE1BCA" w:rsidRPr="00A42073" w:rsidRDefault="00AE1BCA" w:rsidP="00AE1BCA">
            <w:pPr>
              <w:spacing w:after="0" w:line="240" w:lineRule="auto"/>
              <w:rPr>
                <w:rFonts w:eastAsia="Times New Roman" w:cs="Times New Roman"/>
                <w:b/>
                <w:bCs/>
                <w:color w:val="000000"/>
                <w:lang w:eastAsia="en-US"/>
              </w:rPr>
            </w:pPr>
            <w:r w:rsidRPr="00A42073">
              <w:rPr>
                <w:rFonts w:eastAsia="Times New Roman" w:cs="Times New Roman"/>
                <w:b/>
                <w:bCs/>
                <w:color w:val="000000"/>
                <w:lang w:eastAsia="en-US"/>
              </w:rPr>
              <w:t>Operation</w:t>
            </w:r>
          </w:p>
        </w:tc>
        <w:tc>
          <w:tcPr>
            <w:tcW w:w="270" w:type="dxa"/>
            <w:shd w:val="clear" w:color="auto" w:fill="auto"/>
            <w:noWrap/>
            <w:vAlign w:val="bottom"/>
            <w:hideMark/>
          </w:tcPr>
          <w:p w14:paraId="49BCA28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4B2FCC9"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4198A7A0"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18638197"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3C6F36E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19911F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853A586"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C01C943"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B93096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2DC63D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BEF54EC"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799BA7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0DBBB66" w14:textId="77777777" w:rsidTr="008C14D4">
        <w:trPr>
          <w:trHeight w:val="300"/>
        </w:trPr>
        <w:tc>
          <w:tcPr>
            <w:tcW w:w="2715" w:type="dxa"/>
            <w:shd w:val="clear" w:color="auto" w:fill="auto"/>
            <w:noWrap/>
            <w:vAlign w:val="center"/>
            <w:hideMark/>
          </w:tcPr>
          <w:p w14:paraId="2C039E3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Hospital</w:t>
            </w:r>
          </w:p>
        </w:tc>
        <w:tc>
          <w:tcPr>
            <w:tcW w:w="270" w:type="dxa"/>
            <w:shd w:val="clear" w:color="auto" w:fill="auto"/>
            <w:noWrap/>
            <w:vAlign w:val="bottom"/>
            <w:hideMark/>
          </w:tcPr>
          <w:p w14:paraId="21DA06D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446266D"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523CEAC7"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0607C391"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72E63B09"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573AC4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1A5CC5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09CA1D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3FA4B9D"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433A5F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C71FB9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BCCF4E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629985A" w14:textId="77777777" w:rsidTr="008C14D4">
        <w:trPr>
          <w:trHeight w:val="300"/>
        </w:trPr>
        <w:tc>
          <w:tcPr>
            <w:tcW w:w="2715" w:type="dxa"/>
            <w:shd w:val="clear" w:color="auto" w:fill="auto"/>
            <w:noWrap/>
            <w:vAlign w:val="center"/>
            <w:hideMark/>
          </w:tcPr>
          <w:p w14:paraId="68B11976"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BWH</w:t>
            </w:r>
          </w:p>
        </w:tc>
        <w:tc>
          <w:tcPr>
            <w:tcW w:w="270" w:type="dxa"/>
            <w:shd w:val="clear" w:color="auto" w:fill="auto"/>
            <w:noWrap/>
            <w:vAlign w:val="center"/>
            <w:hideMark/>
          </w:tcPr>
          <w:p w14:paraId="6D2AA2CD"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7B471A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007821B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1BB1C5AB"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0DF8EB5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169531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0A6744F"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CC8EB0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2EE4CE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3B092B6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9D4225B"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A36DF8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72F7171" w14:textId="77777777" w:rsidTr="008C14D4">
        <w:trPr>
          <w:trHeight w:val="300"/>
        </w:trPr>
        <w:tc>
          <w:tcPr>
            <w:tcW w:w="2715" w:type="dxa"/>
            <w:shd w:val="clear" w:color="auto" w:fill="auto"/>
            <w:noWrap/>
            <w:vAlign w:val="center"/>
            <w:hideMark/>
          </w:tcPr>
          <w:p w14:paraId="34C6A6E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MGH</w:t>
            </w:r>
          </w:p>
        </w:tc>
        <w:tc>
          <w:tcPr>
            <w:tcW w:w="270" w:type="dxa"/>
            <w:shd w:val="clear" w:color="auto" w:fill="auto"/>
            <w:noWrap/>
            <w:vAlign w:val="center"/>
            <w:hideMark/>
          </w:tcPr>
          <w:p w14:paraId="43FD2569"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619109E7" w14:textId="242A76D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0.93 (0.66</w:t>
            </w:r>
            <w:r w:rsidR="00BD4A95">
              <w:rPr>
                <w:rFonts w:eastAsia="Times New Roman" w:cs="Times New Roman"/>
                <w:lang w:eastAsia="en-US"/>
              </w:rPr>
              <w:t>-</w:t>
            </w:r>
            <w:r w:rsidRPr="00A42073">
              <w:rPr>
                <w:rFonts w:eastAsia="Times New Roman" w:cs="Times New Roman"/>
                <w:lang w:eastAsia="en-US"/>
              </w:rPr>
              <w:t>1.30)</w:t>
            </w:r>
          </w:p>
        </w:tc>
        <w:tc>
          <w:tcPr>
            <w:tcW w:w="1080" w:type="dxa"/>
            <w:shd w:val="clear" w:color="auto" w:fill="auto"/>
            <w:noWrap/>
            <w:vAlign w:val="bottom"/>
            <w:hideMark/>
          </w:tcPr>
          <w:p w14:paraId="1435DE2E"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0.68</w:t>
            </w:r>
          </w:p>
        </w:tc>
        <w:tc>
          <w:tcPr>
            <w:tcW w:w="990" w:type="dxa"/>
            <w:shd w:val="clear" w:color="auto" w:fill="auto"/>
            <w:noWrap/>
            <w:vAlign w:val="bottom"/>
            <w:hideMark/>
          </w:tcPr>
          <w:p w14:paraId="71993677"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1DCB766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18B35E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49F8D8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80526C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8AD2C5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68B824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111311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B93FBCB"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B409FFC" w14:textId="77777777" w:rsidTr="008C14D4">
        <w:trPr>
          <w:trHeight w:val="300"/>
        </w:trPr>
        <w:tc>
          <w:tcPr>
            <w:tcW w:w="2715" w:type="dxa"/>
            <w:shd w:val="clear" w:color="auto" w:fill="auto"/>
            <w:noWrap/>
            <w:vAlign w:val="center"/>
            <w:hideMark/>
          </w:tcPr>
          <w:p w14:paraId="421FB59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Year of operation</w:t>
            </w:r>
          </w:p>
        </w:tc>
        <w:tc>
          <w:tcPr>
            <w:tcW w:w="270" w:type="dxa"/>
            <w:shd w:val="clear" w:color="auto" w:fill="auto"/>
            <w:noWrap/>
            <w:vAlign w:val="bottom"/>
            <w:hideMark/>
          </w:tcPr>
          <w:p w14:paraId="5586753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24C8A04"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6D5781A9" w14:textId="77777777" w:rsidR="00AE1BCA" w:rsidRPr="00A42073" w:rsidRDefault="00AE1BCA" w:rsidP="00AE1BCA">
            <w:pPr>
              <w:spacing w:after="0" w:line="240" w:lineRule="auto"/>
              <w:jc w:val="right"/>
              <w:rPr>
                <w:rFonts w:eastAsia="Times New Roman" w:cs="Times New Roman"/>
                <w:i/>
                <w:iCs/>
                <w:color w:val="000000"/>
                <w:lang w:eastAsia="en-US"/>
              </w:rPr>
            </w:pPr>
          </w:p>
        </w:tc>
        <w:tc>
          <w:tcPr>
            <w:tcW w:w="990" w:type="dxa"/>
            <w:shd w:val="clear" w:color="auto" w:fill="auto"/>
            <w:noWrap/>
            <w:vAlign w:val="bottom"/>
            <w:hideMark/>
          </w:tcPr>
          <w:p w14:paraId="511611CD" w14:textId="77777777" w:rsidR="00AE1BCA" w:rsidRPr="00A42073" w:rsidRDefault="00AE1BCA" w:rsidP="00AE1BCA">
            <w:pPr>
              <w:spacing w:after="0" w:line="240" w:lineRule="auto"/>
              <w:jc w:val="right"/>
              <w:rPr>
                <w:rFonts w:eastAsia="Times New Roman" w:cs="Times New Roman"/>
                <w:i/>
                <w:iCs/>
                <w:color w:val="000000"/>
                <w:lang w:eastAsia="en-US"/>
              </w:rPr>
            </w:pPr>
            <w:r w:rsidRPr="00A42073">
              <w:rPr>
                <w:rFonts w:eastAsia="Times New Roman" w:cs="Times New Roman"/>
                <w:i/>
                <w:iCs/>
                <w:color w:val="000000"/>
                <w:lang w:eastAsia="en-US"/>
              </w:rPr>
              <w:t> </w:t>
            </w:r>
          </w:p>
        </w:tc>
        <w:tc>
          <w:tcPr>
            <w:tcW w:w="253" w:type="dxa"/>
            <w:shd w:val="clear" w:color="auto" w:fill="auto"/>
            <w:noWrap/>
            <w:vAlign w:val="bottom"/>
            <w:hideMark/>
          </w:tcPr>
          <w:p w14:paraId="56B5C46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63CA8F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029F34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5465C5F3"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F67E41A"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FA697B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516C19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50C7DB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B89E4A8" w14:textId="77777777" w:rsidTr="008C14D4">
        <w:trPr>
          <w:trHeight w:val="300"/>
        </w:trPr>
        <w:tc>
          <w:tcPr>
            <w:tcW w:w="2715" w:type="dxa"/>
            <w:shd w:val="clear" w:color="auto" w:fill="auto"/>
            <w:noWrap/>
            <w:vAlign w:val="center"/>
            <w:hideMark/>
          </w:tcPr>
          <w:p w14:paraId="79468F23"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2002-2003</w:t>
            </w:r>
          </w:p>
        </w:tc>
        <w:tc>
          <w:tcPr>
            <w:tcW w:w="270" w:type="dxa"/>
            <w:shd w:val="clear" w:color="auto" w:fill="auto"/>
            <w:noWrap/>
            <w:vAlign w:val="bottom"/>
            <w:hideMark/>
          </w:tcPr>
          <w:p w14:paraId="22EE370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7C14D5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w:t>
            </w:r>
          </w:p>
        </w:tc>
        <w:tc>
          <w:tcPr>
            <w:tcW w:w="1080" w:type="dxa"/>
            <w:shd w:val="clear" w:color="auto" w:fill="auto"/>
            <w:noWrap/>
            <w:vAlign w:val="bottom"/>
            <w:hideMark/>
          </w:tcPr>
          <w:p w14:paraId="3DC03DD2"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w:t>
            </w:r>
          </w:p>
        </w:tc>
        <w:tc>
          <w:tcPr>
            <w:tcW w:w="990" w:type="dxa"/>
            <w:shd w:val="clear" w:color="auto" w:fill="auto"/>
            <w:noWrap/>
            <w:vAlign w:val="bottom"/>
            <w:hideMark/>
          </w:tcPr>
          <w:p w14:paraId="131084D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0.58</w:t>
            </w:r>
          </w:p>
        </w:tc>
        <w:tc>
          <w:tcPr>
            <w:tcW w:w="253" w:type="dxa"/>
            <w:shd w:val="clear" w:color="auto" w:fill="auto"/>
            <w:noWrap/>
            <w:vAlign w:val="bottom"/>
            <w:hideMark/>
          </w:tcPr>
          <w:p w14:paraId="7BC621D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B0D5C9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4AA525AE"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CA3598E"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1AF722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2BB2CA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1AC6DB1"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EF8D82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41D69FB" w14:textId="77777777" w:rsidTr="008C14D4">
        <w:trPr>
          <w:trHeight w:val="300"/>
        </w:trPr>
        <w:tc>
          <w:tcPr>
            <w:tcW w:w="2715" w:type="dxa"/>
            <w:shd w:val="clear" w:color="auto" w:fill="auto"/>
            <w:noWrap/>
            <w:vAlign w:val="center"/>
            <w:hideMark/>
          </w:tcPr>
          <w:p w14:paraId="3415D540"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2004-2005</w:t>
            </w:r>
          </w:p>
        </w:tc>
        <w:tc>
          <w:tcPr>
            <w:tcW w:w="270" w:type="dxa"/>
            <w:shd w:val="clear" w:color="auto" w:fill="auto"/>
            <w:noWrap/>
            <w:vAlign w:val="bottom"/>
            <w:hideMark/>
          </w:tcPr>
          <w:p w14:paraId="44A2D86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654032A" w14:textId="727CB4BD"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1.65 (0.89</w:t>
            </w:r>
            <w:r w:rsidR="00BD4A95">
              <w:rPr>
                <w:rFonts w:eastAsia="Times New Roman" w:cs="Times New Roman"/>
                <w:lang w:eastAsia="en-US"/>
              </w:rPr>
              <w:t>-</w:t>
            </w:r>
            <w:r w:rsidRPr="00A42073">
              <w:rPr>
                <w:rFonts w:eastAsia="Times New Roman" w:cs="Times New Roman"/>
                <w:lang w:eastAsia="en-US"/>
              </w:rPr>
              <w:t>3.06)</w:t>
            </w:r>
          </w:p>
        </w:tc>
        <w:tc>
          <w:tcPr>
            <w:tcW w:w="1080" w:type="dxa"/>
            <w:shd w:val="clear" w:color="auto" w:fill="auto"/>
            <w:noWrap/>
            <w:vAlign w:val="bottom"/>
            <w:hideMark/>
          </w:tcPr>
          <w:p w14:paraId="500A3AB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0.11</w:t>
            </w:r>
          </w:p>
        </w:tc>
        <w:tc>
          <w:tcPr>
            <w:tcW w:w="990" w:type="dxa"/>
            <w:shd w:val="clear" w:color="auto" w:fill="auto"/>
            <w:noWrap/>
            <w:vAlign w:val="bottom"/>
            <w:hideMark/>
          </w:tcPr>
          <w:p w14:paraId="337C9F1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EEFBF7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E914C7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072E4978"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5C53FD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B2EB3E8"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9B8A9D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1C587FC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A2B245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5CE49DD" w14:textId="77777777" w:rsidTr="008C14D4">
        <w:trPr>
          <w:trHeight w:val="300"/>
        </w:trPr>
        <w:tc>
          <w:tcPr>
            <w:tcW w:w="2715" w:type="dxa"/>
            <w:shd w:val="clear" w:color="auto" w:fill="auto"/>
            <w:noWrap/>
            <w:vAlign w:val="center"/>
            <w:hideMark/>
          </w:tcPr>
          <w:p w14:paraId="67779640"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2006-2007</w:t>
            </w:r>
          </w:p>
        </w:tc>
        <w:tc>
          <w:tcPr>
            <w:tcW w:w="270" w:type="dxa"/>
            <w:shd w:val="clear" w:color="auto" w:fill="auto"/>
            <w:noWrap/>
            <w:vAlign w:val="bottom"/>
            <w:hideMark/>
          </w:tcPr>
          <w:p w14:paraId="71CC0DC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C3AA201" w14:textId="5CA8885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1.67 (0.90</w:t>
            </w:r>
            <w:r w:rsidR="00BD4A95">
              <w:rPr>
                <w:rFonts w:eastAsia="Times New Roman" w:cs="Times New Roman"/>
                <w:lang w:eastAsia="en-US"/>
              </w:rPr>
              <w:t>-</w:t>
            </w:r>
            <w:r w:rsidRPr="00A42073">
              <w:rPr>
                <w:rFonts w:eastAsia="Times New Roman" w:cs="Times New Roman"/>
                <w:lang w:eastAsia="en-US"/>
              </w:rPr>
              <w:t>3.10)</w:t>
            </w:r>
          </w:p>
        </w:tc>
        <w:tc>
          <w:tcPr>
            <w:tcW w:w="1080" w:type="dxa"/>
            <w:shd w:val="clear" w:color="auto" w:fill="auto"/>
            <w:noWrap/>
            <w:vAlign w:val="bottom"/>
            <w:hideMark/>
          </w:tcPr>
          <w:p w14:paraId="3065D81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0.11</w:t>
            </w:r>
          </w:p>
        </w:tc>
        <w:tc>
          <w:tcPr>
            <w:tcW w:w="990" w:type="dxa"/>
            <w:shd w:val="clear" w:color="auto" w:fill="auto"/>
            <w:noWrap/>
            <w:vAlign w:val="bottom"/>
            <w:hideMark/>
          </w:tcPr>
          <w:p w14:paraId="4E20522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8FDAEC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472658F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52ED0D2"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00DD5C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DCE92FF"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8EA35D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C1FBCCA"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89A62D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AC838E2" w14:textId="77777777" w:rsidTr="008C14D4">
        <w:trPr>
          <w:trHeight w:val="300"/>
        </w:trPr>
        <w:tc>
          <w:tcPr>
            <w:tcW w:w="2715" w:type="dxa"/>
            <w:shd w:val="clear" w:color="auto" w:fill="auto"/>
            <w:noWrap/>
            <w:vAlign w:val="center"/>
            <w:hideMark/>
          </w:tcPr>
          <w:p w14:paraId="65F47E05"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2008-2009</w:t>
            </w:r>
          </w:p>
        </w:tc>
        <w:tc>
          <w:tcPr>
            <w:tcW w:w="270" w:type="dxa"/>
            <w:shd w:val="clear" w:color="auto" w:fill="auto"/>
            <w:noWrap/>
            <w:vAlign w:val="bottom"/>
            <w:hideMark/>
          </w:tcPr>
          <w:p w14:paraId="6F9384B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95861B1" w14:textId="727EA8BA"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1.37 (0.71</w:t>
            </w:r>
            <w:r w:rsidR="00BD4A95">
              <w:rPr>
                <w:rFonts w:eastAsia="Times New Roman" w:cs="Times New Roman"/>
                <w:lang w:eastAsia="en-US"/>
              </w:rPr>
              <w:t>-</w:t>
            </w:r>
            <w:r w:rsidRPr="00A42073">
              <w:rPr>
                <w:rFonts w:eastAsia="Times New Roman" w:cs="Times New Roman"/>
                <w:lang w:eastAsia="en-US"/>
              </w:rPr>
              <w:t>2.68)</w:t>
            </w:r>
          </w:p>
        </w:tc>
        <w:tc>
          <w:tcPr>
            <w:tcW w:w="1080" w:type="dxa"/>
            <w:shd w:val="clear" w:color="auto" w:fill="auto"/>
            <w:noWrap/>
            <w:vAlign w:val="bottom"/>
            <w:hideMark/>
          </w:tcPr>
          <w:p w14:paraId="1EA86FBC"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0.35</w:t>
            </w:r>
          </w:p>
        </w:tc>
        <w:tc>
          <w:tcPr>
            <w:tcW w:w="990" w:type="dxa"/>
            <w:shd w:val="clear" w:color="auto" w:fill="auto"/>
            <w:noWrap/>
            <w:vAlign w:val="bottom"/>
            <w:hideMark/>
          </w:tcPr>
          <w:p w14:paraId="3ED34E1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B68D86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042926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4F8437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3417E0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28CC32A"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0D27D5F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C47FE95"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00FE672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2C1F1927" w14:textId="77777777" w:rsidTr="008C14D4">
        <w:trPr>
          <w:trHeight w:val="300"/>
        </w:trPr>
        <w:tc>
          <w:tcPr>
            <w:tcW w:w="2715" w:type="dxa"/>
            <w:shd w:val="clear" w:color="auto" w:fill="auto"/>
            <w:noWrap/>
            <w:vAlign w:val="center"/>
            <w:hideMark/>
          </w:tcPr>
          <w:p w14:paraId="2E3AF74B"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2010-2011</w:t>
            </w:r>
          </w:p>
        </w:tc>
        <w:tc>
          <w:tcPr>
            <w:tcW w:w="270" w:type="dxa"/>
            <w:shd w:val="clear" w:color="auto" w:fill="auto"/>
            <w:noWrap/>
            <w:vAlign w:val="bottom"/>
            <w:hideMark/>
          </w:tcPr>
          <w:p w14:paraId="272DB83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001B449" w14:textId="474FE2DB"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1.31 (0.63</w:t>
            </w:r>
            <w:r w:rsidR="00BD4A95">
              <w:rPr>
                <w:rFonts w:eastAsia="Times New Roman" w:cs="Times New Roman"/>
                <w:lang w:eastAsia="en-US"/>
              </w:rPr>
              <w:t>-</w:t>
            </w:r>
            <w:r w:rsidRPr="00A42073">
              <w:rPr>
                <w:rFonts w:eastAsia="Times New Roman" w:cs="Times New Roman"/>
                <w:lang w:eastAsia="en-US"/>
              </w:rPr>
              <w:t>2.74)</w:t>
            </w:r>
          </w:p>
        </w:tc>
        <w:tc>
          <w:tcPr>
            <w:tcW w:w="1080" w:type="dxa"/>
            <w:shd w:val="clear" w:color="auto" w:fill="auto"/>
            <w:noWrap/>
            <w:vAlign w:val="bottom"/>
            <w:hideMark/>
          </w:tcPr>
          <w:p w14:paraId="7C6E09D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0.47</w:t>
            </w:r>
          </w:p>
        </w:tc>
        <w:tc>
          <w:tcPr>
            <w:tcW w:w="990" w:type="dxa"/>
            <w:shd w:val="clear" w:color="auto" w:fill="auto"/>
            <w:noWrap/>
            <w:vAlign w:val="bottom"/>
            <w:hideMark/>
          </w:tcPr>
          <w:p w14:paraId="247D701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B416E6D"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1836508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76BBE12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20B938B0"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CC06F4E"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D7B0C7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7499A790"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45BE2F0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1DC519A8" w14:textId="77777777" w:rsidTr="008C14D4">
        <w:trPr>
          <w:trHeight w:val="300"/>
        </w:trPr>
        <w:tc>
          <w:tcPr>
            <w:tcW w:w="2715" w:type="dxa"/>
            <w:shd w:val="clear" w:color="auto" w:fill="auto"/>
            <w:noWrap/>
            <w:vAlign w:val="center"/>
            <w:hideMark/>
          </w:tcPr>
          <w:p w14:paraId="4014BF71"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2012-2013</w:t>
            </w:r>
          </w:p>
        </w:tc>
        <w:tc>
          <w:tcPr>
            <w:tcW w:w="270" w:type="dxa"/>
            <w:shd w:val="clear" w:color="auto" w:fill="auto"/>
            <w:noWrap/>
            <w:vAlign w:val="bottom"/>
            <w:hideMark/>
          </w:tcPr>
          <w:p w14:paraId="7701167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FC7807C" w14:textId="5679E7B1"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1.33 (0.58</w:t>
            </w:r>
            <w:r w:rsidR="00BD4A95">
              <w:rPr>
                <w:rFonts w:eastAsia="Times New Roman" w:cs="Times New Roman"/>
                <w:lang w:eastAsia="en-US"/>
              </w:rPr>
              <w:t>-</w:t>
            </w:r>
            <w:r w:rsidRPr="00A42073">
              <w:rPr>
                <w:rFonts w:eastAsia="Times New Roman" w:cs="Times New Roman"/>
                <w:lang w:eastAsia="en-US"/>
              </w:rPr>
              <w:t>3.05)</w:t>
            </w:r>
          </w:p>
        </w:tc>
        <w:tc>
          <w:tcPr>
            <w:tcW w:w="1080" w:type="dxa"/>
            <w:shd w:val="clear" w:color="auto" w:fill="auto"/>
            <w:noWrap/>
            <w:vAlign w:val="bottom"/>
            <w:hideMark/>
          </w:tcPr>
          <w:p w14:paraId="23990A2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0.50</w:t>
            </w:r>
          </w:p>
        </w:tc>
        <w:tc>
          <w:tcPr>
            <w:tcW w:w="990" w:type="dxa"/>
            <w:shd w:val="clear" w:color="auto" w:fill="auto"/>
            <w:noWrap/>
            <w:vAlign w:val="bottom"/>
            <w:hideMark/>
          </w:tcPr>
          <w:p w14:paraId="41279D2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27C4242E"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AACB1B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E2B358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AB1CA7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1B1478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7912733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53D9F485"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6B86645C"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069A89F" w14:textId="77777777" w:rsidTr="008C14D4">
        <w:trPr>
          <w:trHeight w:val="320"/>
        </w:trPr>
        <w:tc>
          <w:tcPr>
            <w:tcW w:w="2715" w:type="dxa"/>
            <w:shd w:val="clear" w:color="auto" w:fill="auto"/>
            <w:vAlign w:val="center"/>
            <w:hideMark/>
          </w:tcPr>
          <w:p w14:paraId="2D75FBC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Urgency</w:t>
            </w:r>
          </w:p>
        </w:tc>
        <w:tc>
          <w:tcPr>
            <w:tcW w:w="270" w:type="dxa"/>
            <w:shd w:val="clear" w:color="auto" w:fill="auto"/>
            <w:noWrap/>
            <w:vAlign w:val="bottom"/>
            <w:hideMark/>
          </w:tcPr>
          <w:p w14:paraId="2249C30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02CC08C4" w14:textId="77777777" w:rsidR="00AE1BCA" w:rsidRPr="00A42073" w:rsidRDefault="00AE1BCA" w:rsidP="00AE1BCA">
            <w:pPr>
              <w:spacing w:after="0" w:line="240" w:lineRule="auto"/>
              <w:rPr>
                <w:rFonts w:eastAsia="Times New Roman" w:cs="Times New Roman"/>
                <w:i/>
                <w:iCs/>
                <w:color w:val="000000"/>
                <w:lang w:eastAsia="en-US"/>
              </w:rPr>
            </w:pPr>
            <w:r w:rsidRPr="00A42073">
              <w:rPr>
                <w:rFonts w:eastAsia="Times New Roman" w:cs="Times New Roman"/>
                <w:i/>
                <w:iCs/>
                <w:color w:val="000000"/>
                <w:lang w:eastAsia="en-US"/>
              </w:rPr>
              <w:t> </w:t>
            </w:r>
          </w:p>
        </w:tc>
        <w:tc>
          <w:tcPr>
            <w:tcW w:w="1080" w:type="dxa"/>
            <w:shd w:val="clear" w:color="auto" w:fill="auto"/>
            <w:noWrap/>
            <w:vAlign w:val="bottom"/>
            <w:hideMark/>
          </w:tcPr>
          <w:p w14:paraId="6878E82B"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016FB6D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5C5C180"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E9D273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DF6348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9493CAA"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9A90CB7"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559A2D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AC9148E"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F266E7E"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782E3DD" w14:textId="77777777" w:rsidTr="008C14D4">
        <w:trPr>
          <w:trHeight w:val="300"/>
        </w:trPr>
        <w:tc>
          <w:tcPr>
            <w:tcW w:w="2715" w:type="dxa"/>
            <w:shd w:val="clear" w:color="auto" w:fill="auto"/>
            <w:vAlign w:val="center"/>
            <w:hideMark/>
          </w:tcPr>
          <w:p w14:paraId="3076B53A"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Elective</w:t>
            </w:r>
          </w:p>
        </w:tc>
        <w:tc>
          <w:tcPr>
            <w:tcW w:w="270" w:type="dxa"/>
            <w:shd w:val="clear" w:color="auto" w:fill="auto"/>
            <w:noWrap/>
            <w:vAlign w:val="bottom"/>
            <w:hideMark/>
          </w:tcPr>
          <w:p w14:paraId="5513474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FA1C35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1080" w:type="dxa"/>
            <w:shd w:val="clear" w:color="auto" w:fill="auto"/>
            <w:noWrap/>
            <w:vAlign w:val="bottom"/>
            <w:hideMark/>
          </w:tcPr>
          <w:p w14:paraId="5BCF8698"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436B529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74BDE0C"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492238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939" w:type="dxa"/>
            <w:shd w:val="clear" w:color="auto" w:fill="auto"/>
            <w:noWrap/>
            <w:vAlign w:val="bottom"/>
            <w:hideMark/>
          </w:tcPr>
          <w:p w14:paraId="7569386C"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60A66D4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6BBB72A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129F7B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868" w:type="dxa"/>
            <w:shd w:val="clear" w:color="auto" w:fill="auto"/>
            <w:noWrap/>
            <w:vAlign w:val="bottom"/>
            <w:hideMark/>
          </w:tcPr>
          <w:p w14:paraId="1210DDF5"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C1FB581"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0BB77B6" w14:textId="77777777" w:rsidTr="008C14D4">
        <w:trPr>
          <w:trHeight w:val="300"/>
        </w:trPr>
        <w:tc>
          <w:tcPr>
            <w:tcW w:w="2715" w:type="dxa"/>
            <w:shd w:val="clear" w:color="auto" w:fill="auto"/>
            <w:vAlign w:val="center"/>
            <w:hideMark/>
          </w:tcPr>
          <w:p w14:paraId="536C727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Urgent or more</w:t>
            </w:r>
          </w:p>
        </w:tc>
        <w:tc>
          <w:tcPr>
            <w:tcW w:w="270" w:type="dxa"/>
            <w:shd w:val="clear" w:color="auto" w:fill="auto"/>
            <w:noWrap/>
            <w:vAlign w:val="bottom"/>
            <w:hideMark/>
          </w:tcPr>
          <w:p w14:paraId="02714A7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F430A14" w14:textId="0FB34C5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2.80 (1.99</w:t>
            </w:r>
            <w:r w:rsidR="00BD4A95">
              <w:rPr>
                <w:rFonts w:eastAsia="Times New Roman" w:cs="Times New Roman"/>
                <w:lang w:eastAsia="en-US"/>
              </w:rPr>
              <w:t>-</w:t>
            </w:r>
            <w:r w:rsidRPr="00A42073">
              <w:rPr>
                <w:rFonts w:eastAsia="Times New Roman" w:cs="Times New Roman"/>
                <w:lang w:eastAsia="en-US"/>
              </w:rPr>
              <w:t>3.92)</w:t>
            </w:r>
          </w:p>
        </w:tc>
        <w:tc>
          <w:tcPr>
            <w:tcW w:w="1080" w:type="dxa"/>
            <w:shd w:val="clear" w:color="auto" w:fill="auto"/>
            <w:noWrap/>
            <w:vAlign w:val="bottom"/>
            <w:hideMark/>
          </w:tcPr>
          <w:p w14:paraId="59E6805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7AD6DA6D"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F8690B8"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086AA5E9" w14:textId="04F3B21C"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1.74 (1.18</w:t>
            </w:r>
            <w:r w:rsidR="00BD4A95">
              <w:rPr>
                <w:rFonts w:eastAsia="Times New Roman" w:cs="Times New Roman"/>
                <w:color w:val="000000"/>
                <w:lang w:eastAsia="en-US"/>
              </w:rPr>
              <w:t>-</w:t>
            </w:r>
            <w:r w:rsidRPr="00A42073">
              <w:rPr>
                <w:rFonts w:eastAsia="Times New Roman" w:cs="Times New Roman"/>
                <w:color w:val="000000"/>
                <w:lang w:eastAsia="en-US"/>
              </w:rPr>
              <w:t>2.57)</w:t>
            </w:r>
          </w:p>
        </w:tc>
        <w:tc>
          <w:tcPr>
            <w:tcW w:w="939" w:type="dxa"/>
            <w:shd w:val="clear" w:color="auto" w:fill="auto"/>
            <w:noWrap/>
            <w:vAlign w:val="bottom"/>
            <w:hideMark/>
          </w:tcPr>
          <w:p w14:paraId="7E6B7E8F"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0.0054</w:t>
            </w:r>
          </w:p>
        </w:tc>
        <w:tc>
          <w:tcPr>
            <w:tcW w:w="951" w:type="dxa"/>
            <w:shd w:val="clear" w:color="auto" w:fill="auto"/>
            <w:noWrap/>
            <w:vAlign w:val="bottom"/>
            <w:hideMark/>
          </w:tcPr>
          <w:p w14:paraId="7CE3268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1496574"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7C5E256" w14:textId="0DA5E961"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1.82 (1.18</w:t>
            </w:r>
            <w:r w:rsidR="00BD4A95">
              <w:rPr>
                <w:rFonts w:eastAsia="Times New Roman" w:cs="Times New Roman"/>
                <w:color w:val="000000"/>
                <w:lang w:eastAsia="en-US"/>
              </w:rPr>
              <w:t>-</w:t>
            </w:r>
            <w:r w:rsidRPr="00A42073">
              <w:rPr>
                <w:rFonts w:eastAsia="Times New Roman" w:cs="Times New Roman"/>
                <w:color w:val="000000"/>
                <w:lang w:eastAsia="en-US"/>
              </w:rPr>
              <w:t>2.81)</w:t>
            </w:r>
          </w:p>
        </w:tc>
        <w:tc>
          <w:tcPr>
            <w:tcW w:w="868" w:type="dxa"/>
            <w:shd w:val="clear" w:color="auto" w:fill="auto"/>
            <w:noWrap/>
            <w:vAlign w:val="bottom"/>
            <w:hideMark/>
          </w:tcPr>
          <w:p w14:paraId="2D88FD39"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0.0068</w:t>
            </w:r>
          </w:p>
        </w:tc>
        <w:tc>
          <w:tcPr>
            <w:tcW w:w="1022" w:type="dxa"/>
            <w:shd w:val="clear" w:color="auto" w:fill="auto"/>
            <w:noWrap/>
            <w:vAlign w:val="bottom"/>
            <w:hideMark/>
          </w:tcPr>
          <w:p w14:paraId="7B67307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E2E333D" w14:textId="77777777" w:rsidTr="008C14D4">
        <w:trPr>
          <w:trHeight w:val="300"/>
        </w:trPr>
        <w:tc>
          <w:tcPr>
            <w:tcW w:w="2715" w:type="dxa"/>
            <w:shd w:val="clear" w:color="auto" w:fill="auto"/>
            <w:vAlign w:val="center"/>
            <w:hideMark/>
          </w:tcPr>
          <w:p w14:paraId="72EC4E5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CABG performed</w:t>
            </w:r>
          </w:p>
        </w:tc>
        <w:tc>
          <w:tcPr>
            <w:tcW w:w="270" w:type="dxa"/>
            <w:shd w:val="clear" w:color="auto" w:fill="auto"/>
            <w:noWrap/>
            <w:vAlign w:val="bottom"/>
            <w:hideMark/>
          </w:tcPr>
          <w:p w14:paraId="6E87506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8245AC1" w14:textId="082D12F4"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2.72 (1.95</w:t>
            </w:r>
            <w:r w:rsidR="00BD4A95">
              <w:rPr>
                <w:rFonts w:eastAsia="Times New Roman" w:cs="Times New Roman"/>
                <w:lang w:eastAsia="en-US"/>
              </w:rPr>
              <w:t>-</w:t>
            </w:r>
            <w:r w:rsidRPr="00A42073">
              <w:rPr>
                <w:rFonts w:eastAsia="Times New Roman" w:cs="Times New Roman"/>
                <w:lang w:eastAsia="en-US"/>
              </w:rPr>
              <w:t>3.79)</w:t>
            </w:r>
          </w:p>
        </w:tc>
        <w:tc>
          <w:tcPr>
            <w:tcW w:w="1080" w:type="dxa"/>
            <w:shd w:val="clear" w:color="auto" w:fill="auto"/>
            <w:noWrap/>
            <w:vAlign w:val="bottom"/>
            <w:hideMark/>
          </w:tcPr>
          <w:p w14:paraId="05BA882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&lt;0.0001</w:t>
            </w:r>
          </w:p>
        </w:tc>
        <w:tc>
          <w:tcPr>
            <w:tcW w:w="990" w:type="dxa"/>
            <w:shd w:val="clear" w:color="auto" w:fill="auto"/>
            <w:noWrap/>
            <w:vAlign w:val="bottom"/>
            <w:hideMark/>
          </w:tcPr>
          <w:p w14:paraId="6005816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4E4137D6"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707DF2A" w14:textId="6A51F6DD"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1.63 (1.14</w:t>
            </w:r>
            <w:r w:rsidR="00BD4A95">
              <w:rPr>
                <w:rFonts w:eastAsia="Times New Roman" w:cs="Times New Roman"/>
                <w:color w:val="000000"/>
                <w:lang w:eastAsia="en-US"/>
              </w:rPr>
              <w:t>-</w:t>
            </w:r>
            <w:r w:rsidRPr="00A42073">
              <w:rPr>
                <w:rFonts w:eastAsia="Times New Roman" w:cs="Times New Roman"/>
                <w:color w:val="000000"/>
                <w:lang w:eastAsia="en-US"/>
              </w:rPr>
              <w:t>2.34)</w:t>
            </w:r>
          </w:p>
        </w:tc>
        <w:tc>
          <w:tcPr>
            <w:tcW w:w="939" w:type="dxa"/>
            <w:shd w:val="clear" w:color="auto" w:fill="auto"/>
            <w:noWrap/>
            <w:vAlign w:val="bottom"/>
            <w:hideMark/>
          </w:tcPr>
          <w:p w14:paraId="4409209B"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0.008</w:t>
            </w:r>
          </w:p>
        </w:tc>
        <w:tc>
          <w:tcPr>
            <w:tcW w:w="951" w:type="dxa"/>
            <w:shd w:val="clear" w:color="auto" w:fill="auto"/>
            <w:noWrap/>
            <w:vAlign w:val="bottom"/>
            <w:hideMark/>
          </w:tcPr>
          <w:p w14:paraId="2D34A5B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7C5206F"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407A37D0" w14:textId="578F38A3"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1.76 (1.18</w:t>
            </w:r>
            <w:r w:rsidR="00BD4A95">
              <w:rPr>
                <w:rFonts w:eastAsia="Times New Roman" w:cs="Times New Roman"/>
                <w:color w:val="000000"/>
                <w:lang w:eastAsia="en-US"/>
              </w:rPr>
              <w:t>-</w:t>
            </w:r>
            <w:r w:rsidRPr="00A42073">
              <w:rPr>
                <w:rFonts w:eastAsia="Times New Roman" w:cs="Times New Roman"/>
                <w:color w:val="000000"/>
                <w:lang w:eastAsia="en-US"/>
              </w:rPr>
              <w:t>2.64)</w:t>
            </w:r>
          </w:p>
        </w:tc>
        <w:tc>
          <w:tcPr>
            <w:tcW w:w="868" w:type="dxa"/>
            <w:shd w:val="clear" w:color="auto" w:fill="auto"/>
            <w:noWrap/>
            <w:vAlign w:val="bottom"/>
            <w:hideMark/>
          </w:tcPr>
          <w:p w14:paraId="2BBBF936"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0.006</w:t>
            </w:r>
          </w:p>
        </w:tc>
        <w:tc>
          <w:tcPr>
            <w:tcW w:w="1022" w:type="dxa"/>
            <w:shd w:val="clear" w:color="auto" w:fill="auto"/>
            <w:noWrap/>
            <w:vAlign w:val="bottom"/>
            <w:hideMark/>
          </w:tcPr>
          <w:p w14:paraId="65544D8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0961C096" w14:textId="77777777" w:rsidTr="008C14D4">
        <w:trPr>
          <w:trHeight w:val="300"/>
        </w:trPr>
        <w:tc>
          <w:tcPr>
            <w:tcW w:w="2715" w:type="dxa"/>
            <w:shd w:val="clear" w:color="auto" w:fill="auto"/>
            <w:vAlign w:val="center"/>
            <w:hideMark/>
          </w:tcPr>
          <w:p w14:paraId="7D70A22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DHCA used</w:t>
            </w:r>
          </w:p>
        </w:tc>
        <w:tc>
          <w:tcPr>
            <w:tcW w:w="270" w:type="dxa"/>
            <w:shd w:val="clear" w:color="auto" w:fill="auto"/>
            <w:noWrap/>
            <w:vAlign w:val="bottom"/>
            <w:hideMark/>
          </w:tcPr>
          <w:p w14:paraId="6509505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15CE16B" w14:textId="4513E091"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1.30 (0.92</w:t>
            </w:r>
            <w:r w:rsidR="00BD4A95">
              <w:rPr>
                <w:rFonts w:eastAsia="Times New Roman" w:cs="Times New Roman"/>
                <w:lang w:eastAsia="en-US"/>
              </w:rPr>
              <w:t>-</w:t>
            </w:r>
            <w:r w:rsidRPr="00A42073">
              <w:rPr>
                <w:rFonts w:eastAsia="Times New Roman" w:cs="Times New Roman"/>
                <w:lang w:eastAsia="en-US"/>
              </w:rPr>
              <w:t>1.84)</w:t>
            </w:r>
          </w:p>
        </w:tc>
        <w:tc>
          <w:tcPr>
            <w:tcW w:w="1080" w:type="dxa"/>
            <w:shd w:val="clear" w:color="auto" w:fill="auto"/>
            <w:noWrap/>
            <w:vAlign w:val="bottom"/>
            <w:hideMark/>
          </w:tcPr>
          <w:p w14:paraId="5340935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0.13</w:t>
            </w:r>
          </w:p>
        </w:tc>
        <w:tc>
          <w:tcPr>
            <w:tcW w:w="990" w:type="dxa"/>
            <w:shd w:val="clear" w:color="auto" w:fill="auto"/>
            <w:noWrap/>
            <w:vAlign w:val="bottom"/>
            <w:hideMark/>
          </w:tcPr>
          <w:p w14:paraId="6F619020"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CE310D1"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7E08D8B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346E1C67"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F445915"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7C1A6746"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BF8D0F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33750977"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2BF8F87E"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0762B6B" w14:textId="77777777" w:rsidTr="008C14D4">
        <w:trPr>
          <w:trHeight w:val="300"/>
        </w:trPr>
        <w:tc>
          <w:tcPr>
            <w:tcW w:w="2715" w:type="dxa"/>
            <w:shd w:val="clear" w:color="auto" w:fill="auto"/>
            <w:noWrap/>
            <w:vAlign w:val="center"/>
            <w:hideMark/>
          </w:tcPr>
          <w:p w14:paraId="0625E08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Operation</w:t>
            </w:r>
          </w:p>
        </w:tc>
        <w:tc>
          <w:tcPr>
            <w:tcW w:w="270" w:type="dxa"/>
            <w:shd w:val="clear" w:color="auto" w:fill="auto"/>
            <w:noWrap/>
            <w:vAlign w:val="bottom"/>
            <w:hideMark/>
          </w:tcPr>
          <w:p w14:paraId="76248BE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73187229" w14:textId="77777777" w:rsidR="00AE1BCA" w:rsidRPr="00A42073" w:rsidRDefault="00AE1BCA" w:rsidP="00AE1BCA">
            <w:pPr>
              <w:spacing w:after="0" w:line="240" w:lineRule="auto"/>
              <w:rPr>
                <w:rFonts w:eastAsia="Times New Roman" w:cs="Times New Roman"/>
                <w:color w:val="FFFFFF"/>
                <w:lang w:eastAsia="en-US"/>
              </w:rPr>
            </w:pPr>
            <w:r w:rsidRPr="00A42073">
              <w:rPr>
                <w:rFonts w:eastAsia="Times New Roman" w:cs="Times New Roman"/>
                <w:color w:val="FFFFFF"/>
                <w:lang w:eastAsia="en-US"/>
              </w:rPr>
              <w:t> </w:t>
            </w:r>
          </w:p>
        </w:tc>
        <w:tc>
          <w:tcPr>
            <w:tcW w:w="1080" w:type="dxa"/>
            <w:shd w:val="clear" w:color="auto" w:fill="auto"/>
            <w:noWrap/>
            <w:vAlign w:val="bottom"/>
            <w:hideMark/>
          </w:tcPr>
          <w:p w14:paraId="0BE08D4D" w14:textId="77777777" w:rsidR="00AE1BCA" w:rsidRPr="00A42073" w:rsidRDefault="00AE1BCA" w:rsidP="00AE1BCA">
            <w:pPr>
              <w:spacing w:after="0" w:line="240" w:lineRule="auto"/>
              <w:rPr>
                <w:rFonts w:eastAsia="Times New Roman" w:cs="Times New Roman"/>
                <w:color w:val="FFFFFF"/>
                <w:lang w:eastAsia="en-US"/>
              </w:rPr>
            </w:pPr>
          </w:p>
        </w:tc>
        <w:tc>
          <w:tcPr>
            <w:tcW w:w="990" w:type="dxa"/>
            <w:shd w:val="clear" w:color="auto" w:fill="auto"/>
            <w:noWrap/>
            <w:vAlign w:val="bottom"/>
            <w:hideMark/>
          </w:tcPr>
          <w:p w14:paraId="409986EF"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5CDA4EF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E15741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8145074"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1E5F5CC4"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4B7690E3"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1EA12B75"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80CFCE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154FC64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A969EAF" w14:textId="77777777" w:rsidTr="008C14D4">
        <w:trPr>
          <w:trHeight w:val="300"/>
        </w:trPr>
        <w:tc>
          <w:tcPr>
            <w:tcW w:w="2715" w:type="dxa"/>
            <w:shd w:val="clear" w:color="auto" w:fill="auto"/>
            <w:noWrap/>
            <w:vAlign w:val="center"/>
            <w:hideMark/>
          </w:tcPr>
          <w:p w14:paraId="406C865B"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AVR only</w:t>
            </w:r>
          </w:p>
        </w:tc>
        <w:tc>
          <w:tcPr>
            <w:tcW w:w="270" w:type="dxa"/>
            <w:shd w:val="clear" w:color="auto" w:fill="auto"/>
            <w:noWrap/>
            <w:vAlign w:val="bottom"/>
            <w:hideMark/>
          </w:tcPr>
          <w:p w14:paraId="1E6B2CC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0A167F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1080" w:type="dxa"/>
            <w:shd w:val="clear" w:color="auto" w:fill="auto"/>
            <w:noWrap/>
            <w:vAlign w:val="bottom"/>
            <w:hideMark/>
          </w:tcPr>
          <w:p w14:paraId="1B1F60BB"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1DCE972A"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1989E6B3"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A641C9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939" w:type="dxa"/>
            <w:shd w:val="clear" w:color="auto" w:fill="auto"/>
            <w:noWrap/>
            <w:vAlign w:val="bottom"/>
            <w:hideMark/>
          </w:tcPr>
          <w:p w14:paraId="4DA9DC91"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087F8F5B"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0AB4005"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64C3CED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46E3E653"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007E98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4CE8A335" w14:textId="77777777" w:rsidTr="008C14D4">
        <w:trPr>
          <w:trHeight w:val="300"/>
        </w:trPr>
        <w:tc>
          <w:tcPr>
            <w:tcW w:w="2715" w:type="dxa"/>
            <w:shd w:val="clear" w:color="auto" w:fill="auto"/>
            <w:noWrap/>
            <w:vAlign w:val="center"/>
            <w:hideMark/>
          </w:tcPr>
          <w:p w14:paraId="3F5273B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xml:space="preserve">AVR &amp; Asc Ao </w:t>
            </w:r>
          </w:p>
        </w:tc>
        <w:tc>
          <w:tcPr>
            <w:tcW w:w="270" w:type="dxa"/>
            <w:shd w:val="clear" w:color="auto" w:fill="auto"/>
            <w:noWrap/>
            <w:vAlign w:val="bottom"/>
            <w:hideMark/>
          </w:tcPr>
          <w:p w14:paraId="592E330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C67B369" w14:textId="21D13B8F"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0.94 (0.68</w:t>
            </w:r>
            <w:r w:rsidR="00BD4A95">
              <w:rPr>
                <w:rFonts w:eastAsia="Times New Roman" w:cs="Times New Roman"/>
                <w:lang w:eastAsia="en-US"/>
              </w:rPr>
              <w:t>-</w:t>
            </w:r>
            <w:r w:rsidRPr="00A42073">
              <w:rPr>
                <w:rFonts w:eastAsia="Times New Roman" w:cs="Times New Roman"/>
                <w:lang w:eastAsia="en-US"/>
              </w:rPr>
              <w:t>1.30)</w:t>
            </w:r>
          </w:p>
        </w:tc>
        <w:tc>
          <w:tcPr>
            <w:tcW w:w="1080" w:type="dxa"/>
            <w:shd w:val="clear" w:color="auto" w:fill="auto"/>
            <w:noWrap/>
            <w:vAlign w:val="bottom"/>
            <w:hideMark/>
          </w:tcPr>
          <w:p w14:paraId="115A9B43"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0.70</w:t>
            </w:r>
          </w:p>
        </w:tc>
        <w:tc>
          <w:tcPr>
            <w:tcW w:w="990" w:type="dxa"/>
            <w:shd w:val="clear" w:color="auto" w:fill="auto"/>
            <w:noWrap/>
            <w:vAlign w:val="bottom"/>
            <w:hideMark/>
          </w:tcPr>
          <w:p w14:paraId="5C032431"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7F90573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5F6FF7DB" w14:textId="13CC256D"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0.98 (0.6</w:t>
            </w:r>
            <w:r w:rsidR="00BD4A95">
              <w:rPr>
                <w:rFonts w:eastAsia="Times New Roman" w:cs="Times New Roman"/>
                <w:color w:val="000000"/>
                <w:lang w:eastAsia="en-US"/>
              </w:rPr>
              <w:t>-</w:t>
            </w:r>
            <w:r w:rsidRPr="00A42073">
              <w:rPr>
                <w:rFonts w:eastAsia="Times New Roman" w:cs="Times New Roman"/>
                <w:color w:val="000000"/>
                <w:lang w:eastAsia="en-US"/>
              </w:rPr>
              <w:t>1.61)</w:t>
            </w:r>
          </w:p>
        </w:tc>
        <w:tc>
          <w:tcPr>
            <w:tcW w:w="939" w:type="dxa"/>
            <w:shd w:val="clear" w:color="auto" w:fill="auto"/>
            <w:noWrap/>
            <w:vAlign w:val="bottom"/>
            <w:hideMark/>
          </w:tcPr>
          <w:p w14:paraId="65848305"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0.95</w:t>
            </w:r>
          </w:p>
        </w:tc>
        <w:tc>
          <w:tcPr>
            <w:tcW w:w="951" w:type="dxa"/>
            <w:shd w:val="clear" w:color="auto" w:fill="auto"/>
            <w:noWrap/>
            <w:vAlign w:val="bottom"/>
            <w:hideMark/>
          </w:tcPr>
          <w:p w14:paraId="27A3375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B8E4332"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5BB4990C" w14:textId="227D71B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1.12 (0.68</w:t>
            </w:r>
            <w:r w:rsidR="00BD4A95">
              <w:rPr>
                <w:rFonts w:eastAsia="Times New Roman" w:cs="Times New Roman"/>
                <w:color w:val="000000"/>
                <w:lang w:eastAsia="en-US"/>
              </w:rPr>
              <w:t>-</w:t>
            </w:r>
            <w:r w:rsidRPr="00A42073">
              <w:rPr>
                <w:rFonts w:eastAsia="Times New Roman" w:cs="Times New Roman"/>
                <w:color w:val="000000"/>
                <w:lang w:eastAsia="en-US"/>
              </w:rPr>
              <w:t>1.85)</w:t>
            </w:r>
          </w:p>
        </w:tc>
        <w:tc>
          <w:tcPr>
            <w:tcW w:w="868" w:type="dxa"/>
            <w:shd w:val="clear" w:color="auto" w:fill="auto"/>
            <w:noWrap/>
            <w:vAlign w:val="bottom"/>
            <w:hideMark/>
          </w:tcPr>
          <w:p w14:paraId="3A6050E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0.64</w:t>
            </w:r>
          </w:p>
        </w:tc>
        <w:tc>
          <w:tcPr>
            <w:tcW w:w="1022" w:type="dxa"/>
            <w:shd w:val="clear" w:color="auto" w:fill="auto"/>
            <w:noWrap/>
            <w:vAlign w:val="bottom"/>
            <w:hideMark/>
          </w:tcPr>
          <w:p w14:paraId="1C0D7FB2"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77DD7947" w14:textId="77777777" w:rsidTr="008C14D4">
        <w:trPr>
          <w:trHeight w:val="300"/>
        </w:trPr>
        <w:tc>
          <w:tcPr>
            <w:tcW w:w="2715" w:type="dxa"/>
            <w:shd w:val="clear" w:color="auto" w:fill="auto"/>
            <w:vAlign w:val="center"/>
            <w:hideMark/>
          </w:tcPr>
          <w:p w14:paraId="13CA1667"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Aortic valve implant type</w:t>
            </w:r>
          </w:p>
        </w:tc>
        <w:tc>
          <w:tcPr>
            <w:tcW w:w="270" w:type="dxa"/>
            <w:shd w:val="clear" w:color="auto" w:fill="auto"/>
            <w:noWrap/>
            <w:vAlign w:val="bottom"/>
            <w:hideMark/>
          </w:tcPr>
          <w:p w14:paraId="4ACA2158"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476E021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080" w:type="dxa"/>
            <w:shd w:val="clear" w:color="auto" w:fill="auto"/>
            <w:noWrap/>
            <w:vAlign w:val="bottom"/>
            <w:hideMark/>
          </w:tcPr>
          <w:p w14:paraId="6252ED04"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225BA94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317A58D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3DB02673"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9BFCF8A"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3E8998BB"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3FB50F3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016275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0CF03DCD"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777FAB59"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38AB795A" w14:textId="77777777" w:rsidTr="008C14D4">
        <w:trPr>
          <w:trHeight w:val="300"/>
        </w:trPr>
        <w:tc>
          <w:tcPr>
            <w:tcW w:w="2715" w:type="dxa"/>
            <w:shd w:val="clear" w:color="auto" w:fill="auto"/>
            <w:vAlign w:val="center"/>
            <w:hideMark/>
          </w:tcPr>
          <w:p w14:paraId="0682940E"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Mechanical</w:t>
            </w:r>
          </w:p>
        </w:tc>
        <w:tc>
          <w:tcPr>
            <w:tcW w:w="270" w:type="dxa"/>
            <w:shd w:val="clear" w:color="auto" w:fill="auto"/>
            <w:noWrap/>
            <w:vAlign w:val="bottom"/>
            <w:hideMark/>
          </w:tcPr>
          <w:p w14:paraId="5A7688EB"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06F832E"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1</w:t>
            </w:r>
          </w:p>
        </w:tc>
        <w:tc>
          <w:tcPr>
            <w:tcW w:w="1080" w:type="dxa"/>
            <w:shd w:val="clear" w:color="auto" w:fill="auto"/>
            <w:noWrap/>
            <w:vAlign w:val="bottom"/>
            <w:hideMark/>
          </w:tcPr>
          <w:p w14:paraId="21082D17" w14:textId="77777777" w:rsidR="00AE1BCA" w:rsidRPr="00A42073" w:rsidRDefault="00AE1BCA" w:rsidP="00AE1BCA">
            <w:pPr>
              <w:spacing w:after="0" w:line="240" w:lineRule="auto"/>
              <w:rPr>
                <w:rFonts w:eastAsia="Times New Roman" w:cs="Times New Roman"/>
                <w:color w:val="000000"/>
                <w:lang w:eastAsia="en-US"/>
              </w:rPr>
            </w:pPr>
          </w:p>
        </w:tc>
        <w:tc>
          <w:tcPr>
            <w:tcW w:w="990" w:type="dxa"/>
            <w:shd w:val="clear" w:color="auto" w:fill="auto"/>
            <w:noWrap/>
            <w:vAlign w:val="bottom"/>
            <w:hideMark/>
          </w:tcPr>
          <w:p w14:paraId="51B699BB"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6534749F" w14:textId="77777777" w:rsidR="00AE1BCA" w:rsidRPr="00A42073" w:rsidRDefault="00AE1BCA" w:rsidP="00AE1BCA">
            <w:pPr>
              <w:spacing w:after="0" w:line="240" w:lineRule="auto"/>
              <w:jc w:val="center"/>
              <w:rPr>
                <w:rFonts w:eastAsia="Times New Roman" w:cs="Times New Roman"/>
                <w:color w:val="000000"/>
                <w:lang w:eastAsia="en-US"/>
              </w:rPr>
            </w:pPr>
          </w:p>
        </w:tc>
        <w:tc>
          <w:tcPr>
            <w:tcW w:w="1637" w:type="dxa"/>
            <w:shd w:val="clear" w:color="auto" w:fill="auto"/>
            <w:noWrap/>
            <w:vAlign w:val="bottom"/>
            <w:hideMark/>
          </w:tcPr>
          <w:p w14:paraId="286AE1D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2767968E"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4C079310"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59A19F9B" w14:textId="77777777" w:rsidR="00AE1BCA" w:rsidRPr="00A42073" w:rsidRDefault="00AE1BCA" w:rsidP="00AE1BCA">
            <w:pPr>
              <w:spacing w:after="0" w:line="240" w:lineRule="auto"/>
              <w:jc w:val="center"/>
              <w:rPr>
                <w:rFonts w:eastAsia="Times New Roman" w:cs="Times New Roman"/>
                <w:color w:val="000000"/>
                <w:lang w:eastAsia="en-US"/>
              </w:rPr>
            </w:pPr>
          </w:p>
        </w:tc>
        <w:tc>
          <w:tcPr>
            <w:tcW w:w="1710" w:type="dxa"/>
            <w:shd w:val="clear" w:color="auto" w:fill="auto"/>
            <w:noWrap/>
            <w:vAlign w:val="bottom"/>
            <w:hideMark/>
          </w:tcPr>
          <w:p w14:paraId="2874F28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987CF46"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5A2781CD"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5B850135" w14:textId="77777777" w:rsidTr="008C14D4">
        <w:trPr>
          <w:trHeight w:val="300"/>
        </w:trPr>
        <w:tc>
          <w:tcPr>
            <w:tcW w:w="2715" w:type="dxa"/>
            <w:shd w:val="clear" w:color="auto" w:fill="auto"/>
            <w:vAlign w:val="center"/>
            <w:hideMark/>
          </w:tcPr>
          <w:p w14:paraId="255B5068"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Bioprosthesis</w:t>
            </w:r>
          </w:p>
        </w:tc>
        <w:tc>
          <w:tcPr>
            <w:tcW w:w="270" w:type="dxa"/>
            <w:shd w:val="clear" w:color="auto" w:fill="auto"/>
            <w:noWrap/>
            <w:vAlign w:val="bottom"/>
            <w:hideMark/>
          </w:tcPr>
          <w:p w14:paraId="3B28700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195EE356" w14:textId="6D15C700"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2.43 (1.46</w:t>
            </w:r>
            <w:r w:rsidR="00BD4A95">
              <w:rPr>
                <w:rFonts w:eastAsia="Times New Roman" w:cs="Times New Roman"/>
                <w:lang w:eastAsia="en-US"/>
              </w:rPr>
              <w:t>-</w:t>
            </w:r>
            <w:r w:rsidRPr="00A42073">
              <w:rPr>
                <w:rFonts w:eastAsia="Times New Roman" w:cs="Times New Roman"/>
                <w:lang w:eastAsia="en-US"/>
              </w:rPr>
              <w:t>4.06)</w:t>
            </w:r>
          </w:p>
        </w:tc>
        <w:tc>
          <w:tcPr>
            <w:tcW w:w="1080" w:type="dxa"/>
            <w:shd w:val="clear" w:color="auto" w:fill="auto"/>
            <w:noWrap/>
            <w:vAlign w:val="bottom"/>
            <w:hideMark/>
          </w:tcPr>
          <w:p w14:paraId="68441A74"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0.0007</w:t>
            </w:r>
          </w:p>
        </w:tc>
        <w:tc>
          <w:tcPr>
            <w:tcW w:w="990" w:type="dxa"/>
            <w:shd w:val="clear" w:color="auto" w:fill="auto"/>
            <w:noWrap/>
            <w:vAlign w:val="bottom"/>
            <w:hideMark/>
          </w:tcPr>
          <w:p w14:paraId="17B7C788"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06E7BC2"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637" w:type="dxa"/>
            <w:shd w:val="clear" w:color="auto" w:fill="auto"/>
            <w:noWrap/>
            <w:vAlign w:val="bottom"/>
            <w:hideMark/>
          </w:tcPr>
          <w:p w14:paraId="298E82AA"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5B378EA5" w14:textId="77777777" w:rsidR="00AE1BCA" w:rsidRPr="00A42073" w:rsidRDefault="00AE1BCA" w:rsidP="00AE1BCA">
            <w:pPr>
              <w:spacing w:after="0" w:line="240" w:lineRule="auto"/>
              <w:jc w:val="right"/>
              <w:rPr>
                <w:rFonts w:eastAsia="Times New Roman" w:cs="Times New Roman"/>
                <w:color w:val="000000"/>
                <w:lang w:eastAsia="en-US"/>
              </w:rPr>
            </w:pPr>
          </w:p>
        </w:tc>
        <w:tc>
          <w:tcPr>
            <w:tcW w:w="951" w:type="dxa"/>
            <w:shd w:val="clear" w:color="auto" w:fill="auto"/>
            <w:noWrap/>
            <w:vAlign w:val="bottom"/>
            <w:hideMark/>
          </w:tcPr>
          <w:p w14:paraId="7D6841F1"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23B6B596"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3360F8DC"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2A37E0B2" w14:textId="77777777" w:rsidR="00AE1BCA" w:rsidRPr="00A42073" w:rsidRDefault="00AE1BCA" w:rsidP="00AE1BCA">
            <w:pPr>
              <w:spacing w:after="0" w:line="240" w:lineRule="auto"/>
              <w:rPr>
                <w:rFonts w:eastAsia="Times New Roman" w:cs="Times New Roman"/>
                <w:color w:val="000000"/>
                <w:lang w:eastAsia="en-US"/>
              </w:rPr>
            </w:pPr>
          </w:p>
        </w:tc>
        <w:tc>
          <w:tcPr>
            <w:tcW w:w="1022" w:type="dxa"/>
            <w:shd w:val="clear" w:color="auto" w:fill="auto"/>
            <w:noWrap/>
            <w:vAlign w:val="bottom"/>
            <w:hideMark/>
          </w:tcPr>
          <w:p w14:paraId="3CB3DF29"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r>
      <w:tr w:rsidR="002B1B9F" w:rsidRPr="00A42073" w14:paraId="6DF08EDB" w14:textId="77777777" w:rsidTr="008C14D4">
        <w:trPr>
          <w:trHeight w:val="300"/>
        </w:trPr>
        <w:tc>
          <w:tcPr>
            <w:tcW w:w="2715" w:type="dxa"/>
            <w:shd w:val="clear" w:color="auto" w:fill="auto"/>
            <w:vAlign w:val="center"/>
            <w:hideMark/>
          </w:tcPr>
          <w:p w14:paraId="188C3BE0"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lastRenderedPageBreak/>
              <w:t>Mitral valve repair or replacement</w:t>
            </w:r>
          </w:p>
        </w:tc>
        <w:tc>
          <w:tcPr>
            <w:tcW w:w="270" w:type="dxa"/>
            <w:shd w:val="clear" w:color="auto" w:fill="auto"/>
            <w:noWrap/>
            <w:vAlign w:val="bottom"/>
            <w:hideMark/>
          </w:tcPr>
          <w:p w14:paraId="56E1D03F"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2FFEF2DB" w14:textId="19C7C421" w:rsidR="00AE1BCA" w:rsidRPr="00A42073" w:rsidRDefault="00AE1BCA" w:rsidP="00BD4A95">
            <w:pPr>
              <w:spacing w:after="0" w:line="240" w:lineRule="auto"/>
              <w:rPr>
                <w:rFonts w:eastAsia="Times New Roman" w:cs="Times New Roman"/>
                <w:lang w:eastAsia="en-US"/>
              </w:rPr>
            </w:pPr>
            <w:r w:rsidRPr="00A42073">
              <w:rPr>
                <w:rFonts w:eastAsia="Times New Roman" w:cs="Times New Roman"/>
                <w:lang w:eastAsia="en-US"/>
              </w:rPr>
              <w:t>1.41 (0.74</w:t>
            </w:r>
            <w:r w:rsidR="00BD4A95">
              <w:rPr>
                <w:rFonts w:eastAsia="Times New Roman" w:cs="Times New Roman"/>
                <w:lang w:eastAsia="en-US"/>
              </w:rPr>
              <w:t>-</w:t>
            </w:r>
            <w:r w:rsidRPr="00A42073">
              <w:rPr>
                <w:rFonts w:eastAsia="Times New Roman" w:cs="Times New Roman"/>
                <w:lang w:eastAsia="en-US"/>
              </w:rPr>
              <w:t>2.69)</w:t>
            </w:r>
          </w:p>
        </w:tc>
        <w:tc>
          <w:tcPr>
            <w:tcW w:w="1080" w:type="dxa"/>
            <w:shd w:val="clear" w:color="auto" w:fill="auto"/>
            <w:noWrap/>
            <w:vAlign w:val="bottom"/>
            <w:hideMark/>
          </w:tcPr>
          <w:p w14:paraId="62B77999"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0.29</w:t>
            </w:r>
          </w:p>
        </w:tc>
        <w:tc>
          <w:tcPr>
            <w:tcW w:w="990" w:type="dxa"/>
            <w:shd w:val="clear" w:color="auto" w:fill="auto"/>
            <w:noWrap/>
            <w:vAlign w:val="bottom"/>
            <w:hideMark/>
          </w:tcPr>
          <w:p w14:paraId="33C0CBB5" w14:textId="77777777" w:rsidR="00AE1BCA" w:rsidRPr="00A42073" w:rsidRDefault="00AE1BCA" w:rsidP="00AE1BCA">
            <w:pPr>
              <w:spacing w:after="0" w:line="240" w:lineRule="auto"/>
              <w:rPr>
                <w:rFonts w:eastAsia="Times New Roman" w:cs="Times New Roman"/>
                <w:lang w:eastAsia="en-US"/>
              </w:rPr>
            </w:pPr>
            <w:r w:rsidRPr="00A42073">
              <w:rPr>
                <w:rFonts w:eastAsia="Times New Roman" w:cs="Times New Roman"/>
                <w:lang w:eastAsia="en-US"/>
              </w:rPr>
              <w:t> </w:t>
            </w:r>
          </w:p>
        </w:tc>
        <w:tc>
          <w:tcPr>
            <w:tcW w:w="253" w:type="dxa"/>
            <w:shd w:val="clear" w:color="auto" w:fill="auto"/>
            <w:noWrap/>
            <w:vAlign w:val="bottom"/>
            <w:hideMark/>
          </w:tcPr>
          <w:p w14:paraId="0653B287"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637" w:type="dxa"/>
            <w:shd w:val="clear" w:color="auto" w:fill="auto"/>
            <w:noWrap/>
            <w:vAlign w:val="bottom"/>
            <w:hideMark/>
          </w:tcPr>
          <w:p w14:paraId="53F49B5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939" w:type="dxa"/>
            <w:shd w:val="clear" w:color="auto" w:fill="auto"/>
            <w:noWrap/>
            <w:vAlign w:val="bottom"/>
            <w:hideMark/>
          </w:tcPr>
          <w:p w14:paraId="69F93312" w14:textId="77777777" w:rsidR="00AE1BCA" w:rsidRPr="00A42073" w:rsidRDefault="00AE1BCA" w:rsidP="00AE1BCA">
            <w:pPr>
              <w:spacing w:after="0" w:line="240" w:lineRule="auto"/>
              <w:jc w:val="right"/>
              <w:rPr>
                <w:rFonts w:eastAsia="Times New Roman" w:cs="Times New Roman"/>
                <w:color w:val="000000"/>
                <w:lang w:eastAsia="en-US"/>
              </w:rPr>
            </w:pPr>
            <w:r w:rsidRPr="00A42073">
              <w:rPr>
                <w:rFonts w:eastAsia="Times New Roman" w:cs="Times New Roman"/>
                <w:color w:val="000000"/>
                <w:lang w:eastAsia="en-US"/>
              </w:rPr>
              <w:t> </w:t>
            </w:r>
          </w:p>
        </w:tc>
        <w:tc>
          <w:tcPr>
            <w:tcW w:w="951" w:type="dxa"/>
            <w:shd w:val="clear" w:color="auto" w:fill="auto"/>
            <w:noWrap/>
            <w:vAlign w:val="bottom"/>
            <w:hideMark/>
          </w:tcPr>
          <w:p w14:paraId="18293626"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270" w:type="dxa"/>
            <w:shd w:val="clear" w:color="auto" w:fill="auto"/>
            <w:noWrap/>
            <w:vAlign w:val="bottom"/>
            <w:hideMark/>
          </w:tcPr>
          <w:p w14:paraId="000F05E8" w14:textId="77777777" w:rsidR="00AE1BCA" w:rsidRPr="00A42073" w:rsidRDefault="00AE1BCA" w:rsidP="00AE1BCA">
            <w:pPr>
              <w:spacing w:after="0" w:line="240" w:lineRule="auto"/>
              <w:jc w:val="center"/>
              <w:rPr>
                <w:rFonts w:eastAsia="Times New Roman" w:cs="Times New Roman"/>
                <w:color w:val="000000"/>
                <w:lang w:eastAsia="en-US"/>
              </w:rPr>
            </w:pPr>
            <w:r w:rsidRPr="00A42073">
              <w:rPr>
                <w:rFonts w:eastAsia="Times New Roman" w:cs="Times New Roman"/>
                <w:color w:val="000000"/>
                <w:lang w:eastAsia="en-US"/>
              </w:rPr>
              <w:t> </w:t>
            </w:r>
          </w:p>
        </w:tc>
        <w:tc>
          <w:tcPr>
            <w:tcW w:w="1710" w:type="dxa"/>
            <w:shd w:val="clear" w:color="auto" w:fill="auto"/>
            <w:noWrap/>
            <w:vAlign w:val="bottom"/>
            <w:hideMark/>
          </w:tcPr>
          <w:p w14:paraId="5B624E4D"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868" w:type="dxa"/>
            <w:shd w:val="clear" w:color="auto" w:fill="auto"/>
            <w:noWrap/>
            <w:vAlign w:val="bottom"/>
            <w:hideMark/>
          </w:tcPr>
          <w:p w14:paraId="6562C294" w14:textId="77777777" w:rsidR="00AE1BCA" w:rsidRPr="00A42073"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tc>
        <w:tc>
          <w:tcPr>
            <w:tcW w:w="1022" w:type="dxa"/>
            <w:shd w:val="clear" w:color="auto" w:fill="auto"/>
            <w:noWrap/>
            <w:vAlign w:val="bottom"/>
            <w:hideMark/>
          </w:tcPr>
          <w:p w14:paraId="5E9ADE01" w14:textId="77777777" w:rsidR="00AE1BCA" w:rsidRDefault="00AE1BCA" w:rsidP="00AE1BCA">
            <w:pPr>
              <w:spacing w:after="0" w:line="240" w:lineRule="auto"/>
              <w:rPr>
                <w:rFonts w:eastAsia="Times New Roman" w:cs="Times New Roman"/>
                <w:color w:val="000000"/>
                <w:lang w:eastAsia="en-US"/>
              </w:rPr>
            </w:pPr>
            <w:r w:rsidRPr="00A42073">
              <w:rPr>
                <w:rFonts w:eastAsia="Times New Roman" w:cs="Times New Roman"/>
                <w:color w:val="000000"/>
                <w:lang w:eastAsia="en-US"/>
              </w:rPr>
              <w:t> </w:t>
            </w:r>
          </w:p>
          <w:p w14:paraId="18CF90BE" w14:textId="77777777" w:rsidR="00180CD8" w:rsidRPr="00A42073" w:rsidRDefault="00180CD8" w:rsidP="00AE1BCA">
            <w:pPr>
              <w:spacing w:after="0" w:line="240" w:lineRule="auto"/>
              <w:rPr>
                <w:rFonts w:eastAsia="Times New Roman" w:cs="Times New Roman"/>
                <w:color w:val="000000"/>
                <w:lang w:eastAsia="en-US"/>
              </w:rPr>
            </w:pPr>
          </w:p>
        </w:tc>
      </w:tr>
      <w:tr w:rsidR="00180CD8" w:rsidRPr="00A42073" w14:paraId="0D2420E3" w14:textId="77777777" w:rsidTr="008C14D4">
        <w:trPr>
          <w:trHeight w:val="300"/>
        </w:trPr>
        <w:tc>
          <w:tcPr>
            <w:tcW w:w="2715" w:type="dxa"/>
            <w:tcBorders>
              <w:bottom w:val="single" w:sz="4" w:space="0" w:color="auto"/>
            </w:tcBorders>
            <w:shd w:val="clear" w:color="auto" w:fill="auto"/>
            <w:vAlign w:val="center"/>
          </w:tcPr>
          <w:p w14:paraId="2AC0414E" w14:textId="77777777" w:rsidR="00180CD8" w:rsidRPr="00A42073" w:rsidRDefault="00180CD8" w:rsidP="00AE1BCA">
            <w:pPr>
              <w:spacing w:after="0" w:line="240" w:lineRule="auto"/>
              <w:rPr>
                <w:rFonts w:eastAsia="Times New Roman" w:cs="Times New Roman"/>
                <w:color w:val="000000"/>
                <w:lang w:eastAsia="en-US"/>
              </w:rPr>
            </w:pPr>
          </w:p>
        </w:tc>
        <w:tc>
          <w:tcPr>
            <w:tcW w:w="270" w:type="dxa"/>
            <w:tcBorders>
              <w:bottom w:val="single" w:sz="4" w:space="0" w:color="auto"/>
            </w:tcBorders>
            <w:shd w:val="clear" w:color="auto" w:fill="auto"/>
            <w:noWrap/>
            <w:vAlign w:val="bottom"/>
          </w:tcPr>
          <w:p w14:paraId="2C962873" w14:textId="77777777" w:rsidR="00180CD8" w:rsidRPr="00A42073" w:rsidRDefault="00180CD8" w:rsidP="00AE1BCA">
            <w:pPr>
              <w:spacing w:after="0" w:line="240" w:lineRule="auto"/>
              <w:rPr>
                <w:rFonts w:eastAsia="Times New Roman" w:cs="Times New Roman"/>
                <w:color w:val="000000"/>
                <w:lang w:eastAsia="en-US"/>
              </w:rPr>
            </w:pPr>
          </w:p>
        </w:tc>
        <w:tc>
          <w:tcPr>
            <w:tcW w:w="1710" w:type="dxa"/>
            <w:tcBorders>
              <w:bottom w:val="single" w:sz="4" w:space="0" w:color="auto"/>
            </w:tcBorders>
            <w:shd w:val="clear" w:color="auto" w:fill="auto"/>
            <w:noWrap/>
            <w:vAlign w:val="bottom"/>
          </w:tcPr>
          <w:p w14:paraId="179A98D3" w14:textId="77777777" w:rsidR="00180CD8" w:rsidRPr="00A42073" w:rsidRDefault="00180CD8" w:rsidP="00BD4A95">
            <w:pPr>
              <w:spacing w:after="0" w:line="240" w:lineRule="auto"/>
              <w:rPr>
                <w:rFonts w:eastAsia="Times New Roman" w:cs="Times New Roman"/>
                <w:lang w:eastAsia="en-US"/>
              </w:rPr>
            </w:pPr>
          </w:p>
        </w:tc>
        <w:tc>
          <w:tcPr>
            <w:tcW w:w="1080" w:type="dxa"/>
            <w:tcBorders>
              <w:bottom w:val="single" w:sz="4" w:space="0" w:color="auto"/>
            </w:tcBorders>
            <w:shd w:val="clear" w:color="auto" w:fill="auto"/>
            <w:noWrap/>
            <w:vAlign w:val="bottom"/>
          </w:tcPr>
          <w:p w14:paraId="20E59059" w14:textId="77777777" w:rsidR="00180CD8" w:rsidRPr="00A42073" w:rsidRDefault="00180CD8" w:rsidP="00AE1BCA">
            <w:pPr>
              <w:spacing w:after="0" w:line="240" w:lineRule="auto"/>
              <w:rPr>
                <w:rFonts w:eastAsia="Times New Roman" w:cs="Times New Roman"/>
                <w:lang w:eastAsia="en-US"/>
              </w:rPr>
            </w:pPr>
          </w:p>
        </w:tc>
        <w:tc>
          <w:tcPr>
            <w:tcW w:w="990" w:type="dxa"/>
            <w:tcBorders>
              <w:bottom w:val="single" w:sz="4" w:space="0" w:color="auto"/>
            </w:tcBorders>
            <w:shd w:val="clear" w:color="auto" w:fill="auto"/>
            <w:noWrap/>
            <w:vAlign w:val="bottom"/>
          </w:tcPr>
          <w:p w14:paraId="21DF7AEE" w14:textId="77777777" w:rsidR="00180CD8" w:rsidRPr="00A42073" w:rsidRDefault="00180CD8" w:rsidP="00AE1BCA">
            <w:pPr>
              <w:spacing w:after="0" w:line="240" w:lineRule="auto"/>
              <w:rPr>
                <w:rFonts w:eastAsia="Times New Roman" w:cs="Times New Roman"/>
                <w:lang w:eastAsia="en-US"/>
              </w:rPr>
            </w:pPr>
          </w:p>
        </w:tc>
        <w:tc>
          <w:tcPr>
            <w:tcW w:w="253" w:type="dxa"/>
            <w:tcBorders>
              <w:bottom w:val="single" w:sz="4" w:space="0" w:color="auto"/>
            </w:tcBorders>
            <w:shd w:val="clear" w:color="auto" w:fill="auto"/>
            <w:noWrap/>
            <w:vAlign w:val="bottom"/>
          </w:tcPr>
          <w:p w14:paraId="157BB2B6" w14:textId="77777777" w:rsidR="00180CD8" w:rsidRPr="00A42073" w:rsidRDefault="00180CD8" w:rsidP="00AE1BCA">
            <w:pPr>
              <w:spacing w:after="0" w:line="240" w:lineRule="auto"/>
              <w:jc w:val="center"/>
              <w:rPr>
                <w:rFonts w:eastAsia="Times New Roman" w:cs="Times New Roman"/>
                <w:color w:val="000000"/>
                <w:lang w:eastAsia="en-US"/>
              </w:rPr>
            </w:pPr>
          </w:p>
        </w:tc>
        <w:tc>
          <w:tcPr>
            <w:tcW w:w="1637" w:type="dxa"/>
            <w:tcBorders>
              <w:bottom w:val="single" w:sz="4" w:space="0" w:color="auto"/>
            </w:tcBorders>
            <w:shd w:val="clear" w:color="auto" w:fill="auto"/>
            <w:noWrap/>
            <w:vAlign w:val="bottom"/>
          </w:tcPr>
          <w:p w14:paraId="4583B713" w14:textId="77777777" w:rsidR="00180CD8" w:rsidRPr="00A42073" w:rsidRDefault="00180CD8" w:rsidP="00AE1BCA">
            <w:pPr>
              <w:spacing w:after="0" w:line="240" w:lineRule="auto"/>
              <w:rPr>
                <w:rFonts w:eastAsia="Times New Roman" w:cs="Times New Roman"/>
                <w:color w:val="000000"/>
                <w:lang w:eastAsia="en-US"/>
              </w:rPr>
            </w:pPr>
          </w:p>
        </w:tc>
        <w:tc>
          <w:tcPr>
            <w:tcW w:w="939" w:type="dxa"/>
            <w:tcBorders>
              <w:bottom w:val="single" w:sz="4" w:space="0" w:color="auto"/>
            </w:tcBorders>
            <w:shd w:val="clear" w:color="auto" w:fill="auto"/>
            <w:noWrap/>
            <w:vAlign w:val="bottom"/>
          </w:tcPr>
          <w:p w14:paraId="69132E44" w14:textId="77777777" w:rsidR="00180CD8" w:rsidRPr="00A42073" w:rsidRDefault="00180CD8" w:rsidP="00AE1BCA">
            <w:pPr>
              <w:spacing w:after="0" w:line="240" w:lineRule="auto"/>
              <w:jc w:val="right"/>
              <w:rPr>
                <w:rFonts w:eastAsia="Times New Roman" w:cs="Times New Roman"/>
                <w:color w:val="000000"/>
                <w:lang w:eastAsia="en-US"/>
              </w:rPr>
            </w:pPr>
          </w:p>
        </w:tc>
        <w:tc>
          <w:tcPr>
            <w:tcW w:w="951" w:type="dxa"/>
            <w:tcBorders>
              <w:bottom w:val="single" w:sz="4" w:space="0" w:color="auto"/>
            </w:tcBorders>
            <w:shd w:val="clear" w:color="auto" w:fill="auto"/>
            <w:noWrap/>
            <w:vAlign w:val="bottom"/>
          </w:tcPr>
          <w:p w14:paraId="1FE2C2CB" w14:textId="77777777" w:rsidR="00180CD8" w:rsidRPr="00A42073" w:rsidRDefault="00180CD8" w:rsidP="00AE1BCA">
            <w:pPr>
              <w:spacing w:after="0" w:line="240" w:lineRule="auto"/>
              <w:rPr>
                <w:rFonts w:eastAsia="Times New Roman" w:cs="Times New Roman"/>
                <w:color w:val="000000"/>
                <w:lang w:eastAsia="en-US"/>
              </w:rPr>
            </w:pPr>
          </w:p>
        </w:tc>
        <w:tc>
          <w:tcPr>
            <w:tcW w:w="270" w:type="dxa"/>
            <w:tcBorders>
              <w:bottom w:val="single" w:sz="4" w:space="0" w:color="auto"/>
            </w:tcBorders>
            <w:shd w:val="clear" w:color="auto" w:fill="auto"/>
            <w:noWrap/>
            <w:vAlign w:val="bottom"/>
          </w:tcPr>
          <w:p w14:paraId="5957A249" w14:textId="77777777" w:rsidR="00180CD8" w:rsidRPr="00A42073" w:rsidRDefault="00180CD8" w:rsidP="00AE1BCA">
            <w:pPr>
              <w:spacing w:after="0" w:line="240" w:lineRule="auto"/>
              <w:jc w:val="center"/>
              <w:rPr>
                <w:rFonts w:eastAsia="Times New Roman" w:cs="Times New Roman"/>
                <w:color w:val="000000"/>
                <w:lang w:eastAsia="en-US"/>
              </w:rPr>
            </w:pPr>
          </w:p>
        </w:tc>
        <w:tc>
          <w:tcPr>
            <w:tcW w:w="1710" w:type="dxa"/>
            <w:tcBorders>
              <w:bottom w:val="single" w:sz="4" w:space="0" w:color="auto"/>
            </w:tcBorders>
            <w:shd w:val="clear" w:color="auto" w:fill="auto"/>
            <w:noWrap/>
            <w:vAlign w:val="bottom"/>
          </w:tcPr>
          <w:p w14:paraId="11F9C1BC" w14:textId="77777777" w:rsidR="00180CD8" w:rsidRPr="00A42073" w:rsidRDefault="00180CD8" w:rsidP="00AE1BCA">
            <w:pPr>
              <w:spacing w:after="0" w:line="240" w:lineRule="auto"/>
              <w:rPr>
                <w:rFonts w:eastAsia="Times New Roman" w:cs="Times New Roman"/>
                <w:color w:val="000000"/>
                <w:lang w:eastAsia="en-US"/>
              </w:rPr>
            </w:pPr>
          </w:p>
        </w:tc>
        <w:tc>
          <w:tcPr>
            <w:tcW w:w="868" w:type="dxa"/>
            <w:tcBorders>
              <w:bottom w:val="single" w:sz="4" w:space="0" w:color="auto"/>
            </w:tcBorders>
            <w:shd w:val="clear" w:color="auto" w:fill="auto"/>
            <w:noWrap/>
            <w:vAlign w:val="bottom"/>
          </w:tcPr>
          <w:p w14:paraId="3589FC66" w14:textId="77777777" w:rsidR="00180CD8" w:rsidRPr="00A42073" w:rsidRDefault="00180CD8" w:rsidP="00AE1BCA">
            <w:pPr>
              <w:spacing w:after="0" w:line="240" w:lineRule="auto"/>
              <w:rPr>
                <w:rFonts w:eastAsia="Times New Roman" w:cs="Times New Roman"/>
                <w:color w:val="000000"/>
                <w:lang w:eastAsia="en-US"/>
              </w:rPr>
            </w:pPr>
          </w:p>
        </w:tc>
        <w:tc>
          <w:tcPr>
            <w:tcW w:w="1022" w:type="dxa"/>
            <w:tcBorders>
              <w:bottom w:val="single" w:sz="4" w:space="0" w:color="auto"/>
            </w:tcBorders>
            <w:shd w:val="clear" w:color="auto" w:fill="auto"/>
            <w:noWrap/>
            <w:vAlign w:val="bottom"/>
          </w:tcPr>
          <w:p w14:paraId="09A4AA40" w14:textId="77777777" w:rsidR="00180CD8" w:rsidRPr="00A42073" w:rsidRDefault="00180CD8" w:rsidP="00AE1BCA">
            <w:pPr>
              <w:spacing w:after="0" w:line="240" w:lineRule="auto"/>
              <w:rPr>
                <w:rFonts w:eastAsia="Times New Roman" w:cs="Times New Roman"/>
                <w:color w:val="000000"/>
                <w:lang w:eastAsia="en-US"/>
              </w:rPr>
            </w:pPr>
          </w:p>
        </w:tc>
      </w:tr>
    </w:tbl>
    <w:p w14:paraId="4FD41FD2" w14:textId="77777777" w:rsidR="00AE1BCA" w:rsidRPr="00A42073" w:rsidRDefault="00AE1BCA" w:rsidP="00180CD8">
      <w:pPr>
        <w:pBdr>
          <w:bottom w:val="single" w:sz="4" w:space="1" w:color="auto"/>
        </w:pBdr>
        <w:spacing w:after="0" w:line="480" w:lineRule="auto"/>
        <w:rPr>
          <w:b/>
        </w:rPr>
        <w:sectPr w:rsidR="00AE1BCA" w:rsidRPr="00A42073" w:rsidSect="00785B98">
          <w:pgSz w:w="15840" w:h="12240" w:orient="landscape"/>
          <w:pgMar w:top="1440" w:right="864" w:bottom="1440" w:left="864" w:header="720" w:footer="720" w:gutter="0"/>
          <w:cols w:space="720"/>
          <w:docGrid w:linePitch="360"/>
        </w:sectPr>
      </w:pPr>
    </w:p>
    <w:p w14:paraId="640AF6ED" w14:textId="2EFFA95F" w:rsidR="00BE6F58" w:rsidRPr="00BE6F58" w:rsidRDefault="0065176E" w:rsidP="00BE6F58">
      <w:pPr>
        <w:spacing w:after="0" w:line="480" w:lineRule="auto"/>
        <w:rPr>
          <w:b/>
          <w:sz w:val="24"/>
          <w:szCs w:val="24"/>
        </w:rPr>
      </w:pPr>
      <w:r>
        <w:rPr>
          <w:b/>
          <w:sz w:val="24"/>
          <w:szCs w:val="24"/>
        </w:rPr>
        <w:lastRenderedPageBreak/>
        <w:t>Figure 1.  CONSORT Diagram</w:t>
      </w:r>
    </w:p>
    <w:p w14:paraId="619F248F" w14:textId="42BB6F88" w:rsidR="00662FD9" w:rsidRDefault="00A83CBC" w:rsidP="00687C0F">
      <w:pPr>
        <w:ind w:left="-450"/>
        <w:rPr>
          <w:b/>
          <w:sz w:val="24"/>
          <w:szCs w:val="24"/>
        </w:rPr>
        <w:sectPr w:rsidR="00662FD9" w:rsidSect="00B1415E">
          <w:pgSz w:w="12240" w:h="15840"/>
          <w:pgMar w:top="1440" w:right="1440" w:bottom="1440" w:left="1440" w:header="720" w:footer="720" w:gutter="0"/>
          <w:cols w:space="720"/>
          <w:docGrid w:linePitch="360"/>
        </w:sectPr>
      </w:pPr>
      <w:r>
        <w:rPr>
          <w:b/>
          <w:noProof/>
          <w:sz w:val="24"/>
          <w:szCs w:val="24"/>
          <w:lang w:eastAsia="en-US"/>
        </w:rPr>
        <w:drawing>
          <wp:inline distT="0" distB="0" distL="0" distR="0" wp14:anchorId="133617A0" wp14:editId="73B35B1D">
            <wp:extent cx="5933440" cy="4216400"/>
            <wp:effectExtent l="0" t="0" r="10160" b="0"/>
            <wp:docPr id="33" name="Picture 33" descr="Mac HD 500GB:Users:scbody:Desktop:Screen Shot 2016-07-31 at 11.16.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c HD 500GB:Users:scbody:Desktop:Screen Shot 2016-07-31 at 11.16.38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3440" cy="4216400"/>
                    </a:xfrm>
                    <a:prstGeom prst="rect">
                      <a:avLst/>
                    </a:prstGeom>
                    <a:noFill/>
                    <a:ln>
                      <a:noFill/>
                    </a:ln>
                  </pic:spPr>
                </pic:pic>
              </a:graphicData>
            </a:graphic>
          </wp:inline>
        </w:drawing>
      </w:r>
    </w:p>
    <w:p w14:paraId="6F3A67CE" w14:textId="6587AC76" w:rsidR="00783F07" w:rsidRPr="00783F07" w:rsidRDefault="00795633" w:rsidP="00C84AFD">
      <w:pPr>
        <w:spacing w:after="120" w:line="480" w:lineRule="auto"/>
        <w:rPr>
          <w:b/>
          <w:color w:val="000000"/>
          <w:sz w:val="24"/>
          <w:szCs w:val="24"/>
        </w:rPr>
      </w:pPr>
      <w:r>
        <w:rPr>
          <w:b/>
          <w:sz w:val="24"/>
          <w:szCs w:val="24"/>
        </w:rPr>
        <w:lastRenderedPageBreak/>
        <w:t xml:space="preserve">Figure 2.  </w:t>
      </w:r>
      <w:r w:rsidR="00783F07">
        <w:rPr>
          <w:b/>
          <w:sz w:val="24"/>
          <w:szCs w:val="24"/>
        </w:rPr>
        <w:t xml:space="preserve">Kaplan-Meier plots of the composite </w:t>
      </w:r>
      <w:r w:rsidR="00783F07">
        <w:rPr>
          <w:b/>
          <w:color w:val="000000"/>
          <w:sz w:val="24"/>
          <w:szCs w:val="24"/>
        </w:rPr>
        <w:t>reoperation and mortality outcomes of 1,325</w:t>
      </w:r>
      <w:r w:rsidR="00783F07" w:rsidRPr="00321A5D">
        <w:rPr>
          <w:b/>
          <w:color w:val="000000"/>
          <w:sz w:val="24"/>
          <w:szCs w:val="24"/>
        </w:rPr>
        <w:t xml:space="preserve"> patients without exclusion criteria</w:t>
      </w:r>
      <w:r w:rsidR="00783F07">
        <w:rPr>
          <w:b/>
          <w:color w:val="000000"/>
          <w:sz w:val="24"/>
          <w:szCs w:val="24"/>
        </w:rPr>
        <w:t xml:space="preserve"> and with aortic dimensions </w:t>
      </w:r>
      <w:r w:rsidR="00783F07" w:rsidRPr="000D454A">
        <w:rPr>
          <w:rFonts w:eastAsia="ＭＳ ゴシック"/>
          <w:b/>
          <w:color w:val="000000"/>
        </w:rPr>
        <w:t>≥</w:t>
      </w:r>
      <w:r w:rsidR="00783F07">
        <w:rPr>
          <w:b/>
          <w:color w:val="000000"/>
          <w:sz w:val="24"/>
          <w:szCs w:val="24"/>
        </w:rPr>
        <w:t xml:space="preserve">35mm (for the </w:t>
      </w:r>
      <w:r w:rsidR="00783F07" w:rsidRPr="00321A5D">
        <w:rPr>
          <w:b/>
          <w:color w:val="000000"/>
          <w:sz w:val="24"/>
          <w:szCs w:val="24"/>
        </w:rPr>
        <w:t>aortic valve replacement</w:t>
      </w:r>
      <w:r w:rsidR="00783F07">
        <w:rPr>
          <w:b/>
          <w:color w:val="000000"/>
          <w:sz w:val="24"/>
          <w:szCs w:val="24"/>
        </w:rPr>
        <w:t xml:space="preserve"> cohort) or 40mm (for the aortic valve replacement</w:t>
      </w:r>
      <w:r w:rsidR="00783F07" w:rsidRPr="00321A5D">
        <w:rPr>
          <w:b/>
          <w:color w:val="000000"/>
          <w:sz w:val="24"/>
          <w:szCs w:val="24"/>
        </w:rPr>
        <w:t xml:space="preserve"> with ascending aortic aneurysm repair</w:t>
      </w:r>
      <w:r w:rsidR="00783F07">
        <w:rPr>
          <w:b/>
          <w:color w:val="000000"/>
          <w:sz w:val="24"/>
          <w:szCs w:val="24"/>
        </w:rPr>
        <w:t xml:space="preserve"> cohort) compared to outcomes observed for a Z-score based analysis of 1,141</w:t>
      </w:r>
      <w:r w:rsidR="00783F07" w:rsidRPr="00321A5D">
        <w:rPr>
          <w:b/>
          <w:color w:val="000000"/>
          <w:sz w:val="24"/>
          <w:szCs w:val="24"/>
        </w:rPr>
        <w:t xml:space="preserve"> patients without exclusion criteria</w:t>
      </w:r>
      <w:r w:rsidR="00783F07">
        <w:rPr>
          <w:b/>
          <w:color w:val="000000"/>
          <w:sz w:val="24"/>
          <w:szCs w:val="24"/>
        </w:rPr>
        <w:t xml:space="preserve"> and with aortic Z-scores </w:t>
      </w:r>
      <w:r w:rsidR="00783F07" w:rsidRPr="000D454A">
        <w:rPr>
          <w:rFonts w:eastAsia="ＭＳ ゴシック"/>
          <w:b/>
          <w:color w:val="000000"/>
        </w:rPr>
        <w:t>≥</w:t>
      </w:r>
      <w:r w:rsidR="00783F07">
        <w:rPr>
          <w:b/>
          <w:color w:val="000000"/>
          <w:sz w:val="24"/>
          <w:szCs w:val="24"/>
        </w:rPr>
        <w:t xml:space="preserve">1.0 (for the </w:t>
      </w:r>
      <w:r w:rsidR="00783F07" w:rsidRPr="00321A5D">
        <w:rPr>
          <w:b/>
          <w:color w:val="000000"/>
          <w:sz w:val="24"/>
          <w:szCs w:val="24"/>
        </w:rPr>
        <w:t>aortic valve replacement</w:t>
      </w:r>
      <w:r w:rsidR="00783F07">
        <w:rPr>
          <w:b/>
          <w:color w:val="000000"/>
          <w:sz w:val="24"/>
          <w:szCs w:val="24"/>
        </w:rPr>
        <w:t xml:space="preserve"> cohort) or 1.96 (for the aortic valve replacement</w:t>
      </w:r>
      <w:r w:rsidR="00783F07" w:rsidRPr="00321A5D">
        <w:rPr>
          <w:b/>
          <w:color w:val="000000"/>
          <w:sz w:val="24"/>
          <w:szCs w:val="24"/>
        </w:rPr>
        <w:t xml:space="preserve"> with ascending aortic aneurysm repair</w:t>
      </w:r>
      <w:r w:rsidR="00783F07">
        <w:rPr>
          <w:b/>
          <w:color w:val="000000"/>
          <w:sz w:val="24"/>
          <w:szCs w:val="24"/>
        </w:rPr>
        <w:t xml:space="preserve"> cohort).</w:t>
      </w:r>
    </w:p>
    <w:p w14:paraId="3F1EE107" w14:textId="77777777" w:rsidR="008C14D4" w:rsidRDefault="008C14D4">
      <w:pPr>
        <w:rPr>
          <w:b/>
          <w:sz w:val="24"/>
          <w:szCs w:val="24"/>
        </w:rPr>
      </w:pPr>
    </w:p>
    <w:p w14:paraId="1EAB99F2" w14:textId="4B67936E" w:rsidR="008C14D4" w:rsidRDefault="00717539">
      <w:pPr>
        <w:rPr>
          <w:b/>
          <w:sz w:val="24"/>
          <w:szCs w:val="24"/>
        </w:rPr>
      </w:pPr>
      <w:bookmarkStart w:id="0" w:name="_GoBack"/>
      <w:r>
        <w:rPr>
          <w:b/>
          <w:noProof/>
          <w:sz w:val="24"/>
          <w:szCs w:val="24"/>
          <w:lang w:eastAsia="en-US"/>
        </w:rPr>
        <w:drawing>
          <wp:inline distT="0" distB="0" distL="0" distR="0" wp14:anchorId="38B41C54" wp14:editId="2BC1F883">
            <wp:extent cx="5943600" cy="5201920"/>
            <wp:effectExtent l="0" t="0" r="0" b="5080"/>
            <wp:docPr id="4" name="Picture 4" descr="Mac HD 500GB:Users:scbody:Syncplicity:Science:AVR TAAD study:BAV analysis with Nick Longford:BAV AVR TAAD paper:Figures:KM curv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 HD 500GB:Users:scbody:Syncplicity:Science:AVR TAAD study:BAV analysis with Nick Longford:BAV AVR TAAD paper:Figures:KM curve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201920"/>
                    </a:xfrm>
                    <a:prstGeom prst="rect">
                      <a:avLst/>
                    </a:prstGeom>
                    <a:noFill/>
                    <a:ln>
                      <a:noFill/>
                    </a:ln>
                  </pic:spPr>
                </pic:pic>
              </a:graphicData>
            </a:graphic>
          </wp:inline>
        </w:drawing>
      </w:r>
      <w:bookmarkEnd w:id="0"/>
    </w:p>
    <w:p w14:paraId="660B0CBF" w14:textId="77777777" w:rsidR="00717539" w:rsidRDefault="00717539">
      <w:pPr>
        <w:rPr>
          <w:b/>
          <w:sz w:val="24"/>
          <w:szCs w:val="24"/>
        </w:rPr>
      </w:pPr>
    </w:p>
    <w:p w14:paraId="50F4ED80" w14:textId="7571AC1A" w:rsidR="00717539" w:rsidRDefault="00717539">
      <w:pPr>
        <w:rPr>
          <w:b/>
          <w:sz w:val="24"/>
          <w:szCs w:val="24"/>
        </w:rPr>
        <w:sectPr w:rsidR="00717539" w:rsidSect="008C14D4">
          <w:pgSz w:w="12240" w:h="15840"/>
          <w:pgMar w:top="1440" w:right="1440" w:bottom="1440" w:left="1440" w:header="720" w:footer="720" w:gutter="0"/>
          <w:cols w:space="720"/>
          <w:docGrid w:linePitch="360"/>
        </w:sectPr>
      </w:pPr>
      <w:r>
        <w:rPr>
          <w:b/>
          <w:noProof/>
          <w:sz w:val="24"/>
          <w:szCs w:val="24"/>
          <w:lang w:eastAsia="en-US"/>
        </w:rPr>
        <w:drawing>
          <wp:inline distT="0" distB="0" distL="0" distR="0" wp14:anchorId="70DFCDFC" wp14:editId="68AAA465">
            <wp:extent cx="5943600" cy="5201920"/>
            <wp:effectExtent l="0" t="0" r="0" b="5080"/>
            <wp:docPr id="5" name="Picture 5" descr="Mac HD 500GB:Users:scbody:Syncplicity:Science:AVR TAAD study:BAV analysis with Nick Longford:BAV AVR TAAD paper:Figures:KM curve  Z-sc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 HD 500GB:Users:scbody:Syncplicity:Science:AVR TAAD study:BAV analysis with Nick Longford:BAV AVR TAAD paper:Figures:KM curve  Z-sco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201920"/>
                    </a:xfrm>
                    <a:prstGeom prst="rect">
                      <a:avLst/>
                    </a:prstGeom>
                    <a:noFill/>
                    <a:ln>
                      <a:noFill/>
                    </a:ln>
                  </pic:spPr>
                </pic:pic>
              </a:graphicData>
            </a:graphic>
          </wp:inline>
        </w:drawing>
      </w:r>
    </w:p>
    <w:p w14:paraId="2C10BA0E" w14:textId="2634372E" w:rsidR="00044D57" w:rsidRDefault="007C17F8" w:rsidP="00096695">
      <w:pPr>
        <w:widowControl w:val="0"/>
        <w:autoSpaceDE w:val="0"/>
        <w:autoSpaceDN w:val="0"/>
        <w:adjustRightInd w:val="0"/>
        <w:spacing w:after="0" w:line="480" w:lineRule="auto"/>
        <w:rPr>
          <w:rFonts w:cs="Times New Roman"/>
          <w:sz w:val="24"/>
          <w:szCs w:val="24"/>
        </w:rPr>
      </w:pPr>
      <w:r w:rsidRPr="00096695">
        <w:rPr>
          <w:rFonts w:cs="Times New Roman"/>
          <w:b/>
          <w:sz w:val="24"/>
          <w:szCs w:val="24"/>
        </w:rPr>
        <w:lastRenderedPageBreak/>
        <w:t>Figure 3</w:t>
      </w:r>
      <w:r w:rsidR="00A562BF" w:rsidRPr="00096695">
        <w:rPr>
          <w:rFonts w:cs="Times New Roman"/>
          <w:b/>
          <w:sz w:val="24"/>
          <w:szCs w:val="24"/>
        </w:rPr>
        <w:t xml:space="preserve">:  Analysis of </w:t>
      </w:r>
      <w:r w:rsidR="0065176E" w:rsidRPr="00096695">
        <w:rPr>
          <w:rFonts w:cs="Times New Roman"/>
          <w:b/>
          <w:sz w:val="24"/>
          <w:szCs w:val="24"/>
        </w:rPr>
        <w:t xml:space="preserve">event-free </w:t>
      </w:r>
      <w:r w:rsidR="00A562BF" w:rsidRPr="00096695">
        <w:rPr>
          <w:rFonts w:cs="Times New Roman"/>
          <w:b/>
          <w:sz w:val="24"/>
          <w:szCs w:val="24"/>
        </w:rPr>
        <w:t xml:space="preserve">survival </w:t>
      </w:r>
      <w:r w:rsidR="00FF404A" w:rsidRPr="00096695">
        <w:rPr>
          <w:rFonts w:cs="Times New Roman"/>
          <w:b/>
          <w:sz w:val="24"/>
          <w:szCs w:val="24"/>
        </w:rPr>
        <w:t>over the study period</w:t>
      </w:r>
      <w:r w:rsidR="0065176E" w:rsidRPr="00096695">
        <w:rPr>
          <w:rFonts w:cs="Times New Roman"/>
          <w:b/>
          <w:sz w:val="24"/>
          <w:szCs w:val="24"/>
        </w:rPr>
        <w:t xml:space="preserve"> in the cohort classified using aortic dimensions</w:t>
      </w:r>
      <w:r w:rsidR="00FF404A" w:rsidRPr="00096695">
        <w:rPr>
          <w:rFonts w:cs="Times New Roman"/>
          <w:b/>
          <w:sz w:val="24"/>
          <w:szCs w:val="24"/>
        </w:rPr>
        <w:t>.</w:t>
      </w:r>
      <w:r w:rsidR="00F531B4" w:rsidRPr="00096695">
        <w:rPr>
          <w:rFonts w:cs="Times New Roman"/>
          <w:sz w:val="24"/>
          <w:szCs w:val="24"/>
        </w:rPr>
        <w:t xml:space="preserve"> </w:t>
      </w:r>
      <w:r w:rsidR="00430AA0" w:rsidRPr="00096695">
        <w:rPr>
          <w:rFonts w:cs="Times New Roman"/>
          <w:sz w:val="24"/>
          <w:szCs w:val="24"/>
        </w:rPr>
        <w:t xml:space="preserve">There was no difference in outcomes when examined across the five subgroups </w:t>
      </w:r>
      <w:r w:rsidR="005E717C" w:rsidRPr="00096695">
        <w:rPr>
          <w:rFonts w:cs="Times New Roman"/>
          <w:sz w:val="24"/>
          <w:szCs w:val="24"/>
        </w:rPr>
        <w:t xml:space="preserve">shown in the figure (P=0.70). </w:t>
      </w:r>
      <w:r w:rsidR="00147343">
        <w:rPr>
          <w:rFonts w:cs="Times New Roman"/>
          <w:sz w:val="24"/>
          <w:szCs w:val="24"/>
        </w:rPr>
        <w:t>Figure 3A</w:t>
      </w:r>
      <w:r w:rsidR="00044D57" w:rsidRPr="00096695">
        <w:rPr>
          <w:rFonts w:cs="Times New Roman"/>
          <w:sz w:val="24"/>
          <w:szCs w:val="24"/>
        </w:rPr>
        <w:t xml:space="preserve"> </w:t>
      </w:r>
      <w:r w:rsidR="00B57746" w:rsidRPr="00096695">
        <w:rPr>
          <w:rFonts w:cs="Times New Roman"/>
          <w:sz w:val="24"/>
          <w:szCs w:val="24"/>
        </w:rPr>
        <w:t xml:space="preserve">shows a self-scaling smoothed heat map of </w:t>
      </w:r>
      <w:r w:rsidR="00044D57" w:rsidRPr="00096695">
        <w:rPr>
          <w:rFonts w:cs="Times New Roman"/>
          <w:sz w:val="24"/>
          <w:szCs w:val="24"/>
        </w:rPr>
        <w:t>the relative advantage of AVR-</w:t>
      </w:r>
      <w:r w:rsidR="00DE307F" w:rsidRPr="00096695">
        <w:rPr>
          <w:rFonts w:cs="Times New Roman"/>
          <w:sz w:val="24"/>
          <w:szCs w:val="24"/>
        </w:rPr>
        <w:t>AR</w:t>
      </w:r>
      <w:r w:rsidR="00044D57" w:rsidRPr="00096695">
        <w:rPr>
          <w:rFonts w:cs="Times New Roman"/>
          <w:sz w:val="24"/>
          <w:szCs w:val="24"/>
        </w:rPr>
        <w:t xml:space="preserve"> over AVR-</w:t>
      </w:r>
      <w:r w:rsidR="00DE307F" w:rsidRPr="00096695">
        <w:rPr>
          <w:rFonts w:cs="Times New Roman"/>
          <w:sz w:val="24"/>
          <w:szCs w:val="24"/>
        </w:rPr>
        <w:t>only</w:t>
      </w:r>
      <w:r w:rsidR="00A32262" w:rsidRPr="00096695">
        <w:rPr>
          <w:rFonts w:cs="Times New Roman"/>
          <w:sz w:val="24"/>
          <w:szCs w:val="24"/>
        </w:rPr>
        <w:t>, over the range of aortic size and age</w:t>
      </w:r>
      <w:r w:rsidR="00044D57" w:rsidRPr="00096695">
        <w:rPr>
          <w:rFonts w:cs="Times New Roman"/>
          <w:sz w:val="24"/>
          <w:szCs w:val="24"/>
        </w:rPr>
        <w:t>.</w:t>
      </w:r>
      <w:r w:rsidR="00687C0F">
        <w:rPr>
          <w:rFonts w:cs="Times New Roman"/>
          <w:sz w:val="24"/>
          <w:szCs w:val="24"/>
        </w:rPr>
        <w:t xml:space="preserve">  </w:t>
      </w:r>
      <w:r w:rsidR="00687C0F" w:rsidRPr="00DE7E35">
        <w:rPr>
          <w:sz w:val="24"/>
          <w:szCs w:val="24"/>
        </w:rPr>
        <w:t>White color is used for superiority of AVR-AR over AVR-only, black for superiority of AVR-only, and shades of gray are for</w:t>
      </w:r>
      <w:r w:rsidR="00687C0F">
        <w:rPr>
          <w:sz w:val="24"/>
          <w:szCs w:val="24"/>
        </w:rPr>
        <w:t xml:space="preserve"> neither procedure having an advantage.</w:t>
      </w:r>
      <w:r w:rsidR="00044D57" w:rsidRPr="00096695">
        <w:rPr>
          <w:rFonts w:cs="Times New Roman"/>
          <w:sz w:val="24"/>
          <w:szCs w:val="24"/>
        </w:rPr>
        <w:t xml:space="preserve">  </w:t>
      </w:r>
      <w:r w:rsidR="00147343">
        <w:rPr>
          <w:rFonts w:cs="Times New Roman"/>
          <w:sz w:val="24"/>
          <w:szCs w:val="24"/>
        </w:rPr>
        <w:t>Figure 3B</w:t>
      </w:r>
      <w:r w:rsidR="00147343" w:rsidRPr="00096695">
        <w:rPr>
          <w:rFonts w:cs="Times New Roman"/>
          <w:sz w:val="24"/>
          <w:szCs w:val="24"/>
        </w:rPr>
        <w:t xml:space="preserve"> shows a self-scaling smoothed heat map of effective sample size over the range of aortic size and age, with white areas showing better sample size than black areas. </w:t>
      </w:r>
    </w:p>
    <w:p w14:paraId="1EADE86E" w14:textId="77777777" w:rsidR="00687C0F" w:rsidRPr="00096695" w:rsidRDefault="00687C0F" w:rsidP="00096695">
      <w:pPr>
        <w:widowControl w:val="0"/>
        <w:autoSpaceDE w:val="0"/>
        <w:autoSpaceDN w:val="0"/>
        <w:adjustRightInd w:val="0"/>
        <w:spacing w:after="0" w:line="480" w:lineRule="auto"/>
        <w:rPr>
          <w:rFonts w:cs="Times New Roman"/>
          <w:sz w:val="24"/>
          <w:szCs w:val="24"/>
        </w:rPr>
      </w:pPr>
    </w:p>
    <w:p w14:paraId="728C5665" w14:textId="117DEAE2" w:rsidR="006A7B97" w:rsidRDefault="009525C7" w:rsidP="00096695">
      <w:pPr>
        <w:widowControl w:val="0"/>
        <w:autoSpaceDE w:val="0"/>
        <w:autoSpaceDN w:val="0"/>
        <w:adjustRightInd w:val="0"/>
        <w:spacing w:after="0" w:line="480" w:lineRule="auto"/>
        <w:rPr>
          <w:rFonts w:ascii="Helvetica" w:hAnsi="Helvetica" w:cs="Helvetica"/>
          <w:sz w:val="24"/>
          <w:szCs w:val="24"/>
        </w:rPr>
      </w:pPr>
      <w:r w:rsidRPr="009525C7">
        <w:rPr>
          <w:rFonts w:ascii="Helvetica" w:hAnsi="Helvetica" w:cs="Helvetica"/>
          <w:noProof/>
          <w:sz w:val="24"/>
          <w:szCs w:val="24"/>
          <w:lang w:eastAsia="en-US"/>
        </w:rPr>
        <w:drawing>
          <wp:inline distT="0" distB="0" distL="0" distR="0" wp14:anchorId="26A8A377" wp14:editId="1D07B0C1">
            <wp:extent cx="5943600" cy="3210560"/>
            <wp:effectExtent l="0" t="0" r="0" b="0"/>
            <wp:docPr id="3" name="Picture 3" descr="Mac HD 500GB:Users:scbody:Desktop:Screen Shot 2016-10-02 at 6.04.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 HD 500GB:Users:scbody:Desktop:Screen Shot 2016-10-02 at 6.04.10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210560"/>
                    </a:xfrm>
                    <a:prstGeom prst="rect">
                      <a:avLst/>
                    </a:prstGeom>
                    <a:noFill/>
                    <a:ln>
                      <a:noFill/>
                    </a:ln>
                  </pic:spPr>
                </pic:pic>
              </a:graphicData>
            </a:graphic>
          </wp:inline>
        </w:drawing>
      </w:r>
    </w:p>
    <w:p w14:paraId="555BDA3A" w14:textId="1F5E3302" w:rsidR="00EB4777" w:rsidRDefault="00EB4777">
      <w:pPr>
        <w:rPr>
          <w:b/>
          <w:sz w:val="24"/>
          <w:szCs w:val="24"/>
        </w:rPr>
      </w:pPr>
    </w:p>
    <w:p w14:paraId="7E3BC3BF" w14:textId="06D59425" w:rsidR="005D7BC1" w:rsidRDefault="005D7BC1">
      <w:pPr>
        <w:rPr>
          <w:b/>
          <w:sz w:val="24"/>
          <w:szCs w:val="24"/>
        </w:rPr>
      </w:pPr>
    </w:p>
    <w:p w14:paraId="5214A213" w14:textId="4AA10C35" w:rsidR="00A562BF" w:rsidRDefault="00A562BF">
      <w:pPr>
        <w:rPr>
          <w:b/>
          <w:sz w:val="24"/>
          <w:szCs w:val="24"/>
        </w:rPr>
      </w:pPr>
    </w:p>
    <w:p w14:paraId="3125A5A6" w14:textId="58892D89" w:rsidR="00795633" w:rsidRDefault="00795633">
      <w:pPr>
        <w:rPr>
          <w:b/>
          <w:sz w:val="24"/>
          <w:szCs w:val="24"/>
        </w:rPr>
      </w:pPr>
    </w:p>
    <w:p w14:paraId="7FBF9EEF" w14:textId="454C0C3A" w:rsidR="00F531B4" w:rsidRDefault="00F531B4">
      <w:pPr>
        <w:rPr>
          <w:b/>
          <w:sz w:val="24"/>
          <w:szCs w:val="24"/>
        </w:rPr>
        <w:sectPr w:rsidR="00F531B4" w:rsidSect="00C42264">
          <w:pgSz w:w="12240" w:h="15840"/>
          <w:pgMar w:top="1440" w:right="1440" w:bottom="1440" w:left="1440" w:header="720" w:footer="720" w:gutter="0"/>
          <w:cols w:space="720"/>
          <w:docGrid w:linePitch="360"/>
        </w:sectPr>
      </w:pPr>
    </w:p>
    <w:p w14:paraId="41813A7F" w14:textId="3E399232" w:rsidR="000043BA" w:rsidRDefault="00096695" w:rsidP="008C14D4">
      <w:pPr>
        <w:widowControl w:val="0"/>
        <w:autoSpaceDE w:val="0"/>
        <w:autoSpaceDN w:val="0"/>
        <w:adjustRightInd w:val="0"/>
        <w:spacing w:after="120" w:line="480" w:lineRule="auto"/>
        <w:rPr>
          <w:rFonts w:cs="Times New Roman"/>
          <w:sz w:val="24"/>
          <w:szCs w:val="24"/>
        </w:rPr>
      </w:pPr>
      <w:r>
        <w:rPr>
          <w:b/>
          <w:sz w:val="24"/>
          <w:szCs w:val="24"/>
        </w:rPr>
        <w:lastRenderedPageBreak/>
        <w:t>Figure 4</w:t>
      </w:r>
      <w:r w:rsidR="0065176E" w:rsidRPr="00A562BF">
        <w:rPr>
          <w:rFonts w:cs="Times New Roman"/>
          <w:b/>
          <w:sz w:val="24"/>
          <w:szCs w:val="24"/>
        </w:rPr>
        <w:t xml:space="preserve">: </w:t>
      </w:r>
      <w:r w:rsidR="00567F0F">
        <w:rPr>
          <w:b/>
          <w:sz w:val="24"/>
          <w:szCs w:val="24"/>
        </w:rPr>
        <w:t xml:space="preserve"> </w:t>
      </w:r>
      <w:r w:rsidR="000043BA" w:rsidRPr="00A562BF">
        <w:rPr>
          <w:rFonts w:cs="Times New Roman"/>
          <w:b/>
          <w:sz w:val="24"/>
          <w:szCs w:val="24"/>
        </w:rPr>
        <w:t xml:space="preserve">Analysis of </w:t>
      </w:r>
      <w:r w:rsidR="000043BA">
        <w:rPr>
          <w:rFonts w:cs="Times New Roman"/>
          <w:b/>
          <w:sz w:val="24"/>
          <w:szCs w:val="24"/>
        </w:rPr>
        <w:t xml:space="preserve">event-free </w:t>
      </w:r>
      <w:r w:rsidR="000043BA" w:rsidRPr="00A562BF">
        <w:rPr>
          <w:rFonts w:cs="Times New Roman"/>
          <w:b/>
          <w:sz w:val="24"/>
          <w:szCs w:val="24"/>
        </w:rPr>
        <w:t xml:space="preserve">survival </w:t>
      </w:r>
      <w:r w:rsidR="000043BA">
        <w:rPr>
          <w:rFonts w:cs="Times New Roman"/>
          <w:b/>
          <w:sz w:val="24"/>
          <w:szCs w:val="24"/>
        </w:rPr>
        <w:t xml:space="preserve">over the study period in the cohort classified using aortic Z-scores. </w:t>
      </w:r>
      <w:r w:rsidR="005E717C" w:rsidRPr="00096695">
        <w:rPr>
          <w:rFonts w:cs="Times New Roman"/>
          <w:sz w:val="24"/>
          <w:szCs w:val="24"/>
        </w:rPr>
        <w:t xml:space="preserve">There was no difference in outcomes when examined across the </w:t>
      </w:r>
      <w:r w:rsidR="00357047">
        <w:rPr>
          <w:rFonts w:cs="Times New Roman"/>
          <w:sz w:val="24"/>
          <w:szCs w:val="24"/>
        </w:rPr>
        <w:t>four</w:t>
      </w:r>
      <w:r w:rsidR="005E717C" w:rsidRPr="00096695">
        <w:rPr>
          <w:rFonts w:cs="Times New Roman"/>
          <w:sz w:val="24"/>
          <w:szCs w:val="24"/>
        </w:rPr>
        <w:t xml:space="preserve"> subgroups shown in the figure (P=0.62). </w:t>
      </w:r>
      <w:r w:rsidR="00147343">
        <w:rPr>
          <w:rFonts w:cs="Times New Roman"/>
          <w:sz w:val="24"/>
          <w:szCs w:val="24"/>
        </w:rPr>
        <w:t>Figure 4A</w:t>
      </w:r>
      <w:r w:rsidR="000043BA" w:rsidRPr="00096695">
        <w:rPr>
          <w:rFonts w:cs="Times New Roman"/>
          <w:sz w:val="24"/>
          <w:szCs w:val="24"/>
        </w:rPr>
        <w:t xml:space="preserve"> shows a self-scaling smoothed heat map of the relative advantage of AVR-AR over AVR-only, over the range of aortic size and age.  </w:t>
      </w:r>
      <w:r w:rsidR="00357047" w:rsidRPr="00DE7E35">
        <w:rPr>
          <w:sz w:val="24"/>
          <w:szCs w:val="24"/>
        </w:rPr>
        <w:t>White color is used for superiority of AVR-AR over AVR-only, black for superiority of AVR-only, and shades of gray are for</w:t>
      </w:r>
      <w:r w:rsidR="00357047">
        <w:rPr>
          <w:sz w:val="24"/>
          <w:szCs w:val="24"/>
        </w:rPr>
        <w:t xml:space="preserve"> neither procedure having an advantage.</w:t>
      </w:r>
      <w:r w:rsidR="00357047" w:rsidRPr="00096695">
        <w:rPr>
          <w:rFonts w:cs="Times New Roman"/>
          <w:sz w:val="24"/>
          <w:szCs w:val="24"/>
        </w:rPr>
        <w:t xml:space="preserve">  </w:t>
      </w:r>
      <w:r w:rsidR="00147343">
        <w:rPr>
          <w:rFonts w:cs="Times New Roman"/>
          <w:sz w:val="24"/>
          <w:szCs w:val="24"/>
        </w:rPr>
        <w:t>Figure 4B</w:t>
      </w:r>
      <w:r w:rsidR="00147343" w:rsidRPr="00096695">
        <w:rPr>
          <w:rFonts w:cs="Times New Roman"/>
          <w:sz w:val="24"/>
          <w:szCs w:val="24"/>
        </w:rPr>
        <w:t xml:space="preserve"> shows a self-scaling smoothed heat map of effective sample size over the range of aortic size and age, with white areas showing better sample size than black areas.  </w:t>
      </w:r>
    </w:p>
    <w:p w14:paraId="0400A712" w14:textId="182F88CC" w:rsidR="00096695" w:rsidRPr="00096695" w:rsidRDefault="00E54BD0" w:rsidP="00567F0F">
      <w:pPr>
        <w:widowControl w:val="0"/>
        <w:autoSpaceDE w:val="0"/>
        <w:autoSpaceDN w:val="0"/>
        <w:adjustRightInd w:val="0"/>
        <w:spacing w:after="0" w:line="240" w:lineRule="auto"/>
        <w:rPr>
          <w:rFonts w:cs="Times New Roman"/>
          <w:sz w:val="24"/>
          <w:szCs w:val="24"/>
        </w:rPr>
      </w:pPr>
      <w:r>
        <w:rPr>
          <w:rFonts w:cs="Times New Roman"/>
          <w:noProof/>
          <w:sz w:val="24"/>
          <w:szCs w:val="24"/>
          <w:lang w:eastAsia="en-US"/>
        </w:rPr>
        <w:drawing>
          <wp:inline distT="0" distB="0" distL="0" distR="0" wp14:anchorId="4D8FA151" wp14:editId="41B00152">
            <wp:extent cx="5943600" cy="3180080"/>
            <wp:effectExtent l="0" t="0" r="0" b="0"/>
            <wp:docPr id="1" name="Picture 1" descr="Mac HD 500GB:Users:scbody:Desktop:Screen Shot 2016-10-04 at 11.10.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HD 500GB:Users:scbody:Desktop:Screen Shot 2016-10-04 at 11.10.12 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180080"/>
                    </a:xfrm>
                    <a:prstGeom prst="rect">
                      <a:avLst/>
                    </a:prstGeom>
                    <a:noFill/>
                    <a:ln>
                      <a:noFill/>
                    </a:ln>
                  </pic:spPr>
                </pic:pic>
              </a:graphicData>
            </a:graphic>
          </wp:inline>
        </w:drawing>
      </w:r>
    </w:p>
    <w:p w14:paraId="54791A1B" w14:textId="789E09E5" w:rsidR="00565912" w:rsidRDefault="00565912">
      <w:pPr>
        <w:rPr>
          <w:b/>
          <w:sz w:val="24"/>
          <w:szCs w:val="24"/>
        </w:rPr>
      </w:pPr>
    </w:p>
    <w:p w14:paraId="513792D6" w14:textId="7F9B01B9" w:rsidR="00A562BF" w:rsidRPr="00565912" w:rsidRDefault="00D94819" w:rsidP="00565912">
      <w:pPr>
        <w:rPr>
          <w:b/>
          <w:sz w:val="24"/>
          <w:szCs w:val="24"/>
        </w:rPr>
        <w:sectPr w:rsidR="00A562BF" w:rsidRPr="00565912" w:rsidSect="00C64891">
          <w:pgSz w:w="12240" w:h="15840"/>
          <w:pgMar w:top="1440" w:right="1440" w:bottom="1440" w:left="1440" w:header="720" w:footer="720" w:gutter="0"/>
          <w:cols w:space="720"/>
          <w:docGrid w:linePitch="360"/>
        </w:sectPr>
      </w:pPr>
      <w:r w:rsidRPr="00A562BF">
        <w:rPr>
          <w:b/>
          <w:sz w:val="24"/>
          <w:szCs w:val="24"/>
        </w:rPr>
        <w:br w:type="page"/>
      </w:r>
    </w:p>
    <w:p w14:paraId="4AC3CB66" w14:textId="0B4774B7" w:rsidR="004C0D9E" w:rsidRPr="00A064C0" w:rsidRDefault="00D85D4E" w:rsidP="00473AFE">
      <w:pPr>
        <w:spacing w:after="120" w:line="480" w:lineRule="auto"/>
        <w:rPr>
          <w:b/>
          <w:sz w:val="24"/>
          <w:szCs w:val="24"/>
          <w:u w:val="single"/>
        </w:rPr>
      </w:pPr>
      <w:r>
        <w:rPr>
          <w:b/>
          <w:sz w:val="24"/>
          <w:szCs w:val="24"/>
          <w:u w:val="single"/>
        </w:rPr>
        <w:lastRenderedPageBreak/>
        <w:t>REFERENCES</w:t>
      </w:r>
    </w:p>
    <w:p w14:paraId="05AF7498" w14:textId="77777777" w:rsidR="006837C6" w:rsidRPr="006837C6" w:rsidRDefault="004C0D9E" w:rsidP="006837C6">
      <w:pPr>
        <w:pStyle w:val="EndNoteBibliography"/>
        <w:spacing w:after="0"/>
        <w:ind w:left="720" w:hanging="720"/>
        <w:rPr>
          <w:noProof/>
        </w:rPr>
      </w:pPr>
      <w:r w:rsidRPr="00A064C0">
        <w:rPr>
          <w:sz w:val="24"/>
          <w:szCs w:val="24"/>
        </w:rPr>
        <w:fldChar w:fldCharType="begin"/>
      </w:r>
      <w:r w:rsidRPr="00A064C0">
        <w:rPr>
          <w:sz w:val="24"/>
          <w:szCs w:val="24"/>
        </w:rPr>
        <w:instrText xml:space="preserve"> ADDIN EN.REFLIST </w:instrText>
      </w:r>
      <w:r w:rsidRPr="00A064C0">
        <w:rPr>
          <w:sz w:val="24"/>
          <w:szCs w:val="24"/>
        </w:rPr>
        <w:fldChar w:fldCharType="separate"/>
      </w:r>
      <w:r w:rsidR="006837C6" w:rsidRPr="006837C6">
        <w:rPr>
          <w:noProof/>
        </w:rPr>
        <w:t>1.</w:t>
      </w:r>
      <w:r w:rsidR="006837C6" w:rsidRPr="006837C6">
        <w:rPr>
          <w:noProof/>
        </w:rPr>
        <w:tab/>
        <w:t>Della Corte, A.; Body, S.C.; Booher, A.M.; Schaefers, H.J.; Milewski, R.K.; Michelena, H.I.; Evangelista, A.; Pibarot, P.; Mathieu, P.; Limongelli, G.</w:t>
      </w:r>
      <w:r w:rsidR="006837C6" w:rsidRPr="006837C6">
        <w:rPr>
          <w:i/>
          <w:noProof/>
        </w:rPr>
        <w:t>, et al.</w:t>
      </w:r>
      <w:r w:rsidR="006837C6" w:rsidRPr="006837C6">
        <w:rPr>
          <w:noProof/>
        </w:rPr>
        <w:t xml:space="preserve"> Surgical treatment of bicuspid aortic valve disease: Knowledge gaps and research perspectives. </w:t>
      </w:r>
      <w:r w:rsidR="006837C6" w:rsidRPr="006837C6">
        <w:rPr>
          <w:i/>
          <w:noProof/>
        </w:rPr>
        <w:t xml:space="preserve">J Thorac Cardiovasc Surg </w:t>
      </w:r>
      <w:r w:rsidR="006837C6" w:rsidRPr="006837C6">
        <w:rPr>
          <w:b/>
          <w:noProof/>
        </w:rPr>
        <w:t>2014</w:t>
      </w:r>
      <w:r w:rsidR="006837C6" w:rsidRPr="006837C6">
        <w:rPr>
          <w:noProof/>
        </w:rPr>
        <w:t xml:space="preserve">, </w:t>
      </w:r>
      <w:r w:rsidR="006837C6" w:rsidRPr="006837C6">
        <w:rPr>
          <w:i/>
          <w:noProof/>
        </w:rPr>
        <w:t>147</w:t>
      </w:r>
      <w:r w:rsidR="006837C6" w:rsidRPr="006837C6">
        <w:rPr>
          <w:noProof/>
        </w:rPr>
        <w:t>, 1749-1757, 1757 e1741.</w:t>
      </w:r>
    </w:p>
    <w:p w14:paraId="33ED4182" w14:textId="77777777" w:rsidR="006837C6" w:rsidRPr="006837C6" w:rsidRDefault="006837C6" w:rsidP="006837C6">
      <w:pPr>
        <w:pStyle w:val="EndNoteBibliography"/>
        <w:spacing w:after="0"/>
        <w:ind w:left="720" w:hanging="720"/>
        <w:rPr>
          <w:noProof/>
        </w:rPr>
      </w:pPr>
      <w:r w:rsidRPr="006837C6">
        <w:rPr>
          <w:noProof/>
        </w:rPr>
        <w:t>2.</w:t>
      </w:r>
      <w:r w:rsidRPr="006837C6">
        <w:rPr>
          <w:noProof/>
        </w:rPr>
        <w:tab/>
        <w:t xml:space="preserve">Michelena, H.I.; Desjardins, V.A.; Avierinos, J.F.; Russo, A.; Nkomo, V.T.; Sundt, T.M.; Pellikka, P.A.; Tajik, A.J.; Enriquez-Sarano, M. Natural history of asymptomatic patients with normally functioning or minimally dysfunctional bicuspid aortic valve in the community. </w:t>
      </w:r>
      <w:r w:rsidRPr="006837C6">
        <w:rPr>
          <w:i/>
          <w:noProof/>
        </w:rPr>
        <w:t xml:space="preserve">Circulation </w:t>
      </w:r>
      <w:r w:rsidRPr="006837C6">
        <w:rPr>
          <w:b/>
          <w:noProof/>
        </w:rPr>
        <w:t>2008</w:t>
      </w:r>
      <w:r w:rsidRPr="006837C6">
        <w:rPr>
          <w:noProof/>
        </w:rPr>
        <w:t xml:space="preserve">, </w:t>
      </w:r>
      <w:r w:rsidRPr="006837C6">
        <w:rPr>
          <w:i/>
          <w:noProof/>
        </w:rPr>
        <w:t>117</w:t>
      </w:r>
      <w:r w:rsidRPr="006837C6">
        <w:rPr>
          <w:noProof/>
        </w:rPr>
        <w:t>, 2776-2784.</w:t>
      </w:r>
    </w:p>
    <w:p w14:paraId="3F7B808B" w14:textId="77777777" w:rsidR="006837C6" w:rsidRPr="006837C6" w:rsidRDefault="006837C6" w:rsidP="006837C6">
      <w:pPr>
        <w:pStyle w:val="EndNoteBibliography"/>
        <w:spacing w:after="0"/>
        <w:ind w:left="720" w:hanging="720"/>
        <w:rPr>
          <w:noProof/>
        </w:rPr>
      </w:pPr>
      <w:r w:rsidRPr="006837C6">
        <w:rPr>
          <w:noProof/>
        </w:rPr>
        <w:t>3.</w:t>
      </w:r>
      <w:r w:rsidRPr="006837C6">
        <w:rPr>
          <w:noProof/>
        </w:rPr>
        <w:tab/>
        <w:t xml:space="preserve">Roberts, W.C.; Ko, J.M. Frequency by decades of unicuspid, bicuspid, and tricuspid aortic valves in adults having isolated aortic valve replacement for aortic stenosis, with or without associated aortic regurgitation. </w:t>
      </w:r>
      <w:r w:rsidRPr="006837C6">
        <w:rPr>
          <w:i/>
          <w:noProof/>
        </w:rPr>
        <w:t xml:space="preserve">Circulation </w:t>
      </w:r>
      <w:r w:rsidRPr="006837C6">
        <w:rPr>
          <w:b/>
          <w:noProof/>
        </w:rPr>
        <w:t>2005</w:t>
      </w:r>
      <w:r w:rsidRPr="006837C6">
        <w:rPr>
          <w:noProof/>
        </w:rPr>
        <w:t xml:space="preserve">, </w:t>
      </w:r>
      <w:r w:rsidRPr="006837C6">
        <w:rPr>
          <w:i/>
          <w:noProof/>
        </w:rPr>
        <w:t>111</w:t>
      </w:r>
      <w:r w:rsidRPr="006837C6">
        <w:rPr>
          <w:noProof/>
        </w:rPr>
        <w:t>, 920-925.</w:t>
      </w:r>
    </w:p>
    <w:p w14:paraId="516793FC" w14:textId="77777777" w:rsidR="006837C6" w:rsidRPr="006837C6" w:rsidRDefault="006837C6" w:rsidP="006837C6">
      <w:pPr>
        <w:pStyle w:val="EndNoteBibliography"/>
        <w:spacing w:after="0"/>
        <w:ind w:left="720" w:hanging="720"/>
        <w:rPr>
          <w:noProof/>
        </w:rPr>
      </w:pPr>
      <w:r w:rsidRPr="006837C6">
        <w:rPr>
          <w:noProof/>
        </w:rPr>
        <w:t>4.</w:t>
      </w:r>
      <w:r w:rsidRPr="006837C6">
        <w:rPr>
          <w:noProof/>
        </w:rPr>
        <w:tab/>
        <w:t xml:space="preserve">Michelena, H.I.; Khanna, A.D.; Mahoney, D.; Margaryan, E.; Topilsky, Y.; Suri, R.M.; Eidem, B.; Edwards, W.D.; Sundt, T.M., 3rd; Enriquez-Sarano, M. Incidence of aortic complications in patients with bicuspid aortic valves. </w:t>
      </w:r>
      <w:r w:rsidRPr="006837C6">
        <w:rPr>
          <w:i/>
          <w:noProof/>
        </w:rPr>
        <w:t xml:space="preserve">Jama </w:t>
      </w:r>
      <w:r w:rsidRPr="006837C6">
        <w:rPr>
          <w:b/>
          <w:noProof/>
        </w:rPr>
        <w:t>2011</w:t>
      </w:r>
      <w:r w:rsidRPr="006837C6">
        <w:rPr>
          <w:noProof/>
        </w:rPr>
        <w:t xml:space="preserve">, </w:t>
      </w:r>
      <w:r w:rsidRPr="006837C6">
        <w:rPr>
          <w:i/>
          <w:noProof/>
        </w:rPr>
        <w:t>306</w:t>
      </w:r>
      <w:r w:rsidRPr="006837C6">
        <w:rPr>
          <w:noProof/>
        </w:rPr>
        <w:t>, 1104-1112.</w:t>
      </w:r>
    </w:p>
    <w:p w14:paraId="0B03B86F" w14:textId="77777777" w:rsidR="006837C6" w:rsidRPr="006837C6" w:rsidRDefault="006837C6" w:rsidP="006837C6">
      <w:pPr>
        <w:pStyle w:val="EndNoteBibliography"/>
        <w:spacing w:after="0"/>
        <w:ind w:left="720" w:hanging="720"/>
        <w:rPr>
          <w:noProof/>
        </w:rPr>
      </w:pPr>
      <w:r w:rsidRPr="006837C6">
        <w:rPr>
          <w:noProof/>
        </w:rPr>
        <w:t>5.</w:t>
      </w:r>
      <w:r w:rsidRPr="006837C6">
        <w:rPr>
          <w:noProof/>
        </w:rPr>
        <w:tab/>
        <w:t xml:space="preserve">Girdauskas, E.; Disha, K.; Borger, M.A.; Kuntze, T. Long-term prognosis of ascending aortic aneurysm after aortic valve replacement for bicuspid versus tricuspid aortic valve stenosis. </w:t>
      </w:r>
      <w:r w:rsidRPr="006837C6">
        <w:rPr>
          <w:i/>
          <w:noProof/>
        </w:rPr>
        <w:t xml:space="preserve">J Thorac Cardiovasc Surg </w:t>
      </w:r>
      <w:r w:rsidRPr="006837C6">
        <w:rPr>
          <w:b/>
          <w:noProof/>
        </w:rPr>
        <w:t>2014</w:t>
      </w:r>
      <w:r w:rsidRPr="006837C6">
        <w:rPr>
          <w:noProof/>
        </w:rPr>
        <w:t xml:space="preserve">, </w:t>
      </w:r>
      <w:r w:rsidRPr="006837C6">
        <w:rPr>
          <w:i/>
          <w:noProof/>
        </w:rPr>
        <w:t>147</w:t>
      </w:r>
      <w:r w:rsidRPr="006837C6">
        <w:rPr>
          <w:noProof/>
        </w:rPr>
        <w:t>, 276-282.</w:t>
      </w:r>
    </w:p>
    <w:p w14:paraId="747494D8" w14:textId="77777777" w:rsidR="006837C6" w:rsidRPr="006837C6" w:rsidRDefault="006837C6" w:rsidP="006837C6">
      <w:pPr>
        <w:pStyle w:val="EndNoteBibliography"/>
        <w:spacing w:after="0"/>
        <w:ind w:left="720" w:hanging="720"/>
        <w:rPr>
          <w:noProof/>
        </w:rPr>
      </w:pPr>
      <w:r w:rsidRPr="006837C6">
        <w:rPr>
          <w:noProof/>
        </w:rPr>
        <w:t>6.</w:t>
      </w:r>
      <w:r w:rsidRPr="006837C6">
        <w:rPr>
          <w:noProof/>
        </w:rPr>
        <w:tab/>
        <w:t>Svensson, L.G.; Kim, K.H.; Blackstone, E.H.; Rajeswaran, J.; Gillinov, A.M.; Mihaljevic, T.; Griffin, B.P.; Grimm, R.; Stewart, W.J.; Hammer, D.F.</w:t>
      </w:r>
      <w:r w:rsidRPr="006837C6">
        <w:rPr>
          <w:i/>
          <w:noProof/>
        </w:rPr>
        <w:t>, et al.</w:t>
      </w:r>
      <w:r w:rsidRPr="006837C6">
        <w:rPr>
          <w:noProof/>
        </w:rPr>
        <w:t xml:space="preserve"> Bicuspid aortic valve surgery with proactive ascending aorta repair. </w:t>
      </w:r>
      <w:r w:rsidRPr="006837C6">
        <w:rPr>
          <w:i/>
          <w:noProof/>
        </w:rPr>
        <w:t xml:space="preserve">J Thorac Cardiovasc Surg </w:t>
      </w:r>
      <w:r w:rsidRPr="006837C6">
        <w:rPr>
          <w:b/>
          <w:noProof/>
        </w:rPr>
        <w:t>2011</w:t>
      </w:r>
      <w:r w:rsidRPr="006837C6">
        <w:rPr>
          <w:noProof/>
        </w:rPr>
        <w:t xml:space="preserve">, </w:t>
      </w:r>
      <w:r w:rsidRPr="006837C6">
        <w:rPr>
          <w:i/>
          <w:noProof/>
        </w:rPr>
        <w:t>142</w:t>
      </w:r>
      <w:r w:rsidRPr="006837C6">
        <w:rPr>
          <w:noProof/>
        </w:rPr>
        <w:t>, 622-629, 629 e621-623.</w:t>
      </w:r>
    </w:p>
    <w:p w14:paraId="79E1F599" w14:textId="77777777" w:rsidR="006837C6" w:rsidRPr="006837C6" w:rsidRDefault="006837C6" w:rsidP="006837C6">
      <w:pPr>
        <w:pStyle w:val="EndNoteBibliography"/>
        <w:spacing w:after="0"/>
        <w:ind w:left="720" w:hanging="720"/>
        <w:rPr>
          <w:noProof/>
        </w:rPr>
      </w:pPr>
      <w:r w:rsidRPr="006837C6">
        <w:rPr>
          <w:noProof/>
        </w:rPr>
        <w:t>7.</w:t>
      </w:r>
      <w:r w:rsidRPr="006837C6">
        <w:rPr>
          <w:noProof/>
        </w:rPr>
        <w:tab/>
        <w:t xml:space="preserve">McKellar, S.H.; Michelena, H.I.; Li, Z.; Schaff, H.V.; Sundt, T.M., 3rd. Long-term risk of aortic events following aortic valve replacement in patients with bicuspid aortic valves. </w:t>
      </w:r>
      <w:r w:rsidRPr="006837C6">
        <w:rPr>
          <w:i/>
          <w:noProof/>
        </w:rPr>
        <w:t xml:space="preserve">Am J Cardiol </w:t>
      </w:r>
      <w:r w:rsidRPr="006837C6">
        <w:rPr>
          <w:b/>
          <w:noProof/>
        </w:rPr>
        <w:t>2010</w:t>
      </w:r>
      <w:r w:rsidRPr="006837C6">
        <w:rPr>
          <w:noProof/>
        </w:rPr>
        <w:t xml:space="preserve">, </w:t>
      </w:r>
      <w:r w:rsidRPr="006837C6">
        <w:rPr>
          <w:i/>
          <w:noProof/>
        </w:rPr>
        <w:t>106</w:t>
      </w:r>
      <w:r w:rsidRPr="006837C6">
        <w:rPr>
          <w:noProof/>
        </w:rPr>
        <w:t>, 1626-1633.</w:t>
      </w:r>
    </w:p>
    <w:p w14:paraId="53ECDBA8" w14:textId="77777777" w:rsidR="006837C6" w:rsidRPr="006837C6" w:rsidRDefault="006837C6" w:rsidP="006837C6">
      <w:pPr>
        <w:pStyle w:val="EndNoteBibliography"/>
        <w:spacing w:after="0"/>
        <w:ind w:left="720" w:hanging="720"/>
        <w:rPr>
          <w:noProof/>
        </w:rPr>
      </w:pPr>
      <w:r w:rsidRPr="006837C6">
        <w:rPr>
          <w:noProof/>
        </w:rPr>
        <w:t>8.</w:t>
      </w:r>
      <w:r w:rsidRPr="006837C6">
        <w:rPr>
          <w:noProof/>
        </w:rPr>
        <w:tab/>
        <w:t xml:space="preserve">Kim, J.B.; Spotnitz, M.; Lindsay, M.E.; MacGillivray, T.E.; Isselbacher, E.M.; Sundt, T.M., 3rd. Risk of aortic dissection in the moderately dilated ascending aorta. </w:t>
      </w:r>
      <w:r w:rsidRPr="006837C6">
        <w:rPr>
          <w:i/>
          <w:noProof/>
        </w:rPr>
        <w:t xml:space="preserve">J Am Coll Cardiol </w:t>
      </w:r>
      <w:r w:rsidRPr="006837C6">
        <w:rPr>
          <w:b/>
          <w:noProof/>
        </w:rPr>
        <w:t>2016</w:t>
      </w:r>
      <w:r w:rsidRPr="006837C6">
        <w:rPr>
          <w:noProof/>
        </w:rPr>
        <w:t xml:space="preserve">, </w:t>
      </w:r>
      <w:r w:rsidRPr="006837C6">
        <w:rPr>
          <w:i/>
          <w:noProof/>
        </w:rPr>
        <w:t>68</w:t>
      </w:r>
      <w:r w:rsidRPr="006837C6">
        <w:rPr>
          <w:noProof/>
        </w:rPr>
        <w:t>, 1209-1219.</w:t>
      </w:r>
    </w:p>
    <w:p w14:paraId="09D894EE" w14:textId="77777777" w:rsidR="006837C6" w:rsidRPr="006837C6" w:rsidRDefault="006837C6" w:rsidP="006837C6">
      <w:pPr>
        <w:pStyle w:val="EndNoteBibliography"/>
        <w:spacing w:after="0"/>
        <w:ind w:left="720" w:hanging="720"/>
        <w:rPr>
          <w:noProof/>
        </w:rPr>
      </w:pPr>
      <w:r w:rsidRPr="006837C6">
        <w:rPr>
          <w:noProof/>
        </w:rPr>
        <w:t>9.</w:t>
      </w:r>
      <w:r w:rsidRPr="006837C6">
        <w:rPr>
          <w:noProof/>
        </w:rPr>
        <w:tab/>
        <w:t xml:space="preserve">Svensson, L.G.; Kim, K.H.; Lytle, B.W.; Cosgrove, D.M. Relationship of aortic cross-sectional area to height ratio and the risk of aortic dissection in patients with bicuspid aortic valves. </w:t>
      </w:r>
      <w:r w:rsidRPr="006837C6">
        <w:rPr>
          <w:i/>
          <w:noProof/>
        </w:rPr>
        <w:t xml:space="preserve">J Thorac Cardiovasc Surg </w:t>
      </w:r>
      <w:r w:rsidRPr="006837C6">
        <w:rPr>
          <w:b/>
          <w:noProof/>
        </w:rPr>
        <w:t>2003</w:t>
      </w:r>
      <w:r w:rsidRPr="006837C6">
        <w:rPr>
          <w:noProof/>
        </w:rPr>
        <w:t xml:space="preserve">, </w:t>
      </w:r>
      <w:r w:rsidRPr="006837C6">
        <w:rPr>
          <w:i/>
          <w:noProof/>
        </w:rPr>
        <w:t>126</w:t>
      </w:r>
      <w:r w:rsidRPr="006837C6">
        <w:rPr>
          <w:noProof/>
        </w:rPr>
        <w:t>, 892-893.</w:t>
      </w:r>
    </w:p>
    <w:p w14:paraId="65B95207" w14:textId="77777777" w:rsidR="006837C6" w:rsidRPr="006837C6" w:rsidRDefault="006837C6" w:rsidP="006837C6">
      <w:pPr>
        <w:pStyle w:val="EndNoteBibliography"/>
        <w:spacing w:after="0"/>
        <w:ind w:left="720" w:hanging="720"/>
        <w:rPr>
          <w:noProof/>
        </w:rPr>
      </w:pPr>
      <w:r w:rsidRPr="006837C6">
        <w:rPr>
          <w:noProof/>
        </w:rPr>
        <w:t>10.</w:t>
      </w:r>
      <w:r w:rsidRPr="006837C6">
        <w:rPr>
          <w:noProof/>
        </w:rPr>
        <w:tab/>
        <w:t xml:space="preserve">Borger, M.A.; Preston, M.; Ivanov, J.; Fedak, P.W.; Davierwala, P.; Armstrong, S.; David, T.E. Should the ascending aorta be replaced more frequently in patients with bicuspid aortic valve disease? </w:t>
      </w:r>
      <w:r w:rsidRPr="006837C6">
        <w:rPr>
          <w:i/>
          <w:noProof/>
        </w:rPr>
        <w:t xml:space="preserve">J Thorac Cardiovasc Surg </w:t>
      </w:r>
      <w:r w:rsidRPr="006837C6">
        <w:rPr>
          <w:b/>
          <w:noProof/>
        </w:rPr>
        <w:t>2004</w:t>
      </w:r>
      <w:r w:rsidRPr="006837C6">
        <w:rPr>
          <w:noProof/>
        </w:rPr>
        <w:t xml:space="preserve">, </w:t>
      </w:r>
      <w:r w:rsidRPr="006837C6">
        <w:rPr>
          <w:i/>
          <w:noProof/>
        </w:rPr>
        <w:t>128</w:t>
      </w:r>
      <w:r w:rsidRPr="006837C6">
        <w:rPr>
          <w:noProof/>
        </w:rPr>
        <w:t>, 677-683.</w:t>
      </w:r>
    </w:p>
    <w:p w14:paraId="0C10BD60" w14:textId="77777777" w:rsidR="006837C6" w:rsidRPr="006837C6" w:rsidRDefault="006837C6" w:rsidP="006837C6">
      <w:pPr>
        <w:pStyle w:val="EndNoteBibliography"/>
        <w:spacing w:after="0"/>
        <w:ind w:left="720" w:hanging="720"/>
        <w:rPr>
          <w:noProof/>
        </w:rPr>
      </w:pPr>
      <w:r w:rsidRPr="006837C6">
        <w:rPr>
          <w:noProof/>
        </w:rPr>
        <w:t>11.</w:t>
      </w:r>
      <w:r w:rsidRPr="006837C6">
        <w:rPr>
          <w:noProof/>
        </w:rPr>
        <w:tab/>
        <w:t xml:space="preserve">Russo, C.F.; Mazzetti, S.; Garatti, A.; Ribera, E.; Milazzo, A.; Bruschi, G.; Lanfranconi, M.; Colombo, T.; Vitali, E. Aortic complications after bicuspid aortic valve replacement: Long-term results. </w:t>
      </w:r>
      <w:r w:rsidRPr="006837C6">
        <w:rPr>
          <w:i/>
          <w:noProof/>
        </w:rPr>
        <w:t xml:space="preserve">Ann Thorac Surg </w:t>
      </w:r>
      <w:r w:rsidRPr="006837C6">
        <w:rPr>
          <w:b/>
          <w:noProof/>
        </w:rPr>
        <w:t>2002</w:t>
      </w:r>
      <w:r w:rsidRPr="006837C6">
        <w:rPr>
          <w:noProof/>
        </w:rPr>
        <w:t xml:space="preserve">, </w:t>
      </w:r>
      <w:r w:rsidRPr="006837C6">
        <w:rPr>
          <w:i/>
          <w:noProof/>
        </w:rPr>
        <w:t>74</w:t>
      </w:r>
      <w:r w:rsidRPr="006837C6">
        <w:rPr>
          <w:noProof/>
        </w:rPr>
        <w:t>, S1773-1776; discussion S1792-1779.</w:t>
      </w:r>
    </w:p>
    <w:p w14:paraId="54F7FE71" w14:textId="77777777" w:rsidR="006837C6" w:rsidRPr="006837C6" w:rsidRDefault="006837C6" w:rsidP="006837C6">
      <w:pPr>
        <w:pStyle w:val="EndNoteBibliography"/>
        <w:spacing w:after="0"/>
        <w:ind w:left="720" w:hanging="720"/>
        <w:rPr>
          <w:noProof/>
        </w:rPr>
      </w:pPr>
      <w:r w:rsidRPr="006837C6">
        <w:rPr>
          <w:noProof/>
        </w:rPr>
        <w:t>12.</w:t>
      </w:r>
      <w:r w:rsidRPr="006837C6">
        <w:rPr>
          <w:noProof/>
        </w:rPr>
        <w:tab/>
        <w:t>ACCF/AHA/AATS/ACR/ASA/SCA/SCAI/SIR/STS/SVM Guidelines For The, D.; Management Of Patients With Thoracic Aortic Disease Representative, M.; Hiratzka, L.F.; Creager, M.A.; Isselbacher, E.M.; Svensson, L.G.; Aha/Acc Guideline For The Management Of Patients With Valvular Heart Disease Representative, M.; Nishimura, R.A.; Bonow, R.O.; Guyton, R.A.</w:t>
      </w:r>
      <w:r w:rsidRPr="006837C6">
        <w:rPr>
          <w:i/>
          <w:noProof/>
        </w:rPr>
        <w:t>, et al.</w:t>
      </w:r>
      <w:r w:rsidRPr="006837C6">
        <w:rPr>
          <w:noProof/>
        </w:rPr>
        <w:t xml:space="preserve"> Surgery for aortic dilatation in patients with bicuspid aortic valves: A statement of clarification from the american college of cardiology/american heart association task force on clinical practice guidelines. </w:t>
      </w:r>
      <w:r w:rsidRPr="006837C6">
        <w:rPr>
          <w:i/>
          <w:noProof/>
        </w:rPr>
        <w:t xml:space="preserve">Circulation </w:t>
      </w:r>
      <w:r w:rsidRPr="006837C6">
        <w:rPr>
          <w:b/>
          <w:noProof/>
        </w:rPr>
        <w:t>2015</w:t>
      </w:r>
      <w:r w:rsidRPr="006837C6">
        <w:rPr>
          <w:noProof/>
        </w:rPr>
        <w:t>.</w:t>
      </w:r>
    </w:p>
    <w:p w14:paraId="3710B02B" w14:textId="77777777" w:rsidR="006837C6" w:rsidRPr="006837C6" w:rsidRDefault="006837C6" w:rsidP="006837C6">
      <w:pPr>
        <w:pStyle w:val="EndNoteBibliography"/>
        <w:spacing w:after="0"/>
        <w:ind w:left="720" w:hanging="720"/>
        <w:rPr>
          <w:noProof/>
        </w:rPr>
      </w:pPr>
      <w:r w:rsidRPr="006837C6">
        <w:rPr>
          <w:noProof/>
        </w:rPr>
        <w:t>13.</w:t>
      </w:r>
      <w:r w:rsidRPr="006837C6">
        <w:rPr>
          <w:noProof/>
        </w:rPr>
        <w:tab/>
        <w:t xml:space="preserve">Park, C.B.; Greason, K.L.; Suri, R.M.; Michelena, H.I.; Schaff, H.V.; Sundt, T.M., 3rd. Fate of nonreplaced sinuses of valsalva in bicuspid aortic valve disease. </w:t>
      </w:r>
      <w:r w:rsidRPr="006837C6">
        <w:rPr>
          <w:i/>
          <w:noProof/>
        </w:rPr>
        <w:t xml:space="preserve">J Thorac Cardiovasc Surg </w:t>
      </w:r>
      <w:r w:rsidRPr="006837C6">
        <w:rPr>
          <w:b/>
          <w:noProof/>
        </w:rPr>
        <w:t>2011</w:t>
      </w:r>
      <w:r w:rsidRPr="006837C6">
        <w:rPr>
          <w:noProof/>
        </w:rPr>
        <w:t xml:space="preserve">, </w:t>
      </w:r>
      <w:r w:rsidRPr="006837C6">
        <w:rPr>
          <w:i/>
          <w:noProof/>
        </w:rPr>
        <w:t>142</w:t>
      </w:r>
      <w:r w:rsidRPr="006837C6">
        <w:rPr>
          <w:noProof/>
        </w:rPr>
        <w:t>, 278-284.</w:t>
      </w:r>
    </w:p>
    <w:p w14:paraId="71799CE0" w14:textId="77777777" w:rsidR="006837C6" w:rsidRPr="006837C6" w:rsidRDefault="006837C6" w:rsidP="006837C6">
      <w:pPr>
        <w:pStyle w:val="EndNoteBibliography"/>
        <w:spacing w:after="0"/>
        <w:ind w:left="720" w:hanging="720"/>
        <w:rPr>
          <w:noProof/>
        </w:rPr>
      </w:pPr>
      <w:r w:rsidRPr="006837C6">
        <w:rPr>
          <w:noProof/>
        </w:rPr>
        <w:lastRenderedPageBreak/>
        <w:t>14.</w:t>
      </w:r>
      <w:r w:rsidRPr="006837C6">
        <w:rPr>
          <w:noProof/>
        </w:rPr>
        <w:tab/>
        <w:t xml:space="preserve">Yasuda, H.; Nakatani, S.; Stugaard, M.; Tsujita-Kuroda, Y.; Bando, K.; Kobayashi, J.; Yamagishi, M.; Kitakaze, M.; Kitamura, S.; Miyatake, K. Failure to prevent progressive dilation of ascending aorta by aortic valve replacement in patients with bicuspid aortic valve: Comparison with tricuspid aortic valve. </w:t>
      </w:r>
      <w:r w:rsidRPr="006837C6">
        <w:rPr>
          <w:i/>
          <w:noProof/>
        </w:rPr>
        <w:t xml:space="preserve">Circulation </w:t>
      </w:r>
      <w:r w:rsidRPr="006837C6">
        <w:rPr>
          <w:b/>
          <w:noProof/>
        </w:rPr>
        <w:t>2003</w:t>
      </w:r>
      <w:r w:rsidRPr="006837C6">
        <w:rPr>
          <w:noProof/>
        </w:rPr>
        <w:t xml:space="preserve">, </w:t>
      </w:r>
      <w:r w:rsidRPr="006837C6">
        <w:rPr>
          <w:i/>
          <w:noProof/>
        </w:rPr>
        <w:t>108 Suppl 1</w:t>
      </w:r>
      <w:r w:rsidRPr="006837C6">
        <w:rPr>
          <w:noProof/>
        </w:rPr>
        <w:t>, Ii291-294.</w:t>
      </w:r>
    </w:p>
    <w:p w14:paraId="445800B1" w14:textId="77777777" w:rsidR="006837C6" w:rsidRPr="006837C6" w:rsidRDefault="006837C6" w:rsidP="006837C6">
      <w:pPr>
        <w:pStyle w:val="EndNoteBibliography"/>
        <w:spacing w:after="0"/>
        <w:ind w:left="720" w:hanging="720"/>
        <w:rPr>
          <w:noProof/>
        </w:rPr>
      </w:pPr>
      <w:r w:rsidRPr="006837C6">
        <w:rPr>
          <w:noProof/>
        </w:rPr>
        <w:t>15.</w:t>
      </w:r>
      <w:r w:rsidRPr="006837C6">
        <w:rPr>
          <w:noProof/>
        </w:rPr>
        <w:tab/>
        <w:t xml:space="preserve">Disha, K.; Rouman, M.; Secknus, M.A.; Kuntze, T.; Girdauskas, E. Are normal-sized ascending aortas at risk of late aortic events after aortic valve replacement for bicuspid aortic valve disease? </w:t>
      </w:r>
      <w:r w:rsidRPr="006837C6">
        <w:rPr>
          <w:i/>
          <w:noProof/>
        </w:rPr>
        <w:t xml:space="preserve">Interact Cardiovasc Thorac Surg </w:t>
      </w:r>
      <w:r w:rsidRPr="006837C6">
        <w:rPr>
          <w:b/>
          <w:noProof/>
        </w:rPr>
        <w:t>2016</w:t>
      </w:r>
      <w:r w:rsidRPr="006837C6">
        <w:rPr>
          <w:noProof/>
        </w:rPr>
        <w:t xml:space="preserve">, </w:t>
      </w:r>
      <w:r w:rsidRPr="006837C6">
        <w:rPr>
          <w:i/>
          <w:noProof/>
        </w:rPr>
        <w:t>22</w:t>
      </w:r>
      <w:r w:rsidRPr="006837C6">
        <w:rPr>
          <w:noProof/>
        </w:rPr>
        <w:t>, 465-471.</w:t>
      </w:r>
    </w:p>
    <w:p w14:paraId="642421D9" w14:textId="77777777" w:rsidR="006837C6" w:rsidRPr="006837C6" w:rsidRDefault="006837C6" w:rsidP="006837C6">
      <w:pPr>
        <w:pStyle w:val="EndNoteBibliography"/>
        <w:spacing w:after="0"/>
        <w:ind w:left="720" w:hanging="720"/>
        <w:rPr>
          <w:noProof/>
        </w:rPr>
      </w:pPr>
      <w:r w:rsidRPr="006837C6">
        <w:rPr>
          <w:noProof/>
        </w:rPr>
        <w:t>16.</w:t>
      </w:r>
      <w:r w:rsidRPr="006837C6">
        <w:rPr>
          <w:noProof/>
        </w:rPr>
        <w:tab/>
        <w:t xml:space="preserve">Patel, H.J. Comparison of long-term risk of thoracic aortic aneurysm and dissection in patients with bicuspid aortic valve and marfan syndrome after aortic valve replacement. </w:t>
      </w:r>
      <w:r w:rsidRPr="006837C6">
        <w:rPr>
          <w:i/>
          <w:noProof/>
        </w:rPr>
        <w:t xml:space="preserve">J Am Coll Cardiol </w:t>
      </w:r>
      <w:r w:rsidRPr="006837C6">
        <w:rPr>
          <w:b/>
          <w:noProof/>
        </w:rPr>
        <w:t>2015</w:t>
      </w:r>
      <w:r w:rsidRPr="006837C6">
        <w:rPr>
          <w:noProof/>
        </w:rPr>
        <w:t xml:space="preserve">, </w:t>
      </w:r>
      <w:r w:rsidRPr="006837C6">
        <w:rPr>
          <w:i/>
          <w:noProof/>
        </w:rPr>
        <w:t>65</w:t>
      </w:r>
      <w:r w:rsidRPr="006837C6">
        <w:rPr>
          <w:noProof/>
        </w:rPr>
        <w:t>, 2370-2371.</w:t>
      </w:r>
    </w:p>
    <w:p w14:paraId="1879BF5F" w14:textId="77777777" w:rsidR="006837C6" w:rsidRPr="006837C6" w:rsidRDefault="006837C6" w:rsidP="006837C6">
      <w:pPr>
        <w:pStyle w:val="EndNoteBibliography"/>
        <w:spacing w:after="0"/>
        <w:ind w:left="720" w:hanging="720"/>
        <w:rPr>
          <w:noProof/>
        </w:rPr>
      </w:pPr>
      <w:r w:rsidRPr="006837C6">
        <w:rPr>
          <w:noProof/>
        </w:rPr>
        <w:t>17.</w:t>
      </w:r>
      <w:r w:rsidRPr="006837C6">
        <w:rPr>
          <w:noProof/>
        </w:rPr>
        <w:tab/>
        <w:t xml:space="preserve">Sundt, T.M., 3rd. Replacement of the ascending aorta in bicuspid aortic valve disease: Where do we draw the line? </w:t>
      </w:r>
      <w:r w:rsidRPr="006837C6">
        <w:rPr>
          <w:i/>
          <w:noProof/>
        </w:rPr>
        <w:t xml:space="preserve">J Thorac Cardiovasc Surg </w:t>
      </w:r>
      <w:r w:rsidRPr="006837C6">
        <w:rPr>
          <w:b/>
          <w:noProof/>
        </w:rPr>
        <w:t>2010</w:t>
      </w:r>
      <w:r w:rsidRPr="006837C6">
        <w:rPr>
          <w:noProof/>
        </w:rPr>
        <w:t xml:space="preserve">, </w:t>
      </w:r>
      <w:r w:rsidRPr="006837C6">
        <w:rPr>
          <w:i/>
          <w:noProof/>
        </w:rPr>
        <w:t>140</w:t>
      </w:r>
      <w:r w:rsidRPr="006837C6">
        <w:rPr>
          <w:noProof/>
        </w:rPr>
        <w:t>, S41-44; discussion S45-51.</w:t>
      </w:r>
    </w:p>
    <w:p w14:paraId="68CBFFA9" w14:textId="77777777" w:rsidR="006837C6" w:rsidRPr="006837C6" w:rsidRDefault="006837C6" w:rsidP="006837C6">
      <w:pPr>
        <w:pStyle w:val="EndNoteBibliography"/>
        <w:spacing w:after="0"/>
        <w:ind w:left="720" w:hanging="720"/>
        <w:rPr>
          <w:noProof/>
        </w:rPr>
      </w:pPr>
      <w:r w:rsidRPr="006837C6">
        <w:rPr>
          <w:noProof/>
        </w:rPr>
        <w:t>18.</w:t>
      </w:r>
      <w:r w:rsidRPr="006837C6">
        <w:rPr>
          <w:noProof/>
        </w:rPr>
        <w:tab/>
        <w:t xml:space="preserve">Campens, L.; Demulier, L.; De Groote, K.; Vandekerckhove, K.; De Wolf, D.; Roman, M.J.; Devereux, R.B.; De Paepe, A.; De Backer, J. Reference values for echocardiographic assessment of the diameter of the aortic root and ascending aorta spanning all age categories. </w:t>
      </w:r>
      <w:r w:rsidRPr="006837C6">
        <w:rPr>
          <w:i/>
          <w:noProof/>
        </w:rPr>
        <w:t xml:space="preserve">Am J Cardiol </w:t>
      </w:r>
      <w:r w:rsidRPr="006837C6">
        <w:rPr>
          <w:b/>
          <w:noProof/>
        </w:rPr>
        <w:t>2014</w:t>
      </w:r>
      <w:r w:rsidRPr="006837C6">
        <w:rPr>
          <w:noProof/>
        </w:rPr>
        <w:t xml:space="preserve">, </w:t>
      </w:r>
      <w:r w:rsidRPr="006837C6">
        <w:rPr>
          <w:i/>
          <w:noProof/>
        </w:rPr>
        <w:t>114</w:t>
      </w:r>
      <w:r w:rsidRPr="006837C6">
        <w:rPr>
          <w:noProof/>
        </w:rPr>
        <w:t>, 914-920.</w:t>
      </w:r>
    </w:p>
    <w:p w14:paraId="0AEEC0A7" w14:textId="77777777" w:rsidR="006837C6" w:rsidRPr="006837C6" w:rsidRDefault="006837C6" w:rsidP="006837C6">
      <w:pPr>
        <w:pStyle w:val="EndNoteBibliography"/>
        <w:spacing w:after="0"/>
        <w:ind w:left="720" w:hanging="720"/>
        <w:rPr>
          <w:noProof/>
        </w:rPr>
      </w:pPr>
      <w:r w:rsidRPr="006837C6">
        <w:rPr>
          <w:noProof/>
        </w:rPr>
        <w:t>19.</w:t>
      </w:r>
      <w:r w:rsidRPr="006837C6">
        <w:rPr>
          <w:noProof/>
        </w:rPr>
        <w:tab/>
        <w:t>Devereux, R.B.; de Simone, G.; Arnett, D.K.; Best, L.G.; Boerwinkle, E.; Howard, B.V.; Kitzman, D.; Lee, E.T.; Mosley, T.H., Jr.; Weder, A.</w:t>
      </w:r>
      <w:r w:rsidRPr="006837C6">
        <w:rPr>
          <w:i/>
          <w:noProof/>
        </w:rPr>
        <w:t>, et al.</w:t>
      </w:r>
      <w:r w:rsidRPr="006837C6">
        <w:rPr>
          <w:noProof/>
        </w:rPr>
        <w:t xml:space="preserve"> Normal limits in relation to age, body size and gender of two-dimensional echocardiographic aortic root dimensions in persons &gt;/=15 years of age. </w:t>
      </w:r>
      <w:r w:rsidRPr="006837C6">
        <w:rPr>
          <w:i/>
          <w:noProof/>
        </w:rPr>
        <w:t xml:space="preserve">Am J Cardiol </w:t>
      </w:r>
      <w:r w:rsidRPr="006837C6">
        <w:rPr>
          <w:b/>
          <w:noProof/>
        </w:rPr>
        <w:t>2012</w:t>
      </w:r>
      <w:r w:rsidRPr="006837C6">
        <w:rPr>
          <w:noProof/>
        </w:rPr>
        <w:t xml:space="preserve">, </w:t>
      </w:r>
      <w:r w:rsidRPr="006837C6">
        <w:rPr>
          <w:i/>
          <w:noProof/>
        </w:rPr>
        <w:t>110</w:t>
      </w:r>
      <w:r w:rsidRPr="006837C6">
        <w:rPr>
          <w:noProof/>
        </w:rPr>
        <w:t>, 1189-1194.</w:t>
      </w:r>
    </w:p>
    <w:p w14:paraId="2DAD232A" w14:textId="77777777" w:rsidR="006837C6" w:rsidRPr="006837C6" w:rsidRDefault="006837C6" w:rsidP="006837C6">
      <w:pPr>
        <w:pStyle w:val="EndNoteBibliography"/>
        <w:spacing w:after="0"/>
        <w:ind w:left="720" w:hanging="720"/>
        <w:rPr>
          <w:noProof/>
        </w:rPr>
      </w:pPr>
      <w:r w:rsidRPr="006837C6">
        <w:rPr>
          <w:noProof/>
        </w:rPr>
        <w:t>20.</w:t>
      </w:r>
      <w:r w:rsidRPr="006837C6">
        <w:rPr>
          <w:noProof/>
        </w:rPr>
        <w:tab/>
        <w:t>Saura, D.; Dulgheru, R.; Caballero, L.; Bernard, A.; Kou, S.; Gonjilashvili, N.; Athanassopoulos, G.D.; Barone, D.; Baroni, M.; Cardim, N.</w:t>
      </w:r>
      <w:r w:rsidRPr="006837C6">
        <w:rPr>
          <w:i/>
          <w:noProof/>
        </w:rPr>
        <w:t>, et al.</w:t>
      </w:r>
      <w:r w:rsidRPr="006837C6">
        <w:rPr>
          <w:noProof/>
        </w:rPr>
        <w:t xml:space="preserve"> Two-dimensional transthoracic echocardiographic normal reference ranges for proximal aorta dimensions: Results from the eacvi norre study. </w:t>
      </w:r>
      <w:r w:rsidRPr="006837C6">
        <w:rPr>
          <w:i/>
          <w:noProof/>
        </w:rPr>
        <w:t xml:space="preserve">Eur Heart J Cardiovasc Imaging </w:t>
      </w:r>
      <w:r w:rsidRPr="006837C6">
        <w:rPr>
          <w:b/>
          <w:noProof/>
        </w:rPr>
        <w:t>2016</w:t>
      </w:r>
      <w:r w:rsidRPr="006837C6">
        <w:rPr>
          <w:noProof/>
        </w:rPr>
        <w:t>.</w:t>
      </w:r>
    </w:p>
    <w:p w14:paraId="7FCFC39D" w14:textId="77777777" w:rsidR="006837C6" w:rsidRPr="006837C6" w:rsidRDefault="006837C6" w:rsidP="006837C6">
      <w:pPr>
        <w:pStyle w:val="EndNoteBibliography"/>
        <w:spacing w:after="0"/>
        <w:ind w:left="720" w:hanging="720"/>
        <w:rPr>
          <w:noProof/>
        </w:rPr>
      </w:pPr>
      <w:r w:rsidRPr="006837C6">
        <w:rPr>
          <w:noProof/>
        </w:rPr>
        <w:t>21.</w:t>
      </w:r>
      <w:r w:rsidRPr="006837C6">
        <w:rPr>
          <w:noProof/>
        </w:rPr>
        <w:tab/>
        <w:t xml:space="preserve">Biaggi, P.; Matthews, F.; Braun, J.; Rousson, V.; Kaufmann, P.A.; Jenni, R. Gender, age, and body surface area are the major determinants of ascending aorta dimensions in subjects with apparently normal echocardiograms. </w:t>
      </w:r>
      <w:r w:rsidRPr="006837C6">
        <w:rPr>
          <w:i/>
          <w:noProof/>
        </w:rPr>
        <w:t xml:space="preserve">J Am Soc Echocardiogr </w:t>
      </w:r>
      <w:r w:rsidRPr="006837C6">
        <w:rPr>
          <w:b/>
          <w:noProof/>
        </w:rPr>
        <w:t>2009</w:t>
      </w:r>
      <w:r w:rsidRPr="006837C6">
        <w:rPr>
          <w:noProof/>
        </w:rPr>
        <w:t xml:space="preserve">, </w:t>
      </w:r>
      <w:r w:rsidRPr="006837C6">
        <w:rPr>
          <w:i/>
          <w:noProof/>
        </w:rPr>
        <w:t>22</w:t>
      </w:r>
      <w:r w:rsidRPr="006837C6">
        <w:rPr>
          <w:noProof/>
        </w:rPr>
        <w:t>, 720-725.</w:t>
      </w:r>
    </w:p>
    <w:p w14:paraId="3C89A67F" w14:textId="77777777" w:rsidR="006837C6" w:rsidRPr="006837C6" w:rsidRDefault="006837C6" w:rsidP="006837C6">
      <w:pPr>
        <w:pStyle w:val="EndNoteBibliography"/>
        <w:spacing w:after="0"/>
        <w:ind w:left="720" w:hanging="720"/>
        <w:rPr>
          <w:noProof/>
        </w:rPr>
      </w:pPr>
      <w:r w:rsidRPr="006837C6">
        <w:rPr>
          <w:noProof/>
        </w:rPr>
        <w:t>22.</w:t>
      </w:r>
      <w:r w:rsidRPr="006837C6">
        <w:rPr>
          <w:noProof/>
        </w:rPr>
        <w:tab/>
        <w:t>Jacobs, J.P.; Shahian, D.M.; Prager, R.L.; Edwards, F.H.; McDonald, D.; Han, J.M.; D'Agostino, R.S.; Jacobs, M.L.; Kozower, B.D.; Badhwar, V.</w:t>
      </w:r>
      <w:r w:rsidRPr="006837C6">
        <w:rPr>
          <w:i/>
          <w:noProof/>
        </w:rPr>
        <w:t>, et al.</w:t>
      </w:r>
      <w:r w:rsidRPr="006837C6">
        <w:rPr>
          <w:noProof/>
        </w:rPr>
        <w:t xml:space="preserve"> Introduction to the sts national database series: Outcomes analysis, quality improvement, and patient safety. </w:t>
      </w:r>
      <w:r w:rsidRPr="006837C6">
        <w:rPr>
          <w:i/>
          <w:noProof/>
        </w:rPr>
        <w:t xml:space="preserve">Ann Thorac Surg </w:t>
      </w:r>
      <w:r w:rsidRPr="006837C6">
        <w:rPr>
          <w:b/>
          <w:noProof/>
        </w:rPr>
        <w:t>2015</w:t>
      </w:r>
      <w:r w:rsidRPr="006837C6">
        <w:rPr>
          <w:noProof/>
        </w:rPr>
        <w:t xml:space="preserve">, </w:t>
      </w:r>
      <w:r w:rsidRPr="006837C6">
        <w:rPr>
          <w:i/>
          <w:noProof/>
        </w:rPr>
        <w:t>100</w:t>
      </w:r>
      <w:r w:rsidRPr="006837C6">
        <w:rPr>
          <w:noProof/>
        </w:rPr>
        <w:t>, 1992-2000.</w:t>
      </w:r>
    </w:p>
    <w:p w14:paraId="68AC708D" w14:textId="77777777" w:rsidR="006837C6" w:rsidRPr="006837C6" w:rsidRDefault="006837C6" w:rsidP="006837C6">
      <w:pPr>
        <w:pStyle w:val="EndNoteBibliography"/>
        <w:spacing w:after="0"/>
        <w:ind w:left="720" w:hanging="720"/>
        <w:rPr>
          <w:noProof/>
        </w:rPr>
      </w:pPr>
      <w:r w:rsidRPr="006837C6">
        <w:rPr>
          <w:noProof/>
        </w:rPr>
        <w:t>23.</w:t>
      </w:r>
      <w:r w:rsidRPr="006837C6">
        <w:rPr>
          <w:noProof/>
        </w:rPr>
        <w:tab/>
        <w:t xml:space="preserve">Kim, C.; Diez Roux, A.V.; Hofer, T.P.; Nallamothu, B.K.; Bernstein, S.J.; Rogers, M.A. Area socioeconomic status and mortality after coronary artery bypass graft surgery: The role of hospital volume. </w:t>
      </w:r>
      <w:r w:rsidRPr="006837C6">
        <w:rPr>
          <w:i/>
          <w:noProof/>
        </w:rPr>
        <w:t xml:space="preserve">American heart journal </w:t>
      </w:r>
      <w:r w:rsidRPr="006837C6">
        <w:rPr>
          <w:b/>
          <w:noProof/>
        </w:rPr>
        <w:t>2007</w:t>
      </w:r>
      <w:r w:rsidRPr="006837C6">
        <w:rPr>
          <w:noProof/>
        </w:rPr>
        <w:t xml:space="preserve">, </w:t>
      </w:r>
      <w:r w:rsidRPr="006837C6">
        <w:rPr>
          <w:i/>
          <w:noProof/>
        </w:rPr>
        <w:t>154</w:t>
      </w:r>
      <w:r w:rsidRPr="006837C6">
        <w:rPr>
          <w:noProof/>
        </w:rPr>
        <w:t>, 385-390.</w:t>
      </w:r>
    </w:p>
    <w:p w14:paraId="493F975D" w14:textId="77777777" w:rsidR="006837C6" w:rsidRPr="006837C6" w:rsidRDefault="006837C6" w:rsidP="006837C6">
      <w:pPr>
        <w:pStyle w:val="EndNoteBibliography"/>
        <w:spacing w:after="0"/>
        <w:ind w:left="720" w:hanging="720"/>
        <w:rPr>
          <w:noProof/>
        </w:rPr>
      </w:pPr>
      <w:r w:rsidRPr="006837C6">
        <w:rPr>
          <w:noProof/>
        </w:rPr>
        <w:t>24.</w:t>
      </w:r>
      <w:r w:rsidRPr="006837C6">
        <w:rPr>
          <w:noProof/>
        </w:rPr>
        <w:tab/>
        <w:t xml:space="preserve">Hanchate, A.D.; Schwamm, L.H.; Huang, W.; Hylek, E.M. Comparison of ischemic stroke outcomes and patient and hospital characteristics by race/ethnicity and socioeconomic status. </w:t>
      </w:r>
      <w:r w:rsidRPr="006837C6">
        <w:rPr>
          <w:i/>
          <w:noProof/>
        </w:rPr>
        <w:t xml:space="preserve">Stroke; a journal of cerebral circulation </w:t>
      </w:r>
      <w:r w:rsidRPr="006837C6">
        <w:rPr>
          <w:b/>
          <w:noProof/>
        </w:rPr>
        <w:t>2013</w:t>
      </w:r>
      <w:r w:rsidRPr="006837C6">
        <w:rPr>
          <w:noProof/>
        </w:rPr>
        <w:t xml:space="preserve">, </w:t>
      </w:r>
      <w:r w:rsidRPr="006837C6">
        <w:rPr>
          <w:i/>
          <w:noProof/>
        </w:rPr>
        <w:t>44</w:t>
      </w:r>
      <w:r w:rsidRPr="006837C6">
        <w:rPr>
          <w:noProof/>
        </w:rPr>
        <w:t>, 469-476.</w:t>
      </w:r>
    </w:p>
    <w:p w14:paraId="0AF08D61" w14:textId="77777777" w:rsidR="006837C6" w:rsidRPr="006837C6" w:rsidRDefault="006837C6" w:rsidP="006837C6">
      <w:pPr>
        <w:pStyle w:val="EndNoteBibliography"/>
        <w:spacing w:after="0"/>
        <w:ind w:left="720" w:hanging="720"/>
        <w:rPr>
          <w:noProof/>
        </w:rPr>
      </w:pPr>
      <w:r w:rsidRPr="006837C6">
        <w:rPr>
          <w:noProof/>
        </w:rPr>
        <w:t>25.</w:t>
      </w:r>
      <w:r w:rsidRPr="006837C6">
        <w:rPr>
          <w:noProof/>
        </w:rPr>
        <w:tab/>
        <w:t xml:space="preserve">van Walraven, C.; Austin, P.C.; Jennings, A.; Quan, H.; Forster, A.J. A modification of the elixhauser comorbidity measures into a point system for hospital death using administrative data. </w:t>
      </w:r>
      <w:r w:rsidRPr="006837C6">
        <w:rPr>
          <w:i/>
          <w:noProof/>
        </w:rPr>
        <w:t xml:space="preserve">Med Care </w:t>
      </w:r>
      <w:r w:rsidRPr="006837C6">
        <w:rPr>
          <w:b/>
          <w:noProof/>
        </w:rPr>
        <w:t>2009</w:t>
      </w:r>
      <w:r w:rsidRPr="006837C6">
        <w:rPr>
          <w:noProof/>
        </w:rPr>
        <w:t xml:space="preserve">, </w:t>
      </w:r>
      <w:r w:rsidRPr="006837C6">
        <w:rPr>
          <w:i/>
          <w:noProof/>
        </w:rPr>
        <w:t>47</w:t>
      </w:r>
      <w:r w:rsidRPr="006837C6">
        <w:rPr>
          <w:noProof/>
        </w:rPr>
        <w:t>, 626-633.</w:t>
      </w:r>
    </w:p>
    <w:p w14:paraId="791CBF93" w14:textId="060DF0C3" w:rsidR="006837C6" w:rsidRPr="006837C6" w:rsidRDefault="006837C6" w:rsidP="006837C6">
      <w:pPr>
        <w:pStyle w:val="EndNoteBibliography"/>
        <w:spacing w:after="0"/>
        <w:ind w:left="720" w:hanging="720"/>
        <w:rPr>
          <w:noProof/>
        </w:rPr>
      </w:pPr>
      <w:r w:rsidRPr="006837C6">
        <w:rPr>
          <w:noProof/>
        </w:rPr>
        <w:t>26.</w:t>
      </w:r>
      <w:r w:rsidRPr="006837C6">
        <w:rPr>
          <w:noProof/>
        </w:rPr>
        <w:tab/>
        <w:t xml:space="preserve">Wasey, J. Tools for working with icd-9 codes, and finding comorbidities. </w:t>
      </w:r>
      <w:hyperlink r:id="rId15" w:history="1">
        <w:r w:rsidRPr="006837C6">
          <w:rPr>
            <w:rStyle w:val="Hyperlink"/>
            <w:rFonts w:asciiTheme="minorHAnsi" w:hAnsiTheme="minorHAnsi"/>
            <w:noProof/>
          </w:rPr>
          <w:t>https://github.com/jackwasey/icd9</w:t>
        </w:r>
      </w:hyperlink>
      <w:r w:rsidRPr="006837C6">
        <w:rPr>
          <w:noProof/>
        </w:rPr>
        <w:t xml:space="preserve"> (4-21-2015), </w:t>
      </w:r>
    </w:p>
    <w:p w14:paraId="31592916" w14:textId="77777777" w:rsidR="006837C6" w:rsidRPr="006837C6" w:rsidRDefault="006837C6" w:rsidP="006837C6">
      <w:pPr>
        <w:pStyle w:val="EndNoteBibliography"/>
        <w:spacing w:after="0"/>
        <w:ind w:left="720" w:hanging="720"/>
        <w:rPr>
          <w:noProof/>
        </w:rPr>
      </w:pPr>
      <w:r w:rsidRPr="006837C6">
        <w:rPr>
          <w:noProof/>
        </w:rPr>
        <w:t>27.</w:t>
      </w:r>
      <w:r w:rsidRPr="006837C6">
        <w:rPr>
          <w:noProof/>
        </w:rPr>
        <w:tab/>
        <w:t>Hiratzka, L.F.; Bakris, G.L.; Beckman, J.A.; Bersin, R.M.; Carr, V.F.; Casey, D.E., Jr.; Eagle, K.A.; Hermann, L.K.; Isselbacher, E.M.; Kazerooni, E.A.</w:t>
      </w:r>
      <w:r w:rsidRPr="006837C6">
        <w:rPr>
          <w:i/>
          <w:noProof/>
        </w:rPr>
        <w:t>, et al.</w:t>
      </w:r>
      <w:r w:rsidRPr="006837C6">
        <w:rPr>
          <w:noProof/>
        </w:rPr>
        <w:t xml:space="preserve"> 2010 accf/aha/aats/acr/asa/sca/scai/sir/sts/svm guidelines for the diagnosis and management of patients with thoracic aortic disease: A report of the american college of cardiology foundation/american heart association task force on practice guidelines, american association for thoracic surgery, american college of radiology, american stroke association, society of </w:t>
      </w:r>
      <w:r w:rsidRPr="006837C6">
        <w:rPr>
          <w:noProof/>
        </w:rPr>
        <w:lastRenderedPageBreak/>
        <w:t xml:space="preserve">cardiovascular anesthesiologists, society for cardiovascular angiography and interventions, society of interventional radiology, society of thoracic surgeons, and society for vascular medicine. </w:t>
      </w:r>
      <w:r w:rsidRPr="006837C6">
        <w:rPr>
          <w:i/>
          <w:noProof/>
        </w:rPr>
        <w:t xml:space="preserve">Circulation </w:t>
      </w:r>
      <w:r w:rsidRPr="006837C6">
        <w:rPr>
          <w:b/>
          <w:noProof/>
        </w:rPr>
        <w:t>2010</w:t>
      </w:r>
      <w:r w:rsidRPr="006837C6">
        <w:rPr>
          <w:noProof/>
        </w:rPr>
        <w:t xml:space="preserve">, </w:t>
      </w:r>
      <w:r w:rsidRPr="006837C6">
        <w:rPr>
          <w:i/>
          <w:noProof/>
        </w:rPr>
        <w:t>121</w:t>
      </w:r>
      <w:r w:rsidRPr="006837C6">
        <w:rPr>
          <w:noProof/>
        </w:rPr>
        <w:t>, e266-369.</w:t>
      </w:r>
    </w:p>
    <w:p w14:paraId="1913A9E5" w14:textId="77777777" w:rsidR="006837C6" w:rsidRPr="006837C6" w:rsidRDefault="006837C6" w:rsidP="006837C6">
      <w:pPr>
        <w:pStyle w:val="EndNoteBibliography"/>
        <w:spacing w:after="0"/>
        <w:ind w:left="720" w:hanging="720"/>
        <w:rPr>
          <w:noProof/>
        </w:rPr>
      </w:pPr>
      <w:r w:rsidRPr="006837C6">
        <w:rPr>
          <w:noProof/>
        </w:rPr>
        <w:t>28.</w:t>
      </w:r>
      <w:r w:rsidRPr="006837C6">
        <w:rPr>
          <w:noProof/>
        </w:rPr>
        <w:tab/>
        <w:t>Nishimura, R.A.; Otto, C.M.; Bonow, R.O.; Carabello, B.A.; Erwin, J.P., 3rd; Guyton, R.A.; O'Gara, P.T.; Ruiz, C.E.; Skubas, N.J.; Sorajja, P.</w:t>
      </w:r>
      <w:r w:rsidRPr="006837C6">
        <w:rPr>
          <w:i/>
          <w:noProof/>
        </w:rPr>
        <w:t>, et al.</w:t>
      </w:r>
      <w:r w:rsidRPr="006837C6">
        <w:rPr>
          <w:noProof/>
        </w:rPr>
        <w:t xml:space="preserve"> 2014 aha/acc guideline for the management of patients with valvular heart disease: Executive summary: A report of the american college of cardiology/american heart association task force on practice guidelines. </w:t>
      </w:r>
      <w:r w:rsidRPr="006837C6">
        <w:rPr>
          <w:i/>
          <w:noProof/>
        </w:rPr>
        <w:t xml:space="preserve">Circulation </w:t>
      </w:r>
      <w:r w:rsidRPr="006837C6">
        <w:rPr>
          <w:b/>
          <w:noProof/>
        </w:rPr>
        <w:t>2014</w:t>
      </w:r>
      <w:r w:rsidRPr="006837C6">
        <w:rPr>
          <w:noProof/>
        </w:rPr>
        <w:t xml:space="preserve">, </w:t>
      </w:r>
      <w:r w:rsidRPr="006837C6">
        <w:rPr>
          <w:i/>
          <w:noProof/>
        </w:rPr>
        <w:t>129</w:t>
      </w:r>
      <w:r w:rsidRPr="006837C6">
        <w:rPr>
          <w:noProof/>
        </w:rPr>
        <w:t>, 2440-2492.</w:t>
      </w:r>
    </w:p>
    <w:p w14:paraId="08649DE4" w14:textId="77777777" w:rsidR="006837C6" w:rsidRPr="006837C6" w:rsidRDefault="006837C6" w:rsidP="006837C6">
      <w:pPr>
        <w:pStyle w:val="EndNoteBibliography"/>
        <w:spacing w:after="0"/>
        <w:ind w:left="720" w:hanging="720"/>
        <w:rPr>
          <w:noProof/>
        </w:rPr>
      </w:pPr>
      <w:r w:rsidRPr="006837C6">
        <w:rPr>
          <w:noProof/>
        </w:rPr>
        <w:t>29.</w:t>
      </w:r>
      <w:r w:rsidRPr="006837C6">
        <w:rPr>
          <w:noProof/>
        </w:rPr>
        <w:tab/>
        <w:t xml:space="preserve">van Kimmenade, R.R.; Kempers, M.; de Boer, M.J.; Loeys, B.L.; Timmermans, J. A clinical appraisal of different z-score equations for aortic root assessment in the diagnostic evaluation of marfan syndrome. </w:t>
      </w:r>
      <w:r w:rsidRPr="006837C6">
        <w:rPr>
          <w:i/>
          <w:noProof/>
        </w:rPr>
        <w:t xml:space="preserve">Genet Med </w:t>
      </w:r>
      <w:r w:rsidRPr="006837C6">
        <w:rPr>
          <w:b/>
          <w:noProof/>
        </w:rPr>
        <w:t>2013</w:t>
      </w:r>
      <w:r w:rsidRPr="006837C6">
        <w:rPr>
          <w:noProof/>
        </w:rPr>
        <w:t xml:space="preserve">, </w:t>
      </w:r>
      <w:r w:rsidRPr="006837C6">
        <w:rPr>
          <w:i/>
          <w:noProof/>
        </w:rPr>
        <w:t>15</w:t>
      </w:r>
      <w:r w:rsidRPr="006837C6">
        <w:rPr>
          <w:noProof/>
        </w:rPr>
        <w:t>, 528-532.</w:t>
      </w:r>
    </w:p>
    <w:p w14:paraId="72F2E7D2" w14:textId="77777777" w:rsidR="006837C6" w:rsidRPr="006837C6" w:rsidRDefault="006837C6" w:rsidP="006837C6">
      <w:pPr>
        <w:pStyle w:val="EndNoteBibliography"/>
        <w:spacing w:after="0"/>
        <w:ind w:left="720" w:hanging="720"/>
        <w:rPr>
          <w:noProof/>
        </w:rPr>
      </w:pPr>
      <w:r w:rsidRPr="006837C6">
        <w:rPr>
          <w:noProof/>
        </w:rPr>
        <w:t>30.</w:t>
      </w:r>
      <w:r w:rsidRPr="006837C6">
        <w:rPr>
          <w:noProof/>
        </w:rPr>
        <w:tab/>
        <w:t xml:space="preserve">Rubin, D. For objective causal inference, design trumps analysis. </w:t>
      </w:r>
      <w:r w:rsidRPr="006837C6">
        <w:rPr>
          <w:i/>
          <w:noProof/>
        </w:rPr>
        <w:t xml:space="preserve">Annals of Applied Statistics </w:t>
      </w:r>
      <w:r w:rsidRPr="006837C6">
        <w:rPr>
          <w:b/>
          <w:noProof/>
        </w:rPr>
        <w:t>2004</w:t>
      </w:r>
      <w:r w:rsidRPr="006837C6">
        <w:rPr>
          <w:noProof/>
        </w:rPr>
        <w:t xml:space="preserve">, </w:t>
      </w:r>
      <w:r w:rsidRPr="006837C6">
        <w:rPr>
          <w:i/>
          <w:noProof/>
        </w:rPr>
        <w:t>2</w:t>
      </w:r>
      <w:r w:rsidRPr="006837C6">
        <w:rPr>
          <w:noProof/>
        </w:rPr>
        <w:t>, 808-840.</w:t>
      </w:r>
    </w:p>
    <w:p w14:paraId="7FA7C98E" w14:textId="77777777" w:rsidR="006837C6" w:rsidRPr="006837C6" w:rsidRDefault="006837C6" w:rsidP="006837C6">
      <w:pPr>
        <w:pStyle w:val="EndNoteBibliography"/>
        <w:spacing w:after="0"/>
        <w:ind w:left="720" w:hanging="720"/>
        <w:rPr>
          <w:noProof/>
        </w:rPr>
      </w:pPr>
      <w:r w:rsidRPr="006837C6">
        <w:rPr>
          <w:noProof/>
        </w:rPr>
        <w:t>31.</w:t>
      </w:r>
      <w:r w:rsidRPr="006837C6">
        <w:rPr>
          <w:noProof/>
        </w:rPr>
        <w:tab/>
        <w:t xml:space="preserve">Holland, P. Statistics and causal inference. </w:t>
      </w:r>
      <w:r w:rsidRPr="006837C6">
        <w:rPr>
          <w:i/>
          <w:noProof/>
        </w:rPr>
        <w:t xml:space="preserve">J Am Statistical Association </w:t>
      </w:r>
      <w:r w:rsidRPr="006837C6">
        <w:rPr>
          <w:b/>
          <w:noProof/>
        </w:rPr>
        <w:t>1986</w:t>
      </w:r>
      <w:r w:rsidRPr="006837C6">
        <w:rPr>
          <w:noProof/>
        </w:rPr>
        <w:t xml:space="preserve">, </w:t>
      </w:r>
      <w:r w:rsidRPr="006837C6">
        <w:rPr>
          <w:i/>
          <w:noProof/>
        </w:rPr>
        <w:t>81</w:t>
      </w:r>
      <w:r w:rsidRPr="006837C6">
        <w:rPr>
          <w:noProof/>
        </w:rPr>
        <w:t>, 945-960.</w:t>
      </w:r>
    </w:p>
    <w:p w14:paraId="5C2CEBF8" w14:textId="77777777" w:rsidR="006837C6" w:rsidRPr="006837C6" w:rsidRDefault="006837C6" w:rsidP="006837C6">
      <w:pPr>
        <w:pStyle w:val="EndNoteBibliography"/>
        <w:ind w:left="720" w:hanging="720"/>
        <w:rPr>
          <w:i/>
          <w:noProof/>
        </w:rPr>
      </w:pPr>
      <w:r w:rsidRPr="006837C6">
        <w:rPr>
          <w:noProof/>
        </w:rPr>
        <w:t>32.</w:t>
      </w:r>
      <w:r w:rsidRPr="006837C6">
        <w:rPr>
          <w:noProof/>
        </w:rPr>
        <w:tab/>
        <w:t xml:space="preserve">Imbens, G.W.; Rubin, D.B. </w:t>
      </w:r>
      <w:r w:rsidRPr="006837C6">
        <w:rPr>
          <w:i/>
          <w:noProof/>
        </w:rPr>
        <w:t xml:space="preserve">Causal inference for statistics, social, and biomedical sciences. An introduction.  </w:t>
      </w:r>
    </w:p>
    <w:p w14:paraId="489C64F5" w14:textId="77777777" w:rsidR="006837C6" w:rsidRPr="006837C6" w:rsidRDefault="006837C6" w:rsidP="006837C6">
      <w:pPr>
        <w:pStyle w:val="EndNoteBibliography"/>
        <w:spacing w:after="0"/>
        <w:ind w:left="720" w:hanging="720"/>
        <w:rPr>
          <w:noProof/>
        </w:rPr>
      </w:pPr>
      <w:r w:rsidRPr="006837C6">
        <w:rPr>
          <w:noProof/>
        </w:rPr>
        <w:t>. Cambridge University Press: New York, 2015.</w:t>
      </w:r>
    </w:p>
    <w:p w14:paraId="13A159FB" w14:textId="77777777" w:rsidR="006837C6" w:rsidRPr="006837C6" w:rsidRDefault="006837C6" w:rsidP="006837C6">
      <w:pPr>
        <w:pStyle w:val="EndNoteBibliography"/>
        <w:spacing w:after="0"/>
        <w:ind w:left="720" w:hanging="720"/>
        <w:rPr>
          <w:noProof/>
        </w:rPr>
      </w:pPr>
      <w:r w:rsidRPr="006837C6">
        <w:rPr>
          <w:noProof/>
        </w:rPr>
        <w:t>33.</w:t>
      </w:r>
      <w:r w:rsidRPr="006837C6">
        <w:rPr>
          <w:noProof/>
        </w:rPr>
        <w:tab/>
        <w:t xml:space="preserve">Gu, X.; Rosenbaum, P. Comparison of multivariate matching methods: Structures, distances, and algorithms. </w:t>
      </w:r>
      <w:r w:rsidRPr="006837C6">
        <w:rPr>
          <w:i/>
          <w:noProof/>
        </w:rPr>
        <w:t xml:space="preserve">Journal of Computational and Graphical Statistics </w:t>
      </w:r>
      <w:r w:rsidRPr="006837C6">
        <w:rPr>
          <w:b/>
          <w:noProof/>
        </w:rPr>
        <w:t>1993</w:t>
      </w:r>
      <w:r w:rsidRPr="006837C6">
        <w:rPr>
          <w:noProof/>
        </w:rPr>
        <w:t xml:space="preserve">, </w:t>
      </w:r>
      <w:r w:rsidRPr="006837C6">
        <w:rPr>
          <w:i/>
          <w:noProof/>
        </w:rPr>
        <w:t>2</w:t>
      </w:r>
      <w:r w:rsidRPr="006837C6">
        <w:rPr>
          <w:noProof/>
        </w:rPr>
        <w:t>, 405-420.</w:t>
      </w:r>
    </w:p>
    <w:p w14:paraId="630A5D91" w14:textId="77777777" w:rsidR="006837C6" w:rsidRPr="006837C6" w:rsidRDefault="006837C6" w:rsidP="006837C6">
      <w:pPr>
        <w:pStyle w:val="EndNoteBibliography"/>
        <w:spacing w:after="0"/>
        <w:ind w:left="720" w:hanging="720"/>
        <w:rPr>
          <w:noProof/>
        </w:rPr>
      </w:pPr>
      <w:r w:rsidRPr="006837C6">
        <w:rPr>
          <w:noProof/>
        </w:rPr>
        <w:t>34.</w:t>
      </w:r>
      <w:r w:rsidRPr="006837C6">
        <w:rPr>
          <w:noProof/>
        </w:rPr>
        <w:tab/>
        <w:t xml:space="preserve">Keane, M.G.; Wiegers, S.E.; Plappert, T.; Pochettino, A.; Bavaria, J.E.; Sutton, M.G. Bicuspid aortic valves are associated with aortic dilatation out of proportion to coexistent valvular lesions. </w:t>
      </w:r>
      <w:r w:rsidRPr="006837C6">
        <w:rPr>
          <w:i/>
          <w:noProof/>
        </w:rPr>
        <w:t xml:space="preserve">Circulation </w:t>
      </w:r>
      <w:r w:rsidRPr="006837C6">
        <w:rPr>
          <w:b/>
          <w:noProof/>
        </w:rPr>
        <w:t>2000</w:t>
      </w:r>
      <w:r w:rsidRPr="006837C6">
        <w:rPr>
          <w:noProof/>
        </w:rPr>
        <w:t xml:space="preserve">, </w:t>
      </w:r>
      <w:r w:rsidRPr="006837C6">
        <w:rPr>
          <w:i/>
          <w:noProof/>
        </w:rPr>
        <w:t>102</w:t>
      </w:r>
      <w:r w:rsidRPr="006837C6">
        <w:rPr>
          <w:noProof/>
        </w:rPr>
        <w:t>, III35-39.</w:t>
      </w:r>
    </w:p>
    <w:p w14:paraId="66B65423" w14:textId="77777777" w:rsidR="006837C6" w:rsidRPr="006837C6" w:rsidRDefault="006837C6" w:rsidP="006837C6">
      <w:pPr>
        <w:pStyle w:val="EndNoteBibliography"/>
        <w:spacing w:after="0"/>
        <w:ind w:left="720" w:hanging="720"/>
        <w:rPr>
          <w:noProof/>
        </w:rPr>
      </w:pPr>
      <w:r w:rsidRPr="006837C6">
        <w:rPr>
          <w:noProof/>
        </w:rPr>
        <w:t>35.</w:t>
      </w:r>
      <w:r w:rsidRPr="006837C6">
        <w:rPr>
          <w:noProof/>
        </w:rPr>
        <w:tab/>
        <w:t xml:space="preserve">Pachulski, R.T.; Weinberg, A.L.; Chan, K.L. Aortic aneurysm in patients with functionally normal or minimally stenotic bicuspid aortic valve. </w:t>
      </w:r>
      <w:r w:rsidRPr="006837C6">
        <w:rPr>
          <w:i/>
          <w:noProof/>
        </w:rPr>
        <w:t xml:space="preserve">Am J Cardiol </w:t>
      </w:r>
      <w:r w:rsidRPr="006837C6">
        <w:rPr>
          <w:b/>
          <w:noProof/>
        </w:rPr>
        <w:t>1991</w:t>
      </w:r>
      <w:r w:rsidRPr="006837C6">
        <w:rPr>
          <w:noProof/>
        </w:rPr>
        <w:t xml:space="preserve">, </w:t>
      </w:r>
      <w:r w:rsidRPr="006837C6">
        <w:rPr>
          <w:i/>
          <w:noProof/>
        </w:rPr>
        <w:t>67</w:t>
      </w:r>
      <w:r w:rsidRPr="006837C6">
        <w:rPr>
          <w:noProof/>
        </w:rPr>
        <w:t>, 781-782.</w:t>
      </w:r>
    </w:p>
    <w:p w14:paraId="4D12FCCA" w14:textId="77777777" w:rsidR="006837C6" w:rsidRPr="006837C6" w:rsidRDefault="006837C6" w:rsidP="006837C6">
      <w:pPr>
        <w:pStyle w:val="EndNoteBibliography"/>
        <w:spacing w:after="0"/>
        <w:ind w:left="720" w:hanging="720"/>
        <w:rPr>
          <w:noProof/>
        </w:rPr>
      </w:pPr>
      <w:r w:rsidRPr="006837C6">
        <w:rPr>
          <w:noProof/>
        </w:rPr>
        <w:t>36.</w:t>
      </w:r>
      <w:r w:rsidRPr="006837C6">
        <w:rPr>
          <w:noProof/>
        </w:rPr>
        <w:tab/>
        <w:t xml:space="preserve">Guntheroth, W. Risk of aortic dissection in patients with bicuspid aortic valves. </w:t>
      </w:r>
      <w:r w:rsidRPr="006837C6">
        <w:rPr>
          <w:i/>
          <w:noProof/>
        </w:rPr>
        <w:t xml:space="preserve">Am J Cardiol </w:t>
      </w:r>
      <w:r w:rsidRPr="006837C6">
        <w:rPr>
          <w:b/>
          <w:noProof/>
        </w:rPr>
        <w:t>2011</w:t>
      </w:r>
      <w:r w:rsidRPr="006837C6">
        <w:rPr>
          <w:noProof/>
        </w:rPr>
        <w:t xml:space="preserve">, </w:t>
      </w:r>
      <w:r w:rsidRPr="006837C6">
        <w:rPr>
          <w:i/>
          <w:noProof/>
        </w:rPr>
        <w:t>107</w:t>
      </w:r>
      <w:r w:rsidRPr="006837C6">
        <w:rPr>
          <w:noProof/>
        </w:rPr>
        <w:t>, 958.</w:t>
      </w:r>
    </w:p>
    <w:p w14:paraId="59733CB2" w14:textId="77777777" w:rsidR="006837C6" w:rsidRPr="006837C6" w:rsidRDefault="006837C6" w:rsidP="006837C6">
      <w:pPr>
        <w:pStyle w:val="EndNoteBibliography"/>
        <w:spacing w:after="0"/>
        <w:ind w:left="720" w:hanging="720"/>
        <w:rPr>
          <w:noProof/>
        </w:rPr>
      </w:pPr>
      <w:r w:rsidRPr="006837C6">
        <w:rPr>
          <w:noProof/>
        </w:rPr>
        <w:t>37.</w:t>
      </w:r>
      <w:r w:rsidRPr="006837C6">
        <w:rPr>
          <w:noProof/>
        </w:rPr>
        <w:tab/>
        <w:t xml:space="preserve">Etz, C.D.; von Aspern, K.; Hoyer, A.; Girrbach, F.F.; Leontyev, S.; Bakhtiary, F.; Misfeld, M.; Mohr, F.W. Acute type a aortic dissection: Characteristics and outcomes comparing patients with bicuspid versus tricuspid aortic valve. </w:t>
      </w:r>
      <w:r w:rsidRPr="006837C6">
        <w:rPr>
          <w:i/>
          <w:noProof/>
        </w:rPr>
        <w:t xml:space="preserve">Eur J Cardiothorac Surg </w:t>
      </w:r>
      <w:r w:rsidRPr="006837C6">
        <w:rPr>
          <w:b/>
          <w:noProof/>
        </w:rPr>
        <w:t>2015</w:t>
      </w:r>
      <w:r w:rsidRPr="006837C6">
        <w:rPr>
          <w:noProof/>
        </w:rPr>
        <w:t xml:space="preserve">, </w:t>
      </w:r>
      <w:r w:rsidRPr="006837C6">
        <w:rPr>
          <w:i/>
          <w:noProof/>
        </w:rPr>
        <w:t>48</w:t>
      </w:r>
      <w:r w:rsidRPr="006837C6">
        <w:rPr>
          <w:noProof/>
        </w:rPr>
        <w:t>, 142-150.</w:t>
      </w:r>
    </w:p>
    <w:p w14:paraId="0CCB9CC3" w14:textId="77777777" w:rsidR="006837C6" w:rsidRPr="006837C6" w:rsidRDefault="006837C6" w:rsidP="006837C6">
      <w:pPr>
        <w:pStyle w:val="EndNoteBibliography"/>
        <w:spacing w:after="0"/>
        <w:ind w:left="720" w:hanging="720"/>
        <w:rPr>
          <w:noProof/>
        </w:rPr>
      </w:pPr>
      <w:r w:rsidRPr="006837C6">
        <w:rPr>
          <w:noProof/>
        </w:rPr>
        <w:t>38.</w:t>
      </w:r>
      <w:r w:rsidRPr="006837C6">
        <w:rPr>
          <w:noProof/>
        </w:rPr>
        <w:tab/>
        <w:t xml:space="preserve">Davies, R.R.; Kaple, R.K.; Mandapati, D.; Gallo, A.; Botta, D.M., Jr.; Elefteriades, J.A.; Coady, M.A. Natural history of ascending aortic aneurysms in the setting of an unreplaced bicuspid aortic valve. </w:t>
      </w:r>
      <w:r w:rsidRPr="006837C6">
        <w:rPr>
          <w:i/>
          <w:noProof/>
        </w:rPr>
        <w:t xml:space="preserve">Ann Thorac Surg </w:t>
      </w:r>
      <w:r w:rsidRPr="006837C6">
        <w:rPr>
          <w:b/>
          <w:noProof/>
        </w:rPr>
        <w:t>2007</w:t>
      </w:r>
      <w:r w:rsidRPr="006837C6">
        <w:rPr>
          <w:noProof/>
        </w:rPr>
        <w:t xml:space="preserve">, </w:t>
      </w:r>
      <w:r w:rsidRPr="006837C6">
        <w:rPr>
          <w:i/>
          <w:noProof/>
        </w:rPr>
        <w:t>83</w:t>
      </w:r>
      <w:r w:rsidRPr="006837C6">
        <w:rPr>
          <w:noProof/>
        </w:rPr>
        <w:t>, 1338-1344.</w:t>
      </w:r>
    </w:p>
    <w:p w14:paraId="179AB071" w14:textId="77777777" w:rsidR="006837C6" w:rsidRPr="006837C6" w:rsidRDefault="006837C6" w:rsidP="006837C6">
      <w:pPr>
        <w:pStyle w:val="EndNoteBibliography"/>
        <w:spacing w:after="0"/>
        <w:ind w:left="720" w:hanging="720"/>
        <w:rPr>
          <w:noProof/>
        </w:rPr>
      </w:pPr>
      <w:r w:rsidRPr="006837C6">
        <w:rPr>
          <w:noProof/>
        </w:rPr>
        <w:t>39.</w:t>
      </w:r>
      <w:r w:rsidRPr="006837C6">
        <w:rPr>
          <w:noProof/>
        </w:rPr>
        <w:tab/>
        <w:t xml:space="preserve">La Canna, G.; Ficarra, E.; Tsagalau, E.; Nardi, M.; Morandini, A.; Chieffo, A.; Maisano, F.; Alfieri, O. Progression rate of ascending aortic dilation in patients with normally functioning bicuspid and tricuspid aortic valves. </w:t>
      </w:r>
      <w:r w:rsidRPr="006837C6">
        <w:rPr>
          <w:i/>
          <w:noProof/>
        </w:rPr>
        <w:t xml:space="preserve">Am J Cardiol </w:t>
      </w:r>
      <w:r w:rsidRPr="006837C6">
        <w:rPr>
          <w:b/>
          <w:noProof/>
        </w:rPr>
        <w:t>2006</w:t>
      </w:r>
      <w:r w:rsidRPr="006837C6">
        <w:rPr>
          <w:noProof/>
        </w:rPr>
        <w:t xml:space="preserve">, </w:t>
      </w:r>
      <w:r w:rsidRPr="006837C6">
        <w:rPr>
          <w:i/>
          <w:noProof/>
        </w:rPr>
        <w:t>98</w:t>
      </w:r>
      <w:r w:rsidRPr="006837C6">
        <w:rPr>
          <w:noProof/>
        </w:rPr>
        <w:t>, 249-253.</w:t>
      </w:r>
    </w:p>
    <w:p w14:paraId="6DD4726D" w14:textId="77777777" w:rsidR="006837C6" w:rsidRPr="006837C6" w:rsidRDefault="006837C6" w:rsidP="006837C6">
      <w:pPr>
        <w:pStyle w:val="EndNoteBibliography"/>
        <w:spacing w:after="0"/>
        <w:ind w:left="720" w:hanging="720"/>
        <w:rPr>
          <w:noProof/>
        </w:rPr>
      </w:pPr>
      <w:r w:rsidRPr="006837C6">
        <w:rPr>
          <w:noProof/>
        </w:rPr>
        <w:t>40.</w:t>
      </w:r>
      <w:r w:rsidRPr="006837C6">
        <w:rPr>
          <w:noProof/>
        </w:rPr>
        <w:tab/>
        <w:t>Pape, L.A.; Tsai, T.T.; Isselbacher, E.M.; Oh, J.K.; O'Gara P, T.; Evangelista, A.; Fattori, R.; Meinhardt, G.; Trimarchi, S.; Bossone, E.</w:t>
      </w:r>
      <w:r w:rsidRPr="006837C6">
        <w:rPr>
          <w:i/>
          <w:noProof/>
        </w:rPr>
        <w:t>, et al.</w:t>
      </w:r>
      <w:r w:rsidRPr="006837C6">
        <w:rPr>
          <w:noProof/>
        </w:rPr>
        <w:t xml:space="preserve"> Aortic diameter &gt;or = 5.5 cm is not a good predictor of type a aortic dissection: Observations from the international registry of acute aortic dissection (irad). </w:t>
      </w:r>
      <w:r w:rsidRPr="006837C6">
        <w:rPr>
          <w:i/>
          <w:noProof/>
        </w:rPr>
        <w:t xml:space="preserve">Circulation </w:t>
      </w:r>
      <w:r w:rsidRPr="006837C6">
        <w:rPr>
          <w:b/>
          <w:noProof/>
        </w:rPr>
        <w:t>2007</w:t>
      </w:r>
      <w:r w:rsidRPr="006837C6">
        <w:rPr>
          <w:noProof/>
        </w:rPr>
        <w:t xml:space="preserve">, </w:t>
      </w:r>
      <w:r w:rsidRPr="006837C6">
        <w:rPr>
          <w:i/>
          <w:noProof/>
        </w:rPr>
        <w:t>116</w:t>
      </w:r>
      <w:r w:rsidRPr="006837C6">
        <w:rPr>
          <w:noProof/>
        </w:rPr>
        <w:t>, 1120-1127.</w:t>
      </w:r>
    </w:p>
    <w:p w14:paraId="6F0C1199" w14:textId="77777777" w:rsidR="006837C6" w:rsidRPr="006837C6" w:rsidRDefault="006837C6" w:rsidP="006837C6">
      <w:pPr>
        <w:pStyle w:val="EndNoteBibliography"/>
        <w:spacing w:after="0"/>
        <w:ind w:left="720" w:hanging="720"/>
        <w:rPr>
          <w:noProof/>
        </w:rPr>
      </w:pPr>
      <w:r w:rsidRPr="006837C6">
        <w:rPr>
          <w:noProof/>
        </w:rPr>
        <w:t>41.</w:t>
      </w:r>
      <w:r w:rsidRPr="006837C6">
        <w:rPr>
          <w:noProof/>
        </w:rPr>
        <w:tab/>
        <w:t>Rylski, B.; Blanke, P.; Beyersdorf, F.; Desai, N.D.; Milewski, R.K.; Siepe, M.; Kari, F.A.; Czerny, M.; Carrel, T.; Schlensak, C.</w:t>
      </w:r>
      <w:r w:rsidRPr="006837C6">
        <w:rPr>
          <w:i/>
          <w:noProof/>
        </w:rPr>
        <w:t>, et al.</w:t>
      </w:r>
      <w:r w:rsidRPr="006837C6">
        <w:rPr>
          <w:noProof/>
        </w:rPr>
        <w:t xml:space="preserve"> How does the ascending aorta geometry change when it dissects? </w:t>
      </w:r>
      <w:r w:rsidRPr="006837C6">
        <w:rPr>
          <w:i/>
          <w:noProof/>
        </w:rPr>
        <w:t xml:space="preserve">J Am Coll Cardiol </w:t>
      </w:r>
      <w:r w:rsidRPr="006837C6">
        <w:rPr>
          <w:b/>
          <w:noProof/>
        </w:rPr>
        <w:t>2014</w:t>
      </w:r>
      <w:r w:rsidRPr="006837C6">
        <w:rPr>
          <w:noProof/>
        </w:rPr>
        <w:t xml:space="preserve">, </w:t>
      </w:r>
      <w:r w:rsidRPr="006837C6">
        <w:rPr>
          <w:i/>
          <w:noProof/>
        </w:rPr>
        <w:t>63</w:t>
      </w:r>
      <w:r w:rsidRPr="006837C6">
        <w:rPr>
          <w:noProof/>
        </w:rPr>
        <w:t>, 1311-1319.</w:t>
      </w:r>
    </w:p>
    <w:p w14:paraId="6C90AB1B" w14:textId="77777777" w:rsidR="006837C6" w:rsidRPr="006837C6" w:rsidRDefault="006837C6" w:rsidP="006837C6">
      <w:pPr>
        <w:pStyle w:val="EndNoteBibliography"/>
        <w:spacing w:after="0"/>
        <w:ind w:left="720" w:hanging="720"/>
        <w:rPr>
          <w:noProof/>
        </w:rPr>
      </w:pPr>
      <w:r w:rsidRPr="006837C6">
        <w:rPr>
          <w:noProof/>
        </w:rPr>
        <w:t>42.</w:t>
      </w:r>
      <w:r w:rsidRPr="006837C6">
        <w:rPr>
          <w:noProof/>
        </w:rPr>
        <w:tab/>
        <w:t xml:space="preserve">Girdauskas, E.; Disha, K.; Raisin, H.H.; Secknus, M.A.; Borger, M.A.; Kuntze, T. Risk of late aortic events after an isolated aortic valve replacement for bicuspid aortic valve stenosis with concomitant ascending aortic dilation. </w:t>
      </w:r>
      <w:r w:rsidRPr="006837C6">
        <w:rPr>
          <w:i/>
          <w:noProof/>
        </w:rPr>
        <w:t xml:space="preserve">Eur J Cardiothorac Surg </w:t>
      </w:r>
      <w:r w:rsidRPr="006837C6">
        <w:rPr>
          <w:b/>
          <w:noProof/>
        </w:rPr>
        <w:t>2012</w:t>
      </w:r>
      <w:r w:rsidRPr="006837C6">
        <w:rPr>
          <w:noProof/>
        </w:rPr>
        <w:t xml:space="preserve">, </w:t>
      </w:r>
      <w:r w:rsidRPr="006837C6">
        <w:rPr>
          <w:i/>
          <w:noProof/>
        </w:rPr>
        <w:t>42</w:t>
      </w:r>
      <w:r w:rsidRPr="006837C6">
        <w:rPr>
          <w:noProof/>
        </w:rPr>
        <w:t>, 832-837; discussion 837-838.</w:t>
      </w:r>
    </w:p>
    <w:p w14:paraId="11B2C3E2" w14:textId="77777777" w:rsidR="006837C6" w:rsidRPr="006837C6" w:rsidRDefault="006837C6" w:rsidP="006837C6">
      <w:pPr>
        <w:pStyle w:val="EndNoteBibliography"/>
        <w:spacing w:after="0"/>
        <w:ind w:left="720" w:hanging="720"/>
        <w:rPr>
          <w:noProof/>
        </w:rPr>
      </w:pPr>
      <w:r w:rsidRPr="006837C6">
        <w:rPr>
          <w:noProof/>
        </w:rPr>
        <w:lastRenderedPageBreak/>
        <w:t>43.</w:t>
      </w:r>
      <w:r w:rsidRPr="006837C6">
        <w:rPr>
          <w:noProof/>
        </w:rPr>
        <w:tab/>
        <w:t>Matsuyama, K.; Usui, A.; Akita, T.; Yoshikawa, M.; Murayama, M.; Yano, T.; Takenaka, H.; Katou, W.; Toyama, M.; Okada, M.</w:t>
      </w:r>
      <w:r w:rsidRPr="006837C6">
        <w:rPr>
          <w:i/>
          <w:noProof/>
        </w:rPr>
        <w:t>, et al.</w:t>
      </w:r>
      <w:r w:rsidRPr="006837C6">
        <w:rPr>
          <w:noProof/>
        </w:rPr>
        <w:t xml:space="preserve"> Natural history of a dilated ascending aorta after aortic valve replacement. </w:t>
      </w:r>
      <w:r w:rsidRPr="006837C6">
        <w:rPr>
          <w:i/>
          <w:noProof/>
        </w:rPr>
        <w:t xml:space="preserve">Circ J </w:t>
      </w:r>
      <w:r w:rsidRPr="006837C6">
        <w:rPr>
          <w:b/>
          <w:noProof/>
        </w:rPr>
        <w:t>2005</w:t>
      </w:r>
      <w:r w:rsidRPr="006837C6">
        <w:rPr>
          <w:noProof/>
        </w:rPr>
        <w:t xml:space="preserve">, </w:t>
      </w:r>
      <w:r w:rsidRPr="006837C6">
        <w:rPr>
          <w:i/>
          <w:noProof/>
        </w:rPr>
        <w:t>69</w:t>
      </w:r>
      <w:r w:rsidRPr="006837C6">
        <w:rPr>
          <w:noProof/>
        </w:rPr>
        <w:t>, 392-396.</w:t>
      </w:r>
    </w:p>
    <w:p w14:paraId="57ED9DF3" w14:textId="77777777" w:rsidR="006837C6" w:rsidRPr="006837C6" w:rsidRDefault="006837C6" w:rsidP="006837C6">
      <w:pPr>
        <w:pStyle w:val="EndNoteBibliography"/>
        <w:spacing w:after="0"/>
        <w:ind w:left="720" w:hanging="720"/>
        <w:rPr>
          <w:noProof/>
        </w:rPr>
      </w:pPr>
      <w:r w:rsidRPr="006837C6">
        <w:rPr>
          <w:noProof/>
        </w:rPr>
        <w:t>44.</w:t>
      </w:r>
      <w:r w:rsidRPr="006837C6">
        <w:rPr>
          <w:noProof/>
        </w:rPr>
        <w:tab/>
        <w:t xml:space="preserve">Thanassoulis, G.; Yip, J.W.; Filion, K.; Jamorski, M.; Webb, G.; Siu, S.C.; Therrien, J. Retrospective study to identify predictors of the presence and rapid progression of aortic dilatation in patients with bicuspid aortic valves. </w:t>
      </w:r>
      <w:r w:rsidRPr="006837C6">
        <w:rPr>
          <w:i/>
          <w:noProof/>
        </w:rPr>
        <w:t xml:space="preserve">Nat Clin Pract Cardiovasc Med </w:t>
      </w:r>
      <w:r w:rsidRPr="006837C6">
        <w:rPr>
          <w:b/>
          <w:noProof/>
        </w:rPr>
        <w:t>2008</w:t>
      </w:r>
      <w:r w:rsidRPr="006837C6">
        <w:rPr>
          <w:noProof/>
        </w:rPr>
        <w:t xml:space="preserve">, </w:t>
      </w:r>
      <w:r w:rsidRPr="006837C6">
        <w:rPr>
          <w:i/>
          <w:noProof/>
        </w:rPr>
        <w:t>5</w:t>
      </w:r>
      <w:r w:rsidRPr="006837C6">
        <w:rPr>
          <w:noProof/>
        </w:rPr>
        <w:t>, 821-828.</w:t>
      </w:r>
    </w:p>
    <w:p w14:paraId="45AC5EC5" w14:textId="77777777" w:rsidR="006837C6" w:rsidRPr="006837C6" w:rsidRDefault="006837C6" w:rsidP="006837C6">
      <w:pPr>
        <w:pStyle w:val="EndNoteBibliography"/>
        <w:spacing w:after="0"/>
        <w:ind w:left="720" w:hanging="720"/>
        <w:rPr>
          <w:noProof/>
        </w:rPr>
      </w:pPr>
      <w:r w:rsidRPr="006837C6">
        <w:rPr>
          <w:noProof/>
        </w:rPr>
        <w:t>45.</w:t>
      </w:r>
      <w:r w:rsidRPr="006837C6">
        <w:rPr>
          <w:noProof/>
        </w:rPr>
        <w:tab/>
        <w:t xml:space="preserve">Prenger, K.; Pieters, F.; Cheriex, E. Aortic dissection after aortic valve replacement: Incidence and consequences for strategy. </w:t>
      </w:r>
      <w:r w:rsidRPr="006837C6">
        <w:rPr>
          <w:i/>
          <w:noProof/>
        </w:rPr>
        <w:t xml:space="preserve">J Card Surg </w:t>
      </w:r>
      <w:r w:rsidRPr="006837C6">
        <w:rPr>
          <w:b/>
          <w:noProof/>
        </w:rPr>
        <w:t>1994</w:t>
      </w:r>
      <w:r w:rsidRPr="006837C6">
        <w:rPr>
          <w:noProof/>
        </w:rPr>
        <w:t xml:space="preserve">, </w:t>
      </w:r>
      <w:r w:rsidRPr="006837C6">
        <w:rPr>
          <w:i/>
          <w:noProof/>
        </w:rPr>
        <w:t>9</w:t>
      </w:r>
      <w:r w:rsidRPr="006837C6">
        <w:rPr>
          <w:noProof/>
        </w:rPr>
        <w:t>, 495-498; discussion 498-499.</w:t>
      </w:r>
    </w:p>
    <w:p w14:paraId="7FC73B1E" w14:textId="77777777" w:rsidR="006837C6" w:rsidRPr="006837C6" w:rsidRDefault="006837C6" w:rsidP="006837C6">
      <w:pPr>
        <w:pStyle w:val="EndNoteBibliography"/>
        <w:spacing w:after="0"/>
        <w:ind w:left="720" w:hanging="720"/>
        <w:rPr>
          <w:noProof/>
        </w:rPr>
      </w:pPr>
      <w:r w:rsidRPr="006837C6">
        <w:rPr>
          <w:noProof/>
        </w:rPr>
        <w:t>46.</w:t>
      </w:r>
      <w:r w:rsidRPr="006837C6">
        <w:rPr>
          <w:noProof/>
        </w:rPr>
        <w:tab/>
        <w:t xml:space="preserve">Dayan, V.; Cura, L.; Munoz, L.; Areco, D.; Ferreiro, A.; Pizzano, N. Risk of subsequent aortic dilatation is low in patients with bicuspid aortic valve and normal aortic root diameter at the time of aortic valve replacement. </w:t>
      </w:r>
      <w:r w:rsidRPr="006837C6">
        <w:rPr>
          <w:i/>
          <w:noProof/>
        </w:rPr>
        <w:t xml:space="preserve">Interact Cardiovasc Thorac Surg </w:t>
      </w:r>
      <w:r w:rsidRPr="006837C6">
        <w:rPr>
          <w:b/>
          <w:noProof/>
        </w:rPr>
        <w:t>2010</w:t>
      </w:r>
      <w:r w:rsidRPr="006837C6">
        <w:rPr>
          <w:noProof/>
        </w:rPr>
        <w:t xml:space="preserve">, </w:t>
      </w:r>
      <w:r w:rsidRPr="006837C6">
        <w:rPr>
          <w:i/>
          <w:noProof/>
        </w:rPr>
        <w:t>10</w:t>
      </w:r>
      <w:r w:rsidRPr="006837C6">
        <w:rPr>
          <w:noProof/>
        </w:rPr>
        <w:t>, 535-538.</w:t>
      </w:r>
    </w:p>
    <w:p w14:paraId="004C4B59" w14:textId="77777777" w:rsidR="006837C6" w:rsidRPr="006837C6" w:rsidRDefault="006837C6" w:rsidP="006837C6">
      <w:pPr>
        <w:pStyle w:val="EndNoteBibliography"/>
        <w:spacing w:after="0"/>
        <w:ind w:left="720" w:hanging="720"/>
        <w:rPr>
          <w:noProof/>
        </w:rPr>
      </w:pPr>
      <w:r w:rsidRPr="006837C6">
        <w:rPr>
          <w:noProof/>
        </w:rPr>
        <w:t>47.</w:t>
      </w:r>
      <w:r w:rsidRPr="006837C6">
        <w:rPr>
          <w:noProof/>
        </w:rPr>
        <w:tab/>
        <w:t xml:space="preserve">Andrus, B.W.; O'Rourke, D.J.; Dacey, L.J.; Palac, R.T. Stability of ascending aortic dilatation following aortic valve replacement. </w:t>
      </w:r>
      <w:r w:rsidRPr="006837C6">
        <w:rPr>
          <w:i/>
          <w:noProof/>
        </w:rPr>
        <w:t xml:space="preserve">Circulation </w:t>
      </w:r>
      <w:r w:rsidRPr="006837C6">
        <w:rPr>
          <w:b/>
          <w:noProof/>
        </w:rPr>
        <w:t>2003</w:t>
      </w:r>
      <w:r w:rsidRPr="006837C6">
        <w:rPr>
          <w:noProof/>
        </w:rPr>
        <w:t xml:space="preserve">, </w:t>
      </w:r>
      <w:r w:rsidRPr="006837C6">
        <w:rPr>
          <w:i/>
          <w:noProof/>
        </w:rPr>
        <w:t>108 Suppl 1</w:t>
      </w:r>
      <w:r w:rsidRPr="006837C6">
        <w:rPr>
          <w:noProof/>
        </w:rPr>
        <w:t>, Ii295-299.</w:t>
      </w:r>
    </w:p>
    <w:p w14:paraId="0026FA7A" w14:textId="77777777" w:rsidR="006837C6" w:rsidRPr="006837C6" w:rsidRDefault="006837C6" w:rsidP="006837C6">
      <w:pPr>
        <w:pStyle w:val="EndNoteBibliography"/>
        <w:spacing w:after="0"/>
        <w:ind w:left="720" w:hanging="720"/>
        <w:rPr>
          <w:noProof/>
        </w:rPr>
      </w:pPr>
      <w:r w:rsidRPr="006837C6">
        <w:rPr>
          <w:noProof/>
        </w:rPr>
        <w:t>48.</w:t>
      </w:r>
      <w:r w:rsidRPr="006837C6">
        <w:rPr>
          <w:noProof/>
        </w:rPr>
        <w:tab/>
        <w:t xml:space="preserve">Geisbusch, S.; Stefanovic, A.; Schray, D.; Oyfe, I.; Lin, H.M.; Di Luozzo, G.; Griepp, R.B. A prospective study of growth and rupture risk of small-to-moderate size ascending aortic aneurysms. </w:t>
      </w:r>
      <w:r w:rsidRPr="006837C6">
        <w:rPr>
          <w:i/>
          <w:noProof/>
        </w:rPr>
        <w:t xml:space="preserve">J Thorac Cardiovasc Surg </w:t>
      </w:r>
      <w:r w:rsidRPr="006837C6">
        <w:rPr>
          <w:b/>
          <w:noProof/>
        </w:rPr>
        <w:t>2014</w:t>
      </w:r>
      <w:r w:rsidRPr="006837C6">
        <w:rPr>
          <w:noProof/>
        </w:rPr>
        <w:t xml:space="preserve">, </w:t>
      </w:r>
      <w:r w:rsidRPr="006837C6">
        <w:rPr>
          <w:i/>
          <w:noProof/>
        </w:rPr>
        <w:t>147</w:t>
      </w:r>
      <w:r w:rsidRPr="006837C6">
        <w:rPr>
          <w:noProof/>
        </w:rPr>
        <w:t>, 68-74.</w:t>
      </w:r>
    </w:p>
    <w:p w14:paraId="79B5F536" w14:textId="77777777" w:rsidR="006837C6" w:rsidRPr="006837C6" w:rsidRDefault="006837C6" w:rsidP="006837C6">
      <w:pPr>
        <w:pStyle w:val="EndNoteBibliography"/>
        <w:spacing w:after="0"/>
        <w:ind w:left="720" w:hanging="720"/>
        <w:rPr>
          <w:noProof/>
        </w:rPr>
      </w:pPr>
      <w:r w:rsidRPr="006837C6">
        <w:rPr>
          <w:noProof/>
        </w:rPr>
        <w:t>49.</w:t>
      </w:r>
      <w:r w:rsidRPr="006837C6">
        <w:rPr>
          <w:noProof/>
        </w:rPr>
        <w:tab/>
        <w:t xml:space="preserve">Charitos, E.I.; Stierle, U.; Petersen, M.; Mohamed, S.A.; Hanke, T.; Schmidtke, C.; Klotz, S.; Sievers, H.H. The fate of the bicuspid valve aortopathy after aortic valve replacement. </w:t>
      </w:r>
      <w:r w:rsidRPr="006837C6">
        <w:rPr>
          <w:i/>
          <w:noProof/>
        </w:rPr>
        <w:t xml:space="preserve">Eur J Cardiothorac Surg </w:t>
      </w:r>
      <w:r w:rsidRPr="006837C6">
        <w:rPr>
          <w:b/>
          <w:noProof/>
        </w:rPr>
        <w:t>2014</w:t>
      </w:r>
      <w:r w:rsidRPr="006837C6">
        <w:rPr>
          <w:noProof/>
        </w:rPr>
        <w:t xml:space="preserve">, </w:t>
      </w:r>
      <w:r w:rsidRPr="006837C6">
        <w:rPr>
          <w:i/>
          <w:noProof/>
        </w:rPr>
        <w:t>45</w:t>
      </w:r>
      <w:r w:rsidRPr="006837C6">
        <w:rPr>
          <w:noProof/>
        </w:rPr>
        <w:t>, e128-135.</w:t>
      </w:r>
    </w:p>
    <w:p w14:paraId="305142CF" w14:textId="77777777" w:rsidR="006837C6" w:rsidRPr="006837C6" w:rsidRDefault="006837C6" w:rsidP="006837C6">
      <w:pPr>
        <w:pStyle w:val="EndNoteBibliography"/>
        <w:spacing w:after="0"/>
        <w:ind w:left="720" w:hanging="720"/>
        <w:rPr>
          <w:noProof/>
        </w:rPr>
      </w:pPr>
      <w:r w:rsidRPr="006837C6">
        <w:rPr>
          <w:noProof/>
        </w:rPr>
        <w:t>50.</w:t>
      </w:r>
      <w:r w:rsidRPr="006837C6">
        <w:rPr>
          <w:noProof/>
        </w:rPr>
        <w:tab/>
        <w:t xml:space="preserve">Abdulkareem, N.; Soppa, G.; Jones, S.; Valencia, O.; Smelt, J.; Jahangiri, M. Dilatation of the remaining aorta after aortic valve or aortic root replacement in patients with bicuspid aortic valve: A 5-year follow-up. </w:t>
      </w:r>
      <w:r w:rsidRPr="006837C6">
        <w:rPr>
          <w:i/>
          <w:noProof/>
        </w:rPr>
        <w:t xml:space="preserve">Ann Thorac Surg </w:t>
      </w:r>
      <w:r w:rsidRPr="006837C6">
        <w:rPr>
          <w:b/>
          <w:noProof/>
        </w:rPr>
        <w:t>2013</w:t>
      </w:r>
      <w:r w:rsidRPr="006837C6">
        <w:rPr>
          <w:noProof/>
        </w:rPr>
        <w:t xml:space="preserve">, </w:t>
      </w:r>
      <w:r w:rsidRPr="006837C6">
        <w:rPr>
          <w:i/>
          <w:noProof/>
        </w:rPr>
        <w:t>96</w:t>
      </w:r>
      <w:r w:rsidRPr="006837C6">
        <w:rPr>
          <w:noProof/>
        </w:rPr>
        <w:t>, 43-49.</w:t>
      </w:r>
    </w:p>
    <w:p w14:paraId="04E396A0" w14:textId="77777777" w:rsidR="006837C6" w:rsidRPr="006837C6" w:rsidRDefault="006837C6" w:rsidP="006837C6">
      <w:pPr>
        <w:pStyle w:val="EndNoteBibliography"/>
        <w:spacing w:after="0"/>
        <w:ind w:left="720" w:hanging="720"/>
        <w:rPr>
          <w:noProof/>
        </w:rPr>
      </w:pPr>
      <w:r w:rsidRPr="006837C6">
        <w:rPr>
          <w:noProof/>
        </w:rPr>
        <w:t>51.</w:t>
      </w:r>
      <w:r w:rsidRPr="006837C6">
        <w:rPr>
          <w:noProof/>
        </w:rPr>
        <w:tab/>
        <w:t xml:space="preserve">McKellar, S.H.; MacDonald, R.J.; Michelena, H.I.; Connolly, H.M.; Sundt, T.M., 3rd. Frequency of cardiovascular events in women with a congenitally bicuspid aortic valve in a single community and effect of pregnancy on events. </w:t>
      </w:r>
      <w:r w:rsidRPr="006837C6">
        <w:rPr>
          <w:i/>
          <w:noProof/>
        </w:rPr>
        <w:t xml:space="preserve">Am J Cardiol </w:t>
      </w:r>
      <w:r w:rsidRPr="006837C6">
        <w:rPr>
          <w:b/>
          <w:noProof/>
        </w:rPr>
        <w:t>2011</w:t>
      </w:r>
      <w:r w:rsidRPr="006837C6">
        <w:rPr>
          <w:noProof/>
        </w:rPr>
        <w:t xml:space="preserve">, </w:t>
      </w:r>
      <w:r w:rsidRPr="006837C6">
        <w:rPr>
          <w:i/>
          <w:noProof/>
        </w:rPr>
        <w:t>107</w:t>
      </w:r>
      <w:r w:rsidRPr="006837C6">
        <w:rPr>
          <w:noProof/>
        </w:rPr>
        <w:t>, 96-99.</w:t>
      </w:r>
    </w:p>
    <w:p w14:paraId="54DBF047" w14:textId="77777777" w:rsidR="006837C6" w:rsidRPr="006837C6" w:rsidRDefault="006837C6" w:rsidP="006837C6">
      <w:pPr>
        <w:pStyle w:val="EndNoteBibliography"/>
        <w:ind w:left="720" w:hanging="720"/>
        <w:rPr>
          <w:noProof/>
        </w:rPr>
      </w:pPr>
      <w:r w:rsidRPr="006837C6">
        <w:rPr>
          <w:noProof/>
        </w:rPr>
        <w:t>52.</w:t>
      </w:r>
      <w:r w:rsidRPr="006837C6">
        <w:rPr>
          <w:noProof/>
        </w:rPr>
        <w:tab/>
        <w:t xml:space="preserve">Gagne-Loranger, M.; Dumont, E.; Voisine, P.; Mohammadi, S.; Dagenais, F. Natural history of 40-50 mm root/ascending aortic aneurysms in the current era of dedicated thoracic aortic clinics. </w:t>
      </w:r>
      <w:r w:rsidRPr="006837C6">
        <w:rPr>
          <w:i/>
          <w:noProof/>
        </w:rPr>
        <w:t xml:space="preserve">Eur J Cardiothorac Surg </w:t>
      </w:r>
      <w:r w:rsidRPr="006837C6">
        <w:rPr>
          <w:b/>
          <w:noProof/>
        </w:rPr>
        <w:t>2016</w:t>
      </w:r>
      <w:r w:rsidRPr="006837C6">
        <w:rPr>
          <w:noProof/>
        </w:rPr>
        <w:t>.</w:t>
      </w:r>
    </w:p>
    <w:p w14:paraId="75269D56" w14:textId="31459117" w:rsidR="003576B3" w:rsidRPr="00431915" w:rsidRDefault="004C0D9E" w:rsidP="004C5D69">
      <w:pPr>
        <w:pStyle w:val="ListParagraph"/>
        <w:spacing w:after="120" w:line="480" w:lineRule="auto"/>
        <w:ind w:left="360" w:hanging="360"/>
        <w:rPr>
          <w:sz w:val="24"/>
          <w:szCs w:val="24"/>
        </w:rPr>
      </w:pPr>
      <w:r w:rsidRPr="00A064C0">
        <w:rPr>
          <w:sz w:val="24"/>
          <w:szCs w:val="24"/>
        </w:rPr>
        <w:fldChar w:fldCharType="end"/>
      </w:r>
    </w:p>
    <w:sectPr w:rsidR="003576B3" w:rsidRPr="00431915" w:rsidSect="00C422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40E08" w14:textId="77777777" w:rsidR="00423771" w:rsidRDefault="00423771" w:rsidP="00600AE9">
      <w:pPr>
        <w:spacing w:after="0" w:line="240" w:lineRule="auto"/>
      </w:pPr>
      <w:r>
        <w:separator/>
      </w:r>
    </w:p>
  </w:endnote>
  <w:endnote w:type="continuationSeparator" w:id="0">
    <w:p w14:paraId="5928263C" w14:textId="77777777" w:rsidR="00423771" w:rsidRDefault="00423771" w:rsidP="00600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altName w:val="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D11C8" w14:textId="52EBBA0D" w:rsidR="00423771" w:rsidRDefault="00423771">
    <w:pPr>
      <w:pStyle w:val="Footer"/>
    </w:pPr>
    <w:r>
      <w:tab/>
    </w:r>
    <w:r>
      <w:rPr>
        <w:rStyle w:val="PageNumber"/>
      </w:rPr>
      <w:fldChar w:fldCharType="begin"/>
    </w:r>
    <w:r>
      <w:rPr>
        <w:rStyle w:val="PageNumber"/>
      </w:rPr>
      <w:instrText xml:space="preserve"> PAGE </w:instrText>
    </w:r>
    <w:r>
      <w:rPr>
        <w:rStyle w:val="PageNumber"/>
      </w:rPr>
      <w:fldChar w:fldCharType="separate"/>
    </w:r>
    <w:r w:rsidR="00531C44">
      <w:rPr>
        <w:rStyle w:val="PageNumber"/>
        <w:noProof/>
      </w:rPr>
      <w:t>18</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5547E" w14:textId="77777777" w:rsidR="00423771" w:rsidRDefault="00423771" w:rsidP="00600AE9">
      <w:pPr>
        <w:spacing w:after="0" w:line="240" w:lineRule="auto"/>
      </w:pPr>
      <w:r>
        <w:separator/>
      </w:r>
    </w:p>
  </w:footnote>
  <w:footnote w:type="continuationSeparator" w:id="0">
    <w:p w14:paraId="668664F7" w14:textId="77777777" w:rsidR="00423771" w:rsidRDefault="00423771" w:rsidP="00600AE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53B0"/>
    <w:multiLevelType w:val="hybridMultilevel"/>
    <w:tmpl w:val="B55AB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261C7"/>
    <w:multiLevelType w:val="hybridMultilevel"/>
    <w:tmpl w:val="DBE2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62161B"/>
    <w:multiLevelType w:val="hybridMultilevel"/>
    <w:tmpl w:val="3C96C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F27E41"/>
    <w:multiLevelType w:val="hybridMultilevel"/>
    <w:tmpl w:val="43268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E2019"/>
    <w:multiLevelType w:val="multilevel"/>
    <w:tmpl w:val="3C96CE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B07DD7"/>
    <w:multiLevelType w:val="hybridMultilevel"/>
    <w:tmpl w:val="7F66F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1A46A6"/>
    <w:multiLevelType w:val="hybridMultilevel"/>
    <w:tmpl w:val="7CD22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2"/>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z5rfrwnzpsece2p0txxtdfwawvsdetdfs0&quot;&gt;Aorta and AVR 21Jul2016&lt;record-ids&gt;&lt;item&gt;1&lt;/item&gt;&lt;item&gt;5&lt;/item&gt;&lt;item&gt;6&lt;/item&gt;&lt;item&gt;8&lt;/item&gt;&lt;item&gt;9&lt;/item&gt;&lt;item&gt;18&lt;/item&gt;&lt;item&gt;20&lt;/item&gt;&lt;item&gt;27&lt;/item&gt;&lt;item&gt;36&lt;/item&gt;&lt;item&gt;37&lt;/item&gt;&lt;item&gt;40&lt;/item&gt;&lt;item&gt;44&lt;/item&gt;&lt;item&gt;46&lt;/item&gt;&lt;item&gt;47&lt;/item&gt;&lt;item&gt;51&lt;/item&gt;&lt;item&gt;58&lt;/item&gt;&lt;item&gt;65&lt;/item&gt;&lt;item&gt;67&lt;/item&gt;&lt;item&gt;77&lt;/item&gt;&lt;item&gt;79&lt;/item&gt;&lt;item&gt;94&lt;/item&gt;&lt;item&gt;96&lt;/item&gt;&lt;item&gt;104&lt;/item&gt;&lt;item&gt;107&lt;/item&gt;&lt;item&gt;111&lt;/item&gt;&lt;item&gt;133&lt;/item&gt;&lt;item&gt;138&lt;/item&gt;&lt;item&gt;139&lt;/item&gt;&lt;item&gt;140&lt;/item&gt;&lt;item&gt;141&lt;/item&gt;&lt;item&gt;142&lt;/item&gt;&lt;item&gt;143&lt;/item&gt;&lt;item&gt;147&lt;/item&gt;&lt;item&gt;149&lt;/item&gt;&lt;item&gt;152&lt;/item&gt;&lt;item&gt;153&lt;/item&gt;&lt;item&gt;155&lt;/item&gt;&lt;item&gt;158&lt;/item&gt;&lt;item&gt;161&lt;/item&gt;&lt;item&gt;162&lt;/item&gt;&lt;item&gt;171&lt;/item&gt;&lt;item&gt;177&lt;/item&gt;&lt;item&gt;207&lt;/item&gt;&lt;item&gt;208&lt;/item&gt;&lt;item&gt;214&lt;/item&gt;&lt;item&gt;217&lt;/item&gt;&lt;item&gt;219&lt;/item&gt;&lt;/record-ids&gt;&lt;/item&gt;&lt;/Libraries&gt;"/>
  </w:docVars>
  <w:rsids>
    <w:rsidRoot w:val="00695584"/>
    <w:rsid w:val="00000125"/>
    <w:rsid w:val="00003483"/>
    <w:rsid w:val="000043BA"/>
    <w:rsid w:val="00004DC9"/>
    <w:rsid w:val="0000602E"/>
    <w:rsid w:val="00007902"/>
    <w:rsid w:val="00015F55"/>
    <w:rsid w:val="0002053D"/>
    <w:rsid w:val="00025DDD"/>
    <w:rsid w:val="00026682"/>
    <w:rsid w:val="00027818"/>
    <w:rsid w:val="00027A41"/>
    <w:rsid w:val="00044D57"/>
    <w:rsid w:val="00047DB1"/>
    <w:rsid w:val="00051F2D"/>
    <w:rsid w:val="00052F60"/>
    <w:rsid w:val="00054CC1"/>
    <w:rsid w:val="00062C9D"/>
    <w:rsid w:val="00063AC0"/>
    <w:rsid w:val="00064633"/>
    <w:rsid w:val="00070579"/>
    <w:rsid w:val="00072F47"/>
    <w:rsid w:val="0007305E"/>
    <w:rsid w:val="00074B18"/>
    <w:rsid w:val="000759CF"/>
    <w:rsid w:val="00082785"/>
    <w:rsid w:val="00083E69"/>
    <w:rsid w:val="00084783"/>
    <w:rsid w:val="00084B1A"/>
    <w:rsid w:val="00087101"/>
    <w:rsid w:val="00090A2B"/>
    <w:rsid w:val="00090C37"/>
    <w:rsid w:val="00094E7D"/>
    <w:rsid w:val="00096695"/>
    <w:rsid w:val="000A12AA"/>
    <w:rsid w:val="000A5766"/>
    <w:rsid w:val="000A71C0"/>
    <w:rsid w:val="000A7FEB"/>
    <w:rsid w:val="000B25EF"/>
    <w:rsid w:val="000B38A1"/>
    <w:rsid w:val="000B3A18"/>
    <w:rsid w:val="000B64DE"/>
    <w:rsid w:val="000B7D87"/>
    <w:rsid w:val="000C05FA"/>
    <w:rsid w:val="000C2FA6"/>
    <w:rsid w:val="000C32EA"/>
    <w:rsid w:val="000C38E9"/>
    <w:rsid w:val="000C56C4"/>
    <w:rsid w:val="000C7752"/>
    <w:rsid w:val="000D42D2"/>
    <w:rsid w:val="000D454A"/>
    <w:rsid w:val="000E78AE"/>
    <w:rsid w:val="000F4A8C"/>
    <w:rsid w:val="000F4ABF"/>
    <w:rsid w:val="000F5060"/>
    <w:rsid w:val="000F53CD"/>
    <w:rsid w:val="00101560"/>
    <w:rsid w:val="00106A93"/>
    <w:rsid w:val="00110EFB"/>
    <w:rsid w:val="001159D8"/>
    <w:rsid w:val="001258E1"/>
    <w:rsid w:val="001375AA"/>
    <w:rsid w:val="0014028F"/>
    <w:rsid w:val="0014083A"/>
    <w:rsid w:val="001410E3"/>
    <w:rsid w:val="00147343"/>
    <w:rsid w:val="001526E5"/>
    <w:rsid w:val="00154215"/>
    <w:rsid w:val="0016560D"/>
    <w:rsid w:val="001715C3"/>
    <w:rsid w:val="00172090"/>
    <w:rsid w:val="00175FC9"/>
    <w:rsid w:val="0017734F"/>
    <w:rsid w:val="00180CD8"/>
    <w:rsid w:val="00182C96"/>
    <w:rsid w:val="00182CA8"/>
    <w:rsid w:val="001830B6"/>
    <w:rsid w:val="0018318B"/>
    <w:rsid w:val="00193A85"/>
    <w:rsid w:val="00194FE5"/>
    <w:rsid w:val="00195035"/>
    <w:rsid w:val="001A1164"/>
    <w:rsid w:val="001A2C58"/>
    <w:rsid w:val="001A497B"/>
    <w:rsid w:val="001B1706"/>
    <w:rsid w:val="001B3B2E"/>
    <w:rsid w:val="001B4D4D"/>
    <w:rsid w:val="001C0475"/>
    <w:rsid w:val="001C12BB"/>
    <w:rsid w:val="001C12D0"/>
    <w:rsid w:val="001C235B"/>
    <w:rsid w:val="001C3E49"/>
    <w:rsid w:val="001C4AD1"/>
    <w:rsid w:val="001C50ED"/>
    <w:rsid w:val="001D08E2"/>
    <w:rsid w:val="001D71DA"/>
    <w:rsid w:val="001D767A"/>
    <w:rsid w:val="001E017C"/>
    <w:rsid w:val="001E167E"/>
    <w:rsid w:val="001E16CF"/>
    <w:rsid w:val="001E2B55"/>
    <w:rsid w:val="001E2EBA"/>
    <w:rsid w:val="001E47D1"/>
    <w:rsid w:val="001F4825"/>
    <w:rsid w:val="001F78C4"/>
    <w:rsid w:val="00202BF4"/>
    <w:rsid w:val="00202FE0"/>
    <w:rsid w:val="00204F04"/>
    <w:rsid w:val="002128CE"/>
    <w:rsid w:val="00217295"/>
    <w:rsid w:val="00220244"/>
    <w:rsid w:val="002215DD"/>
    <w:rsid w:val="00224B1E"/>
    <w:rsid w:val="00224DE5"/>
    <w:rsid w:val="00230744"/>
    <w:rsid w:val="00230BC7"/>
    <w:rsid w:val="00234FE0"/>
    <w:rsid w:val="002355DF"/>
    <w:rsid w:val="00235B24"/>
    <w:rsid w:val="0023636E"/>
    <w:rsid w:val="00237B27"/>
    <w:rsid w:val="00241096"/>
    <w:rsid w:val="002428B6"/>
    <w:rsid w:val="002431C4"/>
    <w:rsid w:val="0024570D"/>
    <w:rsid w:val="002517F8"/>
    <w:rsid w:val="0025492F"/>
    <w:rsid w:val="002663B9"/>
    <w:rsid w:val="00266F97"/>
    <w:rsid w:val="00266FC2"/>
    <w:rsid w:val="00271D79"/>
    <w:rsid w:val="00275FBC"/>
    <w:rsid w:val="0028028E"/>
    <w:rsid w:val="002817DE"/>
    <w:rsid w:val="00281D27"/>
    <w:rsid w:val="002863EB"/>
    <w:rsid w:val="00287244"/>
    <w:rsid w:val="00290233"/>
    <w:rsid w:val="00292346"/>
    <w:rsid w:val="00293E10"/>
    <w:rsid w:val="002A6648"/>
    <w:rsid w:val="002B1B9F"/>
    <w:rsid w:val="002B47FB"/>
    <w:rsid w:val="002B5A64"/>
    <w:rsid w:val="002C33C3"/>
    <w:rsid w:val="002D3DBA"/>
    <w:rsid w:val="002D425B"/>
    <w:rsid w:val="002D54CB"/>
    <w:rsid w:val="002D7934"/>
    <w:rsid w:val="002E038F"/>
    <w:rsid w:val="002E49FD"/>
    <w:rsid w:val="002E635F"/>
    <w:rsid w:val="002E6CC3"/>
    <w:rsid w:val="00300C76"/>
    <w:rsid w:val="00301019"/>
    <w:rsid w:val="00304F64"/>
    <w:rsid w:val="003124C0"/>
    <w:rsid w:val="0031525A"/>
    <w:rsid w:val="00321A5D"/>
    <w:rsid w:val="003262E3"/>
    <w:rsid w:val="00327532"/>
    <w:rsid w:val="00335CA7"/>
    <w:rsid w:val="00343898"/>
    <w:rsid w:val="00344590"/>
    <w:rsid w:val="00351078"/>
    <w:rsid w:val="0035413E"/>
    <w:rsid w:val="00357047"/>
    <w:rsid w:val="003576B3"/>
    <w:rsid w:val="00362B46"/>
    <w:rsid w:val="00363934"/>
    <w:rsid w:val="00363A27"/>
    <w:rsid w:val="00364386"/>
    <w:rsid w:val="00370C0D"/>
    <w:rsid w:val="003721B4"/>
    <w:rsid w:val="0037301E"/>
    <w:rsid w:val="00374A0C"/>
    <w:rsid w:val="00374BE5"/>
    <w:rsid w:val="00375F55"/>
    <w:rsid w:val="003774A9"/>
    <w:rsid w:val="00377C5D"/>
    <w:rsid w:val="003804E9"/>
    <w:rsid w:val="0038496D"/>
    <w:rsid w:val="00387E19"/>
    <w:rsid w:val="0039764D"/>
    <w:rsid w:val="003A685E"/>
    <w:rsid w:val="003A7619"/>
    <w:rsid w:val="003B7391"/>
    <w:rsid w:val="003B754F"/>
    <w:rsid w:val="003C1502"/>
    <w:rsid w:val="003C1EB5"/>
    <w:rsid w:val="003C32EA"/>
    <w:rsid w:val="003C5D26"/>
    <w:rsid w:val="003C5FEA"/>
    <w:rsid w:val="003D05AA"/>
    <w:rsid w:val="003D0EDE"/>
    <w:rsid w:val="003D2B17"/>
    <w:rsid w:val="003D5BEB"/>
    <w:rsid w:val="003D7C13"/>
    <w:rsid w:val="003E28A7"/>
    <w:rsid w:val="003E527D"/>
    <w:rsid w:val="003E69FC"/>
    <w:rsid w:val="003F4E67"/>
    <w:rsid w:val="003F786B"/>
    <w:rsid w:val="0040717B"/>
    <w:rsid w:val="0041494F"/>
    <w:rsid w:val="00414DEE"/>
    <w:rsid w:val="0041650A"/>
    <w:rsid w:val="004234ED"/>
    <w:rsid w:val="00423771"/>
    <w:rsid w:val="004245BA"/>
    <w:rsid w:val="00430203"/>
    <w:rsid w:val="0043079D"/>
    <w:rsid w:val="00430AA0"/>
    <w:rsid w:val="00431915"/>
    <w:rsid w:val="00431F64"/>
    <w:rsid w:val="00431FFA"/>
    <w:rsid w:val="00440A85"/>
    <w:rsid w:val="004470EC"/>
    <w:rsid w:val="00447452"/>
    <w:rsid w:val="004476E5"/>
    <w:rsid w:val="00453148"/>
    <w:rsid w:val="004569C2"/>
    <w:rsid w:val="00463DEA"/>
    <w:rsid w:val="00467E7D"/>
    <w:rsid w:val="00471EB7"/>
    <w:rsid w:val="00473193"/>
    <w:rsid w:val="00473AFE"/>
    <w:rsid w:val="00482BFD"/>
    <w:rsid w:val="004845F9"/>
    <w:rsid w:val="00485495"/>
    <w:rsid w:val="00487F46"/>
    <w:rsid w:val="0049001D"/>
    <w:rsid w:val="0049451B"/>
    <w:rsid w:val="004949CB"/>
    <w:rsid w:val="00497664"/>
    <w:rsid w:val="004B2980"/>
    <w:rsid w:val="004B353C"/>
    <w:rsid w:val="004C0D9E"/>
    <w:rsid w:val="004C28DE"/>
    <w:rsid w:val="004C34D0"/>
    <w:rsid w:val="004C5D69"/>
    <w:rsid w:val="004D0024"/>
    <w:rsid w:val="004D0863"/>
    <w:rsid w:val="004E0769"/>
    <w:rsid w:val="004E30C4"/>
    <w:rsid w:val="004F0CD4"/>
    <w:rsid w:val="004F5870"/>
    <w:rsid w:val="004F5EAD"/>
    <w:rsid w:val="004F7872"/>
    <w:rsid w:val="004F79D5"/>
    <w:rsid w:val="005003C5"/>
    <w:rsid w:val="00501677"/>
    <w:rsid w:val="00501D5E"/>
    <w:rsid w:val="00507BED"/>
    <w:rsid w:val="005159A9"/>
    <w:rsid w:val="005177FD"/>
    <w:rsid w:val="0052553A"/>
    <w:rsid w:val="00531C44"/>
    <w:rsid w:val="0053386D"/>
    <w:rsid w:val="005377CC"/>
    <w:rsid w:val="00546BBA"/>
    <w:rsid w:val="00557A38"/>
    <w:rsid w:val="005612AC"/>
    <w:rsid w:val="00565912"/>
    <w:rsid w:val="00567F0F"/>
    <w:rsid w:val="0057159A"/>
    <w:rsid w:val="00575972"/>
    <w:rsid w:val="0059705C"/>
    <w:rsid w:val="005979F7"/>
    <w:rsid w:val="005A0F99"/>
    <w:rsid w:val="005A7E73"/>
    <w:rsid w:val="005C1D5A"/>
    <w:rsid w:val="005C2827"/>
    <w:rsid w:val="005C325B"/>
    <w:rsid w:val="005C744D"/>
    <w:rsid w:val="005D32EF"/>
    <w:rsid w:val="005D71DA"/>
    <w:rsid w:val="005D7BC1"/>
    <w:rsid w:val="005E0296"/>
    <w:rsid w:val="005E0BFE"/>
    <w:rsid w:val="005E2131"/>
    <w:rsid w:val="005E3405"/>
    <w:rsid w:val="005E3C75"/>
    <w:rsid w:val="005E717C"/>
    <w:rsid w:val="005E748F"/>
    <w:rsid w:val="005F1E69"/>
    <w:rsid w:val="005F21FC"/>
    <w:rsid w:val="005F22AF"/>
    <w:rsid w:val="005F3880"/>
    <w:rsid w:val="005F390A"/>
    <w:rsid w:val="005F4DE9"/>
    <w:rsid w:val="005F4E72"/>
    <w:rsid w:val="005F51B5"/>
    <w:rsid w:val="005F551A"/>
    <w:rsid w:val="005F7727"/>
    <w:rsid w:val="00600025"/>
    <w:rsid w:val="006009F7"/>
    <w:rsid w:val="00600AE9"/>
    <w:rsid w:val="00603FC0"/>
    <w:rsid w:val="006112D1"/>
    <w:rsid w:val="006131DB"/>
    <w:rsid w:val="00616DB7"/>
    <w:rsid w:val="00617F64"/>
    <w:rsid w:val="006215F8"/>
    <w:rsid w:val="006230E8"/>
    <w:rsid w:val="00627D16"/>
    <w:rsid w:val="0063546E"/>
    <w:rsid w:val="00650557"/>
    <w:rsid w:val="00650B37"/>
    <w:rsid w:val="0065176E"/>
    <w:rsid w:val="00652CEB"/>
    <w:rsid w:val="006544A3"/>
    <w:rsid w:val="006571DD"/>
    <w:rsid w:val="0066073C"/>
    <w:rsid w:val="00661790"/>
    <w:rsid w:val="00662165"/>
    <w:rsid w:val="00662FD9"/>
    <w:rsid w:val="00663A98"/>
    <w:rsid w:val="00665AA2"/>
    <w:rsid w:val="00673025"/>
    <w:rsid w:val="006837C6"/>
    <w:rsid w:val="006843A6"/>
    <w:rsid w:val="0068576F"/>
    <w:rsid w:val="00685A03"/>
    <w:rsid w:val="00686749"/>
    <w:rsid w:val="00687C0F"/>
    <w:rsid w:val="00695584"/>
    <w:rsid w:val="006A3336"/>
    <w:rsid w:val="006A3B5B"/>
    <w:rsid w:val="006A7B97"/>
    <w:rsid w:val="006B05E2"/>
    <w:rsid w:val="006B0708"/>
    <w:rsid w:val="006B1284"/>
    <w:rsid w:val="006B1997"/>
    <w:rsid w:val="006B1D5E"/>
    <w:rsid w:val="006B51E7"/>
    <w:rsid w:val="006C5D6B"/>
    <w:rsid w:val="006C6371"/>
    <w:rsid w:val="006C64D7"/>
    <w:rsid w:val="006D1E7D"/>
    <w:rsid w:val="006D3ECD"/>
    <w:rsid w:val="006D78E0"/>
    <w:rsid w:val="006E0F79"/>
    <w:rsid w:val="006E4973"/>
    <w:rsid w:val="006E558E"/>
    <w:rsid w:val="006F3D3F"/>
    <w:rsid w:val="006F74EC"/>
    <w:rsid w:val="007118BE"/>
    <w:rsid w:val="00711ADC"/>
    <w:rsid w:val="00717539"/>
    <w:rsid w:val="0072136D"/>
    <w:rsid w:val="007225CD"/>
    <w:rsid w:val="007246A5"/>
    <w:rsid w:val="0073345B"/>
    <w:rsid w:val="007509B5"/>
    <w:rsid w:val="0075135D"/>
    <w:rsid w:val="00752339"/>
    <w:rsid w:val="00756729"/>
    <w:rsid w:val="0076118C"/>
    <w:rsid w:val="00766AD2"/>
    <w:rsid w:val="007773C4"/>
    <w:rsid w:val="00777D24"/>
    <w:rsid w:val="00783F07"/>
    <w:rsid w:val="007851AC"/>
    <w:rsid w:val="00785B98"/>
    <w:rsid w:val="00792483"/>
    <w:rsid w:val="00795633"/>
    <w:rsid w:val="00796BFF"/>
    <w:rsid w:val="00797534"/>
    <w:rsid w:val="007A1B39"/>
    <w:rsid w:val="007A5F20"/>
    <w:rsid w:val="007B03DE"/>
    <w:rsid w:val="007B306D"/>
    <w:rsid w:val="007B3CE2"/>
    <w:rsid w:val="007B4238"/>
    <w:rsid w:val="007B7542"/>
    <w:rsid w:val="007C17F8"/>
    <w:rsid w:val="007C1883"/>
    <w:rsid w:val="007D1A4A"/>
    <w:rsid w:val="007D3368"/>
    <w:rsid w:val="007D45B6"/>
    <w:rsid w:val="007D4B2E"/>
    <w:rsid w:val="007D50DA"/>
    <w:rsid w:val="007D5FFE"/>
    <w:rsid w:val="007D7F77"/>
    <w:rsid w:val="007E0C1F"/>
    <w:rsid w:val="007E1778"/>
    <w:rsid w:val="007E5AA8"/>
    <w:rsid w:val="007E6ABC"/>
    <w:rsid w:val="007F014A"/>
    <w:rsid w:val="007F01D3"/>
    <w:rsid w:val="007F0705"/>
    <w:rsid w:val="007F0BFB"/>
    <w:rsid w:val="007F1BA6"/>
    <w:rsid w:val="007F78AA"/>
    <w:rsid w:val="007F795A"/>
    <w:rsid w:val="00807E93"/>
    <w:rsid w:val="008100D9"/>
    <w:rsid w:val="00811435"/>
    <w:rsid w:val="008145C2"/>
    <w:rsid w:val="00835CDE"/>
    <w:rsid w:val="008477B9"/>
    <w:rsid w:val="008504DB"/>
    <w:rsid w:val="00860E36"/>
    <w:rsid w:val="00871C17"/>
    <w:rsid w:val="00872EE3"/>
    <w:rsid w:val="00883923"/>
    <w:rsid w:val="00883FA3"/>
    <w:rsid w:val="00886525"/>
    <w:rsid w:val="008926C4"/>
    <w:rsid w:val="008A4632"/>
    <w:rsid w:val="008A6D6A"/>
    <w:rsid w:val="008B001A"/>
    <w:rsid w:val="008C14D4"/>
    <w:rsid w:val="008C16BB"/>
    <w:rsid w:val="008C4E17"/>
    <w:rsid w:val="008C65BA"/>
    <w:rsid w:val="008C7A99"/>
    <w:rsid w:val="008D072E"/>
    <w:rsid w:val="008D4589"/>
    <w:rsid w:val="008D7708"/>
    <w:rsid w:val="008E4505"/>
    <w:rsid w:val="008E4543"/>
    <w:rsid w:val="008E5643"/>
    <w:rsid w:val="008E6FB8"/>
    <w:rsid w:val="008F4467"/>
    <w:rsid w:val="00907196"/>
    <w:rsid w:val="00907BB8"/>
    <w:rsid w:val="00911A7D"/>
    <w:rsid w:val="00913DB5"/>
    <w:rsid w:val="00914D4F"/>
    <w:rsid w:val="00915BFF"/>
    <w:rsid w:val="00925DF6"/>
    <w:rsid w:val="00926631"/>
    <w:rsid w:val="0092686C"/>
    <w:rsid w:val="009319F0"/>
    <w:rsid w:val="0093216A"/>
    <w:rsid w:val="0093416F"/>
    <w:rsid w:val="00936D64"/>
    <w:rsid w:val="00942464"/>
    <w:rsid w:val="00942A47"/>
    <w:rsid w:val="009449C7"/>
    <w:rsid w:val="00944BF9"/>
    <w:rsid w:val="009451C1"/>
    <w:rsid w:val="009454AD"/>
    <w:rsid w:val="00947507"/>
    <w:rsid w:val="009525C7"/>
    <w:rsid w:val="00965D20"/>
    <w:rsid w:val="0096603D"/>
    <w:rsid w:val="00972EE2"/>
    <w:rsid w:val="009739A1"/>
    <w:rsid w:val="0097750C"/>
    <w:rsid w:val="0098093F"/>
    <w:rsid w:val="009861F4"/>
    <w:rsid w:val="009861FF"/>
    <w:rsid w:val="00990FA6"/>
    <w:rsid w:val="009A29F1"/>
    <w:rsid w:val="009A2B9B"/>
    <w:rsid w:val="009A2E15"/>
    <w:rsid w:val="009A33EA"/>
    <w:rsid w:val="009A4B3D"/>
    <w:rsid w:val="009A64A8"/>
    <w:rsid w:val="009B63F8"/>
    <w:rsid w:val="009B68DB"/>
    <w:rsid w:val="009B7E8C"/>
    <w:rsid w:val="009C0E4F"/>
    <w:rsid w:val="009C5875"/>
    <w:rsid w:val="009C6E3B"/>
    <w:rsid w:val="009D3076"/>
    <w:rsid w:val="009D72A4"/>
    <w:rsid w:val="009E091E"/>
    <w:rsid w:val="009E613D"/>
    <w:rsid w:val="009E724B"/>
    <w:rsid w:val="009F3A09"/>
    <w:rsid w:val="009F6551"/>
    <w:rsid w:val="00A05252"/>
    <w:rsid w:val="00A064C0"/>
    <w:rsid w:val="00A10047"/>
    <w:rsid w:val="00A10669"/>
    <w:rsid w:val="00A10CF3"/>
    <w:rsid w:val="00A13160"/>
    <w:rsid w:val="00A13FD6"/>
    <w:rsid w:val="00A14AEB"/>
    <w:rsid w:val="00A23882"/>
    <w:rsid w:val="00A27008"/>
    <w:rsid w:val="00A30397"/>
    <w:rsid w:val="00A32262"/>
    <w:rsid w:val="00A37EE2"/>
    <w:rsid w:val="00A40BF0"/>
    <w:rsid w:val="00A42073"/>
    <w:rsid w:val="00A473ED"/>
    <w:rsid w:val="00A55AB5"/>
    <w:rsid w:val="00A562BF"/>
    <w:rsid w:val="00A56A75"/>
    <w:rsid w:val="00A601E7"/>
    <w:rsid w:val="00A61E09"/>
    <w:rsid w:val="00A61EF6"/>
    <w:rsid w:val="00A62FAE"/>
    <w:rsid w:val="00A67AB7"/>
    <w:rsid w:val="00A7124D"/>
    <w:rsid w:val="00A80535"/>
    <w:rsid w:val="00A83CBC"/>
    <w:rsid w:val="00A8452B"/>
    <w:rsid w:val="00A915F3"/>
    <w:rsid w:val="00A929F8"/>
    <w:rsid w:val="00A95E59"/>
    <w:rsid w:val="00AA14BB"/>
    <w:rsid w:val="00AA7872"/>
    <w:rsid w:val="00AC1545"/>
    <w:rsid w:val="00AC28F2"/>
    <w:rsid w:val="00AC2916"/>
    <w:rsid w:val="00AC32B3"/>
    <w:rsid w:val="00AD1515"/>
    <w:rsid w:val="00AD2F70"/>
    <w:rsid w:val="00AD46C0"/>
    <w:rsid w:val="00AE1BCA"/>
    <w:rsid w:val="00AE297D"/>
    <w:rsid w:val="00AE65F3"/>
    <w:rsid w:val="00AE71ED"/>
    <w:rsid w:val="00AF3F66"/>
    <w:rsid w:val="00AF4B5E"/>
    <w:rsid w:val="00AF59EB"/>
    <w:rsid w:val="00AF6C09"/>
    <w:rsid w:val="00AF7369"/>
    <w:rsid w:val="00B01F0F"/>
    <w:rsid w:val="00B04D9E"/>
    <w:rsid w:val="00B1415E"/>
    <w:rsid w:val="00B164B5"/>
    <w:rsid w:val="00B17784"/>
    <w:rsid w:val="00B26F47"/>
    <w:rsid w:val="00B27A2F"/>
    <w:rsid w:val="00B31FE9"/>
    <w:rsid w:val="00B348A7"/>
    <w:rsid w:val="00B4070C"/>
    <w:rsid w:val="00B4295A"/>
    <w:rsid w:val="00B533A4"/>
    <w:rsid w:val="00B54025"/>
    <w:rsid w:val="00B57746"/>
    <w:rsid w:val="00B60D5A"/>
    <w:rsid w:val="00B612D4"/>
    <w:rsid w:val="00B622C2"/>
    <w:rsid w:val="00B64845"/>
    <w:rsid w:val="00B6589B"/>
    <w:rsid w:val="00B7043D"/>
    <w:rsid w:val="00B712F5"/>
    <w:rsid w:val="00B72EEE"/>
    <w:rsid w:val="00B74C15"/>
    <w:rsid w:val="00B750FF"/>
    <w:rsid w:val="00B75910"/>
    <w:rsid w:val="00B76468"/>
    <w:rsid w:val="00B86D49"/>
    <w:rsid w:val="00B913E3"/>
    <w:rsid w:val="00BA423F"/>
    <w:rsid w:val="00BA5211"/>
    <w:rsid w:val="00BA759E"/>
    <w:rsid w:val="00BB08EA"/>
    <w:rsid w:val="00BB2C1C"/>
    <w:rsid w:val="00BB3299"/>
    <w:rsid w:val="00BB44BE"/>
    <w:rsid w:val="00BB4922"/>
    <w:rsid w:val="00BB4B83"/>
    <w:rsid w:val="00BB6CDB"/>
    <w:rsid w:val="00BB745C"/>
    <w:rsid w:val="00BC17BD"/>
    <w:rsid w:val="00BC1B03"/>
    <w:rsid w:val="00BC1D0D"/>
    <w:rsid w:val="00BC3786"/>
    <w:rsid w:val="00BC7A04"/>
    <w:rsid w:val="00BD0970"/>
    <w:rsid w:val="00BD135A"/>
    <w:rsid w:val="00BD173D"/>
    <w:rsid w:val="00BD3E8D"/>
    <w:rsid w:val="00BD4A95"/>
    <w:rsid w:val="00BD7252"/>
    <w:rsid w:val="00BE1F56"/>
    <w:rsid w:val="00BE3C53"/>
    <w:rsid w:val="00BE67BD"/>
    <w:rsid w:val="00BE6F58"/>
    <w:rsid w:val="00BF04E6"/>
    <w:rsid w:val="00BF05D9"/>
    <w:rsid w:val="00BF21F9"/>
    <w:rsid w:val="00BF2660"/>
    <w:rsid w:val="00BF28D6"/>
    <w:rsid w:val="00BF62B0"/>
    <w:rsid w:val="00BF7926"/>
    <w:rsid w:val="00C0216A"/>
    <w:rsid w:val="00C035CF"/>
    <w:rsid w:val="00C04995"/>
    <w:rsid w:val="00C055C0"/>
    <w:rsid w:val="00C067DE"/>
    <w:rsid w:val="00C07C38"/>
    <w:rsid w:val="00C16531"/>
    <w:rsid w:val="00C17659"/>
    <w:rsid w:val="00C204EA"/>
    <w:rsid w:val="00C23791"/>
    <w:rsid w:val="00C30BA1"/>
    <w:rsid w:val="00C31672"/>
    <w:rsid w:val="00C32280"/>
    <w:rsid w:val="00C324F6"/>
    <w:rsid w:val="00C358C2"/>
    <w:rsid w:val="00C35F9A"/>
    <w:rsid w:val="00C36527"/>
    <w:rsid w:val="00C37B88"/>
    <w:rsid w:val="00C41252"/>
    <w:rsid w:val="00C42264"/>
    <w:rsid w:val="00C42F4D"/>
    <w:rsid w:val="00C43B35"/>
    <w:rsid w:val="00C53ABE"/>
    <w:rsid w:val="00C56A38"/>
    <w:rsid w:val="00C61086"/>
    <w:rsid w:val="00C6158B"/>
    <w:rsid w:val="00C64891"/>
    <w:rsid w:val="00C657C8"/>
    <w:rsid w:val="00C66276"/>
    <w:rsid w:val="00C67E40"/>
    <w:rsid w:val="00C70B3E"/>
    <w:rsid w:val="00C7175F"/>
    <w:rsid w:val="00C71A08"/>
    <w:rsid w:val="00C81E17"/>
    <w:rsid w:val="00C84AFD"/>
    <w:rsid w:val="00C857DE"/>
    <w:rsid w:val="00C938C7"/>
    <w:rsid w:val="00C9391F"/>
    <w:rsid w:val="00CA24EB"/>
    <w:rsid w:val="00CA6D26"/>
    <w:rsid w:val="00CA7723"/>
    <w:rsid w:val="00CB0D77"/>
    <w:rsid w:val="00CB1D60"/>
    <w:rsid w:val="00CB2DA6"/>
    <w:rsid w:val="00CB35DA"/>
    <w:rsid w:val="00CB6683"/>
    <w:rsid w:val="00CB7406"/>
    <w:rsid w:val="00CC1A0E"/>
    <w:rsid w:val="00CC275B"/>
    <w:rsid w:val="00CC4ABB"/>
    <w:rsid w:val="00CC4BB8"/>
    <w:rsid w:val="00CC4F2D"/>
    <w:rsid w:val="00CD00B0"/>
    <w:rsid w:val="00CD53B1"/>
    <w:rsid w:val="00CF530E"/>
    <w:rsid w:val="00CF6388"/>
    <w:rsid w:val="00CF7ADD"/>
    <w:rsid w:val="00D15F44"/>
    <w:rsid w:val="00D17AE4"/>
    <w:rsid w:val="00D17C60"/>
    <w:rsid w:val="00D2018B"/>
    <w:rsid w:val="00D20742"/>
    <w:rsid w:val="00D2262A"/>
    <w:rsid w:val="00D22D03"/>
    <w:rsid w:val="00D262CF"/>
    <w:rsid w:val="00D3781A"/>
    <w:rsid w:val="00D437D8"/>
    <w:rsid w:val="00D46C89"/>
    <w:rsid w:val="00D54901"/>
    <w:rsid w:val="00D60A1C"/>
    <w:rsid w:val="00D63784"/>
    <w:rsid w:val="00D73AEA"/>
    <w:rsid w:val="00D74F5C"/>
    <w:rsid w:val="00D7773C"/>
    <w:rsid w:val="00D82F46"/>
    <w:rsid w:val="00D83CC3"/>
    <w:rsid w:val="00D85D4E"/>
    <w:rsid w:val="00D94819"/>
    <w:rsid w:val="00D94BC6"/>
    <w:rsid w:val="00D94E1A"/>
    <w:rsid w:val="00DA2FC6"/>
    <w:rsid w:val="00DA3B35"/>
    <w:rsid w:val="00DA5700"/>
    <w:rsid w:val="00DA6AF9"/>
    <w:rsid w:val="00DB3C34"/>
    <w:rsid w:val="00DB6923"/>
    <w:rsid w:val="00DC0DED"/>
    <w:rsid w:val="00DC0E2E"/>
    <w:rsid w:val="00DC1C76"/>
    <w:rsid w:val="00DC2C41"/>
    <w:rsid w:val="00DC31A6"/>
    <w:rsid w:val="00DC770A"/>
    <w:rsid w:val="00DD6235"/>
    <w:rsid w:val="00DD66C7"/>
    <w:rsid w:val="00DD6F1A"/>
    <w:rsid w:val="00DE307F"/>
    <w:rsid w:val="00DE5FA8"/>
    <w:rsid w:val="00DE5FAE"/>
    <w:rsid w:val="00DE7E35"/>
    <w:rsid w:val="00DF1760"/>
    <w:rsid w:val="00DF3C68"/>
    <w:rsid w:val="00DF5F46"/>
    <w:rsid w:val="00E06FB0"/>
    <w:rsid w:val="00E129A0"/>
    <w:rsid w:val="00E1765F"/>
    <w:rsid w:val="00E2376E"/>
    <w:rsid w:val="00E237CE"/>
    <w:rsid w:val="00E24C84"/>
    <w:rsid w:val="00E2519F"/>
    <w:rsid w:val="00E253FE"/>
    <w:rsid w:val="00E309F1"/>
    <w:rsid w:val="00E3255F"/>
    <w:rsid w:val="00E41EEC"/>
    <w:rsid w:val="00E4652D"/>
    <w:rsid w:val="00E536CE"/>
    <w:rsid w:val="00E53871"/>
    <w:rsid w:val="00E54728"/>
    <w:rsid w:val="00E54BD0"/>
    <w:rsid w:val="00E54FCC"/>
    <w:rsid w:val="00E57AC6"/>
    <w:rsid w:val="00E70B91"/>
    <w:rsid w:val="00E74675"/>
    <w:rsid w:val="00E74938"/>
    <w:rsid w:val="00E75290"/>
    <w:rsid w:val="00E8083E"/>
    <w:rsid w:val="00E83243"/>
    <w:rsid w:val="00E859D3"/>
    <w:rsid w:val="00E8758A"/>
    <w:rsid w:val="00E87DC3"/>
    <w:rsid w:val="00E96741"/>
    <w:rsid w:val="00E9704A"/>
    <w:rsid w:val="00E97825"/>
    <w:rsid w:val="00EA00A7"/>
    <w:rsid w:val="00EA0C75"/>
    <w:rsid w:val="00EA4C25"/>
    <w:rsid w:val="00EB456F"/>
    <w:rsid w:val="00EB4777"/>
    <w:rsid w:val="00EB5C6B"/>
    <w:rsid w:val="00EC0469"/>
    <w:rsid w:val="00EC1BF0"/>
    <w:rsid w:val="00EC6148"/>
    <w:rsid w:val="00ED324D"/>
    <w:rsid w:val="00EE2A63"/>
    <w:rsid w:val="00EF30CE"/>
    <w:rsid w:val="00EF4AEA"/>
    <w:rsid w:val="00EF6076"/>
    <w:rsid w:val="00EF66D1"/>
    <w:rsid w:val="00EF6AE8"/>
    <w:rsid w:val="00EF7434"/>
    <w:rsid w:val="00F0171F"/>
    <w:rsid w:val="00F017B9"/>
    <w:rsid w:val="00F03212"/>
    <w:rsid w:val="00F06166"/>
    <w:rsid w:val="00F11FC8"/>
    <w:rsid w:val="00F120F9"/>
    <w:rsid w:val="00F16841"/>
    <w:rsid w:val="00F21933"/>
    <w:rsid w:val="00F222A6"/>
    <w:rsid w:val="00F31208"/>
    <w:rsid w:val="00F319DA"/>
    <w:rsid w:val="00F327F9"/>
    <w:rsid w:val="00F33AB8"/>
    <w:rsid w:val="00F34298"/>
    <w:rsid w:val="00F34C78"/>
    <w:rsid w:val="00F35B6E"/>
    <w:rsid w:val="00F4437C"/>
    <w:rsid w:val="00F52C97"/>
    <w:rsid w:val="00F531B4"/>
    <w:rsid w:val="00F53510"/>
    <w:rsid w:val="00F55205"/>
    <w:rsid w:val="00F60C58"/>
    <w:rsid w:val="00F62CF0"/>
    <w:rsid w:val="00F636AB"/>
    <w:rsid w:val="00F6396B"/>
    <w:rsid w:val="00F653C3"/>
    <w:rsid w:val="00F67049"/>
    <w:rsid w:val="00F72519"/>
    <w:rsid w:val="00F74D6C"/>
    <w:rsid w:val="00F75B7B"/>
    <w:rsid w:val="00F76226"/>
    <w:rsid w:val="00F80892"/>
    <w:rsid w:val="00F80E73"/>
    <w:rsid w:val="00F9199F"/>
    <w:rsid w:val="00F94670"/>
    <w:rsid w:val="00F95F2E"/>
    <w:rsid w:val="00F966BA"/>
    <w:rsid w:val="00FA7160"/>
    <w:rsid w:val="00FA753C"/>
    <w:rsid w:val="00FB37E4"/>
    <w:rsid w:val="00FB4516"/>
    <w:rsid w:val="00FB51DF"/>
    <w:rsid w:val="00FB6B9A"/>
    <w:rsid w:val="00FB6CA0"/>
    <w:rsid w:val="00FC1198"/>
    <w:rsid w:val="00FC266D"/>
    <w:rsid w:val="00FC3BAD"/>
    <w:rsid w:val="00FC62F6"/>
    <w:rsid w:val="00FC6454"/>
    <w:rsid w:val="00FD13AD"/>
    <w:rsid w:val="00FE3B56"/>
    <w:rsid w:val="00FE7CAE"/>
    <w:rsid w:val="00FF31B2"/>
    <w:rsid w:val="00FF32FC"/>
    <w:rsid w:val="00FF33F6"/>
    <w:rsid w:val="00FF404A"/>
    <w:rsid w:val="00FF446D"/>
    <w:rsid w:val="00FF5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886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64"/>
  </w:style>
  <w:style w:type="paragraph" w:styleId="Heading2">
    <w:name w:val="heading 2"/>
    <w:basedOn w:val="Normal"/>
    <w:next w:val="Normal"/>
    <w:link w:val="Heading2Char"/>
    <w:uiPriority w:val="9"/>
    <w:semiHidden/>
    <w:unhideWhenUsed/>
    <w:qFormat/>
    <w:rsid w:val="00795633"/>
    <w:pPr>
      <w:keepNext/>
      <w:keepLines/>
      <w:spacing w:before="200" w:after="0" w:line="276" w:lineRule="auto"/>
      <w:outlineLvl w:val="1"/>
    </w:pPr>
    <w:rPr>
      <w:rFonts w:ascii="Cambria" w:eastAsia="Times New Roman" w:hAnsi="Cambria" w:cs="Times New Roman"/>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95633"/>
    <w:rPr>
      <w:rFonts w:ascii="Cambria" w:eastAsia="Times New Roman" w:hAnsi="Cambria" w:cs="Times New Roman"/>
      <w:b/>
      <w:bCs/>
      <w:color w:val="4F81BD"/>
      <w:sz w:val="26"/>
      <w:szCs w:val="26"/>
      <w:lang w:eastAsia="en-US"/>
    </w:rPr>
  </w:style>
  <w:style w:type="paragraph" w:styleId="ListParagraph">
    <w:name w:val="List Paragraph"/>
    <w:basedOn w:val="Normal"/>
    <w:uiPriority w:val="34"/>
    <w:qFormat/>
    <w:rsid w:val="00695584"/>
    <w:pPr>
      <w:ind w:left="720"/>
      <w:contextualSpacing/>
    </w:pPr>
  </w:style>
  <w:style w:type="paragraph" w:styleId="Header">
    <w:name w:val="header"/>
    <w:basedOn w:val="Normal"/>
    <w:link w:val="HeaderChar"/>
    <w:uiPriority w:val="99"/>
    <w:unhideWhenUsed/>
    <w:rsid w:val="00600A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600AE9"/>
  </w:style>
  <w:style w:type="paragraph" w:styleId="Footer">
    <w:name w:val="footer"/>
    <w:basedOn w:val="Normal"/>
    <w:link w:val="FooterChar"/>
    <w:uiPriority w:val="99"/>
    <w:unhideWhenUsed/>
    <w:rsid w:val="00600A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600AE9"/>
  </w:style>
  <w:style w:type="character" w:styleId="PageNumber">
    <w:name w:val="page number"/>
    <w:basedOn w:val="DefaultParagraphFont"/>
    <w:uiPriority w:val="99"/>
    <w:semiHidden/>
    <w:unhideWhenUsed/>
    <w:rsid w:val="00600AE9"/>
  </w:style>
  <w:style w:type="paragraph" w:customStyle="1" w:styleId="EndNoteBibliographyTitle">
    <w:name w:val="EndNote Bibliography Title"/>
    <w:basedOn w:val="Normal"/>
    <w:rsid w:val="004C0D9E"/>
    <w:pPr>
      <w:spacing w:after="0"/>
      <w:jc w:val="center"/>
    </w:pPr>
    <w:rPr>
      <w:rFonts w:ascii="Calibri" w:hAnsi="Calibri"/>
    </w:rPr>
  </w:style>
  <w:style w:type="paragraph" w:customStyle="1" w:styleId="EndNoteBibliography">
    <w:name w:val="EndNote Bibliography"/>
    <w:basedOn w:val="Normal"/>
    <w:rsid w:val="004C0D9E"/>
    <w:pPr>
      <w:spacing w:line="240" w:lineRule="auto"/>
    </w:pPr>
    <w:rPr>
      <w:rFonts w:ascii="Calibri" w:hAnsi="Calibri"/>
    </w:rPr>
  </w:style>
  <w:style w:type="paragraph" w:styleId="NormalWeb">
    <w:name w:val="Normal (Web)"/>
    <w:basedOn w:val="Normal"/>
    <w:uiPriority w:val="99"/>
    <w:semiHidden/>
    <w:unhideWhenUsed/>
    <w:rsid w:val="00374A0C"/>
    <w:pPr>
      <w:spacing w:before="100" w:beforeAutospacing="1" w:after="100" w:afterAutospacing="1" w:line="240" w:lineRule="auto"/>
    </w:pPr>
    <w:rPr>
      <w:rFonts w:ascii="Times" w:hAnsi="Times" w:cs="Times New Roman"/>
      <w:sz w:val="20"/>
      <w:szCs w:val="20"/>
      <w:lang w:eastAsia="en-US"/>
    </w:rPr>
  </w:style>
  <w:style w:type="character" w:styleId="CommentReference">
    <w:name w:val="annotation reference"/>
    <w:basedOn w:val="DefaultParagraphFont"/>
    <w:uiPriority w:val="99"/>
    <w:semiHidden/>
    <w:unhideWhenUsed/>
    <w:rsid w:val="006A3B5B"/>
    <w:rPr>
      <w:sz w:val="18"/>
      <w:szCs w:val="18"/>
    </w:rPr>
  </w:style>
  <w:style w:type="paragraph" w:styleId="CommentText">
    <w:name w:val="annotation text"/>
    <w:basedOn w:val="Normal"/>
    <w:link w:val="CommentTextChar"/>
    <w:uiPriority w:val="99"/>
    <w:semiHidden/>
    <w:unhideWhenUsed/>
    <w:rsid w:val="006A3B5B"/>
    <w:pPr>
      <w:spacing w:line="240" w:lineRule="auto"/>
    </w:pPr>
    <w:rPr>
      <w:sz w:val="24"/>
      <w:szCs w:val="24"/>
    </w:rPr>
  </w:style>
  <w:style w:type="character" w:customStyle="1" w:styleId="CommentTextChar">
    <w:name w:val="Comment Text Char"/>
    <w:basedOn w:val="DefaultParagraphFont"/>
    <w:link w:val="CommentText"/>
    <w:uiPriority w:val="99"/>
    <w:semiHidden/>
    <w:rsid w:val="006A3B5B"/>
    <w:rPr>
      <w:sz w:val="24"/>
      <w:szCs w:val="24"/>
    </w:rPr>
  </w:style>
  <w:style w:type="paragraph" w:styleId="CommentSubject">
    <w:name w:val="annotation subject"/>
    <w:basedOn w:val="CommentText"/>
    <w:next w:val="CommentText"/>
    <w:link w:val="CommentSubjectChar"/>
    <w:uiPriority w:val="99"/>
    <w:semiHidden/>
    <w:unhideWhenUsed/>
    <w:rsid w:val="006A3B5B"/>
    <w:rPr>
      <w:b/>
      <w:bCs/>
      <w:sz w:val="20"/>
      <w:szCs w:val="20"/>
    </w:rPr>
  </w:style>
  <w:style w:type="character" w:customStyle="1" w:styleId="CommentSubjectChar">
    <w:name w:val="Comment Subject Char"/>
    <w:basedOn w:val="CommentTextChar"/>
    <w:link w:val="CommentSubject"/>
    <w:uiPriority w:val="99"/>
    <w:semiHidden/>
    <w:rsid w:val="006A3B5B"/>
    <w:rPr>
      <w:b/>
      <w:bCs/>
      <w:sz w:val="20"/>
      <w:szCs w:val="20"/>
    </w:rPr>
  </w:style>
  <w:style w:type="paragraph" w:styleId="BalloonText">
    <w:name w:val="Balloon Text"/>
    <w:basedOn w:val="Normal"/>
    <w:link w:val="BalloonTextChar"/>
    <w:uiPriority w:val="99"/>
    <w:semiHidden/>
    <w:unhideWhenUsed/>
    <w:rsid w:val="006A3B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B5B"/>
    <w:rPr>
      <w:rFonts w:ascii="Lucida Grande" w:hAnsi="Lucida Grande" w:cs="Lucida Grande"/>
      <w:sz w:val="18"/>
      <w:szCs w:val="18"/>
    </w:rPr>
  </w:style>
  <w:style w:type="character" w:styleId="Hyperlink">
    <w:name w:val="Hyperlink"/>
    <w:basedOn w:val="DefaultParagraphFont"/>
    <w:uiPriority w:val="99"/>
    <w:unhideWhenUsed/>
    <w:rsid w:val="00C16531"/>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64"/>
  </w:style>
  <w:style w:type="paragraph" w:styleId="Heading2">
    <w:name w:val="heading 2"/>
    <w:basedOn w:val="Normal"/>
    <w:next w:val="Normal"/>
    <w:link w:val="Heading2Char"/>
    <w:uiPriority w:val="9"/>
    <w:semiHidden/>
    <w:unhideWhenUsed/>
    <w:qFormat/>
    <w:rsid w:val="00795633"/>
    <w:pPr>
      <w:keepNext/>
      <w:keepLines/>
      <w:spacing w:before="200" w:after="0" w:line="276" w:lineRule="auto"/>
      <w:outlineLvl w:val="1"/>
    </w:pPr>
    <w:rPr>
      <w:rFonts w:ascii="Cambria" w:eastAsia="Times New Roman" w:hAnsi="Cambria" w:cs="Times New Roman"/>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95633"/>
    <w:rPr>
      <w:rFonts w:ascii="Cambria" w:eastAsia="Times New Roman" w:hAnsi="Cambria" w:cs="Times New Roman"/>
      <w:b/>
      <w:bCs/>
      <w:color w:val="4F81BD"/>
      <w:sz w:val="26"/>
      <w:szCs w:val="26"/>
      <w:lang w:eastAsia="en-US"/>
    </w:rPr>
  </w:style>
  <w:style w:type="paragraph" w:styleId="ListParagraph">
    <w:name w:val="List Paragraph"/>
    <w:basedOn w:val="Normal"/>
    <w:uiPriority w:val="34"/>
    <w:qFormat/>
    <w:rsid w:val="00695584"/>
    <w:pPr>
      <w:ind w:left="720"/>
      <w:contextualSpacing/>
    </w:pPr>
  </w:style>
  <w:style w:type="paragraph" w:styleId="Header">
    <w:name w:val="header"/>
    <w:basedOn w:val="Normal"/>
    <w:link w:val="HeaderChar"/>
    <w:uiPriority w:val="99"/>
    <w:unhideWhenUsed/>
    <w:rsid w:val="00600A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600AE9"/>
  </w:style>
  <w:style w:type="paragraph" w:styleId="Footer">
    <w:name w:val="footer"/>
    <w:basedOn w:val="Normal"/>
    <w:link w:val="FooterChar"/>
    <w:uiPriority w:val="99"/>
    <w:unhideWhenUsed/>
    <w:rsid w:val="00600A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600AE9"/>
  </w:style>
  <w:style w:type="character" w:styleId="PageNumber">
    <w:name w:val="page number"/>
    <w:basedOn w:val="DefaultParagraphFont"/>
    <w:uiPriority w:val="99"/>
    <w:semiHidden/>
    <w:unhideWhenUsed/>
    <w:rsid w:val="00600AE9"/>
  </w:style>
  <w:style w:type="paragraph" w:customStyle="1" w:styleId="EndNoteBibliographyTitle">
    <w:name w:val="EndNote Bibliography Title"/>
    <w:basedOn w:val="Normal"/>
    <w:rsid w:val="004C0D9E"/>
    <w:pPr>
      <w:spacing w:after="0"/>
      <w:jc w:val="center"/>
    </w:pPr>
    <w:rPr>
      <w:rFonts w:ascii="Calibri" w:hAnsi="Calibri"/>
    </w:rPr>
  </w:style>
  <w:style w:type="paragraph" w:customStyle="1" w:styleId="EndNoteBibliography">
    <w:name w:val="EndNote Bibliography"/>
    <w:basedOn w:val="Normal"/>
    <w:rsid w:val="004C0D9E"/>
    <w:pPr>
      <w:spacing w:line="240" w:lineRule="auto"/>
    </w:pPr>
    <w:rPr>
      <w:rFonts w:ascii="Calibri" w:hAnsi="Calibri"/>
    </w:rPr>
  </w:style>
  <w:style w:type="paragraph" w:styleId="NormalWeb">
    <w:name w:val="Normal (Web)"/>
    <w:basedOn w:val="Normal"/>
    <w:uiPriority w:val="99"/>
    <w:semiHidden/>
    <w:unhideWhenUsed/>
    <w:rsid w:val="00374A0C"/>
    <w:pPr>
      <w:spacing w:before="100" w:beforeAutospacing="1" w:after="100" w:afterAutospacing="1" w:line="240" w:lineRule="auto"/>
    </w:pPr>
    <w:rPr>
      <w:rFonts w:ascii="Times" w:hAnsi="Times" w:cs="Times New Roman"/>
      <w:sz w:val="20"/>
      <w:szCs w:val="20"/>
      <w:lang w:eastAsia="en-US"/>
    </w:rPr>
  </w:style>
  <w:style w:type="character" w:styleId="CommentReference">
    <w:name w:val="annotation reference"/>
    <w:basedOn w:val="DefaultParagraphFont"/>
    <w:uiPriority w:val="99"/>
    <w:semiHidden/>
    <w:unhideWhenUsed/>
    <w:rsid w:val="006A3B5B"/>
    <w:rPr>
      <w:sz w:val="18"/>
      <w:szCs w:val="18"/>
    </w:rPr>
  </w:style>
  <w:style w:type="paragraph" w:styleId="CommentText">
    <w:name w:val="annotation text"/>
    <w:basedOn w:val="Normal"/>
    <w:link w:val="CommentTextChar"/>
    <w:uiPriority w:val="99"/>
    <w:semiHidden/>
    <w:unhideWhenUsed/>
    <w:rsid w:val="006A3B5B"/>
    <w:pPr>
      <w:spacing w:line="240" w:lineRule="auto"/>
    </w:pPr>
    <w:rPr>
      <w:sz w:val="24"/>
      <w:szCs w:val="24"/>
    </w:rPr>
  </w:style>
  <w:style w:type="character" w:customStyle="1" w:styleId="CommentTextChar">
    <w:name w:val="Comment Text Char"/>
    <w:basedOn w:val="DefaultParagraphFont"/>
    <w:link w:val="CommentText"/>
    <w:uiPriority w:val="99"/>
    <w:semiHidden/>
    <w:rsid w:val="006A3B5B"/>
    <w:rPr>
      <w:sz w:val="24"/>
      <w:szCs w:val="24"/>
    </w:rPr>
  </w:style>
  <w:style w:type="paragraph" w:styleId="CommentSubject">
    <w:name w:val="annotation subject"/>
    <w:basedOn w:val="CommentText"/>
    <w:next w:val="CommentText"/>
    <w:link w:val="CommentSubjectChar"/>
    <w:uiPriority w:val="99"/>
    <w:semiHidden/>
    <w:unhideWhenUsed/>
    <w:rsid w:val="006A3B5B"/>
    <w:rPr>
      <w:b/>
      <w:bCs/>
      <w:sz w:val="20"/>
      <w:szCs w:val="20"/>
    </w:rPr>
  </w:style>
  <w:style w:type="character" w:customStyle="1" w:styleId="CommentSubjectChar">
    <w:name w:val="Comment Subject Char"/>
    <w:basedOn w:val="CommentTextChar"/>
    <w:link w:val="CommentSubject"/>
    <w:uiPriority w:val="99"/>
    <w:semiHidden/>
    <w:rsid w:val="006A3B5B"/>
    <w:rPr>
      <w:b/>
      <w:bCs/>
      <w:sz w:val="20"/>
      <w:szCs w:val="20"/>
    </w:rPr>
  </w:style>
  <w:style w:type="paragraph" w:styleId="BalloonText">
    <w:name w:val="Balloon Text"/>
    <w:basedOn w:val="Normal"/>
    <w:link w:val="BalloonTextChar"/>
    <w:uiPriority w:val="99"/>
    <w:semiHidden/>
    <w:unhideWhenUsed/>
    <w:rsid w:val="006A3B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B5B"/>
    <w:rPr>
      <w:rFonts w:ascii="Lucida Grande" w:hAnsi="Lucida Grande" w:cs="Lucida Grande"/>
      <w:sz w:val="18"/>
      <w:szCs w:val="18"/>
    </w:rPr>
  </w:style>
  <w:style w:type="character" w:styleId="Hyperlink">
    <w:name w:val="Hyperlink"/>
    <w:basedOn w:val="DefaultParagraphFont"/>
    <w:uiPriority w:val="99"/>
    <w:unhideWhenUsed/>
    <w:rsid w:val="00C165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54492">
      <w:bodyDiv w:val="1"/>
      <w:marLeft w:val="0"/>
      <w:marRight w:val="0"/>
      <w:marTop w:val="0"/>
      <w:marBottom w:val="0"/>
      <w:divBdr>
        <w:top w:val="none" w:sz="0" w:space="0" w:color="auto"/>
        <w:left w:val="none" w:sz="0" w:space="0" w:color="auto"/>
        <w:bottom w:val="none" w:sz="0" w:space="0" w:color="auto"/>
        <w:right w:val="none" w:sz="0" w:space="0" w:color="auto"/>
      </w:divBdr>
    </w:div>
    <w:div w:id="285624856">
      <w:bodyDiv w:val="1"/>
      <w:marLeft w:val="0"/>
      <w:marRight w:val="0"/>
      <w:marTop w:val="0"/>
      <w:marBottom w:val="0"/>
      <w:divBdr>
        <w:top w:val="none" w:sz="0" w:space="0" w:color="auto"/>
        <w:left w:val="none" w:sz="0" w:space="0" w:color="auto"/>
        <w:bottom w:val="none" w:sz="0" w:space="0" w:color="auto"/>
        <w:right w:val="none" w:sz="0" w:space="0" w:color="auto"/>
      </w:divBdr>
    </w:div>
    <w:div w:id="398331228">
      <w:bodyDiv w:val="1"/>
      <w:marLeft w:val="0"/>
      <w:marRight w:val="0"/>
      <w:marTop w:val="0"/>
      <w:marBottom w:val="0"/>
      <w:divBdr>
        <w:top w:val="none" w:sz="0" w:space="0" w:color="auto"/>
        <w:left w:val="none" w:sz="0" w:space="0" w:color="auto"/>
        <w:bottom w:val="none" w:sz="0" w:space="0" w:color="auto"/>
        <w:right w:val="none" w:sz="0" w:space="0" w:color="auto"/>
      </w:divBdr>
    </w:div>
    <w:div w:id="475756306">
      <w:bodyDiv w:val="1"/>
      <w:marLeft w:val="0"/>
      <w:marRight w:val="0"/>
      <w:marTop w:val="0"/>
      <w:marBottom w:val="0"/>
      <w:divBdr>
        <w:top w:val="none" w:sz="0" w:space="0" w:color="auto"/>
        <w:left w:val="none" w:sz="0" w:space="0" w:color="auto"/>
        <w:bottom w:val="none" w:sz="0" w:space="0" w:color="auto"/>
        <w:right w:val="none" w:sz="0" w:space="0" w:color="auto"/>
      </w:divBdr>
      <w:divsChild>
        <w:div w:id="1117138217">
          <w:marLeft w:val="0"/>
          <w:marRight w:val="0"/>
          <w:marTop w:val="0"/>
          <w:marBottom w:val="0"/>
          <w:divBdr>
            <w:top w:val="none" w:sz="0" w:space="0" w:color="auto"/>
            <w:left w:val="none" w:sz="0" w:space="0" w:color="auto"/>
            <w:bottom w:val="none" w:sz="0" w:space="0" w:color="auto"/>
            <w:right w:val="none" w:sz="0" w:space="0" w:color="auto"/>
          </w:divBdr>
          <w:divsChild>
            <w:div w:id="1320303318">
              <w:marLeft w:val="0"/>
              <w:marRight w:val="0"/>
              <w:marTop w:val="0"/>
              <w:marBottom w:val="0"/>
              <w:divBdr>
                <w:top w:val="none" w:sz="0" w:space="0" w:color="auto"/>
                <w:left w:val="none" w:sz="0" w:space="0" w:color="auto"/>
                <w:bottom w:val="none" w:sz="0" w:space="0" w:color="auto"/>
                <w:right w:val="none" w:sz="0" w:space="0" w:color="auto"/>
              </w:divBdr>
              <w:divsChild>
                <w:div w:id="189616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19217">
      <w:bodyDiv w:val="1"/>
      <w:marLeft w:val="0"/>
      <w:marRight w:val="0"/>
      <w:marTop w:val="0"/>
      <w:marBottom w:val="0"/>
      <w:divBdr>
        <w:top w:val="none" w:sz="0" w:space="0" w:color="auto"/>
        <w:left w:val="none" w:sz="0" w:space="0" w:color="auto"/>
        <w:bottom w:val="none" w:sz="0" w:space="0" w:color="auto"/>
        <w:right w:val="none" w:sz="0" w:space="0" w:color="auto"/>
      </w:divBdr>
    </w:div>
    <w:div w:id="570774345">
      <w:bodyDiv w:val="1"/>
      <w:marLeft w:val="0"/>
      <w:marRight w:val="0"/>
      <w:marTop w:val="0"/>
      <w:marBottom w:val="0"/>
      <w:divBdr>
        <w:top w:val="none" w:sz="0" w:space="0" w:color="auto"/>
        <w:left w:val="none" w:sz="0" w:space="0" w:color="auto"/>
        <w:bottom w:val="none" w:sz="0" w:space="0" w:color="auto"/>
        <w:right w:val="none" w:sz="0" w:space="0" w:color="auto"/>
      </w:divBdr>
      <w:divsChild>
        <w:div w:id="1132090862">
          <w:marLeft w:val="0"/>
          <w:marRight w:val="0"/>
          <w:marTop w:val="0"/>
          <w:marBottom w:val="0"/>
          <w:divBdr>
            <w:top w:val="none" w:sz="0" w:space="0" w:color="auto"/>
            <w:left w:val="none" w:sz="0" w:space="0" w:color="auto"/>
            <w:bottom w:val="none" w:sz="0" w:space="0" w:color="auto"/>
            <w:right w:val="none" w:sz="0" w:space="0" w:color="auto"/>
          </w:divBdr>
          <w:divsChild>
            <w:div w:id="1484275004">
              <w:marLeft w:val="0"/>
              <w:marRight w:val="0"/>
              <w:marTop w:val="0"/>
              <w:marBottom w:val="0"/>
              <w:divBdr>
                <w:top w:val="none" w:sz="0" w:space="0" w:color="auto"/>
                <w:left w:val="none" w:sz="0" w:space="0" w:color="auto"/>
                <w:bottom w:val="none" w:sz="0" w:space="0" w:color="auto"/>
                <w:right w:val="none" w:sz="0" w:space="0" w:color="auto"/>
              </w:divBdr>
              <w:divsChild>
                <w:div w:id="90881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40532">
      <w:bodyDiv w:val="1"/>
      <w:marLeft w:val="0"/>
      <w:marRight w:val="0"/>
      <w:marTop w:val="0"/>
      <w:marBottom w:val="0"/>
      <w:divBdr>
        <w:top w:val="none" w:sz="0" w:space="0" w:color="auto"/>
        <w:left w:val="none" w:sz="0" w:space="0" w:color="auto"/>
        <w:bottom w:val="none" w:sz="0" w:space="0" w:color="auto"/>
        <w:right w:val="none" w:sz="0" w:space="0" w:color="auto"/>
      </w:divBdr>
      <w:divsChild>
        <w:div w:id="2050642580">
          <w:marLeft w:val="0"/>
          <w:marRight w:val="0"/>
          <w:marTop w:val="0"/>
          <w:marBottom w:val="0"/>
          <w:divBdr>
            <w:top w:val="none" w:sz="0" w:space="0" w:color="auto"/>
            <w:left w:val="none" w:sz="0" w:space="0" w:color="auto"/>
            <w:bottom w:val="none" w:sz="0" w:space="0" w:color="auto"/>
            <w:right w:val="none" w:sz="0" w:space="0" w:color="auto"/>
          </w:divBdr>
          <w:divsChild>
            <w:div w:id="1726641964">
              <w:marLeft w:val="0"/>
              <w:marRight w:val="0"/>
              <w:marTop w:val="0"/>
              <w:marBottom w:val="0"/>
              <w:divBdr>
                <w:top w:val="none" w:sz="0" w:space="0" w:color="auto"/>
                <w:left w:val="none" w:sz="0" w:space="0" w:color="auto"/>
                <w:bottom w:val="none" w:sz="0" w:space="0" w:color="auto"/>
                <w:right w:val="none" w:sz="0" w:space="0" w:color="auto"/>
              </w:divBdr>
              <w:divsChild>
                <w:div w:id="10111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9838">
      <w:bodyDiv w:val="1"/>
      <w:marLeft w:val="0"/>
      <w:marRight w:val="0"/>
      <w:marTop w:val="0"/>
      <w:marBottom w:val="0"/>
      <w:divBdr>
        <w:top w:val="none" w:sz="0" w:space="0" w:color="auto"/>
        <w:left w:val="none" w:sz="0" w:space="0" w:color="auto"/>
        <w:bottom w:val="none" w:sz="0" w:space="0" w:color="auto"/>
        <w:right w:val="none" w:sz="0" w:space="0" w:color="auto"/>
      </w:divBdr>
    </w:div>
    <w:div w:id="696153676">
      <w:bodyDiv w:val="1"/>
      <w:marLeft w:val="0"/>
      <w:marRight w:val="0"/>
      <w:marTop w:val="0"/>
      <w:marBottom w:val="0"/>
      <w:divBdr>
        <w:top w:val="none" w:sz="0" w:space="0" w:color="auto"/>
        <w:left w:val="none" w:sz="0" w:space="0" w:color="auto"/>
        <w:bottom w:val="none" w:sz="0" w:space="0" w:color="auto"/>
        <w:right w:val="none" w:sz="0" w:space="0" w:color="auto"/>
      </w:divBdr>
    </w:div>
    <w:div w:id="753236983">
      <w:bodyDiv w:val="1"/>
      <w:marLeft w:val="0"/>
      <w:marRight w:val="0"/>
      <w:marTop w:val="0"/>
      <w:marBottom w:val="0"/>
      <w:divBdr>
        <w:top w:val="none" w:sz="0" w:space="0" w:color="auto"/>
        <w:left w:val="none" w:sz="0" w:space="0" w:color="auto"/>
        <w:bottom w:val="none" w:sz="0" w:space="0" w:color="auto"/>
        <w:right w:val="none" w:sz="0" w:space="0" w:color="auto"/>
      </w:divBdr>
    </w:div>
    <w:div w:id="765804621">
      <w:bodyDiv w:val="1"/>
      <w:marLeft w:val="0"/>
      <w:marRight w:val="0"/>
      <w:marTop w:val="0"/>
      <w:marBottom w:val="0"/>
      <w:divBdr>
        <w:top w:val="none" w:sz="0" w:space="0" w:color="auto"/>
        <w:left w:val="none" w:sz="0" w:space="0" w:color="auto"/>
        <w:bottom w:val="none" w:sz="0" w:space="0" w:color="auto"/>
        <w:right w:val="none" w:sz="0" w:space="0" w:color="auto"/>
      </w:divBdr>
    </w:div>
    <w:div w:id="879779153">
      <w:bodyDiv w:val="1"/>
      <w:marLeft w:val="0"/>
      <w:marRight w:val="0"/>
      <w:marTop w:val="0"/>
      <w:marBottom w:val="0"/>
      <w:divBdr>
        <w:top w:val="none" w:sz="0" w:space="0" w:color="auto"/>
        <w:left w:val="none" w:sz="0" w:space="0" w:color="auto"/>
        <w:bottom w:val="none" w:sz="0" w:space="0" w:color="auto"/>
        <w:right w:val="none" w:sz="0" w:space="0" w:color="auto"/>
      </w:divBdr>
    </w:div>
    <w:div w:id="1040281623">
      <w:bodyDiv w:val="1"/>
      <w:marLeft w:val="0"/>
      <w:marRight w:val="0"/>
      <w:marTop w:val="0"/>
      <w:marBottom w:val="0"/>
      <w:divBdr>
        <w:top w:val="none" w:sz="0" w:space="0" w:color="auto"/>
        <w:left w:val="none" w:sz="0" w:space="0" w:color="auto"/>
        <w:bottom w:val="none" w:sz="0" w:space="0" w:color="auto"/>
        <w:right w:val="none" w:sz="0" w:space="0" w:color="auto"/>
      </w:divBdr>
    </w:div>
    <w:div w:id="1293709054">
      <w:bodyDiv w:val="1"/>
      <w:marLeft w:val="0"/>
      <w:marRight w:val="0"/>
      <w:marTop w:val="0"/>
      <w:marBottom w:val="0"/>
      <w:divBdr>
        <w:top w:val="none" w:sz="0" w:space="0" w:color="auto"/>
        <w:left w:val="none" w:sz="0" w:space="0" w:color="auto"/>
        <w:bottom w:val="none" w:sz="0" w:space="0" w:color="auto"/>
        <w:right w:val="none" w:sz="0" w:space="0" w:color="auto"/>
      </w:divBdr>
    </w:div>
    <w:div w:id="1329023102">
      <w:bodyDiv w:val="1"/>
      <w:marLeft w:val="0"/>
      <w:marRight w:val="0"/>
      <w:marTop w:val="0"/>
      <w:marBottom w:val="0"/>
      <w:divBdr>
        <w:top w:val="none" w:sz="0" w:space="0" w:color="auto"/>
        <w:left w:val="none" w:sz="0" w:space="0" w:color="auto"/>
        <w:bottom w:val="none" w:sz="0" w:space="0" w:color="auto"/>
        <w:right w:val="none" w:sz="0" w:space="0" w:color="auto"/>
      </w:divBdr>
    </w:div>
    <w:div w:id="1502426933">
      <w:bodyDiv w:val="1"/>
      <w:marLeft w:val="0"/>
      <w:marRight w:val="0"/>
      <w:marTop w:val="0"/>
      <w:marBottom w:val="0"/>
      <w:divBdr>
        <w:top w:val="none" w:sz="0" w:space="0" w:color="auto"/>
        <w:left w:val="none" w:sz="0" w:space="0" w:color="auto"/>
        <w:bottom w:val="none" w:sz="0" w:space="0" w:color="auto"/>
        <w:right w:val="none" w:sz="0" w:space="0" w:color="auto"/>
      </w:divBdr>
    </w:div>
    <w:div w:id="1510487962">
      <w:bodyDiv w:val="1"/>
      <w:marLeft w:val="0"/>
      <w:marRight w:val="0"/>
      <w:marTop w:val="0"/>
      <w:marBottom w:val="0"/>
      <w:divBdr>
        <w:top w:val="none" w:sz="0" w:space="0" w:color="auto"/>
        <w:left w:val="none" w:sz="0" w:space="0" w:color="auto"/>
        <w:bottom w:val="none" w:sz="0" w:space="0" w:color="auto"/>
        <w:right w:val="none" w:sz="0" w:space="0" w:color="auto"/>
      </w:divBdr>
    </w:div>
    <w:div w:id="1563364692">
      <w:bodyDiv w:val="1"/>
      <w:marLeft w:val="0"/>
      <w:marRight w:val="0"/>
      <w:marTop w:val="0"/>
      <w:marBottom w:val="0"/>
      <w:divBdr>
        <w:top w:val="none" w:sz="0" w:space="0" w:color="auto"/>
        <w:left w:val="none" w:sz="0" w:space="0" w:color="auto"/>
        <w:bottom w:val="none" w:sz="0" w:space="0" w:color="auto"/>
        <w:right w:val="none" w:sz="0" w:space="0" w:color="auto"/>
      </w:divBdr>
    </w:div>
    <w:div w:id="1645354012">
      <w:bodyDiv w:val="1"/>
      <w:marLeft w:val="0"/>
      <w:marRight w:val="0"/>
      <w:marTop w:val="0"/>
      <w:marBottom w:val="0"/>
      <w:divBdr>
        <w:top w:val="none" w:sz="0" w:space="0" w:color="auto"/>
        <w:left w:val="none" w:sz="0" w:space="0" w:color="auto"/>
        <w:bottom w:val="none" w:sz="0" w:space="0" w:color="auto"/>
        <w:right w:val="none" w:sz="0" w:space="0" w:color="auto"/>
      </w:divBdr>
      <w:divsChild>
        <w:div w:id="1788084887">
          <w:marLeft w:val="0"/>
          <w:marRight w:val="0"/>
          <w:marTop w:val="0"/>
          <w:marBottom w:val="0"/>
          <w:divBdr>
            <w:top w:val="none" w:sz="0" w:space="0" w:color="auto"/>
            <w:left w:val="none" w:sz="0" w:space="0" w:color="auto"/>
            <w:bottom w:val="none" w:sz="0" w:space="0" w:color="auto"/>
            <w:right w:val="none" w:sz="0" w:space="0" w:color="auto"/>
          </w:divBdr>
          <w:divsChild>
            <w:div w:id="1952008026">
              <w:marLeft w:val="0"/>
              <w:marRight w:val="0"/>
              <w:marTop w:val="0"/>
              <w:marBottom w:val="0"/>
              <w:divBdr>
                <w:top w:val="none" w:sz="0" w:space="0" w:color="auto"/>
                <w:left w:val="none" w:sz="0" w:space="0" w:color="auto"/>
                <w:bottom w:val="none" w:sz="0" w:space="0" w:color="auto"/>
                <w:right w:val="none" w:sz="0" w:space="0" w:color="auto"/>
              </w:divBdr>
              <w:divsChild>
                <w:div w:id="10494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483572">
      <w:bodyDiv w:val="1"/>
      <w:marLeft w:val="0"/>
      <w:marRight w:val="0"/>
      <w:marTop w:val="0"/>
      <w:marBottom w:val="0"/>
      <w:divBdr>
        <w:top w:val="none" w:sz="0" w:space="0" w:color="auto"/>
        <w:left w:val="none" w:sz="0" w:space="0" w:color="auto"/>
        <w:bottom w:val="none" w:sz="0" w:space="0" w:color="auto"/>
        <w:right w:val="none" w:sz="0" w:space="0" w:color="auto"/>
      </w:divBdr>
    </w:div>
    <w:div w:id="1849516371">
      <w:bodyDiv w:val="1"/>
      <w:marLeft w:val="0"/>
      <w:marRight w:val="0"/>
      <w:marTop w:val="0"/>
      <w:marBottom w:val="0"/>
      <w:divBdr>
        <w:top w:val="none" w:sz="0" w:space="0" w:color="auto"/>
        <w:left w:val="none" w:sz="0" w:space="0" w:color="auto"/>
        <w:bottom w:val="none" w:sz="0" w:space="0" w:color="auto"/>
        <w:right w:val="none" w:sz="0" w:space="0" w:color="auto"/>
      </w:divBdr>
    </w:div>
    <w:div w:id="1877279371">
      <w:bodyDiv w:val="1"/>
      <w:marLeft w:val="0"/>
      <w:marRight w:val="0"/>
      <w:marTop w:val="0"/>
      <w:marBottom w:val="0"/>
      <w:divBdr>
        <w:top w:val="none" w:sz="0" w:space="0" w:color="auto"/>
        <w:left w:val="none" w:sz="0" w:space="0" w:color="auto"/>
        <w:bottom w:val="none" w:sz="0" w:space="0" w:color="auto"/>
        <w:right w:val="none" w:sz="0" w:space="0" w:color="auto"/>
      </w:divBdr>
    </w:div>
    <w:div w:id="1879052306">
      <w:bodyDiv w:val="1"/>
      <w:marLeft w:val="0"/>
      <w:marRight w:val="0"/>
      <w:marTop w:val="0"/>
      <w:marBottom w:val="0"/>
      <w:divBdr>
        <w:top w:val="none" w:sz="0" w:space="0" w:color="auto"/>
        <w:left w:val="none" w:sz="0" w:space="0" w:color="auto"/>
        <w:bottom w:val="none" w:sz="0" w:space="0" w:color="auto"/>
        <w:right w:val="none" w:sz="0" w:space="0" w:color="auto"/>
      </w:divBdr>
    </w:div>
    <w:div w:id="1936860522">
      <w:bodyDiv w:val="1"/>
      <w:marLeft w:val="0"/>
      <w:marRight w:val="0"/>
      <w:marTop w:val="0"/>
      <w:marBottom w:val="0"/>
      <w:divBdr>
        <w:top w:val="none" w:sz="0" w:space="0" w:color="auto"/>
        <w:left w:val="none" w:sz="0" w:space="0" w:color="auto"/>
        <w:bottom w:val="none" w:sz="0" w:space="0" w:color="auto"/>
        <w:right w:val="none" w:sz="0" w:space="0" w:color="auto"/>
      </w:divBdr>
    </w:div>
    <w:div w:id="1961715279">
      <w:bodyDiv w:val="1"/>
      <w:marLeft w:val="0"/>
      <w:marRight w:val="0"/>
      <w:marTop w:val="0"/>
      <w:marBottom w:val="0"/>
      <w:divBdr>
        <w:top w:val="none" w:sz="0" w:space="0" w:color="auto"/>
        <w:left w:val="none" w:sz="0" w:space="0" w:color="auto"/>
        <w:bottom w:val="none" w:sz="0" w:space="0" w:color="auto"/>
        <w:right w:val="none" w:sz="0" w:space="0" w:color="auto"/>
      </w:divBdr>
    </w:div>
    <w:div w:id="2002157331">
      <w:bodyDiv w:val="1"/>
      <w:marLeft w:val="0"/>
      <w:marRight w:val="0"/>
      <w:marTop w:val="0"/>
      <w:marBottom w:val="0"/>
      <w:divBdr>
        <w:top w:val="none" w:sz="0" w:space="0" w:color="auto"/>
        <w:left w:val="none" w:sz="0" w:space="0" w:color="auto"/>
        <w:bottom w:val="none" w:sz="0" w:space="0" w:color="auto"/>
        <w:right w:val="none" w:sz="0" w:space="0" w:color="auto"/>
      </w:divBdr>
    </w:div>
    <w:div w:id="202447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github.com/jackwasey/icd9"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6FA21-2A8B-1947-8399-E26A5BE1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52</Pages>
  <Words>11972</Words>
  <Characters>68246</Characters>
  <Application>Microsoft Macintosh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Tsuyoshi and Maiko</dc:creator>
  <cp:lastModifiedBy>Simon Body</cp:lastModifiedBy>
  <cp:revision>15</cp:revision>
  <cp:lastPrinted>2016-10-03T18:58:00Z</cp:lastPrinted>
  <dcterms:created xsi:type="dcterms:W3CDTF">2016-10-21T03:17:00Z</dcterms:created>
  <dcterms:modified xsi:type="dcterms:W3CDTF">2016-10-24T23:55:00Z</dcterms:modified>
</cp:coreProperties>
</file>