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drawings/drawing1.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drawings/drawing2.xml" ContentType="application/vnd.openxmlformats-officedocument.drawingml.chartshap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AE5AA8" w14:textId="77777777" w:rsidR="00A726E3" w:rsidRPr="000E6B62" w:rsidRDefault="00594544" w:rsidP="000E6B62">
      <w:pPr>
        <w:pStyle w:val="Title"/>
        <w:suppressLineNumbers/>
        <w:tabs>
          <w:tab w:val="center" w:pos="4536"/>
          <w:tab w:val="right" w:pos="9072"/>
        </w:tabs>
        <w:spacing w:line="276" w:lineRule="auto"/>
        <w:jc w:val="center"/>
        <w:rPr>
          <w:rFonts w:ascii="Arial" w:hAnsi="Arial" w:cs="Arial"/>
          <w:b/>
        </w:rPr>
      </w:pPr>
      <w:r w:rsidRPr="000E6B62">
        <w:rPr>
          <w:rFonts w:ascii="Arial" w:hAnsi="Arial" w:cs="Arial"/>
          <w:b/>
        </w:rPr>
        <w:t>Properties and Function of the Medial Patellofemoral Ligament</w:t>
      </w:r>
      <w:r w:rsidR="00A726E3" w:rsidRPr="000E6B62">
        <w:rPr>
          <w:rFonts w:ascii="Arial" w:hAnsi="Arial" w:cs="Arial"/>
          <w:b/>
        </w:rPr>
        <w:t>:</w:t>
      </w:r>
    </w:p>
    <w:p w14:paraId="3BD89056" w14:textId="77777777" w:rsidR="00B01BE7" w:rsidRPr="000E6B62" w:rsidRDefault="00A726E3" w:rsidP="000E6B62">
      <w:pPr>
        <w:pStyle w:val="Title"/>
        <w:suppressLineNumbers/>
        <w:tabs>
          <w:tab w:val="center" w:pos="4536"/>
          <w:tab w:val="right" w:pos="9072"/>
        </w:tabs>
        <w:spacing w:line="276" w:lineRule="auto"/>
        <w:jc w:val="center"/>
        <w:rPr>
          <w:rFonts w:ascii="Arial" w:hAnsi="Arial" w:cs="Arial"/>
          <w:b/>
        </w:rPr>
      </w:pPr>
      <w:r w:rsidRPr="000E6B62">
        <w:rPr>
          <w:rFonts w:ascii="Arial" w:hAnsi="Arial" w:cs="Arial"/>
          <w:b/>
        </w:rPr>
        <w:t xml:space="preserve">A systematic review </w:t>
      </w:r>
    </w:p>
    <w:p w14:paraId="7E25FAA6" w14:textId="77777777" w:rsidR="00594544" w:rsidRPr="000E6B62" w:rsidRDefault="00594544" w:rsidP="000E6B62">
      <w:pPr>
        <w:suppressLineNumbers/>
        <w:rPr>
          <w:rFonts w:ascii="Arial" w:hAnsi="Arial"/>
        </w:rPr>
      </w:pPr>
    </w:p>
    <w:p w14:paraId="120D9B95" w14:textId="77777777" w:rsidR="00FD0839" w:rsidRPr="000E6B62" w:rsidRDefault="00FD0839" w:rsidP="000E6B62">
      <w:pPr>
        <w:suppressLineNumbers/>
        <w:spacing w:before="60" w:line="276" w:lineRule="auto"/>
        <w:rPr>
          <w:rFonts w:ascii="Arial" w:hAnsi="Arial"/>
        </w:rPr>
      </w:pPr>
    </w:p>
    <w:p w14:paraId="2F165E8C" w14:textId="0B99E3EC" w:rsidR="00FD0839" w:rsidRPr="000E6B62" w:rsidRDefault="00060E58" w:rsidP="00060E58">
      <w:pPr>
        <w:suppressLineNumbers/>
        <w:spacing w:before="60" w:line="276" w:lineRule="auto"/>
        <w:jc w:val="center"/>
        <w:rPr>
          <w:rFonts w:ascii="Arial" w:hAnsi="Arial"/>
        </w:rPr>
      </w:pPr>
      <w:r w:rsidRPr="00B1269F">
        <w:rPr>
          <w:rFonts w:ascii="Arial" w:hAnsi="Arial"/>
        </w:rPr>
        <w:t>Huber</w:t>
      </w:r>
      <w:r>
        <w:rPr>
          <w:rFonts w:ascii="Arial" w:hAnsi="Arial"/>
        </w:rPr>
        <w:t xml:space="preserve"> C</w:t>
      </w:r>
      <w:r w:rsidRPr="00B1269F">
        <w:rPr>
          <w:rFonts w:ascii="Arial" w:hAnsi="Arial"/>
        </w:rPr>
        <w:t>, Zhang</w:t>
      </w:r>
      <w:r>
        <w:rPr>
          <w:rFonts w:ascii="Arial" w:hAnsi="Arial"/>
        </w:rPr>
        <w:t xml:space="preserve"> Q</w:t>
      </w:r>
      <w:r w:rsidRPr="00B1269F">
        <w:rPr>
          <w:rFonts w:ascii="Arial" w:hAnsi="Arial"/>
        </w:rPr>
        <w:t>, Taylor</w:t>
      </w:r>
      <w:r>
        <w:rPr>
          <w:rFonts w:ascii="Arial" w:hAnsi="Arial"/>
        </w:rPr>
        <w:t xml:space="preserve"> WR</w:t>
      </w:r>
      <w:r w:rsidRPr="00B1269F">
        <w:rPr>
          <w:rFonts w:ascii="Arial" w:hAnsi="Arial"/>
        </w:rPr>
        <w:t>, Amis</w:t>
      </w:r>
      <w:r>
        <w:rPr>
          <w:rFonts w:ascii="Arial" w:hAnsi="Arial"/>
        </w:rPr>
        <w:t xml:space="preserve"> AA</w:t>
      </w:r>
      <w:r>
        <w:rPr>
          <w:rFonts w:ascii="Arial" w:hAnsi="Arial"/>
        </w:rPr>
        <w:t>*</w:t>
      </w:r>
      <w:r w:rsidRPr="00B1269F">
        <w:rPr>
          <w:rFonts w:ascii="Arial" w:hAnsi="Arial"/>
        </w:rPr>
        <w:t>, Smith</w:t>
      </w:r>
      <w:r>
        <w:rPr>
          <w:rFonts w:ascii="Arial" w:hAnsi="Arial"/>
        </w:rPr>
        <w:t xml:space="preserve"> CR</w:t>
      </w:r>
      <w:r w:rsidRPr="00B1269F">
        <w:rPr>
          <w:rFonts w:ascii="Arial" w:hAnsi="Arial"/>
        </w:rPr>
        <w:t xml:space="preserve">, Hosseini </w:t>
      </w:r>
      <w:proofErr w:type="spellStart"/>
      <w:r w:rsidRPr="00B1269F">
        <w:rPr>
          <w:rFonts w:ascii="Arial" w:hAnsi="Arial"/>
        </w:rPr>
        <w:t>Nasab</w:t>
      </w:r>
      <w:proofErr w:type="spellEnd"/>
      <w:r>
        <w:rPr>
          <w:rFonts w:ascii="Arial" w:hAnsi="Arial"/>
        </w:rPr>
        <w:t xml:space="preserve"> SH</w:t>
      </w:r>
    </w:p>
    <w:p w14:paraId="0835FC47" w14:textId="77777777" w:rsidR="00FD0839" w:rsidRPr="000E6B62" w:rsidRDefault="00FD0839" w:rsidP="000E6B62">
      <w:pPr>
        <w:suppressLineNumbers/>
        <w:spacing w:before="60" w:line="276" w:lineRule="auto"/>
        <w:rPr>
          <w:rFonts w:ascii="Arial" w:hAnsi="Arial"/>
        </w:rPr>
      </w:pPr>
    </w:p>
    <w:p w14:paraId="1A1BD3FC" w14:textId="29C99327" w:rsidR="00FD0839" w:rsidRPr="000E6B62" w:rsidRDefault="00060E58" w:rsidP="00060E58">
      <w:pPr>
        <w:suppressLineNumbers/>
        <w:spacing w:before="60" w:line="276" w:lineRule="auto"/>
        <w:jc w:val="center"/>
        <w:rPr>
          <w:rFonts w:ascii="Arial" w:hAnsi="Arial"/>
        </w:rPr>
      </w:pPr>
      <w:r>
        <w:rPr>
          <w:rFonts w:ascii="Arial" w:hAnsi="Arial"/>
        </w:rPr>
        <w:t>From ETH Zurich and *Imperial College London</w:t>
      </w:r>
    </w:p>
    <w:p w14:paraId="38A03A1F" w14:textId="77777777" w:rsidR="00FD0839" w:rsidRPr="000E6B62" w:rsidRDefault="00FD0839" w:rsidP="000E6B62">
      <w:pPr>
        <w:suppressLineNumbers/>
        <w:spacing w:before="60" w:line="276" w:lineRule="auto"/>
        <w:rPr>
          <w:rFonts w:ascii="Arial" w:hAnsi="Arial"/>
        </w:rPr>
      </w:pPr>
    </w:p>
    <w:p w14:paraId="75E28D5A" w14:textId="77777777" w:rsidR="00FD0839" w:rsidRPr="000E6B62" w:rsidRDefault="00FD0839" w:rsidP="000E6B62">
      <w:pPr>
        <w:suppressLineNumbers/>
        <w:spacing w:before="60" w:line="276" w:lineRule="auto"/>
        <w:rPr>
          <w:rFonts w:ascii="Arial" w:hAnsi="Arial"/>
        </w:rPr>
      </w:pPr>
    </w:p>
    <w:p w14:paraId="0F55AA96" w14:textId="77777777" w:rsidR="00FD0839" w:rsidRPr="000E6B62" w:rsidRDefault="00FD0839" w:rsidP="000E6B62">
      <w:pPr>
        <w:suppressLineNumbers/>
        <w:spacing w:before="60" w:line="276" w:lineRule="auto"/>
        <w:rPr>
          <w:rFonts w:ascii="Arial" w:hAnsi="Arial"/>
        </w:rPr>
      </w:pPr>
    </w:p>
    <w:p w14:paraId="647DFDC1" w14:textId="77777777" w:rsidR="00FD0839" w:rsidRPr="000E6B62" w:rsidRDefault="00FD0839" w:rsidP="000E6B62">
      <w:pPr>
        <w:suppressLineNumbers/>
        <w:spacing w:before="60" w:line="276" w:lineRule="auto"/>
        <w:rPr>
          <w:rFonts w:ascii="Arial" w:hAnsi="Arial"/>
        </w:rPr>
      </w:pPr>
    </w:p>
    <w:p w14:paraId="507CB6F8" w14:textId="77777777" w:rsidR="00FD0839" w:rsidRPr="000E6B62" w:rsidRDefault="00FD0839" w:rsidP="000E6B62">
      <w:pPr>
        <w:suppressLineNumbers/>
        <w:spacing w:before="60" w:line="276" w:lineRule="auto"/>
        <w:rPr>
          <w:rFonts w:ascii="Arial" w:hAnsi="Arial"/>
        </w:rPr>
      </w:pPr>
      <w:bookmarkStart w:id="0" w:name="_GoBack"/>
      <w:bookmarkEnd w:id="0"/>
    </w:p>
    <w:p w14:paraId="5B842A79" w14:textId="77777777" w:rsidR="00FD0839" w:rsidRPr="000E6B62" w:rsidRDefault="00FD0839" w:rsidP="000E6B62">
      <w:pPr>
        <w:suppressLineNumbers/>
        <w:spacing w:before="60" w:line="276" w:lineRule="auto"/>
        <w:rPr>
          <w:rFonts w:ascii="Arial" w:hAnsi="Arial"/>
        </w:rPr>
      </w:pPr>
    </w:p>
    <w:p w14:paraId="785E50C0" w14:textId="77777777" w:rsidR="00FD0839" w:rsidRPr="000E6B62" w:rsidRDefault="00FD0839" w:rsidP="000E6B62">
      <w:pPr>
        <w:suppressLineNumbers/>
        <w:spacing w:before="60" w:line="276" w:lineRule="auto"/>
        <w:rPr>
          <w:rFonts w:ascii="Arial" w:hAnsi="Arial"/>
        </w:rPr>
      </w:pPr>
    </w:p>
    <w:p w14:paraId="554CCC10" w14:textId="77777777" w:rsidR="00FD0839" w:rsidRPr="000E6B62" w:rsidRDefault="00FD0839" w:rsidP="000E6B62">
      <w:pPr>
        <w:suppressLineNumbers/>
        <w:spacing w:before="60" w:line="276" w:lineRule="auto"/>
        <w:rPr>
          <w:rFonts w:ascii="Arial" w:hAnsi="Arial"/>
        </w:rPr>
      </w:pPr>
    </w:p>
    <w:p w14:paraId="7E3D5474" w14:textId="77777777" w:rsidR="00FD0839" w:rsidRPr="000E6B62" w:rsidRDefault="00FD0839" w:rsidP="000E6B62">
      <w:pPr>
        <w:suppressLineNumbers/>
        <w:spacing w:before="60" w:line="276" w:lineRule="auto"/>
        <w:rPr>
          <w:rFonts w:ascii="Arial" w:hAnsi="Arial"/>
        </w:rPr>
      </w:pPr>
    </w:p>
    <w:p w14:paraId="11DDF3C2" w14:textId="77777777" w:rsidR="00FD0839" w:rsidRPr="000E6B62" w:rsidRDefault="00FD0839" w:rsidP="000E6B62">
      <w:pPr>
        <w:suppressLineNumbers/>
        <w:spacing w:before="60" w:line="276" w:lineRule="auto"/>
        <w:rPr>
          <w:rFonts w:ascii="Arial" w:hAnsi="Arial"/>
        </w:rPr>
      </w:pPr>
    </w:p>
    <w:p w14:paraId="0ADD18A5" w14:textId="77777777" w:rsidR="00FD0839" w:rsidRPr="000E6B62" w:rsidRDefault="00FD0839" w:rsidP="000E6B62">
      <w:pPr>
        <w:suppressLineNumbers/>
        <w:spacing w:before="60" w:line="276" w:lineRule="auto"/>
        <w:rPr>
          <w:rFonts w:ascii="Arial" w:hAnsi="Arial"/>
        </w:rPr>
      </w:pPr>
    </w:p>
    <w:p w14:paraId="5F072A23" w14:textId="77777777" w:rsidR="00FD0839" w:rsidRPr="000E6B62" w:rsidRDefault="00FD0839" w:rsidP="000E6B62">
      <w:pPr>
        <w:suppressLineNumbers/>
        <w:spacing w:before="60" w:line="276" w:lineRule="auto"/>
        <w:rPr>
          <w:rFonts w:ascii="Arial" w:hAnsi="Arial"/>
        </w:rPr>
      </w:pPr>
    </w:p>
    <w:p w14:paraId="30E86366" w14:textId="77777777" w:rsidR="00FD0839" w:rsidRPr="000E6B62" w:rsidRDefault="00FD0839" w:rsidP="000E6B62">
      <w:pPr>
        <w:suppressLineNumbers/>
        <w:spacing w:before="60" w:line="276" w:lineRule="auto"/>
        <w:rPr>
          <w:rFonts w:ascii="Arial" w:hAnsi="Arial"/>
        </w:rPr>
      </w:pPr>
    </w:p>
    <w:p w14:paraId="5E39FBFF" w14:textId="77777777" w:rsidR="00FD0839" w:rsidRPr="000E6B62" w:rsidRDefault="00FD0839" w:rsidP="000E6B62">
      <w:pPr>
        <w:suppressLineNumbers/>
        <w:spacing w:before="60" w:line="276" w:lineRule="auto"/>
        <w:rPr>
          <w:rFonts w:ascii="Arial" w:hAnsi="Arial"/>
        </w:rPr>
      </w:pPr>
    </w:p>
    <w:p w14:paraId="71854B76" w14:textId="77777777" w:rsidR="00FD0839" w:rsidRPr="000E6B62" w:rsidRDefault="00FD0839" w:rsidP="000E6B62">
      <w:pPr>
        <w:suppressLineNumbers/>
        <w:spacing w:before="60" w:line="276" w:lineRule="auto"/>
        <w:rPr>
          <w:rFonts w:ascii="Arial" w:hAnsi="Arial"/>
        </w:rPr>
      </w:pPr>
    </w:p>
    <w:p w14:paraId="21ACE84D" w14:textId="77777777" w:rsidR="00FD0839" w:rsidRPr="000E6B62" w:rsidRDefault="00FD0839" w:rsidP="000E6B62">
      <w:pPr>
        <w:suppressLineNumbers/>
        <w:spacing w:before="60" w:line="276" w:lineRule="auto"/>
        <w:rPr>
          <w:rFonts w:ascii="Arial" w:hAnsi="Arial"/>
        </w:rPr>
      </w:pPr>
    </w:p>
    <w:p w14:paraId="0158A453" w14:textId="77777777" w:rsidR="00FD0839" w:rsidRPr="000E6B62" w:rsidRDefault="00FD0839" w:rsidP="000E6B62">
      <w:pPr>
        <w:suppressLineNumbers/>
        <w:spacing w:before="60" w:line="276" w:lineRule="auto"/>
        <w:rPr>
          <w:rFonts w:ascii="Arial" w:hAnsi="Arial"/>
        </w:rPr>
      </w:pPr>
    </w:p>
    <w:p w14:paraId="40A4A92B" w14:textId="77777777" w:rsidR="00B01BE7" w:rsidRPr="000E6B62" w:rsidRDefault="00B01BE7" w:rsidP="000E6B62">
      <w:pPr>
        <w:suppressLineNumbers/>
        <w:spacing w:before="60" w:line="276" w:lineRule="auto"/>
        <w:rPr>
          <w:rFonts w:ascii="Arial" w:hAnsi="Arial"/>
        </w:rPr>
      </w:pPr>
      <w:r w:rsidRPr="000E6B62">
        <w:rPr>
          <w:rFonts w:ascii="Arial" w:hAnsi="Arial"/>
        </w:rPr>
        <w:t>For submission to American Journal of Sports Medicine</w:t>
      </w:r>
    </w:p>
    <w:p w14:paraId="07FAA620" w14:textId="77777777" w:rsidR="00B01BE7" w:rsidRPr="000E6B62" w:rsidRDefault="00B01BE7" w:rsidP="000E6B62">
      <w:pPr>
        <w:suppressLineNumbers/>
        <w:spacing w:before="60" w:line="276" w:lineRule="auto"/>
        <w:rPr>
          <w:rFonts w:ascii="Arial" w:hAnsi="Arial"/>
          <w:b/>
        </w:rPr>
      </w:pPr>
      <w:r w:rsidRPr="000E6B62">
        <w:rPr>
          <w:rFonts w:ascii="Arial" w:hAnsi="Arial"/>
          <w:b/>
        </w:rPr>
        <w:t xml:space="preserve">Article type: </w:t>
      </w:r>
      <w:r w:rsidRPr="000E6B62">
        <w:rPr>
          <w:rFonts w:ascii="Arial" w:hAnsi="Arial"/>
        </w:rPr>
        <w:t>Systematic Review Article</w:t>
      </w:r>
    </w:p>
    <w:p w14:paraId="35C3CDDA" w14:textId="77777777" w:rsidR="00B01BE7" w:rsidRPr="000E6B62" w:rsidRDefault="00B01BE7" w:rsidP="000E6B62">
      <w:pPr>
        <w:suppressLineNumbers/>
        <w:spacing w:line="276" w:lineRule="auto"/>
        <w:rPr>
          <w:rFonts w:ascii="Arial" w:hAnsi="Arial"/>
        </w:rPr>
      </w:pPr>
      <w:r w:rsidRPr="000E6B62">
        <w:rPr>
          <w:rFonts w:ascii="Arial" w:hAnsi="Arial"/>
          <w:b/>
        </w:rPr>
        <w:t>Funding:</w:t>
      </w:r>
      <w:r w:rsidRPr="000E6B62">
        <w:rPr>
          <w:rFonts w:ascii="Arial" w:hAnsi="Arial"/>
        </w:rPr>
        <w:t xml:space="preserve"> No external funding was received to support this study.</w:t>
      </w:r>
    </w:p>
    <w:p w14:paraId="33BCEED3" w14:textId="77777777" w:rsidR="00B01BE7" w:rsidRPr="000E6B62" w:rsidRDefault="00B01BE7" w:rsidP="000E6B62">
      <w:pPr>
        <w:suppressLineNumbers/>
        <w:spacing w:line="276" w:lineRule="auto"/>
        <w:rPr>
          <w:rFonts w:ascii="Arial" w:hAnsi="Arial"/>
        </w:rPr>
      </w:pPr>
      <w:r w:rsidRPr="000E6B62">
        <w:rPr>
          <w:rFonts w:ascii="Arial" w:hAnsi="Arial"/>
          <w:b/>
        </w:rPr>
        <w:t>Keywords</w:t>
      </w:r>
      <w:r w:rsidRPr="000E6B62">
        <w:rPr>
          <w:rFonts w:ascii="Arial" w:hAnsi="Arial"/>
        </w:rPr>
        <w:t xml:space="preserve">: Medial patellofemoral ligament, loading patterns, </w:t>
      </w:r>
      <w:r w:rsidR="00A726E3" w:rsidRPr="000E6B62">
        <w:rPr>
          <w:rFonts w:ascii="Arial" w:hAnsi="Arial"/>
        </w:rPr>
        <w:t xml:space="preserve">length change, mechanical properties, </w:t>
      </w:r>
      <w:r w:rsidRPr="000E6B62">
        <w:rPr>
          <w:rFonts w:ascii="Arial" w:hAnsi="Arial"/>
        </w:rPr>
        <w:t>function, anatomy</w:t>
      </w:r>
    </w:p>
    <w:p w14:paraId="7222EB31" w14:textId="77777777" w:rsidR="009F3970" w:rsidRPr="000E6B62" w:rsidRDefault="00B01BE7" w:rsidP="000E6B62">
      <w:pPr>
        <w:suppressLineNumbers/>
        <w:spacing w:line="276" w:lineRule="auto"/>
        <w:rPr>
          <w:rFonts w:ascii="Arial" w:hAnsi="Arial"/>
          <w:lang w:eastAsia="en-GB" w:bidi="fa-IR"/>
        </w:rPr>
      </w:pPr>
      <w:r w:rsidRPr="000E6B62">
        <w:rPr>
          <w:rFonts w:ascii="Arial" w:hAnsi="Arial"/>
          <w:b/>
          <w:lang w:eastAsia="en-GB" w:bidi="fa-IR"/>
        </w:rPr>
        <w:t>Running Title</w:t>
      </w:r>
      <w:r w:rsidRPr="000E6B62">
        <w:rPr>
          <w:rFonts w:ascii="Arial" w:hAnsi="Arial"/>
          <w:lang w:eastAsia="en-GB" w:bidi="fa-IR"/>
        </w:rPr>
        <w:t xml:space="preserve">: </w:t>
      </w:r>
      <w:r w:rsidR="00A726E3" w:rsidRPr="000E6B62">
        <w:rPr>
          <w:rFonts w:ascii="Arial" w:hAnsi="Arial"/>
          <w:lang w:eastAsia="en-GB" w:bidi="fa-IR"/>
        </w:rPr>
        <w:t>Behavior</w:t>
      </w:r>
      <w:r w:rsidRPr="000E6B62">
        <w:rPr>
          <w:rFonts w:ascii="Arial" w:hAnsi="Arial"/>
          <w:lang w:eastAsia="en-GB" w:bidi="fa-IR"/>
        </w:rPr>
        <w:t xml:space="preserve"> of the Medial Patellofemoral Ligament</w:t>
      </w:r>
      <w:r w:rsidR="009F3970" w:rsidRPr="000E6B62">
        <w:rPr>
          <w:rFonts w:ascii="Arial" w:hAnsi="Arial"/>
          <w:lang w:eastAsia="de-CH"/>
        </w:rPr>
        <w:br w:type="page"/>
      </w:r>
    </w:p>
    <w:p w14:paraId="40A5AF23" w14:textId="77777777" w:rsidR="00594544" w:rsidRPr="000E6B62" w:rsidRDefault="00594544" w:rsidP="000E6B62">
      <w:pPr>
        <w:pStyle w:val="Heading1"/>
        <w:spacing w:line="480" w:lineRule="auto"/>
        <w:jc w:val="both"/>
        <w:rPr>
          <w:rFonts w:ascii="Arial" w:hAnsi="Arial" w:cs="Arial"/>
        </w:rPr>
      </w:pPr>
      <w:r w:rsidRPr="000E6B62">
        <w:rPr>
          <w:rFonts w:ascii="Arial" w:hAnsi="Arial" w:cs="Arial"/>
        </w:rPr>
        <w:lastRenderedPageBreak/>
        <w:t>Abstract</w:t>
      </w:r>
    </w:p>
    <w:p w14:paraId="2F3CA0C4" w14:textId="77777777" w:rsidR="00380EB0" w:rsidRPr="000E6B62" w:rsidRDefault="00380EB0" w:rsidP="000E6B62">
      <w:pPr>
        <w:spacing w:line="480" w:lineRule="auto"/>
        <w:jc w:val="both"/>
        <w:rPr>
          <w:rFonts w:ascii="Arial" w:hAnsi="Arial"/>
        </w:rPr>
      </w:pPr>
      <w:r w:rsidRPr="000E6B62">
        <w:rPr>
          <w:rFonts w:ascii="Arial" w:hAnsi="Arial"/>
          <w:b/>
          <w:bCs/>
        </w:rPr>
        <w:t xml:space="preserve">Background: </w:t>
      </w:r>
      <w:r w:rsidR="00523F10" w:rsidRPr="000E6B62">
        <w:rPr>
          <w:rFonts w:ascii="Arial" w:hAnsi="Arial"/>
          <w:bCs/>
        </w:rPr>
        <w:t xml:space="preserve">As the </w:t>
      </w:r>
      <w:r w:rsidR="002459B4" w:rsidRPr="000E6B62">
        <w:rPr>
          <w:rFonts w:ascii="Arial" w:hAnsi="Arial"/>
          <w:bCs/>
        </w:rPr>
        <w:t xml:space="preserve">main </w:t>
      </w:r>
      <w:r w:rsidR="00C06B0D" w:rsidRPr="000E6B62">
        <w:rPr>
          <w:rFonts w:ascii="Arial" w:hAnsi="Arial"/>
          <w:bCs/>
        </w:rPr>
        <w:t xml:space="preserve">passive </w:t>
      </w:r>
      <w:r w:rsidR="002459B4" w:rsidRPr="000E6B62">
        <w:rPr>
          <w:rFonts w:ascii="Arial" w:hAnsi="Arial"/>
          <w:bCs/>
        </w:rPr>
        <w:t>structure</w:t>
      </w:r>
      <w:r w:rsidR="00523F10" w:rsidRPr="000E6B62">
        <w:rPr>
          <w:rFonts w:ascii="Arial" w:hAnsi="Arial"/>
          <w:bCs/>
        </w:rPr>
        <w:t xml:space="preserve"> preventing </w:t>
      </w:r>
      <w:r w:rsidR="002459B4" w:rsidRPr="000E6B62">
        <w:rPr>
          <w:rFonts w:ascii="Arial" w:hAnsi="Arial"/>
          <w:bCs/>
        </w:rPr>
        <w:t xml:space="preserve">patellar </w:t>
      </w:r>
      <w:r w:rsidR="00523F10" w:rsidRPr="000E6B62">
        <w:rPr>
          <w:rFonts w:ascii="Arial" w:hAnsi="Arial"/>
          <w:bCs/>
        </w:rPr>
        <w:t xml:space="preserve">lateral subluxation, </w:t>
      </w:r>
      <w:r w:rsidR="00082175" w:rsidRPr="000E6B62">
        <w:rPr>
          <w:rFonts w:ascii="Arial" w:hAnsi="Arial"/>
          <w:bCs/>
        </w:rPr>
        <w:t>accurate knowledge of the anatomy, material properties, and functional behavior of the</w:t>
      </w:r>
      <w:r w:rsidR="002459B4" w:rsidRPr="000E6B62">
        <w:rPr>
          <w:rFonts w:ascii="Arial" w:hAnsi="Arial"/>
          <w:bCs/>
        </w:rPr>
        <w:t xml:space="preserve"> </w:t>
      </w:r>
      <w:r w:rsidR="00523F10" w:rsidRPr="000E6B62">
        <w:rPr>
          <w:rFonts w:ascii="Arial" w:hAnsi="Arial"/>
          <w:bCs/>
        </w:rPr>
        <w:t xml:space="preserve">medial patellofemoral ligament </w:t>
      </w:r>
      <w:r w:rsidR="00082175" w:rsidRPr="000E6B62">
        <w:rPr>
          <w:rFonts w:ascii="Arial" w:hAnsi="Arial"/>
          <w:bCs/>
        </w:rPr>
        <w:t xml:space="preserve">(MPFL) </w:t>
      </w:r>
      <w:r w:rsidR="002459B4" w:rsidRPr="000E6B62">
        <w:rPr>
          <w:rFonts w:ascii="Arial" w:hAnsi="Arial"/>
          <w:bCs/>
        </w:rPr>
        <w:t xml:space="preserve">is critical for </w:t>
      </w:r>
      <w:r w:rsidR="00082175" w:rsidRPr="000E6B62">
        <w:rPr>
          <w:rFonts w:ascii="Arial" w:hAnsi="Arial"/>
          <w:bCs/>
        </w:rPr>
        <w:t xml:space="preserve">improving </w:t>
      </w:r>
      <w:r w:rsidR="000F1EA1" w:rsidRPr="000E6B62">
        <w:rPr>
          <w:rFonts w:ascii="Arial" w:hAnsi="Arial"/>
          <w:bCs/>
        </w:rPr>
        <w:t>its reconstruction</w:t>
      </w:r>
      <w:r w:rsidR="00523F10" w:rsidRPr="000E6B62">
        <w:rPr>
          <w:rFonts w:ascii="Arial" w:hAnsi="Arial"/>
          <w:bCs/>
        </w:rPr>
        <w:t xml:space="preserve">. </w:t>
      </w:r>
    </w:p>
    <w:p w14:paraId="43F04AE1" w14:textId="77777777" w:rsidR="00380EB0" w:rsidRPr="000E6B62" w:rsidRDefault="00380EB0" w:rsidP="000E6B62">
      <w:pPr>
        <w:spacing w:line="480" w:lineRule="auto"/>
        <w:jc w:val="both"/>
        <w:rPr>
          <w:rFonts w:ascii="Arial" w:hAnsi="Arial"/>
        </w:rPr>
      </w:pPr>
      <w:r w:rsidRPr="000E6B62">
        <w:rPr>
          <w:rFonts w:ascii="Arial" w:hAnsi="Arial"/>
          <w:b/>
          <w:bCs/>
        </w:rPr>
        <w:t xml:space="preserve">Hypothesis/Purpose: </w:t>
      </w:r>
      <w:r w:rsidR="00523F10" w:rsidRPr="000E6B62">
        <w:rPr>
          <w:rFonts w:ascii="Arial" w:hAnsi="Arial"/>
          <w:bCs/>
        </w:rPr>
        <w:t>T</w:t>
      </w:r>
      <w:r w:rsidR="00523F10" w:rsidRPr="000E6B62">
        <w:rPr>
          <w:rFonts w:ascii="Arial" w:hAnsi="Arial"/>
        </w:rPr>
        <w:t xml:space="preserve">his study </w:t>
      </w:r>
      <w:r w:rsidR="00F70068" w:rsidRPr="000E6B62">
        <w:rPr>
          <w:rFonts w:ascii="Arial" w:hAnsi="Arial"/>
        </w:rPr>
        <w:t>aims</w:t>
      </w:r>
      <w:r w:rsidR="00523F10" w:rsidRPr="000E6B62">
        <w:rPr>
          <w:rFonts w:ascii="Arial" w:hAnsi="Arial"/>
        </w:rPr>
        <w:t xml:space="preserve"> </w:t>
      </w:r>
      <w:r w:rsidR="000F1EA1" w:rsidRPr="000E6B62">
        <w:rPr>
          <w:rFonts w:ascii="Arial" w:hAnsi="Arial"/>
        </w:rPr>
        <w:t xml:space="preserve">to </w:t>
      </w:r>
      <w:r w:rsidR="00523F10" w:rsidRPr="000E6B62">
        <w:rPr>
          <w:rFonts w:ascii="Arial" w:hAnsi="Arial"/>
        </w:rPr>
        <w:t>provid</w:t>
      </w:r>
      <w:r w:rsidR="000F1EA1" w:rsidRPr="000E6B62">
        <w:rPr>
          <w:rFonts w:ascii="Arial" w:hAnsi="Arial"/>
        </w:rPr>
        <w:t>e</w:t>
      </w:r>
      <w:r w:rsidR="00523F10" w:rsidRPr="000E6B62">
        <w:rPr>
          <w:rFonts w:ascii="Arial" w:hAnsi="Arial"/>
        </w:rPr>
        <w:t xml:space="preserve"> a</w:t>
      </w:r>
      <w:r w:rsidR="000F1EA1" w:rsidRPr="000E6B62">
        <w:rPr>
          <w:rFonts w:ascii="Arial" w:hAnsi="Arial"/>
        </w:rPr>
        <w:t xml:space="preserve"> state-of-the-art</w:t>
      </w:r>
      <w:r w:rsidR="00523F10" w:rsidRPr="000E6B62">
        <w:rPr>
          <w:rFonts w:ascii="Arial" w:hAnsi="Arial"/>
        </w:rPr>
        <w:t xml:space="preserve"> understanding of the </w:t>
      </w:r>
      <w:r w:rsidR="00FE7B7E" w:rsidRPr="000E6B62">
        <w:rPr>
          <w:rFonts w:ascii="Arial" w:hAnsi="Arial"/>
        </w:rPr>
        <w:t xml:space="preserve">properties and function </w:t>
      </w:r>
      <w:r w:rsidR="00523F10" w:rsidRPr="000E6B62">
        <w:rPr>
          <w:rFonts w:ascii="Arial" w:hAnsi="Arial"/>
        </w:rPr>
        <w:t>of the MPFL through undertaking a systematic review and statistical analysis of the literature</w:t>
      </w:r>
      <w:r w:rsidR="000F1EA1" w:rsidRPr="000E6B62">
        <w:rPr>
          <w:rFonts w:ascii="Arial" w:hAnsi="Arial"/>
        </w:rPr>
        <w:t>.</w:t>
      </w:r>
    </w:p>
    <w:p w14:paraId="7475851C" w14:textId="77777777" w:rsidR="00380EB0" w:rsidRPr="000E6B62" w:rsidRDefault="00380EB0" w:rsidP="000E6B62">
      <w:pPr>
        <w:spacing w:line="480" w:lineRule="auto"/>
        <w:rPr>
          <w:rFonts w:ascii="Arial" w:hAnsi="Arial"/>
        </w:rPr>
      </w:pPr>
      <w:r w:rsidRPr="000E6B62">
        <w:rPr>
          <w:rFonts w:ascii="Arial" w:hAnsi="Arial"/>
          <w:b/>
          <w:bCs/>
        </w:rPr>
        <w:t xml:space="preserve">Study Design: </w:t>
      </w:r>
      <w:r w:rsidR="00722880" w:rsidRPr="000E6B62">
        <w:rPr>
          <w:rFonts w:ascii="Arial" w:hAnsi="Arial"/>
        </w:rPr>
        <w:t>Systematic Review</w:t>
      </w:r>
    </w:p>
    <w:p w14:paraId="5B80682D" w14:textId="77777777" w:rsidR="00380EB0" w:rsidRPr="000E6B62" w:rsidRDefault="00380EB0" w:rsidP="000E6B62">
      <w:pPr>
        <w:spacing w:line="480" w:lineRule="auto"/>
        <w:jc w:val="both"/>
        <w:rPr>
          <w:rFonts w:ascii="Arial" w:hAnsi="Arial"/>
        </w:rPr>
      </w:pPr>
      <w:r w:rsidRPr="000E6B62">
        <w:rPr>
          <w:rFonts w:ascii="Arial" w:hAnsi="Arial"/>
          <w:b/>
          <w:bCs/>
        </w:rPr>
        <w:t>Methods:</w:t>
      </w:r>
      <w:r w:rsidR="00722880" w:rsidRPr="000E6B62">
        <w:rPr>
          <w:rFonts w:ascii="Arial" w:hAnsi="Arial"/>
          <w:b/>
          <w:bCs/>
        </w:rPr>
        <w:t xml:space="preserve"> </w:t>
      </w:r>
      <w:r w:rsidR="00722880" w:rsidRPr="000E6B62">
        <w:rPr>
          <w:rFonts w:ascii="Arial" w:hAnsi="Arial"/>
        </w:rPr>
        <w:t xml:space="preserve">On the </w:t>
      </w:r>
      <w:r w:rsidR="00CE0344" w:rsidRPr="000E6B62">
        <w:rPr>
          <w:rFonts w:ascii="Arial" w:hAnsi="Arial"/>
        </w:rPr>
        <w:t>26</w:t>
      </w:r>
      <w:r w:rsidR="00CE0344" w:rsidRPr="000E6B62">
        <w:rPr>
          <w:rFonts w:ascii="Arial" w:hAnsi="Arial"/>
          <w:vertAlign w:val="superscript"/>
        </w:rPr>
        <w:t>th</w:t>
      </w:r>
      <w:r w:rsidR="00CE0344" w:rsidRPr="000E6B62">
        <w:rPr>
          <w:rFonts w:ascii="Arial" w:hAnsi="Arial"/>
        </w:rPr>
        <w:t xml:space="preserve"> June 2018</w:t>
      </w:r>
      <w:r w:rsidR="000F1EA1" w:rsidRPr="000E6B62">
        <w:rPr>
          <w:rFonts w:ascii="Arial" w:hAnsi="Arial"/>
        </w:rPr>
        <w:t>,</w:t>
      </w:r>
      <w:r w:rsidR="00722880" w:rsidRPr="000E6B62">
        <w:rPr>
          <w:rFonts w:ascii="Arial" w:hAnsi="Arial"/>
        </w:rPr>
        <w:t xml:space="preserve"> data for this systematic review </w:t>
      </w:r>
      <w:r w:rsidR="000F1EA1" w:rsidRPr="000E6B62">
        <w:rPr>
          <w:rFonts w:ascii="Arial" w:hAnsi="Arial"/>
        </w:rPr>
        <w:t>were</w:t>
      </w:r>
      <w:r w:rsidR="00722880" w:rsidRPr="000E6B62">
        <w:rPr>
          <w:rFonts w:ascii="Arial" w:hAnsi="Arial"/>
        </w:rPr>
        <w:t xml:space="preserve"> obtained </w:t>
      </w:r>
      <w:r w:rsidR="000F1EA1" w:rsidRPr="000E6B62">
        <w:rPr>
          <w:rFonts w:ascii="Arial" w:hAnsi="Arial"/>
        </w:rPr>
        <w:t xml:space="preserve">by searching </w:t>
      </w:r>
      <w:r w:rsidR="00722880" w:rsidRPr="000E6B62">
        <w:rPr>
          <w:rFonts w:ascii="Arial" w:hAnsi="Arial"/>
        </w:rPr>
        <w:t>PubMed and Scopus</w:t>
      </w:r>
      <w:r w:rsidR="003A22D2" w:rsidRPr="000E6B62">
        <w:rPr>
          <w:rFonts w:ascii="Arial" w:hAnsi="Arial"/>
        </w:rPr>
        <w:t xml:space="preserve">. </w:t>
      </w:r>
      <w:r w:rsidR="00722880" w:rsidRPr="000E6B62">
        <w:rPr>
          <w:rFonts w:ascii="Arial" w:hAnsi="Arial"/>
        </w:rPr>
        <w:t>Articles containing numerical information regarding the anatomy, mechanical properties and</w:t>
      </w:r>
      <w:r w:rsidR="000F1EA1" w:rsidRPr="000E6B62">
        <w:rPr>
          <w:rFonts w:ascii="Arial" w:hAnsi="Arial"/>
        </w:rPr>
        <w:t>/or</w:t>
      </w:r>
      <w:r w:rsidR="00722880" w:rsidRPr="000E6B62">
        <w:rPr>
          <w:rFonts w:ascii="Arial" w:hAnsi="Arial"/>
        </w:rPr>
        <w:t xml:space="preserve"> </w:t>
      </w:r>
      <w:r w:rsidR="00BD3E9B" w:rsidRPr="000E6B62">
        <w:rPr>
          <w:rFonts w:ascii="Arial" w:hAnsi="Arial"/>
        </w:rPr>
        <w:t xml:space="preserve">functional </w:t>
      </w:r>
      <w:r w:rsidR="00E66697" w:rsidRPr="000E6B62">
        <w:rPr>
          <w:rFonts w:ascii="Arial" w:hAnsi="Arial"/>
        </w:rPr>
        <w:t>behavior</w:t>
      </w:r>
      <w:r w:rsidR="00722880" w:rsidRPr="000E6B62">
        <w:rPr>
          <w:rFonts w:ascii="Arial" w:hAnsi="Arial"/>
        </w:rPr>
        <w:t xml:space="preserve"> of the MPFL </w:t>
      </w:r>
      <w:r w:rsidR="000F1EA1" w:rsidRPr="000E6B62">
        <w:rPr>
          <w:rFonts w:ascii="Arial" w:hAnsi="Arial"/>
        </w:rPr>
        <w:t xml:space="preserve">that </w:t>
      </w:r>
      <w:r w:rsidR="00722880" w:rsidRPr="000E6B62">
        <w:rPr>
          <w:rFonts w:ascii="Arial" w:hAnsi="Arial"/>
        </w:rPr>
        <w:t>me</w:t>
      </w:r>
      <w:r w:rsidR="000F1EA1" w:rsidRPr="000E6B62">
        <w:rPr>
          <w:rFonts w:ascii="Arial" w:hAnsi="Arial"/>
        </w:rPr>
        <w:t>t</w:t>
      </w:r>
      <w:r w:rsidR="00722880" w:rsidRPr="000E6B62">
        <w:rPr>
          <w:rFonts w:ascii="Arial" w:hAnsi="Arial"/>
        </w:rPr>
        <w:t xml:space="preserve"> the inclusion criteria were reviewed</w:t>
      </w:r>
      <w:r w:rsidR="00CE0344" w:rsidRPr="000E6B62">
        <w:rPr>
          <w:rFonts w:ascii="Arial" w:hAnsi="Arial"/>
        </w:rPr>
        <w:t>,</w:t>
      </w:r>
      <w:r w:rsidR="00722880" w:rsidRPr="000E6B62">
        <w:rPr>
          <w:rFonts w:ascii="Arial" w:hAnsi="Arial"/>
        </w:rPr>
        <w:t xml:space="preserve"> </w:t>
      </w:r>
      <w:r w:rsidR="00CE0344" w:rsidRPr="000E6B62">
        <w:rPr>
          <w:rFonts w:ascii="Arial" w:hAnsi="Arial"/>
        </w:rPr>
        <w:t>recorded</w:t>
      </w:r>
      <w:r w:rsidR="00E66697" w:rsidRPr="000E6B62">
        <w:rPr>
          <w:rFonts w:ascii="Arial" w:hAnsi="Arial"/>
        </w:rPr>
        <w:t>,</w:t>
      </w:r>
      <w:r w:rsidR="00CE0344" w:rsidRPr="000E6B62">
        <w:rPr>
          <w:rFonts w:ascii="Arial" w:hAnsi="Arial"/>
        </w:rPr>
        <w:t xml:space="preserve"> and statistically </w:t>
      </w:r>
      <w:r w:rsidR="000F1EA1" w:rsidRPr="000E6B62">
        <w:rPr>
          <w:rFonts w:ascii="Arial" w:hAnsi="Arial"/>
        </w:rPr>
        <w:t>evaluated</w:t>
      </w:r>
      <w:r w:rsidR="00722880" w:rsidRPr="000E6B62">
        <w:rPr>
          <w:rFonts w:ascii="Arial" w:hAnsi="Arial"/>
        </w:rPr>
        <w:t>.</w:t>
      </w:r>
    </w:p>
    <w:p w14:paraId="68295A7D" w14:textId="77777777" w:rsidR="00380EB0" w:rsidRPr="000E6B62" w:rsidRDefault="00380EB0" w:rsidP="000E6B62">
      <w:pPr>
        <w:spacing w:line="480" w:lineRule="auto"/>
        <w:jc w:val="both"/>
        <w:rPr>
          <w:rFonts w:ascii="Arial" w:hAnsi="Arial"/>
        </w:rPr>
      </w:pPr>
      <w:r w:rsidRPr="000E6B62">
        <w:rPr>
          <w:rFonts w:ascii="Arial" w:hAnsi="Arial"/>
          <w:b/>
          <w:bCs/>
        </w:rPr>
        <w:t xml:space="preserve">Results: </w:t>
      </w:r>
      <w:r w:rsidR="00C80B29" w:rsidRPr="000E6B62">
        <w:rPr>
          <w:rFonts w:ascii="Arial" w:hAnsi="Arial"/>
        </w:rPr>
        <w:t>A total of 48</w:t>
      </w:r>
      <w:r w:rsidR="00CE0344" w:rsidRPr="000E6B62">
        <w:rPr>
          <w:rFonts w:ascii="Arial" w:hAnsi="Arial"/>
        </w:rPr>
        <w:t xml:space="preserve"> articles </w:t>
      </w:r>
      <w:r w:rsidR="000F1EA1" w:rsidRPr="000E6B62">
        <w:rPr>
          <w:rFonts w:ascii="Arial" w:hAnsi="Arial"/>
        </w:rPr>
        <w:t xml:space="preserve">met the </w:t>
      </w:r>
      <w:r w:rsidR="00E66697" w:rsidRPr="000E6B62">
        <w:rPr>
          <w:rFonts w:ascii="Arial" w:hAnsi="Arial"/>
        </w:rPr>
        <w:t xml:space="preserve">inclusion </w:t>
      </w:r>
      <w:r w:rsidR="000F1EA1" w:rsidRPr="000E6B62">
        <w:rPr>
          <w:rFonts w:ascii="Arial" w:hAnsi="Arial"/>
        </w:rPr>
        <w:t xml:space="preserve">criteria for </w:t>
      </w:r>
      <w:r w:rsidR="00CE0344" w:rsidRPr="000E6B62">
        <w:rPr>
          <w:rFonts w:ascii="Arial" w:hAnsi="Arial"/>
        </w:rPr>
        <w:t xml:space="preserve">this review. The MPFL </w:t>
      </w:r>
      <w:r w:rsidR="00E66697" w:rsidRPr="000E6B62">
        <w:rPr>
          <w:rFonts w:ascii="Arial" w:hAnsi="Arial"/>
        </w:rPr>
        <w:t xml:space="preserve">presents </w:t>
      </w:r>
      <w:r w:rsidR="00CE0344" w:rsidRPr="000E6B62">
        <w:rPr>
          <w:rFonts w:ascii="Arial" w:hAnsi="Arial"/>
        </w:rPr>
        <w:t xml:space="preserve">as a fan-like structure spanning from the medial femoral epicondyle to the medial border of the patella. </w:t>
      </w:r>
      <w:r w:rsidR="00F56DCB" w:rsidRPr="000E6B62">
        <w:rPr>
          <w:rFonts w:ascii="Arial" w:hAnsi="Arial"/>
          <w:lang w:eastAsia="de-CH"/>
        </w:rPr>
        <w:t>The reported data indicate</w:t>
      </w:r>
      <w:r w:rsidR="003A22D2" w:rsidRPr="000E6B62">
        <w:rPr>
          <w:rFonts w:ascii="Arial" w:hAnsi="Arial"/>
          <w:lang w:eastAsia="de-CH"/>
        </w:rPr>
        <w:t xml:space="preserve"> </w:t>
      </w:r>
      <w:r w:rsidR="00E66697" w:rsidRPr="000E6B62">
        <w:rPr>
          <w:rFonts w:ascii="Arial" w:hAnsi="Arial"/>
          <w:lang w:eastAsia="de-CH"/>
        </w:rPr>
        <w:t xml:space="preserve">ultimate </w:t>
      </w:r>
      <w:r w:rsidR="003A22D2" w:rsidRPr="000E6B62">
        <w:rPr>
          <w:rFonts w:ascii="Arial" w:hAnsi="Arial"/>
          <w:lang w:eastAsia="de-CH"/>
        </w:rPr>
        <w:t>failure loads from 72N to 200N</w:t>
      </w:r>
      <w:r w:rsidR="003A22D2" w:rsidRPr="000E6B62">
        <w:rPr>
          <w:rFonts w:ascii="Arial" w:hAnsi="Arial"/>
        </w:rPr>
        <w:t xml:space="preserve">, ultimate </w:t>
      </w:r>
      <w:r w:rsidR="00E66697" w:rsidRPr="000E6B62">
        <w:rPr>
          <w:rFonts w:ascii="Arial" w:hAnsi="Arial"/>
        </w:rPr>
        <w:t xml:space="preserve">failure </w:t>
      </w:r>
      <w:r w:rsidR="003A22D2" w:rsidRPr="000E6B62">
        <w:rPr>
          <w:rFonts w:ascii="Arial" w:hAnsi="Arial"/>
        </w:rPr>
        <w:t xml:space="preserve">elongations </w:t>
      </w:r>
      <w:r w:rsidR="00BD3E9B" w:rsidRPr="000E6B62">
        <w:rPr>
          <w:rFonts w:ascii="Arial" w:hAnsi="Arial"/>
        </w:rPr>
        <w:t>from</w:t>
      </w:r>
      <w:r w:rsidR="003A22D2" w:rsidRPr="000E6B62">
        <w:rPr>
          <w:rFonts w:ascii="Arial" w:hAnsi="Arial"/>
        </w:rPr>
        <w:t xml:space="preserve"> 8.4mm to 19.3mm and stiffness values from 8N/mm to 42.5N/mm</w:t>
      </w:r>
      <w:r w:rsidR="00F2223A" w:rsidRPr="000E6B62">
        <w:rPr>
          <w:rFonts w:ascii="Arial" w:hAnsi="Arial"/>
        </w:rPr>
        <w:t>.</w:t>
      </w:r>
      <w:r w:rsidR="003A22D2" w:rsidRPr="000E6B62">
        <w:rPr>
          <w:rFonts w:ascii="Arial" w:hAnsi="Arial"/>
        </w:rPr>
        <w:t xml:space="preserve"> </w:t>
      </w:r>
      <w:r w:rsidR="00E66697" w:rsidRPr="000E6B62">
        <w:rPr>
          <w:rFonts w:ascii="Arial" w:hAnsi="Arial"/>
        </w:rPr>
        <w:t xml:space="preserve">In both cadaveric and </w:t>
      </w:r>
      <w:r w:rsidR="00E66697" w:rsidRPr="000E6B62">
        <w:rPr>
          <w:rFonts w:ascii="Arial" w:hAnsi="Arial"/>
          <w:i/>
        </w:rPr>
        <w:t>in vivo</w:t>
      </w:r>
      <w:r w:rsidR="00E66697" w:rsidRPr="000E6B62">
        <w:rPr>
          <w:rFonts w:ascii="Arial" w:hAnsi="Arial"/>
        </w:rPr>
        <w:t xml:space="preserve"> studies, t</w:t>
      </w:r>
      <w:r w:rsidR="003A22D2" w:rsidRPr="000E6B62">
        <w:rPr>
          <w:rFonts w:ascii="Arial" w:hAnsi="Arial"/>
        </w:rPr>
        <w:t xml:space="preserve">he average elongation pattern </w:t>
      </w:r>
      <w:r w:rsidR="00F56DCB" w:rsidRPr="000E6B62">
        <w:rPr>
          <w:rFonts w:ascii="Arial" w:hAnsi="Arial"/>
        </w:rPr>
        <w:t>demonstrates</w:t>
      </w:r>
      <w:r w:rsidR="003A22D2" w:rsidRPr="000E6B62">
        <w:rPr>
          <w:rFonts w:ascii="Arial" w:hAnsi="Arial"/>
        </w:rPr>
        <w:t xml:space="preserve"> a close to isometric behavior of the ligament in the first 50° to 60° of knee flexion followed by </w:t>
      </w:r>
      <w:r w:rsidR="00F56DCB" w:rsidRPr="000E6B62">
        <w:rPr>
          <w:rFonts w:ascii="Arial" w:hAnsi="Arial"/>
        </w:rPr>
        <w:t xml:space="preserve">a progressive </w:t>
      </w:r>
      <w:r w:rsidR="003A22D2" w:rsidRPr="000E6B62">
        <w:rPr>
          <w:rFonts w:ascii="Arial" w:hAnsi="Arial"/>
        </w:rPr>
        <w:t xml:space="preserve">shortening </w:t>
      </w:r>
      <w:r w:rsidR="00E66697" w:rsidRPr="000E6B62">
        <w:rPr>
          <w:rFonts w:ascii="Arial" w:hAnsi="Arial"/>
        </w:rPr>
        <w:t>into deep flexion</w:t>
      </w:r>
      <w:r w:rsidR="003A22D2" w:rsidRPr="000E6B62">
        <w:rPr>
          <w:rFonts w:ascii="Arial" w:hAnsi="Arial"/>
        </w:rPr>
        <w:t xml:space="preserve">. </w:t>
      </w:r>
      <w:r w:rsidR="000F1EA1" w:rsidRPr="000E6B62">
        <w:rPr>
          <w:rFonts w:ascii="Arial" w:hAnsi="Arial"/>
        </w:rPr>
        <w:t xml:space="preserve">Kinematic data </w:t>
      </w:r>
      <w:r w:rsidR="00F56DCB" w:rsidRPr="000E6B62">
        <w:rPr>
          <w:rFonts w:ascii="Arial" w:hAnsi="Arial"/>
        </w:rPr>
        <w:t>suggest</w:t>
      </w:r>
      <w:r w:rsidR="00F2223A" w:rsidRPr="000E6B62">
        <w:rPr>
          <w:rFonts w:ascii="Arial" w:hAnsi="Arial"/>
        </w:rPr>
        <w:t xml:space="preserve"> a clear lateralization of the patella in the MPFL-deficient knee</w:t>
      </w:r>
      <w:r w:rsidR="00F00122" w:rsidRPr="000E6B62">
        <w:rPr>
          <w:rFonts w:ascii="Arial" w:hAnsi="Arial"/>
        </w:rPr>
        <w:t xml:space="preserve"> during </w:t>
      </w:r>
      <w:r w:rsidR="002C73C1" w:rsidRPr="000E6B62">
        <w:rPr>
          <w:rFonts w:ascii="Arial" w:hAnsi="Arial"/>
        </w:rPr>
        <w:t xml:space="preserve">early </w:t>
      </w:r>
      <w:r w:rsidR="00F00122" w:rsidRPr="000E6B62">
        <w:rPr>
          <w:rFonts w:ascii="Arial" w:hAnsi="Arial"/>
        </w:rPr>
        <w:t>knee flexion under simulated muscle forces</w:t>
      </w:r>
      <w:r w:rsidR="00F2223A" w:rsidRPr="000E6B62">
        <w:rPr>
          <w:rFonts w:ascii="Arial" w:hAnsi="Arial"/>
        </w:rPr>
        <w:t>.</w:t>
      </w:r>
      <w:r w:rsidR="00C80B29" w:rsidRPr="000E6B62">
        <w:rPr>
          <w:rFonts w:ascii="Arial" w:hAnsi="Arial"/>
        </w:rPr>
        <w:t xml:space="preserve"> </w:t>
      </w:r>
    </w:p>
    <w:p w14:paraId="15816CF1" w14:textId="77777777" w:rsidR="002637C0" w:rsidRPr="000E6B62" w:rsidRDefault="002637C0" w:rsidP="000E6B62">
      <w:pPr>
        <w:spacing w:line="480" w:lineRule="auto"/>
        <w:jc w:val="both"/>
        <w:rPr>
          <w:rFonts w:ascii="Arial" w:hAnsi="Arial"/>
        </w:rPr>
      </w:pPr>
      <w:r w:rsidRPr="000E6B62">
        <w:rPr>
          <w:rFonts w:ascii="Arial" w:hAnsi="Arial"/>
          <w:b/>
          <w:bCs/>
        </w:rPr>
        <w:t xml:space="preserve">Conclusion: </w:t>
      </w:r>
      <w:r w:rsidR="00DA0D03" w:rsidRPr="000E6B62">
        <w:rPr>
          <w:rFonts w:ascii="Arial" w:hAnsi="Arial"/>
        </w:rPr>
        <w:t>A</w:t>
      </w:r>
      <w:r w:rsidRPr="000E6B62">
        <w:rPr>
          <w:rFonts w:ascii="Arial" w:hAnsi="Arial"/>
        </w:rPr>
        <w:t xml:space="preserve"> lack of </w:t>
      </w:r>
      <w:r w:rsidR="00F56DCB" w:rsidRPr="000E6B62">
        <w:rPr>
          <w:rFonts w:ascii="Arial" w:hAnsi="Arial"/>
        </w:rPr>
        <w:t>knowledge</w:t>
      </w:r>
      <w:r w:rsidR="00DA0D03" w:rsidRPr="000E6B62">
        <w:rPr>
          <w:rFonts w:ascii="Arial" w:hAnsi="Arial"/>
        </w:rPr>
        <w:t xml:space="preserve"> </w:t>
      </w:r>
      <w:r w:rsidRPr="000E6B62">
        <w:rPr>
          <w:rFonts w:ascii="Arial" w:hAnsi="Arial"/>
        </w:rPr>
        <w:t>regarding the morphology and attachment sites of the MPFL</w:t>
      </w:r>
      <w:r w:rsidR="00F56DCB" w:rsidRPr="000E6B62">
        <w:rPr>
          <w:rFonts w:ascii="Arial" w:hAnsi="Arial"/>
        </w:rPr>
        <w:t xml:space="preserve"> remains</w:t>
      </w:r>
      <w:r w:rsidR="00DA0D03" w:rsidRPr="000E6B62">
        <w:rPr>
          <w:rFonts w:ascii="Arial" w:hAnsi="Arial"/>
        </w:rPr>
        <w:t>. T</w:t>
      </w:r>
      <w:r w:rsidR="00476A6C" w:rsidRPr="000E6B62">
        <w:rPr>
          <w:rFonts w:ascii="Arial" w:hAnsi="Arial"/>
        </w:rPr>
        <w:t xml:space="preserve">he reported mechanical properties </w:t>
      </w:r>
      <w:r w:rsidR="00DA0D03" w:rsidRPr="000E6B62">
        <w:rPr>
          <w:rFonts w:ascii="Arial" w:hAnsi="Arial"/>
        </w:rPr>
        <w:t xml:space="preserve">also lack </w:t>
      </w:r>
      <w:r w:rsidR="00476A6C" w:rsidRPr="000E6B62">
        <w:rPr>
          <w:rFonts w:ascii="Arial" w:hAnsi="Arial"/>
        </w:rPr>
        <w:t>consisten</w:t>
      </w:r>
      <w:r w:rsidR="00DA0D03" w:rsidRPr="000E6B62">
        <w:rPr>
          <w:rFonts w:ascii="Arial" w:hAnsi="Arial"/>
        </w:rPr>
        <w:t>cy, thus requiring</w:t>
      </w:r>
      <w:r w:rsidR="00476A6C" w:rsidRPr="000E6B62">
        <w:rPr>
          <w:rFonts w:ascii="Arial" w:hAnsi="Arial"/>
        </w:rPr>
        <w:t xml:space="preserve"> further investigation</w:t>
      </w:r>
      <w:r w:rsidRPr="000E6B62">
        <w:rPr>
          <w:rFonts w:ascii="Arial" w:hAnsi="Arial"/>
        </w:rPr>
        <w:t>.</w:t>
      </w:r>
      <w:r w:rsidR="00476A6C" w:rsidRPr="000E6B62">
        <w:rPr>
          <w:rFonts w:ascii="Arial" w:hAnsi="Arial"/>
        </w:rPr>
        <w:t xml:space="preserve"> </w:t>
      </w:r>
      <w:r w:rsidRPr="000E6B62">
        <w:rPr>
          <w:rFonts w:ascii="Arial" w:hAnsi="Arial"/>
        </w:rPr>
        <w:t xml:space="preserve">However, the results regarding patellar tracking confirm that the lack of </w:t>
      </w:r>
      <w:r w:rsidR="00F56DCB" w:rsidRPr="000E6B62">
        <w:rPr>
          <w:rFonts w:ascii="Arial" w:hAnsi="Arial"/>
        </w:rPr>
        <w:t xml:space="preserve">an </w:t>
      </w:r>
      <w:r w:rsidR="00FE7B7E" w:rsidRPr="000E6B62">
        <w:rPr>
          <w:rFonts w:ascii="Arial" w:hAnsi="Arial"/>
        </w:rPr>
        <w:t>MPFL</w:t>
      </w:r>
      <w:r w:rsidRPr="000E6B62">
        <w:rPr>
          <w:rFonts w:ascii="Arial" w:hAnsi="Arial"/>
        </w:rPr>
        <w:t xml:space="preserve"> leads to lateralization of the patella</w:t>
      </w:r>
      <w:r w:rsidR="00470BC1" w:rsidRPr="000E6B62">
        <w:rPr>
          <w:rFonts w:ascii="Arial" w:hAnsi="Arial"/>
        </w:rPr>
        <w:t>,</w:t>
      </w:r>
      <w:r w:rsidRPr="000E6B62">
        <w:rPr>
          <w:rFonts w:ascii="Arial" w:hAnsi="Arial"/>
        </w:rPr>
        <w:t xml:space="preserve"> followed by a </w:t>
      </w:r>
      <w:r w:rsidR="00470BC1" w:rsidRPr="000E6B62">
        <w:rPr>
          <w:rFonts w:ascii="Arial" w:hAnsi="Arial"/>
        </w:rPr>
        <w:t xml:space="preserve">delayed </w:t>
      </w:r>
      <w:r w:rsidRPr="000E6B62">
        <w:rPr>
          <w:rFonts w:ascii="Arial" w:hAnsi="Arial"/>
        </w:rPr>
        <w:t>engag</w:t>
      </w:r>
      <w:r w:rsidR="00470BC1" w:rsidRPr="000E6B62">
        <w:rPr>
          <w:rFonts w:ascii="Arial" w:hAnsi="Arial"/>
        </w:rPr>
        <w:t>ement</w:t>
      </w:r>
      <w:r w:rsidRPr="000E6B62">
        <w:rPr>
          <w:rFonts w:ascii="Arial" w:hAnsi="Arial"/>
        </w:rPr>
        <w:t xml:space="preserve"> of the trochlear groove, </w:t>
      </w:r>
      <w:r w:rsidR="00470BC1" w:rsidRPr="000E6B62">
        <w:rPr>
          <w:rFonts w:ascii="Arial" w:hAnsi="Arial"/>
        </w:rPr>
        <w:t xml:space="preserve">plausibly </w:t>
      </w:r>
      <w:r w:rsidRPr="000E6B62">
        <w:rPr>
          <w:rFonts w:ascii="Arial" w:hAnsi="Arial"/>
        </w:rPr>
        <w:t>lead</w:t>
      </w:r>
      <w:r w:rsidR="00470BC1" w:rsidRPr="000E6B62">
        <w:rPr>
          <w:rFonts w:ascii="Arial" w:hAnsi="Arial"/>
        </w:rPr>
        <w:t>ing</w:t>
      </w:r>
      <w:r w:rsidRPr="000E6B62">
        <w:rPr>
          <w:rFonts w:ascii="Arial" w:hAnsi="Arial"/>
        </w:rPr>
        <w:t xml:space="preserve"> to an increased risk of patellar </w:t>
      </w:r>
      <w:r w:rsidRPr="000E6B62">
        <w:rPr>
          <w:rFonts w:ascii="Arial" w:hAnsi="Arial"/>
        </w:rPr>
        <w:lastRenderedPageBreak/>
        <w:t xml:space="preserve">dislocation. </w:t>
      </w:r>
      <w:r w:rsidR="00F56DCB" w:rsidRPr="000E6B62">
        <w:rPr>
          <w:rFonts w:ascii="Arial" w:hAnsi="Arial"/>
        </w:rPr>
        <w:t>The</w:t>
      </w:r>
      <w:r w:rsidR="0013167B" w:rsidRPr="000E6B62">
        <w:rPr>
          <w:rFonts w:ascii="Arial" w:hAnsi="Arial"/>
        </w:rPr>
        <w:t xml:space="preserve"> </w:t>
      </w:r>
      <w:r w:rsidR="00F56DCB" w:rsidRPr="000E6B62">
        <w:rPr>
          <w:rFonts w:ascii="Arial" w:hAnsi="Arial"/>
        </w:rPr>
        <w:t xml:space="preserve">observed </w:t>
      </w:r>
      <w:r w:rsidRPr="000E6B62">
        <w:rPr>
          <w:rFonts w:ascii="Arial" w:hAnsi="Arial"/>
        </w:rPr>
        <w:t xml:space="preserve">isometric behavior up to 60° </w:t>
      </w:r>
      <w:r w:rsidR="00F56DCB" w:rsidRPr="000E6B62">
        <w:rPr>
          <w:rFonts w:ascii="Arial" w:hAnsi="Arial"/>
        </w:rPr>
        <w:t>knee flexion plausibly suggests that</w:t>
      </w:r>
      <w:r w:rsidR="00B0353C" w:rsidRPr="000E6B62">
        <w:rPr>
          <w:rFonts w:ascii="Arial" w:hAnsi="Arial"/>
        </w:rPr>
        <w:t xml:space="preserve"> </w:t>
      </w:r>
      <w:r w:rsidR="0013167B" w:rsidRPr="000E6B62">
        <w:rPr>
          <w:rFonts w:ascii="Arial" w:hAnsi="Arial"/>
        </w:rPr>
        <w:t xml:space="preserve">reconstruction of the ligament </w:t>
      </w:r>
      <w:r w:rsidR="00F56DCB" w:rsidRPr="000E6B62">
        <w:rPr>
          <w:rFonts w:ascii="Arial" w:hAnsi="Arial"/>
        </w:rPr>
        <w:t xml:space="preserve">can occur </w:t>
      </w:r>
      <w:r w:rsidR="0013167B" w:rsidRPr="000E6B62">
        <w:rPr>
          <w:rFonts w:ascii="Arial" w:hAnsi="Arial"/>
        </w:rPr>
        <w:t xml:space="preserve">at flexion angles </w:t>
      </w:r>
      <w:r w:rsidR="00F56DCB" w:rsidRPr="000E6B62">
        <w:rPr>
          <w:rFonts w:ascii="Arial" w:hAnsi="Arial"/>
        </w:rPr>
        <w:t>below 60°, including the</w:t>
      </w:r>
      <w:r w:rsidR="0013167B" w:rsidRPr="000E6B62">
        <w:rPr>
          <w:rFonts w:ascii="Arial" w:hAnsi="Arial"/>
        </w:rPr>
        <w:t xml:space="preserve"> 30° and 60° </w:t>
      </w:r>
      <w:r w:rsidR="00F56DCB" w:rsidRPr="000E6B62">
        <w:rPr>
          <w:rFonts w:ascii="Arial" w:hAnsi="Arial"/>
        </w:rPr>
        <w:t>range as</w:t>
      </w:r>
      <w:r w:rsidR="0013167B" w:rsidRPr="000E6B62">
        <w:rPr>
          <w:rFonts w:ascii="Arial" w:hAnsi="Arial"/>
        </w:rPr>
        <w:t xml:space="preserve"> recommended in previous studies. </w:t>
      </w:r>
    </w:p>
    <w:p w14:paraId="213D12E0" w14:textId="77777777" w:rsidR="00380EB0" w:rsidRPr="000E6B62" w:rsidRDefault="00380EB0" w:rsidP="000E6B62">
      <w:pPr>
        <w:spacing w:line="480" w:lineRule="auto"/>
        <w:jc w:val="both"/>
        <w:rPr>
          <w:rFonts w:ascii="Arial" w:hAnsi="Arial"/>
        </w:rPr>
      </w:pPr>
      <w:r w:rsidRPr="000E6B62">
        <w:rPr>
          <w:rFonts w:ascii="Arial" w:hAnsi="Arial"/>
          <w:b/>
          <w:bCs/>
        </w:rPr>
        <w:t xml:space="preserve">Key Terms: </w:t>
      </w:r>
      <w:r w:rsidR="00523F10" w:rsidRPr="000E6B62">
        <w:rPr>
          <w:rFonts w:ascii="Arial" w:hAnsi="Arial"/>
        </w:rPr>
        <w:t>Medial patell</w:t>
      </w:r>
      <w:r w:rsidR="00FF63A8" w:rsidRPr="000E6B62">
        <w:rPr>
          <w:rFonts w:ascii="Arial" w:hAnsi="Arial"/>
        </w:rPr>
        <w:t>o</w:t>
      </w:r>
      <w:r w:rsidR="00523F10" w:rsidRPr="000E6B62">
        <w:rPr>
          <w:rFonts w:ascii="Arial" w:hAnsi="Arial"/>
        </w:rPr>
        <w:t xml:space="preserve">femoral ligament, loading patterns, </w:t>
      </w:r>
      <w:r w:rsidR="009708D9" w:rsidRPr="000E6B62">
        <w:rPr>
          <w:rFonts w:ascii="Arial" w:hAnsi="Arial"/>
        </w:rPr>
        <w:t>length change, mechanical properties,</w:t>
      </w:r>
      <w:r w:rsidR="00523F10" w:rsidRPr="000E6B62">
        <w:rPr>
          <w:rFonts w:ascii="Arial" w:hAnsi="Arial"/>
        </w:rPr>
        <w:t xml:space="preserve"> function, anatomy</w:t>
      </w:r>
      <w:r w:rsidR="00FF63A8" w:rsidRPr="000E6B62">
        <w:rPr>
          <w:rFonts w:ascii="Arial" w:hAnsi="Arial"/>
        </w:rPr>
        <w:t>, MPFL</w:t>
      </w:r>
    </w:p>
    <w:p w14:paraId="3F09CD21" w14:textId="77777777" w:rsidR="002158D4" w:rsidRPr="000E6B62" w:rsidRDefault="002158D4" w:rsidP="000E6B62">
      <w:pPr>
        <w:spacing w:line="480" w:lineRule="auto"/>
        <w:jc w:val="both"/>
        <w:rPr>
          <w:rFonts w:ascii="Arial" w:hAnsi="Arial"/>
        </w:rPr>
      </w:pPr>
      <w:r w:rsidRPr="000E6B62">
        <w:rPr>
          <w:rFonts w:ascii="Arial" w:hAnsi="Arial"/>
          <w:b/>
          <w:bCs/>
        </w:rPr>
        <w:t xml:space="preserve">What is known about the subject: </w:t>
      </w:r>
      <w:r w:rsidR="0042540B" w:rsidRPr="000E6B62">
        <w:rPr>
          <w:rFonts w:ascii="Arial" w:hAnsi="Arial"/>
          <w:bCs/>
        </w:rPr>
        <w:t xml:space="preserve">It is well known that the MPFL serves as the main passive stabilizer of the patellofemoral joint preventing lateral dislocation of the patella. Using a variety of different assessment techniques, previous studies </w:t>
      </w:r>
      <w:r w:rsidR="00F56DCB" w:rsidRPr="000E6B62">
        <w:rPr>
          <w:rFonts w:ascii="Arial" w:hAnsi="Arial"/>
          <w:bCs/>
        </w:rPr>
        <w:t xml:space="preserve">have </w:t>
      </w:r>
      <w:r w:rsidR="0042540B" w:rsidRPr="000E6B62">
        <w:rPr>
          <w:rFonts w:ascii="Arial" w:hAnsi="Arial"/>
          <w:bCs/>
        </w:rPr>
        <w:t xml:space="preserve">tried to clarify the structure and function of the ligament. However, </w:t>
      </w:r>
      <w:r w:rsidR="0042540B" w:rsidRPr="000E6B62">
        <w:rPr>
          <w:rFonts w:ascii="Arial" w:hAnsi="Arial"/>
        </w:rPr>
        <w:t xml:space="preserve">the reported data </w:t>
      </w:r>
      <w:r w:rsidR="00F56DCB" w:rsidRPr="000E6B62">
        <w:rPr>
          <w:rFonts w:ascii="Arial" w:hAnsi="Arial"/>
        </w:rPr>
        <w:t>are</w:t>
      </w:r>
      <w:r w:rsidR="0042540B" w:rsidRPr="000E6B62">
        <w:rPr>
          <w:rFonts w:ascii="Arial" w:hAnsi="Arial"/>
        </w:rPr>
        <w:t xml:space="preserve"> </w:t>
      </w:r>
      <w:r w:rsidR="00F56DCB" w:rsidRPr="000E6B62">
        <w:rPr>
          <w:rFonts w:ascii="Arial" w:hAnsi="Arial"/>
        </w:rPr>
        <w:t>extremely</w:t>
      </w:r>
      <w:r w:rsidR="0042540B" w:rsidRPr="000E6B62">
        <w:rPr>
          <w:rFonts w:ascii="Arial" w:hAnsi="Arial"/>
        </w:rPr>
        <w:t xml:space="preserve"> inconsistent.</w:t>
      </w:r>
    </w:p>
    <w:p w14:paraId="760F35D7" w14:textId="77777777" w:rsidR="00F56DCB" w:rsidRPr="000E6B62" w:rsidRDefault="002158D4" w:rsidP="000E6B62">
      <w:pPr>
        <w:spacing w:line="480" w:lineRule="auto"/>
        <w:jc w:val="both"/>
        <w:rPr>
          <w:rFonts w:ascii="Arial" w:eastAsia="DengXian Light" w:hAnsi="Arial"/>
          <w:sz w:val="32"/>
          <w:szCs w:val="32"/>
          <w:highlight w:val="yellow"/>
        </w:rPr>
      </w:pPr>
      <w:r w:rsidRPr="000E6B62">
        <w:rPr>
          <w:rFonts w:ascii="Arial" w:hAnsi="Arial"/>
          <w:b/>
          <w:bCs/>
        </w:rPr>
        <w:t xml:space="preserve">What this study adds to existing knowledge: </w:t>
      </w:r>
      <w:r w:rsidR="009F3970" w:rsidRPr="000E6B62">
        <w:rPr>
          <w:rFonts w:ascii="Arial" w:hAnsi="Arial"/>
        </w:rPr>
        <w:t xml:space="preserve">This </w:t>
      </w:r>
      <w:r w:rsidR="00F56DCB" w:rsidRPr="000E6B62">
        <w:rPr>
          <w:rFonts w:ascii="Arial" w:hAnsi="Arial"/>
        </w:rPr>
        <w:t xml:space="preserve">systematic review provides a clear </w:t>
      </w:r>
      <w:r w:rsidR="009F3970" w:rsidRPr="000E6B62">
        <w:rPr>
          <w:rFonts w:ascii="Arial" w:hAnsi="Arial"/>
        </w:rPr>
        <w:t xml:space="preserve">insight into the </w:t>
      </w:r>
      <w:r w:rsidR="00F56DCB" w:rsidRPr="000E6B62">
        <w:rPr>
          <w:rFonts w:ascii="Arial" w:hAnsi="Arial"/>
        </w:rPr>
        <w:t xml:space="preserve">available </w:t>
      </w:r>
      <w:r w:rsidR="009F3970" w:rsidRPr="000E6B62">
        <w:rPr>
          <w:rFonts w:ascii="Arial" w:hAnsi="Arial"/>
        </w:rPr>
        <w:t>literature on biomechanics of the MPFL and summarizes the relevant numeric</w:t>
      </w:r>
      <w:r w:rsidR="00F56DCB" w:rsidRPr="000E6B62">
        <w:rPr>
          <w:rFonts w:ascii="Arial" w:hAnsi="Arial"/>
        </w:rPr>
        <w:t>al</w:t>
      </w:r>
      <w:r w:rsidR="009F3970" w:rsidRPr="000E6B62">
        <w:rPr>
          <w:rFonts w:ascii="Arial" w:hAnsi="Arial"/>
        </w:rPr>
        <w:t xml:space="preserve"> data. </w:t>
      </w:r>
      <w:r w:rsidR="00F56DCB" w:rsidRPr="000E6B62">
        <w:rPr>
          <w:rFonts w:ascii="Arial" w:hAnsi="Arial"/>
        </w:rPr>
        <w:t>I</w:t>
      </w:r>
      <w:r w:rsidR="009F3970" w:rsidRPr="000E6B62">
        <w:rPr>
          <w:rFonts w:ascii="Arial" w:hAnsi="Arial"/>
        </w:rPr>
        <w:t>t provides an unbiased understanding of the function an</w:t>
      </w:r>
      <w:r w:rsidR="00F56DCB" w:rsidRPr="000E6B62">
        <w:rPr>
          <w:rFonts w:ascii="Arial" w:hAnsi="Arial"/>
        </w:rPr>
        <w:t xml:space="preserve">d biomechanics of this ligament, thus </w:t>
      </w:r>
      <w:r w:rsidR="002C73C1" w:rsidRPr="000E6B62">
        <w:rPr>
          <w:rFonts w:ascii="Arial" w:hAnsi="Arial"/>
        </w:rPr>
        <w:t xml:space="preserve">contributing </w:t>
      </w:r>
      <w:r w:rsidR="00F56DCB" w:rsidRPr="000E6B62">
        <w:rPr>
          <w:rFonts w:ascii="Arial" w:hAnsi="Arial"/>
        </w:rPr>
        <w:t xml:space="preserve">science-based evidence towards </w:t>
      </w:r>
      <w:r w:rsidR="007C1E54" w:rsidRPr="000E6B62">
        <w:rPr>
          <w:rFonts w:ascii="Arial" w:hAnsi="Arial"/>
        </w:rPr>
        <w:t>optimizing</w:t>
      </w:r>
      <w:r w:rsidR="009F3970" w:rsidRPr="000E6B62">
        <w:rPr>
          <w:rFonts w:ascii="Arial" w:hAnsi="Arial"/>
        </w:rPr>
        <w:t xml:space="preserve"> </w:t>
      </w:r>
      <w:r w:rsidR="00F56DCB" w:rsidRPr="000E6B62">
        <w:rPr>
          <w:rFonts w:ascii="Arial" w:hAnsi="Arial"/>
        </w:rPr>
        <w:t xml:space="preserve">surgical </w:t>
      </w:r>
      <w:r w:rsidR="009F3970" w:rsidRPr="000E6B62">
        <w:rPr>
          <w:rFonts w:ascii="Arial" w:hAnsi="Arial"/>
        </w:rPr>
        <w:t xml:space="preserve">graft </w:t>
      </w:r>
      <w:r w:rsidR="00F56DCB" w:rsidRPr="000E6B62">
        <w:rPr>
          <w:rFonts w:ascii="Arial" w:hAnsi="Arial"/>
        </w:rPr>
        <w:t>reconstruction</w:t>
      </w:r>
      <w:r w:rsidR="009F3970" w:rsidRPr="000E6B62">
        <w:rPr>
          <w:rFonts w:ascii="Arial" w:hAnsi="Arial"/>
        </w:rPr>
        <w:t xml:space="preserve">. In addition, regarding the large variation observed that might originate from inconsistent assessment techniques, the authors recommended guidelines to standardize future studies </w:t>
      </w:r>
      <w:r w:rsidR="002C73C1" w:rsidRPr="000E6B62">
        <w:rPr>
          <w:rFonts w:ascii="Arial" w:hAnsi="Arial"/>
        </w:rPr>
        <w:t xml:space="preserve">investigating </w:t>
      </w:r>
      <w:r w:rsidR="009F3970" w:rsidRPr="000E6B62">
        <w:rPr>
          <w:rFonts w:ascii="Arial" w:hAnsi="Arial"/>
        </w:rPr>
        <w:t>MPFL biomechanics.</w:t>
      </w:r>
      <w:bookmarkStart w:id="1" w:name="_Toc519263236"/>
    </w:p>
    <w:p w14:paraId="4091648E" w14:textId="77777777" w:rsidR="00EB3E82" w:rsidRPr="000E6B62" w:rsidRDefault="00EB3E82" w:rsidP="000E6B62">
      <w:pPr>
        <w:rPr>
          <w:rFonts w:ascii="Arial" w:eastAsia="DengXian Light" w:hAnsi="Arial"/>
          <w:color w:val="2F5496"/>
          <w:sz w:val="32"/>
          <w:szCs w:val="32"/>
        </w:rPr>
      </w:pPr>
      <w:r w:rsidRPr="000E6B62">
        <w:rPr>
          <w:rFonts w:ascii="Arial" w:hAnsi="Arial"/>
        </w:rPr>
        <w:br w:type="page"/>
      </w:r>
    </w:p>
    <w:p w14:paraId="24CB6159" w14:textId="77777777" w:rsidR="007F3E20" w:rsidRPr="000E6B62" w:rsidRDefault="007F3E20" w:rsidP="000E6B62">
      <w:pPr>
        <w:pStyle w:val="Heading1"/>
        <w:spacing w:line="480" w:lineRule="auto"/>
        <w:jc w:val="both"/>
        <w:rPr>
          <w:rFonts w:ascii="Arial" w:hAnsi="Arial" w:cs="Arial"/>
        </w:rPr>
      </w:pPr>
      <w:r w:rsidRPr="000E6B62">
        <w:rPr>
          <w:rFonts w:ascii="Arial" w:hAnsi="Arial" w:cs="Arial"/>
        </w:rPr>
        <w:lastRenderedPageBreak/>
        <w:t>Introduction</w:t>
      </w:r>
    </w:p>
    <w:p w14:paraId="29624AEE" w14:textId="77777777" w:rsidR="007F3E20" w:rsidRPr="000E6B62" w:rsidRDefault="007F3E20" w:rsidP="000E6B62">
      <w:pPr>
        <w:tabs>
          <w:tab w:val="left" w:pos="1843"/>
        </w:tabs>
        <w:spacing w:line="480" w:lineRule="auto"/>
        <w:jc w:val="both"/>
        <w:rPr>
          <w:rFonts w:ascii="Arial" w:hAnsi="Arial"/>
        </w:rPr>
      </w:pPr>
      <w:r w:rsidRPr="000E6B62">
        <w:rPr>
          <w:rFonts w:ascii="Arial" w:hAnsi="Arial"/>
          <w:color w:val="000000"/>
        </w:rPr>
        <w:t>The medial patellofemoral ligament (MPFL) is one of the main passive stabilizers of the patellofemoral joint</w:t>
      </w:r>
      <w:r w:rsidRPr="000E6B62">
        <w:rPr>
          <w:rFonts w:ascii="Arial" w:hAnsi="Arial"/>
          <w:color w:val="000000"/>
        </w:rPr>
        <w:fldChar w:fldCharType="begin" w:fldLock="1"/>
      </w:r>
      <w:r w:rsidR="00C11F1F" w:rsidRPr="000E6B62">
        <w:rPr>
          <w:rFonts w:ascii="Arial" w:hAnsi="Arial"/>
          <w:color w:val="000000"/>
        </w:rPr>
        <w:instrText>ADDIN CSL_CITATION {"citationItems":[{"id":"ITEM-1","itemData":{"author":[{"dropping-particle":"","family":"Conlan","given":"Tim","non-dropping-particle":"","parse-names":false,"suffix":""},{"dropping-particle":"","family":"Lemons","given":"Jack E.","non-dropping-particle":"","parse-names":false,"suffix":""},{"dropping-particle":"","family":"Garth","given":"William P .","non-dropping-particle":"","parse-names":false,"suffix":""}],"container-title":"The Journal of Bone and Joint Surgery","id":"ITEM-1","issued":{"date-parts":[["1993"]]},"title":"Evaluation of the of the Medial Soft-Tissue Restraints Extensor Mechanism of the Knee","type":"article-journal"},"uris":["http://www.mendeley.com/documents/?uuid=5e0ab818-8c5c-47c7-8847-1d72fb6d113e"]},{"id":"ITEM-2","itemData":{"abstract":"The purpose of this investigation was to identify and quantify the soft tissue restraints, both medially and laterally, to lateral patellar translation. These restraints to lateral patellar translation at 20°of knee flexion were tested biomechanically on a universal testing instrument in nine fresh-frozen cadaveric knees. After preconditioning the tissues, the patella of each intact knee was translated laterally to a distance at which a force of 200 N was recorded. This distance was used to translate the patella for the remaining structures to be sectioned. The contribution of each structure to the total restraining force was determined as the percent of the force to restrain the intact specimen by sectioning the restraints in a predetermined order. The contribution of each structure to the restraining force was defined as the difference between the restraining force before and after its sectioning. The medial patellofemoral ligament was found to be the primary restraint to lateral patellar translation at 20°of flexion, contributing 60% of the total restraining force. The medial patellomeniscal ligament contributed 13% of the total force, and the lateral retinaculum contributed 10%. The medial patellotibial ligament and superficial fibers of the medial retinaculum were not functionally important in preventing lateral translation. The previously unrecognized contribution of the lateral retinaculum as a restraint to lateral patellar translation may shed new light on the failures of isolated lateral release for acute lateral dislocation of the patella.","author":[{"dropping-particle":"","family":"Desio","given":"S M","non-dropping-particle":"","parse-names":false,"suffix":""},{"dropping-particle":"","family":"Burks","given":"R T","non-dropping-particle":"","parse-names":false,"suffix":""},{"dropping-particle":"","family":"Bachus","given":"K N","non-dropping-particle":"","parse-names":false,"suffix":""}],"container-title":"American Journal of Sports Medicine","id":"ITEM-2","issue":"1","issued":{"date-parts":[["1998"]]},"note":"Cited By :477\n\nExport Date: 27 June 2017","page":"59-65","title":"Soft tissue restraints to lateral patellar translation in the human knee","type":"article-journal","volume":"26"},"uris":["http://www.mendeley.com/documents/?uuid=076fe500-5498-4fb4-bb72-19a635a5f802"]}],"mendeley":{"formattedCitation":"&lt;sup&gt;12,16&lt;/sup&gt;","plainTextFormattedCitation":"12,16","previouslyFormattedCitation":"&lt;sup&gt;12,16&lt;/sup&gt;"},"properties":{"noteIndex":0},"schema":"https://github.com/citation-style-language/schema/raw/master/csl-citation.json"}</w:instrText>
      </w:r>
      <w:r w:rsidRPr="000E6B62">
        <w:rPr>
          <w:rFonts w:ascii="Arial" w:hAnsi="Arial"/>
          <w:color w:val="000000"/>
        </w:rPr>
        <w:fldChar w:fldCharType="separate"/>
      </w:r>
      <w:r w:rsidR="001732E7" w:rsidRPr="000E6B62">
        <w:rPr>
          <w:rFonts w:ascii="Arial" w:hAnsi="Arial"/>
          <w:noProof/>
          <w:color w:val="000000"/>
          <w:vertAlign w:val="superscript"/>
        </w:rPr>
        <w:t>12,16</w:t>
      </w:r>
      <w:r w:rsidRPr="000E6B62">
        <w:rPr>
          <w:rFonts w:ascii="Arial" w:hAnsi="Arial"/>
          <w:color w:val="000000"/>
        </w:rPr>
        <w:fldChar w:fldCharType="end"/>
      </w:r>
      <w:r w:rsidRPr="000E6B62">
        <w:rPr>
          <w:rFonts w:ascii="Arial" w:hAnsi="Arial"/>
          <w:color w:val="000000"/>
        </w:rPr>
        <w:t xml:space="preserve"> guiding the patella into the trochlear groove and preventing it from lateral luxation.</w:t>
      </w:r>
      <w:r w:rsidRPr="000E6B62">
        <w:rPr>
          <w:rFonts w:ascii="Arial" w:hAnsi="Arial"/>
          <w:color w:val="000000"/>
        </w:rPr>
        <w:fldChar w:fldCharType="begin" w:fldLock="1"/>
      </w:r>
      <w:r w:rsidR="00C11F1F" w:rsidRPr="000E6B62">
        <w:rPr>
          <w:rFonts w:ascii="Arial" w:hAnsi="Arial"/>
          <w:color w:val="000000"/>
        </w:rPr>
        <w:instrText>ADDIN CSL_CITATION {"citationItems":[{"id":"ITEM-1","itemData":{"ISBN":"0301-620X (Print)\r0301-620X (Linking)","PMID":"8666657","author":[{"dropping-particle":"","family":"Dandy","given":"D J","non-dropping-particle":"","parse-names":false,"suffix":""}],"container-title":"J Bone Joint Surg Br","edition":"1996/03/01","id":"ITEM-1","issue":"2","issued":{"date-parts":[["1996"]]},"note":"Dandy, D J\neng\nReview\nEngland\nJ Bone Joint Surg Br. 1996 Mar;78(2):328-35.","page":"328-335","title":"Chronic patellofemoral instability","type":"article-journal","volume":"78"},"uris":["http://www.mendeley.com/documents/?uuid=326487cb-4a5c-418f-93bf-37cdd258b80d"]}],"mendeley":{"formattedCitation":"&lt;sup&gt;14&lt;/sup&gt;","plainTextFormattedCitation":"14","previouslyFormattedCitation":"&lt;sup&gt;14&lt;/sup&gt;"},"properties":{"noteIndex":0},"schema":"https://github.com/citation-style-language/schema/raw/master/csl-citation.json"}</w:instrText>
      </w:r>
      <w:r w:rsidRPr="000E6B62">
        <w:rPr>
          <w:rFonts w:ascii="Arial" w:hAnsi="Arial"/>
          <w:color w:val="000000"/>
        </w:rPr>
        <w:fldChar w:fldCharType="separate"/>
      </w:r>
      <w:r w:rsidR="001732E7" w:rsidRPr="000E6B62">
        <w:rPr>
          <w:rFonts w:ascii="Arial" w:hAnsi="Arial"/>
          <w:noProof/>
          <w:color w:val="000000"/>
          <w:vertAlign w:val="superscript"/>
        </w:rPr>
        <w:t>14</w:t>
      </w:r>
      <w:r w:rsidRPr="000E6B62">
        <w:rPr>
          <w:rFonts w:ascii="Arial" w:hAnsi="Arial"/>
          <w:color w:val="000000"/>
        </w:rPr>
        <w:fldChar w:fldCharType="end"/>
      </w:r>
      <w:r w:rsidRPr="000E6B62">
        <w:rPr>
          <w:rFonts w:ascii="Arial" w:hAnsi="Arial"/>
        </w:rPr>
        <w:t xml:space="preserve"> However, a violent impact to the patella or a twist of the leg can lead to patellar dislocation.</w:t>
      </w:r>
      <w:r w:rsidRPr="000E6B62">
        <w:rPr>
          <w:rFonts w:ascii="Arial" w:hAnsi="Arial"/>
        </w:rPr>
        <w:fldChar w:fldCharType="begin" w:fldLock="1"/>
      </w:r>
      <w:r w:rsidR="00F0089C" w:rsidRPr="000E6B62">
        <w:rPr>
          <w:rFonts w:ascii="Arial" w:hAnsi="Arial"/>
        </w:rPr>
        <w:instrText>ADDIN CSL_CITATION {"citationItems":[{"id":"ITEM-1","itemData":{"author":[{"dropping-particle":"","family":"Bustos","given":"Juan Carlos","non-dropping-particle":"","parse-names":false,"suffix":""},{"dropping-particle":"","family":"Cosgarea","given":"Andrew J","non-dropping-particle":"","parse-names":false,"suffix":""},{"dropping-particle":"","family":"White","given":"Bruce M Barbara T","non-dropping-particle":"","parse-names":false,"suffix":""},{"dropping-particle":"","family":"Dreger","given":"Debra","non-dropping-particle":"","parse-names":false,"suffix":""},{"dropping-particle":"","family":"Charles","given":"Farrawh","non-dropping-particle":"","parse-names":false,"suffix":""},{"dropping-particle":"","family":"White","given":"Bruce M Barbara T","non-dropping-particle":"","parse-names":false,"suffix":""},{"dropping-particle":"","family":"Castle","given":"Patricia Payne","non-dropping-particle":"","parse-names":false,"suffix":""}],"container-title":"Orthopedic Sports Medicine","id":"ITEM-1","issued":{"date-parts":[["2006"]]},"title":"Patellofemoral Instability","type":"article-journal","volume":"2"},"uris":["http://www.mendeley.com/documents/?uuid=e0fb9868-a27a-42ad-952b-b1d0fec9d892"]},{"id":"ITEM-2","itemData":{"DOI":"10.1016/j.knee.2010.07.003","author":[{"dropping-particle":"","family":"Toby O. Smith  Rachel Chester, Allan Clark, Richard Stephenson","given":"Simon T Donell","non-dropping-particle":"","parse-names":false,"suffix":""}],"container-title":"The Knee","id":"ITEM-2","issued":{"date-parts":[["2010"]]},"title":"What activities do patients with patellar instability perceive makes their patella unstable?","type":"article-journal"},"uris":["http://www.mendeley.com/documents/?uuid=7d4abff2-9c17-4844-8163-38357fbe2124"]}],"mendeley":{"formattedCitation":"&lt;sup&gt;11,97&lt;/sup&gt;","plainTextFormattedCitation":"11,97","previouslyFormattedCitation":"&lt;sup&gt;11,97&lt;/sup&gt;"},"properties":{"noteIndex":0},"schema":"https://github.com/citation-style-language/schema/raw/master/csl-citation.json"}</w:instrText>
      </w:r>
      <w:r w:rsidRPr="000E6B62">
        <w:rPr>
          <w:rFonts w:ascii="Arial" w:hAnsi="Arial"/>
        </w:rPr>
        <w:fldChar w:fldCharType="separate"/>
      </w:r>
      <w:r w:rsidR="00CD6759" w:rsidRPr="000E6B62">
        <w:rPr>
          <w:rFonts w:ascii="Arial" w:hAnsi="Arial"/>
          <w:noProof/>
          <w:vertAlign w:val="superscript"/>
        </w:rPr>
        <w:t>11,97</w:t>
      </w:r>
      <w:r w:rsidRPr="000E6B62">
        <w:rPr>
          <w:rFonts w:ascii="Arial" w:hAnsi="Arial"/>
        </w:rPr>
        <w:fldChar w:fldCharType="end"/>
      </w:r>
      <w:r w:rsidRPr="000E6B62">
        <w:rPr>
          <w:rFonts w:ascii="Arial" w:hAnsi="Arial"/>
        </w:rPr>
        <w:t xml:space="preserve"> </w:t>
      </w:r>
      <w:r w:rsidR="00AD2F51" w:rsidRPr="000E6B62">
        <w:rPr>
          <w:rFonts w:ascii="Arial" w:hAnsi="Arial"/>
        </w:rPr>
        <w:t>First-time patellar dislocations are most common in young athletes between the age of 10 and 17 years</w:t>
      </w:r>
      <w:r w:rsidR="002301C7" w:rsidRPr="000E6B62">
        <w:rPr>
          <w:rFonts w:ascii="Arial" w:hAnsi="Arial"/>
        </w:rPr>
        <w:t>,</w:t>
      </w:r>
      <w:r w:rsidR="00AD2F51" w:rsidRPr="000E6B62">
        <w:rPr>
          <w:rFonts w:ascii="Arial" w:hAnsi="Arial"/>
        </w:rPr>
        <w:t xml:space="preserve"> and </w:t>
      </w:r>
      <w:r w:rsidR="00832968" w:rsidRPr="000E6B62">
        <w:rPr>
          <w:rFonts w:ascii="Arial" w:hAnsi="Arial"/>
        </w:rPr>
        <w:t>61%</w:t>
      </w:r>
      <w:r w:rsidRPr="000E6B62">
        <w:rPr>
          <w:rFonts w:ascii="Arial" w:hAnsi="Arial"/>
        </w:rPr>
        <w:t xml:space="preserve"> of </w:t>
      </w:r>
      <w:r w:rsidR="00AD2F51" w:rsidRPr="000E6B62">
        <w:rPr>
          <w:rFonts w:ascii="Arial" w:hAnsi="Arial"/>
        </w:rPr>
        <w:t xml:space="preserve">instances </w:t>
      </w:r>
      <w:r w:rsidRPr="000E6B62">
        <w:rPr>
          <w:rFonts w:ascii="Arial" w:hAnsi="Arial"/>
        </w:rPr>
        <w:t>occur during sport</w:t>
      </w:r>
      <w:r w:rsidR="002301C7" w:rsidRPr="000E6B62">
        <w:rPr>
          <w:rFonts w:ascii="Arial" w:hAnsi="Arial"/>
        </w:rPr>
        <w:t>ing</w:t>
      </w:r>
      <w:r w:rsidRPr="000E6B62">
        <w:rPr>
          <w:rFonts w:ascii="Arial" w:hAnsi="Arial"/>
        </w:rPr>
        <w:t xml:space="preserve"> activities.</w:t>
      </w:r>
      <w:r w:rsidRPr="000E6B62">
        <w:rPr>
          <w:rFonts w:ascii="Arial" w:hAnsi="Arial"/>
        </w:rPr>
        <w:fldChar w:fldCharType="begin" w:fldLock="1"/>
      </w:r>
      <w:r w:rsidR="0051290B" w:rsidRPr="000E6B62">
        <w:rPr>
          <w:rFonts w:ascii="Arial" w:hAnsi="Arial"/>
        </w:rPr>
        <w:instrText>ADDIN CSL_CITATION {"citationItems":[{"id":"ITEM-1","itemData":{"DOI":"10.1177/0363546503260788","ISBN":"0363-5465 (Print)\\n0363-5465 (Linking)","ISSN":"0363-5465","PMID":"15262631","abstract":"BACKGROUND: The goals of this study were to (1) define the epidemiology of acute patellar dislocation, (2) determine the risk of subsequent patellar instability episodes (subluxation and/or redislocation) during the study period, and (3) identify risk factors for subsequent instability episodes.\\n\\nSTUDY DESIGN: Prospective cohort study.\\n\\nMETHODS: The authors prospectively followed 189 patients for a period of 2 to 5 years. Historical data, injury mechanisms, and physical and radiographic measurements were recorded to identify potential risk factors for poor outcomes.\\n\\nRESULTS: Risk was highest among females 10 to 17 years old. Patients presenting with a prior history of instability were more likely to be female (P &lt; .05) and were older than first-time dislocation patients (P &lt; .05). Fewer first-time dislocators (17%) had episodes of instability during follow-up than patients with a previous history of instability (49%) (P &lt; .01). After adjusting for demographics, patients with a prior history had 7 times higher odds of subsequent instability episodes during follow-up than first time dislocators (adjusted odds ratio = 6.6, P &lt; .001).\\n\\nCONCLUSIONS: Patellar dislocators who present with a history of patellofemoral instability are more likely to be female, are older, and have greater risk of subsequent patellar instability episodes than first-time patellar dislocators. Risk of recurrent patellar instability episodes in either knee is much higher in this group than in first-time dislocators.","author":[{"dropping-particle":"","family":"Fithian","given":"Donald C.","non-dropping-particle":"","parse-names":false,"suffix":""},{"dropping-particle":"","family":"Paxton","given":"Elizabeth W.","non-dropping-particle":"","parse-names":false,"suffix":""},{"dropping-particle":"Lou","family":"Stone","given":"Mary","non-dropping-particle":"","parse-names":false,"suffix":""},{"dropping-particle":"","family":"Silva","given":"Patricia","non-dropping-particle":"","parse-names":false,"suffix":""},{"dropping-particle":"","family":"Davis","given":"Daniel K.","non-dropping-particle":"","parse-names":false,"suffix":""},{"dropping-particle":"","family":"Elias","given":"David A.","non-dropping-particle":"","parse-names":false,"suffix":""},{"dropping-particle":"","family":"White","given":"Lawrence M.","non-dropping-particle":"","parse-names":false,"suffix":""}],"container-title":"The American Journal of Sports Medicine","id":"ITEM-1","issue":"5","issued":{"date-parts":[["2004"]]},"page":"1114-1121","title":"Epidemiology and Natural History of Acute Patellar Dislocation","type":"article-journal","volume":"32"},"uris":["http://www.mendeley.com/documents/?uuid=2a031142-e0d8-4ef9-a171-f730d2271eae"]}],"mendeley":{"formattedCitation":"&lt;sup&gt;23&lt;/sup&gt;","plainTextFormattedCitation":"23","previouslyFormattedCitation":"&lt;sup&gt;23&lt;/sup&gt;"},"properties":{"noteIndex":0},"schema":"https://github.com/citation-style-language/schema/raw/master/csl-citation.json"}</w:instrText>
      </w:r>
      <w:r w:rsidRPr="000E6B62">
        <w:rPr>
          <w:rFonts w:ascii="Arial" w:hAnsi="Arial"/>
        </w:rPr>
        <w:fldChar w:fldCharType="separate"/>
      </w:r>
      <w:r w:rsidR="0051290B" w:rsidRPr="000E6B62">
        <w:rPr>
          <w:rFonts w:ascii="Arial" w:hAnsi="Arial"/>
          <w:noProof/>
          <w:vertAlign w:val="superscript"/>
        </w:rPr>
        <w:t>23</w:t>
      </w:r>
      <w:r w:rsidRPr="000E6B62">
        <w:rPr>
          <w:rFonts w:ascii="Arial" w:hAnsi="Arial"/>
        </w:rPr>
        <w:fldChar w:fldCharType="end"/>
      </w:r>
      <w:r w:rsidRPr="000E6B62">
        <w:rPr>
          <w:rFonts w:ascii="Arial" w:hAnsi="Arial"/>
        </w:rPr>
        <w:t xml:space="preserve"> In 95% of these cases, the consequences are damage to the MPFL and the medial retinaculum,</w:t>
      </w:r>
      <w:r w:rsidRPr="000E6B62">
        <w:rPr>
          <w:rFonts w:ascii="Arial" w:hAnsi="Arial"/>
        </w:rPr>
        <w:fldChar w:fldCharType="begin" w:fldLock="1"/>
      </w:r>
      <w:r w:rsidR="00F0089C" w:rsidRPr="000E6B62">
        <w:rPr>
          <w:rFonts w:ascii="Arial" w:hAnsi="Arial"/>
        </w:rPr>
        <w:instrText>ADDIN CSL_CITATION {"citationItems":[{"id":"ITEM-1","itemData":{"author":[{"dropping-particle":"","family":"Vainionpää","given":"Seppo","non-dropping-particle":"","parse-names":false,"suffix":""},{"dropping-particle":"","family":"Laasonen","given":"Erkki","non-dropping-particle":"","parse-names":false,"suffix":""},{"dropping-particle":"","family":"Silvennoinen","given":"Timo","non-dropping-particle":"","parse-names":false,"suffix":""},{"dropping-particle":"","family":"Vasenius","given":"Jarkko","non-dropping-particle":"","parse-names":false,"suffix":""},{"dropping-particle":"","family":"Rokkanen","given":"Pentti","non-dropping-particle":"","parse-names":false,"suffix":""}],"container-title":"The Journal of Bone and Joint Surgery","id":"ITEM-1","issued":{"date-parts":[["1990"]]},"title":"Acute Dislocation of the patella - a prospective review of operative treatment","type":"article-journal"},"uris":["http://www.mendeley.com/documents/?uuid=01006218-e6b0-4ee4-b5e7-5ea29c071a70"]},{"id":"ITEM-2","itemData":{"abstract":"The objective of our study was to elucidate the characteristic pathoanatomy associated with patellar dislocation and report the preliminary results of early surgical repair. Twenty-three patients with documented patellar dislocation had standard radiographs and a magnetic resonance imaging scan. Intraarticular lesions were evaluated and treated arthroscopically followed by an open exploration of the medial aspect of the knee in 16 patients. Twelve patients were observed for a minimum of 2 years after surgical repair (average, 34 months). Eleven patients returned for a follow-up examination. Magnetic resonance imaging revealed effusion (100%), tears of the femoral insertion of the medial patellofemoral ligament (87%), increased signal in the vastus medialis muscle (78%), and lateral femoral condyle (87%) and medial patellar (30%) bone bruises. Arthroscopic examination revealed osteochondral lesions involving the patella and the lateral femoral condyle in 68% of cases. Open surgical exploration revealed tears of the medial patellofemoral ligament off the femur in 15 of 16 patients (94%). After medial patellofemoral ligament repair, none of the patients experienced recurrent dislocation. Overall 58% of the results were considered to be good or excellent and 42% were fair. Fifty-eight percent of the group returned to their previous sport with no or minor limitations.","author":[{"dropping-particle":"","family":"Sallay","given":"P I","non-dropping-particle":"","parse-names":false,"suffix":""},{"dropping-particle":"","family":"Poggi","given":"J","non-dropping-particle":"","parse-names":false,"suffix":""},{"dropping-particle":"","family":"Speer","given":"K P","non-dropping-particle":"","parse-names":false,"suffix":""},{"dropping-particle":"","family":"Garrett","given":"W E","non-dropping-particle":"","parse-names":false,"suffix":""}],"container-title":"American Journal of Sports Medicine","id":"ITEM-2","issue":"1","issued":{"date-parts":[["1996"]]},"note":"Cited By :330\n\nExport Date: 27 June 2017","page":"52-60","title":"Acute dislocation of the patella: A correlative pathoanatomic study","type":"article-journal","volume":"24"},"uris":["http://www.mendeley.com/documents/?uuid=4076e9cb-7b81-4e67-9fcd-bf9d80c68d9a"]}],"mendeley":{"formattedCitation":"&lt;sup&gt;72,99&lt;/sup&gt;","plainTextFormattedCitation":"72,99","previouslyFormattedCitation":"&lt;sup&gt;72,99&lt;/sup&gt;"},"properties":{"noteIndex":0},"schema":"https://github.com/citation-style-language/schema/raw/master/csl-citation.json"}</w:instrText>
      </w:r>
      <w:r w:rsidRPr="000E6B62">
        <w:rPr>
          <w:rFonts w:ascii="Arial" w:hAnsi="Arial"/>
        </w:rPr>
        <w:fldChar w:fldCharType="separate"/>
      </w:r>
      <w:r w:rsidR="00CD6759" w:rsidRPr="000E6B62">
        <w:rPr>
          <w:rFonts w:ascii="Arial" w:hAnsi="Arial"/>
          <w:noProof/>
          <w:vertAlign w:val="superscript"/>
        </w:rPr>
        <w:t>72,99</w:t>
      </w:r>
      <w:r w:rsidRPr="000E6B62">
        <w:rPr>
          <w:rFonts w:ascii="Arial" w:hAnsi="Arial"/>
        </w:rPr>
        <w:fldChar w:fldCharType="end"/>
      </w:r>
      <w:r w:rsidRPr="000E6B62">
        <w:rPr>
          <w:rFonts w:ascii="Arial" w:hAnsi="Arial"/>
        </w:rPr>
        <w:t xml:space="preserve"> possibly resulting in patellar instability and long-term risk of patellofemoral osteoarthritis.</w:t>
      </w:r>
      <w:r w:rsidRPr="000E6B62">
        <w:rPr>
          <w:rFonts w:ascii="Arial" w:hAnsi="Arial"/>
        </w:rPr>
        <w:fldChar w:fldCharType="begin" w:fldLock="1"/>
      </w:r>
      <w:r w:rsidR="00F0089C" w:rsidRPr="000E6B62">
        <w:rPr>
          <w:rFonts w:ascii="Arial" w:hAnsi="Arial"/>
        </w:rPr>
        <w:instrText>ADDIN CSL_CITATION {"citationItems":[{"id":"ITEM-1","itemData":{"DOI":"10.1177/0363546516680604","author":[{"dropping-particle":"","family":"Sanders","given":"Thomas L.","non-dropping-particle":"","parse-names":false,"suffix":""},{"dropping-particle":"","family":"Johnson","given":"Nicholas R.","non-dropping-particle":"","parse-names":false,"suffix":""},{"dropping-particle":"","family":"Stuart","given":"Michael J.","non-dropping-particle":"","parse-names":false,"suffix":""},{"dropping-particle":"","family":"Dahm","given":"Diane L.","non-dropping-particle":"","parse-names":false,"suffix":""},{"dropping-particle":"","family":"Krych","given":"Aaron J.","non-dropping-particle":"","parse-names":false,"suffix":""},{"dropping-particle":"","family":"Pareek","given":"Ayoosh","non-dropping-particle":"","parse-names":false,"suffix":""}],"container-title":"The American Journal of Sports Medicine","id":"ITEM-1","issued":{"date-parts":[["2016"]]},"title":"Patellofemoral Arthritis After Lateral Patellar Dislocation - A Matched Population-Based Analysis","type":"article-journal"},"uris":["http://www.mendeley.com/documents/?uuid=57395b4a-b425-43d9-a0a5-dbcc5a555e65"]},{"id":"ITEM-2","itemData":{"author":[{"dropping-particle":"","family":"Vainionpää","given":"Seppo","non-dropping-particle":"","parse-names":false,"suffix":""},{"dropping-particle":"","family":"Laasonen","given":"Erkki","non-dropping-particle":"","parse-names":false,"suffix":""},{"dropping-particle":"","family":"Silvennoinen","given":"Timo","non-dropping-particle":"","parse-names":false,"suffix":""},{"dropping-particle":"","family":"Vasenius","given":"Jarkko","non-dropping-particle":"","parse-names":false,"suffix":""},{"dropping-particle":"","family":"Rokkanen","given":"Pentti","non-dropping-particle":"","parse-names":false,"suffix":""}],"container-title":"The Journal of Bone and Joint Surgery","id":"ITEM-2","issued":{"date-parts":[["1990"]]},"title":"Acute Dislocation of the patella - a prospective review of operative treatment","type":"article-journal"},"uris":["http://www.mendeley.com/documents/?uuid=01006218-e6b0-4ee4-b5e7-5ea29c071a70"]},{"id":"ITEM-3","itemData":{"author":[{"dropping-particle":"","family":"Conlan","given":"Tim","non-dropping-particle":"","parse-names":false,"suffix":""},{"dropping-particle":"","family":"Lemons","given":"Jack E.","non-dropping-particle":"","parse-names":false,"suffix":""},{"dropping-particle":"","family":"Garth","given":"William P .","non-dropping-particle":"","parse-names":false,"suffix":""}],"container-title":"The Journal of Bone and Joint Surgery","id":"ITEM-3","issued":{"date-parts":[["1993"]]},"title":"Evaluation of the of the Medial Soft-Tissue Restraints Extensor Mechanism of the Knee","type":"article-journal"},"uris":["http://www.mendeley.com/documents/?uuid=5e0ab818-8c5c-47c7-8847-1d72fb6d113e"]},{"id":"ITEM-4","itemData":{"abstract":"The purpose of this investigation was to identify and quantify the soft tissue restraints, both medially and laterally, to lateral patellar translation. These restraints to lateral patellar translation at 20°of knee flexion were tested biomechanically on a universal testing instrument in nine fresh-frozen cadaveric knees. After preconditioning the tissues, the patella of each intact knee was translated laterally to a distance at which a force of 200 N was recorded. This distance was used to translate the patella for the remaining structures to be sectioned. The contribution of each structure to the total restraining force was determined as the percent of the force to restrain the intact specimen by sectioning the restraints in a predetermined order. The contribution of each structure to the restraining force was defined as the difference between the restraining force before and after its sectioning. The medial patellofemoral ligament was found to be the primary restraint to lateral patellar translation at 20°of flexion, contributing 60% of the total restraining force. The medial patellomeniscal ligament contributed 13% of the total force, and the lateral retinaculum contributed 10%. The medial patellotibial ligament and superficial fibers of the medial retinaculum were not functionally important in preventing lateral translation. The previously unrecognized contribution of the lateral retinaculum as a restraint to lateral patellar translation may shed new light on the failures of isolated lateral release for acute lateral dislocation of the patella.","author":[{"dropping-particle":"","family":"Desio","given":"S M","non-dropping-particle":"","parse-names":false,"suffix":""},{"dropping-particle":"","family":"Burks","given":"R T","non-dropping-particle":"","parse-names":false,"suffix":""},{"dropping-particle":"","family":"Bachus","given":"K N","non-dropping-particle":"","parse-names":false,"suffix":""}],"container-title":"American Journal of Sports Medicine","id":"ITEM-4","issue":"1","issued":{"date-parts":[["1998"]]},"note":"Cited By :477\n\nExport Date: 27 June 2017","page":"59-65","title":"Soft tissue restraints to lateral patellar translation in the human knee","type":"article-journal","volume":"26"},"uris":["http://www.mendeley.com/documents/?uuid=076fe500-5498-4fb4-bb72-19a635a5f802"]}],"mendeley":{"formattedCitation":"&lt;sup&gt;12,16,74,99&lt;/sup&gt;","plainTextFormattedCitation":"12,16,74,99","previouslyFormattedCitation":"&lt;sup&gt;12,16,74,99&lt;/sup&gt;"},"properties":{"noteIndex":0},"schema":"https://github.com/citation-style-language/schema/raw/master/csl-citation.json"}</w:instrText>
      </w:r>
      <w:r w:rsidRPr="000E6B62">
        <w:rPr>
          <w:rFonts w:ascii="Arial" w:hAnsi="Arial"/>
        </w:rPr>
        <w:fldChar w:fldCharType="separate"/>
      </w:r>
      <w:r w:rsidR="00CD6759" w:rsidRPr="000E6B62">
        <w:rPr>
          <w:rFonts w:ascii="Arial" w:hAnsi="Arial"/>
          <w:noProof/>
          <w:vertAlign w:val="superscript"/>
        </w:rPr>
        <w:t>12,16,74,99</w:t>
      </w:r>
      <w:r w:rsidRPr="000E6B62">
        <w:rPr>
          <w:rFonts w:ascii="Arial" w:hAnsi="Arial"/>
        </w:rPr>
        <w:fldChar w:fldCharType="end"/>
      </w:r>
      <w:r w:rsidRPr="000E6B62">
        <w:rPr>
          <w:rFonts w:ascii="Arial" w:hAnsi="Arial"/>
          <w:color w:val="000000"/>
        </w:rPr>
        <w:t xml:space="preserve"> To restore normal functionality to the patellofemoral joint and prevent further dislocations, </w:t>
      </w:r>
      <w:r w:rsidRPr="000E6B62">
        <w:rPr>
          <w:rFonts w:ascii="Arial" w:hAnsi="Arial"/>
        </w:rPr>
        <w:t xml:space="preserve">surgical reconstruction of the MPFL is </w:t>
      </w:r>
      <w:r w:rsidR="007C37F7" w:rsidRPr="000E6B62">
        <w:rPr>
          <w:rFonts w:ascii="Arial" w:hAnsi="Arial"/>
        </w:rPr>
        <w:t xml:space="preserve">becoming </w:t>
      </w:r>
      <w:r w:rsidRPr="000E6B62">
        <w:rPr>
          <w:rFonts w:ascii="Arial" w:hAnsi="Arial"/>
        </w:rPr>
        <w:t xml:space="preserve">an increasingly </w:t>
      </w:r>
      <w:r w:rsidR="009D12D0" w:rsidRPr="000E6B62">
        <w:rPr>
          <w:rFonts w:ascii="Arial" w:hAnsi="Arial"/>
        </w:rPr>
        <w:t>routine</w:t>
      </w:r>
      <w:r w:rsidRPr="000E6B62">
        <w:rPr>
          <w:rFonts w:ascii="Arial" w:hAnsi="Arial"/>
        </w:rPr>
        <w:t xml:space="preserve"> clinical </w:t>
      </w:r>
      <w:r w:rsidR="002301C7" w:rsidRPr="000E6B62">
        <w:rPr>
          <w:rFonts w:ascii="Arial" w:hAnsi="Arial"/>
        </w:rPr>
        <w:t>option, especially in mature adults due to possible damage to the growth plate</w:t>
      </w:r>
      <w:r w:rsidRPr="000E6B62">
        <w:rPr>
          <w:rFonts w:ascii="Arial" w:hAnsi="Arial"/>
        </w:rPr>
        <w:t>.</w:t>
      </w:r>
      <w:r w:rsidRPr="000E6B62">
        <w:rPr>
          <w:rFonts w:ascii="Arial" w:hAnsi="Arial"/>
        </w:rPr>
        <w:fldChar w:fldCharType="begin" w:fldLock="1"/>
      </w:r>
      <w:r w:rsidR="00F0089C" w:rsidRPr="000E6B62">
        <w:rPr>
          <w:rFonts w:ascii="Arial" w:hAnsi="Arial"/>
        </w:rPr>
        <w:instrText>ADDIN CSL_CITATION {"citationItems":[{"id":"ITEM-1","itemData":{"DOI":"10.1007/s00264-012-1669-4","abstract":"Recurrent patellofemoral instability is a disabling condition, attributed to a variety of anatomical aetiologies. Trochlear dysplasia, patella alta, an increased tibial tubercle trochlear groove distance of greater than 20 mm and soft tissue abnormalities such as a torn medial patellofemoral ligament and inadequate vastus medialis obliquus are all factors to be considered. Management of this condition remains difficult and controversial and knowledge of the functional anatomy and biomechanics of the patellofemoral joint, a detailed history and clinical examination, and an accurate patient assessment are all imperative to formulate an appropriate management plan. Surgical treatment is based on the underlying anatomical pathology with an aim to restore normal patellofemoral kinematics. We summarise aspects of assessment, treatment and outcome of patellofemoral instability and propose an algorithm of treatment. © 2012 Springer-Verlag Berlin Heidelberg.","author":[{"dropping-particle":"","family":"Rhee","given":"S.-J.","non-dropping-particle":"","parse-names":false,"suffix":""},{"dropping-particle":"","family":"Pavlou","given":"G","non-dropping-particle":"","parse-names":false,"suffix":""},{"dropping-particle":"","family":"Oakley","given":"J","non-dropping-particle":"","parse-names":false,"suffix":""},{"dropping-particle":"","family":"Barlow","given":"D","non-dropping-particle":"","parse-names":false,"suffix":""},{"dropping-particle":"","family":"Haddad","given":"F","non-dropping-particle":"","parse-names":false,"suffix":""}],"container-title":"International Orthopaedics","id":"ITEM-1","issue":"12","issued":{"date-parts":[["2012"]]},"note":"Cited By :19\n\nExport Date: 27 June 2017","page":"2447-2456","title":"Modern management of patellar instability","type":"article-journal","volume":"36"},"uris":["http://www.mendeley.com/documents/?uuid=0ad1c236-5c77-4171-adc8-fd6ef8e11556"]}],"mendeley":{"formattedCitation":"&lt;sup&gt;69&lt;/sup&gt;","plainTextFormattedCitation":"69","previouslyFormattedCitation":"&lt;sup&gt;69&lt;/sup&gt;"},"properties":{"noteIndex":0},"schema":"https://github.com/citation-style-language/schema/raw/master/csl-citation.json"}</w:instrText>
      </w:r>
      <w:r w:rsidRPr="000E6B62">
        <w:rPr>
          <w:rFonts w:ascii="Arial" w:hAnsi="Arial"/>
        </w:rPr>
        <w:fldChar w:fldCharType="separate"/>
      </w:r>
      <w:r w:rsidR="00CD6759" w:rsidRPr="000E6B62">
        <w:rPr>
          <w:rFonts w:ascii="Arial" w:hAnsi="Arial"/>
          <w:noProof/>
          <w:vertAlign w:val="superscript"/>
        </w:rPr>
        <w:t>69</w:t>
      </w:r>
      <w:r w:rsidRPr="000E6B62">
        <w:rPr>
          <w:rFonts w:ascii="Arial" w:hAnsi="Arial"/>
        </w:rPr>
        <w:fldChar w:fldCharType="end"/>
      </w:r>
      <w:r w:rsidRPr="000E6B62">
        <w:rPr>
          <w:rFonts w:ascii="Arial" w:hAnsi="Arial"/>
        </w:rPr>
        <w:t xml:space="preserve"> </w:t>
      </w:r>
      <w:r w:rsidRPr="000E6B62">
        <w:rPr>
          <w:rFonts w:ascii="Arial" w:hAnsi="Arial"/>
          <w:color w:val="000000"/>
        </w:rPr>
        <w:t>However, high complication rates</w:t>
      </w:r>
      <w:r w:rsidR="009D12D0" w:rsidRPr="000E6B62">
        <w:rPr>
          <w:rFonts w:ascii="Arial" w:hAnsi="Arial"/>
          <w:color w:val="000000"/>
        </w:rPr>
        <w:t xml:space="preserve"> accompany </w:t>
      </w:r>
      <w:r w:rsidRPr="000E6B62">
        <w:rPr>
          <w:rFonts w:ascii="Arial" w:hAnsi="Arial"/>
          <w:color w:val="000000"/>
        </w:rPr>
        <w:t>surgical reconstruction, including patellar fracture, postoperative patellar instability, reduced range of motion of the knee, and pain.</w:t>
      </w:r>
      <w:r w:rsidRPr="000E6B62">
        <w:rPr>
          <w:rFonts w:ascii="Arial" w:hAnsi="Arial"/>
          <w:color w:val="000000"/>
        </w:rPr>
        <w:fldChar w:fldCharType="begin" w:fldLock="1"/>
      </w:r>
      <w:r w:rsidR="00F0089C" w:rsidRPr="000E6B62">
        <w:rPr>
          <w:rFonts w:ascii="Arial" w:hAnsi="Arial"/>
          <w:color w:val="000000"/>
        </w:rPr>
        <w:instrText>ADDIN CSL_CITATION {"citationItems":[{"id":"ITEM-1","itemData":{"DOI":"10.1177/0363546512442330.","abstract":"Background: Patellofemoral instability affects activities of daily living and hinders athletic participation. Over the past 2 decades, more attention has been paid to medial patellofemoral ligament (MPFL) reconstruction for the treatment of recurrent patellar dislocations/subluxations. Numerous techniques have been reported; however, there is no consensus regarding optimal reconstruction. Purpose: This study sought to report on the various techniques for MPFL reconstruction described in the literature and to assess the rate of complications associated with the procedure. Study Design: Meta-analysis. Methods: A systematic review of the literature was performed in early October 2010 using keywords \"medial patellofemoral ligament,\" \"MPFL,\" \"reconstruction,\" \"complication(s),\" and \"failure(s).\" Articles meeting the inclusion criteria were reviewed. Graft choice, surgical technique, outcome measures, and complications were recorded and organized in a database. Descriptive statistical analysis was performed on the data collected. Results: Twenty-five articles were identified and reviewed. A total of 164 complications occurred in 629 knees (26.1%). These adverse events ranged from minor to major including patellar fracture, failures, clinical instability on postoperative examination, loss of knee flexion, wound complications, and pain. Twenty-six patients returned to the operating room for additional procedures. Conclusion: Medial patellofemoral ligament reconstruction has a high rate of success for patients with patellofemoral instability; however, the complication rate of 26.1% associated with this procedure is not trivial. This study quantified complications and documented the variety of complications reported in outcomes-based literature. © 2012 The Author(s).","author":[{"dropping-particle":"","family":"Shah","given":"J N","non-dropping-particle":"","parse-names":false,"suffix":""},{"dropping-particle":"","family":"Howard","given":"J S","non-dropping-particle":"","parse-names":false,"suffix":""},{"dropping-particle":"","family":"Flanigan","given":"D C","non-dropping-particle":"","parse-names":false,"suffix":""},{"dropping-particle":"","family":"Brophy","given":"R H","non-dropping-particle":"","parse-names":false,"suffix":""},{"dropping-particle":"","family":"Carey","given":"J L","non-dropping-particle":"","parse-names":false,"suffix":""},{"dropping-particle":"","family":"Lattermann","given":"C","non-dropping-particle":"","parse-names":false,"suffix":""}],"container-title":"The American Journal of Sports Medicine","id":"ITEM-1","issue":"8","issued":{"date-parts":[["2012"]]},"note":"From Duplicate 1 (A systematic review of complications and failures associated with medial patellofemoral ligament reconstruction for recurrent patellar dislocation - Shah, J N; Howard, J S; Flanigan, D C; Brophy, R H; Carey, J L; Lattermann, C)\n\nCited By :100\n\nExport Date: 27 June 2017","page":"1916-1923","title":"A Systematic Review of Complications and Failures Associated with Medial Patellofemoral Ligament Reconstruction for Recurrent Patellar Dislocation","type":"article-journal","volume":"40"},"uris":["http://www.mendeley.com/documents/?uuid=da3d8a6c-2f1a-49cc-b8e7-4f598dea6aeb"]}],"mendeley":{"formattedCitation":"&lt;sup&gt;81&lt;/sup&gt;","plainTextFormattedCitation":"81","previouslyFormattedCitation":"&lt;sup&gt;81&lt;/sup&gt;"},"properties":{"noteIndex":0},"schema":"https://github.com/citation-style-language/schema/raw/master/csl-citation.json"}</w:instrText>
      </w:r>
      <w:r w:rsidRPr="000E6B62">
        <w:rPr>
          <w:rFonts w:ascii="Arial" w:hAnsi="Arial"/>
          <w:color w:val="000000"/>
        </w:rPr>
        <w:fldChar w:fldCharType="separate"/>
      </w:r>
      <w:r w:rsidR="00CD6759" w:rsidRPr="000E6B62">
        <w:rPr>
          <w:rFonts w:ascii="Arial" w:hAnsi="Arial"/>
          <w:noProof/>
          <w:color w:val="000000"/>
          <w:vertAlign w:val="superscript"/>
        </w:rPr>
        <w:t>81</w:t>
      </w:r>
      <w:r w:rsidRPr="000E6B62">
        <w:rPr>
          <w:rFonts w:ascii="Arial" w:hAnsi="Arial"/>
          <w:color w:val="000000"/>
        </w:rPr>
        <w:fldChar w:fldCharType="end"/>
      </w:r>
      <w:r w:rsidRPr="000E6B62">
        <w:rPr>
          <w:rFonts w:ascii="Arial" w:hAnsi="Arial"/>
          <w:color w:val="000000"/>
        </w:rPr>
        <w:t xml:space="preserve"> The reasons for these complications are multifactorial: loosening or rupture of the graft, excessive tension on the graft, or failure to recognize additional risk factors for patellar instability (e.g. patella </w:t>
      </w:r>
      <w:proofErr w:type="spellStart"/>
      <w:r w:rsidRPr="000E6B62">
        <w:rPr>
          <w:rFonts w:ascii="Arial" w:hAnsi="Arial"/>
          <w:color w:val="000000"/>
        </w:rPr>
        <w:t>alta</w:t>
      </w:r>
      <w:proofErr w:type="spellEnd"/>
      <w:r w:rsidRPr="000E6B62">
        <w:rPr>
          <w:rFonts w:ascii="Arial" w:hAnsi="Arial"/>
          <w:color w:val="000000"/>
        </w:rPr>
        <w:t xml:space="preserve"> or malformation of the trochlear groove</w:t>
      </w:r>
      <w:r w:rsidRPr="000E6B62">
        <w:rPr>
          <w:rFonts w:ascii="Arial" w:hAnsi="Arial"/>
          <w:color w:val="000000"/>
        </w:rPr>
        <w:fldChar w:fldCharType="begin" w:fldLock="1"/>
      </w:r>
      <w:r w:rsidR="00C11F1F" w:rsidRPr="000E6B62">
        <w:rPr>
          <w:rFonts w:ascii="Arial" w:hAnsi="Arial"/>
          <w:color w:val="000000"/>
        </w:rPr>
        <w:instrText>ADDIN CSL_CITATION {"citationItems":[{"id":"ITEM-1","itemData":{"DOI":"10.1007/s00167-016-4117-y","ISBN":"1433-7347 (Electronic) 0942-2056 (Linking)","ISSN":"14337347","PMID":"27145773","abstract":"sex for some patellar height measurements and for TT-TG; there were no differences based on skeletal maturity. Conclusion Primary lateral patellar dislocation patients have MRI measurements of knee anatomic factors that are generally more dysplastic than the normal population; how-ever, there is a broad spectrum of anatomic features with no pattern predominating. Characterizing knee anatomic imaging factors in the patient with a primary lateral patel-lar dislocation is a necessary first step in characterizing the (potential) differences between the primary and recurrent patellar dislocation patient. Level of evidence IV.","author":[{"dropping-particle":"","family":"Arendt","given":"Elizabeth A.","non-dropping-particle":"","parse-names":false,"suffix":""},{"dropping-particle":"","family":"England","given":"Kristin","non-dropping-particle":"","parse-names":false,"suffix":""},{"dropping-particle":"","family":"Agel","given":"Julie","non-dropping-particle":"","parse-names":false,"suffix":""},{"dropping-particle":"","family":"Tompkins","given":"Marc A.","non-dropping-particle":"","parse-names":false,"suffix":""}],"container-title":"Knee Surgery, Sports Traumatology, Arthroscopy","id":"ITEM-1","issue":"10","issued":{"date-parts":[["2017"]]},"page":"3099-3107","publisher":"Springer Berlin Heidelberg","title":"An analysis of knee anatomic imaging factors associated with primary lateral patellar dislocations","type":"article-journal","volume":"25"},"uris":["http://www.mendeley.com/documents/?uuid=8ee64eba-a1cc-4afc-81ac-18e5016d5156"]}],"mendeley":{"formattedCitation":"&lt;sup&gt;4&lt;/sup&gt;","plainTextFormattedCitation":"4","previouslyFormattedCitation":"&lt;sup&gt;4&lt;/sup&gt;"},"properties":{"noteIndex":0},"schema":"https://github.com/citation-style-language/schema/raw/master/csl-citation.json"}</w:instrText>
      </w:r>
      <w:r w:rsidRPr="000E6B62">
        <w:rPr>
          <w:rFonts w:ascii="Arial" w:hAnsi="Arial"/>
          <w:color w:val="000000"/>
        </w:rPr>
        <w:fldChar w:fldCharType="separate"/>
      </w:r>
      <w:r w:rsidR="001732E7" w:rsidRPr="000E6B62">
        <w:rPr>
          <w:rFonts w:ascii="Arial" w:hAnsi="Arial"/>
          <w:noProof/>
          <w:color w:val="000000"/>
          <w:vertAlign w:val="superscript"/>
        </w:rPr>
        <w:t>4</w:t>
      </w:r>
      <w:r w:rsidRPr="000E6B62">
        <w:rPr>
          <w:rFonts w:ascii="Arial" w:hAnsi="Arial"/>
          <w:color w:val="000000"/>
        </w:rPr>
        <w:fldChar w:fldCharType="end"/>
      </w:r>
      <w:r w:rsidRPr="000E6B62">
        <w:rPr>
          <w:rFonts w:ascii="Arial" w:hAnsi="Arial"/>
          <w:color w:val="000000"/>
        </w:rPr>
        <w:t>).</w:t>
      </w:r>
      <w:r w:rsidRPr="000E6B62">
        <w:rPr>
          <w:rFonts w:ascii="Arial" w:hAnsi="Arial"/>
          <w:color w:val="000000"/>
        </w:rPr>
        <w:fldChar w:fldCharType="begin" w:fldLock="1"/>
      </w:r>
      <w:r w:rsidR="00F0089C" w:rsidRPr="000E6B62">
        <w:rPr>
          <w:rFonts w:ascii="Arial" w:hAnsi="Arial"/>
          <w:color w:val="000000"/>
        </w:rPr>
        <w:instrText>ADDIN CSL_CITATION {"citationItems":[{"id":"ITEM-1","itemData":{"DOI":"10.1177/0363546512442330.","abstract":"Background: Patellofemoral instability affects activities of daily living and hinders athletic participation. Over the past 2 decades, more attention has been paid to medial patellofemoral ligament (MPFL) reconstruction for the treatment of recurrent patellar dislocations/subluxations. Numerous techniques have been reported; however, there is no consensus regarding optimal reconstruction. Purpose: This study sought to report on the various techniques for MPFL reconstruction described in the literature and to assess the rate of complications associated with the procedure. Study Design: Meta-analysis. Methods: A systematic review of the literature was performed in early October 2010 using keywords \"medial patellofemoral ligament,\" \"MPFL,\" \"reconstruction,\" \"complication(s),\" and \"failure(s).\" Articles meeting the inclusion criteria were reviewed. Graft choice, surgical technique, outcome measures, and complications were recorded and organized in a database. Descriptive statistical analysis was performed on the data collected. Results: Twenty-five articles were identified and reviewed. A total of 164 complications occurred in 629 knees (26.1%). These adverse events ranged from minor to major including patellar fracture, failures, clinical instability on postoperative examination, loss of knee flexion, wound complications, and pain. Twenty-six patients returned to the operating room for additional procedures. Conclusion: Medial patellofemoral ligament reconstruction has a high rate of success for patients with patellofemoral instability; however, the complication rate of 26.1% associated with this procedure is not trivial. This study quantified complications and documented the variety of complications reported in outcomes-based literature. © 2012 The Author(s).","author":[{"dropping-particle":"","family":"Shah","given":"J N","non-dropping-particle":"","parse-names":false,"suffix":""},{"dropping-particle":"","family":"Howard","given":"J S","non-dropping-particle":"","parse-names":false,"suffix":""},{"dropping-particle":"","family":"Flanigan","given":"D C","non-dropping-particle":"","parse-names":false,"suffix":""},{"dropping-particle":"","family":"Brophy","given":"R H","non-dropping-particle":"","parse-names":false,"suffix":""},{"dropping-particle":"","family":"Carey","given":"J L","non-dropping-particle":"","parse-names":false,"suffix":""},{"dropping-particle":"","family":"Lattermann","given":"C","non-dropping-particle":"","parse-names":false,"suffix":""}],"container-title":"The American Journal of Sports Medicine","id":"ITEM-1","issue":"8","issued":{"date-parts":[["2012"]]},"note":"From Duplicate 1 (A systematic review of complications and failures associated with medial patellofemoral ligament reconstruction for recurrent patellar dislocation - Shah, J N; Howard, J S; Flanigan, D C; Brophy, R H; Carey, J L; Lattermann, C)\n\nCited By :100\n\nExport Date: 27 June 2017","page":"1916-1923","title":"A Systematic Review of Complications and Failures Associated with Medial Patellofemoral Ligament Reconstruction for Recurrent Patellar Dislocation","type":"article-journal","volume":"40"},"uris":["http://www.mendeley.com/documents/?uuid=da3d8a6c-2f1a-49cc-b8e7-4f598dea6aeb"]}],"mendeley":{"formattedCitation":"&lt;sup&gt;81&lt;/sup&gt;","plainTextFormattedCitation":"81","previouslyFormattedCitation":"&lt;sup&gt;81&lt;/sup&gt;"},"properties":{"noteIndex":0},"schema":"https://github.com/citation-style-language/schema/raw/master/csl-citation.json"}</w:instrText>
      </w:r>
      <w:r w:rsidRPr="000E6B62">
        <w:rPr>
          <w:rFonts w:ascii="Arial" w:hAnsi="Arial"/>
          <w:color w:val="000000"/>
        </w:rPr>
        <w:fldChar w:fldCharType="separate"/>
      </w:r>
      <w:r w:rsidR="00CD6759" w:rsidRPr="000E6B62">
        <w:rPr>
          <w:rFonts w:ascii="Arial" w:hAnsi="Arial"/>
          <w:noProof/>
          <w:color w:val="000000"/>
          <w:vertAlign w:val="superscript"/>
        </w:rPr>
        <w:t>81</w:t>
      </w:r>
      <w:r w:rsidRPr="000E6B62">
        <w:rPr>
          <w:rFonts w:ascii="Arial" w:hAnsi="Arial"/>
          <w:color w:val="000000"/>
        </w:rPr>
        <w:fldChar w:fldCharType="end"/>
      </w:r>
      <w:r w:rsidRPr="000E6B62">
        <w:rPr>
          <w:rFonts w:ascii="Arial" w:hAnsi="Arial"/>
          <w:color w:val="000000"/>
        </w:rPr>
        <w:t xml:space="preserve"> To reduce postoperative complications and ensure proper functionality of the patellofemoral joint after reconstruction, a clear understanding of the anatomy and loading conditions </w:t>
      </w:r>
      <w:r w:rsidRPr="000E6B62">
        <w:rPr>
          <w:rFonts w:ascii="Arial" w:hAnsi="Arial"/>
        </w:rPr>
        <w:t xml:space="preserve">within the healthy MPFL is </w:t>
      </w:r>
      <w:r w:rsidRPr="000E6B62">
        <w:rPr>
          <w:rFonts w:ascii="Arial" w:hAnsi="Arial"/>
          <w:color w:val="000000"/>
        </w:rPr>
        <w:t>crucial. However, the bony attachment sites,</w:t>
      </w:r>
      <w:r w:rsidRPr="000E6B62">
        <w:rPr>
          <w:rFonts w:ascii="Arial" w:hAnsi="Arial"/>
          <w:color w:val="000000"/>
        </w:rPr>
        <w:fldChar w:fldCharType="begin" w:fldLock="1"/>
      </w:r>
      <w:r w:rsidR="00F0089C" w:rsidRPr="000E6B62">
        <w:rPr>
          <w:rFonts w:ascii="Arial" w:hAnsi="Arial"/>
          <w:color w:val="000000"/>
        </w:rPr>
        <w:instrText>ADDIN CSL_CITATION {"citationItems":[{"id":"ITEM-1","itemData":{"DOI":"10.1177/0363546506287486","abstract":"Background: The influence of reconstruction of the medial patellofemoral ligament on the patellofemoral force and pressure distributions has not yet been investigated. Hypothesis: Technical errors can cause tension to develop within a reconstructed medial patellofemoral ligament, which will adversely alter the normal patellofemoral force distribution by increasing the load applied to the medial cartilage. Study Design: Controlled laboratory study. Methods: Four computational knee models were used to simulate knee function from 30° to 90° of flexion with (1) an intact medial patellofemoral ligament, (2) an anatomically correct reconstruction using a double hamstring tendon autograft, (3) a 5-mm proximally malpositioned femoral attachment site, (4) a graft that is 3 mm shorter than the intact medial patellofemoral ligament, and (5) combined proximal malpositioning and a short graft. Results: The results were similar for the intact and anatomically reconstructed medial patellofemoral ligament. Proximal malpositioning of the femoral attachment and using a short graft increased the graft tension during flexion, which decreased the lateral force and the lateral tilt moment acting on the patella. When a short graft was combined with proximal malpositioning, the compressive force applied to the medial cartilage at least doubled at low flexion angles, which increased the peak medial pressure by more than 50% at low flexion angles. Conclusion: When the medial patellofemoral ligament is reconstructed, small errors in graft length and position can dramatically increase the force and pressure applied to medial patellofemoral cartilage. Clinical Relevance: Overloading the medial cartilage after medial patellofemoral ligament reconstruction could lead to degradation, pain, and arthrosis. © 2006 American Orthopaedic Society for Sports Medicine.","author":[{"dropping-particle":"","family":"Elias","given":"John J.","non-dropping-particle":"","parse-names":false,"suffix":""},{"dropping-particle":"","family":"Cosgarea","given":"Andrew J.","non-dropping-particle":"","parse-names":false,"suffix":""}],"container-title":"American Journal of Sports Medicine","id":"ITEM-1","issue":"9","issued":{"date-parts":[["2006"]]},"note":"From Duplicate 2 (Technical errors during medial patellofemoral ligament reconstruction could overload medial patellofemoral cartilage: A computational analysis - Elias, J J; Cosgarea, A J)\n\nCited By :160\n\nExport Date: 27 June 2017","page":"1478-1485","title":"Technical Errors During Medial Patellofemoral Ligament Reconstruction Could Overload Medial Patellofemoral Cartilage A Computational Analysis","type":"article-journal","volume":"34"},"uris":["http://www.mendeley.com/documents/?uuid=1ba52683-4833-434f-a5db-ab5cfba76d1d"]},{"id":"ITEM-2","itemData":{"DOI":"10.1007/s00167-009-0868-z","abstract":"Since biomechanical studies have shown that the medial patellofemoral ligament (MPFL) is the main restraint against lateral patella displacement, reconstruction of the MPFL has become an accepted method of restoring patellofemoral stability and numerous techniques were described. Due to biomechanical examinations and clinical results, an anatomical double-bundle reconstruction of the \"sail-like\" MPFL is a reasonable method for achieving stability during complete extension and lower flexion degree. This method also serves to avoid rotation of the patella, providing immediate stability throughout the normal range of motion. However, until today, an aperture fixation technique at the patellar insertion with two bundles has not been described previously. This technique can provide an immediate stability to allow an early rehabilitation with full range of motion. © 2009 Springer-Verlag.","author":[{"dropping-particle":"","family":"Schöttle","given":"Philip B","non-dropping-particle":"","parse-names":false,"suffix":""},{"dropping-particle":"","family":"Hensler","given":"D","non-dropping-particle":"","parse-names":false,"suffix":""},{"dropping-particle":"","family":"Imhoff","given":"Andreas B","non-dropping-particle":"","parse-names":false,"suffix":""}],"container-title":"Knee Surgery, Sports Traumatology, Arthroscopy","id":"ITEM-2","issue":"2","issued":{"date-parts":[["2010"]]},"note":"From Duplicate 2 (Anatomical double-bundle MPFL reconstruction with an aperture fixation - Schöttle, P B; Hensler, D; Imhoff, A B)\n\nCited By :54\n\nExport Date: 27 June 2017","page":"147-151","title":"Anatomical double-bundle MPFL reconstruction with an aperture ﬁxation","type":"article-journal","volume":"18"},"uris":["http://www.mendeley.com/documents/?uuid=a5a81f51-a842-4d43-aae4-e7bd37278fef"]}],"mendeley":{"formattedCitation":"&lt;sup&gt;19,79&lt;/sup&gt;","plainTextFormattedCitation":"19,79","previouslyFormattedCitation":"&lt;sup&gt;19,79&lt;/sup&gt;"},"properties":{"noteIndex":0},"schema":"https://github.com/citation-style-language/schema/raw/master/csl-citation.json"}</w:instrText>
      </w:r>
      <w:r w:rsidRPr="000E6B62">
        <w:rPr>
          <w:rFonts w:ascii="Arial" w:hAnsi="Arial"/>
          <w:color w:val="000000"/>
        </w:rPr>
        <w:fldChar w:fldCharType="separate"/>
      </w:r>
      <w:r w:rsidR="00CD6759" w:rsidRPr="000E6B62">
        <w:rPr>
          <w:rFonts w:ascii="Arial" w:hAnsi="Arial"/>
          <w:noProof/>
          <w:color w:val="000000"/>
          <w:vertAlign w:val="superscript"/>
        </w:rPr>
        <w:t>19,79</w:t>
      </w:r>
      <w:r w:rsidRPr="000E6B62">
        <w:rPr>
          <w:rFonts w:ascii="Arial" w:hAnsi="Arial"/>
          <w:color w:val="000000"/>
        </w:rPr>
        <w:fldChar w:fldCharType="end"/>
      </w:r>
      <w:r w:rsidRPr="000E6B62">
        <w:rPr>
          <w:rFonts w:ascii="Arial" w:hAnsi="Arial"/>
          <w:color w:val="000000"/>
        </w:rPr>
        <w:t xml:space="preserve"> the mechanical properties,</w:t>
      </w:r>
      <w:r w:rsidRPr="000E6B62">
        <w:rPr>
          <w:rFonts w:ascii="Arial" w:hAnsi="Arial"/>
          <w:color w:val="000000"/>
        </w:rPr>
        <w:fldChar w:fldCharType="begin" w:fldLock="1"/>
      </w:r>
      <w:r w:rsidR="00CD6759" w:rsidRPr="000E6B62">
        <w:rPr>
          <w:rFonts w:ascii="Arial" w:hAnsi="Arial"/>
          <w:color w:val="000000"/>
        </w:rPr>
        <w:instrText>ADDIN CSL_CITATION {"citationItems":[{"id":"ITEM-1","itemData":{"author":[{"dropping-particle":"","family":"He","given":"Wei","non-dropping-particle":"","parse-names":false,"suffix":""},{"dropping-particle":"","family":"Yang","given":"Yu-ming","non-dropping-particle":"","parse-names":false,"suffix":""},{"dropping-particle":"","family":"Liu","given":"Ming","non-dropping-particle":"","parse-names":false,"suffix":""},{"dropping-particle":"","family":"Wang","given":"Ai-yuan","non-dropping-particle":"","parse-names":false,"suffix":""},{"dropping-particle":"","family":"Liu","given":"Yu-jie","non-dropping-particle":"","parse-names":false,"suffix":""}],"container-title":"Chinese Medical Sciences Journal","id":"ITEM-1","issued":{"date-parts":[["2013"]]},"page":"201-205","title":"Reconstruction of the Medial Patellofemoral Ligament Using Hamstring Tendon Graft With Different Methods: a Biomechanical Study","type":"article-journal","volume":"28"},"uris":["http://www.mendeley.com/documents/?uuid=afeab14d-88d6-44b6-a601-ee956d89acdf"]},{"id":"ITEM-2","itemData":{"DOI":"10.1016/j.jmbbm.2015.09.030","abstract":"The medial patellofemoral ligament (MPFL) is considered the most important passive patellar stabilizer and acts 50-60% of the force of the medial soft-tissue which restrains the lateralization of the patella between 0° and 30°. In this work, 24 human knees have been tested to evaluate the material properties of MPFL and to determine the structural behavior of femur-MPFL-Patella complex (FMPC). Particular attention was given to maintain the anatomical orientation between the patella and MPFL and to the evaluation of the elongation during the mechanical tests. The ultimate stress of the isolated ligament was 16±11. MPa, the ultimate strain was 24.3±6.8%, the Young's Modulus was 116±95. MPa and the strain energy density was 2.97±1.69. MPa.The ultimate load of the whole structure, FMPC, was 145±68. N, the ultimate elongation was 9.5±2.9. mm, the linear stiffness was 42.5±10.2. N/mm and the absorbed energy was 818.8±440.7. N. mm. The evaluation of material and structural properties of MPFL is fundamental to understand its contribution as stabilizer and for the selection of repair and reconstruction methods. © 2015.","author":[{"dropping-particle":"","family":"Criscenti","given":"G","non-dropping-particle":"","parse-names":false,"suffix":""},{"dropping-particle":"","family":"Maria","given":"C","non-dropping-particle":"De","parse-names":false,"suffix":""},{"dropping-particle":"","family":"Sebastiani","given":"E","non-dropping-particle":"","parse-names":false,"suffix":""},{"dropping-particle":"","family":"Tei","given":"M","non-dropping-particle":"","parse-names":false,"suffix":""},{"dropping-particle":"","family":"Placella","given":"G","non-dropping-particle":"","parse-names":false,"suffix":""},{"dropping-particle":"","family":"Speziali","given":"A","non-dropping-particle":"","parse-names":false,"suffix":""},{"dropping-particle":"","family":"Vozzi","given":"G","non-dropping-particle":"","parse-names":false,"suffix":""},{"dropping-particle":"","family":"Cerulli","given":"G","non-dropping-particle":"","parse-names":false,"suffix":""}],"container-title":"Journal of the Mechanical Behavior of Biomedical Materials","id":"ITEM-2","issued":{"date-parts":[["2016"]]},"note":"Cited By :2\n\nExport Date: 27 June 2017","page":"141-148","title":"Material and structural tensile properties of the human medial patello-femoral ligament","type":"article-journal","volume":"54"},"uris":["http://www.mendeley.com/documents/?uuid=e32ee202-0b3a-4d9d-b69b-e7d65a78796c"]},{"id":"ITEM-3","itemData":{"DOI":"10.1302/0301-620X.87B1.14924","abstract":"The tensile strength of the medial patellofemoral ligament (MPFL), and of surgical procedures which reconstitute it, are unknown. Ten fresh cadaver knees were prepared by isolating the patella, leaving only the MPFL as its attachment to the medial femoral condyle. The MPFL was either repaired by using a Kessler suture or reconstructed using either bone anchors or one of two tendon grafting techniques. The tensile strength and the displacement to peak force of the MPFL were then measured using an Instron materialstesting machine. The MPFL was found to have a mean tensile strength of 208 N (SD 90) at 26 mm (SD 7) of displacement. The strengths of the other techniques were: sutures alone, 37 N (SD 27); bone anchors plus sutures, 142 N (SD 39); blind-tunnel tendon graft, 126 N (SD 21); and throughtunnel tendon graft, 195 N (SD 66). The last was not signiﬁcantly weaker than the MPFL itself.","author":[{"dropping-particle":"","family":"Moutney","given":"J.","non-dropping-particle":"","parse-names":false,"suffix":""},{"dropping-particle":"","family":"Amis","given":"A. A.","non-dropping-particle":"","parse-names":false,"suffix":""},{"dropping-particle":"","family":"Thomas","given":"N. P.","non-dropping-particle":"","parse-names":false,"suffix":""},{"dropping-particle":"","family":"Senavongse","given":"W","non-dropping-particle":"","parse-names":false,"suffix":""}],"container-title":"The Journal of Bone and Joint Surgery","id":"ITEM-3","issued":{"date-parts":[["2004"]]},"title":"Tensile strength of the medial patellofemoral ligament before and after repair or reconstruction","type":"article-journal"},"uris":["http://www.mendeley.com/documents/?uuid=d5001cb3-5d18-4e77-8429-d24fe45f2283"]}],"mendeley":{"formattedCitation":"&lt;sup&gt;13,31,53&lt;/sup&gt;","plainTextFormattedCitation":"13,31,53","previouslyFormattedCitation":"&lt;sup&gt;13,31,53&lt;/sup&gt;"},"properties":{"noteIndex":0},"schema":"https://github.com/citation-style-language/schema/raw/master/csl-citation.json"}</w:instrText>
      </w:r>
      <w:r w:rsidRPr="000E6B62">
        <w:rPr>
          <w:rFonts w:ascii="Arial" w:hAnsi="Arial"/>
          <w:color w:val="000000"/>
        </w:rPr>
        <w:fldChar w:fldCharType="separate"/>
      </w:r>
      <w:r w:rsidR="00D102F3" w:rsidRPr="000E6B62">
        <w:rPr>
          <w:rFonts w:ascii="Arial" w:hAnsi="Arial"/>
          <w:noProof/>
          <w:color w:val="000000"/>
          <w:vertAlign w:val="superscript"/>
        </w:rPr>
        <w:t>13,31,53</w:t>
      </w:r>
      <w:r w:rsidRPr="000E6B62">
        <w:rPr>
          <w:rFonts w:ascii="Arial" w:hAnsi="Arial"/>
          <w:color w:val="000000"/>
        </w:rPr>
        <w:fldChar w:fldCharType="end"/>
      </w:r>
      <w:r w:rsidRPr="000E6B62">
        <w:rPr>
          <w:rFonts w:ascii="Arial" w:hAnsi="Arial"/>
          <w:color w:val="000000"/>
        </w:rPr>
        <w:t xml:space="preserve"> and the physiological behavior of the natural MPFL</w:t>
      </w:r>
      <w:r w:rsidRPr="000E6B62">
        <w:rPr>
          <w:rFonts w:ascii="Arial" w:hAnsi="Arial"/>
          <w:color w:val="000000"/>
        </w:rPr>
        <w:fldChar w:fldCharType="begin" w:fldLock="1"/>
      </w:r>
      <w:r w:rsidR="00F0089C" w:rsidRPr="000E6B62">
        <w:rPr>
          <w:rFonts w:ascii="Arial" w:hAnsi="Arial"/>
          <w:color w:val="000000"/>
        </w:rPr>
        <w:instrText>ADDIN CSL_CITATION {"citationItems":[{"id":"ITEM-1","itemData":{"DOI":"10.1007/s00167-016-4284-x","abstract":"Purpose: Medial patellofemoral ligament (MPFL) reconstruction offers good clinical results with a very low rate of instability recurrence. However, its in vivo effect on patellar tracking is not clearly known. The aim of this study is to investigate the effects of MPFL reconstruction on patellar tracking using dynamic 320-detector-row CT. Methods: Ten patients with patellofemoral instability refer</w:instrText>
      </w:r>
      <w:r w:rsidR="00F0089C" w:rsidRPr="000E6B62">
        <w:rPr>
          <w:rFonts w:ascii="Arial" w:hAnsi="Arial" w:hint="eastAsia"/>
          <w:color w:val="000000"/>
        </w:rPr>
        <w:instrText xml:space="preserve">red to isolated MPFL reconstruction surgery were selected and subjected to dynamic CT before and </w:instrText>
      </w:r>
      <w:r w:rsidR="00F0089C" w:rsidRPr="000E6B62">
        <w:rPr>
          <w:rFonts w:ascii="Arial" w:hAnsi="Arial" w:hint="eastAsia"/>
          <w:color w:val="000000"/>
        </w:rPr>
        <w:instrText>≥</w:instrText>
      </w:r>
      <w:r w:rsidR="00F0089C" w:rsidRPr="000E6B62">
        <w:rPr>
          <w:rFonts w:ascii="Arial" w:hAnsi="Arial" w:hint="eastAsia"/>
          <w:color w:val="000000"/>
        </w:rPr>
        <w:instrText>6 months after surgery. Patellar tilt angles and shift distance were analysed using computer software specifically designed for this purpose. Kujala and Tegn</w:instrText>
      </w:r>
      <w:r w:rsidR="00F0089C" w:rsidRPr="000E6B62">
        <w:rPr>
          <w:rFonts w:ascii="Arial" w:hAnsi="Arial"/>
          <w:color w:val="000000"/>
        </w:rPr>
        <w:instrText>er scores were applied, and the radiation of the CTs was recorded. Two protocols for imaging acquisition were compared: a tube potential of 80 kV and 50 mA versus a tube potential of 120 kV and 100 mA, both with a slice thickness of 0.5 mm and an acquisition duration of 10 s. Results: There were no changes in patellar tracking after MPFL reconstruction. There was no instability relapse. Clinical scores improved from a mean of 51.9 (±15.6)–74.2 (±20.9) on the Kujala scale (p = 0.011) and from a median of 2 (range 0–4) to 4 (range 1–6) on the Tegner scale (p = 0.017). The imaging protocols produced a dose-length product (DLP) of 254 versus 1617 mGycm and a radiation effective estimated dose of 0.2 versus 1.3 mSv, respectively. Both protocols allowed the analysis of the studied parameters without loss of precision. Conclusions: Reconstruction of the MPFL produced no improvement in patellar tilt or shift in the population studied. The low-radiation protocol was equally effective in measuring changes in patellar tracking and is recommended. Although the procedure successfully stabilized the patella, knee surgeons should not expect patellar shift and tilt correction when performing isolated patellofemoral ligament reconstruction in patients with recurrent patellar instability. Level of evidence: IV. © 2016 European Society of Sports Traumatology, Knee Surgery, Arthroscopy (ESSKA)","author":[{"dropping-particle":"","family":"Gobbi","given":"R G","non-dropping-particle":"","parse-names":false,"suffix":""},{"dropping-particle":"","family":"Demange","given":"M K","non-dropping-particle":"","parse-names":false,"suffix":""},{"dropping-particle":"","family":"Ávila","given":"L F R","non-dropping-particle":"de","parse-names":false,"suffix":""},{"dropping-particle":"","family":"Araújo Filho","given":"J.D.A.B.","non-dropping-particle":"","parse-names":false,"suffix":""},{"dropping-particle":"","family":"Moreno","given":"R A","non-dropping-particle":"","parse-names":false,"suffix":""},{"dropping-particle":"","family":"Gutierrez","given":"M A","non-dropping-particle":"","parse-names":false,"suffix":""},{"dropping-particle":"","family":"Sá Rebelo","given":"M","non-dropping-particle":"de","parse-names":false,"suffix":""},{"dropping-particle":"","family":"Tírico","given":"L E P","non-dropping-particle":"","parse-names":false,"suffix":""},{"dropping-particle":"","family":"Pécora","given":"J R","non-dropping-particle":"","parse-names":false,"suffix":""},{"dropping-particle":"","family":"Camanho","given":"G L","non-dropping-particle":"","parse-names":false,"suffix":""}],"container-title":"Knee Surgery, Sports Traumatology, Arthroscopy","id":"ITEM-1","issued":{"date-parts":[["2016"]]},"note":"Export Date: 27 June 2017\n\nArticle in Press","page":"1-9","title":"Patellar tracking after isolated medial patellofemoral ligament reconstruction: dynamic evaluation using computed tomography","type":"article"},"uris":["http://www.mendeley.com/documents/?uuid=f5e7ac42-a627-411b-ab8a-9d1cdeaede79"]},{"id":"ITEM-2","itemData":{"DOI":"10.1007/s00167-006-0200-0","abstract":"This study compares the effects of two different techniques of medial patellofemoral ligament (MPFL) reconstruction, and proximal soft tissue realignment on patellar stabilization against lateral dislocation. Eight human cadaver knee specimens with no radiological pathomorpholgy on a straight lateral view, contributing to patellofemoral instability, were mounted in a kinematic knee simulator and isokinetic extension was simulated. Patellar kinematics were measured with an ultrasound positioning system (zebris®) while a 100 N laterally directed force was applied to the patella. The kinematics were compared with intact knee conditions under MPFL deficient conditions, as well as following dynamic reconstruction of the MPFL using a distal transfer of the semitendinosus tendon, following static reconstruction by a semitendinosus autograft, and following proximal soft tissue realignment of the patella (Insall procedure). Dynamic reconstruction of the MPFL resulted in no significant alteration (P = 0.16) of patellar kinematics. Static reconstruction of the MPFL significantly medialized (P &lt; 0.01) the patellar movement without, but restored intact knee kinematics under the laterally directed force. In contrast, following proximal soft tissue realignment, the patellar movement was constantly medialized and internally tilted (P = 0.04). Dynamic and static reconstruction of the MPFL create sufficient stabilization of the patella. Following proximal soft tissue realignment, the patellar position was over-medialized relative to intact knee conditions, which could lead to an overuse of the medial retropatellar cartilage. © 2006 Springer-Verlag.","author":[{"dropping-particle":"","family":"Ostermeier","given":"S","non-dropping-particle":"","parse-names":false,"suffix":""},{"dropping-particle":"","family":"Holst","given":"M","non-dropping-particle":"","parse-names":false,"suffix":""},{"dropping-particle":"","family":"Bohnsack","given":"M","non-dropping-particle":"","parse-names":false,"suffix":""},{"dropping-particle":"","family":"Hurschler","given":"C","non-dropping-particle":"","parse-names":false,"suffix":""},{"dropping-particle":"","family":"Stukenborg-Colsman","given":"C","non-dropping-particle":"","parse-names":false,"suffix":""},{"dropping-particle":"","family":"Wirth","given":"C.-J.","non-dropping-particle":"","parse-names":false,"suffix":""},{"dropping-particle":"","family":"Ostermeier, Sven; Holst, Marc; Bohnsack, Michael; Hurschler, Christoph; Stukenborg-Colsman, Christina, Wirth","given":"Carl-Joachim","non-dropping-particle":"","parse-names":false,"suffix":""}],"container-title":"The","id":"ITEM-2","issue":"3","issued":{"date-parts":[["2007"]]},"note":"From Duplicate 2 (In vitro measurement of patellar kinematics following reconstruction of the medial patellofemoral ligament - Ostermeier, S; Holst, M; Bohnsack, M; Hurschler, C; Stukenborg-Colsman, C; Wirth, C.-J.)\n\nCited By :47\n\nExport Date: 27 June 2017","page":"276-285","title":"In vitro measurement of patellar kinematics following reconstruction of the medial patellofemoral ligament","type":"article-journal","volume":"15"},"uris":["http://www.mendeley.com/documents/?uuid=cc646645-36da-441a-8e82-8ad7fccbd3d6"]},{"id":"ITEM-3","itemData":{"DOI":"10.1002/jor.22371","abstract":"Medial patellofemoral ligament (MPFL) disruption may alter patellofemoral joint (PFJ) kinematics and contact mechanics, potentially causing pain and joint degeneration. In this controlled laboratory study, we investigated the hypothesis that MPFL transection would change patellar tracking and PFJ contact pressures and increase the distance between the attachment points of the MPFL. Eight fresh frozen dissected cadaveric knees were mounted in a rig with the quadriceps and ITB loaded to 205 N. An optical tracking system measured joint kinematics, and pressure sensitive film between the patella and trochlea measured PFJ contact pressures. Length patterns of the distance between the femoral and patellar attachments of the MPFL were measured using a suture led to a linear displacement transducer. Measurements were repeated with the MPFL intact and following MPFL transection. A significant increase in the distance between the patellar and femoral MPFL attachment points was noted following transection (p &lt; 0.05). MPFL transection resulted in significantly increased lateral translation and lateral tilt of the patella in early flexion (p &lt; 0.05). Peak and mean medial PFJ contact pressures were significantly reduced and peak lateral contact pressures significantly elevated in early knee flexion following MPFL transection (p &lt; 0.05). MPFL transection resulted in significant alterations to PFJ tracking and contact pressures, which may affect articular cartilage health. © 2013 Orthopaedic Research Society Published by Wiley Periodicals, Inc. J Orthop Res 31:1423-1429, 2013 Copyright © 2013 Orthopaedic Research Society.","author":[{"dropping-particle":"","family":"Stephen","given":"J M","non-dropping-particle":"","parse-names":false,"suffix":""},{"dropping-particle":"","family":"Kader","given":"D","non-dropping-particle":"","parse-names":false,"suffix":""},{"dropping-particle":"","family":"Lumpaopong","given":"P","non-dropping-particle":"","parse-names":false,"suffix":""},{"dropping-particle":"","family":"Deehan","given":"D J","non-dropping-particle":"","parse-names":false,"suffix":""},{"dropping-particle":"","family":"Amis","given":"A A","non-dropping-particle":"","parse-names":false,"suffix":""}],"container-title":"Journal of Orthopaedic Research","id":"ITEM-3","issue":"9","issued":{"date-parts":[["2013"]]},"note":"Cited By :11\n\nExport Date: 27 June 2017","page":"1423-1429","title":"Sectioning the medial patellofemoral ligament alters patellofemoral joint kinematics and contact mechanics","type":"article-journal","volume":"31"},"uris":["http://www.mendeley.com/documents/?uuid=cc19b83b-c5df-4812-9b69-637c5c192f3b"]}],"mendeley":{"formattedCitation":"&lt;sup&gt;27,62,92&lt;/sup&gt;","plainTextFormattedCitation":"27,62,92","previouslyFormattedCitation":"&lt;sup&gt;27,62,92&lt;/sup&gt;"},"properties":{"noteIndex":0},"schema":"https://github.com/citation-style-language/schema/raw/master/csl-citation.json"}</w:instrText>
      </w:r>
      <w:r w:rsidRPr="000E6B62">
        <w:rPr>
          <w:rFonts w:ascii="Arial" w:hAnsi="Arial"/>
          <w:color w:val="000000"/>
        </w:rPr>
        <w:fldChar w:fldCharType="separate"/>
      </w:r>
      <w:r w:rsidR="00CD6759" w:rsidRPr="000E6B62">
        <w:rPr>
          <w:rFonts w:ascii="Arial" w:hAnsi="Arial"/>
          <w:noProof/>
          <w:color w:val="000000"/>
          <w:vertAlign w:val="superscript"/>
        </w:rPr>
        <w:t>27,62,92</w:t>
      </w:r>
      <w:r w:rsidRPr="000E6B62">
        <w:rPr>
          <w:rFonts w:ascii="Arial" w:hAnsi="Arial"/>
          <w:color w:val="000000"/>
        </w:rPr>
        <w:fldChar w:fldCharType="end"/>
      </w:r>
      <w:r w:rsidRPr="000E6B62">
        <w:rPr>
          <w:rFonts w:ascii="Arial" w:hAnsi="Arial"/>
          <w:color w:val="000000"/>
        </w:rPr>
        <w:t xml:space="preserve"> all remain controversially discussed.</w:t>
      </w:r>
      <w:r w:rsidRPr="000E6B62" w:rsidDel="00327FCC">
        <w:rPr>
          <w:rFonts w:ascii="Arial" w:hAnsi="Arial"/>
          <w:color w:val="000000"/>
        </w:rPr>
        <w:t xml:space="preserve"> </w:t>
      </w:r>
    </w:p>
    <w:p w14:paraId="3AE15DC2" w14:textId="2D4DC1A7" w:rsidR="008E4490" w:rsidRPr="000E6B62" w:rsidRDefault="000B0D3F" w:rsidP="000E6B62">
      <w:pPr>
        <w:spacing w:line="480" w:lineRule="auto"/>
        <w:jc w:val="both"/>
        <w:rPr>
          <w:rFonts w:ascii="Arial" w:hAnsi="Arial"/>
        </w:rPr>
      </w:pPr>
      <w:r w:rsidRPr="000E6B62">
        <w:rPr>
          <w:rFonts w:ascii="Arial" w:hAnsi="Arial"/>
        </w:rPr>
        <w:t>A</w:t>
      </w:r>
      <w:r w:rsidR="007C37F7" w:rsidRPr="000E6B62">
        <w:rPr>
          <w:rFonts w:ascii="Arial" w:hAnsi="Arial"/>
        </w:rPr>
        <w:t xml:space="preserve">natomical descriptions of the MPFL </w:t>
      </w:r>
      <w:r w:rsidRPr="000E6B62">
        <w:rPr>
          <w:rFonts w:ascii="Arial" w:hAnsi="Arial"/>
        </w:rPr>
        <w:t>vary</w:t>
      </w:r>
      <w:r w:rsidR="007C37F7" w:rsidRPr="000E6B62">
        <w:rPr>
          <w:rFonts w:ascii="Arial" w:hAnsi="Arial"/>
        </w:rPr>
        <w:t xml:space="preserve"> between studies, </w:t>
      </w:r>
      <w:r w:rsidRPr="000E6B62">
        <w:rPr>
          <w:rFonts w:ascii="Arial" w:hAnsi="Arial"/>
        </w:rPr>
        <w:t>with</w:t>
      </w:r>
      <w:r w:rsidR="007C37F7" w:rsidRPr="000E6B62">
        <w:rPr>
          <w:rFonts w:ascii="Arial" w:hAnsi="Arial"/>
        </w:rPr>
        <w:t xml:space="preserve"> t</w:t>
      </w:r>
      <w:r w:rsidR="006839C3" w:rsidRPr="000E6B62">
        <w:rPr>
          <w:rFonts w:ascii="Arial" w:hAnsi="Arial"/>
        </w:rPr>
        <w:t xml:space="preserve">he femoral attachment site </w:t>
      </w:r>
      <w:r w:rsidRPr="000E6B62">
        <w:rPr>
          <w:rFonts w:ascii="Arial" w:hAnsi="Arial"/>
        </w:rPr>
        <w:t>showing the largest differences</w:t>
      </w:r>
      <w:r w:rsidR="006839C3" w:rsidRPr="000E6B62">
        <w:rPr>
          <w:rFonts w:ascii="Arial" w:hAnsi="Arial"/>
        </w:rPr>
        <w:t>.</w:t>
      </w:r>
      <w:r w:rsidR="006839C3" w:rsidRPr="000E6B62">
        <w:rPr>
          <w:rFonts w:ascii="Arial" w:hAnsi="Arial"/>
        </w:rPr>
        <w:fldChar w:fldCharType="begin" w:fldLock="1"/>
      </w:r>
      <w:r w:rsidR="00F0089C" w:rsidRPr="000E6B62">
        <w:rPr>
          <w:rFonts w:ascii="Arial" w:hAnsi="Arial"/>
        </w:rPr>
        <w:instrText>ADDIN CSL_CITATION {"citationItems":[{"id":"ITEM-1","itemData":{"DOI":"00004623-197961010-00011.","abstract":"The goal of this study was to delineate the consistent anatomical structures in the medial side of the knee and to determine their relationship to one another. One hundred and fifty-four fresh human knee joints were dissected. A three-layered pattern was found in which ligaments could be consistently placed. We have made suggestions regarding the nomenclature of these structures. The limits of of the so-called capsule and its significance as a stabilizer of the knee joint were examined. Only minor variations in the over-all anatomical pattern were found.","author":[{"dropping-particle":"","family":"Warren  J L","given":"L F; Marshall","non-dropping-particle":"","parse-names":false,"suffix":""}],"container-title":"Journal of Bone &amp; Joint Surgery","id":"ITEM-1","issued":{"date-parts":[["1979"]]},"title":"The supporting structures and layers on the medial side of the knee: an anatomical analysis","type":"article-journal"},"uris":["http://www.mendeley.com/documents/?uuid=cd66f0d5-dc56-485c-96ed-473341e229cb"]}],"mendeley":{"formattedCitation":"&lt;sup&gt;105&lt;/sup&gt;","plainTextFormattedCitation":"105","previouslyFormattedCitation":"&lt;sup&gt;105&lt;/sup&gt;"},"properties":{"noteIndex":0},"schema":"https://github.com/citation-style-language/schema/raw/master/csl-citation.json"}</w:instrText>
      </w:r>
      <w:r w:rsidR="006839C3" w:rsidRPr="000E6B62">
        <w:rPr>
          <w:rFonts w:ascii="Arial" w:hAnsi="Arial"/>
        </w:rPr>
        <w:fldChar w:fldCharType="separate"/>
      </w:r>
      <w:r w:rsidR="00CD6759" w:rsidRPr="000E6B62">
        <w:rPr>
          <w:rFonts w:ascii="Arial" w:hAnsi="Arial"/>
          <w:noProof/>
          <w:vertAlign w:val="superscript"/>
        </w:rPr>
        <w:t>105</w:t>
      </w:r>
      <w:r w:rsidR="006839C3" w:rsidRPr="000E6B62">
        <w:rPr>
          <w:rFonts w:ascii="Arial" w:hAnsi="Arial"/>
        </w:rPr>
        <w:fldChar w:fldCharType="end"/>
      </w:r>
      <w:r w:rsidR="006839C3" w:rsidRPr="000E6B62">
        <w:rPr>
          <w:rFonts w:ascii="Arial" w:hAnsi="Arial"/>
        </w:rPr>
        <w:t xml:space="preserve"> </w:t>
      </w:r>
      <w:r w:rsidR="007C37F7" w:rsidRPr="000E6B62">
        <w:rPr>
          <w:rFonts w:ascii="Arial" w:hAnsi="Arial"/>
        </w:rPr>
        <w:t xml:space="preserve">This is likely due to </w:t>
      </w:r>
      <w:r w:rsidR="006839C3" w:rsidRPr="000E6B62">
        <w:rPr>
          <w:rFonts w:ascii="Arial" w:hAnsi="Arial"/>
        </w:rPr>
        <w:t>difficult</w:t>
      </w:r>
      <w:r w:rsidR="00E64308" w:rsidRPr="000E6B62">
        <w:rPr>
          <w:rFonts w:ascii="Arial" w:hAnsi="Arial"/>
        </w:rPr>
        <w:t>ies in</w:t>
      </w:r>
      <w:r w:rsidR="006839C3" w:rsidRPr="000E6B62">
        <w:rPr>
          <w:rFonts w:ascii="Arial" w:hAnsi="Arial"/>
        </w:rPr>
        <w:t xml:space="preserve"> identify</w:t>
      </w:r>
      <w:r w:rsidRPr="000E6B62">
        <w:rPr>
          <w:rFonts w:ascii="Arial" w:hAnsi="Arial"/>
        </w:rPr>
        <w:t>ing the MPFL</w:t>
      </w:r>
      <w:r w:rsidR="006839C3" w:rsidRPr="000E6B62">
        <w:rPr>
          <w:rFonts w:ascii="Arial" w:hAnsi="Arial"/>
        </w:rPr>
        <w:t xml:space="preserve">, </w:t>
      </w:r>
      <w:r w:rsidR="00E64308" w:rsidRPr="000E6B62">
        <w:rPr>
          <w:rFonts w:ascii="Arial" w:hAnsi="Arial"/>
        </w:rPr>
        <w:t>since</w:t>
      </w:r>
      <w:r w:rsidRPr="000E6B62">
        <w:rPr>
          <w:rFonts w:ascii="Arial" w:hAnsi="Arial"/>
        </w:rPr>
        <w:t xml:space="preserve"> it is a</w:t>
      </w:r>
      <w:r w:rsidR="006839C3" w:rsidRPr="000E6B62">
        <w:rPr>
          <w:rFonts w:ascii="Arial" w:hAnsi="Arial"/>
        </w:rPr>
        <w:t xml:space="preserve"> slender structure </w:t>
      </w:r>
      <w:r w:rsidRPr="000E6B62">
        <w:rPr>
          <w:rFonts w:ascii="Arial" w:hAnsi="Arial"/>
        </w:rPr>
        <w:t xml:space="preserve">emerging within the </w:t>
      </w:r>
      <w:r w:rsidR="006839C3" w:rsidRPr="000E6B62">
        <w:rPr>
          <w:rFonts w:ascii="Arial" w:hAnsi="Arial"/>
        </w:rPr>
        <w:t xml:space="preserve">densely packed </w:t>
      </w:r>
      <w:r w:rsidRPr="000E6B62">
        <w:rPr>
          <w:rFonts w:ascii="Arial" w:hAnsi="Arial"/>
        </w:rPr>
        <w:t xml:space="preserve">medial retinaculum of </w:t>
      </w:r>
      <w:r w:rsidR="006839C3" w:rsidRPr="000E6B62">
        <w:rPr>
          <w:rFonts w:ascii="Arial" w:hAnsi="Arial"/>
        </w:rPr>
        <w:t>the knee.</w:t>
      </w:r>
      <w:r w:rsidR="006839C3" w:rsidRPr="000E6B62">
        <w:rPr>
          <w:rFonts w:ascii="Arial" w:hAnsi="Arial"/>
        </w:rPr>
        <w:fldChar w:fldCharType="begin" w:fldLock="1"/>
      </w:r>
      <w:r w:rsidR="00C11F1F" w:rsidRPr="000E6B62">
        <w:rPr>
          <w:rFonts w:ascii="Arial" w:hAnsi="Arial"/>
        </w:rPr>
        <w:instrText>ADDIN CSL_CITATION {"citationItems":[{"id":"ITEM-1","itemData":{"DOI":"10.1016/S0968-0160(03)00006-1","abstract":"The medial patellofemoral ligament (MPFL) is a band of retinacular tissue connecting the femoral medial epicondyle to the medial edge of the patella. The MPFL is approximately 55 mm long, and its width has been reported to range from 3 to 30 mm. The MPFL is overlaid by the distal part of vastus medialis obliquus to a variable extent, and fibres of MPFL merge into the deep aspect of the muscle. Despite the MPFL being very thin, it had a mean tensile strength of 208 N, and has been reported to be the primary passive restraint to patellar lateral displacement. Lateral patellar displacement tests in vitro showed that the patella subluxed most easily at 20° knee flexion. The contribution of the MPFL to resisting patellar lateral subluxation was greatest in the extended knee. This finding was linked to the retinaculae being tightest in full knee extension, and slackening with flexion. © 2003 Elsevier Science B.V. All rights reserved.","author":[{"dropping-particle":"","family":"Amis","given":"A A","non-dropping-particle":"","parse-names":false,"suffix":""},{"dropping-particle":"","family":"Firer","given":"P","non-dropping-particle":"","parse-names":false,"suffix":""},{"dropping-particle":"","family":"Mountney","given":"J","non-dropping-particle":"","parse-names":false,"suffix":""},{"dropping-particle":"","family":"Senavongse","given":"W","non-dropping-particle":"","parse-names":false,"suffix":""},{"dropping-particle":"","family":"Thomas","given":"N P","non-dropping-particle":"","parse-names":false,"suffix":""}],"container-title":"Knee","id":"ITEM-1","issue":"3","issued":{"date-parts":[["2003"]]},"note":"Cited By :334\n\nExport Date: 27 June 2017","page":"215-220","title":"Anatomy and biomechanics of the medial patellofemoral ligament","type":"article-journal","volume":"10"},"uris":["http://www.mendeley.com/documents/?uuid=956f59d9-b227-4325-bfb0-99ba29e7f881"]}],"mendeley":{"formattedCitation":"&lt;sup&gt;1&lt;/sup&gt;","plainTextFormattedCitation":"1","previouslyFormattedCitation":"&lt;sup&gt;1&lt;/sup&gt;"},"properties":{"noteIndex":0},"schema":"https://github.com/citation-style-language/schema/raw/master/csl-citation.json"}</w:instrText>
      </w:r>
      <w:r w:rsidR="006839C3" w:rsidRPr="000E6B62">
        <w:rPr>
          <w:rFonts w:ascii="Arial" w:hAnsi="Arial"/>
        </w:rPr>
        <w:fldChar w:fldCharType="separate"/>
      </w:r>
      <w:r w:rsidR="001732E7" w:rsidRPr="000E6B62">
        <w:rPr>
          <w:rFonts w:ascii="Arial" w:hAnsi="Arial"/>
          <w:noProof/>
          <w:vertAlign w:val="superscript"/>
        </w:rPr>
        <w:t>1</w:t>
      </w:r>
      <w:r w:rsidR="006839C3" w:rsidRPr="000E6B62">
        <w:rPr>
          <w:rFonts w:ascii="Arial" w:hAnsi="Arial"/>
        </w:rPr>
        <w:fldChar w:fldCharType="end"/>
      </w:r>
      <w:r w:rsidR="006839C3" w:rsidRPr="000E6B62">
        <w:rPr>
          <w:rFonts w:ascii="Arial" w:hAnsi="Arial"/>
        </w:rPr>
        <w:t xml:space="preserve"> However, a clear description of the anatomy and </w:t>
      </w:r>
      <w:r w:rsidR="006839C3" w:rsidRPr="000E6B62">
        <w:rPr>
          <w:rFonts w:ascii="Arial" w:hAnsi="Arial"/>
        </w:rPr>
        <w:lastRenderedPageBreak/>
        <w:t>morphology of the natural MPFL is essential for its successful reconstruction</w:t>
      </w:r>
      <w:r w:rsidR="009D2808" w:rsidRPr="000E6B62">
        <w:rPr>
          <w:rFonts w:ascii="Arial" w:hAnsi="Arial"/>
        </w:rPr>
        <w:t xml:space="preserve">, especially for young subjects where the femoral attachment site relative to the growth plate is an important and open clinical question for reconstruction </w:t>
      </w:r>
      <w:r w:rsidR="000E6B62">
        <w:rPr>
          <w:rFonts w:ascii="Arial" w:hAnsi="Arial"/>
        </w:rPr>
        <w:t>.</w:t>
      </w:r>
    </w:p>
    <w:p w14:paraId="72D6B863" w14:textId="77777777" w:rsidR="00151B79" w:rsidRPr="000E6B62" w:rsidRDefault="00DC7F99" w:rsidP="000E6B62">
      <w:pPr>
        <w:spacing w:line="480" w:lineRule="auto"/>
        <w:jc w:val="both"/>
        <w:rPr>
          <w:rFonts w:ascii="Arial" w:hAnsi="Arial"/>
          <w:color w:val="000000"/>
        </w:rPr>
      </w:pPr>
      <w:r w:rsidRPr="000E6B62">
        <w:rPr>
          <w:rFonts w:ascii="Arial" w:hAnsi="Arial"/>
        </w:rPr>
        <w:t xml:space="preserve">The </w:t>
      </w:r>
      <w:r w:rsidRPr="000E6B62">
        <w:rPr>
          <w:rFonts w:ascii="Arial" w:hAnsi="Arial"/>
          <w:i/>
        </w:rPr>
        <w:t>i</w:t>
      </w:r>
      <w:r w:rsidR="00860A8C" w:rsidRPr="000E6B62">
        <w:rPr>
          <w:rFonts w:ascii="Arial" w:hAnsi="Arial"/>
          <w:i/>
        </w:rPr>
        <w:t>n vitro</w:t>
      </w:r>
      <w:r w:rsidR="00860A8C" w:rsidRPr="000E6B62">
        <w:rPr>
          <w:rFonts w:ascii="Arial" w:hAnsi="Arial"/>
        </w:rPr>
        <w:t xml:space="preserve"> </w:t>
      </w:r>
      <w:r w:rsidR="007F3E20" w:rsidRPr="000E6B62">
        <w:rPr>
          <w:rFonts w:ascii="Arial" w:hAnsi="Arial"/>
        </w:rPr>
        <w:t>mechanical properties of the MPFL</w:t>
      </w:r>
      <w:r w:rsidR="00230494" w:rsidRPr="000E6B62">
        <w:rPr>
          <w:rFonts w:ascii="Arial" w:hAnsi="Arial"/>
        </w:rPr>
        <w:t xml:space="preserve"> </w:t>
      </w:r>
      <w:r w:rsidRPr="000E6B62">
        <w:rPr>
          <w:rFonts w:ascii="Arial" w:hAnsi="Arial"/>
        </w:rPr>
        <w:t>have</w:t>
      </w:r>
      <w:r w:rsidR="00230494" w:rsidRPr="000E6B62">
        <w:rPr>
          <w:rFonts w:ascii="Arial" w:hAnsi="Arial"/>
        </w:rPr>
        <w:t xml:space="preserve"> </w:t>
      </w:r>
      <w:r w:rsidRPr="000E6B62">
        <w:rPr>
          <w:rFonts w:ascii="Arial" w:hAnsi="Arial"/>
        </w:rPr>
        <w:t>previously been</w:t>
      </w:r>
      <w:r w:rsidR="00230494" w:rsidRPr="000E6B62">
        <w:rPr>
          <w:rFonts w:ascii="Arial" w:hAnsi="Arial"/>
        </w:rPr>
        <w:t xml:space="preserve"> investigated </w:t>
      </w:r>
      <w:r w:rsidRPr="000E6B62">
        <w:rPr>
          <w:rFonts w:ascii="Arial" w:hAnsi="Arial"/>
        </w:rPr>
        <w:t>in</w:t>
      </w:r>
      <w:r w:rsidR="00230494" w:rsidRPr="000E6B62">
        <w:rPr>
          <w:rFonts w:ascii="Arial" w:hAnsi="Arial"/>
        </w:rPr>
        <w:t xml:space="preserve"> tensile experiment</w:t>
      </w:r>
      <w:r w:rsidRPr="000E6B62">
        <w:rPr>
          <w:rFonts w:ascii="Arial" w:hAnsi="Arial"/>
        </w:rPr>
        <w:t>s</w:t>
      </w:r>
      <w:r w:rsidR="007F3E20" w:rsidRPr="000E6B62">
        <w:rPr>
          <w:rFonts w:ascii="Arial" w:hAnsi="Arial"/>
        </w:rPr>
        <w:t>.</w:t>
      </w:r>
      <w:r w:rsidR="007F3E20" w:rsidRPr="000E6B62">
        <w:rPr>
          <w:rFonts w:ascii="Arial" w:hAnsi="Arial"/>
        </w:rPr>
        <w:fldChar w:fldCharType="begin" w:fldLock="1"/>
      </w:r>
      <w:r w:rsidR="00CD6759" w:rsidRPr="000E6B62">
        <w:rPr>
          <w:rFonts w:ascii="Arial" w:hAnsi="Arial"/>
        </w:rPr>
        <w:instrText>ADDIN CSL_CITATION {"citationItems":[{"id":"ITEM-1","itemData":{"author":[{"dropping-particle":"","family":"He","given":"Wei","non-dropping-particle":"","parse-names":false,"suffix":""},{"dropping-particle":"","family":"Yang","given":"Yu-ming","non-dropping-particle":"","parse-names":false,"suffix":""},{"dropping-particle":"","family":"Liu","given":"Ming","non-dropping-particle":"","parse-names":false,"suffix":""},{"dropping-particle":"","family":"Wang","given":"Ai-yuan","non-dropping-particle":"","parse-names":false,"suffix":""},{"dropping-particle":"","family":"Liu","given":"Yu-jie","non-dropping-particle":"","parse-names":false,"suffix":""}],"container-title":"Chinese Medical Sciences Journal","id":"ITEM-1","issued":{"date-parts":[["2013"]]},"page":"201-205","title":"Reconstruction of the Medial Patellofemoral Ligament Using Hamstring Tendon Graft With Different Methods: a Biomechanical Study","type":"article-journal","volume":"28"},"uris":["http://www.mendeley.com/documents/?uuid=afeab14d-88d6-44b6-a601-ee956d89acdf"]},{"id":"ITEM-2","itemData":{"DOI":"10.1016/j.knee.2014.07.026","abstract":"Background: We describe the preliminary clinical results of a new operative technique for MPFL reconstruction using a strip of quadriceps tendon (QT). Methods: Patients: 17 patients (7 male, 10 female; mean age 21.5. years. ± 3.9) have been operated on with this technique. All patients were evaluated clinically, radiologically and with subjective questionnaires (Tegner-, Lysholm-, Kujala Score) pre-operatively and post-operatively at 6 and 12. months (m).Surgical technique: A 10 to 12 mm wide, 3 mm thick and 8 to 10. cm long strip from the central aspect of quadriceps tendon is harvested subcutaneously. The tendon strip is then dissected distally on the patella, left attached, diverged 90° medially underneath the medial prepatellar tissue and fixed with 2 sutures. The graft is fixed in 20° of knee flexion with a bioabsorbable interference screw. Results: Lysholm score at 6 m was 81.9 ± 11.7 and at 12 m 88.1 ± 10.9, Kujala score at 12. m was 89.2 ± 7.1 and Tegner Score was 4.9. ± 2.0 (6 m) and 5.0 ± 1.9 (12 m). Two patients had a positive apprehension test at 12. months. There was no re-dislocation during the follow-up period. Conclusion: MPFL reconstruction with a strip of QT harvested in a minimal invasive technique was found to be associated with good short term clinical results. We think that this technique presents a valuable alternative to common hamstring techniques for primary MPFL reconstruction in children and adults, as well as for MPFL revision surgery. Level of evidence: IV, prospective case series. © 2014 Elsevier B.V.","author":[{"dropping-particle":"","family":"Herbort","given":"M","non-dropping-particle":"","parse-names":false,"suffix":""},{"dropping-particle":"","family":"Hoser","given":"C","non-dropping-particle":"","parse-names":false,"suffix":""},{"dropping-particle":"","family":"Domnick","given":"C","non-dropping-particle":"","parse-names":false,"suffix":""},{"dropping-particle":"","family":"Raschke","given":"M J","non-dropping-particle":"","parse-names":false,"suffix":""},{"dropping-particle":"","family":"Lenschow","given":"S","non-dropping-particle":"","parse-names":false,"suffix":""},{"dropping-particle":"","family":"Weimann","given":"A","non-dropping-particle":"","parse-names":false,"suffix":""},{"dropping-particle":"","family":"Kösters","given":"C","non-dropping-particle":"","parse-names":false,"suffix":""},{"dropping-particle":"","family":"Fink","given":"C","non-dropping-particle":"","parse-names":false,"suffix":""}],"container-title":"Knee","id":"ITEM-2","issue":"6","issued":{"date-parts":[["2014"]]},"note":"From Duplicate 1 (MPFL reconstruction using a quadriceps tendon graft. Part 1: Biomechanical properties of quadriceps tendon MPFL reconstruction in comparison to the Intact MPFL. A human cadaveric study - Herbort, M; Hoser, C; Domnick, C; Veselko, M; Raschke, M J; Lenschow, S; Weimann, A; Kösters, C; Fink, C)\n\nFrom Duplicate 1 (MPFL reconstruction using a quadriceps tendon graft. Part 1: Biomechanical properties of quadriceps tendon MPFL reconstruction in comparison to the Intact MPFL. A human cadaveric study - Herbort, M; Hoser, C; Domnick, C; Raschke, M J; Lenschow, S; Weimann, A; Kösters, C; Fink, C)\n\nFrom Duplicate 1 (MPFL reconstruction using a quadriceps tendon graft. Part 1: Biomechanical properties of quadriceps tendon MPFL reconstruction in comparison to the Intact MPFL. A human cadaveric study - Herbort, M; Hoser, C; Domnick, C; Raschke, M J; Lenschow, S; Weimann, A; Kösters, C; Fink, C)\n\nCited By :7\n\nExport Date: 27 June 2017\n\nFrom Duplicate 2 (MPFL reconstruction using a quadriceps tendon graft. Part 1: Biomechanical properties of quadriceps tendon MPFL reconstruction in comparison to the Intact MPFL. A human cadaveric study - Herbort, M; Hoser, C; Domnick, C; Raschke, M J; Lenschow, S; Weimann, A; Kösters, C; Fink, C)\n\nCited By :2\n\nExport Date: 27 June 2017\n\nArticle in Press\n\nFrom Duplicate 2 (MPFL reconstruction using a quadriceps tendon graft Part 2: Operative technique and short term clinical results - Fink, C; Veselko, M; Herbort, M; Hoser, C)\n\nCited By :9\n\nExport Date: 27 June 2017\n\nFrom Duplicate 2 (MPFL reconstruction using a quadriceps tendon graft. Part 1: Biomechanical properties of quadriceps tendon MPFL reconstruction in comparison to the Intact MPFL. A human cadaveric study - Herbort, M; Hoser, C; Domnick, C; Raschke, M J; Lenschow, S; Weimann, A; Kösters, C; Fink, C)\n\nCited By :2\n\nExport Date: 27 June 2017\n\nArticle in Press","page":"1175-1179","title":"MPFL reconstruction using a quadriceps tendon graft. Part 1: Biomechanical properties of quadriceps tendon MPFL reconstruction in comparison to the Intact MPFL. A human cadaveric study","type":"article-journal","volume":"21"},"uris":["http://www.mendeley.com/documents/?uuid=a963282a-75b2-4e75-8837-a9a9f94bc737"]},{"id":"ITEM-3","itemData":{"DOI":"10.1016/j.jmbbm.2015.09.030","abstract":"The medial patellofemoral ligament (MPFL) is considered the most important passive patellar stabilizer and acts 50-60% of the force of the medial soft-tissue which restrains the lateralization of the patella between 0° and 30°. In this work, 24 human knees have been tested to evaluate the material properties of MPFL and to determine the structural behavior of femur-MPFL-Patella complex (FMPC). Particular attention was given to maintain the anatomical orientation between the patella and MPFL and to the evaluation of the elongation during the mechanical tests. The ultimate stress of the isolated ligament was 16±11. MPa, the ultimate strain was 24.3±6.8%, the Young's Modulus was 116±95. MPa and the strain energy density was 2.97±1.69. MPa.The ultimate load of the whole structure, FMPC, was 145±68. N, the ultimate elongation was 9.5±2.9. mm, the linear stiffness was 42.5±10.2. N/mm and the absorbed energy was 818.8±440.7. N. mm. The evaluation of material and structural properties of MPFL is fundamental to understand its contribution as stabilizer and for the selection of repair and reconstruction methods. © 2015.","author":[{"dropping-particle":"","family":"Criscenti","given":"G","non-dropping-particle":"","parse-names":false,"suffix":""},{"dropping-particle":"","family":"Maria","given":"C","non-dropping-particle":"De","parse-names":false,"suffix":""},{"dropping-particle":"","family":"Sebastiani","given":"E","non-dropping-particle":"","parse-names":false,"suffix":""},{"dropping-particle":"","family":"Tei","given":"M","non-dropping-particle":"","parse-names":false,"suffix":""},{"dropping-particle":"","family":"Placella","given":"G","non-dropping-particle":"","parse-names":false,"suffix":""},{"dropping-particle":"","family":"Speziali","given":"A","non-dropping-particle":"","parse-names":false,"suffix":""},{"dropping-particle":"","family":"Vozzi","given":"G","non-dropping-particle":"","parse-names":false,"suffix":""},{"dropping-particle":"","family":"Cerulli","given":"G","non-dropping-particle":"","parse-names":false,"suffix":""}],"container-title":"Journal of the Mechanical Behavior of Biomedical Materials","id":"ITEM-3","issued":{"date-parts":[["2016"]]},"note":"Cited By :2\n\nExport Date: 27 June 2017","page":"141-148","title":"Material and structural tensile properties of the human medial patello-femoral ligament","type":"article-journal","volume":"54"},"uris":["http://www.mendeley.com/documents/?uuid=e32ee202-0b3a-4d9d-b69b-e7d65a78796c"]},{"id":"ITEM-4","itemData":{"author":[{"dropping-particle":"","family":"Atkinson","given":"P","non-dropping-particle":"","parse-names":false,"suffix":""},{"dropping-particle":"","family":"Atkinson","given":"T","non-dropping-particle":"","parse-names":false,"suffix":""},{"dropping-particle":"","family":"Huang","given":"C","non-dropping-particle":"","parse-names":false,"suffix":""},{"dropping-particle":"","family":"Doane","given":"R","non-dropping-particle":"","parse-names":false,"suffix":""}],"container-title":"Proceedings of the 46th Annual Meeting of the Orthopaedic Research Society, Orlando, FL","id":"ITEM-4","issued":{"date-parts":[["2000"]]},"publisher-place":"Orlando, Forida","title":"A comparison of the mechanical and dimensional properties of the human medial and lateral patellofemoral ligaments","type":"paper-conference"},"uris":["http://www.mendeley.com/documents/?uuid=44f935c1-2f0b-420a-b26d-f0fffda95119"]},{"id":"ITEM-5","itemData":{"DOI":"10.1302/0301-620X.87B1.14924","abstract":"The tensile strength of the medial patellofemoral ligament (MPFL), and of surgical procedures which reconstitute it, are unknown. Ten fresh cadaver knees were prepared by isolating the patella, leaving only the MPFL as its attachment to the medial femoral condyle. The MPFL was either repaired by using a Kessler suture or reconstructed using either bone anchors or one of two tendon grafting techniques. The tensile strength and the displacement to peak force of the MPFL were then measured using an Instron materialstesting machine. The MPFL was found to have a mean tensile strength of 208 N (SD 90) at 26 mm (SD 7) of displacement. The strengths of the other techniques were: sutures alone, 37 N (SD 27); bone anchors plus sutures, 142 N (SD 39); blind-tunnel tendon graft, 126 N (SD 21); and throughtunnel tendon graft, 195 N (SD 66). The last was not signiﬁcantly weaker than the MPFL itself.","author":[{"dropping-particle":"","family":"Moutney","given":"J.","non-dropping-particle":"","parse-names":false,"suffix":""},{"dropping-particle":"","family":"Amis","given":"A. A.","non-dropping-particle":"","parse-names":false,"suffix":""},{"dropping-particle":"","family":"Thomas","given":"N. P.","non-dropping-particle":"","parse-names":false,"suffix":""},{"dropping-particle":"","family":"Senavongse","given":"W","non-dropping-particle":"","parse-names":false,"suffix":""}],"container-title":"The Journal of Bone and Joint Surgery","id":"ITEM-5","issued":{"date-parts":[["2004"]]},"title":"Tensile strength of the medial patellofemoral ligament before and after repair or reconstruction","type":"article-journal"},"uris":["http://www.mendeley.com/documents/?uuid=d5001cb3-5d18-4e77-8429-d24fe45f2283"]}],"mendeley":{"formattedCitation":"&lt;sup&gt;5,13,31,32,53&lt;/sup&gt;","plainTextFormattedCitation":"5,13,31,32,53","previouslyFormattedCitation":"&lt;sup&gt;5,13,31,32,53&lt;/sup&gt;"},"properties":{"noteIndex":0},"schema":"https://github.com/citation-style-language/schema/raw/master/csl-citation.json"}</w:instrText>
      </w:r>
      <w:r w:rsidR="007F3E20" w:rsidRPr="000E6B62">
        <w:rPr>
          <w:rFonts w:ascii="Arial" w:hAnsi="Arial"/>
        </w:rPr>
        <w:fldChar w:fldCharType="separate"/>
      </w:r>
      <w:r w:rsidR="00D102F3" w:rsidRPr="000E6B62">
        <w:rPr>
          <w:rFonts w:ascii="Arial" w:hAnsi="Arial"/>
          <w:noProof/>
          <w:vertAlign w:val="superscript"/>
        </w:rPr>
        <w:t>5,13,31,32,53</w:t>
      </w:r>
      <w:r w:rsidR="007F3E20" w:rsidRPr="000E6B62">
        <w:rPr>
          <w:rFonts w:ascii="Arial" w:hAnsi="Arial"/>
        </w:rPr>
        <w:fldChar w:fldCharType="end"/>
      </w:r>
      <w:r w:rsidR="007F3E20" w:rsidRPr="000E6B62">
        <w:rPr>
          <w:rFonts w:ascii="Arial" w:hAnsi="Arial"/>
        </w:rPr>
        <w:t xml:space="preserve"> Similar to the anatomical data, the reported mechanical </w:t>
      </w:r>
      <w:r w:rsidRPr="000E6B62">
        <w:rPr>
          <w:rFonts w:ascii="Arial" w:hAnsi="Arial"/>
        </w:rPr>
        <w:t xml:space="preserve">properties </w:t>
      </w:r>
      <w:r w:rsidR="00454D9E" w:rsidRPr="000E6B62">
        <w:rPr>
          <w:rFonts w:ascii="Arial" w:hAnsi="Arial"/>
        </w:rPr>
        <w:t xml:space="preserve">of the tissue </w:t>
      </w:r>
      <w:r w:rsidRPr="000E6B62">
        <w:rPr>
          <w:rFonts w:ascii="Arial" w:hAnsi="Arial"/>
        </w:rPr>
        <w:t>are highly variable, possibly due to</w:t>
      </w:r>
      <w:r w:rsidR="007F3E20" w:rsidRPr="000E6B62">
        <w:rPr>
          <w:rFonts w:ascii="Arial" w:hAnsi="Arial"/>
        </w:rPr>
        <w:t xml:space="preserve"> </w:t>
      </w:r>
      <w:r w:rsidR="00FA1DA9" w:rsidRPr="000E6B62">
        <w:rPr>
          <w:rFonts w:ascii="Arial" w:hAnsi="Arial"/>
        </w:rPr>
        <w:t xml:space="preserve">the </w:t>
      </w:r>
      <w:r w:rsidR="00E64308" w:rsidRPr="000E6B62">
        <w:rPr>
          <w:rFonts w:ascii="Arial" w:hAnsi="Arial"/>
        </w:rPr>
        <w:t>advanced</w:t>
      </w:r>
      <w:r w:rsidRPr="000E6B62">
        <w:rPr>
          <w:rFonts w:ascii="Arial" w:hAnsi="Arial"/>
        </w:rPr>
        <w:t xml:space="preserve"> </w:t>
      </w:r>
      <w:r w:rsidR="00E64308" w:rsidRPr="000E6B62">
        <w:rPr>
          <w:rFonts w:ascii="Arial" w:hAnsi="Arial"/>
        </w:rPr>
        <w:t>age</w:t>
      </w:r>
      <w:r w:rsidR="00FA1DA9" w:rsidRPr="000E6B62">
        <w:rPr>
          <w:rFonts w:ascii="Arial" w:hAnsi="Arial"/>
        </w:rPr>
        <w:t xml:space="preserve"> of the donor</w:t>
      </w:r>
      <w:r w:rsidR="00280B04" w:rsidRPr="000E6B62">
        <w:rPr>
          <w:rFonts w:ascii="Arial" w:hAnsi="Arial"/>
        </w:rPr>
        <w:t>s</w:t>
      </w:r>
      <w:r w:rsidR="00FA1DA9" w:rsidRPr="000E6B62">
        <w:rPr>
          <w:rFonts w:ascii="Arial" w:hAnsi="Arial"/>
        </w:rPr>
        <w:t xml:space="preserve">. </w:t>
      </w:r>
      <w:r w:rsidR="00E64308" w:rsidRPr="000E6B62">
        <w:rPr>
          <w:rFonts w:ascii="Arial" w:hAnsi="Arial"/>
        </w:rPr>
        <w:t>Here</w:t>
      </w:r>
      <w:r w:rsidR="00FA1DA9" w:rsidRPr="000E6B62">
        <w:rPr>
          <w:rFonts w:ascii="Arial" w:hAnsi="Arial"/>
        </w:rPr>
        <w:t xml:space="preserve">, most specimens used in cadaveric studies </w:t>
      </w:r>
      <w:r w:rsidR="00151B79" w:rsidRPr="000E6B62">
        <w:rPr>
          <w:rFonts w:ascii="Arial" w:hAnsi="Arial"/>
        </w:rPr>
        <w:t>have been</w:t>
      </w:r>
      <w:r w:rsidR="00FA1DA9" w:rsidRPr="000E6B62">
        <w:rPr>
          <w:rFonts w:ascii="Arial" w:hAnsi="Arial"/>
        </w:rPr>
        <w:t xml:space="preserve"> much older than patients who generally require MPFL reconstruction,</w:t>
      </w:r>
      <w:r w:rsidR="002158D4" w:rsidRPr="000E6B62">
        <w:rPr>
          <w:rFonts w:ascii="Arial" w:hAnsi="Arial"/>
        </w:rPr>
        <w:fldChar w:fldCharType="begin" w:fldLock="1"/>
      </w:r>
      <w:r w:rsidR="0051290B" w:rsidRPr="000E6B62">
        <w:rPr>
          <w:rFonts w:ascii="Arial" w:hAnsi="Arial"/>
        </w:rPr>
        <w:instrText>ADDIN CSL_CITATION {"citationItems":[{"id":"ITEM-1","itemData":{"DOI":"10.1177/0363546503260788","ISBN":"0363-5465 (Print)\\n0363-5465 (Linking)","ISSN":"0363-5465","PMID":"15262631","abstract":"BACKGROUND: The goals of this study were to (1) define the epidemiology of acute patellar dislocation, (2) determine the risk of subsequent patellar instability episodes (subluxation and/or redislocation) during the study period, and (3) identify risk factors for subsequent instability episodes.\\n\\nSTUDY DESIGN: Prospective cohort study.\\n\\nMETHODS: The authors prospectively followed 189 patients for a period of 2 to 5 years. Historical data, injury mechanisms, and physical and radiographic measurements were recorded to identify potential risk factors for poor outcomes.\\n\\nRESULTS: Risk was highest among females 10 to 17 years old. Patients presenting with a prior history of instability were more likely to be female (P &lt; .05) and were older than first-time dislocation patients (P &lt; .05). Fewer first-time dislocators (17%) had episodes of instability during follow-up than patients with a previous history of instability (49%) (P &lt; .01). After adjusting for demographics, patients with a prior history had 7 times higher odds of subsequent instability episodes during follow-up than first time dislocators (adjusted odds ratio = 6.6, P &lt; .001).\\n\\nCONCLUSIONS: Patellar dislocators who present with a history of patellofemoral instability are more likely to be female, are older, and have greater risk of subsequent patellar instability episodes than first-time patellar dislocators. Risk of recurrent patellar instability episodes in either knee is much higher in this group than in first-time dislocators.","author":[{"dropping-particle":"","family":"Fithian","given":"Donald C.","non-dropping-particle":"","parse-names":false,"suffix":""},{"dropping-particle":"","family":"Paxton","given":"Elizabeth W.","non-dropping-particle":"","parse-names":false,"suffix":""},{"dropping-particle":"Lou","family":"Stone","given":"Mary","non-dropping-particle":"","parse-names":false,"suffix":""},{"dropping-particle":"","family":"Silva","given":"Patricia","non-dropping-particle":"","parse-names":false,"suffix":""},{"dropping-particle":"","family":"Davis","given":"Daniel K.","non-dropping-particle":"","parse-names":false,"suffix":""},{"dropping-particle":"","family":"Elias","given":"David A.","non-dropping-particle":"","parse-names":false,"suffix":""},{"dropping-particle":"","family":"White","given":"Lawrence M.","non-dropping-particle":"","parse-names":false,"suffix":""}],"container-title":"The American Journal of Sports Medicine","id":"ITEM-1","issue":"5","issued":{"date-parts":[["2004"]]},"page":"1114-1121","title":"Epidemiology and Natural History of Acute Patellar Dislocation","type":"article-journal","volume":"32"},"uris":["http://www.mendeley.com/documents/?uuid=2a031142-e0d8-4ef9-a171-f730d2271eae"]}],"mendeley":{"formattedCitation":"&lt;sup&gt;23&lt;/sup&gt;","plainTextFormattedCitation":"23","previouslyFormattedCitation":"&lt;sup&gt;23&lt;/sup&gt;"},"properties":{"noteIndex":0},"schema":"https://github.com/citation-style-language/schema/raw/master/csl-citation.json"}</w:instrText>
      </w:r>
      <w:r w:rsidR="002158D4" w:rsidRPr="000E6B62">
        <w:rPr>
          <w:rFonts w:ascii="Arial" w:hAnsi="Arial"/>
        </w:rPr>
        <w:fldChar w:fldCharType="separate"/>
      </w:r>
      <w:r w:rsidR="0051290B" w:rsidRPr="000E6B62">
        <w:rPr>
          <w:rFonts w:ascii="Arial" w:hAnsi="Arial"/>
          <w:noProof/>
          <w:vertAlign w:val="superscript"/>
        </w:rPr>
        <w:t>23</w:t>
      </w:r>
      <w:r w:rsidR="002158D4" w:rsidRPr="000E6B62">
        <w:rPr>
          <w:rFonts w:ascii="Arial" w:hAnsi="Arial"/>
        </w:rPr>
        <w:fldChar w:fldCharType="end"/>
      </w:r>
      <w:r w:rsidR="00FA1DA9" w:rsidRPr="000E6B62">
        <w:rPr>
          <w:rFonts w:ascii="Arial" w:hAnsi="Arial"/>
        </w:rPr>
        <w:t xml:space="preserve"> </w:t>
      </w:r>
      <w:r w:rsidR="00151B79" w:rsidRPr="000E6B62">
        <w:rPr>
          <w:rFonts w:ascii="Arial" w:hAnsi="Arial"/>
        </w:rPr>
        <w:t>hence limiting</w:t>
      </w:r>
      <w:r w:rsidR="00FA1DA9" w:rsidRPr="000E6B62">
        <w:rPr>
          <w:rFonts w:ascii="Arial" w:hAnsi="Arial"/>
        </w:rPr>
        <w:t xml:space="preserve"> translation of the</w:t>
      </w:r>
      <w:r w:rsidR="00151B79" w:rsidRPr="000E6B62">
        <w:rPr>
          <w:rFonts w:ascii="Arial" w:hAnsi="Arial"/>
        </w:rPr>
        <w:t>se</w:t>
      </w:r>
      <w:r w:rsidR="00FA1DA9" w:rsidRPr="000E6B62">
        <w:rPr>
          <w:rFonts w:ascii="Arial" w:hAnsi="Arial"/>
        </w:rPr>
        <w:t xml:space="preserve"> findings. </w:t>
      </w:r>
      <w:r w:rsidR="00151B79" w:rsidRPr="000E6B62">
        <w:rPr>
          <w:rFonts w:ascii="Arial" w:hAnsi="Arial"/>
        </w:rPr>
        <w:t>Additionally, t</w:t>
      </w:r>
      <w:r w:rsidR="00FA1DA9" w:rsidRPr="000E6B62">
        <w:rPr>
          <w:rFonts w:ascii="Arial" w:hAnsi="Arial"/>
        </w:rPr>
        <w:t xml:space="preserve">esting conditions, such as </w:t>
      </w:r>
      <w:r w:rsidR="007F3E20" w:rsidRPr="000E6B62">
        <w:rPr>
          <w:rFonts w:ascii="Arial" w:hAnsi="Arial"/>
        </w:rPr>
        <w:t>elongation rate, temperature</w:t>
      </w:r>
      <w:r w:rsidR="00CB1AC7" w:rsidRPr="000E6B62">
        <w:rPr>
          <w:rFonts w:ascii="Arial" w:hAnsi="Arial"/>
        </w:rPr>
        <w:t>,</w:t>
      </w:r>
      <w:r w:rsidR="007F3E20" w:rsidRPr="000E6B62">
        <w:rPr>
          <w:rFonts w:ascii="Arial" w:hAnsi="Arial"/>
        </w:rPr>
        <w:t xml:space="preserve"> and humidit</w:t>
      </w:r>
      <w:r w:rsidR="00FA1DA9" w:rsidRPr="000E6B62">
        <w:rPr>
          <w:rFonts w:ascii="Arial" w:hAnsi="Arial"/>
        </w:rPr>
        <w:t xml:space="preserve">y </w:t>
      </w:r>
      <w:r w:rsidR="00151B79" w:rsidRPr="000E6B62">
        <w:rPr>
          <w:rFonts w:ascii="Arial" w:hAnsi="Arial"/>
        </w:rPr>
        <w:t xml:space="preserve">all influence </w:t>
      </w:r>
      <w:r w:rsidR="007F3E20" w:rsidRPr="000E6B62">
        <w:rPr>
          <w:rFonts w:ascii="Arial" w:hAnsi="Arial"/>
        </w:rPr>
        <w:t>the results</w:t>
      </w:r>
      <w:r w:rsidR="00FA1DA9" w:rsidRPr="000E6B62">
        <w:rPr>
          <w:rFonts w:ascii="Arial" w:hAnsi="Arial"/>
        </w:rPr>
        <w:t>.</w:t>
      </w:r>
      <w:r w:rsidR="007F3E20" w:rsidRPr="000E6B62">
        <w:rPr>
          <w:rFonts w:ascii="Arial" w:hAnsi="Arial"/>
        </w:rPr>
        <w:fldChar w:fldCharType="begin" w:fldLock="1"/>
      </w:r>
      <w:r w:rsidR="00F0089C" w:rsidRPr="000E6B62">
        <w:rPr>
          <w:rFonts w:ascii="Arial" w:hAnsi="Arial"/>
        </w:rPr>
        <w:instrText>ADDIN CSL_CITATION {"citationItems":[{"id":"ITEM-1","itemData":{"DOI":"0363-5465/91/1903-0217$02.00/0","abstract":"The structural properties of 27 pairs of human cadaver knees were evaluated. Specimens were equally divided into three groups of nine pairs each based on age: younger (22 to 35 years), middle (40 to 50 years), and older (60 to 97 years). Anterior-posterior displacement tests with the intact knee at 30&amp;deg; and 90&amp;deg; of flexion revealed a significant effect of knee flexion angle, but not of specimen age. Tensile tests of the femur-ACLtibia complex were performed at 30&amp;deg; of knee flexion with the ACL aligned vertically along the direction of tensile load. One knee from each pair was oriented anatomically (anatomical orientation), and the contralateral knee was oriented with the tibia aligned vertically (tibial orientation). Structural properties of the applied femur-ACL-tibia stiffness, ultimate the linear represented complex, by as and absorbed, load, were energy found to decrease significantly with specimen age and were also found to have higher values in specimens tested in the anatomical orientation. In the younger linear stiffness (242 &amp;plusmn; 28 N/mm) and ultimate load (2160 &amp;plusmn; 157 N) values found when the femurACL-tibia complex was tested in the anatomical orientation were higher than those reported previously in the literature. These values provide new baseline data for the design and selection of grafts for ACL replacement  specimens, in  an attempt to reproduce normal knee kinematics.","author":[{"dropping-particle":"","family":"Woo","given":"S","non-dropping-particle":"","parse-names":false,"suffix":""},{"dropping-particle":"","family":"Hollis","given":"M","non-dropping-particle":"","parse-names":false,"suffix":""},{"dropping-particle":"","family":"Adams","given":"D","non-dropping-particle":"","parse-names":false,"suffix":""},{"dropping-particle":"","family":"Lyon","given":"R","non-dropping-particle":"","parse-names":false,"suffix":""},{"dropping-particle":"","family":"Takai","given":"S","non-dropping-particle":"","parse-names":false,"suffix":""},{"dropping-particle":"","family":"Savio Woo  Douglas J Adams, Roger Lyon, Shinro Takai","given":"Marcus Hollis","non-dropping-particle":"","parse-names":false,"suffix":""}],"container-title":"The American Journal of Sports Medicine","id":"ITEM-1","issued":{"date-parts":[["1991"]]},"page":"217 - 225","title":"Tensile properties of the human femur-anterior cruciate ligament-tibia complex: The effects of specimen age and orientation","type":"article-journal","volume":"19"},"uris":["http://www.mendeley.com/documents/?uuid=c909f239-98d6-4b9c-8510-1fca78a77542"]},{"id":"ITEM-2","itemData":{"DOI":"10.1016/j.jbiomech.2013.11.026","abstract":"For recurrent patellar dislocation, reconstruction of the medial patellofemoral ligament (MPFL) with replacement autografts has often been performed but with only little data on the tensile properties of the MPFL to guide graft selection. With its complex anatomy and geometry, these properties are difficult to obtain. In this study, we showed how the orientation of the femur-MPFL-patella complex (FMPC) during uniaxial tensile testing can have a significant effect on its structural properties. Twenty two FMPCs were isolated from porcine stifle joints and randomly assigned to two groups of 11 each. For the first group, the specimens were loaded to failure with the patella oriented 30 degrees away from the direction of the applied load to mimic its orientation in situ, called natural orientation. In the second group, the patella was aligned in the direction of the tensile load, called non-natural orientation. The stiffness for the natural orientation group was 65±13. N/mm, 32% higher than that for the non-natural orientation group (50±17. N/mm; p&lt;0.05). The ultimate loads were 438±128. N and 386±136. N, respectively (p&gt;0.05). Ten out of 11 specimens in the natural orientation group failed at the femoral attachment (the narrowest portion of the MPFL) compared to 6 out of 11 in the non-natural orientation group. Our findings suggest that the specimen orientation that mimics the in-situ loading conditions of the MPFL should be used to obtain more representative data for the structural properties of the FMPC. © 2013 Elsevier Ltd.","author":[{"dropping-particle":"","family":"Kim","given":"K E","non-dropping-particle":"","parse-names":false,"suffix":""},{"dropping-particle":"","family":"Hsu","given":"S.-L.","non-dropping-particle":"","parse-names":false,"suffix":""},{"dropping-particle":"","family":"Woo","given":"S.L.-Y.","non-dropping-particle":"","parse-names":false,"suffix":""}],"container-title":"Journal of Biomechanics","id":"ITEM-2","issue":"2","issued":{"date-parts":[["2014"]]},"note":"Cited By :6\n\nExport Date: 27 June 2017","page":"592-595","title":"Tensile properties of the medial patellofemoral ligament: The effect of specimen orientation","type":"article-journal","volume":"47"},"uris":["http://www.mendeley.com/documents/?uuid=58c23b4d-2b5e-4134-bc91-7fe38d196d9c"]}],"mendeley":{"formattedCitation":"&lt;sup&gt;41,107&lt;/sup&gt;","plainTextFormattedCitation":"41,107","previouslyFormattedCitation":"&lt;sup&gt;41,107&lt;/sup&gt;"},"properties":{"noteIndex":0},"schema":"https://github.com/citation-style-language/schema/raw/master/csl-citation.json"}</w:instrText>
      </w:r>
      <w:r w:rsidR="007F3E20" w:rsidRPr="000E6B62">
        <w:rPr>
          <w:rFonts w:ascii="Arial" w:hAnsi="Arial"/>
        </w:rPr>
        <w:fldChar w:fldCharType="separate"/>
      </w:r>
      <w:r w:rsidR="00CD6759" w:rsidRPr="000E6B62">
        <w:rPr>
          <w:rFonts w:ascii="Arial" w:hAnsi="Arial"/>
          <w:noProof/>
          <w:vertAlign w:val="superscript"/>
        </w:rPr>
        <w:t>41,107</w:t>
      </w:r>
      <w:r w:rsidR="007F3E20" w:rsidRPr="000E6B62">
        <w:rPr>
          <w:rFonts w:ascii="Arial" w:hAnsi="Arial"/>
        </w:rPr>
        <w:fldChar w:fldCharType="end"/>
      </w:r>
      <w:r w:rsidR="00FA1DA9" w:rsidRPr="000E6B62">
        <w:rPr>
          <w:rFonts w:ascii="Arial" w:hAnsi="Arial"/>
        </w:rPr>
        <w:t xml:space="preserve"> However, </w:t>
      </w:r>
      <w:r w:rsidR="00151B79" w:rsidRPr="000E6B62">
        <w:rPr>
          <w:rFonts w:ascii="Arial" w:hAnsi="Arial"/>
        </w:rPr>
        <w:t>testing</w:t>
      </w:r>
      <w:r w:rsidR="00FA1DA9" w:rsidRPr="000E6B62">
        <w:rPr>
          <w:rFonts w:ascii="Arial" w:hAnsi="Arial"/>
        </w:rPr>
        <w:t xml:space="preserve"> conditions are </w:t>
      </w:r>
      <w:r w:rsidR="00151B79" w:rsidRPr="000E6B62">
        <w:rPr>
          <w:rFonts w:ascii="Arial" w:hAnsi="Arial"/>
        </w:rPr>
        <w:t>highly variable</w:t>
      </w:r>
      <w:r w:rsidR="00FA1DA9" w:rsidRPr="000E6B62">
        <w:rPr>
          <w:rFonts w:ascii="Arial" w:hAnsi="Arial"/>
        </w:rPr>
        <w:t xml:space="preserve"> </w:t>
      </w:r>
      <w:r w:rsidR="00CB1AC7" w:rsidRPr="000E6B62">
        <w:rPr>
          <w:rFonts w:ascii="Arial" w:hAnsi="Arial"/>
        </w:rPr>
        <w:t>between studies and often</w:t>
      </w:r>
      <w:r w:rsidR="00FA1DA9" w:rsidRPr="000E6B62">
        <w:rPr>
          <w:rFonts w:ascii="Arial" w:hAnsi="Arial"/>
        </w:rPr>
        <w:t xml:space="preserve"> </w:t>
      </w:r>
      <w:r w:rsidR="00E64308" w:rsidRPr="000E6B62">
        <w:rPr>
          <w:rFonts w:ascii="Arial" w:hAnsi="Arial"/>
        </w:rPr>
        <w:t>remain</w:t>
      </w:r>
      <w:r w:rsidR="00151B79" w:rsidRPr="000E6B62">
        <w:rPr>
          <w:rFonts w:ascii="Arial" w:hAnsi="Arial"/>
        </w:rPr>
        <w:t xml:space="preserve"> </w:t>
      </w:r>
      <w:r w:rsidR="00CB1AC7" w:rsidRPr="000E6B62">
        <w:rPr>
          <w:rFonts w:ascii="Arial" w:hAnsi="Arial"/>
        </w:rPr>
        <w:t>unreported</w:t>
      </w:r>
      <w:r w:rsidR="00FA1DA9" w:rsidRPr="000E6B62">
        <w:rPr>
          <w:rFonts w:ascii="Arial" w:hAnsi="Arial"/>
        </w:rPr>
        <w:t>,</w:t>
      </w:r>
      <w:r w:rsidR="007F3E20" w:rsidRPr="000E6B62">
        <w:rPr>
          <w:rFonts w:ascii="Arial" w:hAnsi="Arial"/>
        </w:rPr>
        <w:t xml:space="preserve"> suggesting caution should be taken in </w:t>
      </w:r>
      <w:r w:rsidR="007F0867" w:rsidRPr="000E6B62">
        <w:rPr>
          <w:rFonts w:ascii="Arial" w:hAnsi="Arial"/>
        </w:rPr>
        <w:t xml:space="preserve">the </w:t>
      </w:r>
      <w:r w:rsidR="007F3E20" w:rsidRPr="000E6B62">
        <w:rPr>
          <w:rFonts w:ascii="Arial" w:hAnsi="Arial"/>
        </w:rPr>
        <w:t>interpretation</w:t>
      </w:r>
      <w:r w:rsidR="00230494" w:rsidRPr="000E6B62">
        <w:rPr>
          <w:rFonts w:ascii="Arial" w:hAnsi="Arial"/>
        </w:rPr>
        <w:t xml:space="preserve"> of their results</w:t>
      </w:r>
      <w:r w:rsidR="007F3E20" w:rsidRPr="000E6B62">
        <w:rPr>
          <w:rFonts w:ascii="Arial" w:hAnsi="Arial"/>
          <w:color w:val="000000"/>
        </w:rPr>
        <w:t>.</w:t>
      </w:r>
    </w:p>
    <w:p w14:paraId="326C90CC" w14:textId="77777777" w:rsidR="007F3E20" w:rsidRPr="000E6B62" w:rsidRDefault="007F3E20" w:rsidP="000E6B62">
      <w:pPr>
        <w:spacing w:line="480" w:lineRule="auto"/>
        <w:jc w:val="both"/>
        <w:rPr>
          <w:rFonts w:ascii="Arial" w:hAnsi="Arial"/>
        </w:rPr>
      </w:pPr>
      <w:r w:rsidRPr="000E6B62">
        <w:rPr>
          <w:rFonts w:ascii="Arial" w:hAnsi="Arial"/>
        </w:rPr>
        <w:t xml:space="preserve">In addition to the mechanical properties of the MPFL, </w:t>
      </w:r>
      <w:r w:rsidR="00093A47" w:rsidRPr="000E6B62">
        <w:rPr>
          <w:rFonts w:ascii="Arial" w:hAnsi="Arial"/>
        </w:rPr>
        <w:t xml:space="preserve">accurate </w:t>
      </w:r>
      <w:r w:rsidR="00151B79" w:rsidRPr="000E6B62">
        <w:rPr>
          <w:rFonts w:ascii="Arial" w:hAnsi="Arial"/>
        </w:rPr>
        <w:t xml:space="preserve">knowledge of the </w:t>
      </w:r>
      <w:r w:rsidRPr="000E6B62">
        <w:rPr>
          <w:rFonts w:ascii="Arial" w:hAnsi="Arial"/>
        </w:rPr>
        <w:t xml:space="preserve">functional </w:t>
      </w:r>
      <w:r w:rsidR="00A14AF1" w:rsidRPr="000E6B62">
        <w:rPr>
          <w:rFonts w:ascii="Arial" w:hAnsi="Arial"/>
        </w:rPr>
        <w:t>behavior</w:t>
      </w:r>
      <w:r w:rsidRPr="000E6B62">
        <w:rPr>
          <w:rFonts w:ascii="Arial" w:hAnsi="Arial"/>
        </w:rPr>
        <w:t xml:space="preserve"> of </w:t>
      </w:r>
      <w:r w:rsidR="00151B79" w:rsidRPr="000E6B62">
        <w:rPr>
          <w:rFonts w:ascii="Arial" w:hAnsi="Arial"/>
        </w:rPr>
        <w:t xml:space="preserve">the </w:t>
      </w:r>
      <w:r w:rsidR="00280B04" w:rsidRPr="000E6B62">
        <w:rPr>
          <w:rFonts w:ascii="Arial" w:hAnsi="Arial"/>
        </w:rPr>
        <w:t xml:space="preserve">healthy MPFL </w:t>
      </w:r>
      <w:r w:rsidR="00093A47" w:rsidRPr="000E6B62">
        <w:rPr>
          <w:rFonts w:ascii="Arial" w:hAnsi="Arial"/>
        </w:rPr>
        <w:t>can provide</w:t>
      </w:r>
      <w:r w:rsidR="00280B04" w:rsidRPr="000E6B62">
        <w:rPr>
          <w:rFonts w:ascii="Arial" w:hAnsi="Arial"/>
        </w:rPr>
        <w:t xml:space="preserve"> </w:t>
      </w:r>
      <w:r w:rsidR="00151B79" w:rsidRPr="000E6B62">
        <w:rPr>
          <w:rFonts w:ascii="Arial" w:hAnsi="Arial"/>
        </w:rPr>
        <w:t xml:space="preserve">a </w:t>
      </w:r>
      <w:r w:rsidR="00280B04" w:rsidRPr="000E6B62">
        <w:rPr>
          <w:rFonts w:ascii="Arial" w:hAnsi="Arial"/>
        </w:rPr>
        <w:t>scientific basis</w:t>
      </w:r>
      <w:r w:rsidRPr="000E6B62">
        <w:rPr>
          <w:rFonts w:ascii="Arial" w:hAnsi="Arial"/>
        </w:rPr>
        <w:t xml:space="preserve"> for surgical</w:t>
      </w:r>
      <w:r w:rsidR="00280B04" w:rsidRPr="000E6B62">
        <w:rPr>
          <w:rFonts w:ascii="Arial" w:hAnsi="Arial"/>
        </w:rPr>
        <w:t xml:space="preserve"> treatment and rehabilitation therapy. </w:t>
      </w:r>
      <w:r w:rsidR="00093A47" w:rsidRPr="000E6B62">
        <w:rPr>
          <w:rFonts w:ascii="Arial" w:hAnsi="Arial"/>
        </w:rPr>
        <w:t>Biomimetic</w:t>
      </w:r>
      <w:r w:rsidR="00280B04" w:rsidRPr="000E6B62">
        <w:rPr>
          <w:rFonts w:ascii="Arial" w:hAnsi="Arial"/>
        </w:rPr>
        <w:t xml:space="preserve"> </w:t>
      </w:r>
      <w:r w:rsidRPr="000E6B62">
        <w:rPr>
          <w:rFonts w:ascii="Arial" w:hAnsi="Arial"/>
        </w:rPr>
        <w:t xml:space="preserve">reconstruction </w:t>
      </w:r>
      <w:r w:rsidR="00093A47" w:rsidRPr="000E6B62">
        <w:rPr>
          <w:rFonts w:ascii="Arial" w:hAnsi="Arial"/>
        </w:rPr>
        <w:t xml:space="preserve">of the MPFL could be critical </w:t>
      </w:r>
      <w:r w:rsidRPr="000E6B62">
        <w:rPr>
          <w:rFonts w:ascii="Arial" w:hAnsi="Arial"/>
        </w:rPr>
        <w:t>since any abnormal tensioning of the graft is thought to lead to either laxity within the patellofemoral joint or increased patellofemoral contact pressure and possibly premature osteoarthritis.</w:t>
      </w:r>
      <w:r w:rsidRPr="000E6B62">
        <w:rPr>
          <w:rFonts w:ascii="Arial" w:hAnsi="Arial"/>
        </w:rPr>
        <w:fldChar w:fldCharType="begin" w:fldLock="1"/>
      </w:r>
      <w:r w:rsidR="00F0089C" w:rsidRPr="000E6B62">
        <w:rPr>
          <w:rFonts w:ascii="Arial" w:hAnsi="Arial"/>
        </w:rPr>
        <w:instrText>ADDIN CSL_CITATION {"citationItems":[{"id":"ITEM-1","itemData":{"DOI":"10.5312/wjo.v8.i2.115","abstract":"Patellar instability is a common clinical problem encountered by orthopedic surgeons specializing in the knee. For patients with chronic lateral patellar instability, the standard surgical approach is to stabilize the patella through a medial patellofemoral ligament (MPFL) reconstruction. Foreseeably, an increasing number of revision surgeries of the reconstructed MPFL will be seen in upcoming years. In this paper, the causes of failed MPFL reconstruction are analyzed: (1) incorrect surgical indication or inappropriate surgical technique/patient selection; (2) a technical error and (3) an incorrect assessment of the concomitant risk factors for instability. An understanding of the anatomy and biomechanics of the MPFL and cautiousness with the imaging techniques while favoring clinical over radiological findings and the use of common sense to determine the adequate surgical technique for each particular case, are critical to minimizing MPFL surgery failure. Additionally, our approach to dealing with failure after primary MPFL reconstruction is also presented. © The Author(s) 2017.","author":[{"dropping-particle":"","family":"Sanchis-Alfonso","given":"V","non-dropping-particle":"","parse-names":false,"suffix":""},{"dropping-particle":"","family":"Montesinos-Berry","given":"E","non-dropping-particle":"","parse-names":false,"suffix":""},{"dropping-particle":"","family":"Ramirez-Fuentes","given":"C","non-dropping-particle":"","parse-names":false,"suffix":""},{"dropping-particle":"","family":"Leal-Blanquet","given":"J","non-dropping-particle":"","parse-names":false,"suffix":""},{"dropping-particle":"","family":"Gelber","given":"P E","non-dropping-particle":"","parse-names":false,"suffix":""},{"dropping-particle":"","family":"Monllau","given":"J C","non-dropping-particle":"","parse-names":false,"suffix":""}],"container-title":"World Journal of Orthopaedics","id":"ITEM-1","issue":"2","issued":{"date-parts":[["2017"]]},"note":"Export Date: 27 June 2017","page":"115-129","title":"Failed medial patellofemoral ligament reconstruction: Causes and surgical strategies","type":"article-journal","volume":"8"},"uris":["http://www.mendeley.com/documents/?uuid=67946118-b0ef-4741-9f8f-88ab965da6ba"]}],"mendeley":{"formattedCitation":"&lt;sup&gt;73&lt;/sup&gt;","plainTextFormattedCitation":"73","previouslyFormattedCitation":"&lt;sup&gt;73&lt;/sup&gt;"},"properties":{"noteIndex":0},"schema":"https://github.com/citation-style-language/schema/raw/master/csl-citation.json"}</w:instrText>
      </w:r>
      <w:r w:rsidRPr="000E6B62">
        <w:rPr>
          <w:rFonts w:ascii="Arial" w:hAnsi="Arial"/>
        </w:rPr>
        <w:fldChar w:fldCharType="separate"/>
      </w:r>
      <w:r w:rsidR="00CD6759" w:rsidRPr="000E6B62">
        <w:rPr>
          <w:rFonts w:ascii="Arial" w:hAnsi="Arial"/>
          <w:noProof/>
          <w:vertAlign w:val="superscript"/>
        </w:rPr>
        <w:t>73</w:t>
      </w:r>
      <w:r w:rsidRPr="000E6B62">
        <w:rPr>
          <w:rFonts w:ascii="Arial" w:hAnsi="Arial"/>
        </w:rPr>
        <w:fldChar w:fldCharType="end"/>
      </w:r>
      <w:r w:rsidRPr="000E6B62">
        <w:rPr>
          <w:rFonts w:ascii="Arial" w:hAnsi="Arial"/>
        </w:rPr>
        <w:t xml:space="preserve"> </w:t>
      </w:r>
      <w:r w:rsidRPr="000E6B62">
        <w:rPr>
          <w:rFonts w:ascii="Arial" w:hAnsi="Arial"/>
          <w:i/>
        </w:rPr>
        <w:t>In vivo</w:t>
      </w:r>
      <w:r w:rsidRPr="000E6B62">
        <w:rPr>
          <w:rFonts w:ascii="Arial" w:hAnsi="Arial"/>
        </w:rPr>
        <w:t xml:space="preserve"> and </w:t>
      </w:r>
      <w:r w:rsidRPr="000E6B62">
        <w:rPr>
          <w:rFonts w:ascii="Arial" w:hAnsi="Arial"/>
          <w:i/>
        </w:rPr>
        <w:t>in vitro</w:t>
      </w:r>
      <w:r w:rsidRPr="000E6B62">
        <w:rPr>
          <w:rFonts w:ascii="Arial" w:hAnsi="Arial"/>
        </w:rPr>
        <w:t xml:space="preserve"> studies have investigated the length change patterns of the ligament during knee flexion in order to understand the optimal knee position for reconstruction</w:t>
      </w:r>
      <w:r w:rsidR="00093A47" w:rsidRPr="000E6B62">
        <w:rPr>
          <w:rFonts w:ascii="Arial" w:hAnsi="Arial"/>
        </w:rPr>
        <w:t>,</w:t>
      </w:r>
      <w:r w:rsidRPr="000E6B62">
        <w:rPr>
          <w:rFonts w:ascii="Arial" w:hAnsi="Arial"/>
        </w:rPr>
        <w:fldChar w:fldCharType="begin" w:fldLock="1"/>
      </w:r>
      <w:r w:rsidR="00F0089C" w:rsidRPr="000E6B62">
        <w:rPr>
          <w:rFonts w:ascii="Arial" w:hAnsi="Arial"/>
        </w:rPr>
        <w:instrText>ADDIN CSL_CITATION {"citationItems":[{"id":"ITEM-1","itemData":{"DOI":"10.1016/S0968-0160(03)00038-3","abstract":"Introduction: Reconstruction of the MPFL for recurrent and acute lateral dislocation of the patella is becoming more accepted. This study aimed to further define the medial patellofemoral ligament (MPFL) anatomy and to describe the most suitable sites for graft attachment when reconstructing the MPFL. Materials and methods: Anatomical dissection was performed on 25 embalmed knee specimens. Four separate specimens were used to assess graft fixation points. Sites were tested for isometricity from 0 to 120° of knee flexion. Length patterns were considered isometric if there was less than 5 mm of length change throughout range of motion. Results: The MPFL attaches from the posterior part of the medial epicondyle, to the superomedial patella, the under-surface of vastus medialis, and the quadriceps tendon. Optimal attachment points for an MPFL graft were the superior patella and the femoral attachment points of the MPFL (just distal to the adductor tubercle) and points posterior and inferior to this. Conclusion: We have defined the anatomy and kinematics of the MPFL with reconstruction of this ligament in mind. © 2003 Elsevier B.V. All rights reserved.","author":[{"dropping-particle":"","family":"Smirk","given":"C","non-dropping-particle":"","parse-names":false,"suffix":""},{"dropping-particle":"","family":"Morris","given":"H","non-dropping-particle":"","parse-names":false,"suffix":""}],"container-title":"Knee","id":"ITEM-1","issue":"3","issued":{"date-parts":[["2003"]]},"note":"Cited By :190\n\nExport Date: 27 June 2017","page":"221-227","title":"The anatomy and reconstruction of the medial patellofemoral ligament","type":"article-journal","volume":"10"},"uris":["http://www.mendeley.com/documents/?uuid=3310dd85-3cd1-4937-a65b-9a19561dc215"]},{"id":"ITEM-2","itemData":{"DOI":"10.1177/0363546503261505","abstract":"Background: Several techniques have been described for reconstruction of the medial patellofemoral ligament. However, the isometry of the medial patellofemoral ligament has not been studied. Purpose: To define the anatomy and isometry of the medial patellofemoral ligament. Study Type: Cadaveric study. Methods: The authors dissected the medial patellofemoral ligament in 11 cadaveric knees and recorded its anatomic relationships. They evaluated the isometry of the medial patellofemoral ligament by obtaining measurements between various anatomic pairings at certain fixed angles of knee flexion. Results: During knee flexion from 0° to 90°, the portion of the medial patellofemoral ligament from the inferior patellar attachment to the superior femoral attachment was nearly isometric, demonstrating an average change in length of only 1.1 mm. Statistical analysis showed the superior femoral attachment to be most significant in determining isometric behavior. Conclusions: The most isometric portion of the medial patellofemoral ligament is the inferior portion of its patellar attachment extending to the superior portion of its femoral attachment, with the superior femoral attachment having the most notable influences on isometry. Clinical Relevance: This study provides a detailed description of the anatomy of the medial patellofemoral ligament, as well as an evaluation of the isometric behavior of the ligament. Application of these data during reconstruction of the medial patellofemoral ligament may help to optimize patellofemoral stability.","author":[{"dropping-particle":"","family":"Steensen","given":"R N","non-dropping-particle":"","parse-names":false,"suffix":""},{"dropping-particle":"","family":"Dopirak","given":"R M","non-dropping-particle":"","parse-names":false,"suffix":""},{"dropping-particle":"","family":"McDonald III","given":"W G","non-dropping-particle":"","parse-names":false,"suffix":""}],"container-title":"American Journal of Sports Medicine","id":"ITEM-2","issue":"6","issued":{"date-parts":[["2004"]]},"note":"Cited By :146\n\nExport Date: 27 June 2017","page":"1509-1513","title":"The anatomy and isometry of the medial patellofemoral ligament: Implications for reconstruction","type":"article-journal","volume":"32"},"uris":["http://www.mendeley.com/documents/?uuid=e4ad0627-7ee5-4cbf-8dc0-3efc7f7a9f81"]},{"id":"ITEM-3","itemData":{"DOI":"10.1007/s00167-010-1043-2","abstract":"Recently, for a recurrent patellar dislocation, medial patellofemoral ligament (MPFL) reconstruction has come to be commonly performed, yet the precise in vivo MPFL biomechanics still remains to be clarified. The purpose of this study was to analyze the length change pattern of MPFL in vivo. The subjects were comprised of ten male and ten female healthy volunteers. The length of the MPFL was measured using an open-MRI both from a leg extended position and a highly knee-flexed position in order to analyze the length change pattern of the MPFL. The MPFL length for men and women resulted in an average of 52 ± 3 mm and 43 ± 2 mm at the knee extended position, respectively. The length change pattern of the MPFL presented a slight change at up to a flexion angle of 60° and a decrease at over 60°. In terms of morphology, the fiber bundle of the MPFL experienced linear tension at a knee flexion angle of 60°. We determined that the MPFL length in vivo exhibited a specific length change pattern. MPFL mainly contributes to the medial constraint of a patella with a knee flexion of 0° to 60°, wherein it is expected to have the strongest strain at 60°. However, more studies are needed to obtain a better understanding of cases with a history of patellar dislocation. © 2010 Springer-Verlag.","author":[{"dropping-particle":"","family":"Higuchi","given":"T","non-dropping-particle":"","parse-names":false,"suffix":""},{"dropping-particle":"","family":"Arai","given":"Y","non-dropping-particle":"","parse-names":false,"suffix":""},{"dropping-particle":"","family":"Takamiya","given":"H","non-dropping-particle":"","parse-names":false,"suffix":""},{"dropping-particle":"","family":"Miyamoto","given":"T","non-dropping-particle":"","parse-names":false,"suffix":""},{"dropping-particle":"","family":"Tokunaga","given":"D","non-dropping-particle":"","parse-names":false,"suffix":""},{"dropping-particle":"","family":"Kubo","given":"T","non-dropping-particle":"","parse-names":false,"suffix":""}],"container-title":"Knee Surgery, Sports Traumatology, Arthroscopy","id":"ITEM-3","issue":"11","issued":{"date-parts":[["2010"]]},"note":"Cited By :21\n\nExport Date: 27 June 2017","page":"1470-1475","title":"An analysis of the medial patellofemoral ligament length change pattern using open-MRI","type":"article-journal","volume":"18"},"uris":["http://www.mendeley.com/documents/?uuid=e2cd69f8-e39f-43da-a6c1-6511b2ee4c28"]},{"id":"ITEM-4","itemData":{"DOI":"10.1007/s00167-015-3865-4","ISBN":"1433-7347 (Electronic)\r0942-2056 (Linking)","PMID":"26581363","abstract":"PURPOSE: To describe the anatomy of the medial patellofemoral ligament (MPFL) and its relationship to the Adductor Magnus (AM) tendon as well as the behaviour exhibited in length changes during knee flexion. METHODS: Ten cadaveric knees were dissected. The length from the superior and inferior patellar origin of the MPFL to its femoral insertion was measured at different degrees of knee flexion (0 degrees , 30 degrees , 60 degrees , 90 degrees and 120 degrees ). The same measures were made from both patellar origins of the MPFL up to the femoral insertion of the AM. The distance between the insertion of the AM and the Hunter canal was also measured. RESULTS: In general, isometry up to 90 degrees was seen in all measures of the MPFL and those of the AM. The most isometric behaviour was seen in 2 measures: the length of the AM femoral insertion up to the inferior origin of the MPFL on the patella and the length of the femoral insertion of the MPFL up to the inferior origin of the MPFL on the patella. Similar behaviour was seen regardless of the anatomical or quasi-anatomical femoral point of attachment (n.s.). The distance from the AM tendon to the Hunter canal had a mean value of 78.6 mm (SD 9.4 mm). CONCLUSION: The behaviour exhibited during the changes in the length of the anatomical femoral footprint of the MPFL and the AM is similar. Neurovascular structures were not seen at risk. This is relevant in the daily clinical practice since the AM tendon might be a suitable point of insertion for MPFL reconstruction.","author":[{"dropping-particle":"","family":"Pérez-Prieto","given":"D","non-dropping-particle":"","parse-names":false,"suffix":""},{"dropping-particle":"","family":"Capurro","given":"B","non-dropping-particle":"","parse-names":false,"suffix":""},{"dropping-particle":"","family":"Gelber","given":"P E","non-dropping-particle":"","parse-names":false,"suffix":""},{"dropping-particle":"","family":"Ginovart","given":"G","non-dropping-particle":"","parse-names":false,"suffix":""},{"dropping-particle":"","family":"Reina","given":"F","non-dropping-particle":"","parse-names":false,"suffix":""},{"dropping-particle":"","family":"Sanchis-Alfonso","given":"V","non-dropping-particle":"","parse-names":false,"suffix":""},{"dropping-particle":"","family":"Monllau","given":"J C","non-dropping-particle":"","parse-names":false,"suffix":""},{"dropping-particle":"","family":"Perez-Prieto","given":"D","non-dropping-particle":"","parse-names":false,"suffix":""},{"dropping-particle":"","family":"Capurro","given":"B","non-dropping-particle":"","parse-names":false,"suffix":""},{"dropping-particle":"","family":"Gelber","given":"P E","non-dropping-particle":"","parse-names":false,"suffix":""},{"dropping-particle":"","family":"Ginovart","given":"G","non-dropping-particle":"","parse-names":false,"suffix":""},{"dropping-particle":"","family":"Reina","given":"F","non-dropping-particle":"","parse-names":false,"suffix":""},{"dropping-particle":"","family":"Sanchis-Alfonso","given":"V","non-dropping-particle":"","parse-names":false,"suffix":""},{"dropping-particle":"","family":"Monllau","given":"J C","non-dropping-particle":"","parse-names":false,"suffix":""}],"container-title":"Knee Surgery, Sports Traumatology, Arthroscopy","edition":"2015/11/20","id":"ITEM-4","issue":"8","issued":{"date-parts":[["2017"]]},"note":"From Duplicate 1 (The anatomy and isometry of a quasi-anatomical reconstruction of the medial patellofemoral ligament - Perez-Prieto, D; Capurro, B; Gelber, P E; Ginovart, G; Reina, F; Sanchis-Alfonso, V; Monllau, J C)\n\nPerez-Prieto, Daniel\nCapurro, Bruno\nGelber, Pablo E\nGinovart, Gerard\nReina, Francisco\nSanchis-Alfonso, Vicente\nMonllau, Joan C\neng\nGermany\nKnee Surg Sports Traumatol Arthrosc. 2017 Aug;25(8):2420-2423. doi: 10.1007/s00167-015-3865-4. Epub 2015 Nov 18.\n\nFrom Duplicate 2 (The anatomy and isometry of a quasi-anatomical reconstruction of the medial patellofemoral ligament - Pérez-Prieto, D; Capurro, B; Gelber, P E; Ginovart, G; Reina, F; Sanchis-Alfonso, V; Monllau, J C)\n\nCited By :1\n\nExport Date: 27 June 2017\n\nArticle in Press","page":"2420-2423","title":"The anatomy and isometry of a quasi-anatomical reconstruction of the medial patellofemoral ligament","type":"article-journal","volume":"25"},"uris":["http://www.mendeley.com/documents/?uuid=85404421-89bb-45aa-84c2-e650728ff243"]}],"mendeley":{"formattedCitation":"&lt;sup&gt;33,65,88,90&lt;/sup&gt;","plainTextFormattedCitation":"33,65,88,90","previouslyFormattedCitation":"&lt;sup&gt;33,65,88,90&lt;/sup&gt;"},"properties":{"noteIndex":0},"schema":"https://github.com/citation-style-language/schema/raw/master/csl-citation.json"}</w:instrText>
      </w:r>
      <w:r w:rsidRPr="000E6B62">
        <w:rPr>
          <w:rFonts w:ascii="Arial" w:hAnsi="Arial"/>
        </w:rPr>
        <w:fldChar w:fldCharType="separate"/>
      </w:r>
      <w:r w:rsidR="00CD6759" w:rsidRPr="000E6B62">
        <w:rPr>
          <w:rFonts w:ascii="Arial" w:hAnsi="Arial"/>
          <w:noProof/>
          <w:vertAlign w:val="superscript"/>
        </w:rPr>
        <w:t>33,65,88,90</w:t>
      </w:r>
      <w:r w:rsidRPr="000E6B62">
        <w:rPr>
          <w:rFonts w:ascii="Arial" w:hAnsi="Arial"/>
        </w:rPr>
        <w:fldChar w:fldCharType="end"/>
      </w:r>
      <w:r w:rsidR="00093A47" w:rsidRPr="000E6B62">
        <w:rPr>
          <w:rFonts w:ascii="Arial" w:hAnsi="Arial"/>
        </w:rPr>
        <w:t xml:space="preserve"> but </w:t>
      </w:r>
      <w:r w:rsidRPr="000E6B62">
        <w:rPr>
          <w:rFonts w:ascii="Arial" w:hAnsi="Arial"/>
        </w:rPr>
        <w:t>the reported data are highly inconsistent</w:t>
      </w:r>
      <w:r w:rsidR="001C7377" w:rsidRPr="000E6B62">
        <w:rPr>
          <w:rFonts w:ascii="Arial" w:hAnsi="Arial"/>
        </w:rPr>
        <w:t>,</w:t>
      </w:r>
      <w:r w:rsidRPr="000E6B62">
        <w:rPr>
          <w:rFonts w:ascii="Arial" w:hAnsi="Arial"/>
        </w:rPr>
        <w:fldChar w:fldCharType="begin" w:fldLock="1"/>
      </w:r>
      <w:r w:rsidR="00F0089C" w:rsidRPr="000E6B62">
        <w:rPr>
          <w:rFonts w:ascii="Arial" w:hAnsi="Arial"/>
        </w:rPr>
        <w:instrText>ADDIN CSL_CITATION {"citationItems":[{"id":"ITEM-1","itemData":{"DOI":"10.1002/jor.20827","abstract":"Patellofemoral dysfunction following total knee replacement (TKR) is a significant clinical problem, but little information exists on the mechanics of the patellofemoral retinacula or the effects of TKR on these structures. We hypothesized that TKR would cause significant elongation of the retinacula. Retinacular length changes were measured by threading sutures along the retinacula, fixing the sutures to the patella and the iliotibial band (ITB), and attaching the femoral ends to displacement transducers. The intact knee was flexed-extended while the quadriceps and ITB were tensed and the retinacular length change patterns were recorded. The measurements were repeated post-TKR. The medial patellofemoral ligament (MPFL) was close to isometric, stretching 2 mm in terminal knee extension, whereas the lateral retinaculum slackened 8 mm from 1108 to 08 flexion. TKR did not cause significant elongation of either of the retinacula, the largest change being 3 mm elongation of the MPFL around 408, which stretched the MPFL by 1.4 mm above its maximum natural length. Thus, this work did not support the hypothesis that TKR causes significant elongation of the retinacula sufficient to affect knee function. © 2009 Orthopaedic Research Society. Published by Wiley Periodicals, Inc.","author":[{"dropping-particle":"","family":"Ghosh","given":"K M","non-dropping-particle":"","parse-names":false,"suffix":""},{"dropping-particle":"","family":"Merican","given":"A M","non-dropping-particle":"","parse-names":false,"suffix":""},{"dropping-particle":"","family":"Iranpour-Boroujeni","given":"F","non-dropping-particle":"","parse-names":false,"suffix":""},{"dropping-particle":"","family":"Deehan","given":"D J","non-dropping-particle":"","parse-names":false,"suffix":""},{"dropping-particle":"","family":"Amis","given":"A A","non-dropping-particle":"","parse-names":false,"suffix":""}],"container-title":"Journal of Orthopaedic Research","id":"ITEM-1","issue":"7","issued":{"date-parts":[["2009"]]},"note":"Cited By :19\n\nExport Date: 27 June 2017","page":"865-870","title":"Length change patterns of the extensor retinaculum and the effect of total knee replacement","type":"article-journal","volume":"27"},"uris":["http://www.mendeley.com/documents/?uuid=98235826-0205-4038-8015-95f12c11cc31"]},{"id":"ITEM-2","itemData":{"DOI":"10.1016/S0968-0160(03)00038-3","abstract":"Introduction: Reconstruction of the MPFL for recurrent and acute lateral dislocation of the patella is becoming more accepted. This study aimed to further define the medial patellofemoral ligament (MPFL) anatomy and to describe the most suitable sites for graft attachment when reconstructing the MPFL. Materials and methods: Anatomical dissection was performed on 25 embalmed knee specimens. Four separate specimens were used to assess graft fixation points. Sites were tested for isometricity from 0 to 120° of knee flexion. Length patterns were considered isometric if there was less than 5 mm of length change throughout range of motion. Results: The MPFL attaches from the posterior part of the medial epicondyle, to the superomedial patella, the under-surface of vastus medialis, and the quadriceps tendon. Optimal attachment points for an MPFL graft were the superior patella and the femoral attachment points of the MPFL (just distal to the adductor tubercle) and points posterior and inferior to this. Conclusion: We have defined the anatomy and kinematics of the MPFL with reconstruction of this ligament in mind. © 2003 Elsevier B.V. All rights reserved.","author":[{"dropping-particle":"","family":"Smirk","given":"C","non-dropping-particle":"","parse-names":false,"suffix":""},{"dropping-particle":"","family":"Morris","given":"H","non-dropping-particle":"","parse-names":false,"suffix":""}],"container-title":"Knee","id":"ITEM-2","issue":"3","issued":{"date-parts":[["2003"]]},"note":"Cited By :190\n\nExport Date: 27 June 2017","page":"221-227","title":"The anatomy and reconstruction of the medial patellofemoral ligament","type":"article-journal","volume":"10"},"uris":["http://www.mendeley.com/documents/?uuid=3310dd85-3cd1-4937-a65b-9a19561dc215"]},{"id":"ITEM-3","itemData":{"DOI":"10.1016/j.clinbiomech.2016.08.002","abstract":"Background The location of patellar and femoral fixation of the graft in medial patellofemoral ligament reconstructions has been widely discussed. This study aimed to assess the distances between different patellar and femoral fixation points to identify the least anisometric pairs of points. Methods Ten cadaver knees were attached to an apparatus that simulated an active range of motion of 120°, with three metallic markers fixed onto the medial side of the patella, and seven markings onto the medial epicondyle. The examined points included the proximal patella pole (1), the patellar center (3), the midpoint between points 1 and 3 (2), a point directly on the epicondyle (6), points 5 mm anterior (5) and posterior (7) to the epicondyle, points 5 mm anterior to point 5 (4) and 5 mm posterior to point 7 (8), and points 5 mm proximal (9) and distal (10) to the epicondyle. The distances between patella and femur points were measured by a photogrammetry system at 15° intervals. Findings The pair of points that exhibited the lowest average variability in distance, and hence was the most isometric, was the patella center combined with the anterior to the medial femoral epicondyle. The pairs of points that exhibited the highest average variability in distance, and hence were the least isometric, were the ones located distal or posterior to the medial femoral epicondyle, with less influence by the patellar location. Interpretation Surgeons should avoid positioning the graft distally or posterior to the epicondyle due to the increase in anisometry. © 2016 Elsevier Ltd","author":[{"dropping-particle":"","family":"Gobbi","given":"R G","non-dropping-particle":"","parse-names":false,"suffix":""},{"dropping-particle":"","family":"Pereira","given":"C A M","non-dropping-particle":"","parse-names":false,"suffix":""},{"dropping-particle":"","family":"Sadigursky","given":"D","non-dropping-particle":"","parse-names":false,"suffix":""},{"dropping-particle":"","family":"Demange","given":"M K","non-dropping-particle":"","parse-names":false,"suffix":""},{"dropping-particle":"","family":"Tírico","given":"L E P","non-dropping-particle":"","parse-names":false,"suffix":""},{"dropping-particle":"","family":"Pécora","given":"J R","non-dropping-particle":"","parse-names":false,"suffix":""},{"dropping-particle":"","family":"Camanho","given":"G L","non-dropping-particle":"","parse-names":false,"suffix":""}],"container-title":"Clinical Biomechanics","id":"ITEM-3","issued":{"date-parts":[["2016"]]},"note":"Cited By :1\n\nExport Date: 27 June 2017","page":"8-12","title":"Evaluation of the isometry of different points of the patella and femur for medial patellofemoral ligament reconstruction","type":"article-journal","volume":"38"},"uris":["http://www.mendeley.com/documents/?uuid=13047c64-a7d8-4bd0-b027-903ba4eb09d6"]},{"id":"ITEM-4","itemData":{"DOI":"10.1177/0363546514567061","abstract":"Background: In vivo length change behavior of native medial patellofemoral ligament (MPFL) fibers throughout the range of knee motion has not been reported in vivo. Purpose: To measure the length changes of various fibers of the MPFL and to determine their length change patterns during in vivo passive knee flexion. Study Design: Descriptive laboratory study. Methods: The right knees of 11 living subjects were scanned with a high-resolution computed tomography scanner at 0°, 30°,60°, 90°, and 120° of knee flexion, and 3-dimensional (3D) models were constructed using customized software. Five patellar points were determined: 20% (point 20), 30% (point 30), 40% (point 40), 50% (point 50), and 60% (point 60) from the superior pole of the patella. The Scho° ttle femoral point (point F) was marked on a translucent 3D model of a true lateral view. Five virtual fibers connecting these points on the 3D knee model were created, and the lengths of various fibers were digitally measured. Results: The average length changes were 9.1 ± 2.5 mm in F20, 9.1 ± 2.5 mm in F30, 8.1 ± 2.6 mm in F40, 6.9 ± 2.4 mm in F50, and 6.9 ± 1.7 mm in F60. There were significant differences in length changes of these 5 fibers (P&lt;.001). The lengths of 2 superior fibers (F20 and F30) increased as the knee flexed from 0° to 30° and decreased as the knee flexed over 30°. The lengths of a middle fiber (F40) and an inferior fiber (F50) increased from 0° to 30°reached a plateau from 30° to 60°, and then decreased from 60° to 120°. F60 showed an increase from 0° to 30°and then a plateau pattern from 30° to 90°, followed by a decrease during further flexion. Conclusion: Superior fibers exhibited their maximum lengths at low flexion angles, and inferior fibers exhibited their maximum lengths at midflexion angles. The MPFL is a complex of functionally various fibers with some taut and others slack over the whole range of knee motion. Clinical Relevance: The results for lengths and length change patterns of various MPFL fibers are expected to serve as a theoretical background for anatomic double-bundle MPFL reconstruction. © 2014 The Author(s).","author":[{"dropping-particle":"","family":"Song","given":"S Y","non-dropping-particle":"","parse-names":false,"suffix":""},{"dropping-particle":"","family":"Pang","given":"C.-H.","non-dropping-particle":"","parse-names":false,"suffix":""},{"dropping-particle":"","family":"Kim","given":"C H","non-dropping-particle":"","parse-names":false,"suffix":""},{"dropping-particle":"","family":"Kim","given":"J","non-dropping-particle":"","parse-names":false,"suffix":""},{"dropping-particle":"","family":"Choi","given":"M L","non-dropping-particle":"","parse-names":false,"suffix":""},{"dropping-particle":"","family":"Seo","given":"Y.-J.","non-dropping-particle":"","parse-names":false,"suffix":""}],"container-title":"American Journal of Sports Medicine","id":"ITEM-4","issue":"5","issued":{"date-parts":[["2015"]]},"note":"Cited By :2\n\nExport Date: 27 June 2017","page":"1165-1171","title":"Length change behavior of virtual medial patellofemoral ligament fibers during in vivo knee flexion","type":"article-journal","volume":"43"},"uris":["http://www.mendeley.com/documents/?uuid=96983397-5f26-4868-8264-bfccd79daccb"]},{"id":"ITEM-5","itemData":{"DOI":"10.1016/j.knee.2015.04.008","abstract":"Background: The exact isometric points for medial patellofemoral ligament (MPFL) fixation during MPFL reconstruction remain a matter of debate. Purpose: The aim of this study was to characterize the functional length changes of various patellar and femoral fixation sites using in vivo three-dimensional (3D) movement patterns and to determine the ideal fixation sites at which the graft remains largely isometric. Methods: Twelve right knees of healthy volunteers were examined at early flexion angles (0°, 10°, 20°, 30°, 40°, 50°, and 60°) with a horizontal-type open magnetic resonance scanner, and 3D models were reconstructed using the marching cubes algorithm. Six points on the femoral condyle and three points on the medial aspect of the patella were simulated. The matching points represented the MPFL, which crossed the bony obstacle. The MPFL length changes were analyzed at various flexion degrees. Results: The lengths from the dome of Blumensaat's line (G), the point 10 mm inferior to the adductor tubercle (H), to the midpoint between the adductor tubercle and the medial epicondyle (I) were more isometric than other points. The lengths between the dome of Blumensaat's line and the superior pole of the patella changes significantly between 20° and 60° of flexion (p = 0.040). Conclusions: The femoral fixation site may be more accurately located during MPFL reconstruction at the G, H, and I points to restore the native biomechanical function of the MPFL. The dome of Blumensaat's line should be avoided during MPFL reconstruction with the superficial quad technique. Clinical relevance: A triangular region composed of the dome of Blumensaat's line, 10 mm inferior to the adductor tubercle, and the midpoint between the adductor tubercle and medial epicondyle is recommended as the femoral fixation site. © 2015 Elsevier B.V.","author":[{"dropping-particle":"","family":"Zhang","given":"N","non-dropping-particle":"","parse-names":false,"suffix":""},{"dropping-particle":"","family":"Jiang","given":"Z","non-dropping-particle":"","parse-names":false,"suffix":""},{"dropping-particle":"","family":"Wen","given":"X","non-dropping-particle":"","parse-names":false,"suffix":""},{"dropping-particle":"","family":"Sugamoto","given":"K","non-dropping-particle":"","parse-names":false,"suffix":""},{"dropping-particle":"","family":"Yang","given":"C","non-dropping-particle":"","parse-names":false,"suffix":""}],"container-title":"Knee","id":"ITEM-5","issue":"6","issued":{"date-parts":[["2015"]]},"note":"Export Date: 27 June 2017","page":"585-590","title":"The triangle zone as a femoral attachment location in medial patellofemoral ligament reconstruction: An in vivo three-dimensional analysis using an open MRI scanner","type":"article-journal","volume":"22"},"uris":["http://www.mendeley.com/documents/?uuid=e55e8398-4964-431c-a0e1-17e069f26ffa"]}],"mendeley":{"formattedCitation":"&lt;sup&gt;26,28,88,89,111&lt;/sup&gt;","plainTextFormattedCitation":"26,28,88,89,111","previouslyFormattedCitation":"&lt;sup&gt;26,28,88,89,111&lt;/sup&gt;"},"properties":{"noteIndex":0},"schema":"https://github.com/citation-style-language/schema/raw/master/csl-citation.json"}</w:instrText>
      </w:r>
      <w:r w:rsidRPr="000E6B62">
        <w:rPr>
          <w:rFonts w:ascii="Arial" w:hAnsi="Arial"/>
        </w:rPr>
        <w:fldChar w:fldCharType="separate"/>
      </w:r>
      <w:r w:rsidR="00CD6759" w:rsidRPr="000E6B62">
        <w:rPr>
          <w:rFonts w:ascii="Arial" w:hAnsi="Arial"/>
          <w:noProof/>
          <w:vertAlign w:val="superscript"/>
        </w:rPr>
        <w:t>26,28,88,89,111</w:t>
      </w:r>
      <w:r w:rsidRPr="000E6B62">
        <w:rPr>
          <w:rFonts w:ascii="Arial" w:hAnsi="Arial"/>
        </w:rPr>
        <w:fldChar w:fldCharType="end"/>
      </w:r>
      <w:r w:rsidR="009E453E" w:rsidRPr="000E6B62">
        <w:rPr>
          <w:rFonts w:ascii="Arial" w:hAnsi="Arial"/>
        </w:rPr>
        <w:t xml:space="preserve"> </w:t>
      </w:r>
      <w:r w:rsidR="001C7377" w:rsidRPr="000E6B62">
        <w:rPr>
          <w:rFonts w:ascii="Arial" w:hAnsi="Arial"/>
        </w:rPr>
        <w:t xml:space="preserve">and </w:t>
      </w:r>
      <w:r w:rsidR="00093A47" w:rsidRPr="000E6B62">
        <w:rPr>
          <w:rFonts w:ascii="Arial" w:hAnsi="Arial"/>
        </w:rPr>
        <w:t xml:space="preserve">are </w:t>
      </w:r>
      <w:r w:rsidR="001C7377" w:rsidRPr="000E6B62">
        <w:rPr>
          <w:rFonts w:ascii="Arial" w:hAnsi="Arial"/>
        </w:rPr>
        <w:t xml:space="preserve">therefore </w:t>
      </w:r>
      <w:r w:rsidR="00093A47" w:rsidRPr="000E6B62">
        <w:rPr>
          <w:rFonts w:ascii="Arial" w:hAnsi="Arial"/>
        </w:rPr>
        <w:t>unable to</w:t>
      </w:r>
      <w:r w:rsidR="001C7377" w:rsidRPr="000E6B62">
        <w:rPr>
          <w:rFonts w:ascii="Arial" w:hAnsi="Arial"/>
        </w:rPr>
        <w:t xml:space="preserve"> </w:t>
      </w:r>
      <w:r w:rsidR="00093A47" w:rsidRPr="000E6B62">
        <w:rPr>
          <w:rFonts w:ascii="Arial" w:hAnsi="Arial"/>
        </w:rPr>
        <w:t>advise on</w:t>
      </w:r>
      <w:r w:rsidR="001C7377" w:rsidRPr="000E6B62">
        <w:rPr>
          <w:rFonts w:ascii="Arial" w:hAnsi="Arial"/>
        </w:rPr>
        <w:t xml:space="preserve"> </w:t>
      </w:r>
      <w:r w:rsidRPr="000E6B62">
        <w:rPr>
          <w:rFonts w:ascii="Arial" w:hAnsi="Arial"/>
        </w:rPr>
        <w:t>an optim</w:t>
      </w:r>
      <w:r w:rsidR="00BF6C46" w:rsidRPr="000E6B62">
        <w:rPr>
          <w:rFonts w:ascii="Arial" w:hAnsi="Arial"/>
        </w:rPr>
        <w:t>al</w:t>
      </w:r>
      <w:r w:rsidRPr="000E6B62">
        <w:rPr>
          <w:rFonts w:ascii="Arial" w:hAnsi="Arial"/>
        </w:rPr>
        <w:t xml:space="preserve"> reconstruction.</w:t>
      </w:r>
      <w:r w:rsidRPr="000E6B62">
        <w:rPr>
          <w:rFonts w:ascii="Arial" w:hAnsi="Arial"/>
        </w:rPr>
        <w:fldChar w:fldCharType="begin" w:fldLock="1"/>
      </w:r>
      <w:r w:rsidR="00F0089C" w:rsidRPr="000E6B62">
        <w:rPr>
          <w:rFonts w:ascii="Arial" w:hAnsi="Arial"/>
        </w:rPr>
        <w:instrText>ADDIN CSL_CITATION {"citationItems":[{"id":"ITEM-1","itemData":{"DOI":"10.1002/jor.20827","abstract":"Patellofemoral dysfunction following total knee replacement (TKR) is a significant clinical problem, but little information exists on the mechanics of the patellofemoral retinacula or the effects of TKR on these structures. We hypothesized that TKR would cause significant elongation of the retinacula. Retinacular length changes were measured by threading sutures along the retinacula, fixing the sutures to the patella and the iliotibial band (ITB), and attaching the femoral ends to displacement transducers. The intact knee was flexed-extended while the quadriceps and ITB were tensed and the retinacular length change patterns were recorded. The measurements were repeated post-TKR. The medial patellofemoral ligament (MPFL) was close to isometric, stretching 2 mm in terminal knee extension, whereas the lateral retinaculum slackened 8 mm from 1108 to 08 flexion. TKR did not cause significant elongation of either of the retinacula, the largest change being 3 mm elongation of the MPFL around 408, which stretched the MPFL by 1.4 mm above its maximum natural length. Thus, this work did not support the hypothesis that TKR causes significant elongation of the retinacula sufficient to affect knee function. © 2009 Orthopaedic Research Society. Published by Wiley Periodicals, Inc.","author":[{"dropping-particle":"","family":"Ghosh","given":"K M","non-dropping-particle":"","parse-names":false,"suffix":""},{"dropping-particle":"","family":"Merican","given":"A M","non-dropping-particle":"","parse-names":false,"suffix":""},{"dropping-particle":"","family":"Iranpour-Boroujeni","given":"F","non-dropping-particle":"","parse-names":false,"suffix":""},{"dropping-particle":"","family":"Deehan","given":"D J","non-dropping-particle":"","parse-names":false,"suffix":""},{"dropping-particle":"","family":"Amis","given":"A A","non-dropping-particle":"","parse-names":false,"suffix":""}],"container-title":"Journal of Orthopaedic Research","id":"ITEM-1","issue":"7","issued":{"date-parts":[["2009"]]},"note":"Cited By :19\n\nExport Date: 27 June 2017","page":"865-870","title":"Length change patterns of the extensor retinaculum and the effect of total knee replacement","type":"article-journal","volume":"27"},"uris":["http://www.mendeley.com/documents/?uuid=98235826-0205-4038-8015-95f12c11cc31"]},{"id":"ITEM-2","itemData":{"DOI":"10.1016/S0968-0160(03)00038-3","abstract":"Introduction: Reconstruction of the MPFL for recurrent and acute lateral dislocation of the patella is becoming more accepted. This study aimed to further define the medial patellofemoral ligament (MPFL) anatomy and to describe the most suitable sites for graft attachment when reconstructing the MPFL. Materials and methods: Anatomical dissection was performed on 25 embalmed knee specimens. Four separate specimens were used to assess graft fixation points. Sites were tested for isometricity from 0 to 120° of knee flexion. Length patterns were considered isometric if there was less than 5 mm of length change throughout range of motion. Results: The MPFL attaches from the posterior part of the medial epicondyle, to the superomedial patella, the under-surface of vastus medialis, and the quadriceps tendon. Optimal attachment points for an MPFL graft were the superior patella and the femoral attachment points of the MPFL (just distal to the adductor tubercle) and points posterior and inferior to this. Conclusion: We have defined the anatomy and kinematics of the MPFL with reconstruction of this ligament in mind. © 2003 Elsevier B.V. All rights reserved.","author":[{"dropping-particle":"","family":"Smirk","given":"C","non-dropping-particle":"","parse-names":false,"suffix":""},{"dropping-particle":"","family":"Morris","given":"H","non-dropping-particle":"","parse-names":false,"suffix":""}],"container-title":"Knee","id":"ITEM-2","issue":"3","issued":{"date-parts":[["2003"]]},"note":"Cited By :190\n\nExport Date: 27 June 2017","page":"221-227","title":"The anatomy and reconstruction of the medial patellofemoral ligament","type":"article-journal","volume":"10"},"uris":["http://www.mendeley.com/documents/?uuid=3310dd85-3cd1-4937-a65b-9a19561dc215"]},{"id":"ITEM-3","itemData":{"DOI":"10.1016/j.clinbiomech.2016.08.002","abstract":"Background The location of patellar and femoral fixation of the graft in medial patellofemoral ligament reconstructions has been widely discussed. This study aimed to assess the distances between different patellar and femoral fixation points to identify the least anisometric pairs of points. Methods Ten cadaver knees were attached to an apparatus that simulated an active range of motion of 120°, with three metallic markers fixed onto the medial side of the patella, and seven markings onto the medial epicondyle. The examined points included the proximal patella pole (1), the patellar center (3), the midpoint between points 1 and 3 (2), a point directly on the epicondyle (6), points 5 mm anterior (5) and posterior (7) to the epicondyle, points 5 mm anterior to point 5 (4) and 5 mm posterior to point 7 (8), and points 5 mm proximal (9) and distal (10) to the epicondyle. The distances between patella and femur points were measured by a photogrammetry system at 15° intervals. Findings The pair of points that exhibited the lowest average variability in distance, and hence was the most isometric, was the patella center combined with the anterior to the medial femoral epicondyle. The pairs of points that exhibited the highest average variability in distance, and hence were the least isometric, were the ones located distal or posterior to the medial femoral epicondyle, with less influence by the patellar location. Interpretation Surgeons should avoid positioning the graft distally or posterior to the epicondyle due to the increase in anisometry. © 2016 Elsevier Ltd","author":[{"dropping-particle":"","family":"Gobbi","given":"R G","non-dropping-particle":"","parse-names":false,"suffix":""},{"dropping-particle":"","family":"Pereira","given":"C A M","non-dropping-particle":"","parse-names":false,"suffix":""},{"dropping-particle":"","family":"Sadigursky","given":"D","non-dropping-particle":"","parse-names":false,"suffix":""},{"dropping-particle":"","family":"Demange","given":"M K","non-dropping-particle":"","parse-names":false,"suffix":""},{"dropping-particle":"","family":"Tírico","given":"L E P","non-dropping-particle":"","parse-names":false,"suffix":""},{"dropping-particle":"","family":"Pécora","given":"J R","non-dropping-particle":"","parse-names":false,"suffix":""},{"dropping-particle":"","family":"Camanho","given":"G L","non-dropping-particle":"","parse-names":false,"suffix":""}],"container-title":"Clinical Biomechanics","id":"ITEM-3","issued":{"date-parts":[["2016"]]},"note":"Cited By :1\n\nExport Date: 27 June 2017","page":"8-12","title":"Evaluation of the isometry of different points of the patella and femur for medial patellofemoral ligament reconstruction","type":"article-journal","volume":"38"},"uris":["http://www.mendeley.com/documents/?uuid=13047c64-a7d8-4bd0-b027-903ba4eb09d6"]},{"id":"ITEM-4","itemData":{"DOI":"10.1177/0363546514567061","abstract":"Background: In vivo length change behavior of native medial patellofemoral ligament (MPFL) fibers throughout the range of knee motion has not been reported in vivo. Purpose: To measure the length changes of various fibers of the MPFL and to determine their length change patterns during in vivo passive knee flexion. Study Design: Descriptive laboratory study. Methods: The right knees of 11 living subjects were scanned with a high-resolution computed tomography scanner at 0°, 30°,60°, 90°, and 120° of knee flexion, and 3-dimensional (3D) models were constructed using customized software. Five patellar points were determined: 20% (point 20), 30% (point 30), 40% (point 40), 50% (point 50), and 60% (point 60) from the superior pole of the patella. The Scho° ttle femoral point (point F) was marked on a translucent 3D model of a true lateral view. Five virtual fibers connecting these points on the 3D knee model were created, and the lengths of various fibers were digitally measured. Results: The average length changes were 9.1 ± 2.5 mm in F20, 9.1 ± 2.5 mm in F30, 8.1 ± 2.6 mm in F40, 6.9 ± 2.4 mm in F50, and 6.9 ± 1.7 mm in F60. There were significant differences in length changes of these 5 fibers (P&lt;.001). The lengths of 2 superior fibers (F20 and F30) increased as the knee flexed from 0° to 30° and decreased as the knee flexed over 30°. The lengths of a middle fiber (F40) and an inferior fiber (F50) increased from 0° to 30°reached a plateau from 30° to 60°, and then decreased from 60° to 120°. F60 showed an increase from 0° to 30°and then a plateau pattern from 30° to 90°, followed by a decrease during further flexion. Conclusion: Superior fibers exhibited their maximum lengths at low flexion angles, and inferior fibers exhibited their maximum lengths at midflexion angles. The MPFL is a complex of functionally various fibers with some taut and others slack over the whole range of knee motion. Clinical Relevance: The results for lengths and length change patterns of various MPFL fibers are expected to serve as a theoretical background for anatomic double-bundle MPFL reconstruction. © 2014 The Author(s).","author":[{"dropping-particle":"","family":"Song","given":"S Y","non-dropping-particle":"","parse-names":false,"suffix":""},{"dropping-particle":"","family":"Pang","given":"C.-H.","non-dropping-particle":"","parse-names":false,"suffix":""},{"dropping-particle":"","family":"Kim","given":"C H","non-dropping-particle":"","parse-names":false,"suffix":""},{"dropping-particle":"","family":"Kim","given":"J","non-dropping-particle":"","parse-names":false,"suffix":""},{"dropping-particle":"","family":"Choi","given":"M L","non-dropping-particle":"","parse-names":false,"suffix":""},{"dropping-particle":"","family":"Seo","given":"Y.-J.","non-dropping-particle":"","parse-names":false,"suffix":""}],"container-title":"American Journal of Sports Medicine","id":"ITEM-4","issue":"5","issued":{"date-parts":[["2015"]]},"note":"Cited By :2\n\nExport Date: 27 June 2017","page":"1165-1171","title":"Length change behavior of virtual medial patellofemoral ligament fibers during in vivo knee flexion","type":"article-journal","volume":"43"},"uris":["http://www.mendeley.com/documents/?uuid=96983397-5f26-4868-8264-bfccd79daccb"]},{"id":"ITEM-5","itemData":{"DOI":"10.1016/j.knee.2015.04.008","abstract":"Background: The exact isometric points for medial patellofemoral ligament (MPFL) fixation during MPFL reconstruction remain a matter of debate. Purpose: The aim of this study was to characterize the functional length changes of various patellar and femoral fixation sites using in vivo three-dimensional (3D) movement patterns and to determine the ideal fixation sites at which the graft remains largely isometric. Methods: Twelve right knees of healthy volunteers were examined at early flexion angles (0°, 10°, 20°, 30°, 40°, 50°, and 60°) with a horizontal-type open magnetic resonance scanner, and 3D models were reconstructed using the marching cubes algorithm. Six points on the femoral condyle and three points on the medial aspect of the patella were simulated. The matching points represented the MPFL, which crossed the bony obstacle. The MPFL length changes were analyzed at various flexion degrees. Results: The lengths from the dome of Blumensaat's line (G), the point 10 mm inferior to the adductor tubercle (H), to the midpoint between the adductor tubercle and the medial epicondyle (I) were more isometric than other points. The lengths between the dome of Blumensaat's line and the superior pole of the patella changes significantly between 20° and 60° of flexion (p = 0.040). Conclusions: The femoral fixation site may be more accurately located during MPFL reconstruction at the G, H, and I points to restore the native biomechanical function of the MPFL. The dome of Blumensaat's line should be avoided during MPFL reconstruction with the superficial quad technique. Clinical relevance: A triangular region composed of the dome of Blumensaat's line, 10 mm inferior to the adductor tubercle, and the midpoint between the adductor tubercle and medial epicondyle is recommended as the femoral fixation site. © 2015 Elsevier B.V.","author":[{"dropping-particle":"","family":"Zhang","given":"N","non-dropping-particle":"","parse-names":false,"suffix":""},{"dropping-particle":"","family":"Jiang","given":"Z","non-dropping-particle":"","parse-names":false,"suffix":""},{"dropping-particle":"","family":"Wen","given":"X","non-dropping-particle":"","parse-names":false,"suffix":""},{"dropping-particle":"","family":"Sugamoto","given":"K","non-dropping-particle":"","parse-names":false,"suffix":""},{"dropping-particle":"","family":"Yang","given":"C","non-dropping-particle":"","parse-names":false,"suffix":""}],"container-title":"Knee","id":"ITEM-5","issue":"6","issued":{"date-parts":[["2015"]]},"note":"Export Date: 27 June 2017","page":"585-590","title":"The triangle zone as a femoral attachment location in medial patellofemoral ligament reconstruction: An in vivo three-dimensional analysis using an open MRI scanner","type":"article-journal","volume":"22"},"uris":["http://www.mendeley.com/documents/?uuid=e55e8398-4964-431c-a0e1-17e069f26ffa"]},{"id":"ITEM-6","itemData":{"DOI":"10.1177/0363546516631736","abstract":"Background: There remains a lack of evidence regarding the optimal method when reconstructing the medial patellofemoral ligament (MPFL) and whether some graft constructs can be more forgiving to surgical errors, such as overtensioning or tunnel malpositioning, than others. Hypothesis: The null hypothesis was that there would not be a significant difference between reconstruction methods (eg, graft type and fixation) in the adverse biomechanical effects (eg, patellar maltracking or elevated articular contact pressure) resulting from surgical errors such as tunnel malpositioning or graft overtensioning. Study Design: Controlled laboratory study. Methods: Nine fresh-frozen cadaveric knees were placed on a customized testing rig, where the femur was fixed but the tibia could be moved freely from 0! to 90! of flexion. Individual quadriceps heads and the iliotibial tract were separated and loaded to 205 N of tension using a weighted pulley system. Patellofemoral contact pressures and patellar tracking were measured at 0!, 10!, 20!, 30!, 60!, and 90! of flexion using pressure-sensitive film inserted between the patella and trochlea, in conjunction with an optical tracking system. The MPFL was transected and then reconstructed in a randomized order using a (1) doublestrand gracilis tendon, (2) quadriceps tendon, and (3) tensor fasciae latae allograft. Pressure maps and tracking measurements were recorded for each reconstruction method in 2 N and 10 N of tension and with the graft positioned in the anatomic, proximal, and distal femoral tunnel positions. Statistical analysis was undertaken using repeated-measures analyses of variance, Bonferroni post hoc analyses, and paired t tests. Results: Anatomically placed grafts during MPFL reconstruction tensioned to 2 N resulted in the restoration of intact medial joint contact pressures and patellar tracking for all 3 graft types investigated (P . .050). However, femoral tunnels positioned proximal or distal to the anatomic origin resulted in significant increases in the mean medial joint contact pressure, medial patellar tilt, and medial patellar translation during knee flexion or extension, respectively (P \\ .050), regardless of graft type, as did tensioning to 10 N. Conclusion: The importance of the surgical technique, specifically correct femoral tunnel positioning and graft tensioning, in restoring normal patellofemoral joint (PFJ) kinematics and articular cartilage contact stresses is evident, and the type of MPF…","author":[{"dropping-particle":"","family":"Stephen","given":"JM","non-dropping-particle":"","parse-names":false,"suffix":""},{"dropping-particle":"","family":"Williams","given":"A","non-dropping-particle":"","parse-names":false,"suffix":""},{"dropping-particle":"","family":"Zaffagnini","given":"S","non-dropping-particle":"","parse-names":false,"suffix":""},{"dropping-particle":"","family":"Muccioli","given":"GMM","non-dropping-particle":"","parse-names":false,"suffix":""},{"dropping-particle":"","family":"Fink","given":"Fink","non-dropping-particle":"","parse-names":false,"suffix":""},{"dropping-particle":"","family":"Amis","given":"AA","non-dropping-particle":"","parse-names":false,"suffix":""},{"dropping-particle":"","family":"Kittl","given":"C","non-dropping-particle":"","parse-names":false,"suffix":""},{"dropping-particle":"","family":"Stephen","given":"J M","non-dropping-particle":"","parse-names":false,"suffix":""},{"dropping-particle":"","family":"Kittl","given":"C","non-dropping-particle":"","parse-names":false,"suffix":""},{"dropping-particle":"","family":"Williams","given":"A","non-dropping-particle":"","parse-names":false,"suffix":""},{"dropping-particle":"","family":"Zaffagnini","given":"S","non-dropping-particle":"","parse-names":false,"suffix":""},{"dropping-particle":"","family":"Marcheggiani Muccioli","given":"G M","non-dropping-particle":"","parse-names":false,"suffix":""},{"dropping-particle":"","family":"Fink","given":"C","non-dropping-particle":"","parse-names":false,"suffix":""},{"dropping-particle":"","family":"Amis","given":"A A","non-dropping-particle":"","parse-names":false,"suffix":""}],"container-title":"The American Journal of Sports Medicine","id":"ITEM-6","issue":"5","issued":{"date-parts":[["2016"]]},"note":"From Duplicate 1 (Effect of Medial Patellofemoral Ligament Reconstruction Method on Patellofemoral Contact Pressures and Kinematics - Stephen, J M; Kittl, C; Williams, A; Zaffagnini, S; Marcheggiani Muccioli, G M; Fink, C; Amis, A A)\n\nCited By :4\n\nExport Date: 27 June 2017","page":"1186-1194","title":"Effect of Medial Patellofemoral Ligament Reconstruction Method on Patellofemoral Contact Pressures and Kinematics","type":"article-journal","volume":"44"},"uris":["http://www.mendeley.com/documents/?uuid=6ecd4ea1-0cc1-4cfc-a9d8-0c0cc40bd869"]},{"id":"ITEM-7","itemData":{"DOI":"10.1177/0363546506287486","abstract":"Background: The influence of reconstruction of the medial patellofemoral ligament on the patellofemoral force and pressure distributions has not yet been investigated. Hypothesis: Technical errors can cause tension to develop within a reconstructed medial patellofemoral ligament, which will adversely alter the normal patellofemoral force distribution by increasing the load applied to the medial cartilage. Study Design: Controlled laboratory study. Methods: Four computational knee models were used to simulate knee function from 30° to 90° of flexion with (1) an intact medial patellofemoral ligament, (2) an anatomically correct reconstruction using a double hamstring tendon autograft, (3) a 5-mm proximally malpositioned femoral attachment site, (4) a graft that is 3 mm shorter than the intact medial patellofemoral ligament, and (5) combined proximal malpositioning and a short graft. Results: The results were similar for the intact and anatomically reconstructed medial patellofemoral ligament. Proximal malpositioning of the femoral attachment and using a short graft increased the graft tension during flexion, which decreased the lateral force and the lateral tilt moment acting on the patella. When a short graft was combined with proximal malpositioning, the compressive force applied to the medial cartilage at least doubled at low flexion angles, which increased the peak medial pressure by more than 50% at low flexion angles. Conclusion: When the medial patellofemoral ligament is reconstructed, small errors in graft length and position can dramatically increase the force and pressure applied to medial patellofemoral cartilage. Clinical Relevance: Overloading the medial cartilage after medial patellofemoral ligament reconstruction could lead to degradation, pain, and arthrosis. © 2006 American Orthopaedic Society for Sports Medicine.","author":[{"dropping-particle":"","family":"Elias","given":"John J.","non-dropping-particle":"","parse-names":false,"suffix":""},{"dropping-particle":"","family":"Cosgarea","given":"Andrew J.","non-dropping-particle":"","parse-names":false,"suffix":""}],"container-title":"American Journal of Sports Medicine","id":"ITEM-7","issue":"9","issued":{"date-parts":[["2006"]]},"note":"From Duplicate 2 (Technical errors during medial patellofemoral ligament reconstruction could overload medial patellofemoral cartilage: A computational analysis - Elias, J J; Cosgarea, A J)\n\nCited By :160\n\nExport Date: 27 June 2017","page":"1478-1485","title":"Technical Errors During Medial Patellofemoral Ligament Reconstruction Could Overload Medial Patellofemoral Cartilage A Computational Analysis","type":"article-journal","volume":"34"},"uris":["http://www.mendeley.com/documents/?uuid=1ba52683-4833-434f-a5db-ab5cfba76d1d"]}],"mendeley":{"formattedCitation":"&lt;sup&gt;19,26,28,88,89,91,111&lt;/sup&gt;","plainTextFormattedCitation":"19,26,28,88,89,91,111","previouslyFormattedCitation":"&lt;sup&gt;19,26,28,88,89,91,111&lt;/sup&gt;"},"properties":{"noteIndex":0},"schema":"https://github.com/citation-style-language/schema/raw/master/csl-citation.json"}</w:instrText>
      </w:r>
      <w:r w:rsidRPr="000E6B62">
        <w:rPr>
          <w:rFonts w:ascii="Arial" w:hAnsi="Arial"/>
        </w:rPr>
        <w:fldChar w:fldCharType="separate"/>
      </w:r>
      <w:r w:rsidR="00CD6759" w:rsidRPr="000E6B62">
        <w:rPr>
          <w:rFonts w:ascii="Arial" w:hAnsi="Arial"/>
          <w:noProof/>
          <w:vertAlign w:val="superscript"/>
        </w:rPr>
        <w:t>19,26,28,88,89,91,111</w:t>
      </w:r>
      <w:r w:rsidRPr="000E6B62">
        <w:rPr>
          <w:rFonts w:ascii="Arial" w:hAnsi="Arial"/>
        </w:rPr>
        <w:fldChar w:fldCharType="end"/>
      </w:r>
      <w:r w:rsidRPr="000E6B62">
        <w:rPr>
          <w:rFonts w:ascii="Arial" w:hAnsi="Arial"/>
        </w:rPr>
        <w:t xml:space="preserve"> </w:t>
      </w:r>
    </w:p>
    <w:p w14:paraId="09FBAC11" w14:textId="77777777" w:rsidR="007F3E20" w:rsidRPr="000E6B62" w:rsidRDefault="007F3E20" w:rsidP="000E6B62">
      <w:pPr>
        <w:spacing w:line="480" w:lineRule="auto"/>
        <w:jc w:val="both"/>
        <w:rPr>
          <w:rFonts w:ascii="Arial" w:hAnsi="Arial"/>
          <w:color w:val="000000"/>
        </w:rPr>
      </w:pPr>
      <w:r w:rsidRPr="000E6B62">
        <w:rPr>
          <w:rFonts w:ascii="Arial" w:hAnsi="Arial"/>
          <w:color w:val="000000"/>
        </w:rPr>
        <w:t>Although cadaveric studies offer the possibility to investigate the geometry and mechanical properties of the ligament,</w:t>
      </w:r>
      <w:r w:rsidRPr="000E6B62">
        <w:rPr>
          <w:rFonts w:ascii="Arial" w:hAnsi="Arial"/>
          <w:color w:val="000000"/>
        </w:rPr>
        <w:fldChar w:fldCharType="begin" w:fldLock="1"/>
      </w:r>
      <w:r w:rsidR="00F0089C" w:rsidRPr="000E6B62">
        <w:rPr>
          <w:rFonts w:ascii="Arial" w:hAnsi="Arial"/>
          <w:color w:val="000000"/>
        </w:rPr>
        <w:instrText>ADDIN CSL_CITATION {"citationItems":[{"id":"ITEM-1","itemData":{"DOI":"10.1177/0363546503261505","abstract":"Background: Several techniques have been described for reconstruction of the medial patellofemoral ligament. However, the isometry of the medial patellofemoral ligament has not been studied. Purpose: To define the anatomy and isometry of the medial patellofemoral ligament. Study Type: Cadaveric study. Methods: The authors dissected the medial patellofemoral ligament in 11 cadaveric knees and recorded its anatomic relationships. They evaluated the isometry of the medial patellofemoral ligament by obtaining measurements between various anatomic pairings at certain fixed angles of knee flexion. Results: During knee flexion from 0° to 90°, the portion of the medial patellofemoral ligament from the inferior patellar attachment to the superior femoral attachment was nearly isometric, demonstrating an average change in length of only 1.1 mm. Statistical analysis showed the superior femoral attachment to be most significant in determining isometric behavior. Conclusions: The most isometric portion of the medial patellofemoral ligament is the inferior portion of its patellar attachment extending to the superior portion of its femoral attachment, with the superior femoral attachment having the most notable influences on isometry. Clinical Relevance: This study provides a detailed description of the anatomy of the medial patellofemoral ligament, as well as an evaluation of the isometric behavior of the ligament. Application of these data during reconstruction of the medial patellofemoral ligament may help to optimize patellofemoral stability.","author":[{"dropping-particle":"","family":"Steensen","given":"R N","non-dropping-particle":"","parse-names":false,"suffix":""},{"dropping-particle":"","family":"Dopirak","given":"R M","non-dropping-particle":"","parse-names":false,"suffix":""},{"dropping-particle":"","family":"McDonald III","given":"W G","non-dropping-particle":"","parse-names":false,"suffix":""}],"container-title":"American Journal of Sports Medicine","id":"ITEM-1","issue":"6","issued":{"date-parts":[["2004"]]},"note":"Cited By :146\n\nExport Date: 27 June 2017","page":"1509-1513","title":"The anatomy and isometry of the medial patellofemoral ligament: Implications for reconstruction","type":"article-journal","volume":"32"},"uris":["http://www.mendeley.com/documents/?uuid=e4ad0627-7ee5-4cbf-8dc0-3efc7f7a9f81"]},{"id":"ITEM-2","itemData":{"DOI":"10.1302/0301-620X.87B1.14924","abstract":"The tensile strength of the medial patellofemoral ligament (MPFL), and of surgical procedures which reconstitute it, are unknown. Ten fresh cadaver knees were prepared by isolating the patella, leaving only the MPFL as its attachment to the medial femoral condyle. The MPFL was either repaired by using a Kessler suture or reconstructed using either bone anchors or one of two tendon grafting techniques. The tensile strength and the displacement to peak force of the MPFL were then measured using an Instron materialstesting machine. The MPFL was found to have a mean tensile strength of 208 N (SD 90) at 26 mm (SD 7) of displacement. The strengths of the other techniques were: sutures alone, 37 N (SD 27); bone anchors plus sutures, 142 N (SD 39); blind-tunnel tendon graft, 126 N (SD 21); and throughtunnel tendon graft, 195 N (SD 66). The last was not signiﬁcantly weaker than the MPFL itself.","author":[{"dropping-particle":"","family":"Moutney","given":"J.","non-dropping-particle":"","parse-names":false,"suffix":""},{"dropping-particle":"","family":"Amis","given":"A. A.","non-dropping-particle":"","parse-names":false,"suffix":""},{"dropping-particle":"","family":"Thomas","given":"N. P.","non-dropping-particle":"","parse-names":false,"suffix":""},{"dropping-particle":"","family":"Senavongse","given":"W","non-dropping-particle":"","parse-names":false,"suffix":""}],"container-title":"The Journal of Bone and Joint Surgery","id":"ITEM-2","issued":{"date-parts":[["2004"]]},"title":"Tensile strength of the medial patellofemoral ligament before and after repair or reconstruction","type":"article-journal"},"uris":["http://www.mendeley.com/documents/?uuid=d5001cb3-5d18-4e77-8429-d24fe45f2283"]},{"id":"ITEM-3","itemData":{"DOI":"10.1177/0363546516631736","abstract":"Background: There remains a lack of evidence regarding the optimal method when reconstructing the medial patellofemoral ligament (MPFL) and whether some graft constructs can be more forgiving to surgical errors, such as overtensioning or tunnel malpositioning, than others. Hypothesis: The null hypothesis was that there would not be a significant difference between reconstruction methods (eg, graft type and fixation) in the adverse biomechanical effects (eg, patellar maltracking or elevated articular contact pressure) resulting from surgical errors such as tunnel malpositioning or graft overtensioning. Study Design: Controlled laboratory study. Methods: Nine fresh-frozen cadaveric knees were placed on a customized testing rig, where the femur was fixed but the tibia could be moved freely from 0! to 90! of flexion. Individual quadriceps heads and the iliotibial tract were separated and loaded to 205 N of tension using a weighted pulley system. Patellofemoral contact pressures and patellar tracking were measured at 0!, 10!, 20!, 30!, 60!, and 90! of flexion using pressure-sensitive film inserted between the patella and trochlea, in conjunction with an optical tracking system. The MPFL was transected and then reconstructed in a randomized order using a (1) doublestrand gracilis tendon, (2) quadriceps tendon, and (3) tensor fasciae latae allograft. Pressure maps and tracking measurements were recorded for each reconstruction method in 2 N and 10 N of tension and with the graft positioned in the anatomic, proximal, and distal femoral tunnel positions. Statistical analysis was undertaken using repeated-measures analyses of variance, Bonferroni post hoc analyses, and paired t tests. Results: Anatomically placed grafts during MPFL reconstruction tensioned to 2 N resulted in the restoration of intact medial joint contact pressures and patellar tracking for all 3 graft types investigated (P . .050). However, femoral tunnels positioned proximal or distal to the anatomic origin resulted in significant increases in the mean medial joint contact pressure, medial patellar tilt, and medial patellar translation during knee flexion or extension, respectively (P \\ .050), regardless of graft type, as did tensioning to 10 N. Conclusion: The importance of the surgical technique, specifically correct femoral tunnel positioning and graft tensioning, in restoring normal patellofemoral joint (PFJ) kinematics and articular cartilage contact stresses is evident, and the type of MPF…","author":[{"dropping-particle":"","family":"Stephen","given":"JM","non-dropping-particle":"","parse-names":false,"suffix":""},{"dropping-particle":"","family":"Williams","given":"A","non-dropping-particle":"","parse-names":false,"suffix":""},{"dropping-particle":"","family":"Zaffagnini","given":"S","non-dropping-particle":"","parse-names":false,"suffix":""},{"dropping-particle":"","family":"Muccioli","given":"GMM","non-dropping-particle":"","parse-names":false,"suffix":""},{"dropping-particle":"","family":"Fink","given":"Fink","non-dropping-particle":"","parse-names":false,"suffix":""},{"dropping-particle":"","family":"Amis","given":"AA","non-dropping-particle":"","parse-names":false,"suffix":""},{"dropping-particle":"","family":"Kittl","given":"C","non-dropping-particle":"","parse-names":false,"suffix":""},{"dropping-particle":"","family":"Stephen","given":"J M","non-dropping-particle":"","parse-names":false,"suffix":""},{"dropping-particle":"","family":"Kittl","given":"C","non-dropping-particle":"","parse-names":false,"suffix":""},{"dropping-particle":"","family":"Williams","given":"A","non-dropping-particle":"","parse-names":false,"suffix":""},{"dropping-particle":"","family":"Zaffagnini","given":"S","non-dropping-particle":"","parse-names":false,"suffix":""},{"dropping-particle":"","family":"Marcheggiani Muccioli","given":"G M","non-dropping-particle":"","parse-names":false,"suffix":""},{"dropping-particle":"","family":"Fink","given":"C","non-dropping-particle":"","parse-names":false,"suffix":""},{"dropping-particle":"","family":"Amis","given":"A A","non-dropping-particle":"","parse-names":false,"suffix":""}],"container-title":"The American Journal of Sports Medicine","id":"ITEM-3","issue":"5","issued":{"date-parts":[["2016"]]},"note":"From Duplicate 1 (Effect of Medial Patellofemoral Ligament Reconstruction Method on Patellofemoral Contact Pressures and Kinematics - Stephen, J M; Kittl, C; Williams, A; Zaffagnini, S; Marcheggiani Muccioli, G M; Fink, C; Amis, A A)\n\nCited By :4\n\nExport Date: 27 June 2017","page":"1186-1194","title":"Effect of Medial Patellofemoral Ligament Reconstruction Method on Patellofemoral Contact Pressures and Kinematics","type":"article-journal","volume":"44"},"uris":["http://www.mendeley.com/documents/?uuid=6ecd4ea1-0cc1-4cfc-a9d8-0c0cc40bd869"]}],"mendeley":{"formattedCitation":"&lt;sup&gt;53,90,91&lt;/sup&gt;","plainTextFormattedCitation":"53,90,91","previouslyFormattedCitation":"&lt;sup&gt;53,90,91&lt;/sup&gt;"},"properties":{"noteIndex":0},"schema":"https://github.com/citation-style-language/schema/raw/master/csl-citation.json"}</w:instrText>
      </w:r>
      <w:r w:rsidRPr="000E6B62">
        <w:rPr>
          <w:rFonts w:ascii="Arial" w:hAnsi="Arial"/>
          <w:color w:val="000000"/>
        </w:rPr>
        <w:fldChar w:fldCharType="separate"/>
      </w:r>
      <w:r w:rsidR="00CD6759" w:rsidRPr="000E6B62">
        <w:rPr>
          <w:rFonts w:ascii="Arial" w:hAnsi="Arial"/>
          <w:noProof/>
          <w:color w:val="000000"/>
          <w:vertAlign w:val="superscript"/>
        </w:rPr>
        <w:t>53,90,91</w:t>
      </w:r>
      <w:r w:rsidRPr="000E6B62">
        <w:rPr>
          <w:rFonts w:ascii="Arial" w:hAnsi="Arial"/>
          <w:color w:val="000000"/>
        </w:rPr>
        <w:fldChar w:fldCharType="end"/>
      </w:r>
      <w:r w:rsidRPr="000E6B62">
        <w:rPr>
          <w:rFonts w:ascii="Arial" w:hAnsi="Arial"/>
          <w:color w:val="000000"/>
        </w:rPr>
        <w:t xml:space="preserve"> their ability to assess an MPFL’s dynamic function is limited by various technical issues including simulation of </w:t>
      </w:r>
      <w:r w:rsidRPr="000E6B62">
        <w:rPr>
          <w:rFonts w:ascii="Arial" w:hAnsi="Arial"/>
          <w:i/>
          <w:color w:val="000000"/>
        </w:rPr>
        <w:t>in vivo</w:t>
      </w:r>
      <w:r w:rsidRPr="000E6B62">
        <w:rPr>
          <w:rFonts w:ascii="Arial" w:hAnsi="Arial"/>
          <w:color w:val="000000"/>
        </w:rPr>
        <w:t xml:space="preserve"> muscle forces and joint kinematics. Studies using imaging techniques such as </w:t>
      </w:r>
      <w:r w:rsidR="00BF6C46" w:rsidRPr="000E6B62">
        <w:rPr>
          <w:rFonts w:ascii="Arial" w:hAnsi="Arial"/>
          <w:color w:val="000000"/>
        </w:rPr>
        <w:t xml:space="preserve">magnetic </w:t>
      </w:r>
      <w:r w:rsidR="00BF6C46" w:rsidRPr="000E6B62">
        <w:rPr>
          <w:rFonts w:ascii="Arial" w:hAnsi="Arial"/>
          <w:color w:val="000000"/>
        </w:rPr>
        <w:lastRenderedPageBreak/>
        <w:t>resonance imaging (</w:t>
      </w:r>
      <w:r w:rsidRPr="000E6B62">
        <w:rPr>
          <w:rFonts w:ascii="Arial" w:hAnsi="Arial"/>
          <w:color w:val="000000"/>
        </w:rPr>
        <w:t>MRI</w:t>
      </w:r>
      <w:r w:rsidR="00BF6C46" w:rsidRPr="000E6B62">
        <w:rPr>
          <w:rFonts w:ascii="Arial" w:hAnsi="Arial"/>
          <w:color w:val="000000"/>
        </w:rPr>
        <w:t>)</w:t>
      </w:r>
      <w:r w:rsidRPr="000E6B62">
        <w:rPr>
          <w:rFonts w:ascii="Arial" w:hAnsi="Arial"/>
          <w:color w:val="000000"/>
        </w:rPr>
        <w:t xml:space="preserve"> and compute</w:t>
      </w:r>
      <w:r w:rsidR="00BF6C46" w:rsidRPr="000E6B62">
        <w:rPr>
          <w:rFonts w:ascii="Arial" w:hAnsi="Arial"/>
          <w:color w:val="000000"/>
        </w:rPr>
        <w:t>d</w:t>
      </w:r>
      <w:r w:rsidRPr="000E6B62">
        <w:rPr>
          <w:rFonts w:ascii="Arial" w:hAnsi="Arial"/>
          <w:color w:val="000000"/>
        </w:rPr>
        <w:t xml:space="preserve"> tomography (CT) have been able to contribute towards knowledge of the MPFL anatomy and </w:t>
      </w:r>
      <w:r w:rsidRPr="000E6B62">
        <w:rPr>
          <w:rFonts w:ascii="Arial" w:hAnsi="Arial"/>
          <w:i/>
          <w:color w:val="000000"/>
        </w:rPr>
        <w:t>in vivo</w:t>
      </w:r>
      <w:r w:rsidRPr="000E6B62">
        <w:rPr>
          <w:rFonts w:ascii="Arial" w:hAnsi="Arial"/>
          <w:color w:val="000000"/>
        </w:rPr>
        <w:t xml:space="preserve"> function, based on its quasi-static kinematic </w:t>
      </w:r>
      <w:r w:rsidR="00BF6C46" w:rsidRPr="000E6B62">
        <w:rPr>
          <w:rFonts w:ascii="Arial" w:hAnsi="Arial"/>
          <w:color w:val="000000"/>
        </w:rPr>
        <w:t>behavior</w:t>
      </w:r>
      <w:r w:rsidRPr="000E6B62">
        <w:rPr>
          <w:rFonts w:ascii="Arial" w:hAnsi="Arial"/>
          <w:color w:val="000000"/>
        </w:rPr>
        <w:t xml:space="preserve"> or more specifically the length change patterns of the ligament.</w:t>
      </w:r>
      <w:r w:rsidRPr="000E6B62">
        <w:rPr>
          <w:rFonts w:ascii="Arial" w:hAnsi="Arial"/>
          <w:color w:val="000000"/>
        </w:rPr>
        <w:fldChar w:fldCharType="begin" w:fldLock="1"/>
      </w:r>
      <w:r w:rsidR="00F0089C" w:rsidRPr="000E6B62">
        <w:rPr>
          <w:rFonts w:ascii="Arial" w:hAnsi="Arial"/>
          <w:color w:val="000000"/>
        </w:rPr>
        <w:instrText>ADDIN CSL_CITATION {"citationItems":[{"id":"ITEM-1","itemData":{"DOI":"10.1007/s00167-010-1043-2","abstract":"Recently, for a recurrent patellar dislocation, medial patellofemoral ligament (MPFL) reconstruction has come to be commonly performed, yet the precise in vivo MPFL biomechanics still remains to be clarified. The purpose of this study was to analyze the length change pattern of MPFL in vivo. The subjects were comprised of ten male and ten female healthy volunteers. The length of the MPFL was measured using an open-MRI both from a leg extended position and a highly knee-flexed position in order to analyze the length change pattern of the MPFL. The MPFL length for men and women resulted in an average of 52 ± 3 mm and 43 ± 2 mm at the knee extended position, respectively. The length change pattern of the MPFL presented a slight change at up to a flexion angle of 60° and a decrease at over 60°. In terms of morphology, the fiber bundle of the MPFL experienced linear tension at a knee flexion angle of 60°. We determined that the MPFL length in vivo exhibited a specific length change pattern. MPFL mainly contributes to the medial constraint of a patella with a knee flexion of 0° to 60°, wherein it is expected to have the strongest strain at 60°. However, more studies are needed to obtain a better understanding of cases with a history of patellar dislocation. © 2010 Springer-Verlag.","author":[{"dropping-particle":"","family":"Higuchi","given":"T","non-dropping-particle":"","parse-names":false,"suffix":""},{"dropping-particle":"","family":"Arai","given":"Y","non-dropping-particle":"","parse-names":false,"suffix":""},{"dropping-particle":"","family":"Takamiya","given":"H","non-dropping-particle":"","parse-names":false,"suffix":""},{"dropping-particle":"","family":"Miyamoto","given":"T","non-dropping-particle":"","parse-names":false,"suffix":""},{"dropping-particle":"","family":"Tokunaga","given":"D","non-dropping-particle":"","parse-names":false,"suffix":""},{"dropping-particle":"","family":"Kubo","given":"T","non-dropping-particle":"","parse-names":false,"suffix":""}],"container-title":"Knee Surgery, Sports Traumatology, Arthroscopy","id":"ITEM-1","issue":"11","issued":{"date-parts":[["2010"]]},"note":"Cited By :21\n\nExport Date: 27 June 2017","page":"1470-1475","title":"An analysis of the medial patellofemoral ligament length change pattern using open-MRI","type":"article-journal","volume":"18"},"uris":["http://www.mendeley.com/documents/?uuid=e2cd69f8-e39f-43da-a6c1-6511b2ee4c28"]},{"id":"ITEM-2","itemData":{"DOI":"10.1590/S0102-36162012000200010","abstract":"Objectives: To study the measurements and anatomical relationships of the patellofemoral joint using magnetic resonance imaging, and to evaluate the variation in the morphology of the medial patellofemoral ligament (MPFL) according to patients' heights and ages and the variation in measurements on other structures that are known to be involved in predisposition to patellar instability. Method: Twenty-three knees (18 patients) underwent magnetic resonance imaging and their interepicondylar distance, patellar height, trochlear depth, ventral trochlear prominence, trochlear groove angle, lateral facet tilt, lateral patellar tilt and size of the lateral and medial facets and their ratio were measured. These measurements were compared with the length and thickness of the MPFL. Results: The average length of the MPFL was 46.4 mm, while the average thicknesses of its patellar insertion, middle third and femoral insertion were, respectively, 1.7 mm, 1.4 mm and 1.2 mm. The thickness of the MPFL correlated positively with the lateral condyle and interepicondylar distance measurements, and negatively with the patients' ages. Conclusion: The morphology of the MPFL varies with the interepicondylar distance and the lateral condyle distance, and with patients' ages.","author":[{"dropping-particle":"","family":"Santos Netto","given":"A","non-dropping-particle":"Dos","parse-names":false,"suffix":""},{"dropping-particle":"","family":"Brito","given":"M B S","non-dropping-particle":"De","parse-names":false,"suffix":""},{"dropping-particle":"","family":"Severino","given":"F R","non-dropping-particle":"","parse-names":false,"suffix":""},{"dropping-particle":"","family":"Campos","given":"L R A","non-dropping-particle":"","parse-names":false,"suffix":""},{"dropping-particle":"","family":"Nico","given":"M A C","non-dropping-particle":"","parse-names":false,"suffix":""},{"dropping-particle":"","family":"Oliveira","given":"V M","non-dropping-particle":"De","parse-names":false,"suffix":""},{"dropping-particle":"","family":"Severino","given":"N R","non-dropping-particle":"","parse-names":false,"suffix":""}],"container-title":"Revista Brasileira de Ortopedia","id":"ITEM-2","issue":"2","issued":{"date-parts":[["2012"]]},"note":"Cited By :1\n\nExport Date: 27 June 2017","page":"204-209","title":"Study on the patellofemoral joint using magnetic resonance imaging: Morphological variation of the medial patellofemoral ligament ","type":"article-journal","volume":"47"},"uris":["http://www.mendeley.com/documents/?uuid=7a519689-a569-4566-844e-8e21e3a70156"]}],"mendeley":{"formattedCitation":"&lt;sup&gt;33,76&lt;/sup&gt;","plainTextFormattedCitation":"33,76","previouslyFormattedCitation":"&lt;sup&gt;33,76&lt;/sup&gt;"},"properties":{"noteIndex":0},"schema":"https://github.com/citation-style-language/schema/raw/master/csl-citation.json"}</w:instrText>
      </w:r>
      <w:r w:rsidRPr="000E6B62">
        <w:rPr>
          <w:rFonts w:ascii="Arial" w:hAnsi="Arial"/>
          <w:color w:val="000000"/>
        </w:rPr>
        <w:fldChar w:fldCharType="separate"/>
      </w:r>
      <w:r w:rsidR="00CD6759" w:rsidRPr="000E6B62">
        <w:rPr>
          <w:rFonts w:ascii="Arial" w:hAnsi="Arial"/>
          <w:noProof/>
          <w:color w:val="000000"/>
          <w:vertAlign w:val="superscript"/>
        </w:rPr>
        <w:t>33,76</w:t>
      </w:r>
      <w:r w:rsidRPr="000E6B62">
        <w:rPr>
          <w:rFonts w:ascii="Arial" w:hAnsi="Arial"/>
          <w:color w:val="000000"/>
        </w:rPr>
        <w:fldChar w:fldCharType="end"/>
      </w:r>
      <w:r w:rsidRPr="000E6B62">
        <w:rPr>
          <w:rFonts w:ascii="Arial" w:hAnsi="Arial"/>
          <w:color w:val="000000"/>
        </w:rPr>
        <w:t xml:space="preserve"> Importantly, any direct translation of the ligament elongation obtained from imaging techniques into ligament </w:t>
      </w:r>
      <w:r w:rsidR="00BF6C46" w:rsidRPr="000E6B62">
        <w:rPr>
          <w:rFonts w:ascii="Arial" w:hAnsi="Arial"/>
          <w:color w:val="000000"/>
        </w:rPr>
        <w:t xml:space="preserve">strains or </w:t>
      </w:r>
      <w:r w:rsidRPr="000E6B62">
        <w:rPr>
          <w:rFonts w:ascii="Arial" w:hAnsi="Arial"/>
          <w:color w:val="000000"/>
        </w:rPr>
        <w:t xml:space="preserve">forces is limited by the unknown reference or “zero-strain” condition of the ligament – the </w:t>
      </w:r>
      <w:r w:rsidR="00BF6C46" w:rsidRPr="000E6B62">
        <w:rPr>
          <w:rFonts w:ascii="Arial" w:hAnsi="Arial"/>
          <w:color w:val="000000"/>
        </w:rPr>
        <w:t xml:space="preserve">length </w:t>
      </w:r>
      <w:r w:rsidRPr="000E6B62">
        <w:rPr>
          <w:rFonts w:ascii="Arial" w:hAnsi="Arial"/>
          <w:color w:val="000000"/>
        </w:rPr>
        <w:t>at which the ligament first become</w:t>
      </w:r>
      <w:r w:rsidR="00BF6C46" w:rsidRPr="000E6B62">
        <w:rPr>
          <w:rFonts w:ascii="Arial" w:hAnsi="Arial"/>
          <w:color w:val="000000"/>
        </w:rPr>
        <w:t>s</w:t>
      </w:r>
      <w:r w:rsidRPr="000E6B62">
        <w:rPr>
          <w:rFonts w:ascii="Arial" w:hAnsi="Arial"/>
          <w:color w:val="000000"/>
        </w:rPr>
        <w:t xml:space="preserve"> taut and </w:t>
      </w:r>
      <w:r w:rsidR="00E64308" w:rsidRPr="000E6B62">
        <w:rPr>
          <w:rFonts w:ascii="Arial" w:hAnsi="Arial"/>
          <w:color w:val="000000"/>
        </w:rPr>
        <w:t xml:space="preserve">can </w:t>
      </w:r>
      <w:r w:rsidRPr="000E6B62">
        <w:rPr>
          <w:rFonts w:ascii="Arial" w:hAnsi="Arial"/>
          <w:color w:val="000000"/>
        </w:rPr>
        <w:t>resist stretching. Furthermore, the accuracy of image-based assessments of ligament function is dependent upon the resolution of the image acquisition</w:t>
      </w:r>
      <w:r w:rsidR="00BF6C46" w:rsidRPr="000E6B62">
        <w:rPr>
          <w:rFonts w:ascii="Arial" w:hAnsi="Arial"/>
          <w:color w:val="000000"/>
        </w:rPr>
        <w:t xml:space="preserve">, identification of </w:t>
      </w:r>
      <w:r w:rsidR="000065BD" w:rsidRPr="000E6B62">
        <w:rPr>
          <w:rFonts w:ascii="Arial" w:hAnsi="Arial"/>
          <w:color w:val="000000"/>
        </w:rPr>
        <w:t xml:space="preserve">the </w:t>
      </w:r>
      <w:r w:rsidR="00BF6C46" w:rsidRPr="000E6B62">
        <w:rPr>
          <w:rFonts w:ascii="Arial" w:hAnsi="Arial"/>
          <w:color w:val="000000"/>
        </w:rPr>
        <w:t>attachment</w:t>
      </w:r>
      <w:r w:rsidR="000065BD" w:rsidRPr="000E6B62">
        <w:rPr>
          <w:rFonts w:ascii="Arial" w:hAnsi="Arial"/>
          <w:color w:val="000000"/>
        </w:rPr>
        <w:t>s</w:t>
      </w:r>
      <w:r w:rsidR="00BF6C46" w:rsidRPr="000E6B62">
        <w:rPr>
          <w:rFonts w:ascii="Arial" w:hAnsi="Arial"/>
          <w:color w:val="000000"/>
        </w:rPr>
        <w:t>, and activity type that can be performed within the constraints of the imaging device</w:t>
      </w:r>
      <w:r w:rsidRPr="000E6B62">
        <w:rPr>
          <w:rFonts w:ascii="Arial" w:hAnsi="Arial"/>
          <w:color w:val="000000"/>
        </w:rPr>
        <w:t>.</w:t>
      </w:r>
      <w:r w:rsidRPr="000E6B62">
        <w:rPr>
          <w:rFonts w:ascii="Arial" w:hAnsi="Arial"/>
          <w:color w:val="000000"/>
        </w:rPr>
        <w:fldChar w:fldCharType="begin" w:fldLock="1"/>
      </w:r>
      <w:r w:rsidR="00F0089C" w:rsidRPr="000E6B62">
        <w:rPr>
          <w:rFonts w:ascii="Arial" w:hAnsi="Arial"/>
          <w:color w:val="000000"/>
        </w:rPr>
        <w:instrText>ADDIN CSL_CITATION {"citationItems":[{"id":"ITEM-1","itemData":{"DOI":"10.1590/S0102-36162012000200010","abstract":"Objectives: To study the measurements and anatomical relationships of the patellofemoral joint using magnetic resonance imaging, and to evaluate the variation in the morphology of the medial patellofemoral ligament (MPFL) according to patients' heights and ages and the variation in measurements on other structures that are known to be involved in predisposition to patellar instability. Method: Twenty-three knees (18 patients) underwent magnetic resonance imaging and their interepicondylar distance, patellar height, trochlear depth, ventral trochlear prominence, trochlear groove angle, lateral facet tilt, lateral patellar tilt and size of the lateral and medial facets and their ratio were measured. These measurements were compared with the length and thickness of the MPFL. Results: The average length of the MPFL was 46.4 mm, while the average thicknesses of its patellar insertion, middle third and femoral insertion were, respectively, 1.7 mm, 1.4 mm and 1.2 mm. The thickness of the MPFL correlated positively with the lateral condyle and interepicondylar distance measurements, and negatively with the patients' ages. Conclusion: The morphology of the MPFL varies with the interepicondylar distance and the lateral condyle distance, and with patients' ages.","author":[{"dropping-particle":"","family":"Santos Netto","given":"A","non-dropping-particle":"Dos","parse-names":false,"suffix":""},{"dropping-particle":"","family":"Brito","given":"M B S","non-dropping-particle":"De","parse-names":false,"suffix":""},{"dropping-particle":"","family":"Severino","given":"F R","non-dropping-particle":"","parse-names":false,"suffix":""},{"dropping-particle":"","family":"Campos","given":"L R A","non-dropping-particle":"","parse-names":false,"suffix":""},{"dropping-particle":"","family":"Nico","given":"M A C","non-dropping-particle":"","parse-names":false,"suffix":""},{"dropping-particle":"","family":"Oliveira","given":"V M","non-dropping-particle":"De","parse-names":false,"suffix":""},{"dropping-particle":"","family":"Severino","given":"N R","non-dropping-particle":"","parse-names":false,"suffix":""}],"container-title":"Revista Brasileira de Ortopedia","id":"ITEM-1","issue":"2","issued":{"date-parts":[["2012"]]},"note":"Cited By :1\n\nExport Date: 27 June 2017","page":"204-209","title":"Study on the patellofemoral joint using magnetic resonance imaging: Morphological variation of the medial patellofemoral ligament ","type":"article-journal","volume":"47"},"uris":["http://www.mendeley.com/documents/?uuid=7a519689-a569-4566-844e-8e21e3a70156"]},{"id":"ITEM-2","itemData":{"DOI":"10.1007/s00167-010-1043-2","abstract":"Recently, for a recurrent patellar dislocation, medial patellofemoral ligament (MPFL) reconstruction has come to be commonly performed, yet the precise in vivo MPFL biomechanics still remains to be clarified. The purpose of this study was to analyze the length change pattern of MPFL in vivo. The subjects were comprised of ten male and ten female healthy volunteers. The length of the MPFL was measured using an open-MRI both from a leg extended position and a highly knee-flexed position in order to analyze the length change pattern of the MPFL. The MPFL length for men and women resulted in an average of 52 ± 3 mm and 43 ± 2 mm at the knee extended position, respectively. The length change pattern of the MPFL presented a slight change at up to a flexion angle of 60° and a decrease at over 60°. In terms of morphology, the fiber bundle of the MPFL experienced linear tension at a knee flexion angle of 60°. We determined that the MPFL length in vivo exhibited a specific length change pattern. MPFL mainly contributes to the medial constraint of a patella with a knee flexion of 0° to 60°, wherein it is expected to have the strongest strain at 60°. However, more studies are needed to obtain a better understanding of cases with a history of patellar dislocation. © 2010 Springer-Verlag.","author":[{"dropping-particle":"","family":"Higuchi","given":"T","non-dropping-particle":"","parse-names":false,"suffix":""},{"dropping-particle":"","family":"Arai","given":"Y","non-dropping-particle":"","parse-names":false,"suffix":""},{"dropping-particle":"","family":"Takamiya","given":"H","non-dropping-particle":"","parse-names":false,"suffix":""},{"dropping-particle":"","family":"Miyamoto","given":"T","non-dropping-particle":"","parse-names":false,"suffix":""},{"dropping-particle":"","family":"Tokunaga","given":"D","non-dropping-particle":"","parse-names":false,"suffix":""},{"dropping-particle":"","family":"Kubo","given":"T","non-dropping-particle":"","parse-names":false,"suffix":""}],"container-title":"Knee Surgery, Sports Traumatology, Arthroscopy","id":"ITEM-2","issue":"11","issued":{"date-parts":[["2010"]]},"note":"Cited By :21\n\nExport Date: 27 June 2017","page":"1470-1475","title":"An analysis of the medial patellofemoral ligament length change pattern using open-MRI","type":"article-journal","volume":"18"},"uris":["http://www.mendeley.com/documents/?uuid=e2cd69f8-e39f-43da-a6c1-6511b2ee4c28"]}],"mendeley":{"formattedCitation":"&lt;sup&gt;33,76&lt;/sup&gt;","plainTextFormattedCitation":"33,76","previouslyFormattedCitation":"&lt;sup&gt;33,76&lt;/sup&gt;"},"properties":{"noteIndex":0},"schema":"https://github.com/citation-style-language/schema/raw/master/csl-citation.json"}</w:instrText>
      </w:r>
      <w:r w:rsidRPr="000E6B62">
        <w:rPr>
          <w:rFonts w:ascii="Arial" w:hAnsi="Arial"/>
          <w:color w:val="000000"/>
        </w:rPr>
        <w:fldChar w:fldCharType="separate"/>
      </w:r>
      <w:r w:rsidR="00CD6759" w:rsidRPr="000E6B62">
        <w:rPr>
          <w:rFonts w:ascii="Arial" w:hAnsi="Arial"/>
          <w:noProof/>
          <w:color w:val="000000"/>
          <w:vertAlign w:val="superscript"/>
        </w:rPr>
        <w:t>33,76</w:t>
      </w:r>
      <w:r w:rsidRPr="000E6B62">
        <w:rPr>
          <w:rFonts w:ascii="Arial" w:hAnsi="Arial"/>
          <w:color w:val="000000"/>
        </w:rPr>
        <w:fldChar w:fldCharType="end"/>
      </w:r>
      <w:r w:rsidRPr="000E6B62">
        <w:rPr>
          <w:rFonts w:ascii="Arial" w:hAnsi="Arial"/>
          <w:color w:val="000000"/>
        </w:rPr>
        <w:t xml:space="preserve"> </w:t>
      </w:r>
    </w:p>
    <w:p w14:paraId="1704C65E" w14:textId="77777777" w:rsidR="00622150" w:rsidRPr="000E6B62" w:rsidRDefault="00622150" w:rsidP="000E6B62">
      <w:pPr>
        <w:spacing w:line="480" w:lineRule="auto"/>
        <w:jc w:val="both"/>
        <w:rPr>
          <w:rFonts w:ascii="Arial" w:hAnsi="Arial"/>
        </w:rPr>
      </w:pPr>
      <w:bookmarkStart w:id="2" w:name="_Toc519263237"/>
      <w:bookmarkEnd w:id="1"/>
      <w:r w:rsidRPr="000E6B62">
        <w:rPr>
          <w:rFonts w:ascii="Arial" w:hAnsi="Arial"/>
        </w:rPr>
        <w:t xml:space="preserve">Compared to other knee ligaments, the MPFL </w:t>
      </w:r>
      <w:r w:rsidR="001F7CBF" w:rsidRPr="000E6B62">
        <w:rPr>
          <w:rFonts w:ascii="Arial" w:hAnsi="Arial"/>
        </w:rPr>
        <w:t>has more recently been categorized as a unique</w:t>
      </w:r>
      <w:r w:rsidRPr="000E6B62">
        <w:rPr>
          <w:rFonts w:ascii="Arial" w:hAnsi="Arial"/>
        </w:rPr>
        <w:t xml:space="preserve"> structure and the biomechanical data</w:t>
      </w:r>
      <w:r w:rsidR="00093A47" w:rsidRPr="000E6B62">
        <w:rPr>
          <w:rFonts w:ascii="Arial" w:hAnsi="Arial"/>
        </w:rPr>
        <w:t xml:space="preserve"> </w:t>
      </w:r>
      <w:r w:rsidRPr="000E6B62">
        <w:rPr>
          <w:rFonts w:ascii="Arial" w:hAnsi="Arial"/>
        </w:rPr>
        <w:t>are still limited.</w:t>
      </w:r>
      <w:r w:rsidR="00093A47" w:rsidRPr="000E6B62">
        <w:rPr>
          <w:rFonts w:ascii="Arial" w:hAnsi="Arial"/>
        </w:rPr>
        <w:t xml:space="preserve"> T</w:t>
      </w:r>
      <w:r w:rsidRPr="000E6B62">
        <w:rPr>
          <w:rFonts w:ascii="Arial" w:hAnsi="Arial"/>
        </w:rPr>
        <w:t xml:space="preserve">he number of </w:t>
      </w:r>
      <w:r w:rsidR="00194644" w:rsidRPr="000E6B62">
        <w:rPr>
          <w:rFonts w:ascii="Arial" w:hAnsi="Arial"/>
        </w:rPr>
        <w:t xml:space="preserve">related </w:t>
      </w:r>
      <w:r w:rsidRPr="000E6B62">
        <w:rPr>
          <w:rFonts w:ascii="Arial" w:hAnsi="Arial"/>
        </w:rPr>
        <w:t>studies has increased immensely in the last two decades</w:t>
      </w:r>
      <w:r w:rsidR="00194644" w:rsidRPr="000E6B62">
        <w:rPr>
          <w:rFonts w:ascii="Arial" w:hAnsi="Arial"/>
        </w:rPr>
        <w:t xml:space="preserve">, which </w:t>
      </w:r>
      <w:r w:rsidRPr="000E6B62">
        <w:rPr>
          <w:rFonts w:ascii="Arial" w:hAnsi="Arial"/>
        </w:rPr>
        <w:t xml:space="preserve">have provided greater insights into the functionality of the MPFL and the healthy patellofemoral joint. </w:t>
      </w:r>
      <w:r w:rsidR="00093A47" w:rsidRPr="000E6B62">
        <w:rPr>
          <w:rFonts w:ascii="Arial" w:hAnsi="Arial"/>
        </w:rPr>
        <w:t>However,</w:t>
      </w:r>
      <w:r w:rsidRPr="000E6B62">
        <w:rPr>
          <w:rFonts w:ascii="Arial" w:hAnsi="Arial"/>
        </w:rPr>
        <w:t xml:space="preserve"> current data are largely variable and inconsistent and therefore a clear</w:t>
      </w:r>
      <w:r w:rsidR="00454D9E" w:rsidRPr="000E6B62">
        <w:rPr>
          <w:rFonts w:ascii="Arial" w:hAnsi="Arial"/>
        </w:rPr>
        <w:t xml:space="preserve"> and</w:t>
      </w:r>
      <w:r w:rsidRPr="000E6B62">
        <w:rPr>
          <w:rFonts w:ascii="Arial" w:hAnsi="Arial"/>
        </w:rPr>
        <w:t xml:space="preserve"> </w:t>
      </w:r>
      <w:r w:rsidR="00454D9E" w:rsidRPr="000E6B62">
        <w:rPr>
          <w:rFonts w:ascii="Arial" w:hAnsi="Arial"/>
        </w:rPr>
        <w:t>objective</w:t>
      </w:r>
      <w:r w:rsidRPr="000E6B62">
        <w:rPr>
          <w:rFonts w:ascii="Arial" w:hAnsi="Arial"/>
        </w:rPr>
        <w:t xml:space="preserve"> understanding of the MPFL biomechanics and its contribution to the patellofemoral joint stability is crucial. </w:t>
      </w:r>
      <w:r w:rsidR="003D6DDF" w:rsidRPr="000E6B62">
        <w:rPr>
          <w:rFonts w:ascii="Arial" w:hAnsi="Arial"/>
        </w:rPr>
        <w:t>T</w:t>
      </w:r>
      <w:r w:rsidRPr="000E6B62">
        <w:rPr>
          <w:rFonts w:ascii="Arial" w:hAnsi="Arial"/>
        </w:rPr>
        <w:t xml:space="preserve">his study </w:t>
      </w:r>
      <w:r w:rsidR="003D6DDF" w:rsidRPr="000E6B62">
        <w:rPr>
          <w:rFonts w:ascii="Arial" w:hAnsi="Arial"/>
        </w:rPr>
        <w:t xml:space="preserve">therefore aimed to provide a state-of-the-art </w:t>
      </w:r>
      <w:r w:rsidRPr="000E6B62">
        <w:rPr>
          <w:rFonts w:ascii="Arial" w:hAnsi="Arial"/>
        </w:rPr>
        <w:t>understanding of the MPFL through undertaking a systematic review and statistical analysis of the current literature</w:t>
      </w:r>
      <w:r w:rsidR="003D6DDF" w:rsidRPr="000E6B62">
        <w:rPr>
          <w:rFonts w:ascii="Arial" w:hAnsi="Arial"/>
        </w:rPr>
        <w:t>, as well as suggest guide</w:t>
      </w:r>
      <w:r w:rsidRPr="000E6B62">
        <w:rPr>
          <w:rFonts w:ascii="Arial" w:hAnsi="Arial"/>
        </w:rPr>
        <w:t>line</w:t>
      </w:r>
      <w:r w:rsidR="003D6DDF" w:rsidRPr="000E6B62">
        <w:rPr>
          <w:rFonts w:ascii="Arial" w:hAnsi="Arial"/>
        </w:rPr>
        <w:t>s</w:t>
      </w:r>
      <w:r w:rsidRPr="000E6B62">
        <w:rPr>
          <w:rFonts w:ascii="Arial" w:hAnsi="Arial"/>
        </w:rPr>
        <w:t xml:space="preserve"> for future investigations. Specifically, our goal was to answer the following four questions:</w:t>
      </w:r>
    </w:p>
    <w:p w14:paraId="2D3AD4D9" w14:textId="77777777" w:rsidR="00543DD4" w:rsidRPr="000E6B62" w:rsidRDefault="00543DD4" w:rsidP="000E6B62">
      <w:pPr>
        <w:pStyle w:val="ListParagraph"/>
        <w:numPr>
          <w:ilvl w:val="0"/>
          <w:numId w:val="10"/>
        </w:numPr>
        <w:spacing w:line="480" w:lineRule="auto"/>
        <w:jc w:val="both"/>
        <w:rPr>
          <w:rFonts w:ascii="Arial" w:hAnsi="Arial"/>
        </w:rPr>
      </w:pPr>
      <w:r w:rsidRPr="000E6B62">
        <w:rPr>
          <w:rFonts w:ascii="Arial" w:hAnsi="Arial"/>
        </w:rPr>
        <w:t>Are the reported data on the shape and attachment sites of the MPFL consistent in the available literature?</w:t>
      </w:r>
    </w:p>
    <w:p w14:paraId="4504545C" w14:textId="77777777" w:rsidR="00543DD4" w:rsidRPr="000E6B62" w:rsidRDefault="00543DD4" w:rsidP="000E6B62">
      <w:pPr>
        <w:pStyle w:val="ListParagraph"/>
        <w:numPr>
          <w:ilvl w:val="0"/>
          <w:numId w:val="10"/>
        </w:numPr>
        <w:spacing w:line="480" w:lineRule="auto"/>
        <w:jc w:val="both"/>
        <w:rPr>
          <w:rFonts w:ascii="Arial" w:hAnsi="Arial"/>
        </w:rPr>
      </w:pPr>
      <w:r w:rsidRPr="000E6B62">
        <w:rPr>
          <w:rFonts w:ascii="Arial" w:hAnsi="Arial"/>
        </w:rPr>
        <w:t xml:space="preserve">How strongly </w:t>
      </w:r>
      <w:r w:rsidR="001F7CBF" w:rsidRPr="000E6B62">
        <w:rPr>
          <w:rFonts w:ascii="Arial" w:hAnsi="Arial"/>
        </w:rPr>
        <w:t>do</w:t>
      </w:r>
      <w:r w:rsidRPr="000E6B62">
        <w:rPr>
          <w:rFonts w:ascii="Arial" w:hAnsi="Arial"/>
        </w:rPr>
        <w:t xml:space="preserve"> mechanical properties depend on investigation techniques?</w:t>
      </w:r>
    </w:p>
    <w:p w14:paraId="52252ADB" w14:textId="77777777" w:rsidR="00543DD4" w:rsidRPr="000E6B62" w:rsidRDefault="00543DD4" w:rsidP="000E6B62">
      <w:pPr>
        <w:pStyle w:val="ListParagraph"/>
        <w:numPr>
          <w:ilvl w:val="0"/>
          <w:numId w:val="10"/>
        </w:numPr>
        <w:spacing w:line="480" w:lineRule="auto"/>
        <w:jc w:val="both"/>
        <w:rPr>
          <w:rFonts w:ascii="Arial" w:hAnsi="Arial"/>
        </w:rPr>
      </w:pPr>
      <w:r w:rsidRPr="000E6B62">
        <w:rPr>
          <w:rFonts w:ascii="Arial" w:hAnsi="Arial"/>
        </w:rPr>
        <w:t xml:space="preserve">What are the average </w:t>
      </w:r>
      <w:r w:rsidR="001F7CBF" w:rsidRPr="000E6B62">
        <w:rPr>
          <w:rFonts w:ascii="Arial" w:hAnsi="Arial"/>
        </w:rPr>
        <w:t xml:space="preserve">MPFL elongation </w:t>
      </w:r>
      <w:r w:rsidRPr="000E6B62">
        <w:rPr>
          <w:rFonts w:ascii="Arial" w:hAnsi="Arial"/>
        </w:rPr>
        <w:t xml:space="preserve">patterns and variations in </w:t>
      </w:r>
      <w:r w:rsidRPr="000E6B62">
        <w:rPr>
          <w:rFonts w:ascii="Arial" w:hAnsi="Arial"/>
          <w:i/>
        </w:rPr>
        <w:t>in vivo</w:t>
      </w:r>
      <w:r w:rsidRPr="000E6B62">
        <w:rPr>
          <w:rFonts w:ascii="Arial" w:hAnsi="Arial"/>
        </w:rPr>
        <w:t xml:space="preserve"> and </w:t>
      </w:r>
      <w:r w:rsidRPr="000E6B62">
        <w:rPr>
          <w:rFonts w:ascii="Arial" w:hAnsi="Arial"/>
          <w:i/>
        </w:rPr>
        <w:t xml:space="preserve">in vitro </w:t>
      </w:r>
      <w:r w:rsidRPr="000E6B62">
        <w:rPr>
          <w:rFonts w:ascii="Arial" w:hAnsi="Arial"/>
          <w:iCs/>
        </w:rPr>
        <w:t>investigations</w:t>
      </w:r>
      <w:r w:rsidRPr="000E6B62">
        <w:rPr>
          <w:rFonts w:ascii="Arial" w:hAnsi="Arial"/>
        </w:rPr>
        <w:t>?</w:t>
      </w:r>
    </w:p>
    <w:p w14:paraId="76EA00CD" w14:textId="77777777" w:rsidR="00543DD4" w:rsidRPr="000E6B62" w:rsidRDefault="001F7CBF" w:rsidP="000E6B62">
      <w:pPr>
        <w:pStyle w:val="ListParagraph"/>
        <w:numPr>
          <w:ilvl w:val="0"/>
          <w:numId w:val="10"/>
        </w:numPr>
        <w:spacing w:line="480" w:lineRule="auto"/>
        <w:jc w:val="both"/>
        <w:rPr>
          <w:rFonts w:ascii="Arial" w:hAnsi="Arial"/>
        </w:rPr>
      </w:pPr>
      <w:r w:rsidRPr="000E6B62">
        <w:rPr>
          <w:rFonts w:ascii="Arial" w:hAnsi="Arial"/>
        </w:rPr>
        <w:t xml:space="preserve">Does MPFL deficiency lead to altered patellar </w:t>
      </w:r>
      <w:r w:rsidR="009931E5" w:rsidRPr="000E6B62">
        <w:rPr>
          <w:rFonts w:ascii="Arial" w:hAnsi="Arial"/>
        </w:rPr>
        <w:t>kinematic</w:t>
      </w:r>
      <w:r w:rsidRPr="000E6B62">
        <w:rPr>
          <w:rFonts w:ascii="Arial" w:hAnsi="Arial"/>
        </w:rPr>
        <w:t xml:space="preserve"> patterns</w:t>
      </w:r>
      <w:r w:rsidR="00543DD4" w:rsidRPr="000E6B62">
        <w:rPr>
          <w:rFonts w:ascii="Arial" w:hAnsi="Arial"/>
        </w:rPr>
        <w:t>?</w:t>
      </w:r>
    </w:p>
    <w:p w14:paraId="0A2DB23C" w14:textId="77777777" w:rsidR="007F3E20" w:rsidRPr="000E6B62" w:rsidRDefault="007F3E20" w:rsidP="000E6B62">
      <w:pPr>
        <w:pStyle w:val="Heading1"/>
        <w:spacing w:line="480" w:lineRule="auto"/>
        <w:jc w:val="both"/>
        <w:rPr>
          <w:rFonts w:ascii="Arial" w:hAnsi="Arial" w:cs="Arial"/>
        </w:rPr>
      </w:pPr>
      <w:r w:rsidRPr="000E6B62">
        <w:rPr>
          <w:rFonts w:ascii="Arial" w:hAnsi="Arial" w:cs="Arial"/>
        </w:rPr>
        <w:lastRenderedPageBreak/>
        <w:t>Methods</w:t>
      </w:r>
      <w:bookmarkEnd w:id="2"/>
    </w:p>
    <w:p w14:paraId="161B61B8" w14:textId="77777777" w:rsidR="007F3E20" w:rsidRPr="000E6B62" w:rsidRDefault="007F3E20" w:rsidP="000E6B62">
      <w:pPr>
        <w:pStyle w:val="Heading2"/>
        <w:spacing w:line="480" w:lineRule="auto"/>
        <w:jc w:val="both"/>
        <w:rPr>
          <w:rFonts w:ascii="Arial" w:hAnsi="Arial" w:cs="Arial"/>
        </w:rPr>
      </w:pPr>
      <w:bookmarkStart w:id="3" w:name="_Toc519263238"/>
      <w:r w:rsidRPr="000E6B62">
        <w:rPr>
          <w:rFonts w:ascii="Arial" w:hAnsi="Arial" w:cs="Arial"/>
        </w:rPr>
        <w:t>Literature Search and Study Selection</w:t>
      </w:r>
      <w:bookmarkEnd w:id="3"/>
    </w:p>
    <w:p w14:paraId="338092FB" w14:textId="77777777" w:rsidR="007F3E20" w:rsidRPr="000E6B62" w:rsidRDefault="007F3E20" w:rsidP="000E6B62">
      <w:pPr>
        <w:spacing w:line="480" w:lineRule="auto"/>
        <w:jc w:val="both"/>
        <w:rPr>
          <w:rFonts w:ascii="Arial" w:hAnsi="Arial"/>
        </w:rPr>
      </w:pPr>
      <w:r w:rsidRPr="000E6B62">
        <w:rPr>
          <w:rFonts w:ascii="Arial" w:hAnsi="Arial"/>
        </w:rPr>
        <w:t xml:space="preserve">The literature was searched for relevant content </w:t>
      </w:r>
      <w:r w:rsidR="009931E5" w:rsidRPr="000E6B62">
        <w:rPr>
          <w:rFonts w:ascii="Arial" w:hAnsi="Arial"/>
        </w:rPr>
        <w:t>i</w:t>
      </w:r>
      <w:r w:rsidRPr="000E6B62">
        <w:rPr>
          <w:rFonts w:ascii="Arial" w:hAnsi="Arial"/>
        </w:rPr>
        <w:t xml:space="preserve">n the following two digital databases: </w:t>
      </w:r>
      <w:r w:rsidRPr="000E6B62">
        <w:rPr>
          <w:rFonts w:ascii="Arial" w:hAnsi="Arial"/>
          <w:color w:val="000000"/>
        </w:rPr>
        <w:t xml:space="preserve">PubMed </w:t>
      </w:r>
      <w:r w:rsidRPr="000E6B62">
        <w:rPr>
          <w:rFonts w:ascii="Arial" w:hAnsi="Arial"/>
        </w:rPr>
        <w:t>on 26</w:t>
      </w:r>
      <w:r w:rsidRPr="000E6B62">
        <w:rPr>
          <w:rFonts w:ascii="Arial" w:hAnsi="Arial"/>
          <w:vertAlign w:val="superscript"/>
        </w:rPr>
        <w:t>th</w:t>
      </w:r>
      <w:r w:rsidRPr="000E6B62">
        <w:rPr>
          <w:rFonts w:ascii="Arial" w:hAnsi="Arial"/>
        </w:rPr>
        <w:t xml:space="preserve"> June 2018 and Scopus on 16</w:t>
      </w:r>
      <w:r w:rsidRPr="000E6B62">
        <w:rPr>
          <w:rFonts w:ascii="Arial" w:hAnsi="Arial"/>
          <w:vertAlign w:val="superscript"/>
        </w:rPr>
        <w:t>th</w:t>
      </w:r>
      <w:r w:rsidRPr="000E6B62">
        <w:rPr>
          <w:rFonts w:ascii="Arial" w:hAnsi="Arial"/>
        </w:rPr>
        <w:t xml:space="preserve"> June 2018.</w:t>
      </w:r>
      <w:r w:rsidRPr="000E6B62">
        <w:rPr>
          <w:rFonts w:ascii="Arial" w:hAnsi="Arial"/>
          <w:color w:val="FF0000"/>
        </w:rPr>
        <w:t xml:space="preserve"> </w:t>
      </w:r>
      <w:r w:rsidRPr="000E6B62">
        <w:rPr>
          <w:rFonts w:ascii="Arial" w:hAnsi="Arial"/>
        </w:rPr>
        <w:t xml:space="preserve">The aim was to identify reports containing numerical information about the anatomy, mechanical properties, and length change patterns of the MPFL and </w:t>
      </w:r>
      <w:r w:rsidR="009931E5" w:rsidRPr="000E6B62">
        <w:rPr>
          <w:rFonts w:ascii="Arial" w:hAnsi="Arial"/>
        </w:rPr>
        <w:t xml:space="preserve">their influence on </w:t>
      </w:r>
      <w:r w:rsidRPr="000E6B62">
        <w:rPr>
          <w:rFonts w:ascii="Arial" w:hAnsi="Arial"/>
        </w:rPr>
        <w:t xml:space="preserve">patellar tracking. </w:t>
      </w:r>
      <w:r w:rsidR="009931E5" w:rsidRPr="000E6B62">
        <w:rPr>
          <w:rFonts w:ascii="Arial" w:hAnsi="Arial"/>
        </w:rPr>
        <w:t>T</w:t>
      </w:r>
      <w:r w:rsidRPr="000E6B62">
        <w:rPr>
          <w:rFonts w:ascii="Arial" w:hAnsi="Arial"/>
        </w:rPr>
        <w:t>he search string included the terms: “medial”, “patellofemoral”, ”</w:t>
      </w:r>
      <w:proofErr w:type="spellStart"/>
      <w:r w:rsidRPr="000E6B62">
        <w:rPr>
          <w:rFonts w:ascii="Arial" w:hAnsi="Arial"/>
        </w:rPr>
        <w:t>patello</w:t>
      </w:r>
      <w:proofErr w:type="spellEnd"/>
      <w:r w:rsidRPr="000E6B62">
        <w:rPr>
          <w:rFonts w:ascii="Arial" w:hAnsi="Arial"/>
        </w:rPr>
        <w:t xml:space="preserve"> femoral”, “</w:t>
      </w:r>
      <w:proofErr w:type="spellStart"/>
      <w:r w:rsidRPr="000E6B62">
        <w:rPr>
          <w:rFonts w:ascii="Arial" w:hAnsi="Arial"/>
        </w:rPr>
        <w:t>patello</w:t>
      </w:r>
      <w:proofErr w:type="spellEnd"/>
      <w:r w:rsidRPr="000E6B62">
        <w:rPr>
          <w:rFonts w:ascii="Arial" w:hAnsi="Arial"/>
        </w:rPr>
        <w:t xml:space="preserve">-femoral”, “ligament” and “MPFL”, resulting in 2431 articles. </w:t>
      </w:r>
      <w:r w:rsidR="00D509F8" w:rsidRPr="000E6B62">
        <w:rPr>
          <w:rFonts w:ascii="Arial" w:hAnsi="Arial"/>
        </w:rPr>
        <w:t>A</w:t>
      </w:r>
      <w:r w:rsidRPr="000E6B62">
        <w:rPr>
          <w:rFonts w:ascii="Arial" w:hAnsi="Arial"/>
        </w:rPr>
        <w:t xml:space="preserve">ll hits were exported into </w:t>
      </w:r>
      <w:proofErr w:type="spellStart"/>
      <w:r w:rsidRPr="000E6B62">
        <w:rPr>
          <w:rFonts w:ascii="Arial" w:hAnsi="Arial"/>
        </w:rPr>
        <w:t>EppiReviewer</w:t>
      </w:r>
      <w:proofErr w:type="spellEnd"/>
      <w:r w:rsidRPr="000E6B62">
        <w:rPr>
          <w:rFonts w:ascii="Arial" w:hAnsi="Arial"/>
        </w:rPr>
        <w:t xml:space="preserve"> 4 (version 4.6.4.1)</w:t>
      </w:r>
      <w:r w:rsidRPr="000E6B62">
        <w:rPr>
          <w:rFonts w:ascii="Arial" w:hAnsi="Arial"/>
        </w:rPr>
        <w:fldChar w:fldCharType="begin" w:fldLock="1"/>
      </w:r>
      <w:r w:rsidR="00F0089C" w:rsidRPr="000E6B62">
        <w:rPr>
          <w:rFonts w:ascii="Arial" w:hAnsi="Arial"/>
        </w:rPr>
        <w:instrText>ADDIN CSL_CITATION {"citationItems":[{"id":"ITEM-1","itemData":{"author":[{"dropping-particle":"","family":"Thomas","given":"J","non-dropping-particle":"","parse-names":false,"suffix":""},{"dropping-particle":"","family":"Brunton","given":"J","non-dropping-particle":"","parse-names":false,"suffix":""},{"dropping-particle":"","family":"Graziosi","given":"S","non-dropping-particle":"","parse-names":false,"suffix":""}],"container-title":"Institute of Education, University of London","id":"ITEM-1","issued":{"date-parts":[["2010"]]},"title":"EPPI-Reviewer 4.0: software for research synthesis. EPPI-Centre Software 2010. London: Social Science Research Unit","type":"article-journal"},"uris":["http://www.mendeley.com/documents/?uuid=77caebed-0696-48de-b0cb-45f0d4b14530"]}],"mendeley":{"formattedCitation":"&lt;sup&gt;95&lt;/sup&gt;","plainTextFormattedCitation":"95","previouslyFormattedCitation":"&lt;sup&gt;95&lt;/sup&gt;"},"properties":{"noteIndex":0},"schema":"https://github.com/citation-style-language/schema/raw/master/csl-citation.json"}</w:instrText>
      </w:r>
      <w:r w:rsidRPr="000E6B62">
        <w:rPr>
          <w:rFonts w:ascii="Arial" w:hAnsi="Arial"/>
        </w:rPr>
        <w:fldChar w:fldCharType="separate"/>
      </w:r>
      <w:r w:rsidR="00CD6759" w:rsidRPr="000E6B62">
        <w:rPr>
          <w:rFonts w:ascii="Arial" w:hAnsi="Arial"/>
          <w:noProof/>
          <w:vertAlign w:val="superscript"/>
        </w:rPr>
        <w:t>95</w:t>
      </w:r>
      <w:r w:rsidRPr="000E6B62">
        <w:rPr>
          <w:rFonts w:ascii="Arial" w:hAnsi="Arial"/>
        </w:rPr>
        <w:fldChar w:fldCharType="end"/>
      </w:r>
      <w:r w:rsidRPr="000E6B62">
        <w:rPr>
          <w:rFonts w:ascii="Arial" w:hAnsi="Arial"/>
        </w:rPr>
        <w:t xml:space="preserve"> and then checked for duplicates. </w:t>
      </w:r>
      <w:r w:rsidR="00D509F8" w:rsidRPr="000E6B62">
        <w:rPr>
          <w:rFonts w:ascii="Arial" w:hAnsi="Arial"/>
        </w:rPr>
        <w:t>T</w:t>
      </w:r>
      <w:r w:rsidRPr="000E6B62">
        <w:rPr>
          <w:rFonts w:ascii="Arial" w:hAnsi="Arial"/>
        </w:rPr>
        <w:t xml:space="preserve">itles and abstracts </w:t>
      </w:r>
      <w:r w:rsidR="00FF12A4" w:rsidRPr="000E6B62">
        <w:rPr>
          <w:rFonts w:ascii="Arial" w:hAnsi="Arial"/>
        </w:rPr>
        <w:t>were</w:t>
      </w:r>
      <w:r w:rsidRPr="000E6B62">
        <w:rPr>
          <w:rFonts w:ascii="Arial" w:hAnsi="Arial"/>
        </w:rPr>
        <w:t xml:space="preserve"> </w:t>
      </w:r>
      <w:r w:rsidR="00FF12A4" w:rsidRPr="000E6B62">
        <w:rPr>
          <w:rFonts w:ascii="Arial" w:hAnsi="Arial"/>
        </w:rPr>
        <w:t>screened</w:t>
      </w:r>
      <w:r w:rsidRPr="000E6B62">
        <w:rPr>
          <w:rFonts w:ascii="Arial" w:hAnsi="Arial"/>
        </w:rPr>
        <w:t xml:space="preserve"> based on the following inclusion and exclusion criteria:</w:t>
      </w:r>
    </w:p>
    <w:p w14:paraId="6693776E" w14:textId="77777777" w:rsidR="007F3E20" w:rsidRPr="000E6B62" w:rsidRDefault="007F3E20" w:rsidP="000E6B62">
      <w:pPr>
        <w:pStyle w:val="Heading2"/>
        <w:spacing w:line="480" w:lineRule="auto"/>
        <w:jc w:val="both"/>
        <w:rPr>
          <w:rFonts w:ascii="Arial" w:hAnsi="Arial" w:cs="Arial"/>
        </w:rPr>
      </w:pPr>
      <w:bookmarkStart w:id="4" w:name="_Toc519263239"/>
      <w:r w:rsidRPr="000E6B62">
        <w:rPr>
          <w:rFonts w:ascii="Arial" w:hAnsi="Arial" w:cs="Arial"/>
        </w:rPr>
        <w:t>Inclusion Criteria</w:t>
      </w:r>
      <w:bookmarkEnd w:id="4"/>
    </w:p>
    <w:p w14:paraId="4259A568" w14:textId="77777777" w:rsidR="007F3E20" w:rsidRPr="000E6B62" w:rsidRDefault="007F3E20" w:rsidP="000E6B62">
      <w:pPr>
        <w:pStyle w:val="ListParagraph"/>
        <w:numPr>
          <w:ilvl w:val="0"/>
          <w:numId w:val="2"/>
        </w:numPr>
        <w:spacing w:line="480" w:lineRule="auto"/>
        <w:jc w:val="both"/>
        <w:rPr>
          <w:rFonts w:ascii="Arial" w:hAnsi="Arial"/>
          <w:i/>
        </w:rPr>
      </w:pPr>
      <w:r w:rsidRPr="000E6B62">
        <w:rPr>
          <w:rFonts w:ascii="Arial" w:hAnsi="Arial"/>
          <w:i/>
        </w:rPr>
        <w:t>Subject characteristics</w:t>
      </w:r>
    </w:p>
    <w:p w14:paraId="042B5695" w14:textId="77777777" w:rsidR="007F3E20" w:rsidRPr="000E6B62" w:rsidRDefault="007F3E20" w:rsidP="000E6B62">
      <w:pPr>
        <w:pStyle w:val="ListParagraph"/>
        <w:spacing w:line="480" w:lineRule="auto"/>
        <w:jc w:val="both"/>
        <w:rPr>
          <w:rFonts w:ascii="Arial" w:hAnsi="Arial"/>
        </w:rPr>
      </w:pPr>
      <w:r w:rsidRPr="000E6B62">
        <w:rPr>
          <w:rFonts w:ascii="Arial" w:hAnsi="Arial"/>
        </w:rPr>
        <w:t>Living human subjects, cadaveric specimens or computer model</w:t>
      </w:r>
      <w:r w:rsidR="00D509F8" w:rsidRPr="000E6B62">
        <w:rPr>
          <w:rFonts w:ascii="Arial" w:hAnsi="Arial"/>
        </w:rPr>
        <w:t>s</w:t>
      </w:r>
      <w:r w:rsidRPr="000E6B62">
        <w:rPr>
          <w:rFonts w:ascii="Arial" w:hAnsi="Arial"/>
        </w:rPr>
        <w:t xml:space="preserve"> with healthy, injured or reconstructed MPFL</w:t>
      </w:r>
      <w:r w:rsidR="00543DD4" w:rsidRPr="000E6B62">
        <w:rPr>
          <w:rFonts w:ascii="Arial" w:hAnsi="Arial"/>
        </w:rPr>
        <w:t>.</w:t>
      </w:r>
      <w:r w:rsidRPr="000E6B62">
        <w:rPr>
          <w:rFonts w:ascii="Arial" w:hAnsi="Arial"/>
        </w:rPr>
        <w:t xml:space="preserve"> </w:t>
      </w:r>
    </w:p>
    <w:p w14:paraId="0DA556C4" w14:textId="77777777" w:rsidR="007F3E20" w:rsidRPr="000E6B62" w:rsidRDefault="007F3E20" w:rsidP="000E6B62">
      <w:pPr>
        <w:pStyle w:val="ListParagraph"/>
        <w:numPr>
          <w:ilvl w:val="0"/>
          <w:numId w:val="2"/>
        </w:numPr>
        <w:spacing w:line="480" w:lineRule="auto"/>
        <w:jc w:val="both"/>
        <w:rPr>
          <w:rFonts w:ascii="Arial" w:hAnsi="Arial"/>
          <w:i/>
        </w:rPr>
      </w:pPr>
      <w:r w:rsidRPr="000E6B62">
        <w:rPr>
          <w:rFonts w:ascii="Arial" w:hAnsi="Arial"/>
          <w:i/>
        </w:rPr>
        <w:t>Bundle definition</w:t>
      </w:r>
    </w:p>
    <w:p w14:paraId="1AFE5F5E" w14:textId="77777777" w:rsidR="007F3E20" w:rsidRPr="000E6B62" w:rsidRDefault="007F3E20" w:rsidP="000E6B62">
      <w:pPr>
        <w:spacing w:line="480" w:lineRule="auto"/>
        <w:ind w:left="708"/>
        <w:jc w:val="both"/>
        <w:rPr>
          <w:rFonts w:ascii="Arial" w:hAnsi="Arial"/>
        </w:rPr>
      </w:pPr>
      <w:r w:rsidRPr="000E6B62">
        <w:rPr>
          <w:rFonts w:ascii="Arial" w:hAnsi="Arial"/>
        </w:rPr>
        <w:t>Definition of attachment points, representing the ligament as a one/multi-dimensional structure</w:t>
      </w:r>
      <w:r w:rsidR="00543DD4" w:rsidRPr="000E6B62">
        <w:rPr>
          <w:rFonts w:ascii="Arial" w:hAnsi="Arial"/>
        </w:rPr>
        <w:t>.</w:t>
      </w:r>
    </w:p>
    <w:p w14:paraId="2B9D5B89" w14:textId="77777777" w:rsidR="007F3E20" w:rsidRPr="000E6B62" w:rsidRDefault="007F3E20" w:rsidP="000E6B62">
      <w:pPr>
        <w:pStyle w:val="ListParagraph"/>
        <w:numPr>
          <w:ilvl w:val="0"/>
          <w:numId w:val="2"/>
        </w:numPr>
        <w:spacing w:line="480" w:lineRule="auto"/>
        <w:jc w:val="both"/>
        <w:rPr>
          <w:rFonts w:ascii="Arial" w:hAnsi="Arial"/>
          <w:i/>
        </w:rPr>
      </w:pPr>
      <w:r w:rsidRPr="000E6B62">
        <w:rPr>
          <w:rFonts w:ascii="Arial" w:hAnsi="Arial"/>
          <w:i/>
        </w:rPr>
        <w:t>Activities</w:t>
      </w:r>
    </w:p>
    <w:p w14:paraId="4ECD6E0F" w14:textId="77777777" w:rsidR="007F3E20" w:rsidRPr="000E6B62" w:rsidRDefault="007F3E20" w:rsidP="000E6B62">
      <w:pPr>
        <w:spacing w:line="480" w:lineRule="auto"/>
        <w:ind w:left="708"/>
        <w:jc w:val="both"/>
        <w:rPr>
          <w:rFonts w:ascii="Arial" w:hAnsi="Arial"/>
        </w:rPr>
      </w:pPr>
      <w:r w:rsidRPr="000E6B62">
        <w:rPr>
          <w:rFonts w:ascii="Arial" w:hAnsi="Arial"/>
        </w:rPr>
        <w:t xml:space="preserve">Loaded flexion under </w:t>
      </w:r>
      <w:r w:rsidRPr="000E6B62">
        <w:rPr>
          <w:rFonts w:ascii="Arial" w:hAnsi="Arial"/>
          <w:i/>
        </w:rPr>
        <w:t>in vivo</w:t>
      </w:r>
      <w:r w:rsidRPr="000E6B62">
        <w:rPr>
          <w:rFonts w:ascii="Arial" w:hAnsi="Arial"/>
        </w:rPr>
        <w:t>/simulated flexion</w:t>
      </w:r>
      <w:r w:rsidR="00543DD4" w:rsidRPr="000E6B62">
        <w:rPr>
          <w:rFonts w:ascii="Arial" w:hAnsi="Arial"/>
        </w:rPr>
        <w:t>.</w:t>
      </w:r>
    </w:p>
    <w:p w14:paraId="3A0426BE" w14:textId="77777777" w:rsidR="007F3E20" w:rsidRPr="000E6B62" w:rsidRDefault="007F3E20" w:rsidP="000E6B62">
      <w:pPr>
        <w:pStyle w:val="ListParagraph"/>
        <w:numPr>
          <w:ilvl w:val="0"/>
          <w:numId w:val="2"/>
        </w:numPr>
        <w:spacing w:line="480" w:lineRule="auto"/>
        <w:jc w:val="both"/>
        <w:rPr>
          <w:rFonts w:ascii="Arial" w:hAnsi="Arial"/>
          <w:i/>
        </w:rPr>
      </w:pPr>
      <w:r w:rsidRPr="000E6B62">
        <w:rPr>
          <w:rFonts w:ascii="Arial" w:hAnsi="Arial"/>
          <w:i/>
        </w:rPr>
        <w:t>Results</w:t>
      </w:r>
    </w:p>
    <w:p w14:paraId="4C4F1313" w14:textId="77777777" w:rsidR="007F3E20" w:rsidRPr="000E6B62" w:rsidRDefault="007F3E20" w:rsidP="000E6B62">
      <w:pPr>
        <w:spacing w:line="480" w:lineRule="auto"/>
        <w:ind w:left="708"/>
        <w:jc w:val="both"/>
        <w:rPr>
          <w:rFonts w:ascii="Arial" w:hAnsi="Arial"/>
        </w:rPr>
      </w:pPr>
      <w:r w:rsidRPr="000E6B62">
        <w:rPr>
          <w:rFonts w:ascii="Arial" w:hAnsi="Arial"/>
        </w:rPr>
        <w:t xml:space="preserve">Quantitative results of </w:t>
      </w:r>
      <w:r w:rsidRPr="000E6B62">
        <w:rPr>
          <w:rFonts w:ascii="Arial" w:hAnsi="Arial"/>
          <w:i/>
        </w:rPr>
        <w:t>in vitro</w:t>
      </w:r>
      <w:r w:rsidR="00B238B1" w:rsidRPr="000E6B62">
        <w:rPr>
          <w:rFonts w:ascii="Arial" w:hAnsi="Arial"/>
        </w:rPr>
        <w:t xml:space="preserve">, </w:t>
      </w:r>
      <w:r w:rsidRPr="000E6B62">
        <w:rPr>
          <w:rFonts w:ascii="Arial" w:hAnsi="Arial"/>
          <w:i/>
        </w:rPr>
        <w:t>in silico</w:t>
      </w:r>
      <w:r w:rsidR="00B238B1" w:rsidRPr="000E6B62">
        <w:rPr>
          <w:rFonts w:ascii="Arial" w:hAnsi="Arial"/>
          <w:i/>
        </w:rPr>
        <w:t xml:space="preserve"> or</w:t>
      </w:r>
      <w:r w:rsidRPr="000E6B62">
        <w:rPr>
          <w:rFonts w:ascii="Arial" w:hAnsi="Arial"/>
        </w:rPr>
        <w:t xml:space="preserve"> </w:t>
      </w:r>
      <w:r w:rsidR="00B238B1" w:rsidRPr="000E6B62">
        <w:rPr>
          <w:rFonts w:ascii="Arial" w:hAnsi="Arial"/>
          <w:i/>
        </w:rPr>
        <w:t>in vivo</w:t>
      </w:r>
      <w:r w:rsidR="00B238B1" w:rsidRPr="000E6B62">
        <w:rPr>
          <w:rFonts w:ascii="Arial" w:hAnsi="Arial"/>
        </w:rPr>
        <w:t xml:space="preserve"> </w:t>
      </w:r>
      <w:r w:rsidRPr="000E6B62">
        <w:rPr>
          <w:rFonts w:ascii="Arial" w:hAnsi="Arial"/>
        </w:rPr>
        <w:t>studies on the attachment locations, length, width, thickness, cross sectional area, length change patterns, ultimate elongation, ultimate load, stiffness, and lateral/medial patellar movement in correlation with a healthy or ruptured MPFL</w:t>
      </w:r>
      <w:r w:rsidR="00543DD4" w:rsidRPr="000E6B62">
        <w:rPr>
          <w:rFonts w:ascii="Arial" w:hAnsi="Arial"/>
        </w:rPr>
        <w:t>.</w:t>
      </w:r>
    </w:p>
    <w:p w14:paraId="109BA7C2" w14:textId="77777777" w:rsidR="007F3E20" w:rsidRPr="000E6B62" w:rsidRDefault="007F3E20" w:rsidP="000E6B62">
      <w:pPr>
        <w:pStyle w:val="ListParagraph"/>
        <w:numPr>
          <w:ilvl w:val="0"/>
          <w:numId w:val="2"/>
        </w:numPr>
        <w:spacing w:line="480" w:lineRule="auto"/>
        <w:jc w:val="both"/>
        <w:rPr>
          <w:rFonts w:ascii="Arial" w:hAnsi="Arial"/>
          <w:i/>
        </w:rPr>
      </w:pPr>
      <w:r w:rsidRPr="000E6B62">
        <w:rPr>
          <w:rFonts w:ascii="Arial" w:hAnsi="Arial"/>
          <w:i/>
        </w:rPr>
        <w:t>Report</w:t>
      </w:r>
    </w:p>
    <w:p w14:paraId="3E7F6783" w14:textId="77777777" w:rsidR="007F3E20" w:rsidRPr="000E6B62" w:rsidRDefault="007F3E20" w:rsidP="000E6B62">
      <w:pPr>
        <w:spacing w:line="480" w:lineRule="auto"/>
        <w:ind w:left="708"/>
        <w:jc w:val="both"/>
        <w:rPr>
          <w:rFonts w:ascii="Arial" w:hAnsi="Arial"/>
        </w:rPr>
      </w:pPr>
      <w:r w:rsidRPr="000E6B62">
        <w:rPr>
          <w:rFonts w:ascii="Arial" w:hAnsi="Arial"/>
        </w:rPr>
        <w:lastRenderedPageBreak/>
        <w:t>Journal articles written in English with the full text available</w:t>
      </w:r>
      <w:r w:rsidR="00543DD4" w:rsidRPr="000E6B62">
        <w:rPr>
          <w:rFonts w:ascii="Arial" w:hAnsi="Arial"/>
        </w:rPr>
        <w:t>.</w:t>
      </w:r>
      <w:r w:rsidRPr="000E6B62">
        <w:rPr>
          <w:rFonts w:ascii="Arial" w:hAnsi="Arial"/>
        </w:rPr>
        <w:t xml:space="preserve"> </w:t>
      </w:r>
    </w:p>
    <w:p w14:paraId="38B2E29C" w14:textId="77777777" w:rsidR="007F3E20" w:rsidRPr="000E6B62" w:rsidRDefault="007F3E20" w:rsidP="000E6B62">
      <w:pPr>
        <w:pStyle w:val="Heading2"/>
        <w:spacing w:line="480" w:lineRule="auto"/>
        <w:jc w:val="both"/>
        <w:rPr>
          <w:rFonts w:ascii="Arial" w:hAnsi="Arial" w:cs="Arial"/>
        </w:rPr>
      </w:pPr>
      <w:bookmarkStart w:id="5" w:name="_Toc519263240"/>
      <w:r w:rsidRPr="000E6B62">
        <w:rPr>
          <w:rFonts w:ascii="Arial" w:hAnsi="Arial" w:cs="Arial"/>
        </w:rPr>
        <w:t>Exclusion Criteria</w:t>
      </w:r>
      <w:bookmarkEnd w:id="5"/>
    </w:p>
    <w:p w14:paraId="41AC423B" w14:textId="77777777" w:rsidR="007F3E20" w:rsidRPr="000E6B62" w:rsidRDefault="007F3E20" w:rsidP="000E6B62">
      <w:pPr>
        <w:pStyle w:val="ListParagraph"/>
        <w:numPr>
          <w:ilvl w:val="0"/>
          <w:numId w:val="2"/>
        </w:numPr>
        <w:spacing w:line="480" w:lineRule="auto"/>
        <w:jc w:val="both"/>
        <w:rPr>
          <w:rFonts w:ascii="Arial" w:hAnsi="Arial"/>
          <w:i/>
        </w:rPr>
      </w:pPr>
      <w:r w:rsidRPr="000E6B62">
        <w:rPr>
          <w:rFonts w:ascii="Arial" w:hAnsi="Arial"/>
          <w:i/>
        </w:rPr>
        <w:t>Subject characteristics</w:t>
      </w:r>
    </w:p>
    <w:p w14:paraId="087596D2" w14:textId="77777777" w:rsidR="007F3E20" w:rsidRPr="000E6B62" w:rsidRDefault="007F3E20" w:rsidP="000E6B62">
      <w:pPr>
        <w:pStyle w:val="ListParagraph"/>
        <w:spacing w:line="480" w:lineRule="auto"/>
        <w:jc w:val="both"/>
        <w:rPr>
          <w:rFonts w:ascii="Arial" w:hAnsi="Arial"/>
        </w:rPr>
      </w:pPr>
      <w:r w:rsidRPr="000E6B62">
        <w:rPr>
          <w:rFonts w:ascii="Arial" w:hAnsi="Arial"/>
        </w:rPr>
        <w:t>Animal studies</w:t>
      </w:r>
      <w:r w:rsidR="00543DD4" w:rsidRPr="000E6B62">
        <w:rPr>
          <w:rFonts w:ascii="Arial" w:hAnsi="Arial"/>
        </w:rPr>
        <w:t>.</w:t>
      </w:r>
    </w:p>
    <w:p w14:paraId="2227B169" w14:textId="77777777" w:rsidR="007F3E20" w:rsidRPr="000E6B62" w:rsidRDefault="007F3E20" w:rsidP="000E6B62">
      <w:pPr>
        <w:pStyle w:val="ListParagraph"/>
        <w:numPr>
          <w:ilvl w:val="0"/>
          <w:numId w:val="2"/>
        </w:numPr>
        <w:spacing w:line="480" w:lineRule="auto"/>
        <w:jc w:val="both"/>
        <w:rPr>
          <w:rFonts w:ascii="Arial" w:hAnsi="Arial"/>
          <w:i/>
        </w:rPr>
      </w:pPr>
      <w:r w:rsidRPr="000E6B62">
        <w:rPr>
          <w:rFonts w:ascii="Arial" w:hAnsi="Arial"/>
          <w:i/>
        </w:rPr>
        <w:t>Results</w:t>
      </w:r>
    </w:p>
    <w:p w14:paraId="67CDC8AE" w14:textId="77777777" w:rsidR="007F3E20" w:rsidRPr="000E6B62" w:rsidRDefault="007F3E20" w:rsidP="000E6B62">
      <w:pPr>
        <w:spacing w:line="480" w:lineRule="auto"/>
        <w:ind w:left="708"/>
        <w:jc w:val="both"/>
        <w:rPr>
          <w:rFonts w:ascii="Arial" w:hAnsi="Arial"/>
        </w:rPr>
      </w:pPr>
      <w:r w:rsidRPr="000E6B62">
        <w:rPr>
          <w:rFonts w:ascii="Arial" w:hAnsi="Arial"/>
        </w:rPr>
        <w:t>Only qualitative or descriptive results or results of only the reconstructed MPFL (excluding patellar tracking)</w:t>
      </w:r>
      <w:r w:rsidR="00543DD4" w:rsidRPr="000E6B62">
        <w:rPr>
          <w:rFonts w:ascii="Arial" w:hAnsi="Arial"/>
        </w:rPr>
        <w:t>.</w:t>
      </w:r>
    </w:p>
    <w:p w14:paraId="5C98BC9C" w14:textId="77777777" w:rsidR="007F3E20" w:rsidRPr="000E6B62" w:rsidRDefault="007F3E20" w:rsidP="000E6B62">
      <w:pPr>
        <w:pStyle w:val="ListParagraph"/>
        <w:numPr>
          <w:ilvl w:val="0"/>
          <w:numId w:val="2"/>
        </w:numPr>
        <w:spacing w:line="480" w:lineRule="auto"/>
        <w:jc w:val="both"/>
        <w:rPr>
          <w:rFonts w:ascii="Arial" w:hAnsi="Arial"/>
          <w:i/>
        </w:rPr>
      </w:pPr>
      <w:r w:rsidRPr="000E6B62">
        <w:rPr>
          <w:rFonts w:ascii="Arial" w:hAnsi="Arial"/>
          <w:i/>
        </w:rPr>
        <w:t>Report</w:t>
      </w:r>
    </w:p>
    <w:p w14:paraId="6A88A11C" w14:textId="77777777" w:rsidR="007F3E20" w:rsidRPr="000E6B62" w:rsidRDefault="007F3E20" w:rsidP="000E6B62">
      <w:pPr>
        <w:pStyle w:val="ListParagraph"/>
        <w:spacing w:line="480" w:lineRule="auto"/>
        <w:jc w:val="both"/>
        <w:rPr>
          <w:rFonts w:ascii="Arial" w:hAnsi="Arial"/>
        </w:rPr>
      </w:pPr>
      <w:r w:rsidRPr="000E6B62">
        <w:rPr>
          <w:rFonts w:ascii="Arial" w:hAnsi="Arial"/>
        </w:rPr>
        <w:t>Articles written in languages other than English</w:t>
      </w:r>
      <w:r w:rsidR="00543DD4" w:rsidRPr="000E6B62">
        <w:rPr>
          <w:rFonts w:ascii="Arial" w:hAnsi="Arial"/>
        </w:rPr>
        <w:t>.</w:t>
      </w:r>
      <w:r w:rsidRPr="000E6B62">
        <w:rPr>
          <w:rFonts w:ascii="Arial" w:hAnsi="Arial"/>
        </w:rPr>
        <w:t xml:space="preserve"> </w:t>
      </w:r>
    </w:p>
    <w:p w14:paraId="1699935B" w14:textId="77777777" w:rsidR="007F3E20" w:rsidRPr="000E6B62" w:rsidRDefault="007F3E20" w:rsidP="000E6B62">
      <w:pPr>
        <w:pStyle w:val="ListParagraph"/>
        <w:spacing w:line="480" w:lineRule="auto"/>
        <w:jc w:val="both"/>
        <w:rPr>
          <w:rFonts w:ascii="Arial" w:hAnsi="Arial"/>
        </w:rPr>
      </w:pPr>
      <w:r w:rsidRPr="000E6B62">
        <w:rPr>
          <w:rFonts w:ascii="Arial" w:hAnsi="Arial"/>
        </w:rPr>
        <w:t>Review or systematic review articles</w:t>
      </w:r>
      <w:r w:rsidR="00543DD4" w:rsidRPr="000E6B62">
        <w:rPr>
          <w:rFonts w:ascii="Arial" w:hAnsi="Arial"/>
        </w:rPr>
        <w:t>.</w:t>
      </w:r>
    </w:p>
    <w:p w14:paraId="1CB6B7EB" w14:textId="77777777" w:rsidR="007F3E20" w:rsidRPr="000E6B62" w:rsidRDefault="007F3E20" w:rsidP="000E6B62">
      <w:pPr>
        <w:pStyle w:val="ListParagraph"/>
        <w:spacing w:line="480" w:lineRule="auto"/>
        <w:ind w:left="0"/>
        <w:jc w:val="both"/>
        <w:rPr>
          <w:rFonts w:ascii="Arial" w:hAnsi="Arial"/>
        </w:rPr>
      </w:pPr>
      <w:r w:rsidRPr="000E6B62">
        <w:rPr>
          <w:rFonts w:ascii="Arial" w:hAnsi="Arial"/>
        </w:rPr>
        <w:t xml:space="preserve">After initial screening of titles and abstracts, the full-texts were </w:t>
      </w:r>
      <w:r w:rsidR="00B72F26" w:rsidRPr="000E6B62">
        <w:rPr>
          <w:rFonts w:ascii="Arial" w:hAnsi="Arial"/>
        </w:rPr>
        <w:t>assessed</w:t>
      </w:r>
      <w:r w:rsidRPr="000E6B62">
        <w:rPr>
          <w:rFonts w:ascii="Arial" w:hAnsi="Arial"/>
        </w:rPr>
        <w:t xml:space="preserve"> to decide whether the article should be included in the study.</w:t>
      </w:r>
      <w:r w:rsidRPr="000E6B62">
        <w:rPr>
          <w:rFonts w:ascii="Arial" w:hAnsi="Arial"/>
          <w:color w:val="FF0000"/>
        </w:rPr>
        <w:t xml:space="preserve"> </w:t>
      </w:r>
      <w:r w:rsidRPr="000E6B62">
        <w:rPr>
          <w:rFonts w:ascii="Arial" w:hAnsi="Arial"/>
          <w:color w:val="000000"/>
        </w:rPr>
        <w:t xml:space="preserve">Care was taken to exclude duplicate data reported in separate studies. Finally, the articles were included, </w:t>
      </w:r>
      <w:r w:rsidR="004C6B7D" w:rsidRPr="000E6B62">
        <w:rPr>
          <w:rFonts w:ascii="Arial" w:hAnsi="Arial"/>
          <w:color w:val="000000"/>
        </w:rPr>
        <w:t>analyzed</w:t>
      </w:r>
      <w:r w:rsidR="00D509F8" w:rsidRPr="000E6B62">
        <w:rPr>
          <w:rFonts w:ascii="Arial" w:hAnsi="Arial"/>
          <w:color w:val="000000"/>
        </w:rPr>
        <w:t>,</w:t>
      </w:r>
      <w:r w:rsidRPr="000E6B62">
        <w:rPr>
          <w:rFonts w:ascii="Arial" w:hAnsi="Arial"/>
          <w:color w:val="000000"/>
        </w:rPr>
        <w:t xml:space="preserve"> and their numerical data were extracted </w:t>
      </w:r>
      <w:r w:rsidRPr="000E6B62">
        <w:rPr>
          <w:rFonts w:ascii="Arial" w:hAnsi="Arial"/>
        </w:rPr>
        <w:t>to calculate mean effect sizes and patterns for the lateral/medial displacement of the patella</w:t>
      </w:r>
      <w:r w:rsidR="00D509F8" w:rsidRPr="000E6B62">
        <w:rPr>
          <w:rFonts w:ascii="Arial" w:hAnsi="Arial"/>
        </w:rPr>
        <w:t xml:space="preserve"> versus knee flexion</w:t>
      </w:r>
      <w:r w:rsidRPr="000E6B62">
        <w:rPr>
          <w:rFonts w:ascii="Arial" w:hAnsi="Arial"/>
        </w:rPr>
        <w:t>, the length change characteristics at different flexion angles, mechanical properties and the anatomical data.</w:t>
      </w:r>
    </w:p>
    <w:p w14:paraId="28BA6C24" w14:textId="77777777" w:rsidR="00E85C80" w:rsidRPr="000E6B62" w:rsidRDefault="00E85C80" w:rsidP="000E6B62">
      <w:pPr>
        <w:pStyle w:val="ListParagraph"/>
        <w:spacing w:line="480" w:lineRule="auto"/>
        <w:ind w:left="0"/>
        <w:jc w:val="both"/>
        <w:rPr>
          <w:rStyle w:val="Heading1Char"/>
          <w:rFonts w:ascii="Arial" w:hAnsi="Arial" w:cs="Arial"/>
          <w:sz w:val="26"/>
          <w:szCs w:val="26"/>
        </w:rPr>
      </w:pPr>
      <w:r w:rsidRPr="000E6B62">
        <w:rPr>
          <w:rStyle w:val="Heading1Char"/>
          <w:rFonts w:ascii="Arial" w:hAnsi="Arial" w:cs="Arial"/>
          <w:sz w:val="26"/>
          <w:szCs w:val="26"/>
        </w:rPr>
        <w:t>Quality Assessment</w:t>
      </w:r>
    </w:p>
    <w:p w14:paraId="12D37CA5" w14:textId="77777777" w:rsidR="00E85C80" w:rsidRPr="000E6B62" w:rsidRDefault="00E85C80" w:rsidP="000E6B62">
      <w:pPr>
        <w:pStyle w:val="ListParagraph"/>
        <w:spacing w:line="480" w:lineRule="auto"/>
        <w:ind w:left="0"/>
        <w:jc w:val="both"/>
        <w:rPr>
          <w:rFonts w:ascii="Arial" w:hAnsi="Arial"/>
        </w:rPr>
      </w:pPr>
      <w:r w:rsidRPr="000E6B62">
        <w:rPr>
          <w:rFonts w:ascii="Arial" w:hAnsi="Arial"/>
        </w:rPr>
        <w:t>A custom-designed scale was designed to allow comprehensive assessment of methodological quality of the individual studies. Two investigators (QZ and SHHN) independently filled a checklist comprising six items with a possible 12-point total score. Each item was scored with “0” when the answer to the item question was “no”, “1” when the study did not provide sufficient information to clearly answer the question, and “2” when the answer was “yes” and the information was clearly provided in an unambiguous format. The average of the two investigator total scores was used to assess methodological quality of individual studies.</w:t>
      </w:r>
    </w:p>
    <w:p w14:paraId="56617811" w14:textId="77777777" w:rsidR="007F3E20" w:rsidRPr="000E6B62" w:rsidRDefault="00EF6B5A" w:rsidP="000E6B62">
      <w:pPr>
        <w:pStyle w:val="Heading2"/>
        <w:spacing w:line="480" w:lineRule="auto"/>
        <w:rPr>
          <w:rFonts w:ascii="Arial" w:hAnsi="Arial" w:cs="Arial"/>
        </w:rPr>
      </w:pPr>
      <w:r w:rsidRPr="000E6B62">
        <w:rPr>
          <w:rStyle w:val="Heading1Char"/>
          <w:rFonts w:ascii="Arial" w:hAnsi="Arial" w:cs="Arial"/>
          <w:sz w:val="26"/>
          <w:szCs w:val="26"/>
        </w:rPr>
        <w:lastRenderedPageBreak/>
        <w:t>Statistic</w:t>
      </w:r>
      <w:r w:rsidR="00CB1012" w:rsidRPr="000E6B62">
        <w:rPr>
          <w:rStyle w:val="Heading1Char"/>
          <w:rFonts w:ascii="Arial" w:hAnsi="Arial" w:cs="Arial"/>
          <w:sz w:val="26"/>
          <w:szCs w:val="26"/>
        </w:rPr>
        <w:t>al Analysis</w:t>
      </w:r>
    </w:p>
    <w:p w14:paraId="744811DE" w14:textId="77777777" w:rsidR="007542C2" w:rsidRPr="000E6B62" w:rsidRDefault="007F3E20" w:rsidP="000E6B62">
      <w:pPr>
        <w:spacing w:line="480" w:lineRule="auto"/>
        <w:jc w:val="both"/>
        <w:rPr>
          <w:rStyle w:val="Heading1Char"/>
          <w:rFonts w:ascii="Arial" w:eastAsia="SimSun" w:hAnsi="Arial" w:cs="Arial"/>
          <w:color w:val="auto"/>
          <w:sz w:val="24"/>
          <w:szCs w:val="24"/>
        </w:rPr>
      </w:pPr>
      <w:r w:rsidRPr="000E6B62">
        <w:rPr>
          <w:rFonts w:ascii="Arial" w:hAnsi="Arial"/>
        </w:rPr>
        <w:t>To calculate the average and range of variation of the numeric data in the included studies, the pooled mean and the pooled standard deviations of the data were extracted and presented. When standard deviation was not reported in a study, the average standard deviation obtained from the rest of the dataset was assigned. This was important in order to include eligible studies without a standard deviation.</w:t>
      </w:r>
      <w:r w:rsidRPr="000E6B62">
        <w:rPr>
          <w:rFonts w:ascii="Arial" w:hAnsi="Arial"/>
        </w:rPr>
        <w:fldChar w:fldCharType="begin" w:fldLock="1"/>
      </w:r>
      <w:r w:rsidR="00F0089C" w:rsidRPr="000E6B62">
        <w:rPr>
          <w:rFonts w:ascii="Arial" w:hAnsi="Arial"/>
        </w:rPr>
        <w:instrText>ADDIN CSL_CITATION {"citationItems":[{"id":"ITEM-1","itemData":{"DOI":"10.1590/S1517-86922011000400010","abstract":"Objective: Acute patellar luxation is a complex disease that mainly affects young patients. Its physiopathology is little known and the understanding of it and its therapeutic conduct are controversial. The medial patellofemoral ligament (MPFL) is the main static stabilizer for preventing lateral displacement of the patella. In order to assess the stability of the patellofemoral joint, the authors radiographically assessed the presence, or absence of lateral displacement and inclination of the patella before and after the MPFL section in the knees of cadavers. Methods: Thirty knees of cadavers were radiographed on the axial incidence of the patella by means of the technique described by Merchant before and after MPFL section. The Merchant congruence angle and Laurin lateral patellofemoral angle were measured. Results: The medial patellofemoral ligament presented mean length of 4.8cm, and width of 1.6 cm. In six anatomical pieces there was no change in the Laurin lateral patellofemoral angle (20%), in three anatomical pieces the change was one degree (10%), in 20 (67%) two degrees and in one anatomical piece it was four degrees (3%). Changes occurred between zero and two degrees in 97% of the knees of cadavers. In six anatomical pieces there was no change in the Merchant congruence angle (17%); in six anatomical pieces the change was one degree (20%), in 17 (57%) two degrees, in one anatomical piece it was three degrees (3%) and in one it was six degrees (3%). These changes occurred between zero and two degrees in 93% of the knees of cadavers. Conclusion: Analysis of the results obtained in this study allowed us to conclude that the medial patellofemoral ligament is important in the lateral inclination and displacement of the patella with knee flexed at 45°.","author":[{"dropping-particle":"","family":"Fávaro","given":"E","non-dropping-particle":"","parse-names":false,"suffix":""},{"dropping-particle":"","family":"Severino","given":"N R","non-dropping-particle":"","parse-names":false,"suffix":""},{"dropping-particle":"","family":"Fávaro","given":"T","non-dropping-particle":"","parse-names":false,"suffix":""},{"dropping-particle":"","family":"Hernandez","given":"A J","non-dropping-particle":"","parse-names":false,"suffix":""},{"dropping-particle":"","family":"Edimar Fávaro  Tarciso Fávaro, Arnaldo José Hernandez","given":"Nilson Roberto Severino","non-dropping-particle":"","parse-names":false,"suffix":""}],"container-title":"Revista Brasileira de Medicina do Esporte","id":"ITEM-1","issue":"4","issued":{"date-parts":[["2011"]]},"note":"From Duplicate 2 (The importance of the medial patellofemoral ligament in the lateral displacement and inclination of the patella: A radiographic study in cadavers - Fávaro, E; Severino, N R; Fávaro, T; Hernandez, A J)\n\nExport Date: 27 June 2017","page":"261-265","title":"The Importance of the Medial Patellofemoral Ligament in the Lateral Displacement and Inclination of the Patella: A Radiographic Study in Cadavers","type":"article-journal","volume":"17"},"uris":["http://www.mendeley.com/documents/?uuid=cde8eeeb-5544-4706-8b2c-e4f125025bcb"]},{"id":"ITEM-2","itemData":{"DOI":"10.1177/0363546503261505","abstract":"Background: Several techniques have been described for reconstruction of the medial patellofemoral ligament. However, the isometry of the medial patellofemoral ligament has not been studied. Purpose: To define the anatomy and isometry of the medial patellofemoral ligament. Study Type: Cadaveric study. Methods: The authors dissected the medial patellofemoral ligament in 11 cadaveric knees and recorded its anatomic relationships. They evaluated the isometry of the medial patellofemoral ligament by obtaining measurements between various anatomic pairings at certain fixed angles of knee flexion. Results: During knee flexion from 0° to 90°, the portion of the medial patellofemoral ligament from the inferior patellar attachment to the superior femoral attachment was nearly isometric, demonstrating an average change in length of only 1.1 mm. Statistical analysis showed the superior femoral attachment to be most significant in determining isometric behavior. Conclusions: The most isometric portion of the medial patellofemoral ligament is the inferior portion of its patellar attachment extending to the superior portion of its femoral attachment, with the superior femoral attachment having the most notable influences on isometry. Clinical Relevance: This study provides a detailed description of the anatomy of the medial patellofemoral ligament, as well as an evaluation of the isometric behavior of the ligament. Application of these data during reconstruction of the medial patellofemoral ligament may help to optimize patellofemoral stability.","author":[{"dropping-particle":"","family":"Steensen","given":"R N","non-dropping-particle":"","parse-names":false,"suffix":""},{"dropping-particle":"","family":"Dopirak","given":"R M","non-dropping-particle":"","parse-names":false,"suffix":""},{"dropping-particle":"","family":"McDonald III","given":"W G","non-dropping-particle":"","parse-names":false,"suffix":""}],"container-title":"American Journal of Sports Medicine","id":"ITEM-2","issue":"6","issued":{"date-parts":[["2004"]]},"note":"Cited By :146\n\nExport Date: 27 June 2017","page":"1509-1513","title":"The anatomy and isometry of the medial patellofemoral ligament: Implications for reconstruction","type":"article-journal","volume":"32"},"uris":["http://www.mendeley.com/documents/?uuid=e4ad0627-7ee5-4cbf-8dc0-3efc7f7a9f81"]},{"id":"ITEM-3","itemData":{"DOI":"10.1007/s00167-001-0261-z","ISBN":"0942-2056 (Print)\r0942-2056 (Linking)","PMID":"12012030","abstract":"This study examined the anatomy including the innervation of the medial patellofemoral ligament (MPFL) and its relation to neighboring structures to help interpretation of magnetic resonance images and to improve the surgical approach to MPFL repair. The medial aspect of 39 unpreserved human knees were dissected and the MPFL and its relations to neighboring anatomical structures were measured exactly. The morphology and the attachments are described. The MPFL was present in all knees although varying in quality between individuals but not from side to side. The width of the MPFL was 1.9 cm (1.0-3.0) and length 5.3 cm (4.5-6.4). The superior edge of the MPFL medial to the vastus medialis muscle was always easily identified. Failure to identify the superior edge during MPFL surgery is therefore highly suggestive of a MPFL tear. The variation in the ratios of patella height to MPFL length and of patella width to MPFL length ratios was to high too be used to calculate the MPFL length in MPFL reconstruction surgery. The medial patellomeniscal ligament had a wide insertion at the anterior horn of the medial meniscus and a narrow insertion (0.3-0.5 cm) at the inferomedial corner of the patella in layer 3. Histological examination was made of 14 ligaments documenting the presence of free nerve endings but no mechanoreceptors.","author":[{"dropping-particle":"","family":"Tuxøe","given":"J I","non-dropping-particle":"","parse-names":false,"suffix":""},{"dropping-particle":"","family":"Teir","given":"M","non-dropping-particle":"","parse-names":false,"suffix":""},{"dropping-particle":"","family":"Winge","given":"S","non-dropping-particle":"","parse-names":false,"suffix":""},{"dropping-particle":"","family":"Nielsen","given":"P L","non-dropping-particle":"","parse-names":false,"suffix":""},{"dropping-particle":"","family":"Tuxoe","given":"J I","non-dropping-particle":"","parse-names":false,"suffix":""},{"dropping-particle":"","family":"Teir","given":"M","non-dropping-particle":"","parse-names":false,"suffix":""},{"dropping-particle":"","family":"Winge","given":"S","non-dropping-particle":"","parse-names":false,"suffix":""},{"dropping-particle":"","family":"Nielsen","given":"P L","non-dropping-particle":"","parse-names":false,"suffix":""}],"container-title":"Knee Surgery, Sports Traumatology, Arthroscopy","edition":"2002/05/16","id":"ITEM-3","issue":"3","issued":{"date-parts":[["2002"]]},"note":"From Duplicate 1 (The medial patellofemoral ligament: a dissection study - Tuxoe, J I; Teir, M; Winge, S; Nielsen, P L)\n\nTuxoe, Jon I\nTeir, Maged\nWinge, Soren\nNielsen, Preben L\neng\nGermany\nKnee Surg Sports Traumatol Arthrosc. 2002 May;10(3):138-40. Epub 2002 Jan 18.\n\nFrom Duplicate 2 (The medial patellofemoral ligament: A dissection study - Tuxøe, J I; Teir, M; Winge, S; Nielsen, P L)\n\nCited By :123\n\nExport Date: 27 June 2017","page":"138-140","title":"The medial patellofemoral ligament: A dissection study","type":"article-journal","volume":"10"},"uris":["http://www.mendeley.com/documents/?uuid=fdeee7bf-5e1f-4743-8a6a-64d3da55ba49"]},{"id":"ITEM-4","itemData":{"DOI":"10.1016/S0968-0160(03)00038-3","abstract":"Introduction: Reconstruction of the MPFL for recurrent and acute lateral dislocation of the patella is becoming more accepted. This study aimed to further define the medial patellofemoral ligament (MPFL) anatomy and to describe the most suitable sites for graft attachment when reconstructing the MPFL. Materials and methods: Anatomical dissection was performed on 25 embalmed knee specimens. Four separate specimens were used to assess graft fixation points. Sites were tested for isometricity from 0 to 120° of knee flexion. Length patterns were considered isometric if there was less than 5 mm of length change throughout range of motion. Results: The MPFL attaches from the posterior part of the medial epicondyle, to the superomedial patella, the under-surface of vastus medialis, and the quadriceps tendon. Optimal attachment points for an MPFL graft were the superior patella and the femoral attachment points of the MPFL (just distal to the adductor tubercle) and points posterior and inferior to this. Conclusion: We have defined the anatomy and kinematics of the MPFL with reconstruction of this ligament in mind. © 2003 Elsevier B.V. All rights reserved.","author":[{"dropping-particle":"","family":"Smirk","given":"C","non-dropping-particle":"","parse-names":false,"suffix":""},{"dropping-particle":"","family":"Morris","given":"H","non-dropping-particle":"","parse-names":false,"suffix":""}],"container-title":"Knee","id":"ITEM-4","issue":"3","issued":{"date-parts":[["2003"]]},"note":"Cited By :190\n\nExport Date: 27 June 2017","page":"221-227","title":"The anatomy and reconstruction of the medial patellofemoral ligament","type":"article-journal","volume":"10"},"uris":["http://www.mendeley.com/documents/?uuid=3310dd85-3cd1-4937-a65b-9a19561dc215"]},{"id":"ITEM-5","itemData":{"DOI":"10.2106/JBJS.F.01176","abstract":"Background: While the anatomy of the medial part of the knee has been described qualitatively, quantitative descriptions of the attachment sites of the main medial knee structures have not been reported. The purpose of the present study was to verify the qualitative anatomy of medial knee structures and to perform a quantitative evaluation of their anatomic attachment sites as well as their relationships to pertinent osseous landmarks. Methods: Dissections were performed and measurements were made for eight nonpaired fresh-frozen cadaveric knees with use of an electromagnetic three-dimensional tracking sensor system. Results: In addition to the medial epicondyle and the adductor tubercle, a third osseous prominence, the gastrocnemius tubercle, which corresponded to the attachment site of the medial gastrocnemius tendon, was identified. The average length of the superficial medial (tibial) collateral ligament was 94.8 mm. The superficial medial collateral ligament femoral attachment was 3.2 mm proximal and 4.8 mm posterior to the medial epicondyle. The superficial medial collateral ligament had two separate attachments on the tibia. The distal attachment of the superficial medial collateral ligament on the tibia was 61.2 mm distal to the knee joint. The deep medial collateral ligament consisted of meniscofemoral and meniscotibial portions. The posterior oblique ligament femoral attachment was 7.7 mm distal and 6.4 mm posterior to the adductor tubercle and 1.4 mm distal and 2.9 mm anterior to the gastrocnemius tubercle. The medial patellofemoral ligament attachment on the femur was 1.9 mm anterior and 3.8 mm distal to the adductor tubercle. Conclusions: The medial knee ligament structures have a consistent attachment pattern. Clinical Relevance: Identification of the gastrocnemius tubercle and the quantitative relationships presented here will be useful in the study of anatomic repairs and reconstructions of complex ligamentous injuries that involve the medial knee structures. Copyright © 2007 by The Journal of Bone and Joint Surgery, Incorporated.","author":[{"dropping-particle":"","family":"LaPrade","given":"Robert F.","non-dropping-particle":"","parse-names":false,"suffix":""},{"dropping-particle":"","family":"Engebretsen","given":"Andres Hauge","non-dropping-particle":"","parse-names":false,"suffix":""},{"dropping-particle":"V.","family":"Ly","given":"Thuan","non-dropping-particle":"","parse-names":false,"suffix":""},{"dropping-particle":"","family":"Johansen","given":"Steinar","non-dropping-particle":"","parse-names":false,"suffix":""},{"dropping-particle":"","family":"Wentorf","given":"Fred A.","non-dropping-particle":"","parse-names":false,"suffix":""},{"dropping-particle":"","family":"Engebretsen","given":"Lars","non-dropping-particle":"","parse-names":false,"suffix":""}],"container-title":"Journal of Bone and Joint Surgery - Series A","id":"ITEM-5","issue":"9","issued":{"date-parts":[["2007"]]},"note":"From Duplicate 1 (The anatomy of the medial part of the knee - LaPrade, Robert F.; Engebretsen, Andres Hauge; Ly, Thuan V.; Johansen, Steinar; Wentorf, Fred A.; Engebretsen, Lars)\n\nFrom Duplicate 1 (The Anatomy of the Medial Part of the Knee - LaPrade, Robert F.; Engebretsen, Andres Hauge; Ly, Thuan V.; Johansen, Steinar; Wentorf, Fred A.; Engebretsen, Lars)\n\nhandfree searched\n\nFrom Duplicate 2 (The anatomy of the medial part of the knee - LaPrade, R F; Engebretsen, A H; Ly, T V; Johansen, S; Wentorf, F A; Engebretsen, L)\n\nCited By :270\n\nExport Date: 27 June 2017\n\nFrom Duplicate 2 (The anatomy of the medial part of the knee - LaPrade, R F; Engebretsen, A H; Ly, T V; Johansen, S; Wentorf, F A; Engebretsen, L)\n\nCited By :270\n\nExport Date: 27 June 2017","page":"2000-2010","title":"The anatomy of the medial part of the knee","type":"article-journal","volume":"89"},"uris":["http://www.mendeley.com/documents/?uuid=37cbeff0-66a4-443c-8992-7239143b7ee8"]}],"mendeley":{"formattedCitation":"&lt;sup&gt;22,44,88,90,98&lt;/sup&gt;","plainTextFormattedCitation":"22,44,88,90,98","previouslyFormattedCitation":"&lt;sup&gt;22,44,88,90,98&lt;/sup&gt;"},"properties":{"noteIndex":0},"schema":"https://github.com/citation-style-language/schema/raw/master/csl-citation.json"}</w:instrText>
      </w:r>
      <w:r w:rsidRPr="000E6B62">
        <w:rPr>
          <w:rFonts w:ascii="Arial" w:hAnsi="Arial"/>
        </w:rPr>
        <w:fldChar w:fldCharType="separate"/>
      </w:r>
      <w:r w:rsidR="00CD6759" w:rsidRPr="000E6B62">
        <w:rPr>
          <w:rFonts w:ascii="Arial" w:hAnsi="Arial"/>
          <w:noProof/>
          <w:vertAlign w:val="superscript"/>
        </w:rPr>
        <w:t>22,44,88,90,98</w:t>
      </w:r>
      <w:r w:rsidRPr="000E6B62">
        <w:rPr>
          <w:rFonts w:ascii="Arial" w:hAnsi="Arial"/>
        </w:rPr>
        <w:fldChar w:fldCharType="end"/>
      </w:r>
      <w:r w:rsidR="001C5E86" w:rsidRPr="000E6B62">
        <w:rPr>
          <w:rFonts w:ascii="Arial" w:hAnsi="Arial"/>
        </w:rPr>
        <w:t xml:space="preserve"> </w:t>
      </w:r>
      <w:r w:rsidR="00B72F26" w:rsidRPr="000E6B62">
        <w:rPr>
          <w:rFonts w:ascii="Arial" w:hAnsi="Arial"/>
        </w:rPr>
        <w:t>For</w:t>
      </w:r>
      <w:r w:rsidR="00C8538A" w:rsidRPr="000E6B62">
        <w:rPr>
          <w:rFonts w:ascii="Arial" w:hAnsi="Arial"/>
        </w:rPr>
        <w:t xml:space="preserve"> case</w:t>
      </w:r>
      <w:r w:rsidR="00B72F26" w:rsidRPr="000E6B62">
        <w:rPr>
          <w:rFonts w:ascii="Arial" w:hAnsi="Arial"/>
        </w:rPr>
        <w:t>s where</w:t>
      </w:r>
      <w:r w:rsidR="00C8538A" w:rsidRPr="000E6B62">
        <w:rPr>
          <w:rFonts w:ascii="Arial" w:hAnsi="Arial"/>
        </w:rPr>
        <w:t xml:space="preserve"> the </w:t>
      </w:r>
      <w:r w:rsidR="00B72F26" w:rsidRPr="000E6B62">
        <w:rPr>
          <w:rFonts w:ascii="Arial" w:hAnsi="Arial"/>
        </w:rPr>
        <w:t xml:space="preserve">outcome measures </w:t>
      </w:r>
      <w:r w:rsidR="00C8538A" w:rsidRPr="000E6B62">
        <w:rPr>
          <w:rFonts w:ascii="Arial" w:hAnsi="Arial"/>
        </w:rPr>
        <w:t xml:space="preserve">were not </w:t>
      </w:r>
      <w:r w:rsidR="00B72F26" w:rsidRPr="000E6B62">
        <w:rPr>
          <w:rFonts w:ascii="Arial" w:hAnsi="Arial"/>
        </w:rPr>
        <w:t>reported</w:t>
      </w:r>
      <w:r w:rsidR="00C8538A" w:rsidRPr="000E6B62">
        <w:rPr>
          <w:rFonts w:ascii="Arial" w:hAnsi="Arial"/>
        </w:rPr>
        <w:t xml:space="preserve"> in the text, </w:t>
      </w:r>
      <w:r w:rsidR="00B72F26" w:rsidRPr="000E6B62">
        <w:rPr>
          <w:rFonts w:ascii="Arial" w:hAnsi="Arial"/>
        </w:rPr>
        <w:t xml:space="preserve">numerical data were extracted by </w:t>
      </w:r>
      <w:r w:rsidR="00C8538A" w:rsidRPr="000E6B62">
        <w:rPr>
          <w:rFonts w:ascii="Arial" w:hAnsi="Arial"/>
        </w:rPr>
        <w:t>digitiz</w:t>
      </w:r>
      <w:r w:rsidR="00B72F26" w:rsidRPr="000E6B62">
        <w:rPr>
          <w:rFonts w:ascii="Arial" w:hAnsi="Arial"/>
        </w:rPr>
        <w:t>ing the graphs</w:t>
      </w:r>
      <w:r w:rsidR="00C8538A" w:rsidRPr="000E6B62">
        <w:rPr>
          <w:rFonts w:ascii="Arial" w:hAnsi="Arial"/>
        </w:rPr>
        <w:t xml:space="preserve"> </w:t>
      </w:r>
      <w:r w:rsidR="00B72F26" w:rsidRPr="000E6B62">
        <w:rPr>
          <w:rFonts w:ascii="Arial" w:hAnsi="Arial"/>
        </w:rPr>
        <w:t xml:space="preserve">using </w:t>
      </w:r>
      <w:proofErr w:type="spellStart"/>
      <w:r w:rsidR="00C8538A" w:rsidRPr="000E6B62">
        <w:rPr>
          <w:rFonts w:ascii="Arial" w:hAnsi="Arial"/>
          <w:color w:val="000000"/>
        </w:rPr>
        <w:t>WebPlotDigitizer</w:t>
      </w:r>
      <w:proofErr w:type="spellEnd"/>
      <w:r w:rsidR="00B72F26" w:rsidRPr="000E6B62">
        <w:rPr>
          <w:rFonts w:ascii="Arial" w:hAnsi="Arial"/>
          <w:color w:val="000000"/>
        </w:rPr>
        <w:t xml:space="preserve"> </w:t>
      </w:r>
      <w:r w:rsidR="00C8538A" w:rsidRPr="000E6B62">
        <w:rPr>
          <w:rFonts w:ascii="Arial" w:hAnsi="Arial"/>
          <w:color w:val="000000"/>
        </w:rPr>
        <w:t>(</w:t>
      </w:r>
      <w:hyperlink r:id="rId8" w:history="1">
        <w:r w:rsidR="007542C2" w:rsidRPr="000E6B62">
          <w:rPr>
            <w:rStyle w:val="Hyperlink"/>
            <w:rFonts w:ascii="Arial" w:hAnsi="Arial"/>
            <w:color w:val="000000"/>
            <w:u w:val="none"/>
          </w:rPr>
          <w:t>https://automeris.io/WebPlotDigitizer</w:t>
        </w:r>
      </w:hyperlink>
      <w:r w:rsidR="007542C2" w:rsidRPr="000E6B62">
        <w:rPr>
          <w:rStyle w:val="Heading1Char"/>
          <w:rFonts w:ascii="Arial" w:eastAsia="SimSun" w:hAnsi="Arial" w:cs="Arial"/>
          <w:color w:val="000000"/>
          <w:sz w:val="24"/>
          <w:szCs w:val="24"/>
        </w:rPr>
        <w:t>).</w:t>
      </w:r>
    </w:p>
    <w:p w14:paraId="0BE26EDB" w14:textId="77777777" w:rsidR="00E85C80" w:rsidRPr="000E6B62" w:rsidRDefault="00E85C80" w:rsidP="000E6B62">
      <w:pPr>
        <w:rPr>
          <w:rStyle w:val="Heading1Char"/>
          <w:rFonts w:ascii="Arial" w:hAnsi="Arial" w:cs="Arial"/>
        </w:rPr>
      </w:pPr>
      <w:bookmarkStart w:id="6" w:name="_Toc519263242"/>
      <w:r w:rsidRPr="000E6B62">
        <w:rPr>
          <w:rStyle w:val="Heading1Char"/>
          <w:rFonts w:ascii="Arial" w:hAnsi="Arial" w:cs="Arial"/>
        </w:rPr>
        <w:br w:type="page"/>
      </w:r>
    </w:p>
    <w:p w14:paraId="08C38F1E" w14:textId="77777777" w:rsidR="007F3E20" w:rsidRPr="000E6B62" w:rsidRDefault="007F3E20" w:rsidP="000E6B62">
      <w:pPr>
        <w:pStyle w:val="ListParagraph"/>
        <w:spacing w:line="480" w:lineRule="auto"/>
        <w:ind w:left="0"/>
        <w:jc w:val="both"/>
        <w:rPr>
          <w:rStyle w:val="Heading1Char"/>
          <w:rFonts w:ascii="Arial" w:hAnsi="Arial" w:cs="Arial"/>
        </w:rPr>
      </w:pPr>
      <w:r w:rsidRPr="000E6B62">
        <w:rPr>
          <w:rStyle w:val="Heading1Char"/>
          <w:rFonts w:ascii="Arial" w:hAnsi="Arial" w:cs="Arial"/>
        </w:rPr>
        <w:lastRenderedPageBreak/>
        <w:t>Results</w:t>
      </w:r>
      <w:bookmarkEnd w:id="6"/>
    </w:p>
    <w:p w14:paraId="51563748" w14:textId="77777777" w:rsidR="007F3E20" w:rsidRPr="000E6B62" w:rsidRDefault="007F3E20" w:rsidP="000E6B62">
      <w:pPr>
        <w:pStyle w:val="Heading2"/>
        <w:spacing w:line="480" w:lineRule="auto"/>
        <w:rPr>
          <w:rStyle w:val="Heading1Char"/>
          <w:rFonts w:ascii="Arial" w:hAnsi="Arial" w:cs="Arial"/>
          <w:sz w:val="26"/>
          <w:szCs w:val="26"/>
        </w:rPr>
      </w:pPr>
      <w:bookmarkStart w:id="7" w:name="_Toc519263243"/>
      <w:r w:rsidRPr="000E6B62">
        <w:rPr>
          <w:rStyle w:val="Heading1Char"/>
          <w:rFonts w:ascii="Arial" w:hAnsi="Arial" w:cs="Arial"/>
          <w:sz w:val="26"/>
          <w:szCs w:val="26"/>
        </w:rPr>
        <w:t>Study selection</w:t>
      </w:r>
      <w:bookmarkEnd w:id="7"/>
    </w:p>
    <w:p w14:paraId="7393A6A3" w14:textId="77777777" w:rsidR="0073537E" w:rsidRPr="000E6B62" w:rsidRDefault="00540C42" w:rsidP="000E6B62">
      <w:pPr>
        <w:spacing w:line="480" w:lineRule="auto"/>
        <w:jc w:val="both"/>
        <w:rPr>
          <w:rFonts w:ascii="Arial" w:hAnsi="Arial"/>
        </w:rPr>
      </w:pPr>
      <w:r w:rsidRPr="000E6B62">
        <w:rPr>
          <w:rFonts w:ascii="Arial" w:hAnsi="Arial"/>
          <w:noProof/>
          <w:lang w:val="en-GB" w:eastAsia="en-GB"/>
        </w:rPr>
        <mc:AlternateContent>
          <mc:Choice Requires="wpg">
            <w:drawing>
              <wp:anchor distT="0" distB="0" distL="114300" distR="114300" simplePos="0" relativeHeight="251654656" behindDoc="0" locked="0" layoutInCell="1" allowOverlap="1" wp14:anchorId="2A5196F8" wp14:editId="1719690F">
                <wp:simplePos x="0" y="0"/>
                <wp:positionH relativeFrom="margin">
                  <wp:align>center</wp:align>
                </wp:positionH>
                <wp:positionV relativeFrom="margin">
                  <wp:posOffset>4185920</wp:posOffset>
                </wp:positionV>
                <wp:extent cx="3780790" cy="4989397"/>
                <wp:effectExtent l="0" t="0" r="0" b="1905"/>
                <wp:wrapTopAndBottom/>
                <wp:docPr id="22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80790" cy="4989397"/>
                          <a:chOff x="0" y="-516532"/>
                          <a:chExt cx="4871131" cy="6402095"/>
                        </a:xfrm>
                      </wpg:grpSpPr>
                      <pic:pic xmlns:pic="http://schemas.openxmlformats.org/drawingml/2006/picture">
                        <pic:nvPicPr>
                          <pic:cNvPr id="225" name="Picture 2"/>
                          <pic:cNvPicPr>
                            <a:picLocks/>
                          </pic:cNvPicPr>
                        </pic:nvPicPr>
                        <pic:blipFill rotWithShape="1">
                          <a:blip r:embed="rId9" cstate="print">
                            <a:extLst>
                              <a:ext uri="{28A0092B-C50C-407E-A947-70E740481C1C}">
                                <a14:useLocalDpi xmlns:a14="http://schemas.microsoft.com/office/drawing/2010/main" val="0"/>
                              </a:ext>
                            </a:extLst>
                          </a:blip>
                          <a:srcRect t="1181" r="16" b="3"/>
                          <a:stretch/>
                        </pic:blipFill>
                        <pic:spPr bwMode="auto">
                          <a:xfrm>
                            <a:off x="146697" y="-516532"/>
                            <a:ext cx="4724434" cy="6134648"/>
                          </a:xfrm>
                          <a:prstGeom prst="rect">
                            <a:avLst/>
                          </a:prstGeom>
                          <a:ln>
                            <a:noFill/>
                          </a:ln>
                          <a:extLst>
                            <a:ext uri="{53640926-AAD7-44D8-BBD7-CCE9431645EC}">
                              <a14:shadowObscured xmlns:a14="http://schemas.microsoft.com/office/drawing/2010/main"/>
                            </a:ext>
                          </a:extLst>
                        </pic:spPr>
                      </pic:pic>
                      <wps:wsp>
                        <wps:cNvPr id="226" name="Text Box 1"/>
                        <wps:cNvSpPr txBox="1">
                          <a:spLocks/>
                        </wps:cNvSpPr>
                        <wps:spPr>
                          <a:xfrm>
                            <a:off x="0" y="5618864"/>
                            <a:ext cx="4354829" cy="266699"/>
                          </a:xfrm>
                          <a:prstGeom prst="rect">
                            <a:avLst/>
                          </a:prstGeom>
                          <a:solidFill>
                            <a:prstClr val="white"/>
                          </a:solidFill>
                          <a:ln>
                            <a:noFill/>
                          </a:ln>
                        </wps:spPr>
                        <wps:txbx>
                          <w:txbxContent>
                            <w:p w14:paraId="154DD882" w14:textId="77777777" w:rsidR="000E6B62" w:rsidRPr="00191BAB" w:rsidRDefault="000E6B62" w:rsidP="007542C2">
                              <w:pPr>
                                <w:pStyle w:val="Caption"/>
                                <w:jc w:val="center"/>
                                <w:rPr>
                                  <w:lang w:val="en-GB"/>
                                </w:rPr>
                              </w:pPr>
                              <w:r>
                                <w:t xml:space="preserve">Figure </w:t>
                              </w:r>
                              <w:r>
                                <w:rPr>
                                  <w:noProof/>
                                </w:rPr>
                                <w:fldChar w:fldCharType="begin"/>
                              </w:r>
                              <w:r>
                                <w:rPr>
                                  <w:noProof/>
                                </w:rPr>
                                <w:instrText xml:space="preserve"> SEQ Figure \* ARABIC </w:instrText>
                              </w:r>
                              <w:r>
                                <w:rPr>
                                  <w:noProof/>
                                </w:rPr>
                                <w:fldChar w:fldCharType="separate"/>
                              </w:r>
                              <w:r>
                                <w:rPr>
                                  <w:noProof/>
                                </w:rPr>
                                <w:t>1</w:t>
                              </w:r>
                              <w:r>
                                <w:rPr>
                                  <w:noProof/>
                                </w:rPr>
                                <w:fldChar w:fldCharType="end"/>
                              </w:r>
                              <w:r>
                                <w:t xml:space="preserve">: </w:t>
                              </w:r>
                              <w:r w:rsidRPr="004364AC">
                                <w:t>The PRISMA diagram for the systematic review</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A5196F8" id="Group 6" o:spid="_x0000_s1026" style="position:absolute;left:0;text-align:left;margin-left:0;margin-top:329.6pt;width:297.7pt;height:392.85pt;z-index:251654656;mso-position-horizontal:center;mso-position-horizontal-relative:margin;mso-position-vertical-relative:margin;mso-width-relative:margin;mso-height-relative:margin" coordorigin=",-5165" coordsize="48711,64020"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466;top:-5165;width:47245;height:61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">
                  <v:imagedata r:id="rId10" o:title="" croptop="774f" cropbottom="2f" cropright="10f"/>
                  <o:lock v:ext="edit" aspectratio="f"/>
                </v:shape>
                <v:shapetype id="_x0000_t202" coordsize="21600,21600" o:spt="202" path="m,l,21600r21600,l21600,xe">
                  <v:stroke joinstyle="miter"/>
                  <v:path gradientshapeok="t" o:connecttype="rect"/>
                </v:shapetype>
                <v:shape id="Text Box 1" o:spid="_x0000_s1028" type="#_x0000_t202" style="position:absolute;top:56188;width:43548;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" stroked="f">
                  <v:textbox inset="0,0,0,0">
                    <w:txbxContent>
                      <w:p w14:paraId="154DD882" w14:textId="77777777" w:rsidR="000E6B62" w:rsidRPr="00191BAB" w:rsidRDefault="000E6B62" w:rsidP="007542C2">
                        <w:pPr>
                          <w:pStyle w:val="Caption"/>
                          <w:jc w:val="center"/>
                          <w:rPr>
                            <w:lang w:val="en-GB"/>
                          </w:rPr>
                        </w:pPr>
                        <w:r>
                          <w:t xml:space="preserve">Figure </w:t>
                        </w:r>
                        <w:r>
                          <w:rPr>
                            <w:noProof/>
                          </w:rPr>
                          <w:fldChar w:fldCharType="begin"/>
                        </w:r>
                        <w:r>
                          <w:rPr>
                            <w:noProof/>
                          </w:rPr>
                          <w:instrText xml:space="preserve"> SEQ Figure \* ARABIC </w:instrText>
                        </w:r>
                        <w:r>
                          <w:rPr>
                            <w:noProof/>
                          </w:rPr>
                          <w:fldChar w:fldCharType="separate"/>
                        </w:r>
                        <w:r>
                          <w:rPr>
                            <w:noProof/>
                          </w:rPr>
                          <w:t>1</w:t>
                        </w:r>
                        <w:r>
                          <w:rPr>
                            <w:noProof/>
                          </w:rPr>
                          <w:fldChar w:fldCharType="end"/>
                        </w:r>
                        <w:r>
                          <w:t xml:space="preserve">: </w:t>
                        </w:r>
                        <w:r w:rsidRPr="004364AC">
                          <w:t>The PRISMA diagram for the systematic review</w:t>
                        </w:r>
                      </w:p>
                    </w:txbxContent>
                  </v:textbox>
                </v:shape>
                <w10:wrap type="topAndBottom" anchorx="margin" anchory="margin"/>
              </v:group>
            </w:pict>
          </mc:Fallback>
        </mc:AlternateContent>
      </w:r>
      <w:r w:rsidR="007F3E20" w:rsidRPr="000E6B62">
        <w:rPr>
          <w:rFonts w:ascii="Arial" w:hAnsi="Arial"/>
        </w:rPr>
        <w:t>The initial electronic search in PubMed and Scopus databases identified 24</w:t>
      </w:r>
      <w:r w:rsidR="00E80EED" w:rsidRPr="000E6B62">
        <w:rPr>
          <w:rFonts w:ascii="Arial" w:hAnsi="Arial"/>
        </w:rPr>
        <w:t>28</w:t>
      </w:r>
      <w:r w:rsidR="007F3E20" w:rsidRPr="000E6B62">
        <w:rPr>
          <w:rFonts w:ascii="Arial" w:hAnsi="Arial"/>
        </w:rPr>
        <w:t xml:space="preserve"> potentially relevant articles. </w:t>
      </w:r>
      <w:r w:rsidR="00652531" w:rsidRPr="000E6B62">
        <w:rPr>
          <w:rFonts w:ascii="Arial" w:hAnsi="Arial"/>
        </w:rPr>
        <w:t xml:space="preserve">Screening of the references in the relevant articles led to inclusion of three more articles. </w:t>
      </w:r>
      <w:r w:rsidR="007F3E20" w:rsidRPr="000E6B62">
        <w:rPr>
          <w:rFonts w:ascii="Arial" w:hAnsi="Arial"/>
        </w:rPr>
        <w:t xml:space="preserve">After excluding 1294 duplicate articles, the remaining </w:t>
      </w:r>
      <w:r w:rsidR="00925A12" w:rsidRPr="000E6B62">
        <w:rPr>
          <w:rFonts w:ascii="Arial" w:hAnsi="Arial"/>
        </w:rPr>
        <w:t>1137</w:t>
      </w:r>
      <w:r w:rsidR="007F3E20" w:rsidRPr="000E6B62">
        <w:rPr>
          <w:rFonts w:ascii="Arial" w:hAnsi="Arial"/>
        </w:rPr>
        <w:t xml:space="preserve"> articles were carefully screened based on title and abstract using the aforementioned inclusion/exclusion c</w:t>
      </w:r>
      <w:r w:rsidR="00925A12" w:rsidRPr="000E6B62">
        <w:rPr>
          <w:rFonts w:ascii="Arial" w:hAnsi="Arial"/>
        </w:rPr>
        <w:t>riteria. The full-text of the 88</w:t>
      </w:r>
      <w:r w:rsidR="007F3E20" w:rsidRPr="000E6B62">
        <w:rPr>
          <w:rFonts w:ascii="Arial" w:hAnsi="Arial"/>
        </w:rPr>
        <w:t xml:space="preserve"> potentially eligible articles were read comprehensively to decide about their inclusion/exclusion. Finally, 48 articles were found completely eligible and therefore inc</w:t>
      </w:r>
      <w:r w:rsidR="00632524" w:rsidRPr="000E6B62">
        <w:rPr>
          <w:rFonts w:ascii="Arial" w:hAnsi="Arial"/>
        </w:rPr>
        <w:t>luded into the review (Figure 1: PRISMA diagramm</w:t>
      </w:r>
      <w:r w:rsidR="00632524" w:rsidRPr="000E6B62">
        <w:rPr>
          <w:rFonts w:ascii="Arial" w:hAnsi="Arial"/>
        </w:rPr>
        <w:fldChar w:fldCharType="begin" w:fldLock="1"/>
      </w:r>
      <w:r w:rsidR="00CD6759" w:rsidRPr="000E6B62">
        <w:rPr>
          <w:rFonts w:ascii="Arial" w:hAnsi="Arial"/>
        </w:rPr>
        <w:instrText>ADDIN CSL_CITATION {"citationItems":[{"id":"ITEM-1","itemData":{"DOI":"10.1371/journal.pmed.1000097","ISBN":"0031-9023","ISSN":"15491277","PMID":"19621072","abstract":"Systematic reviews provide clinical practice recommendations that are based on evaluation of primary evidence. When systematic reviews with the same aims have different conclusions, it is difficult to ascertain which review reported the most credible and robust findings. This study examined five systematic reviews that have investigated the effectiveness of Pilates exercise in people with chronic low back pain. A four-stage process was used to interpret findings of the reviews. This process included comparison of research questions, included primary studies, and the level and quality of evidence of systematic reviews. Two independent reviewers assessed the level of evidence and the methodological quality of systematic reviews, using the National Health and Medical Research Council hierarchy of evidence, and the Revised Assessment of Multiple Systematic Reviews respectively. Any disagreements were resolved by a third researcher. A high level of consensus was achieved between the reviewers. Conflicting findings were reported by the five systematic reviews regarding the effectiveness of Pilates in reducing pain and disability in people with chronic low back pain. Authors of the systematic reviews included primary studies that did not match their questions in relation to treatment or population characteristics. A total of ten primary studies were identified across five systematic reviews. Only two of the primary studies were included in all of the reviews due to different inclusion criteria relating to publication date and status, definition of Pilates, and methodological quality. The level of evidence of reviews was low due to the methodological design of the primary studies. The methodological quality of reviews varied. Those which conducted a meta-analysis obtained higher scores. There is inconclusive evidence that Pilates is effective in reducing pain and disability in people with chronic low back pain. This is due to the small number and poor methodological quality of primary studies. The Revised Assessment of Multiple Systematic Reviews provides a useful method of appraising the methodological quality of systematic reviews. Individual item scores, however, should be examined in addition to total scores, so that significant methodological flaws of systematic reviews are not missed, and results are interpreted appropriately. (348 words)","author":[{"dropping-particle":"","family":"Moher","given":"David","non-dropping-particle":"","parse-names":false,"suffix":""},{"dropping-particle":"","family":"Liberati","given":"Alessandro","non-dropping-particle":"","parse-names":false,"suffix":""},{"dropping-particle":"","family":"Tetzlaff","given":"Jennifer","non-dropping-particle":"","parse-names":false,"suffix":""},{"dropping-particle":"","family":"Altman","given":"Douglas G.","non-dropping-particle":"","parse-names":false,"suffix":""},{"dropping-particle":"","family":"Altman","given":"Doug","non-dropping-particle":"","parse-names":false,"suffix":""},{"dropping-particle":"","family":"Antes","given":"Gerd","non-dropping-particle":"","parse-names":false,"suffix":""},{"dropping-particle":"","family":"Atkins","given":"David","non-dropping-particle":"","parse-names":false,"suffix":""},{"dropping-particle":"","family":"Barbour","given":"Virginia","non-dropping-particle":"","parse-names":false,"suffix":""},{"dropping-particle":"","family":"Barrowman","given":"Nick","non-dropping-particle":"","parse-names":false,"suffix":""},{"dropping-particle":"","family":"Berlin","given":"Jesse A.","non-dropping-particle":"","parse-names":false,"suffix":""},{"dropping-particle":"","family":"Clark","given":"Jocalyn","non-dropping-particle":"","parse-names":false,"suffix":""},{"dropping-particle":"","family":"Clarke","given":"Mike","non-dropping-particle":"","parse-names":false,"suffix":""},{"dropping-particle":"","family":"Cook","given":"Deborah","non-dropping-particle":"","parse-names":false,"suffix":""},{"dropping-particle":"","family":"D'Amico","given":"Roberto","non-dropping-particle":"","parse-names":false,"suffix":""},{"dropping-particle":"","family":"Deeks","given":"Jonathan J.","non-dropping-particle":"","parse-names":false,"suffix":""},{"dropping-particle":"","family":"Devereaux","given":"P. J.","non-dropping-particle":"","parse-names":false,"suffix":""},{"dropping-particle":"","family":"Dickersin","given":"Kay","non-dropping-particle":"","parse-names":false,"suffix":""},{"dropping-particle":"","family":"Egger","given":"Matthias","non-dropping-particle":"","parse-names":false,"suffix":""},{"dropping-particle":"","family":"Ernst","given":"Edzard","non-dropping-particle":"","parse-names":false,"suffix":""},{"dropping-particle":"","family":"Gøtzsche","given":"Peter C.","non-dropping-particle":"","parse-names":false,"suffix":""},{"dropping-particle":"","family":"Grimshaw","given":"Jeremy","non-dropping-particle":"","parse-names":false,"suffix":""},{"dropping-particle":"","family":"Guyatt","given":"Gordon","non-dropping-particle":"","parse-names":false,"suffix":""},{"dropping-particle":"","family":"Higgins","given":"Julian","non-dropping-particle":"","parse-names":false,"suffix":""},{"dropping-particle":"","family":"Ioannidis","given":"John P.A.","non-dropping-particle":"","parse-names":false,"suffix":""},{"dropping-particle":"","family":"Kleijnen","given":"Jos","non-dropping-particle":"","parse-names":false,"suffix":""},{"dropping-particle":"","family":"Lang","given":"Tom","non-dropping-particle":"","parse-names":false,"suffix":""},{"dropping-particle":"","family":"Magrini","given":"Nicola","non-dropping-particle":"","parse-names":false,"suffix":""},{"dropping-particle":"","family":"McNamee","given":"David","non-dropping-particle":"","parse-names":false,"suffix":""},{"dropping-particle":"","family":"Moja","given":"Lorenzo","non-dropping-particle":"","parse-names":false,"suffix":""},{"dropping-particle":"","family":"Mulrow","given":"Cynthia","non-dropping-particle":"","parse-names":false,"suffix":""},{"dropping-particle":"","family":"Napoli","given":"Maryann","non-dropping-particle":"","parse-names":false,"suffix":""},{"dropping-particle":"","family":"Oxman","given":"Andy","non-dropping-particle":"","parse-names":false,"suffix":""},{"dropping-particle":"","family":"Pham","given":"Bá","non-dropping-particle":"","parse-names":false,"suffix":""},{"dropping-particle":"","family":"Rennie","given":"Drummond","non-dropping-particle":"","parse-names":false,"suffix":""},{"dropping-particle":"","family":"Sampson","given":"Margaret","non-dropping-particle":"","parse-names":false,"suffix":""},{"dropping-particle":"","family":"Schulz","given":"Kenneth F.","non-dropping-particle":"","parse-names":false,"suffix":""},{"dropping-particle":"","family":"Shekelle","given":"Paul G.","non-dropping-particle":"","parse-names":false,"suffix":""},{"dropping-particle":"","family":"Tovey","given":"David","non-dropping-particle":"","parse-names":false,"suffix":""},{"dropping-particle":"","family":"Tugwell","given":"Peter","non-dropping-particle":"","parse-names":false,"suffix":""}],"container-title":"PLoS Medicine","id":"ITEM-1","issue":"7","issued":{"date-parts":[["2009"]]},"title":"Preferred reporting items for systematic reviews and meta-analyses: The PRISMA statement","type":"article-journal","volume":"6"},"uris":["http://www.mendeley.com/documents/?uuid=3cdea03e-1eae-40bc-943e-f9d97c8e632c"]}],"mendeley":{"formattedCitation":"&lt;sup&gt;50&lt;/sup&gt;","plainTextFormattedCitation":"50","previouslyFormattedCitation":"&lt;sup&gt;50&lt;/sup&gt;"},"properties":{"noteIndex":0},"schema":"https://github.com/citation-style-language/schema/raw/master/csl-citation.json"}</w:instrText>
      </w:r>
      <w:r w:rsidR="00632524" w:rsidRPr="000E6B62">
        <w:rPr>
          <w:rFonts w:ascii="Arial" w:hAnsi="Arial"/>
        </w:rPr>
        <w:fldChar w:fldCharType="separate"/>
      </w:r>
      <w:r w:rsidR="00D102F3" w:rsidRPr="000E6B62">
        <w:rPr>
          <w:rFonts w:ascii="Arial" w:hAnsi="Arial"/>
          <w:noProof/>
          <w:vertAlign w:val="superscript"/>
        </w:rPr>
        <w:t>50</w:t>
      </w:r>
      <w:r w:rsidR="00632524" w:rsidRPr="000E6B62">
        <w:rPr>
          <w:rFonts w:ascii="Arial" w:hAnsi="Arial"/>
        </w:rPr>
        <w:fldChar w:fldCharType="end"/>
      </w:r>
      <w:r w:rsidR="00632524" w:rsidRPr="000E6B62">
        <w:rPr>
          <w:rFonts w:ascii="Arial" w:hAnsi="Arial"/>
        </w:rPr>
        <w:t>).</w:t>
      </w:r>
    </w:p>
    <w:p w14:paraId="026CA11F" w14:textId="77777777" w:rsidR="00E85C80" w:rsidRPr="000E6B62" w:rsidRDefault="00E85C80" w:rsidP="000E6B62">
      <w:pPr>
        <w:pStyle w:val="Heading2"/>
        <w:spacing w:line="480" w:lineRule="auto"/>
        <w:rPr>
          <w:rFonts w:ascii="Arial" w:hAnsi="Arial" w:cs="Arial"/>
        </w:rPr>
      </w:pPr>
      <w:bookmarkStart w:id="8" w:name="_Toc519263244"/>
      <w:r w:rsidRPr="000E6B62">
        <w:rPr>
          <w:rFonts w:ascii="Arial" w:hAnsi="Arial" w:cs="Arial"/>
        </w:rPr>
        <w:lastRenderedPageBreak/>
        <w:t xml:space="preserve">Quality Assessment: </w:t>
      </w:r>
    </w:p>
    <w:p w14:paraId="1C6DD6F0" w14:textId="77777777" w:rsidR="00E85C80" w:rsidRPr="000E6B62" w:rsidRDefault="00E85C80" w:rsidP="000E6B62">
      <w:pPr>
        <w:pStyle w:val="Heading2"/>
        <w:spacing w:line="480" w:lineRule="auto"/>
        <w:jc w:val="both"/>
        <w:rPr>
          <w:rFonts w:ascii="Arial" w:eastAsia="SimSun" w:hAnsi="Arial" w:cs="Arial"/>
          <w:color w:val="auto"/>
          <w:sz w:val="24"/>
          <w:szCs w:val="24"/>
          <w:lang w:eastAsia="de-CH"/>
        </w:rPr>
      </w:pPr>
      <w:r w:rsidRPr="000E6B62">
        <w:rPr>
          <w:rFonts w:ascii="Arial" w:eastAsia="SimSun" w:hAnsi="Arial" w:cs="Arial"/>
          <w:color w:val="auto"/>
          <w:sz w:val="24"/>
          <w:szCs w:val="24"/>
          <w:lang w:eastAsia="de-CH"/>
        </w:rPr>
        <w:t xml:space="preserve">The comprehensive assessment of methodological quality of the individual studies revealed that all studies were able to </w:t>
      </w:r>
      <w:r w:rsidR="0023459D" w:rsidRPr="000E6B62">
        <w:rPr>
          <w:rFonts w:ascii="Arial" w:eastAsia="SimSun" w:hAnsi="Arial" w:cs="Arial"/>
          <w:color w:val="auto"/>
          <w:sz w:val="24"/>
          <w:szCs w:val="24"/>
          <w:lang w:eastAsia="de-CH"/>
        </w:rPr>
        <w:t>valuably</w:t>
      </w:r>
      <w:r w:rsidR="00AB3264" w:rsidRPr="000E6B62">
        <w:rPr>
          <w:rFonts w:ascii="Arial" w:eastAsia="SimSun" w:hAnsi="Arial" w:cs="Arial"/>
          <w:color w:val="auto"/>
          <w:sz w:val="24"/>
          <w:szCs w:val="24"/>
          <w:lang w:eastAsia="de-CH"/>
        </w:rPr>
        <w:t xml:space="preserve"> </w:t>
      </w:r>
      <w:r w:rsidRPr="000E6B62">
        <w:rPr>
          <w:rFonts w:ascii="Arial" w:eastAsia="SimSun" w:hAnsi="Arial" w:cs="Arial"/>
          <w:color w:val="auto"/>
          <w:sz w:val="24"/>
          <w:szCs w:val="24"/>
          <w:lang w:eastAsia="de-CH"/>
        </w:rPr>
        <w:t>contribute to this review (quality scores ranged from 5</w:t>
      </w:r>
      <w:r w:rsidR="00137A42" w:rsidRPr="000E6B62">
        <w:rPr>
          <w:rFonts w:ascii="Arial" w:eastAsia="SimSun" w:hAnsi="Arial" w:cs="Arial"/>
          <w:color w:val="auto"/>
          <w:sz w:val="24"/>
          <w:szCs w:val="24"/>
          <w:lang w:eastAsia="de-CH"/>
        </w:rPr>
        <w:t>4</w:t>
      </w:r>
      <w:r w:rsidR="00442B29" w:rsidRPr="000E6B62">
        <w:rPr>
          <w:rFonts w:ascii="Arial" w:eastAsia="SimSun" w:hAnsi="Arial" w:cs="Arial"/>
          <w:color w:val="auto"/>
          <w:sz w:val="24"/>
          <w:szCs w:val="24"/>
          <w:lang w:eastAsia="de-CH"/>
        </w:rPr>
        <w:t xml:space="preserve"> </w:t>
      </w:r>
      <w:r w:rsidRPr="000E6B62">
        <w:rPr>
          <w:rFonts w:ascii="Arial" w:eastAsia="SimSun" w:hAnsi="Arial" w:cs="Arial"/>
          <w:color w:val="auto"/>
          <w:sz w:val="24"/>
          <w:szCs w:val="24"/>
          <w:lang w:eastAsia="de-CH"/>
        </w:rPr>
        <w:t>-</w:t>
      </w:r>
      <w:r w:rsidR="00442B29" w:rsidRPr="000E6B62">
        <w:rPr>
          <w:rFonts w:ascii="Arial" w:eastAsia="SimSun" w:hAnsi="Arial" w:cs="Arial"/>
          <w:color w:val="auto"/>
          <w:sz w:val="24"/>
          <w:szCs w:val="24"/>
          <w:lang w:eastAsia="de-CH"/>
        </w:rPr>
        <w:t xml:space="preserve"> </w:t>
      </w:r>
      <w:r w:rsidRPr="000E6B62">
        <w:rPr>
          <w:rFonts w:ascii="Arial" w:eastAsia="SimSun" w:hAnsi="Arial" w:cs="Arial"/>
          <w:color w:val="auto"/>
          <w:sz w:val="24"/>
          <w:szCs w:val="24"/>
          <w:lang w:eastAsia="de-CH"/>
        </w:rPr>
        <w:t>100%)</w:t>
      </w:r>
      <w:r w:rsidR="0023459D" w:rsidRPr="000E6B62">
        <w:rPr>
          <w:rFonts w:ascii="Arial" w:eastAsia="SimSun" w:hAnsi="Arial" w:cs="Arial"/>
          <w:color w:val="auto"/>
          <w:sz w:val="24"/>
          <w:szCs w:val="24"/>
          <w:lang w:eastAsia="de-CH"/>
        </w:rPr>
        <w:t>, especially with respect to reporting methodological practice and results</w:t>
      </w:r>
      <w:r w:rsidRPr="000E6B62">
        <w:rPr>
          <w:rFonts w:ascii="Arial" w:eastAsia="SimSun" w:hAnsi="Arial" w:cs="Arial"/>
          <w:color w:val="auto"/>
          <w:sz w:val="24"/>
          <w:szCs w:val="24"/>
          <w:lang w:eastAsia="de-CH"/>
        </w:rPr>
        <w:t xml:space="preserve">. More importantly, however, the analysis demonstrated that the area of greatest deficit in terms of publication quality for understanding anatomical and functional characteristics of the MPFL </w:t>
      </w:r>
      <w:r w:rsidR="0023459D" w:rsidRPr="000E6B62">
        <w:rPr>
          <w:rFonts w:ascii="Arial" w:eastAsia="SimSun" w:hAnsi="Arial" w:cs="Arial"/>
          <w:color w:val="auto"/>
          <w:sz w:val="24"/>
          <w:szCs w:val="24"/>
          <w:lang w:eastAsia="de-CH"/>
        </w:rPr>
        <w:t>wa</w:t>
      </w:r>
      <w:r w:rsidRPr="000E6B62">
        <w:rPr>
          <w:rFonts w:ascii="Arial" w:eastAsia="SimSun" w:hAnsi="Arial" w:cs="Arial"/>
          <w:color w:val="auto"/>
          <w:sz w:val="24"/>
          <w:szCs w:val="24"/>
          <w:lang w:eastAsia="de-CH"/>
        </w:rPr>
        <w:t>s that the subject / specimen inclusion and exclusion criteria</w:t>
      </w:r>
      <w:r w:rsidR="0023459D" w:rsidRPr="000E6B62">
        <w:rPr>
          <w:rFonts w:ascii="Arial" w:eastAsia="SimSun" w:hAnsi="Arial" w:cs="Arial"/>
          <w:color w:val="auto"/>
          <w:sz w:val="24"/>
          <w:szCs w:val="24"/>
          <w:lang w:eastAsia="de-CH"/>
        </w:rPr>
        <w:t>, as well as</w:t>
      </w:r>
      <w:r w:rsidRPr="000E6B62">
        <w:rPr>
          <w:rFonts w:ascii="Arial" w:eastAsia="SimSun" w:hAnsi="Arial" w:cs="Arial"/>
          <w:color w:val="auto"/>
          <w:sz w:val="24"/>
          <w:szCs w:val="24"/>
          <w:lang w:eastAsia="de-CH"/>
        </w:rPr>
        <w:t xml:space="preserve"> </w:t>
      </w:r>
      <w:r w:rsidR="0023459D" w:rsidRPr="000E6B62">
        <w:rPr>
          <w:rFonts w:ascii="Arial" w:eastAsia="SimSun" w:hAnsi="Arial" w:cs="Arial"/>
          <w:color w:val="auto"/>
          <w:sz w:val="24"/>
          <w:szCs w:val="24"/>
          <w:lang w:eastAsia="de-CH"/>
        </w:rPr>
        <w:t xml:space="preserve">subject age, body height, and body mass </w:t>
      </w:r>
      <w:r w:rsidR="00AB3264" w:rsidRPr="000E6B62">
        <w:rPr>
          <w:rFonts w:ascii="Arial" w:eastAsia="SimSun" w:hAnsi="Arial" w:cs="Arial"/>
          <w:color w:val="auto"/>
          <w:sz w:val="24"/>
          <w:szCs w:val="24"/>
          <w:lang w:eastAsia="de-CH"/>
        </w:rPr>
        <w:t>are generally</w:t>
      </w:r>
      <w:r w:rsidRPr="000E6B62">
        <w:rPr>
          <w:rFonts w:ascii="Arial" w:eastAsia="SimSun" w:hAnsi="Arial" w:cs="Arial"/>
          <w:color w:val="auto"/>
          <w:sz w:val="24"/>
          <w:szCs w:val="24"/>
          <w:lang w:eastAsia="de-CH"/>
        </w:rPr>
        <w:t xml:space="preserve"> not sufficiently clearly </w:t>
      </w:r>
      <w:r w:rsidR="00AB3264" w:rsidRPr="000E6B62">
        <w:rPr>
          <w:rFonts w:ascii="Arial" w:eastAsia="SimSun" w:hAnsi="Arial" w:cs="Arial"/>
          <w:color w:val="auto"/>
          <w:sz w:val="24"/>
          <w:szCs w:val="24"/>
          <w:lang w:eastAsia="de-CH"/>
        </w:rPr>
        <w:t>defined</w:t>
      </w:r>
      <w:r w:rsidRPr="000E6B62">
        <w:rPr>
          <w:rFonts w:ascii="Arial" w:eastAsia="SimSun" w:hAnsi="Arial" w:cs="Arial"/>
          <w:color w:val="auto"/>
          <w:sz w:val="24"/>
          <w:szCs w:val="24"/>
          <w:lang w:eastAsia="de-CH"/>
        </w:rPr>
        <w:t xml:space="preserve"> (average quality score</w:t>
      </w:r>
      <w:r w:rsidR="0023459D" w:rsidRPr="000E6B62">
        <w:rPr>
          <w:rFonts w:ascii="Arial" w:eastAsia="SimSun" w:hAnsi="Arial" w:cs="Arial"/>
          <w:color w:val="auto"/>
          <w:sz w:val="24"/>
          <w:szCs w:val="24"/>
          <w:lang w:eastAsia="de-CH"/>
        </w:rPr>
        <w:t>s</w:t>
      </w:r>
      <w:r w:rsidRPr="000E6B62">
        <w:rPr>
          <w:rFonts w:ascii="Arial" w:eastAsia="SimSun" w:hAnsi="Arial" w:cs="Arial"/>
          <w:color w:val="auto"/>
          <w:sz w:val="24"/>
          <w:szCs w:val="24"/>
          <w:lang w:eastAsia="de-CH"/>
        </w:rPr>
        <w:t xml:space="preserve">: </w:t>
      </w:r>
      <w:r w:rsidR="0023459D" w:rsidRPr="000E6B62">
        <w:rPr>
          <w:rFonts w:ascii="Arial" w:eastAsia="SimSun" w:hAnsi="Arial" w:cs="Arial"/>
          <w:color w:val="auto"/>
          <w:sz w:val="24"/>
          <w:szCs w:val="24"/>
          <w:lang w:eastAsia="de-CH"/>
        </w:rPr>
        <w:t>Q1 –</w:t>
      </w:r>
      <w:r w:rsidR="00442B29" w:rsidRPr="000E6B62">
        <w:rPr>
          <w:rFonts w:ascii="Arial" w:eastAsia="SimSun" w:hAnsi="Arial" w:cs="Arial"/>
          <w:color w:val="auto"/>
          <w:sz w:val="24"/>
          <w:szCs w:val="24"/>
          <w:lang w:eastAsia="de-CH"/>
        </w:rPr>
        <w:t xml:space="preserve"> 0.58</w:t>
      </w:r>
      <w:r w:rsidR="0023459D" w:rsidRPr="000E6B62">
        <w:rPr>
          <w:rFonts w:ascii="Arial" w:eastAsia="SimSun" w:hAnsi="Arial" w:cs="Arial"/>
          <w:color w:val="auto"/>
          <w:sz w:val="24"/>
          <w:szCs w:val="24"/>
          <w:lang w:eastAsia="de-CH"/>
        </w:rPr>
        <w:t>, Q2 –</w:t>
      </w:r>
      <w:r w:rsidR="00442B29" w:rsidRPr="000E6B62">
        <w:rPr>
          <w:rFonts w:ascii="Arial" w:eastAsia="SimSun" w:hAnsi="Arial" w:cs="Arial"/>
          <w:color w:val="auto"/>
          <w:sz w:val="24"/>
          <w:szCs w:val="24"/>
          <w:lang w:eastAsia="de-CH"/>
        </w:rPr>
        <w:t xml:space="preserve"> 1.00</w:t>
      </w:r>
      <w:r w:rsidRPr="000E6B62">
        <w:rPr>
          <w:rFonts w:ascii="Arial" w:eastAsia="SimSun" w:hAnsi="Arial" w:cs="Arial"/>
          <w:color w:val="auto"/>
          <w:sz w:val="24"/>
          <w:szCs w:val="24"/>
          <w:lang w:eastAsia="de-CH"/>
        </w:rPr>
        <w:t>).</w:t>
      </w:r>
    </w:p>
    <w:p w14:paraId="3CDB8344" w14:textId="77777777" w:rsidR="00623CD3" w:rsidRPr="000E6B62" w:rsidRDefault="00623CD3" w:rsidP="000E6B62">
      <w:pPr>
        <w:pStyle w:val="Heading2"/>
        <w:spacing w:line="480" w:lineRule="auto"/>
        <w:jc w:val="both"/>
        <w:rPr>
          <w:rFonts w:ascii="Arial" w:eastAsia="SimSun" w:hAnsi="Arial" w:cs="Arial"/>
          <w:color w:val="auto"/>
          <w:sz w:val="24"/>
          <w:szCs w:val="24"/>
          <w:lang w:eastAsia="de-CH"/>
        </w:rPr>
      </w:pPr>
      <w:r w:rsidRPr="000E6B62">
        <w:rPr>
          <w:rFonts w:ascii="Arial" w:hAnsi="Arial" w:cs="Arial"/>
        </w:rPr>
        <w:t>Anatomy</w:t>
      </w:r>
      <w:r w:rsidR="00E64BB3" w:rsidRPr="000E6B62">
        <w:rPr>
          <w:rFonts w:ascii="Arial" w:hAnsi="Arial" w:cs="Arial"/>
        </w:rPr>
        <w:t xml:space="preserve"> of MPFL</w:t>
      </w:r>
      <w:bookmarkEnd w:id="8"/>
    </w:p>
    <w:p w14:paraId="4C479C86" w14:textId="77777777" w:rsidR="00314B65" w:rsidRPr="000E6B62" w:rsidRDefault="00314B65" w:rsidP="000E6B62">
      <w:pPr>
        <w:spacing w:line="480" w:lineRule="auto"/>
        <w:jc w:val="both"/>
        <w:rPr>
          <w:rFonts w:ascii="Arial" w:hAnsi="Arial"/>
          <w:lang w:eastAsia="de-CH"/>
        </w:rPr>
      </w:pPr>
      <w:r w:rsidRPr="000E6B62">
        <w:rPr>
          <w:rFonts w:ascii="Arial" w:hAnsi="Arial"/>
          <w:lang w:eastAsia="de-CH"/>
        </w:rPr>
        <w:t xml:space="preserve">Twenty-six studies assessing the anatomy of the MPFL could be categorized into </w:t>
      </w:r>
      <w:r w:rsidRPr="000E6B62">
        <w:rPr>
          <w:rFonts w:ascii="Arial" w:hAnsi="Arial"/>
          <w:i/>
          <w:iCs/>
          <w:lang w:eastAsia="de-CH"/>
        </w:rPr>
        <w:t>in vivo</w:t>
      </w:r>
      <w:r w:rsidRPr="000E6B62">
        <w:rPr>
          <w:rFonts w:ascii="Arial" w:hAnsi="Arial"/>
          <w:lang w:eastAsia="de-CH"/>
        </w:rPr>
        <w:t xml:space="preserve"> and </w:t>
      </w:r>
      <w:r w:rsidRPr="000E6B62">
        <w:rPr>
          <w:rFonts w:ascii="Arial" w:hAnsi="Arial"/>
          <w:i/>
          <w:iCs/>
          <w:lang w:eastAsia="de-CH"/>
        </w:rPr>
        <w:t>in vitro</w:t>
      </w:r>
      <w:r w:rsidRPr="000E6B62">
        <w:rPr>
          <w:rFonts w:ascii="Arial" w:hAnsi="Arial"/>
          <w:lang w:eastAsia="de-CH"/>
        </w:rPr>
        <w:t xml:space="preserve"> investigations (Table 1).</w:t>
      </w:r>
    </w:p>
    <w:p w14:paraId="724C8BD4" w14:textId="77777777" w:rsidR="007542C2" w:rsidRPr="000E6B62" w:rsidRDefault="00454D9E" w:rsidP="000E6B62">
      <w:pPr>
        <w:spacing w:before="240" w:line="480" w:lineRule="auto"/>
        <w:jc w:val="both"/>
        <w:rPr>
          <w:rFonts w:ascii="Arial" w:hAnsi="Arial"/>
          <w:lang w:eastAsia="de-CH"/>
        </w:rPr>
      </w:pPr>
      <w:r w:rsidRPr="000E6B62">
        <w:rPr>
          <w:rFonts w:ascii="Arial" w:hAnsi="Arial"/>
          <w:noProof/>
          <w:lang w:val="en-GB" w:eastAsia="en-GB"/>
        </w:rPr>
        <mc:AlternateContent>
          <mc:Choice Requires="wpg">
            <w:drawing>
              <wp:anchor distT="0" distB="0" distL="180340" distR="114300" simplePos="0" relativeHeight="251659776" behindDoc="0" locked="0" layoutInCell="1" allowOverlap="1" wp14:anchorId="44E02A6F" wp14:editId="66C8B0D3">
                <wp:simplePos x="0" y="0"/>
                <wp:positionH relativeFrom="margin">
                  <wp:posOffset>3221778</wp:posOffset>
                </wp:positionH>
                <wp:positionV relativeFrom="margin">
                  <wp:posOffset>4704291</wp:posOffset>
                </wp:positionV>
                <wp:extent cx="2458800" cy="3722400"/>
                <wp:effectExtent l="0" t="0" r="5080" b="0"/>
                <wp:wrapSquare wrapText="bothSides"/>
                <wp:docPr id="8" name="Group 8"/>
                <wp:cNvGraphicFramePr/>
                <a:graphic xmlns:a="http://schemas.openxmlformats.org/drawingml/2006/main">
                  <a:graphicData uri="http://schemas.microsoft.com/office/word/2010/wordprocessingGroup">
                    <wpg:wgp>
                      <wpg:cNvGrpSpPr/>
                      <wpg:grpSpPr>
                        <a:xfrm>
                          <a:off x="0" y="0"/>
                          <a:ext cx="2458800" cy="3722400"/>
                          <a:chOff x="-260158" y="-1040085"/>
                          <a:chExt cx="2268030" cy="3451178"/>
                        </a:xfrm>
                      </wpg:grpSpPr>
                      <pic:pic xmlns:pic="http://schemas.openxmlformats.org/drawingml/2006/picture">
                        <pic:nvPicPr>
                          <pic:cNvPr id="6" name="Picture 6"/>
                          <pic:cNvPicPr>
                            <a:picLocks noChangeAspect="1"/>
                          </pic:cNvPicPr>
                        </pic:nvPicPr>
                        <pic:blipFill rotWithShape="1">
                          <a:blip r:embed="rId11">
                            <a:extLst>
                              <a:ext uri="{28A0092B-C50C-407E-A947-70E740481C1C}">
                                <a14:useLocalDpi xmlns:a14="http://schemas.microsoft.com/office/drawing/2010/main" val="0"/>
                              </a:ext>
                            </a:extLst>
                          </a:blip>
                          <a:srcRect l="36401" t="25681" r="38773" b="20604"/>
                          <a:stretch/>
                        </pic:blipFill>
                        <pic:spPr bwMode="auto">
                          <a:xfrm>
                            <a:off x="-260157" y="-1040085"/>
                            <a:ext cx="2224472" cy="2947455"/>
                          </a:xfrm>
                          <a:prstGeom prst="rect">
                            <a:avLst/>
                          </a:prstGeom>
                          <a:ln>
                            <a:noFill/>
                          </a:ln>
                          <a:extLst>
                            <a:ext uri="{53640926-AAD7-44D8-BBD7-CCE9431645EC}">
                              <a14:shadowObscured xmlns:a14="http://schemas.microsoft.com/office/drawing/2010/main"/>
                            </a:ext>
                          </a:extLst>
                        </pic:spPr>
                      </pic:pic>
                      <wps:wsp>
                        <wps:cNvPr id="1" name="Text Box 1"/>
                        <wps:cNvSpPr txBox="1"/>
                        <wps:spPr>
                          <a:xfrm>
                            <a:off x="-260158" y="1987524"/>
                            <a:ext cx="2268030" cy="423569"/>
                          </a:xfrm>
                          <a:prstGeom prst="rect">
                            <a:avLst/>
                          </a:prstGeom>
                          <a:solidFill>
                            <a:prstClr val="white"/>
                          </a:solidFill>
                          <a:ln>
                            <a:noFill/>
                          </a:ln>
                        </wps:spPr>
                        <wps:txbx>
                          <w:txbxContent>
                            <w:p w14:paraId="1B174CF7" w14:textId="77777777" w:rsidR="000E6B62" w:rsidRPr="00F80193" w:rsidRDefault="000E6B62" w:rsidP="003F40EB">
                              <w:pPr>
                                <w:pStyle w:val="Caption"/>
                                <w:rPr>
                                  <w:lang w:eastAsia="de-CH"/>
                                </w:rPr>
                              </w:pPr>
                              <w:r>
                                <w:t xml:space="preserve">Figure </w:t>
                              </w:r>
                              <w:r>
                                <w:rPr>
                                  <w:noProof/>
                                </w:rPr>
                                <w:fldChar w:fldCharType="begin"/>
                              </w:r>
                              <w:r>
                                <w:rPr>
                                  <w:noProof/>
                                </w:rPr>
                                <w:instrText xml:space="preserve"> SEQ Figure \* ARABIC </w:instrText>
                              </w:r>
                              <w:r>
                                <w:rPr>
                                  <w:noProof/>
                                </w:rPr>
                                <w:fldChar w:fldCharType="separate"/>
                              </w:r>
                              <w:r>
                                <w:rPr>
                                  <w:noProof/>
                                </w:rPr>
                                <w:t>2</w:t>
                              </w:r>
                              <w:r>
                                <w:rPr>
                                  <w:noProof/>
                                </w:rPr>
                                <w:fldChar w:fldCharType="end"/>
                              </w:r>
                              <w:r>
                                <w:t xml:space="preserve">: </w:t>
                              </w:r>
                              <w:r w:rsidRPr="00290E12">
                                <w:t>Illustration of the medial side of the knee; showing the MPFL and its attachment sites. AT = adductor tubercle; MFE = medial femoral epicondyle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4E02A6F" id="Group 8" o:spid="_x0000_s1029" style="position:absolute;left:0;text-align:left;margin-left:253.7pt;margin-top:370.4pt;width:193.6pt;height:293.1pt;z-index:251659776;mso-wrap-distance-left:14.2pt;mso-position-horizontal-relative:margin;mso-position-vertical-relative:margin;mso-width-relative:margin;mso-height-relative:margin" coordorigin="-2601,-10400" coordsize="22680,34511" o:gfxdata="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">
                <v:shape id="Picture 6" o:spid="_x0000_s1030" type="#_x0000_t75" style="position:absolute;left:-2601;top:-10400;width:22244;height:29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">
                  <v:imagedata r:id="rId12" o:title="" croptop="16830f" cropbottom="13503f" cropleft="23856f" cropright="25410f"/>
                </v:shape>
                <v:shape id="Text Box 1" o:spid="_x0000_s1031" type="#_x0000_t202" style="position:absolute;left:-2601;top:19875;width:22679;height:4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" stroked="f">
                  <v:textbox inset="0,0,0,0">
                    <w:txbxContent>
                      <w:p w14:paraId="1B174CF7" w14:textId="77777777" w:rsidR="000E6B62" w:rsidRPr="00F80193" w:rsidRDefault="000E6B62" w:rsidP="003F40EB">
                        <w:pPr>
                          <w:pStyle w:val="Caption"/>
                          <w:rPr>
                            <w:lang w:eastAsia="de-CH"/>
                          </w:rPr>
                        </w:pPr>
                        <w:r>
                          <w:t xml:space="preserve">Figure </w:t>
                        </w:r>
                        <w:r>
                          <w:rPr>
                            <w:noProof/>
                          </w:rPr>
                          <w:fldChar w:fldCharType="begin"/>
                        </w:r>
                        <w:r>
                          <w:rPr>
                            <w:noProof/>
                          </w:rPr>
                          <w:instrText xml:space="preserve"> SEQ Figure \* ARABIC </w:instrText>
                        </w:r>
                        <w:r>
                          <w:rPr>
                            <w:noProof/>
                          </w:rPr>
                          <w:fldChar w:fldCharType="separate"/>
                        </w:r>
                        <w:r>
                          <w:rPr>
                            <w:noProof/>
                          </w:rPr>
                          <w:t>2</w:t>
                        </w:r>
                        <w:r>
                          <w:rPr>
                            <w:noProof/>
                          </w:rPr>
                          <w:fldChar w:fldCharType="end"/>
                        </w:r>
                        <w:r>
                          <w:t xml:space="preserve">: </w:t>
                        </w:r>
                        <w:r w:rsidRPr="00290E12">
                          <w:t>Illustration of the medial side of the knee; showing the MPFL and its attachment sites. AT = adductor tubercle; MFE = medial femoral epicondyle</w:t>
                        </w:r>
                      </w:p>
                    </w:txbxContent>
                  </v:textbox>
                </v:shape>
                <w10:wrap type="square" anchorx="margin" anchory="margin"/>
              </v:group>
            </w:pict>
          </mc:Fallback>
        </mc:AlternateContent>
      </w:r>
      <w:r w:rsidR="00B04214" w:rsidRPr="000E6B62">
        <w:rPr>
          <w:rFonts w:ascii="Arial" w:hAnsi="Arial"/>
          <w:lang w:eastAsia="de-CH"/>
        </w:rPr>
        <w:t xml:space="preserve">All the </w:t>
      </w:r>
      <w:r w:rsidR="004A593B" w:rsidRPr="000E6B62">
        <w:rPr>
          <w:rFonts w:ascii="Arial" w:hAnsi="Arial"/>
          <w:i/>
          <w:iCs/>
          <w:lang w:eastAsia="de-CH"/>
        </w:rPr>
        <w:t>in vivo</w:t>
      </w:r>
      <w:r w:rsidR="004A593B" w:rsidRPr="000E6B62">
        <w:rPr>
          <w:rFonts w:ascii="Arial" w:hAnsi="Arial"/>
          <w:lang w:eastAsia="de-CH"/>
        </w:rPr>
        <w:t xml:space="preserve"> studies</w:t>
      </w:r>
      <w:r w:rsidR="004A593B" w:rsidRPr="000E6B62">
        <w:rPr>
          <w:rFonts w:ascii="Arial" w:hAnsi="Arial"/>
          <w:lang w:eastAsia="de-CH"/>
        </w:rPr>
        <w:fldChar w:fldCharType="begin" w:fldLock="1"/>
      </w:r>
      <w:r w:rsidR="00F0089C" w:rsidRPr="000E6B62">
        <w:rPr>
          <w:rFonts w:ascii="Arial" w:hAnsi="Arial"/>
          <w:lang w:eastAsia="de-CH"/>
        </w:rPr>
        <w:instrText>ADDIN CSL_CITATION {"citationItems":[{"id":"ITEM-1","itemData":{"DOI":"10.1007/s00167-010-1043-2","abstract":"Recently, for a recurrent patellar dislocation, medial patellofemoral ligament (MPFL) reconstruction has come to be commonly performed, yet the precise in vivo MPFL biomechanics still remains to be clarified. The purpose of this study was to analyze the length change pattern of MPFL in vivo. The subjects were comprised of ten male and ten female healthy volunteers. The length of the MPFL was measured using an open-MRI both from a leg extended position and a highly knee-flexed position in order to analyze the length change pattern of the MPFL. The MPFL length for men and women resulted in an average of 52 ± 3 mm and 43 ± 2 mm at the knee extended position, respectively. The length change pattern of the MPFL presented a slight change at up to a flexion angle of 60° and a decrease at over 60°. In terms of morphology, the fiber bundle of the MPFL experienced linear tension at a knee flexion angle of 60°. We determined that the MPFL length in vivo exhibited a specific length change pattern. MPFL mainly contributes to the medial constraint of a patella with a knee flexion of 0° to 60°, wherein it is expected to have the strongest strain at 60°. However, more studies are needed to obtain a better understanding of cases with a history of patellar dislocation. © 2010 Springer-Verlag.","author":[{"dropping-particle":"","family":"Higuchi","given":"T","non-dropping-particle":"","parse-names":false,"suffix":""},{"dropping-particle":"","family":"Arai","given":"Y","non-dropping-particle":"","parse-names":false,"suffix":""},{"dropping-particle":"","family":"Takamiya","given":"H","non-dropping-particle":"","parse-names":false,"suffix":""},{"dropping-particle":"","family":"Miyamoto","given":"T","non-dropping-particle":"","parse-names":false,"suffix":""},{"dropping-particle":"","family":"Tokunaga","given":"D","non-dropping-particle":"","parse-names":false,"suffix":""},{"dropping-particle":"","family":"Kubo","given":"T","non-dropping-particle":"","parse-names":false,"suffix":""}],"container-title":"Knee Surgery, Sports Traumatology, Arthroscopy","id":"ITEM-1","issue":"11","issued":{"date-parts":[["2010"]]},"note":"Cited By :21\n\nExport Date: 27 June 2017","page":"1470-1475","title":"An analysis of the medial patellofemoral ligament length change pattern using open-MRI","type":"article-journal","volume":"18"},"uris":["http://www.mendeley.com/documents/?uuid=e2cd69f8-e39f-43da-a6c1-6511b2ee4c28"]},{"id":"ITEM-2","itemData":{"DOI":"10.1590/S0102-36162012000200010","abstract":"Objectives: To study the measurements and anatomical relationships of the patellofemoral joint using magnetic resonance imaging, and to evaluate the variation in the morphology of the medial patellofemoral ligament (MPFL) according to patients' heights and ages and the variation in measurements on other structures that are known to be involved in predisposition to patellar instability. Method: Twenty-three knees (18 patients) underwent magnetic resonance imaging and their interepicondylar distance, patellar height, trochlear depth, ventral trochlear prominence, trochlear groove angle, lateral facet tilt, lateral patellar tilt and size of the lateral and medial facets and their ratio were measured. These measurements were compared with the length and thickness of the MPFL. Results: The average length of the MPFL was 46.4 mm, while the average thicknesses of its patellar insertion, middle third and femoral insertion were, respectively, 1.7 mm, 1.4 mm and 1.2 mm. The thickness of the MPFL correlated positively with the lateral condyle and interepicondylar distance measurements, and negatively with the patients' ages. Conclusion: The morphology of the MPFL varies with the interepicondylar distance and the lateral condyle distance, and with patients' ages.","author":[{"dropping-particle":"","family":"Santos Netto","given":"A","non-dropping-particle":"Dos","parse-names":false,"suffix":""},{"dropping-particle":"","family":"Brito","given":"M B S","non-dropping-particle":"De","parse-names":false,"suffix":""},{"dropping-particle":"","family":"Severino","given":"F R","non-dropping-particle":"","parse-names":false,"suffix":""},{"dropping-particle":"","family":"Campos","given":"L R A","non-dropping-particle":"","parse-names":false,"suffix":""},{"dropping-particle":"","family":"Nico","given":"M A C","non-dropping-particle":"","parse-names":false,"suffix":""},{"dropping-particle":"","family":"Oliveira","given":"V M","non-dropping-particle":"De","parse-names":false,"suffix":""},{"dropping-particle":"","family":"Severino","given":"N R","non-dropping-particle":"","parse-names":false,"suffix":""}],"container-title":"Revista Brasileira de Ortopedia","id":"ITEM-2","issue":"2","issued":{"date-parts":[["2012"]]},"note":"Cited By :1\n\nExport Date: 27 June 2017","page":"204-209","title":"Study on the patellofemoral joint using magnetic resonance imaging: Morphological variation of the medial patellofemoral ligament ","type":"article-journal","volume":"47"},"uris":["http://www.mendeley.com/documents/?uuid=7a519689-a569-4566-844e-8e21e3a70156"]},{"id":"ITEM-3","itemData":{"DOI":"10.1007/s00264-014-2357-3","abstract":"Purpose: Because the medial patellofemoral ligament (MPFL) is the primary restraint to lateral dislocation of the patella, we aimed, in this controlled study, to verify whether the MPFL with different measurements could be considered another predisposing factor for patellar dislocation. Methods: A group of 100 consecutive individuals without the criteria for patellar dislocation (trochlear dysplasia, patella alta and lateral patellar tilt) was recruited as a control group and underwent magnetic resonance imaging (MRI) study and another group of 50 patients with patellar instability. Femoral condyles, interepicondylar distance, length and thickness of the MPFL were measured. Results: In the control group, the MPFL was 38-60 mm long. Individuals with patellar instability who had no episode of patellar dislocation had a 4.11-mm longer ligament than controls (p = 0.032), while patients with instability with a previous history of dislocation had a 13.54-mm longer MPFL than controls (p &lt; 0.001). Thickness of the MPFL at the patellar insertion was lower in individuals with patellar instability with a history of dislocation (p &lt; 0.001). An instability coefficient (IC) less than 1.3 indicates that the MPFL is insufficient. Conclusions: Individuals with patellar instability and previous patellar dislocation present with longer MPFL when compared to controls, and an associated IC less than 1.3 can be considered a predisposing factor for patellar dislocation. Treatment of patellar instability is a challenge, and it is difficult to identify what is the predisposing factor. This study has verified the measurements of the MPFL for the first time and presents values of thickness and length that can be considered as indications for surgical reconstruction. Level of evidence: III. © 2014 Springer-Verlag.","author":[{"dropping-particle":"","family":"Oliveira","given":"V","non-dropping-particle":"De","parse-names":false,"suffix":""},{"dropping-particle":"","family":"Souza","given":"V","non-dropping-particle":"De","parse-names":false,"suffix":""},{"dropping-particle":"","family":"Cury","given":"R","non-dropping-particle":"","parse-names":false,"suffix":""},{"dropping-particle":"","family":"Camargo","given":"O P","non-dropping-particle":"","parse-names":false,"suffix":""},{"dropping-particle":"","family":"Avanzi","given":"O","non-dropping-particle":"","parse-names":false,"suffix":""},{"dropping-particle":"","family":"Severino","given":"N","non-dropping-particle":"","parse-names":false,"suffix":""},{"dropping-particle":"","family":"Fucs","given":"P","non-dropping-particle":"","parse-names":false,"suffix":""}],"container-title":"International Orthopaedics","id":"ITEM-3","issue":"8","issued":{"date-parts":[["2014"]]},"note":"Cited By :9\n\nExport Date: 27 June 2017","page":"1633-1639","title":"Medial patellofemoral ligament anatomy: Is it a predisposing factor for lateral patellar dislocation?","type":"article-journal","volume":"38"},"uris":["http://www.mendeley.com/documents/?uuid=5a87522f-707f-4f97-b193-f7f4cefab99b"]}],"mendeley":{"formattedCitation":"&lt;sup&gt;33,61,76&lt;/sup&gt;","plainTextFormattedCitation":"33,61,76","previouslyFormattedCitation":"&lt;sup&gt;33,61,76&lt;/sup&gt;"},"properties":{"noteIndex":0},"schema":"https://github.com/citation-style-language/schema/raw/master/csl-citation.json"}</w:instrText>
      </w:r>
      <w:r w:rsidR="004A593B" w:rsidRPr="000E6B62">
        <w:rPr>
          <w:rFonts w:ascii="Arial" w:hAnsi="Arial"/>
          <w:lang w:eastAsia="de-CH"/>
        </w:rPr>
        <w:fldChar w:fldCharType="separate"/>
      </w:r>
      <w:r w:rsidR="00CD6759" w:rsidRPr="000E6B62">
        <w:rPr>
          <w:rFonts w:ascii="Arial" w:hAnsi="Arial"/>
          <w:noProof/>
          <w:vertAlign w:val="superscript"/>
          <w:lang w:eastAsia="de-CH"/>
        </w:rPr>
        <w:t>33,61,76</w:t>
      </w:r>
      <w:r w:rsidR="004A593B" w:rsidRPr="000E6B62">
        <w:rPr>
          <w:rFonts w:ascii="Arial" w:hAnsi="Arial"/>
          <w:lang w:eastAsia="de-CH"/>
        </w:rPr>
        <w:fldChar w:fldCharType="end"/>
      </w:r>
      <w:r w:rsidR="004A593B" w:rsidRPr="000E6B62">
        <w:rPr>
          <w:rFonts w:ascii="Arial" w:hAnsi="Arial"/>
          <w:lang w:eastAsia="de-CH"/>
        </w:rPr>
        <w:t xml:space="preserve"> measured anatomical parameters of the ligament in healthy individuals using MRI</w:t>
      </w:r>
      <w:r w:rsidR="00B04214" w:rsidRPr="000E6B62">
        <w:rPr>
          <w:rFonts w:ascii="Arial" w:hAnsi="Arial"/>
          <w:lang w:eastAsia="de-CH"/>
        </w:rPr>
        <w:t>. Wh</w:t>
      </w:r>
      <w:r w:rsidR="001621C5" w:rsidRPr="000E6B62">
        <w:rPr>
          <w:rFonts w:ascii="Arial" w:hAnsi="Arial"/>
          <w:lang w:eastAsia="de-CH"/>
        </w:rPr>
        <w:t>ile</w:t>
      </w:r>
      <w:r w:rsidR="00B04214" w:rsidRPr="000E6B62">
        <w:rPr>
          <w:rFonts w:ascii="Arial" w:hAnsi="Arial"/>
          <w:lang w:eastAsia="de-CH"/>
        </w:rPr>
        <w:t xml:space="preserve"> most</w:t>
      </w:r>
      <w:r w:rsidR="004A593B" w:rsidRPr="000E6B62">
        <w:rPr>
          <w:rFonts w:ascii="Arial" w:hAnsi="Arial"/>
          <w:lang w:eastAsia="de-CH"/>
        </w:rPr>
        <w:t xml:space="preserve"> </w:t>
      </w:r>
      <w:r w:rsidR="004A593B" w:rsidRPr="000E6B62">
        <w:rPr>
          <w:rFonts w:ascii="Arial" w:hAnsi="Arial"/>
          <w:i/>
          <w:iCs/>
          <w:lang w:eastAsia="de-CH"/>
        </w:rPr>
        <w:t>in vitro</w:t>
      </w:r>
      <w:r w:rsidR="00B04214" w:rsidRPr="000E6B62">
        <w:rPr>
          <w:rFonts w:ascii="Arial" w:hAnsi="Arial"/>
          <w:i/>
          <w:iCs/>
          <w:lang w:eastAsia="de-CH"/>
        </w:rPr>
        <w:t xml:space="preserve"> </w:t>
      </w:r>
      <w:r w:rsidR="00B04214" w:rsidRPr="000E6B62">
        <w:rPr>
          <w:rFonts w:ascii="Arial" w:hAnsi="Arial"/>
          <w:iCs/>
          <w:lang w:eastAsia="de-CH"/>
        </w:rPr>
        <w:t>studies</w:t>
      </w:r>
      <w:r w:rsidR="004A593B" w:rsidRPr="000E6B62">
        <w:rPr>
          <w:rFonts w:ascii="Arial" w:hAnsi="Arial"/>
          <w:lang w:eastAsia="de-CH"/>
        </w:rPr>
        <w:fldChar w:fldCharType="begin" w:fldLock="1"/>
      </w:r>
      <w:r w:rsidR="00F0089C" w:rsidRPr="000E6B62">
        <w:rPr>
          <w:rFonts w:ascii="Arial" w:hAnsi="Arial"/>
          <w:lang w:eastAsia="de-CH"/>
        </w:rPr>
        <w:instrText>ADDIN CSL_CITATION {"citationItems":[{"id":"ITEM-1","itemData":{"DOI":"10.1007/s00167-012-1993-7","abstract":"Purpose: The aim of this study was to investigate the attachment of the medial patellofemoral ligament (MPFL) using cadaver specimens and establish an anatomic basis for optimal MPFL reconstruction to achieve better patella stability. Methods: Sixteen knees of eight cadavers were used in this study. The relationship of the MPFL with quadriceps muscles was investigated from outside after removal of the distal part of the vastus medialis and the rectus femoris and then evaluated from intra-articular side after release of lateral margin of the vastus lateralis muscle, patella and patella tendon. Results: The proximal fibres of MPFL were mainly attached to the vastus intermedius tendon, without tight adhesion to the vastus medialis. The distal fibres of MPFL were interdigitated with the deep layer of the medial retinaculum that was attached to the medial margin of the patella tendon. Conclusion: These findings imply that MPFL, which was directly attached to the vastus intermedius and patella and indirectly continued to the patella tendon, could keep pulling them medially as one unit and consequently make the patella move smoothly on the trochlea during whole movement of the knee. Clinically, dysfunction of both proximal and distal MPFL fibres should be considered in the diagnosis and treatment of patella instability after traumatic patella dislocation. MPFL reconstruction with both fibres has a possibility to lead ideal function of MPFL and better instability of the patella. © 2012 Springer-Verlag.","author":[{"dropping-particle":"","family":"Mochizuki","given":"T","non-dropping-particle":"","parse-names":false,"suffix":""},{"dropping-particle":"","family":"Nimura","given":"A","non-dropping-particle":"","parse-names":false,"suffix":""},{"dropping-particle":"","family":"Tateishi","given":"T","non-dropping-particle":"","parse-names":false,"suffix":""},{"dropping-particle":"","family":"Yamaguchi","given":"K","non-dropping-particle":"","parse-names":false,"suffix":""},{"dropping-particle":"","family":"Muneta","given":"T","non-dropping-particle":"","parse-names":false,"suffix":""},{"dropping-particle":"","family":"Akita","given":"K","non-dropping-particle":"","parse-names":false,"suffix":""}],"container-title":"Knee Surgery, Sports Traumatology, Arthroscopy","id":"ITEM-1","issue":"2","issued":{"date-parts":[["2013"]]},"note":"Cited By :26\n\nExport Date: 27 June 2017","page":"305-310","title":"Anatomic study of the attachment of the medial patellofemoral ligament and its characteristic relationships to the vastus intermedius","type":"article-journal","volume":"21"},"uris":["http://www.mendeley.com/documents/?uuid=9396f5bd-5cb5-44a8-bd99-a1e624664fc7"]},{"id":"ITEM-2","itemData":{"DOI":"10.1007/s00276-014-1270-1","abstract":"Purpose: The aim of this dissection study was to describe the anatomical insertions of the medial patello-femoral ligament (MPFL), and to assess its relationship with surrounding structures to improve its surgical reconstruction. Methods: Twelve knees (7 cadavers) were included for the study. Measurements and general features of the MPFL were assessed: lengths, widths and insertions. Results: The MPFL was found in all knees, presenting a triangular shape, and extending from the medial part of the patella to its femoral insertion (its length was of 59 ± 6.6 mm), distal to the adductor tubercle. The mean femoral insertion of the MPFL was 7.2 ± 2.7 mm proximal and 7.4 ± 4.0 mm posterior to the medial femoral epicondyle (MFE). It was also at a mean 11 ± 2.8 mm distal and 1.3 ± 2.1 mm posterior to the adductor tubercle, and 22 ± 6.4 mm anterior to the posterior condyle. We did not find any double-bundle organization on the patellar insertion. The width of the MPFL was 8.8 ± 2.9 mm at the femoral insertion, 27 ± 5.9 mm at the patellar insertion, and 12 ± 3.1 mm in the middle of the MPFL. The vastus medialis obliquus was found to be inserted on the superior part of the MPFL. Conclusion: The adductor tubercle appeared to be a better landmark than the MFE for the femoral tunnel positioning during surgical reconstructions of the MPFL because it was easier to identify and its relationship with the femoral insertion of the MPFL was constant (10 mm below). © 2014, Springer-Verlag France.","author":[{"dropping-particle":"","family":"Viste","given":"A","non-dropping-particle":"","parse-names":false,"suffix":""},{"dropping-particle":"","family":"Chatelet","given":"F","non-dropping-particle":"","parse-names":false,"suffix":""},{"dropping-particle":"","family":"Desmarchelier","given":"R","non-dropping-particle":"","parse-names":false,"suffix":""},{"dropping-particle":"","family":"Fessy","given":"M.-H.","non-dropping-particle":"","parse-names":false,"suffix":""}],"container-title":"Surgical and Radiologic Anatomy","id":"ITEM-2","issue":"8","issued":{"date-parts":[["2014"]]},"note":"Cited By :3\n\nExport Date: 27 June 2017","page":"733-739","title":"Anatomical study of the medial patello-femoral ligament: landmarks for its surgical reconstruction","type":"article-journal","volume":"36"},"uris":["http://www.mendeley.com/documents/?uuid=dc3ca7fc-29bf-4c64-a0fa-5f761569d0cb"]},{"id":"ITEM-3","itemData":{"DOI":"10.1007/s00167-014-3207-y","abstract":"Purpose: The aim of this study was to investigate the shape and the attachments of the medial patellofemoral ligament (MPFL) in cadaver specimens to determine an anatomical basis for the best MPFL reconstruction. Results: The distal fibers of MPFL were interdigitated with the deep layer of the medial retinaculum. All isolated ligament had a sail-like shape with the patellar side bigger than the femoral side. The femoral insertion, distinct both from medial epicondyle and adductor tubercle, was located at 9.5 mm (range 4–22) distal and anterior respect to adductor tubercle and proximal and posterior to epicondyle. The medial third of the thickness of patella was involved in the insertion. The proximal third of the patella is always involved in the MPFL attachment; in 45 % of the cases, it was extended to the medial third and in one case, an extension at the distal third was found. Additionally in 35 % (7 cases), it extended to the quadriceps tendon and it were inconstantly attached at the vastus medialis obliques (VMO) tendon and at the vastus intermedius (VI) tendon in an aponeurotic structure. Methods: Twenty fresh-frozen knees were used. Dissection protocol implied performing dissections from within the knee joint. We investigated the shape and the attachments between the MPFL and the quadriceps tendon, the patellar and femur insertions, and all the other relationships with the medial soft tissues of the knee. Conclusions: The MPFL is a distinct structure that goes from patella to femur with a sail-like shape; its patellar insertion, that mostly occur via an aponeurosis tissue with VMO and VI, is at the proximal third of the patella but it may extend in some cases to the medial third patella or to the quadriceps tendon, or very rarely to the distal third of the patella. In the femoral side, the MPFL is inserted in its own site, in most cases distinct both from epicondyle and adductor tubercle, located on average at a 9.5 mm distance distally and anteriorly in respect to the adductor tubercle. Its lower margin was difficult to define. Given the importance of this structure, it must be reconstructed as anatomically as possible in its insertion and in its shape. Many attempts have been made to make functional reconstructions with less than excellent results. © 2014, Springer-Verlag Berlin Heidelberg.","author":[{"dropping-particle":"","family":"Placella","given":"G","non-dropping-particle":"","parse-names":false,"suffix":""},{"dropping-particle":"","family":"Tei","given":"M M","non-dropping-particle":"","parse-names":false,"suffix":""},{"dropping-particle":"","family":"Sebastiani","given":"E","non-dropping-particle":"","parse-names":false,"suffix":""},{"dropping-particle":"","family":"Criscenti","given":"G","non-dropping-particle":"","parse-names":false,"suffix":""},{"dropping-particle":"","family":"Speziali","given":"A","non-dropping-particle":"","parse-names":false,"suffix":""},{"dropping-particle":"","family":"Mazzola","given":"C","non-dropping-particle":"","parse-names":false,"suffix":""},{"dropping-particle":"","family":"Georgoulis","given":"A","non-dropping-particle":"","parse-names":false,"suffix":""},{"dropping-particle":"","family":"Cerulli","given":"G","non-dropping-particle":"","parse-names":false,"suffix":""}],"container-title":"Knee Surgery, Sports Traumatology, Arthroscopy","id":"ITEM-3","issue":"10","issued":{"date-parts":[["2014"]]},"note":"Cited By :15\n\nExport Date: 27 June 2017","page":"2327-2333","title":"Shape and size of the medial patellofemoral ligament for the best surgical reconstruction: a human cadaveric study","type":"article-journal","volume":"22"},"uris":["http://www.mendeley.com/documents/?uuid=38029c00-c83b-45de-ac74-4c1136eccabb"]},{"id":"ITEM-4","itemData":{"DOI":"10.1590/S1807-59322008000400021","abstract":"OBJECTIVE: To determine the metric measurements and to verify the attachment levels of the medial patellofemoral ligament in human cadavers. METHODS: Seventeen knees (eight right and nine left knees) from 10 cadavers (nine male and one female) were dissected and stored in a 10% formaldehyde solution. All of the knees were whole and did not show any macroscopic signs of injuries. RESULTS: The medial patellofemoral ligament was present in 88% of the knees studied, localized transversally between the medial femoral epicondyle and the medial margin of the patella. Its dimensions were quite variable, even between the knees of the same individual. The width of the patellar insertion ranged from 16 to 38.8 mm, with a mean of 27.90 mm, and its mean length was 55.67 mm. The margins of the ligament were concave or rectilinear. At the upper margin, the concave form predominated and was better characterized, while at the lower margin, the rectilinear form predominated. CONCLUSIONS: The medial patellofemoral ligament is a very distinct structure with variable anatomical aspects and is always located in a plane inferior to the vastus medialis obliquus muscle.","author":[{"dropping-particle":"","family":"Aragão","given":"J A","non-dropping-particle":"","parse-names":false,"suffix":""},{"dropping-particle":"","family":"Reis","given":"F P","non-dropping-particle":"","parse-names":false,"suffix":""},{"dropping-particle":"","family":"Vasconcelos","given":"D P","non-dropping-particle":"De","parse-names":false,"suffix":""},{"dropping-particle":"","family":"Feitosa","given":"V L C","non-dropping-particle":"","parse-names":false,"suffix":""},{"dropping-particle":"","family":"Nunes","given":"M A P","non-dropping-particle":"","parse-names":false,"suffix":""}],"container-title":"Clinics","id":"ITEM-4","issue":"4","issued":{"date-parts":[["2008"]]},"note":"Cited By :25\n\nExport Date: 27 June 2017","page":"541-544","title":"Metric measurements and attachment levels of the medial patellofemoral ligament: An anatomical study in cadavers","type":"article-journal","volume":"63"},"uris":["http://www.mendeley.com/documents/?uuid=a062e17c-3429-4677-a5d0-f56fc233db16"]},{"id":"ITEM-5","itemData":{"DOI":"10.1007/s00167-009-0722-3","abstract":"The purpose of the present study, based on 23 cadaveric knees, was to perform a detailed anatomical analysis of the medial patellofemoral ligament (MPFL), especially its femoral attachment, its relationships with the vastus medialis obliquus (VMO) and the medial collateral ligament, with the objective of improving its surgical reconstruction. The femoral insertion of the MPFL was defined using an orthonormal frame centered on the middle of the femoral MPFL insertion. The whole measurements were taken using a millimetric compass with a precision of ±1 mm. The MPFL was always observed, its length was 57.7 ± 5.8 mm, the junction between the VMO and the MPFL always present measured 25.7 ± 6.0 mm. When it comes to MPFL reconstruction, the key point is its positioning in the femoral insertion because it is this insertion that is going to restore isometry. By using the orthonormal frame it has to be positioned 10 mm behind the medial epicondyle and 10 mm distal to the adductor tubercle. © 2009 Springer-Verlag.","author":[{"dropping-particle":"","family":"Philippot","given":"R","non-dropping-particle":"","parse-names":false,"suffix":""},{"dropping-particle":"","family":"Chouteau","given":"J","non-dropping-particle":"","parse-names":false,"suffix":""},{"dropping-particle":"","family":"Wegrzyn","given":"J","non-dropping-particle":"","parse-names":false,"suffix":""},{"dropping-particle":"","family":"Testa","given":"R","non-dropping-particle":"","parse-names":false,"suffix":""},{"dropping-particle":"","family":"Fessy","given":"M H","non-dropping-particle":"","parse-names":false,"suffix":""},{"dropping-particle":"","family":"Moyen","given":"B","non-dropping-particle":"","parse-names":false,"suffix":""}],"container-title":"Knee Surgery, Sports Traumatology, Arthroscopy","id":"ITEM-5","issue":"5","issued":{"date-parts":[["2009"]]},"note":"Cited By :62\n\nExport Date: 27 June 2017","page":"475-479","title":"Medial patellofemoral ligament anatomy: Implications for its surgical reconstruction","type":"article-journal","volume":"17"},"uris":["http://www.mendeley.com/documents/?uuid=d17de0fd-3367-4c7d-8341-9a29596ac5dc"]},{"id":"ITEM-6","itemData":{"DOI":"10.1007/s00167-010-1090-8","abstract":"The purpose of this study was to explore the anatomy and evaluate the function of the medial patellofemoral ligament (MPFL). Anatomical dissection was performed on 12 fresh-frozen knee specimens. The MPFL is a condensation of capsular fibers, which originates at the medial femoral condyle. It runs transversely and inserts to the medial edge of the patella. With the landmark of the medial femur epicondyle (MFE), the femoral origination was located: just 8.90 ± 3.27 mm proximally and 13.47 ± 3.68 mm posteriorly to the MFE. The most interesting finding in present study was functional bundles of its patellar insertion. Approximately from the femoral origination point, fibers of the MPFL form two relatively concentrated fiber bundles: the inferior-straight bundle and the superior-oblique bundle. The whole length of each was 71.78 ± 5.51 and 73.67 ± 5.40 mm, respectively. The included angle between bundles was 15.1° ± 2.1°. Although the superior-oblique bundle and the inferior-straight bundle run on the patellar MPFL inferiorly and superiorly, respectively, as their name indicates, the two bundles are not entirely separated, which make MPFL one intact structure. The inferior-straight bundle is the main static soft tissue restraints where the superior-oblique bundle associated with vastus medialis obliquus (VMO) is to serve as the main dynamic soft tissue restraints. So this finding may provide the theoretical foundation for the anatomical reconstruction of the MPFL and shed lights on the future researchers. © 2010 Springer-Verlag.","author":[{"dropping-particle":"","family":"Kang","given":"H J","non-dropping-particle":"","parse-names":false,"suffix":""},{"dropping-particle":"","family":"Wang","given":"F","non-dropping-particle":"","parse-names":false,"suffix":""},{"dropping-particle":"","family":"Chen","given":"B C","non-dropping-particle":"","parse-names":false,"suffix":""},{"dropping-particle":"","family":"Su","given":"Y L","non-dropping-particle":"","parse-names":false,"suffix":""},{"dropping-particle":"","family":"Zhang","given":"Z C","non-dropping-particle":"","parse-names":false,"suffix":""},{"dropping-particle":"","family":"Yan","given":"C B","non-dropping-particle":"","parse-names":false,"suffix":""}],"container-title":"Knee Surgery, Sports Traumatology, Arthroscopy","id":"ITEM-6","issue":"11","issued":{"date-parts":[["2010"]]},"note":"Cited By :47\n\nExport Date: 27 June 2017","page":"1511-1516","title":"Functional bundles of the medial patellofemoral ligament","type":"article-journal","volume":"18"},"uris":["http://www.mendeley.com/documents/?uuid=2fbe2eab-3864-43df-9b42-2c54804b9f27"]},{"id":"ITEM-7","itemData":{"DOI":"10.1007/s00167-015-3865-4","ISBN":"1433-7347 (Electronic)\r0942-2056 (Linking)","PMID":"26581363","abstract":"PURPOSE: To describe the anatomy of the medial patellofemoral ligament (MPFL) and its relationship to the Adductor Magnus (AM) tendon as well as the behaviour exhibited in length changes during knee flexion. METHODS: Ten cadaveric knees were dissected. The length from the superior and inferior patellar origin of the MPFL to its femoral insertion was measured at different degrees of knee flexion (0 degrees , 30 degrees , 60 degrees , 90 degrees and 120 degrees ). The same measures were made from both patellar origins of the MPFL up to the femoral insertion of the AM. The distance between the insertion of the AM and the Hunter canal was also measured. RESULTS: In general, isometry up to 90 degrees was seen in all measures of the MPFL and those of the AM. The most isometric behaviour was seen in 2 measures: the length of the AM femoral insertion up to the inferior origin of the MPFL on the patella and the length of the femoral insertion of the MPFL up to the inferior origin of the MPFL on the patella. Similar behaviour was seen regardless of the anatomical or quasi-anatomical femoral point of attachment (n.s.). The distance from the AM tendon to the Hunter canal had a mean value of 78.6 mm (SD 9.4 mm). CONCLUSION: The behaviour exhibited during the changes in the length of the anatomical femoral footprint of the MPFL and the AM is similar. Neurovascular structures were not seen at risk. This is relevant in the daily clinical practice since the AM tendon might be a suitable point of insertion for MPFL reconstruction.","author":[{"dropping-particle":"","family":"Pérez-Prieto","given":"D","non-dropping-particle":"","parse-names":false,"suffix":""},{"dropping-particle":"","family":"Capurro","given":"B","non-dropping-particle":"","parse-names":false,"suffix":""},{"dropping-particle":"","family":"Gelber","given":"P E","non-dropping-particle":"","parse-names":false,"suffix":""},{"dropping-particle":"","family":"Ginovart","given":"G","non-dropping-particle":"","parse-names":false,"suffix":""},{"dropping-particle":"","family":"Reina","given":"F","non-dropping-particle":"","parse-names":false,"suffix":""},{"dropping-particle":"","family":"Sanchis-Alfonso","given":"V","non-dropping-particle":"","parse-names":false,"suffix":""},{"dropping-particle":"","family":"Monllau","given":"J C","non-dropping-particle":"","parse-names":false,"suffix":""},{"dropping-particle":"","family":"Perez-Prieto","given":"D","non-dropping-particle":"","parse-names":false,"suffix":""},{"dropping-particle":"","family":"Capurro","given":"B","non-dropping-particle":"","parse-names":false,"suffix":""},{"dropping-particle":"","family":"Gelber","given":"P E","non-dropping-particle":"","parse-names":false,"suffix":""},{"dropping-particle":"","family":"Ginovart","given":"G","non-dropping-particle":"","parse-names":false,"suffix":""},{"dropping-particle":"","family":"Reina","given":"F","non-dropping-particle":"","parse-names":false,"suffix":""},{"dropping-particle":"","family":"Sanchis-Alfonso","given":"V","non-dropping-particle":"","parse-names":false,"suffix":""},{"dropping-particle":"","family":"Monllau","given":"J C","non-dropping-particle":"","parse-names":false,"suffix":""}],"container-title":"Knee Surgery, Sports Traumatology, Arthroscopy","edition":"2015/11/20","id":"ITEM-7","issue":"8","issued":{"date-parts":[["2017"]]},"note":"From Duplicate 1 (The anatomy and isometry of a quasi-anatomical reconstruction of the medial patellofemoral ligament - Perez-Prieto, D; Capurro, B; Gelber, P E; Ginovart, G; Reina, F; Sanchis-Alfonso, V; Monllau, J C)\n\nPerez-Prieto, Daniel\nCapurro, Bruno\nGelber, Pablo E\nGinovart, Gerard\nReina, Francisco\nSanchis-Alfonso, Vicente\nMonllau, Joan C\neng\nGermany\nKnee Surg Sports Traumatol Arthrosc. 2017 Aug;25(8):2420-2423. doi: 10.1007/s00167-015-3865-4. Epub 2015 Nov 18.\n\nFrom Duplicate 2 (The anatomy and isometry of a quasi-anatomical reconstruction of the medial patellofemoral ligament - Pérez-Prieto, D; Capurro, B; Gelber, P E; Ginovart, G; Reina, F; Sanchis-Alfonso, V; Monllau, J C)\n\nCited By :1\n\nExport Date: 27 June 2017\n\nArticle in Press","page":"2420-2423","title":"The anatomy and isometry of a quasi-anatomical reconstruction of the medial patellofemoral ligament","type":"article-journal","volume":"25"},"uris":["http://www.mendeley.com/documents/?uuid=85404421-89bb-45aa-84c2-e650728ff243"]},{"id":"ITEM-8","itemData":{"DOI":"10.1007/s00167-005-0680-3","abstract":"This study investigated the anatomy of the structures that form the extensor mechanism of the knee joint using microsurgical techniques. Ten fresh-frozen human adult cadaveric knees were used. The quadriceps components, the infrapatellar tendon, the patellofemoral ligaments, and their relations to the neighboring anatomical structures were measured. The angles of the vastus lateralis and the vastus medialis muscle fibers to the rectus tendon were 26.6 and 41.1°, respectively. The medial patellofemoral ligament connecting the femoral medial epicondyle to the medial edge of the patella was approximately 54.2 mm long, and its width ranged from 9 to 30 mm. The medial patellomeniscal ligament had a wide attachment to the meniscus whereas the attachment to the patella was narrow. The patellar tendon was 31.9 mm broad at its attachment to the apex of the patella and 27.4 mm wide at its attachment to the tibial tubercle. It was 38-49 mm long. Using the surgical microscope we were able to dissect and identify a trilaminar arrangement of prepatellar fibrous soft tissues. Also, we were able to identify the vessels and nerves around the patella. Details of clinical relevance and the possible pathological implications of the material presented are discussed. Emphasis is placed on the stability of the patellofemoral joint and the complex interaction between a range of factors providing it. © Springer-Verlag 2005.","author":[{"dropping-particle":"","family":"Andrikoula","given":"S","non-dropping-particle":"","parse-names":false,"suffix":""},{"dropping-particle":"","family":"Tokis","given":"A","non-dropping-particle":"","parse-names":false,"suffix":""},{"dropping-particle":"","family":"Vasiliadis","given":"H S","non-dropping-particle":"","parse-names":false,"suffix":""},{"dropping-particle":"","family":"Georgoulis","given":"A","non-dropping-particle":"","parse-names":false,"suffix":""}],"container-title":"Knee Surgery, Sports Traumatology, Arthroscopy","id":"ITEM-8","issue":"3","issued":{"date-parts":[["2006"]]},"note":"Cited By :42\n\nExport Date: 27 June 2017","page":"214-220","title":"The extensor mechanism of the knee joint: An anatomical study","type":"article-journal","volume":"14"},"uris":["http://www.mendeley.com/documents/?uuid=f78b2cf4-4f28-4181-ab60-ab45244b656d"]},{"id":"ITEM-9","itemData":{"DOI":"10.1177/0363546509339909","abstract":"Background: Fibrous connections and fibrofatty tissue between the layers of the medial retinaculum have prevented accurate definition of the true anatomy of the medial patellofemoral ligament. This has led to confusion about the origin, form, course, and insertion of this structure. Hypothesis: The medial patellofemoral ligament is a discrete structure that can be approached, isolated, and definitively described. Study Design: Descriptive laboratory study. Methods: Fifty fresh or fresh-frozen human knee specimens were carefully dissected to determine the precise anatomy of the medial patellofemoral ligament. Results: Present in all specimens, the medial patellofemoral ligament was found to have 2 origins: (1) a transverse 10.6-mm origin from the bony groove between the medial epicondyle and the adductor tubercle, and (2) an oblique decussation originating from the proximal 30 mm of the leading edge of the superficial medial collateral ligament. The 2 origins combined and inseparably joined the vastus medialis obliquus tendon and inserted securely into the ventral edge of the bony patella over a span of 28.2 ± 5.6 mm adjacent to the articular surface of the patella. The length from the femoral origin to the patella was 59.8 ± 4.8 mm. The key to the dissection was finding the fine capsular vessels from the descending genicular artery that is between layers I and II of the medial retinacular structures. Conclusion: The medial patellofemoral ligament is a constant structure in la‡yer II, with a complex anatomy that can be defined by careful dissection using the capsular branches of the descending genicular artery as a guide. Clinical Relevance: This study provides essential new information that could help surgeons safely locate the medial patellofemoral ligament and repair or reconstruct it anatomically. © 2009 The Author(s).","author":[{"dropping-particle":"","family":"Baldwin","given":"J L","non-dropping-particle":"","parse-names":false,"suffix":""}],"container-title":"American Journal of Sports Medicine","id":"ITEM-9","issue":"12","issued":{"date-parts":[["2009"]]},"note":"Cited By :71\n\nExport Date: 27 June 2017","page":"2355-2361","title":"The anatomy of the medial patellofemoral ligament","type":"article-journal","volume":"37"},"uris":["http://www.mendeley.com/documents/?uuid=fa60a9c0-6e8b-4381-84d5-17ce1008b80a"]},{"id":"ITEM-10","itemData":{"DOI":"10.1177/0363546503261505","abstract":"Background: Several techniques have been described for reconstruction of the medial patellofemoral ligament. However, the isometry of the medial patellofemoral ligament has not been studied. Purpose: To define the anatomy and isometry of the medial patellofemoral ligament. Study Type: Cadaveric study. Methods: The authors dissected the medial patellofemoral ligament in 11 cadaveric knees and recorded its anatomic relationships. They evaluated the isometry of the medial patellofemoral ligament by obtaining measurements between various anatomic pairings at certain fixed angles of knee flexion. Results: During knee flexion from 0° to 90°, the portion of the medial patellofemoral ligament from the inferior patellar attachment to the superior femoral attachment was nearly isometric, demonstrating an average change in length of only 1.1 mm. Statistical analysis showed the superior femoral attachment to be most significant in determining isometric behavior. Conclusions: The most isometric portion of the medial patellofemoral ligament is the inferior portion of its patellar attachment extending to the superior portion of its femoral attachment, with the superior femoral attachment having the most notable influences on isometry. Clinical Relevance: This study provides a detailed description of the anatomy of the medial patellofemoral ligament, as well as an evaluation of the isometric behavior of the ligament. Application of these data during reconstruction of the medial patellofemoral ligament may help to optimize patellofemoral stability.","author":[{"dropping-particle":"","family":"Steensen","given":"R N","non-dropping-particle":"","parse-names":false,"suffix":""},{"dropping-particle":"","family":"Dopirak","given":"R M","non-dropping-particle":"","parse-names":false,"suffix":""},{"dropping-particle":"","family":"McDonald III","given":"W G","non-dropping-particle":"","parse-names":false,"suffix":""}],"container-title":"American Journal of Sports Medicine","id":"ITEM-10","issue":"6","issued":{"date-parts":[["2004"]]},"note":"Cited By :146\n\nExport Date: 27 June 2017","page":"1509-1513","title":"The anatomy and isometry of the medial patellofemoral ligament: Implications for reconstruction","type":"article-journal","volume":"32"},"uris":["http://www.mendeley.com/documents/?uuid=e4ad0627-7ee5-4cbf-8dc0-3efc7f7a9f81"]},{"id":"ITEM-11","itemData":{"DOI":"10.1016/j.jmbbm.2015.09.030","abstract":"The medial patellofemoral ligament (MPFL) is considered the most important passive patellar stabilizer and acts 50-60% of the force of the medial soft-tissue which restrains the lateralization of the patella between 0° and 30°. In this work, 24 human knees have been tested to evaluate the material properties of MPFL and to determine the structural behavior of femur-MPFL-Patella complex (FMPC). Particular attention was given to maintain the anatomical orientation between the patella and MPFL and to the evaluation of the elongation during the mechanical tests. The ultimate stress of the isolated ligament was 16±11. MPa, the ultimate strain was 24.3±6.8%, the Young's Modulus was 116±95. MPa and the strain energy density was 2.97±1.69. MPa.The ultimate load of the whole structure, FMPC, was 145±68. N, the ultimate elongation was 9.5±2.9. mm, the linear stiffness was 42.5±10.2. N/mm and the absorbed energy was 818.8±440.7. N. mm. The evaluation of material and structural properties of MPFL is fundamental to understand its contribution as stabilizer and for the selection of repair and reconstruction methods. © 2015.","author":[{"dropping-particle":"","family":"Criscenti","given":"G","non-dropping-particle":"","parse-names":false,"suffix":""},{"dropping-particle":"","family":"Maria","given":"C","non-dropping-particle":"De","parse-names":false,"suffix":""},{"dropping-particle":"","family":"Sebastiani","given":"E","non-dropping-particle":"","parse-names":false,"suffix":""},{"dropping-particle":"","family":"Tei","given":"M","non-dropping-particle":"","parse-names":false,"suffix":""},{"dropping-particle":"","family":"Placella","given":"G","non-dropping-particle":"","parse-names":false,"suffix":""},{"dropping-particle":"","family":"Speziali","given":"A","non-dropping-particle":"","parse-names":false,"suffix":""},{"dropping-particle":"","family":"Vozzi","given":"G","non-dropping-particle":"","parse-names":false,"suffix":""},{"dropping-particle":"","family":"Cerulli","given":"G","non-dropping-particle":"","parse-names":false,"suffix":""}],"container-title":"Journal of the Mechanical Behavior of Biomedical Materials","id":"ITEM-11","issued":{"date-parts":[["2016"]]},"note":"Cited By :2\n\nExport Date: 27 June 2017","page":"141-148","title":"Material and structural tensile properties of the human medial patello-femoral ligament","type":"article-journal","volume":"54"},"uris":["http://www.mendeley.com/documents/?uuid=e32ee202-0b3a-4d9d-b69b-e7d65a78796c"]},{"id":"ITEM-12","itemData":{"DOI":"10.1177/0363546518758654","ISSN":"0363-5465","PMID":"29554436","abstract":"BACKGROUND Quantification of the biomechanical properties of each individual medial patellar ligament will facilitate an understanding of injury patterns and enhance anatomic reconstruction techniques by improving the selection of grafts possessing appropriate biomechanical properties for each ligament. PURPOSE To determine the ultimate failure load, stiffness, and mechanism of failure of the medial patellofemoral ligament (MPFL), medial patellotibial ligament (MPTL), and medial patellomeniscal ligament (MPML) to assist with selection of graft tissue for anatomic reconstructions. STUDY DESIGN Descriptive laboratory study. METHODS Twenty-two nonpaired, fresh-frozen cadaveric knees were dissected free of all soft tissue structures except for the MPFL, MPTL, and MPML. Two specimens were ultimately excluded because their medial structure fibers were lacerated during dissection. The patella was obliquely cut to test the MPFL and the MPTL-MPML complex separately. To ensure that the common patellar insertion of the MPTL and MPML was not compromised during testing, only one each of the MPML and MPTL were tested per specimen (n = 10 each). Specimens were secured in a dynamic tensile testing machine, and the ultimate load, stiffness, and mechanism of failure of each ligament (MPFL = 20, MPML = 10, and MPTL = 10) were recorded. RESULTS The mean ± SD ultimate load of the MPFL (178 ± 46 N) was not significantly greater than that of the MPTL (147 ± 80 N; P = .706) but was significantly greater than that of the MPML (105 ± 62 N; P = .001). The mean ultimate load of the MPTL was not significantly different from that of the MPML ( P = .210). Of the 20 MPFLs tested, 16 failed by midsubstance rupture and 4 by bony avulsion on the femur. Of the 10 MPTLs tested, 9 failed by midsubstance rupture and 1 by bony avulsion on the patella. Finally, of the 10 MPMLs tested, all 10 failed by midsubstance rupture. No significant difference was found in mean stiffness between the MPFL (23 ± 6 N/mm2) and the MPTL (31 ± 21 N/mm2; P = .169), but a significant difference was found between the MPFL and the MPML (14 ± 8 N/mm2; P = .003) and between the MPTL and MPML ( P = .028). CONCLUSION The MPFL and MPTL had comparable ultimate loads and stiffness, while the MPML had lower failure loads and stiffness. Midsubstance failure was the most common type of failure; therefore, reconstruction grafts should meet or exceed the values reported herein. CLINICAL RELEVANCE For an anatomic medial-sided k…","author":[{"dropping-particle":"","family":"LaPrade","given":"Matthew D.","non-dropping-particle":"","parse-names":false,"suffix":""},{"dropping-particle":"","family":"Kallenbach","given":"Samantha L.","non-dropping-particle":"","parse-names":false,"suffix":""},{"dropping-particle":"","family":"Aman","given":"Zachary S.","non-dropping-particle":"","parse-names":false,"suffix":""},{"dropping-particle":"","family":"Moatshe","given":"Gilbert","non-dropping-particle":"","parse-names":false,"suffix":""},{"dropping-particle":"","family":"Storaci","given":"Hunter W.","non-dropping-particle":"","parse-names":false,"suffix":""},{"dropping-particle":"","family":"Turnbull","given":"Travis Lee","non-dropping-particle":"","parse-names":false,"suffix":""},{"dropping-particle":"","family":"Arendt","given":"Elizabeth A.","non-dropping-particle":"","parse-names":false,"suffix":""},{"dropping-particle":"","family":"Chahla","given":"Jorge","non-dropping-particle":"","parse-names":false,"suffix":""},{"dropping-particle":"","family":"LaPrade","given":"Robert F.","non-dropping-particle":"","parse-names":false,"suffix":""}],"container-title":"The American Journal of Sports Medicine","id":"ITEM-12","issued":{"date-parts":[["2018"]]},"page":"036354651875865","title":"Biomechanical Evaluation of the Medial Stabilizers of the Patella","type":"article-journal"},"uris":["http://www.mendeley.com/documents/?uuid=195cb403-2d20-4960-bc09-4ca80740ded7"]},{"id":"ITEM-13","itemData":{"DOI":"10.1016/j.arthro.2017.04.020","ISBN":"0749-8063","ISSN":"15263231","PMID":"28662894","abstract":"Purpose To describe the anatomy (quantitative macroscopic and histologic), radiographic parameters of the insertions, and biomechanical characteristics of the medial ligamentous restrictors of the patella (medial patellofemoral ligament [MPFL], medial patellotibial ligament [MPTL], and medial patellomeniscal ligament [MPML]) in cadaveric knees. Because the MPTL and the MPML are not as well known as the MPFL, they were the focus of this study. Methods MPFLs, MPTLs, and MPMLs from 9 knees were dissected. Histologic evaluations were conducted. Length, width, and insertion relations with anatomic references were determined. Metallic spheres were introduced into the insertion points of each ligament, and anteroposterior and lateral radiographs were taken. The distances of the insertions from the baselines were measured on radiographs. Tensile tests of the ligaments were performed. Results All the samples showed dense connective tissue characteristic of ligaments. The MPTL was inserted into the proximal tibia (13.7 mm distal to the joint line) and in the distal end of the patella (3.6 mm proximal to the distal border). The MPTL had a length of 36.4 mm and a width of 7.1 mm. The MPML was inserted into the medial meniscus and distally in the patella (5.7 mm proximal to the distal border). Per radiography, on the anteroposterior view, the tibial insertion of the MPTL was 9.4 mm distal to the joint line and in line with the medial border of the medial spine. On the lateral view, the patellar insertions of the MPTL and MPML were 4.8 and 6.6 mm proximal to its distal border, respectively. The MPTL was stiffer than the MPFL (17.0 N/mm vs 8.0 N/mm, P =.024) and showed less deformation in the maximum tensile strength (8.6 mm vs 19.3 mm, P =.005). Conclusions The MPTL inserts into the proximal tibia and into the distal pole of the patella. The MPML inserts into the medial meniscus and into the distal pole of the patella. They present with identifiable anatomic and radiographic parameters. Grafts commonly used for ligament reconstructions should be adequate for reconstruction of the MPTL. Clinical Relevance The study contributes to the anatomic, radiographic, and biomechanical knowledge of the MPTL to improve the outcomes of its reconstruction.","author":[{"dropping-particle":"","family":"Hinckel","given":"Betina B.","non-dropping-particle":"","parse-names":false,"suffix":""},{"dropping-particle":"","family":"Gobbi","given":"Riccardo G.","non-dropping-particle":"","parse-names":false,"suffix":""},{"dropping-particle":"","family":"Demange","given":"Marco K.","non-dropping-particle":"","parse-names":false,"suffix":""},{"dropping-particle":"","family":"Pereira","given":"Cesar Augusto M.","non-dropping-particle":"","parse-names":false,"suffix":""},{"dropping-particle":"","family":"Pécora","given":"Jose Ricardo","non-dropping-particle":"","parse-names":false,"suffix":""},{"dropping-particle":"","family":"Natalino","given":"Renato Jose M.","non-dropping-particle":"","parse-names":false,"suffix":""},{"dropping-particle":"","family":"Miyahira","given":"Luciana","non-dropping-particle":"","parse-names":false,"suffix":""},{"dropping-particle":"","family":"Kubota","given":"Bruno S.","non-dropping-particle":"","parse-names":false,"suffix":""},{"dropping-particle":"","family":"Camanho","given":"Gilberto Luis","non-dropping-particle":"","parse-names":false,"suffix":""}],"container-title":"Arthroscopy - Journal of Arthroscopic and Related Surgery","id":"ITEM-13","issue":"10","issued":{"date-parts":[["2017"]]},"page":"1862-1873","publisher":"Arthroscopy Association of North America","title":"Medial Patellofemoral Ligament, Medial Patellotibial Ligament, and Medial Patellomeniscal Ligament: Anatomic, Histologic, Radiographic, and Biomechanical Study","type":"article-journal","volume":"33"},"uris":["http://www.mendeley.com/documents/?uuid=6e10fb7b-e4fc-4e6a-a559-619cd7a1fb1a"]},{"id":"ITEM-14","itemData":{"DOI":"10.1590/S1517-86922011000400010","abstract":"Objective: Acute patellar luxation is a complex disease that mainly affects young patients. Its physiopathology is little known and the understanding of it and its therapeutic conduct are controversial. The medial patellofemoral ligament (MPFL) is the main static stabilizer for preventing lateral displacement of the patella. In order to assess the stability of the patellofemoral joint, the authors radiographically assessed the presence, or absence of lateral displacement and inclination of the patella before and after the MPFL section in the knees of cadavers. Methods: Thirty knees of cadavers were radiographed on the axial incidence of the patella by means of the technique described by Merchant before and after MPFL section. The Merchant congruence angle and Laurin lateral patellofemoral angle were measured. Results: The medial patellofemoral ligament presented mean length of 4.8cm, and width of 1.6 cm. In six anatomical pieces there was no change in the Laurin lateral patellofemoral angle (20%), in three anatomical pieces the change was one degree (10%), in 20 (67%) two degrees and in one anatomical piece it was four degrees (3%). Changes occurred between zero and two degrees in 97% of the knees of cadavers. In six anatomical pieces there was no change in the Merchant congruence angle (17%); in six anatomical pieces the change was one degree (20%), in 17 (57%) two degrees, in one anatomical piece it was three degrees (3%) and in one it was six degrees (3%). These changes occurred between zero and two degrees in 93% of the knees of cadavers. Conclusion: Analysis of the results obtained in this study allowed us to conclude that the medial patellofemoral ligament is important in the lateral inclination and displacement of the patella with knee flexed at 45°.","author":[{"dropping-particle":"","family":"Fávaro","given":"E","non-dropping-particle":"","parse-names":false,"suffix":""},{"dropping-particle":"","family":"Severino","given":"N R","non-dropping-particle":"","parse-names":false,"suffix":""},{"dropping-particle":"","family":"Fávaro","given":"T","non-dropping-particle":"","parse-names":false,"suffix":""},{"dropping-particle":"","family":"Hernandez","given":"A J","non-dropping-particle":"","parse-names":false,"suffix":""},{"dropping-particle":"","family":"Edimar Fávaro  Tarciso Fávaro, Arnaldo José Hernandez","given":"Nilson Roberto Severino","non-dropping-particle":"","parse-names":false,"suffix":""}],"container-title":"Revista Brasileira de Medicina do Esporte","id":"ITEM-14","issue":"4","issued":{"date-parts":[["2011"]]},"note":"From Duplicate 2 (The importance of the medial patellofemoral ligament in the lateral displacement and inclination of the patella: A radiographic study in cadavers - Fávaro, E; Severino, N R; Fávaro, T; Hernandez, A J)\n\nExport Date: 27 June 2017","page":"261-265","title":"The Importance of the Medial Patellofemoral Ligament in the Lateral Displacement and Inclination of the Patella: A Radiographic Study in Cadavers","type":"article-journal","volume":"17"},"uris":["http://www.mendeley.com/documents/?uuid=cde8eeeb-5544-4706-8b2c-e4f125025bcb"]},{"id":"ITEM-15","itemData":{"DOI":"10.2106/JBJS.F.01176","abstract":"Background: While the anatomy of the medial part of the knee has been described qualitatively, quantitative descriptions of the attachment sites of the main medial knee structures have not been reported. The purpose of the present study was to verify the qualitative anatomy of medial knee structures and to perform a quantitative evaluation of their anatomic attachment sites as well as their relationships to pertinent osseous landmarks. Methods: Dissections were performed and measurements were made for eight nonpaired fresh-frozen cadaveric knees with use of an electromagnetic three-dimensional tracking sensor system. Results: In addition to the medial epicondyle and the adductor tubercle, a third osseous prominence, the gastrocnemius tubercle, which corresponded to the attachment site of the medial gastrocnemius tendon, was identified. The average length of the superficial medial (tibial) collateral ligament was 94.8 mm. The superficial medial collateral ligament femoral attachment was 3.2 mm proximal and 4.8 mm posterior to the medial epicondyle. The superficial medial collateral ligament had two separate attachments on the tibia. The distal attachment of the superficial medial collateral ligament on the tibia was 61.2 mm distal to the knee joint. The deep medial collateral ligament consisted of meniscofemoral and meniscotibial portions. The posterior oblique ligament femoral attachment was 7.7 mm distal and 6.4 mm posterior to the adductor tubercle and 1.4 mm distal and 2.9 mm anterior to the gastrocnemius tubercle. The medial patellofemoral ligament attachment on the femur was 1.9 mm anterior and 3.8 mm distal to the adductor tubercle. Conclusions: The medial knee ligament structures have a consistent attachment pattern. Clinical Relevance: Identification of the gastrocnemius tubercle and the quantitative relationships presented here will be useful in the study of anatomic repairs and reconstructions of complex ligamentous injuries that involve the medial knee structures. Copyright © 2007 by The Journal of Bone and Joint Surgery, Incorporated.","author":[{"dropping-particle":"","family":"LaPrade","given":"Robert F.","non-dropping-particle":"","parse-names":false,"suffix":""},{"dropping-particle":"","family":"Engebretsen","given":"Andres Hauge","non-dropping-particle":"","parse-names":false,"suffix":""},{"dropping-particle":"V.","family":"Ly","given":"Thuan","non-dropping-particle":"","parse-names":false,"suffix":""},{"dropping-particle":"","family":"Johansen","given":"Steinar","non-dropping-particle":"","parse-names":false,"suffix":""},{"dropping-particle":"","family":"Wentorf","given":"Fred A.","non-dropping-particle":"","parse-names":false,"suffix":""},{"dropping-particle":"","family":"Engebretsen","given":"Lars","non-dropping-particle":"","parse-names":false,"suffix":""}],"container-title":"Journal of Bone and Joint Surgery - Series A","id":"ITEM-15","issue":"9","issued":{"date-parts":[["2007"]]},"note":"From Duplicate 1 (The anatomy of the medial part of the knee - LaPrade, Robert F.; Engebretsen, Andres Hauge; Ly, Thuan V.; Johansen, Steinar; Wentorf, Fred A.; Engebretsen, Lars)\n\nFrom Duplicate 1 (The Anatomy of the Medial Part of the Knee - LaPrade, Robert F.; Engebretsen, Andres Hauge; Ly, Thuan V.; Johansen, Steinar; Wentorf, Fred A.; Engebretsen, Lars)\n\nhandfree searched\n\nFrom Duplicate 2 (The anatomy of the medial part of the knee - LaPrade, R F; Engebretsen, A H; Ly, T V; Johansen, S; Wentorf, F A; Engebretsen, L)\n\nCited By :270\n\nExport Date: 27 June 2017\n\nFrom Duplicate 2 (The anatomy of the medial part of the knee - LaPrade, R F; Engebretsen, A H; Ly, T V; Johansen, S; Wentorf, F A; Engebretsen, L)\n\nCited By :270\n\nExport Date: 27 June 2017","page":"2000-2010","title":"The anatomy of the medial part of the knee","type":"article-journal","volume":"89"},"uris":["http://www.mendeley.com/documents/?uuid=37cbeff0-66a4-443c-8992-7239143b7ee8"]}],"mendeley":{"formattedCitation":"&lt;sup&gt;2,3,7,13,22,34,37,43,44,49,65,67,68,90,102&lt;/sup&gt;","plainTextFormattedCitation":"2,3,7,13,22,34,37,43,44,49,65,67,68,90,102","previouslyFormattedCitation":"&lt;sup&gt;2,3,7,13,22,34,37,43,44,49,65,67,68,90,102&lt;/sup&gt;"},"properties":{"noteIndex":0},"schema":"https://github.com/citation-style-language/schema/raw/master/csl-citation.json"}</w:instrText>
      </w:r>
      <w:r w:rsidR="004A593B" w:rsidRPr="000E6B62">
        <w:rPr>
          <w:rFonts w:ascii="Arial" w:hAnsi="Arial"/>
          <w:lang w:eastAsia="de-CH"/>
        </w:rPr>
        <w:fldChar w:fldCharType="separate"/>
      </w:r>
      <w:r w:rsidR="00CD6759" w:rsidRPr="000E6B62">
        <w:rPr>
          <w:rFonts w:ascii="Arial" w:hAnsi="Arial"/>
          <w:noProof/>
          <w:vertAlign w:val="superscript"/>
          <w:lang w:eastAsia="de-CH"/>
        </w:rPr>
        <w:t>2,3,7,13,22,34,37,43,44,49,65,67,68,90,102</w:t>
      </w:r>
      <w:r w:rsidR="004A593B" w:rsidRPr="000E6B62">
        <w:rPr>
          <w:rFonts w:ascii="Arial" w:hAnsi="Arial"/>
          <w:lang w:eastAsia="de-CH"/>
        </w:rPr>
        <w:fldChar w:fldCharType="end"/>
      </w:r>
      <w:r w:rsidR="004A593B" w:rsidRPr="000E6B62">
        <w:rPr>
          <w:rFonts w:ascii="Arial" w:hAnsi="Arial"/>
          <w:lang w:eastAsia="de-CH"/>
        </w:rPr>
        <w:t xml:space="preserve"> dissected cadaveric knee specimens and measured the MPFL</w:t>
      </w:r>
      <w:r w:rsidR="00FF12A4" w:rsidRPr="000E6B62">
        <w:rPr>
          <w:rFonts w:ascii="Arial" w:hAnsi="Arial"/>
          <w:lang w:eastAsia="de-CH"/>
        </w:rPr>
        <w:t xml:space="preserve"> </w:t>
      </w:r>
      <w:r w:rsidR="004A593B" w:rsidRPr="000E6B62">
        <w:rPr>
          <w:rFonts w:ascii="Arial" w:hAnsi="Arial"/>
          <w:lang w:eastAsia="de-CH"/>
        </w:rPr>
        <w:t xml:space="preserve">manually using simple tools </w:t>
      </w:r>
      <w:r w:rsidR="003443BA" w:rsidRPr="000E6B62">
        <w:rPr>
          <w:rFonts w:ascii="Arial" w:hAnsi="Arial"/>
          <w:lang w:eastAsia="de-CH"/>
        </w:rPr>
        <w:t>such as</w:t>
      </w:r>
      <w:r w:rsidR="004A593B" w:rsidRPr="000E6B62">
        <w:rPr>
          <w:rFonts w:ascii="Arial" w:hAnsi="Arial"/>
          <w:lang w:eastAsia="de-CH"/>
        </w:rPr>
        <w:t xml:space="preserve"> </w:t>
      </w:r>
      <w:r w:rsidR="00580E85" w:rsidRPr="000E6B62">
        <w:rPr>
          <w:rFonts w:ascii="Arial" w:hAnsi="Arial"/>
          <w:lang w:eastAsia="de-CH"/>
        </w:rPr>
        <w:t>calipers</w:t>
      </w:r>
      <w:r w:rsidR="004A593B" w:rsidRPr="000E6B62">
        <w:rPr>
          <w:rFonts w:ascii="Arial" w:hAnsi="Arial"/>
          <w:lang w:eastAsia="de-CH"/>
        </w:rPr>
        <w:t xml:space="preserve"> or rulers</w:t>
      </w:r>
      <w:r w:rsidR="00B04214" w:rsidRPr="000E6B62">
        <w:rPr>
          <w:rFonts w:ascii="Arial" w:hAnsi="Arial"/>
          <w:lang w:eastAsia="de-CH"/>
        </w:rPr>
        <w:t xml:space="preserve">, </w:t>
      </w:r>
      <w:r w:rsidR="009708D9" w:rsidRPr="000E6B62">
        <w:rPr>
          <w:rFonts w:ascii="Arial" w:hAnsi="Arial"/>
          <w:lang w:eastAsia="de-CH"/>
        </w:rPr>
        <w:t xml:space="preserve">two </w:t>
      </w:r>
      <w:r w:rsidR="004A593B" w:rsidRPr="000E6B62">
        <w:rPr>
          <w:rFonts w:ascii="Arial" w:hAnsi="Arial"/>
          <w:i/>
          <w:lang w:eastAsia="de-CH"/>
        </w:rPr>
        <w:t>in vitro</w:t>
      </w:r>
      <w:r w:rsidR="004A593B" w:rsidRPr="000E6B62">
        <w:rPr>
          <w:rFonts w:ascii="Arial" w:hAnsi="Arial"/>
          <w:lang w:eastAsia="de-CH"/>
        </w:rPr>
        <w:t xml:space="preserve"> stud</w:t>
      </w:r>
      <w:r w:rsidR="006C4B05" w:rsidRPr="000E6B62">
        <w:rPr>
          <w:rFonts w:ascii="Arial" w:hAnsi="Arial"/>
          <w:lang w:eastAsia="de-CH"/>
        </w:rPr>
        <w:t>ies</w:t>
      </w:r>
      <w:r w:rsidR="004A593B" w:rsidRPr="000E6B62">
        <w:rPr>
          <w:rFonts w:ascii="Arial" w:hAnsi="Arial"/>
          <w:lang w:eastAsia="de-CH"/>
        </w:rPr>
        <w:t xml:space="preserve"> measured the </w:t>
      </w:r>
      <w:r w:rsidR="007542C2" w:rsidRPr="000E6B62">
        <w:rPr>
          <w:rFonts w:ascii="Arial" w:hAnsi="Arial"/>
          <w:lang w:eastAsia="de-CH"/>
        </w:rPr>
        <w:t>MPFL lengths and attachment sites</w:t>
      </w:r>
      <w:r w:rsidR="004A593B" w:rsidRPr="000E6B62">
        <w:rPr>
          <w:rFonts w:ascii="Arial" w:hAnsi="Arial"/>
          <w:lang w:eastAsia="de-CH"/>
        </w:rPr>
        <w:t xml:space="preserve"> </w:t>
      </w:r>
      <w:r w:rsidR="003443BA" w:rsidRPr="000E6B62">
        <w:rPr>
          <w:rFonts w:ascii="Arial" w:hAnsi="Arial"/>
          <w:lang w:eastAsia="de-CH"/>
        </w:rPr>
        <w:t>based on</w:t>
      </w:r>
      <w:r w:rsidR="004A593B" w:rsidRPr="000E6B62">
        <w:rPr>
          <w:rFonts w:ascii="Arial" w:hAnsi="Arial"/>
          <w:lang w:eastAsia="de-CH"/>
        </w:rPr>
        <w:t xml:space="preserve"> CT</w:t>
      </w:r>
      <w:r w:rsidR="003443BA" w:rsidRPr="000E6B62">
        <w:rPr>
          <w:rFonts w:ascii="Arial" w:hAnsi="Arial"/>
          <w:lang w:eastAsia="de-CH"/>
        </w:rPr>
        <w:t xml:space="preserve"> scan data</w:t>
      </w:r>
      <w:r w:rsidR="00B04214" w:rsidRPr="000E6B62">
        <w:rPr>
          <w:rFonts w:ascii="Arial" w:hAnsi="Arial"/>
          <w:lang w:eastAsia="de-CH"/>
        </w:rPr>
        <w:t>.</w:t>
      </w:r>
      <w:r w:rsidR="004A593B" w:rsidRPr="000E6B62">
        <w:rPr>
          <w:rFonts w:ascii="Arial" w:hAnsi="Arial"/>
          <w:lang w:eastAsia="de-CH"/>
        </w:rPr>
        <w:fldChar w:fldCharType="begin" w:fldLock="1"/>
      </w:r>
      <w:r w:rsidR="0051290B" w:rsidRPr="000E6B62">
        <w:rPr>
          <w:rFonts w:ascii="Arial" w:hAnsi="Arial"/>
          <w:lang w:eastAsia="de-CH"/>
        </w:rPr>
        <w:instrText>ADDIN CSL_CITATION {"citationItems":[{"id":"ITEM-1","itemData":{"DOI":"10.1007/s00167-013-2797-0","abstract":"METHODS: A total of 31 unpaired human cadaveric knees were studied. The MPFL was identified, and the site of its femoral insertion was marked. Three-dimensional images were created, and the location and morphology of the femoral insertion of the MPFL and related osseous structures were analyzed. RESULTS: The MPFL was identified in all knees. The femoral insertion of the MPFL was elliptical in shape, and the mean surface area was 56.5 ± 16.9 mm(2). The characteristic features of the femoral insertion of the MPFL could not be identified, but the adductor tubercle was clearly identified in all knees. The centre of the femoral insertion of the MPFL was 10.6 ± 2.5 mm distal to the apex of the adductor tubercle on the long axis of the femur, and the position of the insertion site was consistent in all knees. CONCLUSION: The adductor tubercle was clearly identified as an osseous landmark. The femoral insertion of the MPFL was approximately 10 mm distal to the adductor tubercle. These findings may improve understanding of the anatomy of the femoral insertion of the MPFL and may assist surgeons in performing anatomical reconstruction. PURPOSE: The purpose of this study was to identify the femoral insertion of the medial patellofemoral ligament (MPFL) and related osseous landmarks.","author":[{"dropping-particle":"","family":"Fujino","given":"K","non-dropping-particle":"","parse-names":false,"suffix":""},{"dropping-particle":"","family":"Tajima","given":"G","non-dropping-particle":"","parse-names":false,"suffix":""},{"dropping-particle":"","family":"Yan","given":"J","non-dropping-particle":"","parse-names":false,"suffix":""},{"dropping-particle":"","family":"Kamei","given":"Y","non-dropping-particle":"","parse-names":false,"suffix":""},{"dropping-particle":"","family":"Maruyama","given":"M","non-dropping-particle":"","parse-names":false,"suffix":""},{"dropping-particle":"","family":"Takeda","given":"S","non-dropping-particle":"","parse-names":false,"suffix":""},{"dropping-particle":"","family":"Kikuchi","given":"S","non-dropping-particle":"","parse-names":false,"suffix":""},{"dropping-particle":"","family":"Shimamura","given":"T","non-dropping-particle":"","parse-names":false,"suffix":""}],"container-title":"Knee Surgery, Sports Traumatology, Arthroscopy","id":"ITEM-1","issue":"4","issued":{"date-parts":[["2015"]]},"note":"From Duplicate 1 (Morphology of the femoral insertion site of the medial patellofemoral ligament - Fujino, K; Tajima, G; Yan, J; Kamei, Y; Maruyama, M; Takeda, S; Kikuchi, S; Shimamura, T)\n\nExport Date: 27 June 2017\n\nFrom Duplicate 2 (Morphology of the femoral insertion site of the medial patellofemoral ligament - Fujino, K; Tajima, G; Yan, J; Kamei, Y; Maruyama, M; Takeda, S; Kikuchi, S; Shimamura, T)\n\nCited By :2\n\nExport Date: 27 June 2017","page":"998-1003","title":"Morphology of the femoral insertion site of the medial patellofemoral ligament","type":"article-journal","volume":"23"},"uris":["http://www.mendeley.com/documents/?uuid=287e18a6-d433-4ecf-bbff-c4677487d482"]},{"id":"ITEM-2","itemData":{"DOI":"10.1007/s00167-015-3973-1","ISSN":"14337347","PMID":"26744281","abstract":"Purpose: The purpose of this study was to clarify the insertion sites on the patellar side of the medial patellofemoral ligament (MPFL). Methods: A total of 35 nonpaired human cadaveric knees were used in this study. After identification of the MPFL, the insertion sites on the patellar side of the MPFL were marked. Three-dimensional images were created, and the location and morphology of these insertion sites were analysed.Results: The morphology of the insertion sites on the patellar side of the MPFL was consistent. The proximal fibres of the MPFL were inserted to the deep fascia of the vastus medialis obliquus (VMO) and medial margin of the vastus intermedius (VI). The distal fibres of the MPFL were inserted to the medial margin of the patella directly. The insertion lengths of the VMO, VI, and patella were 26.7 ± 5.0, 28.5 ± 4.4, and 18.5 ± 4.4 mm, respectively. The rate of the vertical distance from the superior pole of the patella to the superior edge of the MPFL in relation to the total patellar height was 12 ± 4.4 %. At the distal edge, the rate was 58 ± 9.6 %. Conclusion: The insertion sites on the patellar side of the MPFL were consistent. The MPFL inserted into the VMO and VI was significantly longer than into the patella. The clinical relevance of this study is to improve understanding of the anatomy of the insertion sites on the patellar side of the MPFL and the pathophysiology of patellar dislocation. © 2016 European Society of Sports Traumatology, Knee Surgery, Arthroscopy (ESSKA)","author":[{"dropping-particle":"","family":"Kikuchi","given":"S","non-dropping-particle":"","parse-names":false,"suffix":""},{"dropping-particle":"","family":"Tajima","given":"G","non-dropping-particle":"","parse-names":false,"suffix":""},{"dropping-particle":"","family":"Yan","given":"J","non-dropping-particle":"","parse-names":false,"suffix":""},{"dropping-particle":"","family":"Kamei","given":"Y","non-dropping-particle":"","parse-names":false,"suffix":""},{"dropping-particle":"","family":"Maruyama","given":"M","non-dropping-particle":"","parse-names":false,"suffix":""},{"dropping-particle":"","family":"Sugawara","given":"A","non-dropping-particle":"","parse-names":false,"suffix":""},{"dropping-particle":"","family":"Fujino","given":"K","non-dropping-particle":"","parse-names":false,"suffix":""},{"dropping-particle":"","family":"Takeda","given":"S","non-dropping-particle":"","parse-names":false,"suffix":""},{"dropping-particle":"","family":"Doita","given":"M","non-dropping-particle":"","parse-names":false,"suffix":""}],"container-title":"Knee Surgery, Sports Traumatology, Arthroscopy","id":"ITEM-2","issue":"8","issued":{"date-parts":[["2017"]]},"note":"From Duplicate 2 (Morphology of insertion sites on patellar side of medial patellofemoral ligament - Kikuchi, S; Tajima, G; Yan, J; Kamei, Y; Maruyama, M; Sugawara, A; Fujino, K; Takeda, S; Doita, M)\n\nCited By :1\n\nExport Date: 27 June 2017\n\nArticle in Press","page":"2488-2493","publisher":"Springer Berlin Heidelberg","title":"Morphology of insertion sites on patellar side of medial patellofemoral ligament","type":"article-journal","volume":"25"},"uris":["http://www.mendeley.com/documents/?uuid=79247e11-6bd1-4f11-bbe8-d5297846225f"]}],"mendeley":{"formattedCitation":"&lt;sup&gt;25,40&lt;/sup&gt;","plainTextFormattedCitation":"25,40","previouslyFormattedCitation":"&lt;sup&gt;25,40&lt;/sup&gt;"},"properties":{"noteIndex":0},"schema":"https://github.com/citation-style-language/schema/raw/master/csl-citation.json"}</w:instrText>
      </w:r>
      <w:r w:rsidR="004A593B" w:rsidRPr="000E6B62">
        <w:rPr>
          <w:rFonts w:ascii="Arial" w:hAnsi="Arial"/>
          <w:lang w:eastAsia="de-CH"/>
        </w:rPr>
        <w:fldChar w:fldCharType="separate"/>
      </w:r>
      <w:r w:rsidR="0051290B" w:rsidRPr="000E6B62">
        <w:rPr>
          <w:rFonts w:ascii="Arial" w:hAnsi="Arial"/>
          <w:noProof/>
          <w:vertAlign w:val="superscript"/>
          <w:lang w:eastAsia="de-CH"/>
        </w:rPr>
        <w:t>25,40</w:t>
      </w:r>
      <w:r w:rsidR="004A593B" w:rsidRPr="000E6B62">
        <w:rPr>
          <w:rFonts w:ascii="Arial" w:hAnsi="Arial"/>
          <w:lang w:eastAsia="de-CH"/>
        </w:rPr>
        <w:fldChar w:fldCharType="end"/>
      </w:r>
      <w:r w:rsidR="004A593B" w:rsidRPr="000E6B62">
        <w:rPr>
          <w:rFonts w:ascii="Arial" w:hAnsi="Arial"/>
          <w:lang w:eastAsia="de-CH"/>
        </w:rPr>
        <w:t xml:space="preserve"> </w:t>
      </w:r>
      <w:r w:rsidR="001621C5" w:rsidRPr="000E6B62">
        <w:rPr>
          <w:rFonts w:ascii="Arial" w:hAnsi="Arial"/>
          <w:lang w:eastAsia="de-CH"/>
        </w:rPr>
        <w:t>An additional</w:t>
      </w:r>
      <w:r w:rsidR="00B04214" w:rsidRPr="000E6B62">
        <w:rPr>
          <w:rFonts w:ascii="Arial" w:hAnsi="Arial"/>
          <w:lang w:eastAsia="de-CH"/>
        </w:rPr>
        <w:t xml:space="preserve"> </w:t>
      </w:r>
      <w:r w:rsidR="00CE2D5D" w:rsidRPr="000E6B62">
        <w:rPr>
          <w:rFonts w:ascii="Arial" w:hAnsi="Arial"/>
          <w:lang w:eastAsia="de-CH"/>
        </w:rPr>
        <w:t>five</w:t>
      </w:r>
      <w:r w:rsidR="00B04214" w:rsidRPr="000E6B62">
        <w:rPr>
          <w:rFonts w:ascii="Arial" w:hAnsi="Arial"/>
          <w:lang w:eastAsia="de-CH"/>
        </w:rPr>
        <w:t xml:space="preserve"> in vitro studies</w:t>
      </w:r>
      <w:r w:rsidR="004A593B" w:rsidRPr="000E6B62">
        <w:rPr>
          <w:rFonts w:ascii="Arial" w:hAnsi="Arial"/>
          <w:lang w:eastAsia="de-CH"/>
        </w:rPr>
        <w:t xml:space="preserve"> didn’t clearly mention the measurement technique</w:t>
      </w:r>
      <w:r w:rsidR="00DC5C8B" w:rsidRPr="000E6B62">
        <w:rPr>
          <w:rFonts w:ascii="Arial" w:hAnsi="Arial"/>
          <w:lang w:eastAsia="de-CH"/>
        </w:rPr>
        <w:t xml:space="preserve"> for assessment of the anatomy</w:t>
      </w:r>
      <w:r w:rsidR="007F3E20" w:rsidRPr="000E6B62">
        <w:rPr>
          <w:rFonts w:ascii="Arial" w:hAnsi="Arial"/>
          <w:lang w:eastAsia="de-CH"/>
        </w:rPr>
        <w:t>.</w:t>
      </w:r>
      <w:r w:rsidR="004A593B" w:rsidRPr="000E6B62">
        <w:rPr>
          <w:rFonts w:ascii="Arial" w:hAnsi="Arial"/>
          <w:lang w:eastAsia="de-CH"/>
        </w:rPr>
        <w:fldChar w:fldCharType="begin" w:fldLock="1"/>
      </w:r>
      <w:r w:rsidR="00F0089C" w:rsidRPr="000E6B62">
        <w:rPr>
          <w:rFonts w:ascii="Arial" w:hAnsi="Arial"/>
          <w:lang w:eastAsia="de-CH"/>
        </w:rPr>
        <w:instrText>ADDIN CSL_CITATION {"citationItems":[{"id":"ITEM-1","itemData":{"DOI":"10.1007/s00167-004-0607-4","abstract":"The purpose of this study was to investigate the anatomical morphology and measurement of the medial patellofemoral ligament (MPFL), especially the femoral attachment. A total of 20 knee specimens were dissected and the total length, width, thickness, inclination, as well as the attachment points of the MPFL were measured. The MPFL was well-developed in seven knees, moderate in ten knees and wispy in three knees. Total length of the MPFL was 58.8 ± 4.7 mm. The width and thickness was 12.0 ± 3.1 mm and 0.44 ± 0.19 mm at the middle point. The long axis of the MPFL inclined at 15.9 ± 5.6° proximally. The center of the patellar attachment was located at 27 ± 10% from the upper end of the patella in the longitudinal patellar height. The femoral attachment was superoposterior to the medial femoral epicondyle and just distal to the adductor tubercle. The center of the anterior edge of the femoral attachment was 9.5 ± 1.8 mm proximally and 5.0 ± 1.7 mm posteriorly from the center of the medial femoral epicondyle. The femoral attachment was located at 61 ± 4% of anteroposterior length of the medial femoral condyle from the anterior edge. © Springer-Verlag 2005.","author":[{"dropping-particle":"","family":"Nomura","given":"E","non-dropping-particle":"","parse-names":false,"suffix":""},{"dropping-particle":"","family":"Inoue","given":"M","non-dropping-particle":"","parse-names":false,"suffix":""},{"dropping-particle":"","family":"Osada","given":"N","non-dropping-particle":"","parse-names":false,"suffix":""}],"container-title":"Knee Surgery, Sports Traumatology, Arthroscopy","id":"ITEM-1","issue":"7","issued":{"date-parts":[["2005"]]},"note":"Cited By :143\n\nExport Date: 27 June 2017","page":"510-515","title":"Anatomical analysis of the medial patellofemoral ligament of the knee, especially the femoral attachment","type":"article-journal","volume":"13"},"uris":["http://www.mendeley.com/documents/?uuid=f94b1574-a84f-47f6-88a8-0304571edd4a"]},{"id":"ITEM-2","itemData":{"DOI":"10.1007/s00167-005-0631-z","abstract":"Aim of this cadaveric biomechanical study was to describe the detailed anatomy of the static medial patellar stabilizers and further determine the role of each of them in preventing lateral patellar dislocation. Eight cadaver knees, after removing the skin and subcutaneous tissues, were used in the study. The medial patellofemoral ligament (MPFL), the medial retinaculum (MR) the medial patellomeniscal ligament (MPML), and the medial patellotibial ligament (MPTL) were dissected. Their origins, insertions, orientations and sizes were recorded. To the medial stabilizers, a tension of 10 pounds was applied, using a tensiometer held in a semicircular device while the knees were kept in 30° of flexion. Then, the previously described ligaments were dissected and the resultant displacement recorded. The most anatomically distinct structure is the MPFL, whose length varies from 45-50 mm, and its width from 10-20 mm at its origin (medial femoral epicondyle) to 20-30 mm at its insertion to the patella. The \"meshing\" of the MPFL fibers to the fibers of the vastus medialis obliquus (VMO) close to its patellar insertion was the most interesting and very important finding. The contribution of MPFL to medial stability was more than 50%. Of the remaining ligaments, MPML contributes 24% and the MPTL and MR contribute only 13% respectively. The MPFL is the strongest medial static patellar stabilizer. Its contribution to patellar stability against lateral dislocation is far more than 50%, since its meshing with the VMO, shortens its fibers which thus pulls the patella to the medial part of the femoral groove and keeps it in the trochlea during the initial 20°-30° of flexion. © Springer-Verlag 2005.","author":[{"dropping-particle":"","family":"Panagiotopoulos","given":"E","non-dropping-particle":"","parse-names":false,"suffix":""},{"dropping-particle":"","family":"Strzelczyk","given":"P","non-dropping-particle":"","parse-names":false,"suffix":""},{"dropping-particle":"","family":"Herrmann","given":"M","non-dropping-particle":"","parse-names":false,"suffix":""},{"dropping-particle":"","family":"Scuderi","given":"G","non-dropping-particle":"","parse-names":false,"suffix":""}],"container-title":"Knee Surgery, Sports Traumatology, Arthroscopy","id":"ITEM-2","issue":"1","issued":{"date-parts":[["2006"]]},"note":"Cited By :109\n\nExport Date: 27 June 2017","page":"7-12","title":"Cadaveric study on static medial patellar stabilizers: The dynamizing role of the vastus medialis obliquus on medial patellofemoral ligament","type":"article-journal","volume":"14"},"uris":["http://www.mendeley.com/documents/?uuid=9228cf5d-c030-4d62-88b5-c3cbfc77e832"]},{"id":"ITEM-3","itemData":{"DOI":"10.1007/s00167-001-0261-z","ISBN":"0942-2056 (Print)\r0942-2056 (Linking)","PMID":"12012030","abstract":"This study examined the anatomy including the innervation of the medial patellofemoral ligament (MPFL) and its relation to neighboring structures to help interpretation of magnetic resonance images and to improve the surgical approach to MPFL repair. The medial aspect of 39 unpreserved human knees were dissected and the MPFL and its relations to neighboring anatomical structures were measured exactly. The morphology and the attachments are described. The MPFL was present in all knees although varying in quality between individuals but not from side to side. The width of the MPFL was 1.9 cm (1.0-3.0) and length 5.3 cm (4.5-6.4). The superior edge of the MPFL medial to the vastus medialis muscle was always easily identified. Failure to identify the superior edge during MPFL surgery is therefore highly suggestive of a MPFL tear. The variation in the ratios of patella height to MPFL length and of patella width to MPFL length ratios was to high too be used to calculate the MPFL length in MPFL reconstruction surgery. The medial patellomeniscal ligament had a wide insertion at the anterior horn of the medial meniscus and a narrow insertion (0.3-0.5 cm) at the inferomedial corner of the patella in layer 3. Histological examination was made of 14 ligaments documenting the presence of free nerve endings but no mechanoreceptors.","author":[{"dropping-particle":"","family":"Tuxøe","given":"J I","non-dropping-particle":"","parse-names":false,"suffix":""},{"dropping-particle":"","family":"Teir","given":"M","non-dropping-particle":"","parse-names":false,"suffix":""},{"dropping-particle":"","family":"Winge","given":"S","non-dropping-particle":"","parse-names":false,"suffix":""},{"dropping-particle":"","family":"Nielsen","given":"P L","non-dropping-particle":"","parse-names":false,"suffix":""},{"dropping-particle":"","family":"Tuxoe","given":"J I","non-dropping-particle":"","parse-names":false,"suffix":""},{"dropping-particle":"","family":"Teir","given":"M","non-dropping-particle":"","parse-names":false,"suffix":""},{"dropping-particle":"","family":"Winge","given":"S","non-dropping-particle":"","parse-names":false,"suffix":""},{"dropping-particle":"","family":"Nielsen","given":"P L","non-dropping-particle":"","parse-names":false,"suffix":""}],"container-title":"Knee Surgery, Sports Traumatology, Arthroscopy","edition":"2002/05/16","id":"ITEM-3","issue":"3","issued":{"date-parts":[["2002"]]},"note":"From Duplicate 1 (The medial patellofemoral ligament: a dissection study - Tuxoe, J I; Teir, M; Winge, S; Nielsen, P L)\n\nTuxoe, Jon I\nTeir, Maged\nWinge, Soren\nNielsen, Preben L\neng\nGermany\nKnee Surg Sports Traumatol Arthrosc. 2002 May;10(3):138-40. Epub 2002 Jan 18.\n\nFrom Duplicate 2 (The medial patellofemoral ligament: A dissection study - Tuxøe, J I; Teir, M; Winge, S; Nielsen, P L)\n\nCited By :123\n\nExport Date: 27 June 2017","page":"138-140","title":"The medial patellofemoral ligament: A dissection study","type":"article-journal","volume":"10"},"uris":["http://www.mendeley.com/documents/?uuid=fdeee7bf-5e1f-4743-8a6a-64d3da55ba49"]},{"id":"ITEM-4","itemData":{"DOI":"10.1016/S0968-0160(03)00038-3","abstract":"Introduction: Reconstruction of the MPFL for recurrent and acute lateral dislocation of the patella is becoming more accepted. This study aimed to further define the medial patellofemoral ligament (MPFL) anatomy and to describe the most suitable sites for graft attachment when reconstructing the MPFL. Materials and methods: Anatomical dissection was performed on 25 embalmed knee specimens. Four separate specimens were used to assess graft fixation points. Sites were tested for isometricity from 0 to 120° of knee flexion. Length patterns were considered isometric if there was less than 5 mm of length change throughout range of motion. Results: The MPFL attaches from the posterior part of the medial epicondyle, to the superomedial patella, the under-surface of vastus medialis, and the quadriceps tendon. Optimal attachment points for an MPFL graft were the superior patella and the femoral attachment points of the MPFL (just distal to the adductor tubercle) and points posterior and inferior to this. Conclusion: We have defined the anatomy and kinematics of the MPFL with reconstruction of this ligament in mind. © 2003 Elsevier B.V. All rights reserved.","author":[{"dropping-particle":"","family":"Smirk","given":"C","non-dropping-particle":"","parse-names":false,"suffix":""},{"dropping-particle":"","family":"Morris","given":"H","non-dropping-particle":"","parse-names":false,"suffix":""}],"container-title":"Knee","id":"ITEM-4","issue":"3","issued":{"date-parts":[["2003"]]},"note":"Cited By :190\n\nExport Date: 27 June 2017","page":"221-227","title":"The anatomy and reconstruction of the medial patellofemoral ligament","type":"article-journal","volume":"10"},"uris":["http://www.mendeley.com/documents/?uuid=3310dd85-3cd1-4937-a65b-9a19561dc215"]},{"id":"ITEM-5","itemData":{"DOI":"10.1016/j.knee.2014.07.026","abstract":"Background: We describe the preliminary clinical results of a new operative technique for MPFL reconstruction using a strip of quadriceps tendon (QT). Methods: Patients: 17 patients (7 male, 10 female; mean age 21.5. years. ± 3.9) have been operated on with this technique. All patients were evaluated clinically, radiologically and with subjective questionnaires (Tegner-, Lysholm-, Kujala Score) pre-operatively and post-operatively at 6 and 12. months (m).Surgical technique: A 10 to 12 mm wide, 3 mm thick and 8 to 10. cm long strip from the central aspect of quadriceps tendon is harvested subcutaneously. The tendon strip is then dissected distally on the patella, left attached, diverged 90° medially underneath the medial prepatellar tissue and fixed with 2 sutures. The graft is fixed in 20° of knee flexion with a bioabsorbable interference screw. Results: Lysholm score at 6 m was 81.9 ± 11.7 and at 12 m 88.1 ± 10.9, Kujala score at 12. m was 89.2 ± 7.1 and Tegner Score was 4.9. ± 2.0 (6 m) and 5.0 ± 1.9 (12 m). Two patients had a positive apprehension test at 12. months. There was no re-dislocation during the follow-up period. Conclusion: MPFL reconstruction with a strip of QT harvested in a minimal invasive technique was found to be associated with good short term clinical results. We think that this technique presents a valuable alternative to common hamstring techniques for primary MPFL reconstruction in children and adults, as well as for MPFL revision surgery. Level of evidence: IV, prospective case series. © 2014 Elsevier B.V.","author":[{"dropping-particle":"","family":"Herbort","given":"M","non-dropping-particle":"","parse-names":false,"suffix":""},{"dropping-particle":"","family":"Hoser","given":"C","non-dropping-particle":"","parse-names":false,"suffix":""},{"dropping-particle":"","family":"Domnick","given":"C","non-dropping-particle":"","parse-names":false,"suffix":""},{"dropping-particle":"","family":"Raschke","given":"M J","non-dropping-particle":"","parse-names":false,"suffix":""},{"dropping-particle":"","family":"Lenschow","given":"S","non-dropping-particle":"","parse-names":false,"suffix":""},{"dropping-particle":"","family":"Weimann","given":"A","non-dropping-particle":"","parse-names":false,"suffix":""},{"dropping-particle":"","family":"Kösters","given":"C","non-dropping-particle":"","parse-names":false,"suffix":""},{"dropping-particle":"","family":"Fink","given":"C","non-dropping-particle":"","parse-names":false,"suffix":""}],"container-title":"Knee","id":"ITEM-5","issue":"6","issued":{"date-parts":[["2014"]]},"note":"From Duplicate 1 (MPFL reconstruction using a quadriceps tendon graft. Part 1: Biomechanical properties of quadriceps tendon MPFL reconstruction in comparison to the Intact MPFL. A human cadaveric study - Herbort, M; Hoser, C; Domnick, C; Veselko, M; Raschke, M J; Lenschow, S; Weimann, A; Kösters, C; Fink, C)\n\nFrom Duplicate 1 (MPFL reconstruction using a quadriceps tendon graft. Part 1: Biomechanical properties of quadriceps tendon MPFL reconstruction in comparison to the Intact MPFL. A human cadaveric study - Herbort, M; Hoser, C; Domnick, C; Raschke, M J; Lenschow, S; Weimann, A; Kösters, C; Fink, C)\n\nFrom Duplicate 1 (MPFL reconstruction using a quadriceps tendon graft. Part 1: Biomechanical properties of quadriceps tendon MPFL reconstruction in comparison to the Intact MPFL. A human cadaveric study - Herbort, M; Hoser, C; Domnick, C; Raschke, M J; Lenschow, S; Weimann, A; Kösters, C; Fink, C)\n\nCited By :7\n\nExport Date: 27 June 2017\n\nFrom Duplicate 2 (MPFL reconstruction using a quadriceps tendon graft. Part 1: Biomechanical properties of quadriceps tendon MPFL reconstruction in comparison to the Intact MPFL. A human cadaveric study - Herbort, M; Hoser, C; Domnick, C; Raschke, M J; Lenschow, S; Weimann, A; Kösters, C; Fink, C)\n\nCited By :2\n\nExport Date: 27 June 2017\n\nArticle in Press\n\nFrom Duplicate 2 (MPFL reconstruction using a quadriceps tendon graft Part 2: Operative technique and short term clinical results - Fink, C; Veselko, M; Herbort, M; Hoser, C)\n\nCited By :9\n\nExport Date: 27 June 2017\n\nFrom Duplicate 2 (MPFL reconstruction using a quadriceps tendon graft. Part 1: Biomechanical properties of quadriceps tendon MPFL reconstruction in comparison to the Intact MPFL. A human cadaveric study - Herbort, M; Hoser, C; Domnick, C; Raschke, M J; Lenschow, S; Weimann, A; Kösters, C; Fink, C)\n\nCited By :2\n\nExport Date: 27 June 2017\n\nArticle in Press","page":"1175-1179","title":"MPFL reconstruction using a quadriceps tendon graft. Part 1: Biomechanical properties of quadriceps tendon MPFL reconstruction in comparison to the Intact MPFL. A human cadaveric study","type":"article-journal","volume":"21"},"uris":["http://www.mendeley.com/documents/?uuid=a963282a-75b2-4e75-8837-a9a9f94bc737"]}],"mendeley":{"formattedCitation":"&lt;sup&gt;32,58,64,88,98&lt;/sup&gt;","plainTextFormattedCitation":"32,58,64,88,98","previouslyFormattedCitation":"&lt;sup&gt;32,58,64,88,98&lt;/sup&gt;"},"properties":{"noteIndex":0},"schema":"https://github.com/citation-style-language/schema/raw/master/csl-citation.json"}</w:instrText>
      </w:r>
      <w:r w:rsidR="004A593B" w:rsidRPr="000E6B62">
        <w:rPr>
          <w:rFonts w:ascii="Arial" w:hAnsi="Arial"/>
          <w:lang w:eastAsia="de-CH"/>
        </w:rPr>
        <w:fldChar w:fldCharType="separate"/>
      </w:r>
      <w:r w:rsidR="00CD6759" w:rsidRPr="000E6B62">
        <w:rPr>
          <w:rFonts w:ascii="Arial" w:hAnsi="Arial"/>
          <w:noProof/>
          <w:vertAlign w:val="superscript"/>
          <w:lang w:eastAsia="de-CH"/>
        </w:rPr>
        <w:t>32,58,64,88,98</w:t>
      </w:r>
      <w:r w:rsidR="004A593B" w:rsidRPr="000E6B62">
        <w:rPr>
          <w:rFonts w:ascii="Arial" w:hAnsi="Arial"/>
          <w:lang w:eastAsia="de-CH"/>
        </w:rPr>
        <w:fldChar w:fldCharType="end"/>
      </w:r>
      <w:r w:rsidR="004A593B" w:rsidRPr="000E6B62">
        <w:rPr>
          <w:rFonts w:ascii="Arial" w:hAnsi="Arial"/>
          <w:lang w:eastAsia="de-CH"/>
        </w:rPr>
        <w:t xml:space="preserve"> </w:t>
      </w:r>
      <w:r w:rsidR="00012606" w:rsidRPr="000E6B62">
        <w:rPr>
          <w:rFonts w:ascii="Arial" w:hAnsi="Arial"/>
          <w:lang w:eastAsia="de-CH"/>
        </w:rPr>
        <w:br/>
      </w:r>
    </w:p>
    <w:p w14:paraId="7D9D4B55" w14:textId="77777777" w:rsidR="00DC5C8B" w:rsidRPr="000E6B62" w:rsidRDefault="00DC5C8B" w:rsidP="000E6B62">
      <w:pPr>
        <w:rPr>
          <w:rFonts w:ascii="Arial" w:hAnsi="Arial"/>
          <w:i/>
          <w:iCs/>
          <w:color w:val="44546A"/>
          <w:sz w:val="18"/>
          <w:szCs w:val="18"/>
        </w:rPr>
      </w:pPr>
      <w:r w:rsidRPr="000E6B62">
        <w:rPr>
          <w:rFonts w:ascii="Arial" w:hAnsi="Arial"/>
        </w:rPr>
        <w:br w:type="page"/>
      </w:r>
    </w:p>
    <w:p w14:paraId="165FFDE2" w14:textId="77777777" w:rsidR="00E85C80" w:rsidRPr="000E6B62" w:rsidRDefault="00E85C80" w:rsidP="000E6B62">
      <w:pPr>
        <w:pStyle w:val="Caption"/>
        <w:keepNext/>
        <w:spacing w:after="0"/>
        <w:rPr>
          <w:rFonts w:ascii="Arial" w:hAnsi="Arial"/>
          <w:lang w:val="en-GB"/>
        </w:rPr>
      </w:pPr>
      <w:r w:rsidRPr="000E6B62">
        <w:rPr>
          <w:rFonts w:ascii="Arial" w:hAnsi="Arial"/>
        </w:rPr>
        <w:lastRenderedPageBreak/>
        <w:t xml:space="preserve">Table </w:t>
      </w:r>
      <w:r w:rsidRPr="000E6B62">
        <w:rPr>
          <w:rFonts w:ascii="Arial" w:hAnsi="Arial"/>
          <w:noProof/>
        </w:rPr>
        <w:fldChar w:fldCharType="begin"/>
      </w:r>
      <w:r w:rsidRPr="000E6B62">
        <w:rPr>
          <w:rFonts w:ascii="Arial" w:hAnsi="Arial"/>
          <w:noProof/>
        </w:rPr>
        <w:instrText xml:space="preserve"> SEQ Table \* ARABIC </w:instrText>
      </w:r>
      <w:r w:rsidRPr="000E6B62">
        <w:rPr>
          <w:rFonts w:ascii="Arial" w:hAnsi="Arial"/>
          <w:noProof/>
        </w:rPr>
        <w:fldChar w:fldCharType="separate"/>
      </w:r>
      <w:r w:rsidRPr="000E6B62">
        <w:rPr>
          <w:rFonts w:ascii="Arial" w:hAnsi="Arial"/>
          <w:noProof/>
        </w:rPr>
        <w:t>1</w:t>
      </w:r>
      <w:r w:rsidRPr="000E6B62">
        <w:rPr>
          <w:rFonts w:ascii="Arial" w:hAnsi="Arial"/>
          <w:noProof/>
        </w:rPr>
        <w:fldChar w:fldCharType="end"/>
      </w:r>
      <w:r w:rsidRPr="000E6B62">
        <w:rPr>
          <w:rFonts w:ascii="Arial" w:hAnsi="Arial"/>
          <w:lang w:val="en-GB"/>
        </w:rPr>
        <w:t>: Anatomical properties of the MPFL</w:t>
      </w:r>
    </w:p>
    <w:p w14:paraId="7B9B8045" w14:textId="77777777" w:rsidR="00012606" w:rsidRPr="000E6B62" w:rsidRDefault="00012606" w:rsidP="000E6B62">
      <w:pPr>
        <w:rPr>
          <w:lang w:val="en-GB"/>
        </w:rPr>
      </w:pPr>
    </w:p>
    <w:tbl>
      <w:tblPr>
        <w:tblpPr w:leftFromText="180" w:rightFromText="180" w:vertAnchor="text" w:tblpY="1"/>
        <w:tblOverlap w:val="never"/>
        <w:tblW w:w="9300" w:type="dxa"/>
        <w:tblLayout w:type="fixed"/>
        <w:tblLook w:val="04A0" w:firstRow="1" w:lastRow="0" w:firstColumn="1" w:lastColumn="0" w:noHBand="0" w:noVBand="1"/>
      </w:tblPr>
      <w:tblGrid>
        <w:gridCol w:w="426"/>
        <w:gridCol w:w="2126"/>
        <w:gridCol w:w="2410"/>
        <w:gridCol w:w="4338"/>
      </w:tblGrid>
      <w:tr w:rsidR="00E85C80" w:rsidRPr="000E6B62" w14:paraId="6961B159" w14:textId="77777777" w:rsidTr="00326E91">
        <w:tc>
          <w:tcPr>
            <w:tcW w:w="2552" w:type="dxa"/>
            <w:gridSpan w:val="2"/>
            <w:tcBorders>
              <w:top w:val="single" w:sz="4" w:space="0" w:color="auto"/>
              <w:bottom w:val="single" w:sz="4" w:space="0" w:color="auto"/>
              <w:right w:val="single" w:sz="4" w:space="0" w:color="auto"/>
            </w:tcBorders>
            <w:shd w:val="clear" w:color="auto" w:fill="auto"/>
          </w:tcPr>
          <w:p w14:paraId="1794C79D" w14:textId="77777777" w:rsidR="00E85C80" w:rsidRPr="000E6B62" w:rsidRDefault="00E85C80" w:rsidP="000E6B62">
            <w:pPr>
              <w:spacing w:line="276" w:lineRule="auto"/>
              <w:jc w:val="right"/>
              <w:rPr>
                <w:rFonts w:ascii="Arial" w:eastAsia="DengXian Light" w:hAnsi="Arial"/>
                <w:i/>
                <w:iCs/>
                <w:sz w:val="26"/>
              </w:rPr>
            </w:pPr>
          </w:p>
        </w:tc>
        <w:tc>
          <w:tcPr>
            <w:tcW w:w="2410" w:type="dxa"/>
            <w:tcBorders>
              <w:top w:val="single" w:sz="4" w:space="0" w:color="auto"/>
              <w:left w:val="single" w:sz="4" w:space="0" w:color="auto"/>
              <w:bottom w:val="single" w:sz="4" w:space="0" w:color="auto"/>
              <w:right w:val="single" w:sz="4" w:space="0" w:color="000000"/>
            </w:tcBorders>
            <w:shd w:val="clear" w:color="auto" w:fill="auto"/>
          </w:tcPr>
          <w:p w14:paraId="41BA7EEB" w14:textId="77777777" w:rsidR="00E85C80" w:rsidRPr="000E6B62" w:rsidRDefault="00E85C80" w:rsidP="000E6B62">
            <w:pPr>
              <w:spacing w:line="276" w:lineRule="auto"/>
              <w:jc w:val="center"/>
              <w:rPr>
                <w:rFonts w:ascii="Arial" w:eastAsia="DengXian Light" w:hAnsi="Arial"/>
                <w:b/>
                <w:iCs/>
                <w:sz w:val="22"/>
                <w:szCs w:val="22"/>
              </w:rPr>
            </w:pPr>
            <w:proofErr w:type="spellStart"/>
            <w:r w:rsidRPr="000E6B62">
              <w:rPr>
                <w:rFonts w:ascii="Arial" w:eastAsia="DengXian Light" w:hAnsi="Arial"/>
                <w:b/>
                <w:iCs/>
                <w:sz w:val="22"/>
                <w:szCs w:val="22"/>
              </w:rPr>
              <w:t>Mean</w:t>
            </w:r>
            <w:r w:rsidRPr="000E6B62">
              <w:rPr>
                <w:rFonts w:ascii="Arial" w:eastAsia="DengXian Light" w:hAnsi="Arial"/>
                <w:b/>
                <w:iCs/>
                <w:sz w:val="22"/>
                <w:szCs w:val="22"/>
                <w:vertAlign w:val="subscript"/>
              </w:rPr>
              <w:t>pooled</w:t>
            </w:r>
            <w:proofErr w:type="spellEnd"/>
            <w:r w:rsidRPr="000E6B62">
              <w:rPr>
                <w:rFonts w:ascii="Arial" w:eastAsia="DengXian Light" w:hAnsi="Arial"/>
                <w:b/>
                <w:iCs/>
                <w:sz w:val="22"/>
                <w:szCs w:val="22"/>
              </w:rPr>
              <w:t xml:space="preserve"> (</w:t>
            </w:r>
            <w:r w:rsidRPr="000E6B62">
              <w:rPr>
                <w:rFonts w:ascii="Arial" w:eastAsia="DengXian Light" w:hAnsi="Arial"/>
                <w:b/>
                <w:iCs/>
                <w:color w:val="000000"/>
                <w:sz w:val="20"/>
                <w:szCs w:val="20"/>
              </w:rPr>
              <w:sym w:font="Symbol" w:char="F0B1"/>
            </w:r>
            <w:r w:rsidRPr="000E6B62">
              <w:rPr>
                <w:rFonts w:ascii="Arial" w:eastAsia="DengXian Light" w:hAnsi="Arial"/>
                <w:b/>
                <w:iCs/>
                <w:sz w:val="22"/>
                <w:szCs w:val="22"/>
              </w:rPr>
              <w:t xml:space="preserve"> </w:t>
            </w:r>
            <w:proofErr w:type="spellStart"/>
            <w:r w:rsidRPr="000E6B62">
              <w:rPr>
                <w:rFonts w:ascii="Arial" w:eastAsia="DengXian Light" w:hAnsi="Arial"/>
                <w:b/>
                <w:iCs/>
                <w:sz w:val="22"/>
                <w:szCs w:val="22"/>
              </w:rPr>
              <w:t>SD</w:t>
            </w:r>
            <w:r w:rsidRPr="000E6B62">
              <w:rPr>
                <w:rFonts w:ascii="Arial" w:eastAsia="DengXian Light" w:hAnsi="Arial"/>
                <w:b/>
                <w:iCs/>
                <w:sz w:val="22"/>
                <w:szCs w:val="22"/>
                <w:vertAlign w:val="subscript"/>
              </w:rPr>
              <w:t>pooled</w:t>
            </w:r>
            <w:proofErr w:type="spellEnd"/>
            <w:r w:rsidRPr="000E6B62">
              <w:rPr>
                <w:rFonts w:ascii="Arial" w:eastAsia="DengXian Light" w:hAnsi="Arial"/>
                <w:b/>
                <w:iCs/>
                <w:sz w:val="22"/>
                <w:szCs w:val="22"/>
              </w:rPr>
              <w:t>)</w:t>
            </w:r>
          </w:p>
        </w:tc>
        <w:tc>
          <w:tcPr>
            <w:tcW w:w="4338" w:type="dxa"/>
            <w:tcBorders>
              <w:top w:val="single" w:sz="4" w:space="0" w:color="auto"/>
              <w:left w:val="single" w:sz="4" w:space="0" w:color="000000"/>
              <w:bottom w:val="single" w:sz="4" w:space="0" w:color="auto"/>
            </w:tcBorders>
            <w:shd w:val="clear" w:color="auto" w:fill="auto"/>
          </w:tcPr>
          <w:p w14:paraId="2AA3CFA5" w14:textId="77777777" w:rsidR="00E85C80" w:rsidRPr="000E6B62" w:rsidRDefault="00E85C80" w:rsidP="000E6B62">
            <w:pPr>
              <w:spacing w:line="276" w:lineRule="auto"/>
              <w:rPr>
                <w:rFonts w:ascii="Arial" w:eastAsia="DengXian Light" w:hAnsi="Arial"/>
                <w:b/>
                <w:iCs/>
                <w:sz w:val="22"/>
                <w:szCs w:val="22"/>
              </w:rPr>
            </w:pPr>
            <w:r w:rsidRPr="000E6B62">
              <w:rPr>
                <w:rFonts w:ascii="Arial" w:eastAsia="DengXian Light" w:hAnsi="Arial"/>
                <w:b/>
                <w:iCs/>
                <w:sz w:val="22"/>
                <w:szCs w:val="22"/>
              </w:rPr>
              <w:t>References</w:t>
            </w:r>
          </w:p>
        </w:tc>
      </w:tr>
      <w:tr w:rsidR="00E85C80" w:rsidRPr="000E6B62" w14:paraId="15717473" w14:textId="77777777" w:rsidTr="00012606">
        <w:trPr>
          <w:trHeight w:val="362"/>
        </w:trPr>
        <w:tc>
          <w:tcPr>
            <w:tcW w:w="2552" w:type="dxa"/>
            <w:gridSpan w:val="2"/>
            <w:tcBorders>
              <w:top w:val="single" w:sz="4" w:space="0" w:color="auto"/>
              <w:right w:val="single" w:sz="4" w:space="0" w:color="auto"/>
            </w:tcBorders>
            <w:shd w:val="clear" w:color="auto" w:fill="auto"/>
            <w:vAlign w:val="center"/>
          </w:tcPr>
          <w:p w14:paraId="63DD9D50" w14:textId="77777777" w:rsidR="00E85C80" w:rsidRPr="000E6B62" w:rsidRDefault="00E85C80" w:rsidP="000E6B62">
            <w:pPr>
              <w:spacing w:line="276" w:lineRule="auto"/>
              <w:jc w:val="right"/>
              <w:rPr>
                <w:rFonts w:ascii="Arial" w:eastAsia="DengXian Light" w:hAnsi="Arial"/>
                <w:i/>
                <w:iCs/>
                <w:sz w:val="22"/>
                <w:szCs w:val="22"/>
              </w:rPr>
            </w:pPr>
            <w:r w:rsidRPr="000E6B62">
              <w:rPr>
                <w:rFonts w:ascii="Arial" w:eastAsia="DengXian Light" w:hAnsi="Arial"/>
                <w:i/>
                <w:iCs/>
                <w:sz w:val="22"/>
                <w:szCs w:val="22"/>
              </w:rPr>
              <w:t xml:space="preserve"> Length [mm]</w:t>
            </w:r>
          </w:p>
        </w:tc>
        <w:tc>
          <w:tcPr>
            <w:tcW w:w="2410" w:type="dxa"/>
            <w:tcBorders>
              <w:top w:val="single" w:sz="4" w:space="0" w:color="auto"/>
              <w:left w:val="single" w:sz="4" w:space="0" w:color="auto"/>
              <w:right w:val="single" w:sz="4" w:space="0" w:color="000000"/>
            </w:tcBorders>
            <w:shd w:val="clear" w:color="auto" w:fill="auto"/>
            <w:vAlign w:val="center"/>
          </w:tcPr>
          <w:p w14:paraId="47E8FB2D" w14:textId="77777777" w:rsidR="00E85C80" w:rsidRPr="000E6B62" w:rsidRDefault="00E85C80" w:rsidP="000E6B62">
            <w:pPr>
              <w:spacing w:line="276" w:lineRule="auto"/>
              <w:jc w:val="center"/>
              <w:rPr>
                <w:rFonts w:ascii="Arial" w:hAnsi="Arial"/>
                <w:color w:val="000000"/>
                <w:sz w:val="20"/>
                <w:szCs w:val="20"/>
              </w:rPr>
            </w:pPr>
            <w:r w:rsidRPr="000E6B62">
              <w:rPr>
                <w:rFonts w:ascii="Arial" w:hAnsi="Arial"/>
                <w:color w:val="000000"/>
                <w:sz w:val="20"/>
                <w:szCs w:val="20"/>
              </w:rPr>
              <w:t>56.4 (</w:t>
            </w:r>
            <w:r w:rsidRPr="000E6B62">
              <w:rPr>
                <w:rFonts w:ascii="Arial" w:hAnsi="Arial"/>
                <w:color w:val="000000"/>
                <w:sz w:val="20"/>
                <w:szCs w:val="20"/>
              </w:rPr>
              <w:sym w:font="Symbol" w:char="F0B1"/>
            </w:r>
            <w:r w:rsidRPr="000E6B62">
              <w:rPr>
                <w:rFonts w:ascii="Arial" w:hAnsi="Arial"/>
                <w:color w:val="000000"/>
                <w:sz w:val="20"/>
                <w:szCs w:val="20"/>
              </w:rPr>
              <w:t xml:space="preserve"> 10.6)</w:t>
            </w:r>
          </w:p>
        </w:tc>
        <w:tc>
          <w:tcPr>
            <w:tcW w:w="4338" w:type="dxa"/>
            <w:tcBorders>
              <w:top w:val="single" w:sz="4" w:space="0" w:color="auto"/>
              <w:left w:val="single" w:sz="4" w:space="0" w:color="000000"/>
            </w:tcBorders>
            <w:shd w:val="clear" w:color="auto" w:fill="auto"/>
            <w:vAlign w:val="center"/>
          </w:tcPr>
          <w:p w14:paraId="4FF8C384" w14:textId="77777777" w:rsidR="00E85C80" w:rsidRPr="000E6B62" w:rsidRDefault="00E85C80" w:rsidP="000E6B62">
            <w:pPr>
              <w:spacing w:line="276" w:lineRule="auto"/>
              <w:rPr>
                <w:rFonts w:ascii="Arial" w:hAnsi="Arial"/>
              </w:rPr>
            </w:pPr>
            <w:r w:rsidRPr="000E6B62">
              <w:rPr>
                <w:rFonts w:ascii="Arial" w:hAnsi="Arial"/>
              </w:rPr>
              <w:fldChar w:fldCharType="begin" w:fldLock="1"/>
            </w:r>
            <w:r w:rsidR="00F0089C" w:rsidRPr="000E6B62">
              <w:rPr>
                <w:rFonts w:ascii="Arial" w:hAnsi="Arial"/>
              </w:rPr>
              <w:instrText>ADDIN CSL_CITATION {"citationItems":[{"id":"ITEM-1","itemData":{"DOI":"10.1007/s00167-010-1043-2","abstract":"Recently, for a recurrent patellar dislocation, medial patellofemoral ligament (MPFL) reconstruction has come to be commonly performed, yet the precise in vivo MPFL biomechanics still remains to be clarified. The purpose of this study was to analyze the length change pattern of MPFL in vivo. The subjects were comprised of ten male and ten female healthy volunteers. The length of the MPFL was measured using an open-MRI both from a leg extended position and a highly knee-flexed position in order to analyze the length change pattern of the MPFL. The MPFL length for men and women resulted in an average of 52 ± 3 mm and 43 ± 2 mm at the knee extended position, respectively. The length change pattern of the MPFL presented a slight change at up to a flexion angle of 60° and a decrease at over 60°. In terms of morphology, the fiber bundle of the MPFL experienced linear tension at a knee flexion angle of 60°. We determined that the MPFL length in vivo exhibited a specific length change pattern. MPFL mainly contributes to the medial constraint of a patella with a knee flexion of 0° to 60°, wherein it is expected to have the strongest strain at 60°. However, more studies are needed to obtain a better understanding of cases with a history of patellar dislocation. © 2010 Springer-Verlag.","author":[{"dropping-particle":"","family":"Higuchi","given":"T","non-dropping-particle":"","parse-names":false,"suffix":""},{"dropping-particle":"","family":"Arai","given":"Y","non-dropping-particle":"","parse-names":false,"suffix":""},{"dropping-particle":"","family":"Takamiya","given":"H","non-dropping-particle":"","parse-names":false,"suffix":""},{"dropping-particle":"","family":"Miyamoto","given":"T","non-dropping-particle":"","parse-names":false,"suffix":""},{"dropping-particle":"","family":"Tokunaga","given":"D","non-dropping-particle":"","parse-names":false,"suffix":""},{"dropping-particle":"","family":"Kubo","given":"T","non-dropping-particle":"","parse-names":false,"suffix":""}],"container-title":"Knee Surgery, Sports Traumatology, Arthroscopy","id":"ITEM-1","issue":"11","issued":{"date-parts":[["2010"]]},"note":"Cited By :21\n\nExport Date: 27 June 2017","page":"1470-1475","title":"An analysis of the medial patellofemoral ligament length change pattern using open-MRI","type":"article-journal","volume":"18"},"uris":["http://www.mendeley.com/documents/?uuid=e2cd69f8-e39f-43da-a6c1-6511b2ee4c28"]},{"id":"ITEM-2","itemData":{"DOI":"10.1007/s00167-012-1993-7","abstract":"Purpose: The aim of this study was to investigate the attachment of the medial patellofemoral ligament (MPFL) using cadaver specimens and establish an anatomic basis for optimal MPFL reconstruction to achieve better patella stability. Methods: Sixteen knees of eight cadavers were used in this study. The relationship of the MPFL with quadriceps muscles was investigated from outside after removal of the distal part of the vastus medialis and the rectus femoris and then evaluated from intra-articular side after release of lateral margin of the vastus lateralis muscle, patella and patella tendon. Results: The proximal fibres of MPFL were mainly attached to the vastus intermedius tendon, without tight adhesion to the vastus medialis. The distal fibres of MPFL were interdigitated with the deep layer of the medial retinaculum that was attached to the medial margin of the patella tendon. Conclusion: These findings imply that MPFL, which was directly attached to the vastus intermedius and patella and indirectly continued to the patella tendon, could keep pulling them medially as one unit and consequently make the patella move smoothly on the trochlea during whole movement of the knee. Clinically, dysfunction of both proximal and distal MPFL fibres should be considered in the diagnosis and treatment of patella instability after traumatic patella dislocation. MPFL reconstruction with both fibres has a possibility to lead ideal function of MPFL and better instability of the patella. © 2012 Springer-Verlag.","author":[{"dropping-particle":"","family":"Mochizuki","given":"T","non-dropping-particle":"","parse-names":false,"suffix":""},{"dropping-particle":"","family":"Nimura","given":"A","non-dropping-particle":"","parse-names":false,"suffix":""},{"dropping-particle":"","family":"Tateishi","given":"T","non-dropping-particle":"","parse-names":false,"suffix":""},{"dropping-particle":"","family":"Yamaguchi","given":"K","non-dropping-particle":"","parse-names":false,"suffix":""},{"dropping-particle":"","family":"Muneta","given":"T","non-dropping-particle":"","parse-names":false,"suffix":""},{"dropping-particle":"","family":"Akita","given":"K","non-dropping-particle":"","parse-names":false,"suffix":""}],"container-title":"Knee Surgery, Sports Traumatology, Arthroscopy","id":"ITEM-2","issue":"2","issued":{"date-parts":[["2013"]]},"note":"Cited By :26\n\nExport Date: 27 June 2017","page":"305-310","title":"Anatomic study of the attachment of the medial patellofemoral ligament and its characteristic relationships to the vastus intermedius","type":"article-journal","volume":"21"},"uris":["http://www.mendeley.com/documents/?uuid=9396f5bd-5cb5-44a8-bd99-a1e624664fc7"]},{"id":"ITEM-3","itemData":{"DOI":"10.1007/s00167-004-0607-4","abstract":"The purpose of this study was to investigate the anatomical morphology and measurement of the medial patellofemoral ligament (MPFL), especially the femoral attachment. A total of 20 knee specimens were dissected and the total length, width, thickness, inclination, as well as the attachment points of the MPFL were measured. The MPFL was well-developed in seven knees, moderate in ten knees and wispy in three knees. Total length of the MPFL was 58.8 ± 4.7 mm. The width and thickness was 12.0 ± 3.1 mm and 0.44 ± 0.19 mm at the middle point. The long axis of the MPFL inclined at 15.9 ± 5.6° proximally. The center of the patellar attachment was located at 27 ± 10% from the upper end of the patella in the longitudinal patellar height. The femoral attachment was superoposterior to the medial femoral epicondyle and just distal to the adductor tubercle. The center of the anterior edge of the femoral attachment was 9.5 ± 1.8 mm proximally and 5.0 ± 1.7 mm posteriorly from the center of the medial femoral epicondyle. The femoral attachment was located at 61 ± 4% of anteroposterior length of the medial femoral condyle from the anterior edge. © Springer-Verlag 2005.","author":[{"dropping-particle":"","family":"Nomura","given":"E","non-dropping-particle":"","parse-names":false,"suffix":""},{"dropping-particle":"","family":"Inoue","given":"M","non-dropping-particle":"","parse-names":false,"suffix":""},{"dropping-particle":"","family":"Osada","given":"N","non-dropping-particle":"","parse-names":false,"suffix":""}],"container-title":"Knee Surgery, Sports Traumatology, Arthroscopy","id":"ITEM-3","issue":"7","issued":{"date-parts":[["2005"]]},"note":"Cited By :143\n\nExport Date: 27 June 2017","page":"510-515","title":"Anatomical analysis of the medial patellofemoral ligament of the knee, especially the femoral attachment","type":"article-journal","volume":"13"},"uris":["http://www.mendeley.com/documents/?uuid=f94b1574-a84f-47f6-88a8-0304571edd4a"]},{"id":"ITEM-4","itemData":{"DOI":"10.1007/s00276-014-1270-1","abstract":"Purpose: The aim of this dissection study was to describe the anatomical insertions of the medial patello-femoral ligament (MPFL), and to assess its relationship with surrounding structures to improve its surgical reconstruction. Methods: Twelve knees (7 cadavers) were included for the study. Measurements and general features of the MPFL were assessed: lengths, widths and insertions. Results: The MPFL was found in all knees, presenting a triangular shape, and extending from the medial part of the patella to its femoral insertion (its length was of 59 ± 6.6 mm), distal to the adductor tubercle. The mean femoral insertion of the MPFL was 7.2 ± 2.7 mm proximal and 7.4 ± 4.0 mm posterior to the medial femoral epicondyle (MFE). It was also at a mean 11 ± 2.8 mm distal and 1.3 ± 2.1 mm posterior to the adductor tubercle, and 22 ± 6.4 mm anterior to the posterior condyle. We did not find any double-bundle organization on the patellar insertion. The width of the MPFL was 8.8 ± 2.9 mm at the femoral insertion, 27 ± 5.9 mm at the patellar insertion, and 12 ± 3.1 mm in the middle of the MPFL. The vastus medialis obliquus was found to be inserted on the superior part of the MPFL. Conclusion: The adductor tubercle appeared to be a better landmark than the MFE for the femoral tunnel positioning during surgical reconstructions of the MPFL because it was easier to identify and its relationship with the femoral insertion of the MPFL was constant (10 mm below). © 2014, Springer-Verlag France.","author":[{"dropping-particle":"","family":"Viste","given":"A","non-dropping-particle":"","parse-names":false,"suffix":""},{"dropping-particle":"","family":"Chatelet","given":"F","non-dropping-particle":"","parse-names":false,"suffix":""},{"dropping-particle":"","family":"Desmarchelier","given":"R","non-dropping-particle":"","parse-names":false,"suffix":""},{"dropping-particle":"","family":"Fessy","given":"M.-H.","non-dropping-particle":"","parse-names":false,"suffix":""}],"container-title":"Surgical and Radiologic Anatomy","id":"ITEM-4","issue":"8","issued":{"date-parts":[["2014"]]},"note":"Cited By :3\n\nExport Date: 27 June 2017","page":"733-739","title":"Anatomical study of the medial patello-femoral ligament: landmarks for its surgical reconstruction","type":"article-journal","volume":"36"},"uris":["http://www.mendeley.com/documents/?uuid=dc3ca7fc-29bf-4c64-a0fa-5f761569d0cb"]},{"id":"ITEM-5","itemData":{"DOI":"10.1007/s00167-014-3207-y","abstract":"Purpose: The aim of this study was to investigate the shape and the attachments of the medial patellofemoral ligament (MPFL) in cadaver specimens to determine an anatomical basis for the best MPFL reconstruction. Results: The distal fibers of MPFL were interdigitated with the deep layer of the medial retinaculum. All isolated ligament had a sail-like shape with the patellar side bigger than the femoral side. The femoral insertion, distinct both from medial epicondyle and adductor tubercle, was located at 9.5 mm (range 4–22) distal and anterior respect to adductor tubercle and proximal and posterior to epicondyle. The medial third of the thickness of patella was involved in the insertion. The proximal third of the patella is always involved in the MPFL attachment; in 45 % of the cases, it was extended to the medial third and in one case, an extension at the distal third was found. Additionally in 35 % (7 cases), it extended to the quadriceps tendon and it were inconstantly attached at the vastus medialis obliques (VMO) tendon and at the vastus intermedius (VI) tendon in an aponeurotic structure. Methods: Twenty fresh-frozen knees were used. Dissection protocol implied performing dissections from within the knee joint. We investigated the shape and the attachments between the MPFL and the quadriceps tendon, the patellar and femur insertions, and all the other relationships with the medial soft tissues of the knee. Conclusions: The MPFL is a distinct structure that goes from patella to femur with a sail-like shape; its patellar insertion, that mostly occur via an aponeurosis tissue with VMO and VI, is at the proximal third of the patella but it may extend in some cases to the medial third patella or to the quadriceps tendon, or very rarely to the distal third of the patella. In the femoral side, the MPFL is inserted in its own site, in most cases distinct both from epicondyle and adductor tubercle, located on average at a 9.5 mm distance distally and anteriorly in respect to the adductor tubercle. Its lower margin was difficult to define. Given the importance of this structure, it must be reconstructed as anatomically as possible in its insertion and in its shape. Many attempts have been made to make functional reconstructions with less than excellent results. © 2014, Springer-Verlag Berlin Heidelberg.","author":[{"dropping-particle":"","family":"Placella","given":"G","non-dropping-particle":"","parse-names":false,"suffix":""},{"dropping-particle":"","family":"Tei","given":"M M","non-dropping-particle":"","parse-names":false,"suffix":""},{"dropping-particle":"","family":"Sebastiani","given":"E","non-dropping-particle":"","parse-names":false,"suffix":""},{"dropping-particle":"","family":"Criscenti","given":"G","non-dropping-particle":"","parse-names":false,"suffix":""},{"dropping-particle":"","family":"Speziali","given":"A","non-dropping-particle":"","parse-names":false,"suffix":""},{"dropping-particle":"","family":"Mazzola","given":"C","non-dropping-particle":"","parse-names":false,"suffix":""},{"dropping-particle":"","family":"Georgoulis","given":"A","non-dropping-particle":"","parse-names":false,"suffix":""},{"dropping-particle":"","family":"Cerulli","given":"G","non-dropping-particle":"","parse-names":false,"suffix":""}],"container-title":"Knee Surgery, Sports Traumatology, Arthroscopy","id":"ITEM-5","issue":"10","issued":{"date-parts":[["2014"]]},"note":"Cited By :15\n\nExport Date: 27 June 2017","page":"2327-2333","title":"Shape and size of the medial patellofemoral ligament for the best surgical reconstruction: a human cadaveric study","type":"article-journal","volume":"22"},"uris":["http://www.mendeley.com/documents/?uuid=38029c00-c83b-45de-ac74-4c1136eccabb"]},{"id":"ITEM-6","itemData":{"DOI":"10.1590/S1807-59322008000400021","abstract":"OBJECTIVE: To determine the metric measurements and to verify the attachment levels of the medial patellofemoral ligament in human cadavers. METHODS: Seventeen knees (eight right and nine left knees) from 10 cadavers (nine male and one female) were dissected and stored in a 10% formaldehyde solution. All of the knees were whole and did not show any macroscopic signs of injuries. RESULTS: The medial patellofemoral ligament was present in 88% of the knees studied, localized transversally between the medial femoral epicondyle and the medial margin of the patella. Its dimensions were quite variable, even between the knees of the same individual. The width of the patellar insertion ranged from 16 to 38.8 mm, with a mean of 27.90 mm, and its mean length was 55.67 mm. The margins of the ligament were concave or rectilinear. At the upper margin, the concave form predominated and was better characterized, while at the lower margin, the rectilinear form predominated. CONCLUSIONS: The medial patellofemoral ligament is a very distinct structure with variable anatomical aspects and is always located in a plane inferior to the vastus medialis obliquus muscle.","author":[{"dropping-particle":"","family":"Aragão","given":"J A","non-dropping-particle":"","parse-names":false,"suffix":""},{"dropping-particle":"","family":"Reis","given":"F P","non-dropping-particle":"","parse-names":false,"suffix":""},{"dropping-particle":"","family":"Vasconcelos","given":"D P","non-dropping-particle":"De","parse-names":false,"suffix":""},{"dropping-particle":"","family":"Feitosa","given":"V L C","non-dropping-particle":"","parse-names":false,"suffix":""},{"dropping-particle":"","family":"Nunes","given":"M A P","non-dropping-particle":"","parse-names":false,"suffix":""}],"container-title":"Clinics","id":"ITEM-6","issue":"4","issued":{"date-parts":[["2008"]]},"note":"Cited By :25\n\nExport Date: 27 June 2017","page":"541-544","title":"Metric measurements and attachment levels of the medial patellofemoral ligament: An anatomical study in cadavers","type":"article-journal","volume":"63"},"uris":["http://www.mendeley.com/documents/?uuid=a062e17c-3429-4677-a5d0-f56fc233db16"]},{"id":"ITEM-7","itemData":{"DOI":"10.1007/s00264-014-2357-3","abstract":"Purpose: Because the medial patellofemoral ligament (MPFL) is the primary restraint to lateral dislocation of the patella, we aimed, in this controlled study, to verify whether the MPFL with different measurements could be considered another predisposing factor for patellar dislocation. Methods: A group of 100 consecutive individuals without the criteria for patellar dislocation (trochlear dysplasia, patella alta and lateral patellar tilt) was recruited as a control group and underwent magnetic resonance imaging (MRI) study and another group of 50 patients with patellar instability. Femoral condyles, interepicondylar distance, length and thickness of the MPFL were measured. Results: In the control group, the MPFL was 38-60 mm long. Individuals with patellar instability who had no episode of patellar dislocation had a 4.11-mm longer ligament than controls (p = 0.032), while patients with instability with a previous history of dislocation had a 13.54-mm longer MPFL than controls (p &lt; 0.001). Thickness of the MPFL at the patellar insertion was lower in individuals with patellar instability with a history of dislocation (p &lt; 0.001). An instability coefficient (IC) less than 1.3 indicates that the MPFL is insufficient. Conclusions: Individuals with patellar instability and previous patellar dislocation present with longer MPFL when compared to controls, and an associated IC less than 1.3 can be considered a predisposing factor for patellar dislocation. Treatment of patellar instability is a challenge, and it is difficult to identify what is the predisposing factor. This study has verified the measurements of the MPFL for the first time and presents values of thickness and length that can be considered as indications for surgical reconstruction. Level of evidence: III. © 2014 Springer-Verlag.","author":[{"dropping-particle":"","family":"Oliveira","given":"V","non-dropping-particle":"De","parse-names":false,"suffix":""},{"dropping-particle":"","family":"Souza","given":"V","non-dropping-particle":"De","parse-names":false,"suffix":""},{"dropping-particle":"","family":"Cury","given":"R","non-dropping-particle":"","parse-names":false,"suffix":""},{"dropping-particle":"","family":"Camargo","given":"O P","non-dropping-particle":"","parse-names":false,"suffix":""},{"dropping-particle":"","family":"Avanzi","given":"O","non-dropping-particle":"","parse-names":false,"suffix":""},{"dropping-particle":"","family":"Severino","given":"N","non-dropping-particle":"","parse-names":false,"suffix":""},{"dropping-particle":"","family":"Fucs","given":"P","non-dropping-particle":"","parse-names":false,"suffix":""}],"container-title":"International Orthopaedics","id":"ITEM-7","issue":"8","issued":{"date-parts":[["2014"]]},"note":"Cited By :9\n\nExport Date: 27 June 2017","page":"1633-1639","title":"Medial patellofemoral ligament anatomy: Is it a predisposing factor for lateral patellar dislocation?","type":"article-journal","volume":"38"},"uris":["http://www.mendeley.com/documents/?uuid=5a87522f-707f-4f97-b193-f7f4cefab99b"]},{"id":"ITEM-8","itemData":{"DOI":"10.1007/s00167-009-0722-3","abstract":"The purpose of the present study, based on 23 cadaveric knees, was to perform a detailed anatomical analysis of the medial patellofemoral ligament (MPFL), especially its femoral attachment, its relationships with the vastus medialis obliquus (VMO) and the medial collateral ligament, with the objective of improving its surgical reconstruction. The femoral insertion of the MPFL was defined using an orthonormal frame centered on the middle of the femoral MPFL insertion. The whole measurements were taken using a millimetric compass with a precision of ±1 mm. The MPFL was always observed, its length was 57.7 ± 5.8 mm, the junction between the VMO and the MPFL always present measured 25.7 ± 6.0 mm. When it comes to MPFL reconstruction, the key point is its positioning in the femoral insertion because it is this insertion that is going to restore isometry. By using the orthonormal frame it has to be positioned 10 mm behind the medial epicondyle and 10 mm distal to the adductor tubercle. © 2009 Springer-Verlag.","author":[{"dropping-particle":"","family":"Philippot","given":"R","non-dropping-particle":"","parse-names":false,"suffix":""},{"dropping-particle":"","family":"Chouteau","given":"J","non-dropping-particle":"","parse-names":false,"suffix":""},{"dropping-particle":"","family":"Wegrzyn","given":"J","non-dropping-particle":"","parse-names":false,"suffix":""},{"dropping-particle":"","family":"Testa","given":"R","non-dropping-particle":"","parse-names":false,"suffix":""},{"dropping-particle":"","family":"Fessy","given":"M H","non-dropping-particle":"","parse-names":false,"suffix":""},{"dropping-particle":"","family":"Moyen","given":"B","non-dropping-particle":"","parse-names":false,"suffix":""}],"container-title":"Knee Surgery, Sports Traumatology, Arthroscopy","id":"ITEM-8","issue":"5","issued":{"date-parts":[["2009"]]},"note":"Cited By :62\n\nExport Date: 27 June 2017","page":"475-479","title":"Medial patellofemoral ligament anatomy: Implications for its surgical reconstruction","type":"article-journal","volume":"17"},"uris":["http://www.mendeley.com/documents/?uuid=d17de0fd-3367-4c7d-8341-9a29596ac5dc"]},{"id":"ITEM-9","itemData":{"DOI":"10.1007/s00167-010-1090-8","abstract":"The purpose of this study was to explore the anatomy and evaluate the function of the medial patellofemoral ligament (MPFL). Anatomical dissection was performed on 12 fresh-frozen knee specimens. The MPFL is a condensation of capsular fibers, which originates at the medial femoral condyle. It runs transversely and inserts to the medial edge of the patella. With the landmark of the medial femur epicondyle (MFE), the femoral origination was located: just 8.90 ± 3.27 mm proximally and 13.47 ± 3.68 mm posteriorly to the MFE. The most interesting finding in present study was functional bundles of its patellar insertion. Approximately from the femoral origination point, fibers of the MPFL form two relatively concentrated fiber bundles: the inferior-straight bundle and the superior-oblique bundle. The whole length of each was 71.78 ± 5.51 and 73.67 ± 5.40 mm, respectively. The included angle between bundles was 15.1° ± 2.1°. Although the superior-oblique bundle and the inferior-straight bundle run on the patellar MPFL inferiorly and superiorly, respectively, as their name indicates, the two bundles are not entirely separated, which make MPFL one intact structure. The inferior-straight bundle is the main static soft tissue restraints where the superior-oblique bundle associated with vastus medialis obliquus (VMO) is to serve as the main dynamic soft tissue restraints. So this finding may provide the theoretical foundation for the anatomical reconstruction of the MPFL and shed lights on the future researchers. © 2010 Springer-Verlag.","author":[{"dropping-particle":"","family":"Kang","given":"H J","non-dropping-particle":"","parse-names":false,"suffix":""},{"dropping-particle":"","family":"Wang","given":"F","non-dropping-particle":"","parse-names":false,"suffix":""},{"dropping-particle":"","family":"Chen","given":"B C","non-dropping-particle":"","parse-names":false,"suffix":""},{"dropping-particle":"","family":"Su","given":"Y L","non-dropping-particle":"","parse-names":false,"suffix":""},{"dropping-particle":"","family":"Zhang","given":"Z C","non-dropping-particle":"","parse-names":false,"suffix":""},{"dropping-particle":"","family":"Yan","given":"C B","non-dropping-particle":"","parse-names":false,"suffix":""}],"container-title":"Knee Surgery, Sports Traumatology, Arthroscopy","id":"ITEM-9","issue":"11","issued":{"date-parts":[["2010"]]},"note":"Cited By :47\n\nExport Date: 27 June 2017","page":"1511-1516","title":"Functional bundles of the medial patellofemoral ligament","type":"article-journal","volume":"18"},"uris":["http://www.mendeley.com/documents/?uuid=2fbe2eab-3864-43df-9b42-2c54804b9f27"]},{"id":"ITEM-10","itemData":{"DOI":"10.1007/s00167-005-0631-z","abstract":"Aim of this cadaveric biomechanical study was to describe the detailed anatomy of the static medial patellar stabilizers and further determine the role of each of them in preventing lateral patellar dislocation. Eight cadaver knees, after removing the skin and subcutaneous tissues, were used in the study. The medial patellofemoral ligament (MPFL), the medial retinaculum (MR) the medial patellomeniscal ligament (MPML), and the medial patellotibial ligament (MPTL) were dissected. Their origins, insertions, orientations and sizes were recorded. To the medial stabilizers, a tension of 10 pounds was applied, using a tensiometer held in a semicircular device while the knees were kept in 30° of flexion. Then, the previously described ligaments were dissected and the resultant displacement recorded. The most anatomically distinct structure is the MPFL, whose length varies from 45-50 mm, and its width from 10-20 mm at its origin (medial femoral epicondyle) to 20-30 mm at its insertion to the patella. The \"meshing\" of the MPFL fibers to the fibers of the vastus medialis obliquus (VMO) close to its patellar insertion was the most interesting and very important finding. The contribution of MPFL to medial stability was more than 50%. Of the remaining ligaments, MPML contributes 24% and the MPTL and MR contribute only 13% respectively. The MPFL is the strongest medial static patellar stabilizer. Its contribution to patellar stability against lateral dislocation is far more than 50%, since its meshing with the VMO, shortens its fibers which thus pulls the patella to the medial part of the femoral groove and keeps it in the trochlea during the initial 20°-30° of flexion. © Springer-Verlag 2005.","author":[{"dropping-particle":"","family":"Panagiotopoulos","given":"E","non-dropping-particle":"","parse-names":false,"suffix":""},{"dropping-particle":"","family":"Strzelczyk","given":"P","non-dropping-particle":"","parse-names":false,"suffix":""},{"dropping-particle":"","family":"Herrmann","given":"M","non-dropping-particle":"","parse-names":false,"suffix":""},{"dropping-particle":"","family":"Scuderi","given":"G","non-dropping-particle":"","parse-names":false,"suffix":""}],"container-title":"Knee Surgery, Sports Traumatology, Arthroscopy","id":"ITEM-10","issue":"1","issued":{"date-parts":[["2006"]]},"note":"Cited By :109\n\nExport Date: 27 June 2017","page":"7-12","title":"Cadaveric study on static medial patellar stabilizers: The dynamizing role of the vastus medialis obliquus on medial patellofemoral ligament","type":"article-journal","volume":"14"},"uris":["http://www.mendeley.com/documents/?uuid=9228cf5d-c030-4d62-88b5-c3cbfc77e832"]},{"id":"ITEM-11","itemData":{"DOI":"10.1007/s00167-015-3865-4","ISBN":"1433-7347 (Electronic)\r0942-2056 (Linking)","PMID":"26581363","abstract":"PURPOSE: To describe the anatomy of the medial patellofemoral ligament (MPFL) and its relationship to the Adductor Magnus (AM) tendon as well as the behaviour exhibited in length changes during knee flexion. METHODS: Ten cadaveric knees were dissected. The length from the superior and inferior patellar origin of the MPFL to its femoral insertion was measured at different degrees of knee flexion (0 degrees , 30 degrees , 60 degrees , 90 degrees and 120 degrees ). The same measures were made from both patellar origins of the MPFL up to the femoral insertion of the AM. The distance between the insertion of the AM and the Hunter canal was also measured. RESULTS: In general, isometry up to 90 degrees was seen in all measures of the MPFL and those of the AM. The most isometric behaviour was seen in 2 measures: the length of the AM femoral insertion up to the inferior origin of the MPFL on the patella and the length of the femoral insertion of the MPFL up to the inferior origin of the MPFL on the patella. Similar behaviour was seen regardless of the anatomical or quasi-anatomical femoral point of attachment (n.s.). The distance from the AM tendon to the Hunter canal had a mean value of 78.6 mm (SD 9.4 mm). CONCLUSION: The behaviour exhibited during the changes in the length of the anatomical femoral footprint of the MPFL and the AM is similar. Neurovascular structures were not seen at risk. This is relevant in the daily clinical practice since the AM tendon might be a suitable point of insertion for MPFL reconstruction.","author":[{"dropping-particle":"","family":"Pérez-Prieto","given":"D","non-dropping-particle":"","parse-names":false,"suffix":""},{"dropping-particle":"","family":"Capurro","given":"B","non-dropping-particle":"","parse-names":false,"suffix":""},{"dropping-particle":"","family":"Gelber","given":"P E","non-dropping-particle":"","parse-names":false,"suffix":""},{"dropping-particle":"","family":"Ginovart","given":"G","non-dropping-particle":"","parse-names":false,"suffix":""},{"dropping-particle":"","family":"Reina","given":"F","non-dropping-particle":"","parse-names":false,"suffix":""},{"dropping-particle":"","family":"Sanchis-Alfonso","given":"V","non-dropping-particle":"","parse-names":false,"suffix":""},{"dropping-particle":"","family":"Monllau","given":"J C","non-dropping-particle":"","parse-names":false,"suffix":""},{"dropping-particle":"","family":"Perez-Prieto","given":"D","non-dropping-particle":"","parse-names":false,"suffix":""},{"dropping-particle":"","family":"Capurro","given":"B","non-dropping-particle":"","parse-names":false,"suffix":""},{"dropping-particle":"","family":"Gelber","given":"P E","non-dropping-particle":"","parse-names":false,"suffix":""},{"dropping-particle":"","family":"Ginovart","given":"G","non-dropping-particle":"","parse-names":false,"suffix":""},{"dropping-particle":"","family":"Reina","given":"F","non-dropping-particle":"","parse-names":false,"suffix":""},{"dropping-particle":"","family":"Sanchis-Alfonso","given":"V","non-dropping-particle":"","parse-names":false,"suffix":""},{"dropping-particle":"","family":"Monllau","given":"J C","non-dropping-particle":"","parse-names":false,"suffix":""}],"container-title":"Knee Surgery, Sports Traumatology, Arthroscopy","edition":"2015/11/20","id":"ITEM-11","issue":"8","issued":{"date-parts":[["2017"]]},"note":"From Duplicate 1 (The anatomy and isometry of a quasi-anatomical reconstruction of the medial patellofemoral ligament - Perez-Prieto, D; Capurro, B; Gelber, P E; Ginovart, G; Reina, F; Sanchis-Alfonso, V; Monllau, J C)\n\nPerez-Prieto, Daniel\nCapurro, Bruno\nGelber, Pablo E\nGinovart, Gerard\nReina, Francisco\nSanchis-Alfonso, Vicente\nMonllau, Joan C\neng\nGermany\nKnee Surg Sports Traumatol Arthrosc. 2017 Aug;25(8):2420-2423. doi: 10.1007/s00167-015-3865-4. Epub 2015 Nov 18.\n\nFrom Duplicate 2 (The anatomy and isometry of a quasi-anatomical reconstruction of the medial patellofemoral ligament - Pérez-Prieto, D; Capurro, B; Gelber, P E; Ginovart, G; Reina, F; Sanchis-Alfonso, V; Monllau, J C)\n\nCited By :1\n\nExport Date: 27 June 2017\n\nArticle in Press","page":"2420-2423","title":"The anatomy and isometry of a quasi-anatomical reconstruction of the medial patellofemoral ligament","type":"article-journal","volume":"25"},"uris":["http://www.mendeley.com/documents/?uuid=85404421-89bb-45aa-84c2-e650728ff243"]},{"id":"ITEM-12","itemData":{"DOI":"10.1007/s00167-001-0261-z","ISBN":"0942-2056 (Print)\r0942-2056 (Linking)","PMID":"12012030","abstract":"This study examined the anatomy including the innervation of the medial patellofemoral ligament (MPFL) and its relation to neighboring structures to help interpretation of magnetic resonance images and to improve the surgical approach to MPFL repair. The medial aspect of 39 unpreserved human knees were dissected and the MPFL and its relations to neighboring anatomical structures were measured exactly. The morphology and the attachments are described. The MPFL was present in all knees although varying in quality between individuals but not from side to side. The width of the MPFL was 1.9 cm (1.0-3.0) and length 5.3 cm (4.5-6.4). The superior edge of the MPFL medial to the vastus medialis muscle was always easily identified. Failure to identify the superior edge during MPFL surgery is therefore highly suggestive of a MPFL tear. The variation in the ratios of patella height to MPFL length and of patella width to MPFL length ratios was to high too be used to calculate the MPFL length in MPFL reconstruction surgery. The medial patellomeniscal ligament had a wide insertion at the anterior horn of the medial meniscus and a narrow insertion (0.3-0.5 cm) at the inferomedial corner of the patella in layer 3. Histological examination was made of 14 ligaments documenting the presence of free nerve endings but no mechanoreceptors.","author":[{"dropping-particle":"","family":"Tuxøe","given":"J I","non-dropping-particle":"","parse-names":false,"suffix":""},{"dropping-particle":"","family":"Teir","given":"M","non-dropping-particle":"","parse-names":false,"suffix":""},{"dropping-particle":"","family":"Winge","given":"S","non-dropping-particle":"","parse-names":false,"suffix":""},{"dropping-particle":"","family":"Nielsen","given":"P L","non-dropping-particle":"","parse-names":false,"suffix":""},{"dropping-particle":"","family":"Tuxoe","given":"J I","non-dropping-particle":"","parse-names":false,"suffix":""},{"dropping-particle":"","family":"Teir","given":"M","non-dropping-particle":"","parse-names":false,"suffix":""},{"dropping-particle":"","family":"Winge","given":"S","non-dropping-particle":"","parse-names":false,"suffix":""},{"dropping-particle":"","family":"Nielsen","given":"P L","non-dropping-particle":"","parse-names":false,"suffix":""}],"container-title":"Knee Surgery, Sports Traumatology, Arthroscopy","edition":"2002/05/16","id":"ITEM-12","issue":"3","issued":{"date-parts":[["2002"]]},"note":"From Duplicate 1 (The medial patellofemoral ligament: a dissection study - Tuxoe, J I; Teir, M; Winge, S; Nielsen, P L)\n\nTuxoe, Jon I\nTeir, Maged\nWinge, Soren\nNielsen, Preben L\neng\nGermany\nKnee Surg Sports Traumatol Arthrosc. 2002 May;10(3):138-40. Epub 2002 Jan 18.\n\nFrom Duplicate 2 (The medial patellofemoral ligament: A dissection study - Tuxøe, J I; Teir, M; Winge, S; Nielsen, P L)\n\nCited By :123\n\nExport Date: 27 June 2017","page":"138-140","title":"The medial patellofemoral ligament: A dissection study","type":"article-journal","volume":"10"},"uris":["http://www.mendeley.com/documents/?uuid=fdeee7bf-5e1f-4743-8a6a-64d3da55ba49"]},{"id":"ITEM-13","itemData":{"DOI":"10.1007/s00167-005-0680-3","abstract":"This study investigated the anatomy of the structures that form the extensor mechanism of the knee joint using microsurgical techniques. Ten fresh-frozen human adult cadaveric knees were used. The quadriceps components, the infrapatellar tendon, the patellofemoral ligaments, and their relations to the neighboring anatomical structures were measured. The angles of the vastus lateralis and the vastus medialis muscle fibers to the rectus tendon were 26.6 and 41.1°, respectively. The medial patellofemoral ligament connecting the femoral medial epicondyle to the medial edge of the patella was approximately 54.2 mm long, and its width ranged from 9 to 30 mm. The medial patellomeniscal ligament had a wide attachment to the meniscus whereas the attachment to the patella was narrow. The patellar tendon was 31.9 mm broad at its attachment to the apex of the patella and 27.4 mm wide at its attachment to the tibial tubercle. It was 38-49 mm long. Using the surgical microscope we were able to dissect and identify a trilaminar arrangement of prepatellar fibrous soft tissues. Also, we were able to identify the vessels and nerves around the patella. Details of clinical relevance and the possible pathological implications of the material presented are discussed. Emphasis is placed on the stability of the patellofemoral joint and the complex interaction between a range of factors providing it. © Springer-Verlag 2005.","author":[{"dropping-particle":"","family":"Andrikoula","given":"S","non-dropping-particle":"","parse-names":false,"suffix":""},{"dropping-particle":"","family":"Tokis","given":"A","non-dropping-particle":"","parse-names":false,"suffix":""},{"dropping-particle":"","family":"Vasiliadis","given":"H S","non-dropping-particle":"","parse-names":false,"suffix":""},{"dropping-particle":"","family":"Georgoulis","given":"A","non-dropping-particle":"","parse-names":false,"suffix":""}],"container-title":"Knee Surgery, Sports Traumatology, Arthroscopy","id":"ITEM-13","issue":"3","issued":{"date-parts":[["2006"]]},"note":"Cited By :42\n\nExport Date: 27 June 2017","page":"214-220","title":"The extensor mechanism of the knee joint: An anatomical study","type":"article-journal","volume":"14"},"uris":["http://www.mendeley.com/documents/?uuid=f78b2cf4-4f28-4181-ab60-ab45244b656d"]},{"id":"ITEM-14","itemData":{"DOI":"10.1177/0363546509339909","abstract":"Background: Fibrous connections and fibrofatty tissue between the layers of the medial retinaculum have prevented accurate definition of the true anatomy of the medial patellofemoral ligament. This has led to confusion about the origin, form, course, and insertion of this structure. Hypothesis: The medial patellofemoral ligament is a discrete structure that can be approached, isolated, and definitively described. Study Design: Descriptive laboratory study. Methods: Fifty fresh or fresh-frozen human knee specimens were carefully dissected to determine the precise anatomy of the medial patellofemoral ligament. Results: Present in all specimens, the medial patellofemoral ligament was found to have 2 origins: (1) a transverse 10.6-mm origin from the bony groove between the medial epicondyle and the adductor tubercle, and (2) an oblique decussation originating from the proximal 30 mm of the leading edge of the superficial medial collateral ligament. The 2 origins combined and inseparably joined the vastus medialis obliquus tendon and inserted securely into the ventral edge of the bony patella over a span of 28.2 ± 5.6 mm adjacent to the articular surface of the patella. The length from the femoral origin to the patella was 59.8 ± 4.8 mm. The key to the dissection was finding the fine capsular vessels from the descending genicular artery that is between layers I and II of the medial retinacular structures. Conclusion: The medial patellofemoral ligament is a constant structure in la‡yer II, with a complex anatomy that can be defined by careful dissection using the capsular branches of the descending genicular artery as a guide. Clinical Relevance: This study provides essential new information that could help surgeons safely locate the medial patellofemoral ligament and repair or reconstruct it anatomically. © 2009 The Author(s).","author":[{"dropping-particle":"","family":"Baldwin","given":"J L","non-dropping-particle":"","parse-names":false,"suffix":""}],"container-title":"American Journal of Sports Medicine","id":"ITEM-14","issue":"12","issued":{"date-parts":[["2009"]]},"note":"Cited By :71\n\nExport Date: 27 June 2017","page":"2355-2361","title":"The anatomy of the medial patellofemoral ligament","type":"article-journal","volume":"37"},"uris":["http://www.mendeley.com/documents/?uuid=fa60a9c0-6e8b-4381-84d5-17ce1008b80a"]},{"id":"ITEM-15","itemData":{"DOI":"10.1016/S0968-0160(03)00038-3","abstract":"Introduction: Reconstruction of the MPFL for recurrent and acute lateral dislocation of the patella is becoming more accepted. This study aimed to further define the medial patellofemoral ligament (MPFL) anatomy and to describe the most suitable sites for graft attachment when reconstructing the MPFL. Materials and methods: Anatomical dissection was performed on 25 embalmed knee specimens. Four separate specimens were used to assess graft fixation points. Sites were tested for isometricity from 0 to 120° of knee flexion. Length patterns were considered isometric if there was less than 5 mm of length change throughout range of motion. Results: The MPFL attaches from the posterior part of the medial epicondyle, to the superomedial patella, the under-surface of vastus medialis, and the quadriceps tendon. Optimal attachment points for an MPFL graft were the superior patella and the femoral attachment points of the MPFL (just distal to the adductor tubercle) and points posterior and inferior to this. Conclusion: We have defined the anatomy and kinematics of the MPFL with reconstruction of this ligament in mind. © 2003 Elsevier B.V. All rights reserved.","author":[{"dropping-particle":"","family":"Smirk","given":"C","non-dropping-particle":"","parse-names":false,"suffix":""},{"dropping-particle":"","family":"Morris","given":"H","non-dropping-particle":"","parse-names":false,"suffix":""}],"container-title":"Knee","id":"ITEM-15","issue":"3","issued":{"date-parts":[["2003"]]},"note":"Cited By :190\n\nExport Date: 27 June 2017","page":"221-227","title":"The anatomy and reconstruction of the medial patellofemoral ligament","type":"article-journal","volume":"10"},"uris":["http://www.mendeley.com/documents/?uuid=3310dd85-3cd1-4937-a65b-9a19561dc215"]},{"id":"ITEM-16","itemData":{"DOI":"10.1590/S0102-36162012000200010","abstract":"Objectives: To study the measurements and anatomical relationships of the patellofemoral joint using magnetic resonance imaging, and to evaluate the variation in the morphology of the medial patellofemoral ligament (MPFL) according to patients' heights and ages and the variation in measurements on other structures that are known to be involved in predisposition to patellar instability. Method: Twenty-three knees (18 patients) underwent magnetic resonance imaging and their interepicondylar distance, patellar height, trochlear depth, ventral trochlear prominence, trochlear groove angle, lateral facet tilt, lateral patellar tilt and size of the lateral and medial facets and their ratio were measured. These measurements were compared with the length and thickness of the MPFL. Results: The average length of the MPFL was 46.4 mm, while the average thicknesses of its patellar insertion, middle third and femoral insertion were, respectively, 1.7 mm, 1.4 mm and 1.2 mm. The thickness of the MPFL correlated positively with the lateral condyle and interepicondylar distance measurements, and negatively with the patients' ages. Conclusion: The morphology of the MPFL varies with the interepicondylar distance and the lateral condyle distance, and with patients' ages.","author":[{"dropping-particle":"","family":"Santos Netto","given":"A","non-dropping-particle":"Dos","parse-names":false,"suffix":""},{"dropping-particle":"","family":"Brito","given":"M B S","non-dropping-particle":"De","parse-names":false,"suffix":""},{"dropping-particle":"","family":"Severino","given":"F R","non-dropping-particle":"","parse-names":false,"suffix":""},{"dropping-particle":"","family":"Campos","given":"L R A","non-dropping-particle":"","parse-names":false,"suffix":""},{"dropping-particle":"","family":"Nico","given":"M A C","non-dropping-particle":"","parse-names":false,"suffix":""},{"dropping-particle":"","family":"Oliveira","given":"V M","non-dropping-particle":"De","parse-names":false,"suffix":""},{"dropping-particle":"","family":"Severino","given":"N R","non-dropping-particle":"","parse-names":false,"suffix":""}],"container-title":"Revista Brasileira de Ortopedia","id":"ITEM-16","issue":"2","issued":{"date-parts":[["2012"]]},"note":"Cited By :1\n\nExport Date: 27 June 2017","page":"204-209","title":"Study on the patellofemoral joint using magnetic resonance imaging: Morphological variation of the medial patellofemoral ligament ","type":"article-journal","volume":"47"},"uris":["http://www.mendeley.com/documents/?uuid=7a519689-a569-4566-844e-8e21e3a70156"]},{"id":"ITEM-17","itemData":{"DOI":"10.1016/j.jmbbm.2015.09.030","abstract":"The medial patellofemoral ligament (MPFL) is considered the most important passive patellar stabilizer and acts 50-60% of the force of the medial soft-tissue which restrains the lateralization of the patella between 0° and 30°. In this work, 24 human knees have been tested to evaluate the material properties of MPFL and to determine the structural behavior of femur-MPFL-Patella complex (FMPC). Particular attention was given to maintain the anatomical orientation between the patella and MPFL and to the evaluation of the elongation during the mechanical tests. The ultimate stress of the isolated ligament was 16±11. MPa, the ultimate strain was 24.3±6.8%, the Young's Modulus was 116±95. MPa and the strain energy density was 2.97±1.69. MPa.The ultimate load of the whole structure, FMPC, was 145±68. N, the ultimate elongation was 9.5±2.9. mm, the linear stiffness was 42.5±10.2. N/mm and the absorbed energy was 818.8±440.7. N. mm. The evaluation of material and structural properties of MPFL is fundamental to understand its contribution as stabilizer and for the selection of repair and reconstruction methods. © 2015.","author":[{"dropping-particle":"","family":"Criscenti","given":"G","non-dropping-particle":"","parse-names":false,"suffix":""},{"dropping-particle":"","family":"Maria","given":"C","non-dropping-particle":"De","parse-names":false,"suffix":""},{"dropping-particle":"","family":"Sebastiani","given":"E","non-dropping-particle":"","parse-names":false,"suffix":""},{"dropping-particle":"","family":"Tei","given":"M","non-dropping-particle":"","parse-names":false,"suffix":""},{"dropping-particle":"","family":"Placella","given":"G","non-dropping-particle":"","parse-names":false,"suffix":""},{"dropping-particle":"","family":"Speziali","given":"A","non-dropping-particle":"","parse-names":false,"suffix":""},{"dropping-particle":"","family":"Vozzi","given":"G","non-dropping-particle":"","parse-names":false,"suffix":""},{"dropping-particle":"","family":"Cerulli","given":"G","non-dropping-particle":"","parse-names":false,"suffix":""}],"container-title":"Journal of the Mechanical Behavior of Biomedical Materials","id":"ITEM-17","issued":{"date-parts":[["2016"]]},"note":"Cited By :2\n\nExport Date: 27 June 2017","page":"141-148","title":"Material and structural tensile properties of the human medial patello-femoral ligament","type":"article-journal","volume":"54"},"uris":["http://www.mendeley.com/documents/?uuid=e32ee202-0b3a-4d9d-b69b-e7d65a78796c"]},{"id":"ITEM-18","itemData":{"DOI":"10.1177/0363546518758654","ISSN":"0363-5465","PMID":"29554436","abstract":"BACKGROUND Quantification of the biomechanical properties of each individual medial patellar ligament will facilitate an understanding of injury patterns and enhance anatomic reconstruction techniques by improving the selection of grafts possessing appropriate biomechanical properties for each ligament. PURPOSE To determine the ultimate failure load, stiffness, and mechanism of failure of the medial patellofemoral ligament (MPFL), medial patellotibial ligament (MPTL), and medial patellomeniscal ligament (MPML) to assist with selection of graft tissue for anatomic reconstructions. STUDY DESIGN Descriptive laboratory study. METHODS Twenty-two nonpaired, fresh-frozen cadaveric knees were dissected free of all soft tissue structures except for the MPFL, MPTL, and MPML. Two specimens were ultimately excluded because their medial structure fibers were lacerated during dissection. The patella was obliquely cut to test the MPFL and the MPTL-MPML complex separately. To ensure that the common patellar insertion of the MPTL and MPML was not compromised during testing, only one each of the MPML and MPTL were tested per specimen (n = 10 each). Specimens were secured in a dynamic tensile testing machine, and the ultimate load, stiffness, and mechanism of failure of each ligament (MPFL = 20, MPML = 10, and MPTL = 10) were recorded. RESULTS The mean ± SD ultimate load of the MPFL (178 ± 46 N) was not significantly greater than that of the MPTL (147 ± 80 N; P = .706) but was significantly greater than that of the MPML (105 ± 62 N; P = .001). The mean ultimate load of the MPTL was not significantly different from that of the MPML ( P = .210). Of the 20 MPFLs tested, 16 failed by midsubstance rupture and 4 by bony avulsion on the femur. Of the 10 MPTLs tested, 9 failed by midsubstance rupture and 1 by bony avulsion on the patella. Finally, of the 10 MPMLs tested, all 10 failed by midsubstance rupture. No significant difference was found in mean stiffness between the MPFL (23 ± 6 N/mm2) and the MPTL (31 ± 21 N/mm2; P = .169), but a significant difference was found between the MPFL and the MPML (14 ± 8 N/mm2; P = .003) and between the MPTL and MPML ( P = .028). CONCLUSION The MPFL and MPTL had comparable ultimate loads and stiffness, while the MPML had lower failure loads and stiffness. Midsubstance failure was the most common type of failure; therefore, reconstruction grafts should meet or exceed the values reported herein. CLINICAL RELEVANCE For an anatomic medial-sided k…","author":[{"dropping-particle":"","family":"LaPrade","given":"Matthew D.","non-dropping-particle":"","parse-names":false,"suffix":""},{"dropping-particle":"","family":"Kallenbach","given":"Samantha L.","non-dropping-particle":"","parse-names":false,"suffix":""},{"dropping-particle":"","family":"Aman","given":"Zachary S.","non-dropping-particle":"","parse-names":false,"suffix":""},{"dropping-particle":"","family":"Moatshe","given":"Gilbert","non-dropping-particle":"","parse-names":false,"suffix":""},{"dropping-particle":"","family":"Storaci","given":"Hunter W.","non-dropping-particle":"","parse-names":false,"suffix":""},{"dropping-particle":"","family":"Turnbull","given":"Travis Lee","non-dropping-particle":"","parse-names":false,"suffix":""},{"dropping-particle":"","family":"Arendt","given":"Elizabeth A.","non-dropping-particle":"","parse-names":false,"suffix":""},{"dropping-particle":"","family":"Chahla","given":"Jorge","non-dropping-particle":"","parse-names":false,"suffix":""},{"dropping-particle":"","family":"LaPrade","given":"Robert F.","non-dropping-particle":"","parse-names":false,"suffix":""}],"container-title":"The American Journal of Sports Medicine","id":"ITEM-18","issued":{"date-parts":[["2018"]]},"page":"036354651875865","title":"Biomechanical Evaluation of the Medial Stabilizers of the Patella","type":"article-journal"},"uris":["http://www.mendeley.com/documents/?uuid=195cb403-2d20-4960-bc09-4ca80740ded7"]},{"id":"ITEM-19","itemData":{"DOI":"10.1016/j.arthro.2017.04.020","ISBN":"0749-8063","ISSN":"15263231","PMID":"28662894","abstract":"Purpose To describe the anatomy (quantitative macroscopic and histologic), radiographic parameters of the insertions, and biomechanical characteristics of the medial ligamentous restrictors of the patella (medial patellofemoral ligament [MPFL], medial patellotibial ligament [MPTL], and medial patellomeniscal ligament [MPML]) in cadaveric knees. Because the MPTL and the MPML are not as well known as the MPFL, they were the focus of this study. Methods MPFLs, MPTLs, and MPMLs from 9 knees were dissected. Histologic evaluations were conducted. Length, width, and insertion relations with anatomic references were determined. Metallic spheres were introduced into the insertion points of each ligament, and anteroposterior and lateral radiographs were taken. The distances of the insertions from the baselines were measured on radiographs. Tensile tests of the ligaments were performed. Results All the samples showed dense connective tissue characteristic of ligaments. The MPTL was inserted into the proximal tibia (13.7 mm distal to the joint line) and in the distal end of the patella (3.6 mm proximal to the distal border). The MPTL had a length of 36.4 mm and a width of 7.1 mm. The MPML was inserted into the medial meniscus and distally in the patella (5.7 mm proximal to the distal border). Per radiography, on the anteroposterior view, the tibial insertion of the MPTL was 9.4 mm distal to the joint line and in line with the medial border of the medial spine. On the lateral view, the patellar insertions of the MPTL and MPML were 4.8 and 6.6 mm proximal to its distal border, respectively. The MPTL was stiffer than the MPFL (17.0 N/mm vs 8.0 N/mm, P =.024) and showed less deformation in the maximum tensile strength (8.6 mm vs 19.3 mm, P =.005). Conclusions The MPTL inserts into the proximal tibia and into the distal pole of the patella. The MPML inserts into the medial meniscus and into the distal pole of the patella. They present with identifiable anatomic and radiographic parameters. Grafts commonly used for ligament reconstructions should be adequate for reconstruction of the MPTL. Clinical Relevance The study contributes to the anatomic, radiographic, and biomechanical knowledge of the MPTL to improve the outcomes of its reconstruction.","author":[{"dropping-particle":"","family":"Hinckel","given":"Betina B.","non-dropping-particle":"","parse-names":false,"suffix":""},{"dropping-particle":"","family":"Gobbi","given":"Riccardo G.","non-dropping-particle":"","parse-names":false,"suffix":""},{"dropping-particle":"","family":"Demange","given":"Marco K.","non-dropping-particle":"","parse-names":false,"suffix":""},{"dropping-particle":"","family":"Pereira","given":"Cesar Augusto M.","non-dropping-particle":"","parse-names":false,"suffix":""},{"dropping-particle":"","family":"Pécora","given":"Jose Ricardo","non-dropping-particle":"","parse-names":false,"suffix":""},{"dropping-particle":"","family":"Natalino","given":"Renato Jose M.","non-dropping-particle":"","parse-names":false,"suffix":""},{"dropping-particle":"","family":"Miyahira","given":"Luciana","non-dropping-particle":"","parse-names":false,"suffix":""},{"dropping-particle":"","family":"Kubota","given":"Bruno S.","non-dropping-particle":"","parse-names":false,"suffix":""},{"dropping-particle":"","family":"Camanho","given":"Gilberto Luis","non-dropping-particle":"","parse-names":false,"suffix":""}],"container-title":"Arthroscopy - Journal of Arthroscopic and Related Surgery","id":"ITEM-19","issue":"10","issued":{"date-parts":[["2017"]]},"page":"1862-1873","publisher":"Arthroscopy Association of North America","title":"Medial Patellofemoral Ligament, Medial Patellotibial Ligament, and Medial Patellomeniscal Ligament: Anatomic, Histologic, Radiographic, and Biomechanical Study","type":"article-journal","volume":"33"},"uris":["http://www.mendeley.com/documents/?uuid=6e10fb7b-e4fc-4e6a-a559-619cd7a1fb1a"]},{"id":"ITEM-20","itemData":{"DOI":"10.1590/S1517-86922011000400010","abstract":"Objective: Acute patellar luxation is a complex disease that mainly affects young patients. Its physiopathology is little known and the understanding of it and its therapeutic conduct are controversial. The medial patellofemoral ligament (MPFL) is the main static stabilizer for preventing lateral displacement of the patella. In order to assess the stability of the patellofemoral joint, the authors radiographically assessed the presence, or absence of lateral displacement and inclination of the patella before and after the MPFL section in the knees of cadavers. Methods: Thirty knees of cadavers were radiographed on the axial incidence of the patella by means of the technique described by Merchant before and after MPFL section. The Merchant congruence angle and Laurin lateral patellofemoral angle were measured. Results: The medial patellofemoral ligament presented mean length of 4.8cm, and width of 1.6 cm. In six anatomical pieces there was no change in the Laurin lateral patellofemoral angle (20%), in three anatomical pieces the change was one degree (10%), in 20 (67%) two degrees and in one anatomical piece it was four degrees (3%). Changes occurred between zero and two degrees in 97% of the knees of cadavers. In six anatomical pieces there was no change in the Merchant congruence angle (17%); in six anatomical pieces the change was one degree (20%), in 17 (57%) two degrees, in one anatomical piece it was three degrees (3%) and in one it was six degrees (3%). These changes occurred between zero and two degrees in 93% of the knees of cadavers. Conclusion: Analysis of the results obtained in this study allowed us to conclude that the medial patellofemoral ligament is important in the lateral inclination and displacement of the patella with knee flexed at 45°.","author":[{"dropping-particle":"","family":"Fávaro","given":"E","non-dropping-particle":"","parse-names":false,"suffix":""},{"dropping-particle":"","family":"Severino","given":"N R","non-dropping-particle":"","parse-names":false,"suffix":""},{"dropping-particle":"","family":"Fávaro","given":"T","non-dropping-particle":"","parse-names":false,"suffix":""},{"dropping-particle":"","family":"Hernandez","given":"A J","non-dropping-particle":"","parse-names":false,"suffix":""},{"dropping-particle":"","family":"Edimar Fávaro  Tarciso Fávaro, Arnaldo José Hernandez","given":"Nilson Roberto Severino","non-dropping-particle":"","parse-names":false,"suffix":""}],"container-title":"Revista Brasileira de Medicina do Esporte","id":"ITEM-20","issue":"4","issued":{"date-parts":[["2011"]]},"note":"From Duplicate 2 (The importance of the medial patellofemoral ligament in the lateral displacement and inclination of the patella: A radiographic study in cadavers - Fávaro, E; Severino, N R; Fávaro, T; Hernandez, A J)\n\nExport Date: 27 June 2017","page":"261-265","title":"The Importance of the Medial Patellofemoral Ligament in the Lateral Displacement and Inclination of the Patella: A Radiographic Study in Cadavers","type":"article-journal","volume":"17"},"uris":["http://www.mendeley.com/documents/?uuid=cde8eeeb-5544-4706-8b2c-e4f125025bcb"]},{"id":"ITEM-21","itemData":{"DOI":"10.2106/JBJS.F.01176","abstract":"Background: While the anatomy of the medial part of the knee has been described qualitatively, quantitative descriptions of the attachment sites of the main medial knee structures have not been reported. The purpose of the present study was to verify the qualitative anatomy of medial knee structures and to perform a quantitative evaluation of their anatomic attachment sites as well as their relationships to pertinent osseous landmarks. Methods: Dissections were performed and measurements were made for eight nonpaired fresh-frozen cadaveric knees with use of an electromagnetic three-dimensional tracking sensor system. Results: In addition to the medial epicondyle and the adductor tubercle, a third osseous prominence, the gastrocnemius tubercle, which corresponded to the attachment site of the medial gastrocnemius tendon, was identified. The average length of the superficial medial (tibial) collateral ligament was 94.8 mm. The superficial medial collateral ligament femoral attachment was 3.2 mm proximal and 4.8 mm posterior to the medial epicondyle. The superficial medial collateral ligament had two separate attachments on the tibia. The distal attachment of the superficial medial collateral ligament on the tibia was 61.2 mm distal to the knee joint. The deep medial collateral ligament consisted of meniscofemoral and meniscotibial portions. The posterior oblique ligament femoral attachment was 7.7 mm distal and 6.4 mm posterior to the adductor tubercle and 1.4 mm distal and 2.9 mm anterior to the gastrocnemius tubercle. The medial patellofemoral ligament attachment on the femur was 1.9 mm anterior and 3.8 mm distal to the adductor tubercle. Conclusions: The medial knee ligament structures have a consistent attachment pattern. Clinical Relevance: Identification of the gastrocnemius tubercle and the quantitative relationships presented here will be useful in the study of anatomic repairs and reconstructions of complex ligamentous injuries that involve the medial knee structures. Copyright © 2007 by The Journal of Bone and Joint Surgery, Incorporated.","author":[{"dropping-particle":"","family":"LaPrade","given":"Robert F.","non-dropping-particle":"","parse-names":false,"suffix":""},{"dropping-particle":"","family":"Engebretsen","given":"Andres Hauge","non-dropping-particle":"","parse-names":false,"suffix":""},{"dropping-particle":"V.","family":"Ly","given":"Thuan","non-dropping-particle":"","parse-names":false,"suffix":""},{"dropping-particle":"","family":"Johansen","given":"Steinar","non-dropping-particle":"","parse-names":false,"suffix":""},{"dropping-particle":"","family":"Wentorf","given":"Fred A.","non-dropping-particle":"","parse-names":false,"suffix":""},{"dropping-particle":"","family":"Engebretsen","given":"Lars","non-dropping-particle":"","parse-names":false,"suffix":""}],"container-title":"Journal of Bone and Joint Surgery - Series A","id":"ITEM-21","issue":"9","issued":{"date-parts":[["2007"]]},"note":"From Duplicate 1 (The anatomy of the medial part of the knee - LaPrade, Robert F.; Engebretsen, Andres Hauge; Ly, Thuan V.; Johansen, Steinar; Wentorf, Fred A.; Engebretsen, Lars)\n\nFrom Duplicate 1 (The Anatomy of the Medial Part of the Knee - LaPrade, Robert F.; Engebretsen, Andres Hauge; Ly, Thuan V.; Johansen, Steinar; Wentorf, Fred A.; Engebretsen, Lars)\n\nhandfree searched\n\nFrom Duplicate 2 (The anatomy of the medial part of the knee - LaPrade, R F; Engebretsen, A H; Ly, T V; Johansen, S; Wentorf, F A; Engebretsen, L)\n\nCited By :270\n\nExport Date: 27 June 2017\n\nFrom Duplicate 2 (The anatomy of the medial part of the knee - LaPrade, R F; Engebretsen, A H; Ly, T V; Johansen, S; Wentorf, F A; Engebretsen, L)\n\nCited By :270\n\nExport Date: 27 June 2017","page":"2000-2010","title":"The anatomy of the medial part of the knee","type":"article-journal","volume":"89"},"uris":["http://www.mendeley.com/documents/?uuid=37cbeff0-66a4-443c-8992-7239143b7ee8"]},{"id":"ITEM-22","itemData":{"DOI":"10.1016/j.knee.2014.07.026","abstract":"Background: We describe the preliminary clinical results of a new operative technique for MPFL reconstruction using a strip of quadriceps tendon (QT). Methods: Patients: 17 patients (7 male, 10 female; mean age 21.5. years. ± 3.9) have been operated on with this technique. All patients were evaluated clinically, radiologically and with subjective questionnaires (Tegner-, Lysholm-, Kujala Score) pre-operatively and post-operatively at 6 and 12. months (m).Surgical technique: A 10 to 12 mm wide, 3 mm thick and 8 to 10. cm long strip from the central aspect of quadriceps tendon is harvested subcutaneously. The tendon strip is then dissected distally on the patella, left attached, diverged 90° medially underneath the medial prepatellar tissue and fixed with 2 sutures. The graft is fixed in 20° of knee flexion with a bioabsorbable interference screw. Results: Lysholm score at 6 m was 81.9 ± 11.7 and at 12 m 88.1 ± 10.9, Kujala score at 12. m was 89.2 ± 7.1 and Tegner Score was 4.9. ± 2.0 (6 m) and 5.0 ± 1.9 (12 m). Two patients had a positive apprehension test at 12. months. There was no re-dislocation during the follow-up period. Conclusion: MPFL reconstruction with a strip of QT harvested in a minimal invasive technique was found to be associated with good short term clinical results. We think that this technique presents a valuable alternative to common hamstring techniques for primary MPFL reconstruction in children and adults, as well as for MPFL revision surgery. Level of evidence: IV, prospective case series. © 2014 Elsevier B.V.","author":[{"dropping-particle":"","family":"Herbort","given":"M","non-dropping-particle":"","parse-names":false,"suffix":""},{"dropping-particle":"","family":"Hoser","given":"C","non-dropping-particle":"","parse-names":false,"suffix":""},{"dropping-particle":"","family":"Domnick","given":"C","non-dropping-particle":"","parse-names":false,"suffix":""},{"dropping-particle":"","family":"Raschke","given":"M J","non-dropping-particle":"","parse-names":false,"suffix":""},{"dropping-particle":"","family":"Lenschow","given":"S","non-dropping-particle":"","parse-names":false,"suffix":""},{"dropping-particle":"","family":"Weimann","given":"A","non-dropping-particle":"","parse-names":false,"suffix":""},{"dropping-particle":"","family":"Kösters","given":"C","non-dropping-particle":"","parse-names":false,"suffix":""},{"dropping-particle":"","family":"Fink","given":"C","non-dropping-particle":"","parse-names":false,"suffix":""}],"container-title":"Knee","id":"ITEM-22","issue":"6","issued":{"date-parts":[["2014"]]},"note":"From Duplicate 1 (MPFL reconstruction using a quadriceps tendon graft. Part 1: Biomechanical properties of quadriceps tendon MPFL reconstruction in comparison to the Intact MPFL. A human cadaveric study - Herbort, M; Hoser, C; Domnick, C; Veselko, M; Raschke, M J; Lenschow, S; Weimann, A; Kösters, C; Fink, C)\n\nFrom Duplicate 1 (MPFL reconstruction using a quadriceps tendon graft. Part 1: Biomechanical properties of quadriceps tendon MPFL reconstruction in comparison to the Intact MPFL. A human cadaveric study - Herbort, M; Hoser, C; Domnick, C; Raschke, M J; Lenschow, S; Weimann, A; Kösters, C; Fink, C)\n\nFrom Duplicate 1 (MPFL reconstruction using a quadriceps tendon graft. Part 1: Biomechanical properties of quadriceps tendon MPFL reconstruction in comparison to the Intact MPFL. A human cadaveric study - Herbort, M; Hoser, C; Domnick, C; Raschke, M J; Lenschow, S; Weimann, A; Kösters, C; Fink, C)\n\nCited By :7\n\nExport Date: 27 June 2017\n\nFrom Duplicate 2 (MPFL reconstruction using a quadriceps tendon graft. Part 1: Biomechanical properties of quadriceps tendon MPFL reconstruction in comparison to the Intact MPFL. A human cadaveric study - Herbort, M; Hoser, C; Domnick, C; Raschke, M J; Lenschow, S; Weimann, A; Kösters, C; Fink, C)\n\nCited By :2\n\nExport Date: 27 June 2017\n\nArticle in Press\n\nFrom Duplicate 2 (MPFL reconstruction using a quadriceps tendon graft Part 2: Operative technique and short term clinical results - Fink, C; Veselko, M; Herbort, M; Hoser, C)\n\nCited By :9\n\nExport Date: 27 June 2017\n\nFrom Duplicate 2 (MPFL reconstruction using a quadriceps tendon graft. Part 1: Biomechanical properties of quadriceps tendon MPFL reconstruction in comparison to the Intact MPFL. A human cadaveric study - Herbort, M; Hoser, C; Domnick, C; Raschke, M J; Lenschow, S; Weimann, A; Kösters, C; Fink, C)\n\nCited By :2\n\nExport Date: 27 June 2017\n\nArticle in Press","page":"1175-1179","title":"MPFL reconstruction using a quadriceps tendon graft. Part 1: Biomechanical properties of quadriceps tendon MPFL reconstruction in comparison to the Intact MPFL. A human cadaveric study","type":"article-journal","volume":"21"},"uris":["http://www.mendeley.com/documents/?uuid=a963282a-75b2-4e75-8837-a9a9f94bc737"]}],"mendeley":{"formattedCitation":"&lt;sup&gt;2,3,7,13,22,32–34,37,43,44,49,58,61,64,65,67,68,76,88,98,102&lt;/sup&gt;","plainTextFormattedCitation":"2,3,7,13,22,32–34,37,43,44,49,58,61,64,65,67,68,76,88,98,102","previouslyFormattedCitation":"&lt;sup&gt;2,3,7,13,22,32–34,37,43,44,49,58,61,64,65,67,68,76,88,98,102&lt;/sup&gt;"},"properties":{"noteIndex":0},"schema":"https://github.com/citation-style-language/schema/raw/master/csl-citation.json"}</w:instrText>
            </w:r>
            <w:r w:rsidRPr="000E6B62">
              <w:rPr>
                <w:rFonts w:ascii="Arial" w:hAnsi="Arial"/>
              </w:rPr>
              <w:fldChar w:fldCharType="separate"/>
            </w:r>
            <w:r w:rsidR="00CD6759" w:rsidRPr="000E6B62">
              <w:rPr>
                <w:rFonts w:ascii="Arial" w:hAnsi="Arial"/>
                <w:noProof/>
                <w:vertAlign w:val="superscript"/>
              </w:rPr>
              <w:t>2,3,7,13,22,32</w:t>
            </w:r>
            <w:r w:rsidR="00012606" w:rsidRPr="000E6B62">
              <w:rPr>
                <w:rFonts w:ascii="Arial" w:hAnsi="Arial"/>
                <w:noProof/>
                <w:vertAlign w:val="superscript"/>
              </w:rPr>
              <w:t>,33,</w:t>
            </w:r>
            <w:r w:rsidR="00CD6759" w:rsidRPr="000E6B62">
              <w:rPr>
                <w:rFonts w:ascii="Arial" w:hAnsi="Arial"/>
                <w:noProof/>
                <w:vertAlign w:val="superscript"/>
              </w:rPr>
              <w:t>34,37,43,44,49,58,61,64,65,67,68,76,88,98,102</w:t>
            </w:r>
            <w:r w:rsidRPr="000E6B62">
              <w:rPr>
                <w:rFonts w:ascii="Arial" w:hAnsi="Arial"/>
              </w:rPr>
              <w:fldChar w:fldCharType="end"/>
            </w:r>
          </w:p>
        </w:tc>
      </w:tr>
      <w:tr w:rsidR="00E85C80" w:rsidRPr="000E6B62" w14:paraId="49ECB45D" w14:textId="77777777" w:rsidTr="00012606">
        <w:tc>
          <w:tcPr>
            <w:tcW w:w="426" w:type="dxa"/>
            <w:vMerge w:val="restart"/>
            <w:tcBorders>
              <w:top w:val="single" w:sz="4" w:space="0" w:color="auto"/>
              <w:bottom w:val="single" w:sz="4" w:space="0" w:color="auto"/>
            </w:tcBorders>
            <w:shd w:val="clear" w:color="auto" w:fill="auto"/>
            <w:textDirection w:val="btLr"/>
            <w:vAlign w:val="center"/>
          </w:tcPr>
          <w:p w14:paraId="3C8D1CEB" w14:textId="77777777" w:rsidR="00E85C80" w:rsidRPr="000E6B62" w:rsidRDefault="00E85C80" w:rsidP="000E6B62">
            <w:pPr>
              <w:spacing w:line="276" w:lineRule="auto"/>
              <w:jc w:val="center"/>
              <w:rPr>
                <w:rFonts w:ascii="Arial" w:eastAsia="DengXian Light" w:hAnsi="Arial"/>
                <w:sz w:val="18"/>
                <w:szCs w:val="22"/>
              </w:rPr>
            </w:pPr>
            <w:r w:rsidRPr="000E6B62">
              <w:rPr>
                <w:rFonts w:ascii="Arial" w:eastAsia="DengXian Light" w:hAnsi="Arial"/>
                <w:i/>
                <w:iCs/>
                <w:sz w:val="18"/>
                <w:szCs w:val="22"/>
              </w:rPr>
              <w:t>Width [mm]</w:t>
            </w:r>
          </w:p>
        </w:tc>
        <w:tc>
          <w:tcPr>
            <w:tcW w:w="2126" w:type="dxa"/>
            <w:tcBorders>
              <w:top w:val="single" w:sz="4" w:space="0" w:color="auto"/>
              <w:left w:val="nil"/>
              <w:right w:val="single" w:sz="4" w:space="0" w:color="auto"/>
            </w:tcBorders>
            <w:shd w:val="clear" w:color="auto" w:fill="auto"/>
            <w:vAlign w:val="center"/>
          </w:tcPr>
          <w:p w14:paraId="0C9B459B" w14:textId="77777777" w:rsidR="00E85C80" w:rsidRPr="000E6B62" w:rsidRDefault="00E85C80" w:rsidP="000E6B62">
            <w:pPr>
              <w:spacing w:line="276" w:lineRule="auto"/>
              <w:jc w:val="right"/>
              <w:rPr>
                <w:rFonts w:ascii="Arial" w:hAnsi="Arial"/>
                <w:i/>
                <w:sz w:val="22"/>
                <w:szCs w:val="22"/>
              </w:rPr>
            </w:pPr>
            <w:r w:rsidRPr="000E6B62">
              <w:rPr>
                <w:rFonts w:ascii="Arial" w:hAnsi="Arial"/>
                <w:i/>
                <w:sz w:val="22"/>
                <w:szCs w:val="22"/>
              </w:rPr>
              <w:t xml:space="preserve">Patellar attachment </w:t>
            </w:r>
          </w:p>
        </w:tc>
        <w:tc>
          <w:tcPr>
            <w:tcW w:w="2410" w:type="dxa"/>
            <w:tcBorders>
              <w:left w:val="single" w:sz="4" w:space="0" w:color="auto"/>
              <w:right w:val="single" w:sz="4" w:space="0" w:color="000000"/>
            </w:tcBorders>
            <w:shd w:val="clear" w:color="auto" w:fill="auto"/>
            <w:vAlign w:val="center"/>
          </w:tcPr>
          <w:p w14:paraId="3BCA03CE" w14:textId="77777777" w:rsidR="00E85C80" w:rsidRPr="000E6B62" w:rsidRDefault="00E85C80" w:rsidP="000E6B62">
            <w:pPr>
              <w:spacing w:line="276" w:lineRule="auto"/>
              <w:jc w:val="center"/>
              <w:rPr>
                <w:rFonts w:ascii="Arial" w:hAnsi="Arial"/>
                <w:color w:val="000000"/>
                <w:sz w:val="20"/>
                <w:szCs w:val="20"/>
              </w:rPr>
            </w:pPr>
            <w:r w:rsidRPr="000E6B62">
              <w:rPr>
                <w:rFonts w:ascii="Arial" w:hAnsi="Arial"/>
                <w:color w:val="000000"/>
                <w:sz w:val="20"/>
                <w:szCs w:val="20"/>
              </w:rPr>
              <w:t>24.7 (</w:t>
            </w:r>
            <w:r w:rsidRPr="000E6B62">
              <w:rPr>
                <w:rFonts w:ascii="Arial" w:hAnsi="Arial"/>
                <w:color w:val="000000"/>
                <w:sz w:val="20"/>
                <w:szCs w:val="20"/>
              </w:rPr>
              <w:sym w:font="Symbol" w:char="F0B1"/>
            </w:r>
            <w:r w:rsidRPr="000E6B62">
              <w:rPr>
                <w:rFonts w:ascii="Arial" w:hAnsi="Arial"/>
                <w:color w:val="000000"/>
                <w:sz w:val="20"/>
                <w:szCs w:val="20"/>
              </w:rPr>
              <w:t xml:space="preserve"> 6.3)</w:t>
            </w:r>
          </w:p>
        </w:tc>
        <w:tc>
          <w:tcPr>
            <w:tcW w:w="4338" w:type="dxa"/>
            <w:tcBorders>
              <w:left w:val="single" w:sz="4" w:space="0" w:color="000000"/>
            </w:tcBorders>
            <w:shd w:val="clear" w:color="auto" w:fill="auto"/>
            <w:vAlign w:val="center"/>
          </w:tcPr>
          <w:p w14:paraId="5000CE07" w14:textId="77777777" w:rsidR="00E85C80" w:rsidRPr="000E6B62" w:rsidRDefault="00E85C80" w:rsidP="000E6B62">
            <w:pPr>
              <w:spacing w:line="276" w:lineRule="auto"/>
              <w:rPr>
                <w:rFonts w:ascii="Arial" w:hAnsi="Arial"/>
                <w:color w:val="000000"/>
              </w:rPr>
            </w:pPr>
            <w:r w:rsidRPr="000E6B62">
              <w:rPr>
                <w:rFonts w:ascii="Arial" w:hAnsi="Arial"/>
                <w:color w:val="000000"/>
              </w:rPr>
              <w:fldChar w:fldCharType="begin" w:fldLock="1"/>
            </w:r>
            <w:r w:rsidR="00F0089C" w:rsidRPr="000E6B62">
              <w:rPr>
                <w:rFonts w:ascii="Arial" w:hAnsi="Arial"/>
                <w:color w:val="000000"/>
              </w:rPr>
              <w:instrText>ADDIN CSL_CITATION {"citationItems":[{"id":"ITEM-1","itemData":{"DOI":"10.1007/s00276-014-1270-1","abstract":"Purpose: The aim of this dissection study was to describe the anatomical insertions of the medial patello-femoral ligament (MPFL), and to assess its relationship with surrounding structures to improve its surgical reconstruction. Methods: Twelve knees (7 cadavers) were included for the study. Measurements and general features of the MPFL were assessed: lengths, widths and insertions. Results: The MPFL was found in all knees, presenting a triangular shape, and extending from the medial part of the patella to its femoral insertion (its length was of 59 ± 6.6 mm), distal to the adductor tubercle. The mean femoral insertion of the MPFL was 7.2 ± 2.7 mm proximal and 7.4 ± 4.0 mm posterior to the medial femoral epicondyle (MFE). It was also at a mean 11 ± 2.8 mm distal and 1.3 ± 2.1 mm posterior to the adductor tubercle, and 22 ± 6.4 mm anterior to the posterior condyle. We did not find any double-bundle organization on the patellar insertion. The width of the MPFL was 8.8 ± 2.9 mm at the femoral insertion, 27 ± 5.9 mm at the patellar insertion, and 12 ± 3.1 mm in the middle of the MPFL. The vastus medialis obliquus was found to be inserted on the superior part of the MPFL. Conclusion: The adductor tubercle appeared to be a better landmark than the MFE for the femoral tunnel positioning during surgical reconstructions of the MPFL because it was easier to identify and its relationship with the femoral insertion of the MPFL was constant (10 mm below). © 2014, Springer-Verlag France.","author":[{"dropping-particle":"","family":"Viste","given":"A","non-dropping-particle":"","parse-names":false,"suffix":""},{"dropping-particle":"","family":"Chatelet","given":"F","non-dropping-particle":"","parse-names":false,"suffix":""},{"dropping-particle":"","family":"Desmarchelier","given":"R","non-dropping-particle":"","parse-names":false,"suffix":""},{"dropping-particle":"","family":"Fessy","given":"M.-H.","non-dropping-particle":"","parse-names":false,"suffix":""}],"container-title":"Surgical and Radiologic Anatomy","id":"ITEM-1","issue":"8","issued":{"date-parts":[["2014"]]},"note":"Cited By :3\n\nExport Date: 27 June 2017","page":"733-739","title":"Anatomical study of the medial patello-femoral ligament: landmarks for its surgical reconstruction","type":"article-journal","volume":"36"},"uris":["http://www.mendeley.com/documents/?uuid=dc3ca7fc-29bf-4c64-a0fa-5f761569d0cb"]},{"id":"ITEM-2","itemData":{"DOI":"10.1007/s00167-014-3207-y","abstract":"Purpose: The aim of this study was to investigate the shape and the attachments of the medial patellofemoral ligament (MPFL) in cadaver specimens to determine an anatomical basis for the best MPFL reconstruction. Results: The distal fibers of MPFL were interdigitated with the deep layer of the medial retinaculum. All isolated ligament had a sail-like shape with the patellar side bigger than the femoral side. The femoral insertion, distinct both from medial epicondyle and adductor tubercle, was located at 9.5 mm (range 4–22) distal and anterior respect to adductor tubercle and proximal and posterior to epicondyle. The medial third of the thickness of patella was involved in the insertion. The proximal third of the patella is always involved in the MPFL attachment; in 45 % of the cases, it was extended to the medial third and in one case, an extension at the distal third was found. Additionally in 35 % (7 cases), it extended to the quadriceps tendon and it were inconstantly attached at the vastus medialis obliques (VMO) tendon and at the vastus intermedius (VI) tendon in an aponeurotic structure. Methods: Twenty fresh-frozen knees were used. Dissection protocol implied performing dissections from within the knee joint. We investigated the shape and the attachments between the MPFL and the quadriceps tendon, the patellar and femur insertions, and all the other relationships with the medial soft tissues of the knee. Conclusions: The MPFL is a distinct structure that goes from patella to femur with a sail-like shape; its patellar insertion, that mostly occur via an aponeurosis tissue with VMO and VI, is at the proximal third of the patella but it may extend in some cases to the medial third patella or to the quadriceps tendon, or very rarely to the distal third of the patella. In the femoral side, the MPFL is inserted in its own site, in most cases distinct both from epicondyle and adductor tubercle, located on average at a 9.5 mm distance distally and anteriorly in respect to the adductor tubercle. Its lower margin was difficult to define. Given the importance of this structure, it must be reconstructed as anatomically as possible in its insertion and in its shape. Many attempts have been made to make functional reconstructions with less than excellent results. © 2014, Springer-Verlag Berlin Heidelberg.","author":[{"dropping-particle":"","family":"Placella","given":"G","non-dropping-particle":"","parse-names":false,"suffix":""},{"dropping-particle":"","family":"Tei","given":"M M","non-dropping-particle":"","parse-names":false,"suffix":""},{"dropping-particle":"","family":"Sebastiani","given":"E","non-dropping-particle":"","parse-names":false,"suffix":""},{"dropping-particle":"","family":"Criscenti","given":"G","non-dropping-particle":"","parse-names":false,"suffix":""},{"dropping-particle":"","family":"Speziali","given":"A","non-dropping-particle":"","parse-names":false,"suffix":""},{"dropping-particle":"","family":"Mazzola","given":"C","non-dropping-particle":"","parse-names":false,"suffix":""},{"dropping-particle":"","family":"Georgoulis","given":"A","non-dropping-particle":"","parse-names":false,"suffix":""},{"dropping-particle":"","family":"Cerulli","given":"G","non-dropping-particle":"","parse-names":false,"suffix":""}],"container-title":"Knee Surgery, Sports Traumatology, Arthroscopy","id":"ITEM-2","issue":"10","issued":{"date-parts":[["2014"]]},"note":"Cited By :15\n\nExport Date: 27 June 2017","page":"2327-2333","title":"Shape and size of the medial patellofemoral ligament for the best surgical reconstruction: a human cadaveric study","type":"article-journal","volume":"22"},"uris":["http://www.mendeley.com/documents/?uuid=38029c00-c83b-45de-ac74-4c1136eccabb"]},{"id":"ITEM-3","itemData":{"DOI":"10.1590/S1807-59322008000400021","abstract":"OBJECTIVE: To determine the metric measurements and to verify the attachment levels of the medial patellofemoral ligament in human cadavers. METHODS: Seventeen knees (eight right and nine left knees) from 10 cadavers (nine male and one female) were dissected and stored in a 10% formaldehyde solution. All of the knees were whole and did not show any macroscopic signs of injuries. RESULTS: The medial patellofemoral ligament was present in 88% of the knees studied, localized transversally between the medial femoral epicondyle and the medial margin of the patella. Its dimensions were quite variable, even between the knees of the same individual. The width of the patellar insertion ranged from 16 to 38.8 mm, with a mean of 27.90 mm, and its mean length was 55.67 mm. The margins of the ligament were concave or rectilinear. At the upper margin, the concave form predominated and was better characterized, while at the lower margin, the rectilinear form predominated. CONCLUSIONS: The medial patellofemoral ligament is a very distinct structure with variable anatomical aspects and is always located in a plane inferior to the vastus medialis obliquus muscle.","author":[{"dropping-particle":"","family":"Aragão","given":"J A","non-dropping-particle":"","parse-names":false,"suffix":""},{"dropping-particle":"","family":"Reis","given":"F P","non-dropping-particle":"","parse-names":false,"suffix":""},{"dropping-particle":"","family":"Vasconcelos","given":"D P","non-dropping-particle":"De","parse-names":false,"suffix":""},{"dropping-particle":"","family":"Feitosa","given":"V L C","non-dropping-particle":"","parse-names":false,"suffix":""},{"dropping-particle":"","family":"Nunes","given":"M A P","non-dropping-particle":"","parse-names":false,"suffix":""}],"container-title":"Clinics","id":"ITEM-3","issue":"4","issued":{"date-parts":[["2008"]]},"note":"Cited By :25\n\nExport Date: 27 June 2017","page":"541-544","title":"Metric measurements and attachment levels of the medial patellofemoral ligament: An anatomical study in cadavers","type":"article-journal","volume":"63"},"uris":["http://www.mendeley.com/documents/?uuid=a062e17c-3429-4677-a5d0-f56fc233db16"]},{"id":"ITEM-4","itemData":{"DOI":"10.1007/s00167-009-0722-3","abstract":"The purpose of the present study, based on 23 cadaveric knees, was to perform a detailed anatomical analysis of the medial patellofemoral ligament (MPFL), especially its femoral attachment, its relationships with the vastus medialis obliquus (VMO) and the medial collateral ligament, with the objective of improving its surgical reconstruction. The femoral insertion of the MPFL was defined using an orthonormal frame centered on the middle of the femoral MPFL insertion. The whole measurements were taken using a millimetric compass with a precision of ±1 mm. The MPFL was always observed, its length was 57.7 ± 5.8 mm, the junction between the VMO and the MPFL always present measured 25.7 ± 6.0 mm. When it comes to MPFL reconstruction, the key point is its positioning in the femoral insertion because it is this insertion that is going to restore isometry. By using the orthonormal frame it has to be positioned 10 mm behind the medial epicondyle and 10 mm distal to the adductor tubercle. © 2009 Springer-Verlag.","author":[{"dropping-particle":"","family":"Philippot","given":"R","non-dropping-particle":"","parse-names":false,"suffix":""},{"dropping-particle":"","family":"Chouteau","given":"J","non-dropping-particle":"","parse-names":false,"suffix":""},{"dropping-particle":"","family":"Wegrzyn","given":"J","non-dropping-particle":"","parse-names":false,"suffix":""},{"dropping-particle":"","family":"Testa","given":"R","non-dropping-particle":"","parse-names":false,"suffix":""},{"dropping-particle":"","family":"Fessy","given":"M H","non-dropping-particle":"","parse-names":false,"suffix":""},{"dropping-particle":"","family":"Moyen","given":"B","non-dropping-particle":"","parse-names":false,"suffix":""}],"container-title":"Knee Surgery, Sports Traumatology, Arthroscopy","id":"ITEM-4","issue":"5","issued":{"date-parts":[["2009"]]},"note":"Cited By :62\n\nExport Date: 27 June 2017","page":"475-479","title":"Medial patellofemoral ligament anatomy: Implications for its surgical reconstruction","type":"article-journal","volume":"17"},"uris":["http://www.mendeley.com/documents/?uuid=d17de0fd-3367-4c7d-8341-9a29596ac5dc"]},{"id":"ITEM-5","itemData":{"DOI":"10.1007/s00167-010-1090-8","abstract":"The purpose of this study was to explore the anatomy and evaluate the function of the medial patellofemoral ligament (MPFL). Anatomical dissection was performed on 12 fresh-frozen knee specimens. The MPFL is a condensation of capsular fibers, which originates at the medial femoral condyle. It runs transversely and inserts to the medial edge of the patella. With the landmark of the medial femur epicondyle (MFE), the femoral origination was located: just 8.90 ± 3.27 mm proximally and 13.47 ± 3.68 mm posteriorly to the MFE. The most interesting finding in present study was functional bundles of its patellar insertion. Approximately from the femoral origination point, fibers of the MPFL form two relatively concentrated fiber bundles: the inferior-straight bundle and the superior-oblique bundle. The whole length of each was 71.78 ± 5.51 and 73.67 ± 5.40 mm, respectively. The included angle between bundles was 15.1° ± 2.1°. Although the superior-oblique bundle and the inferior-straight bundle run on the patellar MPFL inferiorly and superiorly, respectively, as their name indicates, the two bundles are not entirely separated, which make MPFL one intact structure. The inferior-straight bundle is the main static soft tissue restraints where the superior-oblique bundle associated with vastus medialis obliquus (VMO) is to serve as the main dynamic soft tissue restraints. So this finding may provide the theoretical foundation for the anatomical reconstruction of the MPFL and shed lights on the future researchers. © 2010 Springer-Verlag.","author":[{"dropping-particle":"","family":"Kang","given":"H J","non-dropping-particle":"","parse-names":false,"suffix":""},{"dropping-particle":"","family":"Wang","given":"F","non-dropping-particle":"","parse-names":false,"suffix":""},{"dropping-particle":"","family":"Chen","given":"B C","non-dropping-particle":"","parse-names":false,"suffix":""},{"dropping-particle":"","family":"Su","given":"Y L","non-dropping-particle":"","parse-names":false,"suffix":""},{"dropping-particle":"","family":"Zhang","given":"Z C","non-dropping-particle":"","parse-names":false,"suffix":""},{"dropping-particle":"","family":"Yan","given":"C B","non-dropping-particle":"","parse-names":false,"suffix":""}],"container-title":"Knee Surgery, Sports Traumatology, Arthroscopy","id":"ITEM-5","issue":"11","issued":{"date-parts":[["2010"]]},"note":"Cited By :47\n\nExport Date: 27 June 2017","page":"1511-1516","title":"Functional bundles of the medial patellofemoral ligament","type":"article-journal","volume":"18"},"uris":["http://www.mendeley.com/documents/?uuid=2fbe2eab-3864-43df-9b42-2c54804b9f27"]},{"id":"ITEM-6","itemData":{"DOI":"10.1007/s00167-005-0631-z","abstract":"Aim of this cadaveric biomechanical study was to describe the detailed anatomy of the static medial patellar stabilizers and further determine the role of each of them in preventing lateral patellar dislocation. Eight cadaver knees, after removing the skin and subcutaneous tissues, were used in the study. The medial patellofemoral ligament (MPFL), the medial retinaculum (MR) the medial patellomeniscal ligament (MPML), and the medial patellotibial ligament (MPTL) were dissected. Their origins, insertions, orientations and sizes were recorded. To the medial stabilizers, a tension of 10 pounds was applied, using a tensiometer held in a semicircular device while the knees were kept in 30° of flexion. Then, the previously described ligaments were dissected and the resultant displacement recorded. The most anatomically distinct structure is the MPFL, whose length varies from 45-50 mm, and its width from 10-20 mm at its origin (medial femoral epicondyle) to 20-30 mm at its insertion to the patella. The \"meshing\" of the MPFL fibers to the fibers of the vastus medialis obliquus (VMO) close to its patellar insertion was the most interesting and very important finding. The contribution of MPFL to medial stability was more than 50%. Of the remaining ligaments, MPML contributes 24% and the MPTL and MR contribute only 13% respectively. The MPFL is the strongest medial static patellar stabilizer. Its contribution to patellar stability against lateral dislocation is far more than 50%, since its meshing with the VMO, shortens its fibers which thus pulls the patella to the medial part of the femoral groove and keeps it in the trochlea during the initial 20°-30° of flexion. © Springer-Verlag 2005.","author":[{"dropping-particle":"","family":"Panagiotopoulos","given":"E","non-dropping-particle":"","parse-names":false,"suffix":""},{"dropping-particle":"","family":"Strzelczyk","given":"P","non-dropping-particle":"","parse-names":false,"suffix":""},{"dropping-particle":"","family":"Herrmann","given":"M","non-dropping-particle":"","parse-names":false,"suffix":""},{"dropping-particle":"","family":"Scuderi","given":"G","non-dropping-particle":"","parse-names":false,"suffix":""}],"container-title":"Knee Surgery, Sports Traumatology, Arthroscopy","id":"ITEM-6","issue":"1","issued":{"date-parts":[["2006"]]},"note":"Cited By :109\n\nExport Date: 27 June 2017","page":"7-12","title":"Cadaveric study on static medial patellar stabilizers: The dynamizing role of the vastus medialis obliquus on medial patellofemoral ligament","type":"article-journal","volume":"14"},"uris":["http://www.mendeley.com/documents/?uuid=9228cf5d-c030-4d62-88b5-c3cbfc77e832"]},{"id":"ITEM-7","itemData":{"DOI":"10.1177/0363546509339909","abstract":"Background: Fibrous connections and fibrofatty tissue between the layers of the medial retinaculum have prevented accurate definition of the true anatomy of the medial patellofemoral ligament. This has led to confusion about the origin, form, course, and insertion of this structure. Hypothesis: The medial patellofemoral ligament is a discrete structure that can be approached, isolated, and definitively described. Study Design: Descriptive laboratory study. Methods: Fifty fresh or fresh-frozen human knee specimens were carefully dissected to determine the precise anatomy of the medial patellofemoral ligament. Results: Present in all specimens, the medial patellofemoral ligament was found to have 2 origins: (1) a transverse 10.6-mm origin from the bony groove between the medial epicondyle and the adductor tubercle, and (2) an oblique decussation originating from the proximal 30 mm of the leading edge of the superficial medial collateral ligament. The 2 origins combined and inseparably joined the vastus medialis obliquus tendon and inserted securely into the ventral edge of the bony patella over a span of 28.2 ± 5.6 mm adjacent to the articular surface of the patella. The length from the femoral origin to the patella was 59.8 ± 4.8 mm. The key to the dissection was finding the fine capsular vessels from the descending genicular artery that is between layers I and II of the medial retinacular structures. Conclusion: The medial patellofemoral ligament is a constant structure in la‡yer II, with a complex anatomy that can be defined by careful dissection using the capsular branches of the descending genicular artery as a guide. Clinical Relevance: This study provides essential new information that could help surgeons safely locate the medial patellofemoral ligament and repair or reconstruct it anatomically. © 2009 The Author(s).","author":[{"dropping-particle":"","family":"Baldwin","given":"J L","non-dropping-particle":"","parse-names":false,"suffix":""}],"container-title":"American Journal of Sports Medicine","id":"ITEM-7","issue":"12","issued":{"date-parts":[["2009"]]},"note":"Cited By :71\n\nExport Date: 27 June 2017","page":"2355-2361","title":"The anatomy of the medial patellofemoral ligament","type":"article-journal","volume":"37"},"uris":["http://www.mendeley.com/documents/?uuid=fa60a9c0-6e8b-4381-84d5-17ce1008b80a"]},{"id":"ITEM-8","itemData":{"DOI":"10.1177/0363546503261505","abstract":"Background: Several techniques have been described for reconstruction of the medial patellofemoral ligament. However, the isometry of the medial patellofemoral ligament has not been studied. Purpose: To define the anatomy and isometry of the medial patellofemoral ligament. Study Type: Cadaveric study. Methods: The authors dissected the medial patellofemoral ligament in 11 cadaveric knees and recorded its anatomic relationships. They evaluated the isometry of the medial patellofemoral ligament by obtaining measurements between various anatomic pairings at certain fixed angles of knee flexion. Results: During knee flexion from 0° to 90°, the portion of the medial patellofemoral ligament from the inferior patellar attachment to the superior femoral attachment was nearly isometric, demonstrating an average change in length of only 1.1 mm. Statistical analysis showed the superior femoral attachment to be most significant in determining isometric behavior. Conclusions: The most isometric portion of the medial patellofemoral ligament is the inferior portion of its patellar attachment extending to the superior portion of its femoral attachment, with the superior femoral attachment having the most notable influences on isometry. Clinical Relevance: This study provides a detailed description of the anatomy of the medial patellofemoral ligament, as well as an evaluation of the isometric behavior of the ligament. Application of these data during reconstruction of the medial patellofemoral ligament may help to optimize patellofemoral stability.","author":[{"dropping-particle":"","family":"Steensen","given":"R N","non-dropping-particle":"","parse-names":false,"suffix":""},{"dropping-particle":"","family":"Dopirak","given":"R M","non-dropping-particle":"","parse-names":false,"suffix":""},{"dropping-particle":"","family":"McDonald III","given":"W G","non-dropping-particle":"","parse-names":false,"suffix":""}],"container-title":"American Journal of Sports Medicine","id":"ITEM-8","issue":"6","issued":{"date-parts":[["2004"]]},"note":"Cited By :146\n\nExport Date: 27 June 2017","page":"1509-1513","title":"The anatomy and isometry of the medial patellofemoral ligament: Implications for reconstruction","type":"article-journal","volume":"32"},"uris":["http://www.mendeley.com/documents/?uuid=e4ad0627-7ee5-4cbf-8dc0-3efc7f7a9f81"]},{"id":"ITEM-9","itemData":{"DOI":"10.1016/j.jmbbm.2015.09.030","abstract":"The medial patellofemoral ligament (MPFL) is considered the most important passive patellar stabilizer and acts 50-60% of the force of the medial soft-tissue which restrains the lateralization of the patella between 0° and 30°. In this work, 24 human knees have been tested to evaluate the material properties of MPFL and to determine the structural behavior of femur-MPFL-Patella complex (FMPC). Particular attention was given to maintain the anatomical orientation between the patella and MPFL and to the evaluation of the elongation during the mechanical tests. The ultimate stress of the isolated ligament was 16±11. MPa, the ultimate strain was 24.3±6.8%, the Young's Modulus was 116±95. MPa and the strain energy density was 2.97±1.69. MPa.The ultimate load of the whole structure, FMPC, was 145±68. N, the ultimate elongation was 9.5±2.9. mm, the linear stiffness was 42.5±10.2. N/mm and the absorbed energy was 818.8±440.7. N. mm. The evaluation of material and structural properties of MPFL is fundamental to understand its contribution as stabilizer and for the selection of repair and reconstruction methods. © 2015.","author":[{"dropping-particle":"","family":"Criscenti","given":"G","non-dropping-particle":"","parse-names":false,"suffix":""},{"dropping-particle":"","family":"Maria","given":"C","non-dropping-particle":"De","parse-names":false,"suffix":""},{"dropping-particle":"","family":"Sebastiani","given":"E","non-dropping-particle":"","parse-names":false,"suffix":""},{"dropping-particle":"","family":"Tei","given":"M","non-dropping-particle":"","parse-names":false,"suffix":""},{"dropping-particle":"","family":"Placella","given":"G","non-dropping-particle":"","parse-names":false,"suffix":""},{"dropping-particle":"","family":"Speziali","given":"A","non-dropping-particle":"","parse-names":false,"suffix":""},{"dropping-particle":"","family":"Vozzi","given":"G","non-dropping-particle":"","parse-names":false,"suffix":""},{"dropping-particle":"","family":"Cerulli","given":"G","non-dropping-particle":"","parse-names":false,"suffix":""}],"container-title":"Journal of the Mechanical Behavior of Biomedical Materials","id":"ITEM-9","issued":{"date-parts":[["2016"]]},"note":"Cited By :2\n\nExport Date: 27 June 2017","page":"141-148","title":"Material and structural tensile properties of the human medial patello-femoral ligament","type":"article-journal","volume":"54"},"uris":["http://www.mendeley.com/documents/?uuid=e32ee202-0b3a-4d9d-b69b-e7d65a78796c"]},{"id":"ITEM-10","itemData":{"DOI":"10.1016/j.arthro.2017.04.020","ISBN":"0749-8063","ISSN":"15263231","PMID":"28662894","abstract":"Purpose To describe the anatomy (quantitative macroscopic and histologic), radiographic parameters of the insertions, and biomechanical characteristics of the medial ligamentous restrictors of the patella (medial patellofemoral ligament [MPFL], medial patellotibial ligament [MPTL], and medial patellomeniscal ligament [MPML]) in cadaveric knees. Because the MPTL and the MPML are not as well known as the MPFL, they were the focus of this study. Methods MPFLs, MPTLs, and MPMLs from 9 knees were dissected. Histologic evaluations were conducted. Length, width, and insertion relations with anatomic references were determined. Metallic spheres were introduced into the insertion points of each ligament, and anteroposterior and lateral radiographs were taken. The distances of the insertions from the baselines were measured on radiographs. Tensile tests of the ligaments were performed. Results All the samples showed dense connective tissue characteristic of ligaments. The MPTL was inserted into the proximal tibia (13.7 mm distal to the joint line) and in the distal end of the patella (3.6 mm proximal to the distal border). The MPTL had a length of 36.4 mm and a width of 7.1 mm. The MPML was inserted into the medial meniscus and distally in the patella (5.7 mm proximal to the distal border). Per radiography, on the anteroposterior view, the tibial insertion of the MPTL was 9.4 mm distal to the joint line and in line with the medial border of the medial spine. On the lateral view, the patellar insertions of the MPTL and MPML were 4.8 and 6.6 mm proximal to its distal border, respectively. The MPTL was stiffer than the MPFL (17.0 N/mm vs 8.0 N/mm, P =.024) and showed less deformation in the maximum tensile strength (8.6 mm vs 19.3 mm, P =.005). Conclusions The MPTL inserts into the proximal tibia and into the distal pole of the patella. The MPML inserts into the medial meniscus and into the distal pole of the patella. They present with identifiable anatomic and radiographic parameters. Grafts commonly used for ligament reconstructions should be adequate for reconstruction of the MPTL. Clinical Relevance The study contributes to the anatomic, radiographic, and biomechanical knowledge of the MPTL to improve the outcomes of its reconstruction.","author":[{"dropping-particle":"","family":"Hinckel","given":"Betina B.","non-dropping-particle":"","parse-names":false,"suffix":""},{"dropping-particle":"","family":"Gobbi","given":"Riccardo G.","non-dropping-particle":"","parse-names":false,"suffix":""},{"dropping-particle":"","family":"Demange","given":"Marco K.","non-dropping-particle":"","parse-names":false,"suffix":""},{"dropping-particle":"","family":"Pereira","given":"Cesar Augusto M.","non-dropping-particle":"","parse-names":false,"suffix":""},{"dropping-particle":"","family":"Pécora","given":"Jose Ricardo","non-dropping-particle":"","parse-names":false,"suffix":""},{"dropping-particle":"","family":"Natalino","given":"Renato Jose M.","non-dropping-particle":"","parse-names":false,"suffix":""},{"dropping-particle":"","family":"Miyahira","given":"Luciana","non-dropping-particle":"","parse-names":false,"suffix":""},{"dropping-particle":"","family":"Kubota","given":"Bruno S.","non-dropping-particle":"","parse-names":false,"suffix":""},{"dropping-particle":"","family":"Camanho","given":"Gilberto Luis","non-dropping-particle":"","parse-names":false,"suffix":""}],"container-title":"Arthroscopy - Journal of Arthroscopic and Related Surgery","id":"ITEM-10","issue":"10","issued":{"date-parts":[["2017"]]},"page":"1862-1873","publisher":"Arthroscopy Association of North America","title":"Medial Patellofemoral Ligament, Medial Patellotibial Ligament, and Medial Patellomeniscal Ligament: Anatomic, Histologic, Radiographic, and Biomechanical Study","type":"article-journal","volume":"33"},"uris":["http://www.mendeley.com/documents/?uuid=6e10fb7b-e4fc-4e6a-a559-619cd7a1fb1a"]},{"id":"ITEM-11","itemData":{"DOI":"10.1007/s00167-015-3973-1","ISSN":"14337347","PMID":"26744281","abstract":"Purpose: The purpose of this study was to clarify the insertion sites on the patellar side of the medial patellofemoral ligament (MPFL). Methods: A total of 35 nonpaired human cadaveric knees were used in this study. After identification of the MPFL, the insertion sites on the patellar side of the MPFL were marked. Three-dimensional images were created, and the location and morphology of these insertion sites were analysed.Results: The morphology of the insertion sites on the patellar side of the MPFL was consistent. The proximal fibres of the MPFL were inserted to the deep fascia of the vastus medialis obliquus (VMO) and medial margin of the vastus intermedius (VI). The distal fibres of the MPFL were inserted to the medial margin of the patella directly. The insertion lengths of the VMO, VI, and patella were 26.7 ± 5.0, 28.5 ± 4.4, and 18.5 ± 4.4 mm, respectively. The rate of the vertical distance from the superior pole of the patella to the superior edge of the MPFL in relation to the total patellar height was 12 ± 4.4 %. At the distal edge, the rate was 58 ± 9.6 %. Conclusion: The insertion sites on the patellar side of the MPFL were consistent. The MPFL inserted into the VMO and VI was significantly longer than into the patella. The clinical relevance of this study is to improve understanding of the anatomy of the insertion sites on the patellar side of the MPFL and the pathophysiology of patellar dislocation. © 2016 European Society of Sports Traumatology, Knee Surgery, Arthroscopy (ESSKA)","author":[{"dropping-particle":"","family":"Kikuchi","given":"S","non-dropping-particle":"","parse-names":false,"suffix":""},{"dropping-particle":"","family":"Tajima","given":"G","non-dropping-particle":"","parse-names":false,"suffix":""},{"dropping-particle":"","family":"Yan","given":"J","non-dropping-particle":"","parse-names":false,"suffix":""},{"dropping-particle":"","family":"Kamei","given":"Y","non-dropping-particle":"","parse-names":false,"suffix":""},{"dropping-particle":"","family":"Maruyama","given":"M","non-dropping-particle":"","parse-names":false,"suffix":""},{"dropping-particle":"","family":"Sugawara","given":"A","non-dropping-particle":"","parse-names":false,"suffix":""},{"dropping-particle":"","family":"Fujino","given":"K","non-dropping-particle":"","parse-names":false,"suffix":""},{"dropping-particle":"","family":"Takeda","given":"S","non-dropping-particle":"","parse-names":false,"suffix":""},{"dropping-particle":"","family":"Doita","given":"M","non-dropping-particle":"","parse-names":false,"suffix":""}],"container-title":"Knee Surgery, Sports Traumatology, Arthroscopy","id":"ITEM-11","issue":"8","issued":{"date-parts":[["2017"]]},"note":"From Duplicate 2 (Morphology of insertion sites on patellar side of medial patellofemoral ligament - Kikuchi, S; Tajima, G; Yan, J; Kamei, Y; Maruyama, M; Sugawara, A; Fujino, K; Takeda, S; Doita, M)\n\nCited By :1\n\nExport Date: 27 June 2017\n\nArticle in Press","page":"2488-2493","publisher":"Springer Berlin Heidelberg","title":"Morphology of insertion sites on patellar side of medial patellofemoral ligament","type":"article-journal","volume":"25"},"uris":["http://www.mendeley.com/documents/?uuid=79247e11-6bd1-4f11-bbe8-d5297846225f"]}],"mendeley":{"formattedCitation":"&lt;sup&gt;3,7,13,34,37,40,64,67,68,90,102&lt;/sup&gt;","plainTextFormattedCitation":"3,7,13,34,37,40,64,67,68,90,102","previouslyFormattedCitation":"&lt;sup&gt;3,7,13,34,37,40,64,67,68,90,102&lt;/sup&gt;"},"properties":{"noteIndex":0},"schema":"https://github.com/citation-style-language/schema/raw/master/csl-citation.json"}</w:instrText>
            </w:r>
            <w:r w:rsidRPr="000E6B62">
              <w:rPr>
                <w:rFonts w:ascii="Arial" w:hAnsi="Arial"/>
                <w:color w:val="000000"/>
              </w:rPr>
              <w:fldChar w:fldCharType="separate"/>
            </w:r>
            <w:r w:rsidR="00CD6759" w:rsidRPr="000E6B62">
              <w:rPr>
                <w:rFonts w:ascii="Arial" w:hAnsi="Arial"/>
                <w:noProof/>
                <w:color w:val="000000"/>
                <w:vertAlign w:val="superscript"/>
              </w:rPr>
              <w:t>3,7,13,34,37,40,64,67,68,90,102</w:t>
            </w:r>
            <w:r w:rsidRPr="000E6B62">
              <w:rPr>
                <w:rFonts w:ascii="Arial" w:hAnsi="Arial"/>
                <w:color w:val="000000"/>
              </w:rPr>
              <w:fldChar w:fldCharType="end"/>
            </w:r>
            <w:r w:rsidR="00012606" w:rsidRPr="000E6B62">
              <w:rPr>
                <w:rFonts w:ascii="Arial" w:hAnsi="Arial"/>
                <w:color w:val="000000"/>
              </w:rPr>
              <w:t xml:space="preserve"> </w:t>
            </w:r>
          </w:p>
        </w:tc>
      </w:tr>
      <w:tr w:rsidR="00E85C80" w:rsidRPr="000E6B62" w14:paraId="51BC5CBE" w14:textId="77777777" w:rsidTr="00012606">
        <w:tc>
          <w:tcPr>
            <w:tcW w:w="426" w:type="dxa"/>
            <w:vMerge/>
            <w:tcBorders>
              <w:bottom w:val="single" w:sz="4" w:space="0" w:color="auto"/>
            </w:tcBorders>
            <w:shd w:val="clear" w:color="auto" w:fill="auto"/>
          </w:tcPr>
          <w:p w14:paraId="18D03B1D" w14:textId="77777777" w:rsidR="00E85C80" w:rsidRPr="000E6B62" w:rsidRDefault="00E85C80" w:rsidP="000E6B62">
            <w:pPr>
              <w:spacing w:line="276" w:lineRule="auto"/>
              <w:jc w:val="right"/>
              <w:rPr>
                <w:rFonts w:ascii="Arial" w:eastAsia="DengXian Light" w:hAnsi="Arial"/>
                <w:sz w:val="22"/>
                <w:szCs w:val="22"/>
              </w:rPr>
            </w:pPr>
          </w:p>
        </w:tc>
        <w:tc>
          <w:tcPr>
            <w:tcW w:w="2126" w:type="dxa"/>
            <w:tcBorders>
              <w:left w:val="nil"/>
              <w:right w:val="single" w:sz="4" w:space="0" w:color="auto"/>
            </w:tcBorders>
            <w:shd w:val="clear" w:color="auto" w:fill="auto"/>
            <w:vAlign w:val="center"/>
          </w:tcPr>
          <w:p w14:paraId="07788D86" w14:textId="77777777" w:rsidR="00E85C80" w:rsidRPr="000E6B62" w:rsidRDefault="00E85C80" w:rsidP="000E6B62">
            <w:pPr>
              <w:spacing w:line="276" w:lineRule="auto"/>
              <w:jc w:val="right"/>
              <w:rPr>
                <w:rFonts w:ascii="Arial" w:hAnsi="Arial"/>
                <w:i/>
                <w:sz w:val="22"/>
                <w:szCs w:val="22"/>
              </w:rPr>
            </w:pPr>
            <w:r w:rsidRPr="000E6B62">
              <w:rPr>
                <w:rFonts w:ascii="Arial" w:hAnsi="Arial"/>
                <w:i/>
                <w:sz w:val="22"/>
                <w:szCs w:val="22"/>
              </w:rPr>
              <w:t>Mid substance</w:t>
            </w:r>
          </w:p>
        </w:tc>
        <w:tc>
          <w:tcPr>
            <w:tcW w:w="2410" w:type="dxa"/>
            <w:tcBorders>
              <w:left w:val="single" w:sz="4" w:space="0" w:color="auto"/>
              <w:right w:val="single" w:sz="4" w:space="0" w:color="000000"/>
            </w:tcBorders>
            <w:shd w:val="clear" w:color="auto" w:fill="auto"/>
            <w:vAlign w:val="center"/>
          </w:tcPr>
          <w:p w14:paraId="36D9F3D2" w14:textId="77777777" w:rsidR="00E85C80" w:rsidRPr="000E6B62" w:rsidRDefault="00E85C80" w:rsidP="000E6B62">
            <w:pPr>
              <w:spacing w:line="276" w:lineRule="auto"/>
              <w:jc w:val="center"/>
              <w:rPr>
                <w:rFonts w:ascii="Arial" w:hAnsi="Arial"/>
                <w:color w:val="000000"/>
                <w:sz w:val="20"/>
                <w:szCs w:val="20"/>
              </w:rPr>
            </w:pPr>
            <w:r w:rsidRPr="000E6B62">
              <w:rPr>
                <w:rFonts w:ascii="Arial" w:hAnsi="Arial"/>
                <w:color w:val="000000"/>
                <w:sz w:val="20"/>
                <w:szCs w:val="20"/>
              </w:rPr>
              <w:t>15.2 (</w:t>
            </w:r>
            <w:r w:rsidRPr="000E6B62">
              <w:rPr>
                <w:rFonts w:ascii="Arial" w:hAnsi="Arial"/>
                <w:color w:val="000000"/>
                <w:sz w:val="20"/>
                <w:szCs w:val="20"/>
              </w:rPr>
              <w:sym w:font="Symbol" w:char="F0B1"/>
            </w:r>
            <w:r w:rsidRPr="000E6B62">
              <w:rPr>
                <w:rFonts w:ascii="Arial" w:hAnsi="Arial"/>
                <w:color w:val="000000"/>
                <w:sz w:val="20"/>
                <w:szCs w:val="20"/>
              </w:rPr>
              <w:t xml:space="preserve"> 5.4)</w:t>
            </w:r>
          </w:p>
        </w:tc>
        <w:tc>
          <w:tcPr>
            <w:tcW w:w="4338" w:type="dxa"/>
            <w:tcBorders>
              <w:left w:val="single" w:sz="4" w:space="0" w:color="000000"/>
            </w:tcBorders>
            <w:shd w:val="clear" w:color="auto" w:fill="auto"/>
            <w:vAlign w:val="center"/>
          </w:tcPr>
          <w:p w14:paraId="626B8439" w14:textId="77777777" w:rsidR="00E85C80" w:rsidRPr="000E6B62" w:rsidRDefault="00E85C80" w:rsidP="000E6B62">
            <w:pPr>
              <w:spacing w:line="276" w:lineRule="auto"/>
              <w:rPr>
                <w:rFonts w:ascii="Arial" w:hAnsi="Arial"/>
                <w:color w:val="000000"/>
              </w:rPr>
            </w:pPr>
            <w:r w:rsidRPr="000E6B62">
              <w:rPr>
                <w:rFonts w:ascii="Arial" w:hAnsi="Arial"/>
                <w:color w:val="000000"/>
              </w:rPr>
              <w:fldChar w:fldCharType="begin" w:fldLock="1"/>
            </w:r>
            <w:r w:rsidR="00F0089C" w:rsidRPr="000E6B62">
              <w:rPr>
                <w:rFonts w:ascii="Arial" w:hAnsi="Arial"/>
                <w:color w:val="000000"/>
              </w:rPr>
              <w:instrText>ADDIN CSL_CITATION {"citationItems":[{"id":"ITEM-1","itemData":{"DOI":"10.1007/s00276-014-1270-1","abstract":"Purpose: The aim of this dissection study was to describe the anatomical insertions of the medial patello-femoral ligament (MPFL), and to assess its relationship with surrounding structures to improve its surgical reconstruction. Methods: Twelve knees (7 cadavers) were included for the study. Measurements and general features of the MPFL were assessed: lengths, widths and insertions. Results: The MPFL was found in all knees, presenting a triangular shape, and extending from the medial part of the patella to its femoral insertion (its length was of 59 ± 6.6 mm), distal to the adductor tubercle. The mean femoral insertion of the MPFL was 7.2 ± 2.7 mm proximal and 7.4 ± 4.0 mm posterior to the medial femoral epicondyle (MFE). It was also at a mean 11 ± 2.8 mm distal and 1.3 ± 2.1 mm posterior to the adductor tubercle, and 22 ± 6.4 mm anterior to the posterior condyle. We did not find any double-bundle organization on the patellar insertion. The width of the MPFL was 8.8 ± 2.9 mm at the femoral insertion, 27 ± 5.9 mm at the patellar insertion, and 12 ± 3.1 mm in the middle of the MPFL. The vastus medialis obliquus was found to be inserted on the superior part of the MPFL. Conclusion: The adductor tubercle appeared to be a better landmark than the MFE for the femoral tunnel positioning during surgical reconstructions of the MPFL because it was easier to identify and its relationship with the femoral insertion of the MPFL was constant (10 mm below). © 2014, Springer-Verlag France.","author":[{"dropping-particle":"","family":"Viste","given":"A","non-dropping-particle":"","parse-names":false,"suffix":""},{"dropping-particle":"","family":"Chatelet","given":"F","non-dropping-particle":"","parse-names":false,"suffix":""},{"dropping-particle":"","family":"Desmarchelier","given":"R","non-dropping-particle":"","parse-names":false,"suffix":""},{"dropping-particle":"","family":"Fessy","given":"M.-H.","non-dropping-particle":"","parse-names":false,"suffix":""}],"container-title":"Surgical and Radiologic Anatomy","id":"ITEM-1","issue":"8","issued":{"date-parts":[["2014"]]},"note":"Cited By :3\n\nExport Date: 27 June 2017","page":"733-739","title":"Anatomical study of the medial patello-femoral ligament: landmarks for its surgical reconstruction","type":"article-journal","volume":"36"},"uris":["http://www.mendeley.com/documents/?uuid=dc3ca7fc-29bf-4c64-a0fa-5f761569d0cb"]},{"id":"ITEM-2","itemData":{"DOI":"10.1007/s00167-014-3207-y","abstract":"Purpose: The aim of this study was to investigate the shape and the attachments of the medial patellofemoral ligament (MPFL) in cadaver specimens to determine an anatomical basis for the best MPFL reconstruction. Results: The distal fibers of MPFL were interdigitated with the deep layer of the medial retinaculum. All isolated ligament had a sail-like shape with the patellar side bigger than the femoral side. The femoral insertion, distinct both from medial epicondyle and adductor tubercle, was located at 9.5 mm (range 4–22) distal and anterior respect to adductor tubercle and proximal and posterior to epicondyle. The medial third of the thickness of patella was involved in the insertion. The proximal third of the patella is always involved in the MPFL attachment; in 45 % of the cases, it was extended to the medial third and in one case, an extension at the distal third was found. Additionally in 35 % (7 cases), it extended to the quadriceps tendon and it were inconstantly attached at the vastus medialis obliques (VMO) tendon and at the vastus intermedius (VI) tendon in an aponeurotic structure. Methods: Twenty fresh-frozen knees were used. Dissection protocol implied performing dissections from within the knee joint. We investigated the shape and the attachments between the MPFL and the quadriceps tendon, the patellar and femur insertions, and all the other relationships with the medial soft tissues of the knee. Conclusions: The MPFL is a distinct structure that goes from patella to femur with a sail-like shape; its patellar insertion, that mostly occur via an aponeurosis tissue with VMO and VI, is at the proximal third of the patella but it may extend in some cases to the medial third patella or to the quadriceps tendon, or very rarely to the distal third of the patella. In the femoral side, the MPFL is inserted in its own site, in most cases distinct both from epicondyle and adductor tubercle, located on average at a 9.5 mm distance distally and anteriorly in respect to the adductor tubercle. Its lower margin was difficult to define. Given the importance of this structure, it must be reconstructed as anatomically as possible in its insertion and in its shape. Many attempts have been made to make functional reconstructions with less than excellent results. © 2014, Springer-Verlag Berlin Heidelberg.","author":[{"dropping-particle":"","family":"Placella","given":"G","non-dropping-particle":"","parse-names":false,"suffix":""},{"dropping-particle":"","family":"Tei","given":"M M","non-dropping-particle":"","parse-names":false,"suffix":""},{"dropping-particle":"","family":"Sebastiani","given":"E","non-dropping-particle":"","parse-names":false,"suffix":""},{"dropping-particle":"","family":"Criscenti","given":"G","non-dropping-particle":"","parse-names":false,"suffix":""},{"dropping-particle":"","family":"Speziali","given":"A","non-dropping-particle":"","parse-names":false,"suffix":""},{"dropping-particle":"","family":"Mazzola","given":"C","non-dropping-particle":"","parse-names":false,"suffix":""},{"dropping-particle":"","family":"Georgoulis","given":"A","non-dropping-particle":"","parse-names":false,"suffix":""},{"dropping-particle":"","family":"Cerulli","given":"G","non-dropping-particle":"","parse-names":false,"suffix":""}],"container-title":"Knee Surgery, Sports Traumatology, Arthroscopy","id":"ITEM-2","issue":"10","issued":{"date-parts":[["2014"]]},"note":"Cited By :15\n\nExport Date: 27 June 2017","page":"2327-2333","title":"Shape and size of the medial patellofemoral ligament for the best surgical reconstruction: a human cadaveric study","type":"article-journal","volume":"22"},"uris":["http://www.mendeley.com/documents/?uuid=38029c00-c83b-45de-ac74-4c1136eccabb"]},{"id":"ITEM-3","itemData":{"DOI":"10.1590/S1807-59322008000400021","abstract":"OBJECTIVE: To determine the metric measurements and to verify the attachment levels of the medial patellofemoral ligament in human cadavers. METHODS: Seventeen knees (eight right and nine left knees) from 10 cadavers (nine male and one female) were dissected and stored in a 10% formaldehyde solution. All of the knees were whole and did not show any macroscopic signs of injuries. RESULTS: The medial patellofemoral ligament was present in 88% of the knees studied, localized transversally between the medial femoral epicondyle and the medial margin of the patella. Its dimensions were quite variable, even between the knees of the same individual. The width of the patellar insertion ranged from 16 to 38.8 mm, with a mean of 27.90 mm, and its mean length was 55.67 mm. The margins of the ligament were concave or rectilinear. At the upper margin, the concave form predominated and was better characterized, while at the lower margin, the rectilinear form predominated. CONCLUSIONS: The medial patellofemoral ligament is a very distinct structure with variable anatomical aspects and is always located in a plane inferior to the vastus medialis obliquus muscle.","author":[{"dropping-particle":"","family":"Aragão","given":"J A","non-dropping-particle":"","parse-names":false,"suffix":""},{"dropping-particle":"","family":"Reis","given":"F P","non-dropping-particle":"","parse-names":false,"suffix":""},{"dropping-particle":"","family":"Vasconcelos","given":"D P","non-dropping-particle":"De","parse-names":false,"suffix":""},{"dropping-particle":"","family":"Feitosa","given":"V L C","non-dropping-particle":"","parse-names":false,"suffix":""},{"dropping-particle":"","family":"Nunes","given":"M A P","non-dropping-particle":"","parse-names":false,"suffix":""}],"container-title":"Clinics","id":"ITEM-3","issue":"4","issued":{"date-parts":[["2008"]]},"note":"Cited By :25\n\nExport Date: 27 June 2017","page":"541-544","title":"Metric measurements and attachment levels of the medial patellofemoral ligament: An anatomical study in cadavers","type":"article-journal","volume":"63"},"uris":["http://www.mendeley.com/documents/?uuid=a062e17c-3429-4677-a5d0-f56fc233db16"]},{"id":"ITEM-4","itemData":{"DOI":"10.1007/s00167-004-0607-4","abstract":"The purpose of this study was to investigate the anatomical morphology and measurement of the medial patellofemoral ligament (MPFL), especially the femoral attachment. A total of 20 knee specimens were dissected and the total length, width, thickness, inclination, as well as the attachment points of the MPFL were measured. The MPFL was well-developed in seven knees, moderate in ten knees and wispy in three knees. Total length of the MPFL was 58.8 ± 4.7 mm. The width and thickness was 12.0 ± 3.1 mm and 0.44 ± 0.19 mm at the middle point. The long axis of the MPFL inclined at 15.9 ± 5.6° proximally. The center of the patellar attachment was located at 27 ± 10% from the upper end of the patella in the longitudinal patellar height. The femoral attachment was superoposterior to the medial femoral epicondyle and just distal to the adductor tubercle. The center of the anterior edge of the femoral attachment was 9.5 ± 1.8 mm proximally and 5.0 ± 1.7 mm posteriorly from the center of the medial femoral epicondyle. The femoral attachment was located at 61 ± 4% of anteroposterior length of the medial femoral condyle from the anterior edge. © Springer-Verlag 2005.","author":[{"dropping-particle":"","family":"Nomura","given":"E","non-dropping-particle":"","parse-names":false,"suffix":""},{"dropping-particle":"","family":"Inoue","given":"M","non-dropping-particle":"","parse-names":false,"suffix":""},{"dropping-particle":"","family":"Osada","given":"N","non-dropping-particle":"","parse-names":false,"suffix":""}],"container-title":"Knee Surgery, Sports Traumatology, Arthroscopy","id":"ITEM-4","issue":"7","issued":{"date-parts":[["2005"]]},"note":"Cited By :143\n\nExport Date: 27 June 2017","page":"510-515","title":"Anatomical analysis of the medial patellofemoral ligament of the knee, especially the femoral attachment","type":"article-journal","volume":"13"},"uris":["http://www.mendeley.com/documents/?uuid=f94b1574-a84f-47f6-88a8-0304571edd4a"]},{"id":"ITEM-5","itemData":{"DOI":"10.1007/s00167-005-0680-3","abstract":"This study investigated the anatomy of the structures that form the extensor mechanism of the knee joint using microsurgical techniques. Ten fresh-frozen human adult cadaveric knees were used. The quadriceps components, the infrapatellar tendon, the patellofemoral ligaments, and their relations to the neighboring anatomical structures were measured. The angles of the vastus lateralis and the vastus medialis muscle fibers to the rectus tendon were 26.6 and 41.1°, respectively. The medial patellofemoral ligament connecting the femoral medial epicondyle to the medial edge of the patella was approximately 54.2 mm long, and its width ranged from 9 to 30 mm. The medial patellomeniscal ligament had a wide attachment to the meniscus whereas the attachment to the patella was narrow. The patellar tendon was 31.9 mm broad at its attachment to the apex of the patella and 27.4 mm wide at its attachment to the tibial tubercle. It was 38-49 mm long. Using the surgical microscope we were able to dissect and identify a trilaminar arrangement of prepatellar fibrous soft tissues. Also, we were able to identify the vessels and nerves around the patella. Details of clinical relevance and the possible pathological implications of the material presented are discussed. Emphasis is placed on the stability of the patellofemoral joint and the complex interaction between a range of factors providing it. © Springer-Verlag 2005.","author":[{"dropping-particle":"","family":"Andrikoula","given":"S","non-dropping-particle":"","parse-names":false,"suffix":""},{"dropping-particle":"","family":"Tokis","given":"A","non-dropping-particle":"","parse-names":false,"suffix":""},{"dropping-particle":"","family":"Vasiliadis","given":"H S","non-dropping-particle":"","parse-names":false,"suffix":""},{"dropping-particle":"","family":"Georgoulis","given":"A","non-dropping-particle":"","parse-names":false,"suffix":""}],"container-title":"Knee Surgery, Sports Traumatology, Arthroscopy","id":"ITEM-5","issue":"3","issued":{"date-parts":[["2006"]]},"note":"Cited By :42\n\nExport Date: 27 June 2017","page":"214-220","title":"The extensor mechanism of the knee joint: An anatomical study","type":"article-journal","volume":"14"},"uris":["http://www.mendeley.com/documents/?uuid=f78b2cf4-4f28-4181-ab60-ab45244b656d"]},{"id":"ITEM-6","itemData":{"DOI":"10.1016/j.jmbbm.2015.09.030","abstract":"The medial patellofemoral ligament (MPFL) is considered the most important passive patellar stabilizer and acts 50-60% of the force of the medial soft-tissue which restrains the lateralization of the patella between 0° and 30°. In this work, 24 human knees have been tested to evaluate the material properties of MPFL and to determine the structural behavior of femur-MPFL-Patella complex (FMPC). Particular attention was given to maintain the anatomical orientation between the patella and MPFL and to the evaluation of the elongation during the mechanical tests. The ultimate stress of the isolated ligament was 16±11. MPa, the ultimate strain was 24.3±6.8%, the Young's Modulus was 116±95. MPa and the strain energy density was 2.97±1.69. MPa.The ultimate load of the whole structure, FMPC, was 145±68. N, the ultimate elongation was 9.5±2.9. mm, the linear stiffness was 42.5±10.2. N/mm and the absorbed energy was 818.8±440.7. N. mm. The evaluation of material and structural properties of MPFL is fundamental to understand its contribution as stabilizer and for the selection of repair and reconstruction methods. © 2015.","author":[{"dropping-particle":"","family":"Criscenti","given":"G","non-dropping-particle":"","parse-names":false,"suffix":""},{"dropping-particle":"","family":"Maria","given":"C","non-dropping-particle":"De","parse-names":false,"suffix":""},{"dropping-particle":"","family":"Sebastiani","given":"E","non-dropping-particle":"","parse-names":false,"suffix":""},{"dropping-particle":"","family":"Tei","given":"M","non-dropping-particle":"","parse-names":false,"suffix":""},{"dropping-particle":"","family":"Placella","given":"G","non-dropping-particle":"","parse-names":false,"suffix":""},{"dropping-particle":"","family":"Speziali","given":"A","non-dropping-particle":"","parse-names":false,"suffix":""},{"dropping-particle":"","family":"Vozzi","given":"G","non-dropping-particle":"","parse-names":false,"suffix":""},{"dropping-particle":"","family":"Cerulli","given":"G","non-dropping-particle":"","parse-names":false,"suffix":""}],"container-title":"Journal of the Mechanical Behavior of Biomedical Materials","id":"ITEM-6","issued":{"date-parts":[["2016"]]},"note":"Cited By :2\n\nExport Date: 27 June 2017","page":"141-148","title":"Material and structural tensile properties of the human medial patello-femoral ligament","type":"article-journal","volume":"54"},"uris":["http://www.mendeley.com/documents/?uuid=e32ee202-0b3a-4d9d-b69b-e7d65a78796c"]},{"id":"ITEM-7","itemData":{"DOI":"10.1590/S1517-86922011000400010","abstract":"Objective: Acute patellar luxation is a complex disease that mainly affects young patients. Its physiopathology is little known and the understanding of it and its therapeutic conduct are controversial. The medial patellofemoral ligament (MPFL) is the main static stabilizer for preventing lateral displacement of the patella. In order to assess the stability of the patellofemoral joint, the authors radiographically assessed the presence, or absence of lateral displacement and inclination of the patella before and after the MPFL section in the knees of cadavers. Methods: Thirty knees of cadavers were radiographed on the axial incidence of the patella by means of the technique described by Merchant before and after MPFL section. The Merchant congruence angle and Laurin lateral patellofemoral angle were measured. Results: The medial patellofemoral ligament presented mean length of 4.8cm, and width of 1.6 cm. In six anatomical pieces there was no change in the Laurin lateral patellofemoral angle (20%), in three anatomical pieces the change was one degree (10%), in 20 (67%) two degrees and in one anatomical piece it was four degrees (3%). Changes occurred between zero and two degrees in 97% of the knees of cadavers. In six anatomical pieces there was no change in the Merchant congruence angle (17%); in six anatomical pieces the change was one degree (20%), in 17 (57%) two degrees, in one anatomical piece it was three degrees (3%) and in one it was six degrees (3%). These changes occurred between zero and two degrees in 93% of the knees of cadavers. Conclusion: Analysis of the results obtained in this study allowed us to conclude that the medial patellofemoral ligament is important in the lateral inclination and displacement of the patella with knee flexed at 45°.","author":[{"dropping-particle":"","family":"Fávaro","given":"E","non-dropping-particle":"","parse-names":false,"suffix":""},{"dropping-particle":"","family":"Severino","given":"N R","non-dropping-particle":"","parse-names":false,"suffix":""},{"dropping-particle":"","family":"Fávaro","given":"T","non-dropping-particle":"","parse-names":false,"suffix":""},{"dropping-particle":"","family":"Hernandez","given":"A J","non-dropping-particle":"","parse-names":false,"suffix":""},{"dropping-particle":"","family":"Edimar Fávaro  Tarciso Fávaro, Arnaldo José Hernandez","given":"Nilson Roberto Severino","non-dropping-particle":"","parse-names":false,"suffix":""}],"container-title":"Revista Brasileira de Medicina do Esporte","id":"ITEM-7","issue":"4","issued":{"date-parts":[["2011"]]},"note":"From Duplicate 2 (The importance of the medial patellofemoral ligament in the lateral displacement and inclination of the patella: A radiographic study in cadavers - Fávaro, E; Severino, N R; Fávaro, T; Hernandez, A J)\n\nExport Date: 27 June 2017","page":"261-265","title":"The Importance of the Medial Patellofemoral Ligament in the Lateral Displacement and Inclination of the Patella: A Radiographic Study in Cadavers","type":"article-journal","volume":"17"},"uris":["http://www.mendeley.com/documents/?uuid=cde8eeeb-5544-4706-8b2c-e4f125025bcb"]}],"mendeley":{"formattedCitation":"&lt;sup&gt;2,3,13,22,58,68,102&lt;/sup&gt;","plainTextFormattedCitation":"2,3,13,22,58,68,102","previouslyFormattedCitation":"&lt;sup&gt;2,3,13,22,58,68,102&lt;/sup&gt;"},"properties":{"noteIndex":0},"schema":"https://github.com/citation-style-language/schema/raw/master/csl-citation.json"}</w:instrText>
            </w:r>
            <w:r w:rsidRPr="000E6B62">
              <w:rPr>
                <w:rFonts w:ascii="Arial" w:hAnsi="Arial"/>
                <w:color w:val="000000"/>
              </w:rPr>
              <w:fldChar w:fldCharType="separate"/>
            </w:r>
            <w:r w:rsidR="00CD6759" w:rsidRPr="000E6B62">
              <w:rPr>
                <w:rFonts w:ascii="Arial" w:hAnsi="Arial"/>
                <w:noProof/>
                <w:color w:val="000000"/>
                <w:vertAlign w:val="superscript"/>
              </w:rPr>
              <w:t>2,3,13,22,58,68,102</w:t>
            </w:r>
            <w:r w:rsidRPr="000E6B62">
              <w:rPr>
                <w:rFonts w:ascii="Arial" w:hAnsi="Arial"/>
                <w:color w:val="000000"/>
              </w:rPr>
              <w:fldChar w:fldCharType="end"/>
            </w:r>
          </w:p>
        </w:tc>
      </w:tr>
      <w:tr w:rsidR="00E85C80" w:rsidRPr="000E6B62" w14:paraId="6B47615F" w14:textId="77777777" w:rsidTr="00012606">
        <w:tc>
          <w:tcPr>
            <w:tcW w:w="426" w:type="dxa"/>
            <w:vMerge/>
            <w:tcBorders>
              <w:bottom w:val="single" w:sz="4" w:space="0" w:color="auto"/>
            </w:tcBorders>
            <w:shd w:val="clear" w:color="auto" w:fill="auto"/>
          </w:tcPr>
          <w:p w14:paraId="423EBD4A" w14:textId="77777777" w:rsidR="00E85C80" w:rsidRPr="000E6B62" w:rsidRDefault="00E85C80" w:rsidP="000E6B62">
            <w:pPr>
              <w:spacing w:line="276" w:lineRule="auto"/>
              <w:jc w:val="right"/>
              <w:rPr>
                <w:rFonts w:ascii="Arial" w:eastAsia="DengXian Light" w:hAnsi="Arial"/>
                <w:sz w:val="22"/>
                <w:szCs w:val="22"/>
              </w:rPr>
            </w:pPr>
          </w:p>
        </w:tc>
        <w:tc>
          <w:tcPr>
            <w:tcW w:w="2126" w:type="dxa"/>
            <w:tcBorders>
              <w:left w:val="nil"/>
              <w:bottom w:val="single" w:sz="4" w:space="0" w:color="auto"/>
              <w:right w:val="single" w:sz="4" w:space="0" w:color="auto"/>
            </w:tcBorders>
            <w:shd w:val="clear" w:color="auto" w:fill="auto"/>
            <w:vAlign w:val="center"/>
          </w:tcPr>
          <w:p w14:paraId="7BF098AB" w14:textId="77777777" w:rsidR="00E85C80" w:rsidRPr="000E6B62" w:rsidRDefault="00012606" w:rsidP="000E6B62">
            <w:pPr>
              <w:spacing w:line="276" w:lineRule="auto"/>
              <w:jc w:val="right"/>
              <w:rPr>
                <w:rFonts w:ascii="Arial" w:hAnsi="Arial"/>
                <w:i/>
                <w:sz w:val="22"/>
                <w:szCs w:val="22"/>
              </w:rPr>
            </w:pPr>
            <w:r w:rsidRPr="000E6B62">
              <w:rPr>
                <w:rFonts w:ascii="Arial" w:hAnsi="Arial"/>
                <w:i/>
                <w:sz w:val="22"/>
                <w:szCs w:val="22"/>
              </w:rPr>
              <w:t>Femoral attachment</w:t>
            </w:r>
          </w:p>
        </w:tc>
        <w:tc>
          <w:tcPr>
            <w:tcW w:w="2410" w:type="dxa"/>
            <w:tcBorders>
              <w:left w:val="single" w:sz="4" w:space="0" w:color="auto"/>
              <w:right w:val="single" w:sz="4" w:space="0" w:color="000000"/>
            </w:tcBorders>
            <w:shd w:val="clear" w:color="auto" w:fill="auto"/>
            <w:vAlign w:val="center"/>
          </w:tcPr>
          <w:p w14:paraId="581DE1B0" w14:textId="77777777" w:rsidR="00E85C80" w:rsidRPr="000E6B62" w:rsidRDefault="00E85C80" w:rsidP="000E6B62">
            <w:pPr>
              <w:spacing w:line="276" w:lineRule="auto"/>
              <w:jc w:val="center"/>
              <w:rPr>
                <w:rFonts w:ascii="Arial" w:hAnsi="Arial"/>
                <w:color w:val="000000"/>
                <w:sz w:val="20"/>
                <w:szCs w:val="20"/>
              </w:rPr>
            </w:pPr>
            <w:r w:rsidRPr="000E6B62">
              <w:rPr>
                <w:rFonts w:ascii="Arial" w:hAnsi="Arial"/>
                <w:color w:val="000000"/>
                <w:sz w:val="20"/>
                <w:szCs w:val="20"/>
              </w:rPr>
              <w:t>11.5 (</w:t>
            </w:r>
            <w:r w:rsidRPr="000E6B62">
              <w:rPr>
                <w:rFonts w:ascii="Arial" w:hAnsi="Arial"/>
                <w:color w:val="000000"/>
                <w:sz w:val="20"/>
                <w:szCs w:val="20"/>
              </w:rPr>
              <w:sym w:font="Symbol" w:char="F0B1"/>
            </w:r>
            <w:r w:rsidRPr="000E6B62">
              <w:rPr>
                <w:rFonts w:ascii="Arial" w:hAnsi="Arial"/>
                <w:color w:val="000000"/>
                <w:sz w:val="20"/>
                <w:szCs w:val="20"/>
              </w:rPr>
              <w:t xml:space="preserve"> 4.3)</w:t>
            </w:r>
          </w:p>
        </w:tc>
        <w:tc>
          <w:tcPr>
            <w:tcW w:w="4338" w:type="dxa"/>
            <w:tcBorders>
              <w:left w:val="single" w:sz="4" w:space="0" w:color="000000"/>
            </w:tcBorders>
            <w:shd w:val="clear" w:color="auto" w:fill="auto"/>
            <w:vAlign w:val="center"/>
          </w:tcPr>
          <w:p w14:paraId="0D6809A9" w14:textId="77777777" w:rsidR="00E85C80" w:rsidRPr="000E6B62" w:rsidRDefault="00E85C80" w:rsidP="000E6B62">
            <w:pPr>
              <w:spacing w:line="276" w:lineRule="auto"/>
              <w:rPr>
                <w:rFonts w:ascii="Arial" w:hAnsi="Arial"/>
                <w:color w:val="000000"/>
              </w:rPr>
            </w:pPr>
            <w:r w:rsidRPr="000E6B62">
              <w:rPr>
                <w:rFonts w:ascii="Arial" w:hAnsi="Arial"/>
                <w:color w:val="000000"/>
              </w:rPr>
              <w:fldChar w:fldCharType="begin" w:fldLock="1"/>
            </w:r>
            <w:r w:rsidR="00F0089C" w:rsidRPr="000E6B62">
              <w:rPr>
                <w:rFonts w:ascii="Arial" w:hAnsi="Arial"/>
                <w:color w:val="000000"/>
              </w:rPr>
              <w:instrText>ADDIN CSL_CITATION {"citationItems":[{"id":"ITEM-1","itemData":{"DOI":"10.1007/s00276-014-1270-1","abstract":"Purpose: The aim of this dissection study was to describe the anatomical insertions of the medial patello-femoral ligament (MPFL), and to assess its relationship with surrounding structures to improve its surgical reconstruction. Methods: Twelve knees (7 cadavers) were included for the study. Measurements and general features of the MPFL were assessed: lengths, widths and insertions. Results: The MPFL was found in all knees, presenting a triangular shape, and extending from the medial part of the patella to its femoral insertion (its length was of 59 ± 6.6 mm), distal to the adductor tubercle. The mean femoral insertion of the MPFL was 7.2 ± 2.7 mm proximal and 7.4 ± 4.0 mm posterior to the medial femoral epicondyle (MFE). It was also at a mean 11 ± 2.8 mm distal and 1.3 ± 2.1 mm posterior to the adductor tubercle, and 22 ± 6.4 mm anterior to the posterior condyle. We did not find any double-bundle organization on the patellar insertion. The width of the MPFL was 8.8 ± 2.9 mm at the femoral insertion, 27 ± 5.9 mm at the patellar insertion, and 12 ± 3.1 mm in the middle of the MPFL. The vastus medialis obliquus was found to be inserted on the superior part of the MPFL. Conclusion: The adductor tubercle appeared to be a better landmark than the MFE for the femoral tunnel positioning during surgical reconstructions of the MPFL because it was easier to identify and its relationship with the femoral insertion of the MPFL was constant (10 mm below). © 2014, Springer-Verlag France.","author":[{"dropping-particle":"","family":"Viste","given":"A","non-dropping-particle":"","parse-names":false,"suffix":""},{"dropping-particle":"","family":"Chatelet","given":"F","non-dropping-particle":"","parse-names":false,"suffix":""},{"dropping-particle":"","family":"Desmarchelier","given":"R","non-dropping-particle":"","parse-names":false,"suffix":""},{"dropping-particle":"","family":"Fessy","given":"M.-H.","non-dropping-particle":"","parse-names":false,"suffix":""}],"container-title":"Surgical and Radiologic Anatomy","id":"ITEM-1","issue":"8","issued":{"date-parts":[["2014"]]},"note":"Cited By :3\n\nExport Date: 27 June 2017","page":"733-739","title":"Anatomical study of the medial patello-femoral ligament: landmarks for its surgical reconstruction","type":"article-journal","volume":"36"},"uris":["http://www.mendeley.com/documents/?uuid=dc3ca7fc-29bf-4c64-a0fa-5f761569d0cb"]},{"id":"ITEM-2","itemData":{"DOI":"10.1007/s00167-014-3207-y","abstract":"Purpose: The aim of this study was to investigate the shape and the attachments of the medial patellofemoral ligament (MPFL) in cadaver specimens to determine an anatomical basis for the best MPFL reconstruction. Results: The distal fibers of MPFL were interdigitated with the deep layer of the medial retinaculum. All isolated ligament had a sail-like shape with the patellar side bigger than the femoral side. The femoral insertion, distinct both from medial epicondyle and adductor tubercle, was located at 9.5 mm (range 4–22) distal and anterior respect to adductor tubercle and proximal and posterior to epicondyle. The medial third of the thickness of patella was involved in the insertion. The proximal third of the patella is always involved in the MPFL attachment; in 45 % of the cases, it was extended to the medial third and in one case, an extension at the distal third was found. Additionally in 35 % (7 cases), it extended to the quadriceps tendon and it were inconstantly attached at the vastus medialis obliques (VMO) tendon and at the vastus intermedius (VI) tendon in an aponeurotic structure. Methods: Twenty fresh-frozen knees were used. Dissection protocol implied performing dissections from within the knee joint. We investigated the shape and the attachments between the MPFL and the quadriceps tendon, the patellar and femur insertions, and all the other relationships with the medial soft tissues of the knee. Conclusions: The MPFL is a distinct structure that goes from patella to femur with a sail-like shape; its patellar insertion, that mostly occur via an aponeurosis tissue with VMO and VI, is at the proximal third of the patella but it may extend in some cases to the medial third patella or to the quadriceps tendon, or very rarely to the distal third of the patella. In the femoral side, the MPFL is inserted in its own site, in most cases distinct both from epicondyle and adductor tubercle, located on average at a 9.5 mm distance distally and anteriorly in respect to the adductor tubercle. Its lower margin was difficult to define. Given the importance of this structure, it must be reconstructed as anatomically as possible in its insertion and in its shape. Many attempts have been made to make functional reconstructions with less than excellent results. © 2014, Springer-Verlag Berlin Heidelberg.","author":[{"dropping-particle":"","family":"Placella","given":"G","non-dropping-particle":"","parse-names":false,"suffix":""},{"dropping-particle":"","family":"Tei","given":"M M","non-dropping-particle":"","parse-names":false,"suffix":""},{"dropping-particle":"","family":"Sebastiani","given":"E","non-dropping-particle":"","parse-names":false,"suffix":""},{"dropping-particle":"","family":"Criscenti","given":"G","non-dropping-particle":"","parse-names":false,"suffix":""},{"dropping-particle":"","family":"Speziali","given":"A","non-dropping-particle":"","parse-names":false,"suffix":""},{"dropping-particle":"","family":"Mazzola","given":"C","non-dropping-particle":"","parse-names":false,"suffix":""},{"dropping-particle":"","family":"Georgoulis","given":"A","non-dropping-particle":"","parse-names":false,"suffix":""},{"dropping-particle":"","family":"Cerulli","given":"G","non-dropping-particle":"","parse-names":false,"suffix":""}],"container-title":"Knee Surgery, Sports Traumatology, Arthroscopy","id":"ITEM-2","issue":"10","issued":{"date-parts":[["2014"]]},"note":"Cited By :15\n\nExport Date: 27 June 2017","page":"2327-2333","title":"Shape and size of the medial patellofemoral ligament for the best surgical reconstruction: a human cadaveric study","type":"article-journal","volume":"22"},"uris":["http://www.mendeley.com/documents/?uuid=38029c00-c83b-45de-ac74-4c1136eccabb"]},{"id":"ITEM-3","itemData":{"DOI":"10.1590/S1807-59322008000400021","abstract":"OBJECTIVE: To determine the metric measurements and to verify the attachment levels of the medial patellofemoral ligament in human cadavers. METHODS: Seventeen knees (eight right and nine left knees) from 10 cadavers (nine male and one female) were dissected and stored in a 10% formaldehyde solution. All of the knees were whole and did not show any macroscopic signs of injuries. RESULTS: The medial patellofemoral ligament was present in 88% of the knees studied, localized transversally between the medial femoral epicondyle and the medial margin of the patella. Its dimensions were quite variable, even between the knees of the same individual. The width of the patellar insertion ranged from 16 to 38.8 mm, with a mean of 27.90 mm, and its mean length was 55.67 mm. The margins of the ligament were concave or rectilinear. At the upper margin, the concave form predominated and was better characterized, while at the lower margin, the rectilinear form predominated. CONCLUSIONS: The medial patellofemoral ligament is a very distinct structure with variable anatomical aspects and is always located in a plane inferior to the vastus medialis obliquus muscle.","author":[{"dropping-particle":"","family":"Aragão","given":"J A","non-dropping-particle":"","parse-names":false,"suffix":""},{"dropping-particle":"","family":"Reis","given":"F P","non-dropping-particle":"","parse-names":false,"suffix":""},{"dropping-particle":"","family":"Vasconcelos","given":"D P","non-dropping-particle":"De","parse-names":false,"suffix":""},{"dropping-particle":"","family":"Feitosa","given":"V L C","non-dropping-particle":"","parse-names":false,"suffix":""},{"dropping-particle":"","family":"Nunes","given":"M A P","non-dropping-particle":"","parse-names":false,"suffix":""}],"container-title":"Clinics","id":"ITEM-3","issue":"4","issued":{"date-parts":[["2008"]]},"note":"Cited By :25\n\nExport Date: 27 June 2017","page":"541-544","title":"Metric measurements and attachment levels of the medial patellofemoral ligament: An anatomical study in cadavers","type":"article-journal","volume":"63"},"uris":["http://www.mendeley.com/documents/?uuid=a062e17c-3429-4677-a5d0-f56fc233db16"]},{"id":"ITEM-4","itemData":{"DOI":"10.1007/s00167-009-0722-3","abstract":"The purpose of the present study, based on 23 cadaveric knees, was to perform a detailed anatomical analysis of the medial patellofemoral ligament (MPFL), especially its femoral attachment, its relationships with the vastus medialis obliquus (VMO) and the medial collateral ligament, with the objective of improving its surgical reconstruction. The femoral insertion of the MPFL was defined using an orthonormal frame centered on the middle of the femoral MPFL insertion. The whole measurements were taken using a millimetric compass with a precision of ±1 mm. The MPFL was always observed, its length was 57.7 ± 5.8 mm, the junction between the VMO and the MPFL always present measured 25.7 ± 6.0 mm. When it comes to MPFL reconstruction, the key point is its positioning in the femoral insertion because it is this insertion that is going to restore isometry. By using the orthonormal frame it has to be positioned 10 mm behind the medial epicondyle and 10 mm distal to the adductor tubercle. © 2009 Springer-Verlag.","author":[{"dropping-particle":"","family":"Philippot","given":"R","non-dropping-particle":"","parse-names":false,"suffix":""},{"dropping-particle":"","family":"Chouteau","given":"J","non-dropping-particle":"","parse-names":false,"suffix":""},{"dropping-particle":"","family":"Wegrzyn","given":"J","non-dropping-particle":"","parse-names":false,"suffix":""},{"dropping-particle":"","family":"Testa","given":"R","non-dropping-particle":"","parse-names":false,"suffix":""},{"dropping-particle":"","family":"Fessy","given":"M H","non-dropping-particle":"","parse-names":false,"suffix":""},{"dropping-particle":"","family":"Moyen","given":"B","non-dropping-particle":"","parse-names":false,"suffix":""}],"container-title":"Knee Surgery, Sports Traumatology, Arthroscopy","id":"ITEM-4","issue":"5","issued":{"date-parts":[["2009"]]},"note":"Cited By :62\n\nExport Date: 27 June 2017","page":"475-479","title":"Medial patellofemoral ligament anatomy: Implications for its surgical reconstruction","type":"article-journal","volume":"17"},"uris":["http://www.mendeley.com/documents/?uuid=d17de0fd-3367-4c7d-8341-9a29596ac5dc"]},{"id":"ITEM-5","itemData":{"DOI":"10.1007/s00167-005-0631-z","abstract":"Aim of this cadaveric biomechanical study was to describe the detailed anatomy of the static medial patellar stabilizers and further determine the role of each of them in preventing lateral patellar dislocation. Eight cadaver knees, after removing the skin and subcutaneous tissues, were used in the study. The medial patellofemoral ligament (MPFL), the medial retinaculum (MR) the medial patellomeniscal ligament (MPML), and the medial patellotibial ligament (MPTL) were dissected. Their origins, insertions, orientations and sizes were recorded. To the medial stabilizers, a tension of 10 pounds was applied, using a tensiometer held in a semicircular device while the knees were kept in 30° of flexion. Then, the previously described ligaments were dissected and the resultant displacement recorded. The most anatomically distinct structure is the MPFL, whose length varies from 45-50 mm, and its width from 10-20 mm at its origin (medial femoral epicondyle) to 20-30 mm at its insertion to the patella. The \"meshing\" of the MPFL fibers to the fibers of the vastus medialis obliquus (VMO) close to its patellar insertion was the most interesting and very important finding. The contribution of MPFL to medial stability was more than 50%. Of the remaining ligaments, MPML contributes 24% and the MPTL and MR contribute only 13% respectively. The MPFL is the strongest medial static patellar stabilizer. Its contribution to patellar stability against lateral dislocation is far more than 50%, since its meshing with the VMO, shortens its fibers which thus pulls the patella to the medial part of the femoral groove and keeps it in the trochlea during the initial 20°-30° of flexion. © Springer-Verlag 2005.","author":[{"dropping-particle":"","family":"Panagiotopoulos","given":"E","non-dropping-particle":"","parse-names":false,"suffix":""},{"dropping-particle":"","family":"Strzelczyk","given":"P","non-dropping-particle":"","parse-names":false,"suffix":""},{"dropping-particle":"","family":"Herrmann","given":"M","non-dropping-particle":"","parse-names":false,"suffix":""},{"dropping-particle":"","family":"Scuderi","given":"G","non-dropping-particle":"","parse-names":false,"suffix":""}],"container-title":"Knee Surgery, Sports Traumatology, Arthroscopy","id":"ITEM-5","issue":"1","issued":{"date-parts":[["2006"]]},"note":"Cited By :109\n\nExport Date: 27 June 2017","page":"7-12","title":"Cadaveric study on static medial patellar stabilizers: The dynamizing role of the vastus medialis obliquus on medial patellofemoral ligament","type":"article-journal","volume":"14"},"uris":["http://www.mendeley.com/documents/?uuid=9228cf5d-c030-4d62-88b5-c3cbfc77e832"]},{"id":"ITEM-6","itemData":{"DOI":"10.1007/s00167-001-0261-z","ISBN":"0942-2056 (Print)\r0942-2056 (Linking)","PMID":"12012030","abstract":"This study examined the anatomy including the innervation of the medial patellofemoral ligament (MPFL) and its relation to neighboring structures to help interpretation of magnetic resonance images and to improve the surgical approach to MPFL repair. The medial aspect of 39 unpreserved human knees were dissected and the MPFL and its relations to neighboring anatomical structures were measured exactly. The morphology and the attachments are described. The MPFL was present in all knees although varying in quality between individuals but not from side to side. The width of the MPFL was 1.9 cm (1.0-3.0) and length 5.3 cm (4.5-6.4). The superior edge of the MPFL medial to the vastus medialis muscle was always easily identified. Failure to identify the superior edge during MPFL surgery is therefore highly suggestive of a MPFL tear. The variation in the ratios of patella height to MPFL length and of patella width to MPFL length ratios was to high too be used to calculate the MPFL length in MPFL reconstruction surgery. The medial patellomeniscal ligament had a wide insertion at the anterior horn of the medial meniscus and a narrow insertion (0.3-0.5 cm) at the inferomedial corner of the patella in layer 3. Histological examination was made of 14 ligaments documenting the presence of free nerve endings but no mechanoreceptors.","author":[{"dropping-particle":"","family":"Tuxøe","given":"J I","non-dropping-particle":"","parse-names":false,"suffix":""},{"dropping-particle":"","family":"Teir","given":"M","non-dropping-particle":"","parse-names":false,"suffix":""},{"dropping-particle":"","family":"Winge","given":"S","non-dropping-particle":"","parse-names":false,"suffix":""},{"dropping-particle":"","family":"Nielsen","given":"P L","non-dropping-particle":"","parse-names":false,"suffix":""},{"dropping-particle":"","family":"Tuxoe","given":"J I","non-dropping-particle":"","parse-names":false,"suffix":""},{"dropping-particle":"","family":"Teir","given":"M","non-dropping-particle":"","parse-names":false,"suffix":""},{"dropping-particle":"","family":"Winge","given":"S","non-dropping-particle":"","parse-names":false,"suffix":""},{"dropping-particle":"","family":"Nielsen","given":"P L","non-dropping-particle":"","parse-names":false,"suffix":""}],"container-title":"Knee Surgery, Sports Traumatology, Arthroscopy","edition":"2002/05/16","id":"ITEM-6","issue":"3","issued":{"date-parts":[["2002"]]},"note":"From Duplicate 1 (The medial patellofemoral ligament: a dissection study - Tuxoe, J I; Teir, M; Winge, S; Nielsen, P L)\n\nTuxoe, Jon I\nTeir, Maged\nWinge, Soren\nNielsen, Preben L\neng\nGermany\nKnee Surg Sports Traumatol Arthrosc. 2002 May;10(3):138-40. Epub 2002 Jan 18.\n\nFrom Duplicate 2 (The medial patellofemoral ligament: A dissection study - Tuxøe, J I; Teir, M; Winge, S; Nielsen, P L)\n\nCited By :123\n\nExport Date: 27 June 2017","page":"138-140","title":"The medial patellofemoral ligament: A dissection study","type":"article-journal","volume":"10"},"uris":["http://www.mendeley.com/documents/?uuid=fdeee7bf-5e1f-4743-8a6a-64d3da55ba49"]},{"id":"ITEM-7","itemData":{"DOI":"10.1177/0363546509339909","abstract":"Background: Fibrous connections and fibrofatty tissue between the layers of the medial retinaculum have prevented accurate definition of the true anatomy of the medial patellofemoral ligament. This has led to confusion about the origin, form, course, and insertion of this structure. Hypothesis: The medial patellofemoral ligament is a discrete structure that can be approached, isolated, and definitively described. Study Design: Descriptive laboratory study. Methods: Fifty fresh or fresh-frozen human knee specimens were carefully dissected to determine the precise anatomy of the medial patellofemoral ligament. Results: Present in all specimens, the medial patellofemoral ligament was found to have 2 origins: (1) a transverse 10.6-mm origin from the bony groove between the medial epicondyle and the adductor tubercle, and (2) an oblique decussation originating from the proximal 30 mm of the leading edge of the superficial medial collateral ligament. The 2 origins combined and inseparably joined the vastus medialis obliquus tendon and inserted securely into the ventral edge of the bony patella over a span of 28.2 ± 5.6 mm adjacent to the articular surface of the patella. The length from the femoral origin to the patella was 59.8 ± 4.8 mm. The key to the dissection was finding the fine capsular vessels from the descending genicular artery that is between layers I and II of the medial retinacular structures. Conclusion: The medial patellofemoral ligament is a constant structure in la‡yer II, with a complex anatomy that can be defined by careful dissection using the capsular branches of the descending genicular artery as a guide. Clinical Relevance: This study provides essential new information that could help surgeons safely locate the medial patellofemoral ligament and repair or reconstruct it anatomically. © 2009 The Author(s).","author":[{"dropping-particle":"","family":"Baldwin","given":"J L","non-dropping-particle":"","parse-names":false,"suffix":""}],"container-title":"American Journal of Sports Medicine","id":"ITEM-7","issue":"12","issued":{"date-parts":[["2009"]]},"note":"Cited By :71\n\nExport Date: 27 June 2017","page":"2355-2361","title":"The anatomy of the medial patellofemoral ligament","type":"article-journal","volume":"37"},"uris":["http://www.mendeley.com/documents/?uuid=fa60a9c0-6e8b-4381-84d5-17ce1008b80a"]},{"id":"ITEM-8","itemData":{"DOI":"10.1177/0363546503261505","abstract":"Background: Several techniques have been described for reconstruction of the medial patellofemoral ligament. However, the isometry of the medial patellofemoral ligament has not been studied. Purpose: To define the anatomy and isometry of the medial patellofemoral ligament. Study Type: Cadaveric study. Methods: The authors dissected the medial patellofemoral ligament in 11 cadaveric knees and recorded its anatomic relationships. They evaluated the isometry of the medial patellofemoral ligament by obtaining measurements between various anatomic pairings at certain fixed angles of knee flexion. Results: During knee flexion from 0° to 90°, the portion of the medial patellofemoral ligament from the inferior patellar attachment to the superior femoral attachment was nearly isometric, demonstrating an average change in length of only 1.1 mm. Statistical analysis showed the superior femoral attachment to be most significant in determining isometric behavior. Conclusions: The most isometric portion of the medial patellofemoral ligament is the inferior portion of its patellar attachment extending to the superior portion of its femoral attachment, with the superior femoral attachment having the most notable influences on isometry. Clinical Relevance: This study provides a detailed description of the anatomy of the medial patellofemoral ligament, as well as an evaluation of the isometric behavior of the ligament. Application of these data during reconstruction of the medial patellofemoral ligament may help to optimize patellofemoral stability.","author":[{"dropping-particle":"","family":"Steensen","given":"R N","non-dropping-particle":"","parse-names":false,"suffix":""},{"dropping-particle":"","family":"Dopirak","given":"R M","non-dropping-particle":"","parse-names":false,"suffix":""},{"dropping-particle":"","family":"McDonald III","given":"W G","non-dropping-particle":"","parse-names":false,"suffix":""}],"container-title":"American Journal of Sports Medicine","id":"ITEM-8","issue":"6","issued":{"date-parts":[["2004"]]},"note":"Cited By :146\n\nExport Date: 27 June 2017","page":"1509-1513","title":"The anatomy and isometry of the medial patellofemoral ligament: Implications for reconstruction","type":"article-journal","volume":"32"},"uris":["http://www.mendeley.com/documents/?uuid=e4ad0627-7ee5-4cbf-8dc0-3efc7f7a9f81"]},{"id":"ITEM-9","itemData":{"DOI":"10.1016/j.jmbbm.2015.09.030","abstract":"The medial patellofemoral ligament (MPFL) is considered the most important passive patellar stabilizer and acts 50-60% of the force of the medial soft-tissue which restrains the lateralization of the patella between 0° and 30°. In this work, 24 human knees have been tested to evaluate the material properties of MPFL and to determine the structural behavior of femur-MPFL-Patella complex (FMPC). Particular attention was given to maintain the anatomical orientation between the patella and MPFL and to the evaluation of the elongation during the mechanical tests. The ultimate stress of the isolated ligament was 16±11. MPa, the ultimate strain was 24.3±6.8%, the Young's Modulus was 116±95. MPa and the strain energy density was 2.97±1.69. MPa.The ultimate load of the whole structure, FMPC, was 145±68. N, the ultimate elongation was 9.5±2.9. mm, the linear stiffness was 42.5±10.2. N/mm and the absorbed energy was 818.8±440.7. N. mm. The evaluation of material and structural properties of MPFL is fundamental to understand its contribution as stabilizer and for the selection of repair and reconstruction methods. © 2015.","author":[{"dropping-particle":"","family":"Criscenti","given":"G","non-dropping-particle":"","parse-names":false,"suffix":""},{"dropping-particle":"","family":"Maria","given":"C","non-dropping-particle":"De","parse-names":false,"suffix":""},{"dropping-particle":"","family":"Sebastiani","given":"E","non-dropping-particle":"","parse-names":false,"suffix":""},{"dropping-particle":"","family":"Tei","given":"M","non-dropping-particle":"","parse-names":false,"suffix":""},{"dropping-particle":"","family":"Placella","given":"G","non-dropping-particle":"","parse-names":false,"suffix":""},{"dropping-particle":"","family":"Speziali","given":"A","non-dropping-particle":"","parse-names":false,"suffix":""},{"dropping-particle":"","family":"Vozzi","given":"G","non-dropping-particle":"","parse-names":false,"suffix":""},{"dropping-particle":"","family":"Cerulli","given":"G","non-dropping-particle":"","parse-names":false,"suffix":""}],"container-title":"Journal of the Mechanical Behavior of Biomedical Materials","id":"ITEM-9","issued":{"date-parts":[["2016"]]},"note":"Cited By :2\n\nExport Date: 27 June 2017","page":"141-148","title":"Material and structural tensile properties of the human medial patello-femoral ligament","type":"article-journal","volume":"54"},"uris":["http://www.mendeley.com/documents/?uuid=e32ee202-0b3a-4d9d-b69b-e7d65a78796c"]},{"id":"ITEM-10","itemData":{"DOI":"10.1016/j.arthro.2017.04.020","ISBN":"0749-8063","ISSN":"15263231","PMID":"28662894","abstract":"Purpose To describe the anatomy (quantitative macroscopic and histologic), radiographic parameters of the insertions, and biomechanical characteristics of the medial ligamentous restrictors of the patella (medial patellofemoral ligament [MPFL], medial patellotibial ligament [MPTL], and medial patellomeniscal ligament [MPML]) in cadaveric knees. Because the MPTL and the MPML are not as well known as the MPFL, they were the focus of this study. Methods MPFLs, MPTLs, and MPMLs from 9 knees were dissected. Histologic evaluations were conducted. Length, width, and insertion relations with anatomic references were determined. Metallic spheres were introduced into the insertion points of each ligament, and anteroposterior and lateral radiographs were taken. The distances of the insertions from the baselines were measured on radiographs. Tensile tests of the ligaments were performed. Results All the samples showed dense connective tissue characteristic of ligaments. The MPTL was inserted into the proximal tibia (13.7 mm distal to the joint line) and in the distal end of the patella (3.6 mm proximal to the distal border). The MPTL had a length of 36.4 mm and a width of 7.1 mm. The MPML was inserted into the medial meniscus and distally in the patella (5.7 mm proximal to the distal border). Per radiography, on the anteroposterior view, the tibial insertion of the MPTL was 9.4 mm distal to the joint line and in line with the medial border of the medial spine. On the lateral view, the patellar insertions of the MPTL and MPML were 4.8 and 6.6 mm proximal to its distal border, respectively. The MPTL was stiffer than the MPFL (17.0 N/mm vs 8.0 N/mm, P =.024) and showed less deformation in the maximum tensile strength (8.6 mm vs 19.3 mm, P =.005). Conclusions The MPTL inserts into the proximal tibia and into the distal pole of the patella. The MPML inserts into the medial meniscus and into the distal pole of the patella. They present with identifiable anatomic and radiographic parameters. Grafts commonly used for ligament reconstructions should be adequate for reconstruction of the MPTL. Clinical Relevance The study contributes to the anatomic, radiographic, and biomechanical knowledge of the MPTL to improve the outcomes of its reconstruction.","author":[{"dropping-particle":"","family":"Hinckel","given":"Betina B.","non-dropping-particle":"","parse-names":false,"suffix":""},{"dropping-particle":"","family":"Gobbi","given":"Riccardo G.","non-dropping-particle":"","parse-names":false,"suffix":""},{"dropping-particle":"","family":"Demange","given":"Marco K.","non-dropping-particle":"","parse-names":false,"suffix":""},{"dropping-particle":"","family":"Pereira","given":"Cesar Augusto M.","non-dropping-particle":"","parse-names":false,"suffix":""},{"dropping-particle":"","family":"Pécora","given":"Jose Ricardo","non-dropping-particle":"","parse-names":false,"suffix":""},{"dropping-particle":"","family":"Natalino","given":"Renato Jose M.","non-dropping-particle":"","parse-names":false,"suffix":""},{"dropping-particle":"","family":"Miyahira","given":"Luciana","non-dropping-particle":"","parse-names":false,"suffix":""},{"dropping-particle":"","family":"Kubota","given":"Bruno S.","non-dropping-particle":"","parse-names":false,"suffix":""},{"dropping-particle":"","family":"Camanho","given":"Gilberto Luis","non-dropping-particle":"","parse-names":false,"suffix":""}],"container-title":"Arthroscopy - Journal of Arthroscopic and Related Surgery","id":"ITEM-10","issue":"10","issued":{"date-parts":[["2017"]]},"page":"1862-1873","publisher":"Arthroscopy Association of North America","title":"Medial Patellofemoral Ligament, Medial Patellotibial Ligament, and Medial Patellomeniscal Ligament: Anatomic, Histologic, Radiographic, and Biomechanical Study","type":"article-journal","volume":"33"},"uris":["http://www.mendeley.com/documents/?uuid=6e10fb7b-e4fc-4e6a-a559-619cd7a1fb1a"]}],"mendeley":{"formattedCitation":"&lt;sup&gt;3,7,13,34,64,67,68,90,98,102&lt;/sup&gt;","plainTextFormattedCitation":"3,7,13,34,64,67,68,90,98,102","previouslyFormattedCitation":"&lt;sup&gt;3,7,13,34,64,67,68,90,98,102&lt;/sup&gt;"},"properties":{"noteIndex":0},"schema":"https://github.com/citation-style-language/schema/raw/master/csl-citation.json"}</w:instrText>
            </w:r>
            <w:r w:rsidRPr="000E6B62">
              <w:rPr>
                <w:rFonts w:ascii="Arial" w:hAnsi="Arial"/>
                <w:color w:val="000000"/>
              </w:rPr>
              <w:fldChar w:fldCharType="separate"/>
            </w:r>
            <w:r w:rsidR="00CD6759" w:rsidRPr="000E6B62">
              <w:rPr>
                <w:rFonts w:ascii="Arial" w:hAnsi="Arial"/>
                <w:noProof/>
                <w:color w:val="000000"/>
                <w:vertAlign w:val="superscript"/>
              </w:rPr>
              <w:t>3,7,13,34,64,67,68,90,98,102</w:t>
            </w:r>
            <w:r w:rsidRPr="000E6B62">
              <w:rPr>
                <w:rFonts w:ascii="Arial" w:hAnsi="Arial"/>
                <w:color w:val="000000"/>
              </w:rPr>
              <w:fldChar w:fldCharType="end"/>
            </w:r>
          </w:p>
        </w:tc>
      </w:tr>
      <w:tr w:rsidR="00E85C80" w:rsidRPr="000E6B62" w14:paraId="1507D58D" w14:textId="77777777" w:rsidTr="00012606">
        <w:tc>
          <w:tcPr>
            <w:tcW w:w="2552" w:type="dxa"/>
            <w:gridSpan w:val="2"/>
            <w:tcBorders>
              <w:bottom w:val="single" w:sz="4" w:space="0" w:color="auto"/>
              <w:right w:val="single" w:sz="4" w:space="0" w:color="auto"/>
            </w:tcBorders>
            <w:shd w:val="clear" w:color="auto" w:fill="auto"/>
            <w:vAlign w:val="center"/>
          </w:tcPr>
          <w:p w14:paraId="2C6F7692" w14:textId="77777777" w:rsidR="00E85C80" w:rsidRPr="000E6B62" w:rsidRDefault="00E85C80" w:rsidP="000E6B62">
            <w:pPr>
              <w:spacing w:line="276" w:lineRule="auto"/>
              <w:jc w:val="right"/>
              <w:rPr>
                <w:rFonts w:ascii="Arial" w:eastAsia="DengXian Light" w:hAnsi="Arial"/>
                <w:i/>
                <w:iCs/>
                <w:sz w:val="22"/>
                <w:szCs w:val="22"/>
              </w:rPr>
            </w:pPr>
            <w:r w:rsidRPr="000E6B62">
              <w:rPr>
                <w:rFonts w:ascii="Arial" w:eastAsia="DengXian Light" w:hAnsi="Arial"/>
                <w:i/>
                <w:iCs/>
                <w:sz w:val="22"/>
                <w:szCs w:val="22"/>
              </w:rPr>
              <w:t xml:space="preserve"> Thickness [mm]</w:t>
            </w:r>
          </w:p>
        </w:tc>
        <w:tc>
          <w:tcPr>
            <w:tcW w:w="2410" w:type="dxa"/>
            <w:tcBorders>
              <w:left w:val="single" w:sz="4" w:space="0" w:color="auto"/>
              <w:bottom w:val="single" w:sz="4" w:space="0" w:color="auto"/>
              <w:right w:val="single" w:sz="4" w:space="0" w:color="000000"/>
            </w:tcBorders>
            <w:shd w:val="clear" w:color="auto" w:fill="auto"/>
            <w:vAlign w:val="center"/>
          </w:tcPr>
          <w:p w14:paraId="4B2478A9" w14:textId="77777777" w:rsidR="00E85C80" w:rsidRPr="000E6B62" w:rsidRDefault="00E85C80" w:rsidP="000E6B62">
            <w:pPr>
              <w:spacing w:line="276" w:lineRule="auto"/>
              <w:jc w:val="center"/>
              <w:rPr>
                <w:rFonts w:ascii="Arial" w:hAnsi="Arial"/>
                <w:color w:val="000000"/>
                <w:sz w:val="20"/>
                <w:szCs w:val="20"/>
              </w:rPr>
            </w:pPr>
            <w:r w:rsidRPr="000E6B62">
              <w:rPr>
                <w:rFonts w:ascii="Arial" w:hAnsi="Arial"/>
                <w:color w:val="000000"/>
                <w:sz w:val="20"/>
                <w:szCs w:val="20"/>
              </w:rPr>
              <w:t>1.3 (</w:t>
            </w:r>
            <w:r w:rsidRPr="000E6B62">
              <w:rPr>
                <w:rFonts w:ascii="Arial" w:hAnsi="Arial"/>
                <w:color w:val="000000"/>
                <w:sz w:val="20"/>
                <w:szCs w:val="20"/>
              </w:rPr>
              <w:sym w:font="Symbol" w:char="F0B1"/>
            </w:r>
            <w:r w:rsidRPr="000E6B62">
              <w:rPr>
                <w:rFonts w:ascii="Arial" w:hAnsi="Arial"/>
                <w:color w:val="000000"/>
                <w:sz w:val="20"/>
                <w:szCs w:val="20"/>
              </w:rPr>
              <w:t xml:space="preserve"> 0.6)</w:t>
            </w:r>
          </w:p>
        </w:tc>
        <w:tc>
          <w:tcPr>
            <w:tcW w:w="4338" w:type="dxa"/>
            <w:tcBorders>
              <w:left w:val="single" w:sz="4" w:space="0" w:color="000000"/>
              <w:bottom w:val="single" w:sz="4" w:space="0" w:color="auto"/>
            </w:tcBorders>
            <w:shd w:val="clear" w:color="auto" w:fill="auto"/>
            <w:vAlign w:val="center"/>
          </w:tcPr>
          <w:p w14:paraId="5135B905" w14:textId="77777777" w:rsidR="00E85C80" w:rsidRPr="000E6B62" w:rsidRDefault="00E85C80" w:rsidP="000E6B62">
            <w:pPr>
              <w:keepNext/>
              <w:spacing w:line="276" w:lineRule="auto"/>
              <w:rPr>
                <w:rFonts w:ascii="Arial" w:hAnsi="Arial"/>
                <w:color w:val="000000"/>
              </w:rPr>
            </w:pPr>
            <w:r w:rsidRPr="000E6B62">
              <w:rPr>
                <w:rFonts w:ascii="Arial" w:hAnsi="Arial"/>
                <w:color w:val="000000"/>
              </w:rPr>
              <w:fldChar w:fldCharType="begin" w:fldLock="1"/>
            </w:r>
            <w:r w:rsidR="00F0089C" w:rsidRPr="000E6B62">
              <w:rPr>
                <w:rFonts w:ascii="Arial" w:hAnsi="Arial"/>
                <w:color w:val="000000"/>
              </w:rPr>
              <w:instrText>ADDIN CSL_CITATION {"citationItems":[{"id":"ITEM-1","itemData":{"DOI":"10.1007/s00167-004-0607-4","abstract":"The purpose of this study was to investigate the anatomical morphology and measurement of the medial patellofemoral ligament (MPFL), especially the femoral attachment. A total of 20 knee specimens were dissected and the total length, width, thickness, inclination, as well as the attachment points of the MPFL were measured. The MPFL was well-developed in seven knees, moderate in ten knees and wispy in three knees. Total length of the MPFL was 58.8 ± 4.7 mm. The width and thickness was 12.0 ± 3.1 mm and 0.44 ± 0.19 mm at the middle point. The long axis of the MPFL inclined at 15.9 ± 5.6° proximally. The center of the patellar attachment was located at 27 ± 10% from the upper end of the patella in the longitudinal patellar height. The femoral attachment was superoposterior to the medial femoral epicondyle and just distal to the adductor tubercle. The center of the anterior edge of the femoral attachment was 9.5 ± 1.8 mm proximally and 5.0 ± 1.7 mm posteriorly from the center of the medial femoral epicondyle. The femoral attachment was located at 61 ± 4% of anteroposterior length of the medial femoral condyle from the anterior edge. © Springer-Verlag 2005.","author":[{"dropping-particle":"","family":"Nomura","given":"E","non-dropping-particle":"","parse-names":false,"suffix":""},{"dropping-particle":"","family":"Inoue","given":"M","non-dropping-particle":"","parse-names":false,"suffix":""},{"dropping-particle":"","family":"Osada","given":"N","non-dropping-particle":"","parse-names":false,"suffix":""}],"container-title":"Knee Surgery, Sports Traumatology, Arthroscopy","id":"ITEM-1","issue":"7","issued":{"date-parts":[["2005"]]},"note":"Cited By :143\n\nExport Date: 27 June 2017","page":"510-515","title":"Anatomical analysis of the medial patellofemoral ligament of the knee, especially the femoral attachment","type":"article-journal","volume":"13"},"uris":["http://www.mendeley.com/documents/?uuid=f94b1574-a84f-47f6-88a8-0304571edd4a"]},{"id":"ITEM-2","itemData":{"DOI":"10.1007/s00167-014-3207-y","abstract":"Purpose: The aim of this study was to investigate the shape and the attachments of the medial patellofemoral ligament (MPFL) in cadaver specimens to determine an anatomical basis for the best MPFL reconstruction. Results: The distal fibers of MPFL were interdigitated with the deep layer of the medial retinaculum. All isolated ligament had a sail-like shape with the patellar side bigger than the femoral side. The femoral insertion, distinct both from medial epicondyle and adductor tubercle, was located at 9.5 mm (range 4–22) distal and anterior respect to adductor tubercle and proximal and posterior to epicondyle. The medial third of the thickness of patella was involved in the insertion. The proximal third of the patella is always involved in the MPFL attachment; in 45 % of the cases, it was extended to the medial third and in one case, an extension at the distal third was found. Additionally in 35 % (7 cases), it extended to the quadriceps tendon and it were inconstantly attached at the vastus medialis obliques (VMO) tendon and at the vastus intermedius (VI) tendon in an aponeurotic structure. Methods: Twenty fresh-frozen knees were used. Dissection protocol implied performing dissections from within the knee joint. We investigated the shape and the attachments between the MPFL and the quadriceps tendon, the patellar and femur insertions, and all the other relationships with the medial soft tissues of the knee. Conclusions: The MPFL is a distinct structure that goes from patella to femur with a sail-like shape; its patellar insertion, that mostly occur via an aponeurosis tissue with VMO and VI, is at the proximal third of the patella but it may extend in some cases to the medial third patella or to the quadriceps tendon, or very rarely to the distal third of the patella. In the femoral side, the MPFL is inserted in its own site, in most cases distinct both from epicondyle and adductor tubercle, located on average at a 9.5 mm distance distally and anteriorly in respect to the adductor tubercle. Its lower margin was difficult to define. Given the importance of this structure, it must be reconstructed as anatomically as possible in its insertion and in its shape. Many attempts have been made to make functional reconstructions with less than excellent results. © 2014, Springer-Verlag Berlin Heidelberg.","author":[{"dropping-particle":"","family":"Placella","given":"G","non-dropping-particle":"","parse-names":false,"suffix":""},{"dropping-particle":"","family":"Tei","given":"M M","non-dropping-particle":"","parse-names":false,"suffix":""},{"dropping-particle":"","family":"Sebastiani","given":"E","non-dropping-particle":"","parse-names":false,"suffix":""},{"dropping-particle":"","family":"Criscenti","given":"G","non-dropping-particle":"","parse-names":false,"suffix":""},{"dropping-particle":"","family":"Speziali","given":"A","non-dropping-particle":"","parse-names":false,"suffix":""},{"dropping-particle":"","family":"Mazzola","given":"C","non-dropping-particle":"","parse-names":false,"suffix":""},{"dropping-particle":"","family":"Georgoulis","given":"A","non-dropping-particle":"","parse-names":false,"suffix":""},{"dropping-particle":"","family":"Cerulli","given":"G","non-dropping-particle":"","parse-names":false,"suffix":""}],"container-title":"Knee Surgery, Sports Traumatology, Arthroscopy","id":"ITEM-2","issue":"10","issued":{"date-parts":[["2014"]]},"note":"Cited By :15\n\nExport Date: 27 June 2017","page":"2327-2333","title":"Shape and size of the medial patellofemoral ligament for the best surgical reconstruction: a human cadaveric study","type":"article-journal","volume":"22"},"uris":["http://www.mendeley.com/documents/?uuid=38029c00-c83b-45de-ac74-4c1136eccabb"]},{"id":"ITEM-3","itemData":{"DOI":"10.1007/s00264-014-2357-3","abstract":"Purpose: Because the medial patellofemoral ligament (MPFL) is the primary restraint to lateral dislocation of the patella, we aimed, in this controlled study, to verify whether the MPFL with different measurements could be considered another predisposing factor for patellar dislocation. Methods: A group of 100 consecutive individuals without the criteria for patellar dislocation (trochlear dysplasia, patella alta and lateral patellar tilt) was recruited as a control group and underwent magnetic resonance imaging (MRI) study and another group of 50 patients with patellar instability. Femoral condyles, interepicondylar distance, length and thickness of the MPFL were measured. Results: In the control group, the MPFL was 38-60 mm long. Individuals with patellar instability who had no episode of patellar dislocation had a 4.11-mm longer ligament than controls (p = 0.032), while patients with instability with a previous history of dislocation had a 13.54-mm longer MPFL than controls (p &lt; 0.001). Thickness of the MPFL at the patellar insertion was lower in individuals with patellar instability with a history of dislocation (p &lt; 0.001). An instability coefficient (IC) less than 1.3 indicates that the MPFL is insufficient. Conclusions: Individuals with patellar instability and previous patellar dislocation present with longer MPFL when compared to controls, and an associated IC less than 1.3 can be considered a predisposing factor for patellar dislocation. Treatment of patellar instability is a challenge, and it is difficult to identify what is the predisposing factor. This study has verified the measurements of the MPFL for the first time and presents values of thickness and length that can be considered as indications for surgical reconstruction. Level of evidence: III. © 2014 Springer-Verlag.","author":[{"dropping-particle":"","family":"Oliveira","given":"V","non-dropping-particle":"De","parse-names":false,"suffix":""},{"dropping-particle":"","family":"Souza","given":"V","non-dropping-particle":"De","parse-names":false,"suffix":""},{"dropping-particle":"","family":"Cury","given":"R","non-dropping-particle":"","parse-names":false,"suffix":""},{"dropping-particle":"","family":"Camargo","given":"O P","non-dropping-particle":"","parse-names":false,"suffix":""},{"dropping-particle":"","family":"Avanzi","given":"O","non-dropping-particle":"","parse-names":false,"suffix":""},{"dropping-particle":"","family":"Severino","given":"N","non-dropping-particle":"","parse-names":false,"suffix":""},{"dropping-particle":"","family":"Fucs","given":"P","non-dropping-particle":"","parse-names":false,"suffix":""}],"container-title":"International Orthopaedics","id":"ITEM-3","issue":"8","issued":{"date-parts":[["2014"]]},"note":"Cited By :9\n\nExport Date: 27 June 2017","page":"1633-1639","title":"Medial patellofemoral ligament anatomy: Is it a predisposing factor for lateral patellar dislocation?","type":"article-journal","volume":"38"},"uris":["http://www.mendeley.com/documents/?uuid=5a87522f-707f-4f97-b193-f7f4cefab99b"]},{"id":"ITEM-4","itemData":{"DOI":"10.1590/S0102-36162012000200010","abstract":"Objectives: To study the measurements and anatomical relationships of the patellofemoral joint using magnetic resonance imaging, and to evaluate the variation in the morphology of the medial patellofemoral ligament (MPFL) according to patients' heights and ages and the variation in measurements on other structures that are known to be involved in predisposition to patellar instability. Method: Twenty-three knees (18 patients) underwent magnetic resonance imaging and their interepicondylar distance, patellar height, trochlear depth, ventral trochlear prominence, trochlear groove angle, lateral facet tilt, lateral patellar tilt and size of the lateral and medial facets and their ratio were measured. These measurements were compared with the length and thickness of the MPFL. Results: The average length of the MPFL was 46.4 mm, while the average thicknesses of its patellar insertion, middle third and femoral insertion were, respectively, 1.7 mm, 1.4 mm and 1.2 mm. The thickness of the MPFL correlated positively with the lateral condyle and interepicondylar distance measurements, and negatively with the patients' ages. Conclusion: The morphology of the MPFL varies with the interepicondylar distance and the lateral condyle distance, and with patients' ages.","author":[{"dropping-particle":"","family":"Santos Netto","given":"A","non-dropping-particle":"Dos","parse-names":false,"suffix":""},{"dropping-particle":"","family":"Brito","given":"M B S","non-dropping-particle":"De","parse-names":false,"suffix":""},{"dropping-particle":"","family":"Severino","given":"F R","non-dropping-particle":"","parse-names":false,"suffix":""},{"dropping-particle":"","family":"Campos","given":"L R A","non-dropping-particle":"","parse-names":false,"suffix":""},{"dropping-particle":"","family":"Nico","given":"M A C","non-dropping-particle":"","parse-names":false,"suffix":""},{"dropping-particle":"","family":"Oliveira","given":"V M","non-dropping-particle":"De","parse-names":false,"suffix":""},{"dropping-particle":"","family":"Severino","given":"N R","non-dropping-particle":"","parse-names":false,"suffix":""}],"container-title":"Revista Brasileira de Ortopedia","id":"ITEM-4","issue":"2","issued":{"date-parts":[["2012"]]},"note":"Cited By :1\n\nExport Date: 27 June 2017","page":"204-209","title":"Study on the patellofemoral joint using magnetic resonance imaging: Morphological variation of the medial patellofemoral ligament ","type":"article-journal","volume":"47"},"uris":["http://www.mendeley.com/documents/?uuid=7a519689-a569-4566-844e-8e21e3a70156"]},{"id":"ITEM-5","itemData":{"DOI":"10.1016/j.jmbbm.2015.09.030","abstract":"The medial patellofemoral ligament (MPFL) is considered the most important passive patellar stabilizer and acts 50-60% of the force of the medial soft-tissue which restrains the lateralization of the patella between 0° and 30°. In this work, 24 human knees have been tested to evaluate the material properties of MPFL and to determine the structural behavior of femur-MPFL-Patella complex (FMPC). Particular attention was given to maintain the anatomical orientation between the patella and MPFL and to the evaluation of the elongation during the mechanical tests. The ultimate stress of the isolated ligament was 16±11. MPa, the ultimate strain was 24.3±6.8%, the Young's Modulus was 116±95. MPa and the strain energy density was 2.97±1.69. MPa.The ultimate load of the whole structure, FMPC, was 145±68. N, the ultimate elongation was 9.5±2.9. mm, the linear stiffness was 42.5±10.2. N/mm and the absorbed energy was 818.8±440.7. N. mm. The evaluation of material and structural properties of MPFL is fundamental to understand its contribution as stabilizer and for the selection of repair and reconstruction methods. © 2015.","author":[{"dropping-particle":"","family":"Criscenti","given":"G","non-dropping-particle":"","parse-names":false,"suffix":""},{"dropping-particle":"","family":"Maria","given":"C","non-dropping-particle":"De","parse-names":false,"suffix":""},{"dropping-particle":"","family":"Sebastiani","given":"E","non-dropping-particle":"","parse-names":false,"suffix":""},{"dropping-particle":"","family":"Tei","given":"M","non-dropping-particle":"","parse-names":false,"suffix":""},{"dropping-particle":"","family":"Placella","given":"G","non-dropping-particle":"","parse-names":false,"suffix":""},{"dropping-particle":"","family":"Speziali","given":"A","non-dropping-particle":"","parse-names":false,"suffix":""},{"dropping-particle":"","family":"Vozzi","given":"G","non-dropping-particle":"","parse-names":false,"suffix":""},{"dropping-particle":"","family":"Cerulli","given":"G","non-dropping-particle":"","parse-names":false,"suffix":""}],"container-title":"Journal of the Mechanical Behavior of Biomedical Materials","id":"ITEM-5","issued":{"date-parts":[["2016"]]},"note":"Cited By :2\n\nExport Date: 27 June 2017","page":"141-148","title":"Material and structural tensile properties of the human medial patello-femoral ligament","type":"article-journal","volume":"54"},"uris":["http://www.mendeley.com/documents/?uuid=e32ee202-0b3a-4d9d-b69b-e7d65a78796c"]}],"mendeley":{"formattedCitation":"&lt;sup&gt;13,58,61,68,76&lt;/sup&gt;","plainTextFormattedCitation":"13,58,61,68,76","previouslyFormattedCitation":"&lt;sup&gt;13,58,61,68,76&lt;/sup&gt;"},"properties":{"noteIndex":0},"schema":"https://github.com/citation-style-language/schema/raw/master/csl-citation.json"}</w:instrText>
            </w:r>
            <w:r w:rsidRPr="000E6B62">
              <w:rPr>
                <w:rFonts w:ascii="Arial" w:hAnsi="Arial"/>
                <w:color w:val="000000"/>
              </w:rPr>
              <w:fldChar w:fldCharType="separate"/>
            </w:r>
            <w:r w:rsidR="00CD6759" w:rsidRPr="000E6B62">
              <w:rPr>
                <w:rFonts w:ascii="Arial" w:hAnsi="Arial"/>
                <w:noProof/>
                <w:color w:val="000000"/>
                <w:vertAlign w:val="superscript"/>
              </w:rPr>
              <w:t>13,58,61,68,76</w:t>
            </w:r>
            <w:r w:rsidRPr="000E6B62">
              <w:rPr>
                <w:rFonts w:ascii="Arial" w:hAnsi="Arial"/>
                <w:color w:val="000000"/>
              </w:rPr>
              <w:fldChar w:fldCharType="end"/>
            </w:r>
          </w:p>
        </w:tc>
      </w:tr>
    </w:tbl>
    <w:p w14:paraId="689848CE" w14:textId="77777777" w:rsidR="00E85C80" w:rsidRPr="000E6B62" w:rsidRDefault="00E85C80" w:rsidP="000E6B62">
      <w:pPr>
        <w:spacing w:line="480" w:lineRule="auto"/>
        <w:jc w:val="both"/>
        <w:rPr>
          <w:rFonts w:ascii="Arial" w:hAnsi="Arial"/>
          <w:lang w:eastAsia="de-CH"/>
        </w:rPr>
      </w:pPr>
    </w:p>
    <w:p w14:paraId="352DE4B9" w14:textId="77777777" w:rsidR="00632524" w:rsidRPr="000E6B62" w:rsidRDefault="00F84C97" w:rsidP="000E6B62">
      <w:pPr>
        <w:spacing w:line="480" w:lineRule="auto"/>
        <w:jc w:val="both"/>
        <w:rPr>
          <w:rFonts w:ascii="Arial" w:hAnsi="Arial"/>
          <w:color w:val="000000"/>
        </w:rPr>
      </w:pPr>
      <w:r w:rsidRPr="000E6B62">
        <w:rPr>
          <w:rFonts w:ascii="Arial" w:hAnsi="Arial"/>
          <w:lang w:eastAsia="de-CH"/>
        </w:rPr>
        <w:t>Most studies describe the MPFL as a fan-like structure spanning from its femoral attachment</w:t>
      </w:r>
      <w:r w:rsidR="00D946F2" w:rsidRPr="000E6B62">
        <w:rPr>
          <w:rFonts w:ascii="Arial" w:hAnsi="Arial"/>
          <w:lang w:eastAsia="de-CH"/>
        </w:rPr>
        <w:t xml:space="preserve">, </w:t>
      </w:r>
      <w:r w:rsidRPr="000E6B62">
        <w:rPr>
          <w:rFonts w:ascii="Arial" w:hAnsi="Arial"/>
          <w:lang w:eastAsia="de-CH"/>
        </w:rPr>
        <w:t>located between the adductor tubercle and the medial femoral epicondyle,</w:t>
      </w:r>
      <w:r w:rsidR="00D946F2" w:rsidRPr="000E6B62">
        <w:rPr>
          <w:rFonts w:ascii="Arial" w:hAnsi="Arial"/>
          <w:lang w:eastAsia="de-CH"/>
        </w:rPr>
        <w:t xml:space="preserve"> </w:t>
      </w:r>
      <w:r w:rsidRPr="000E6B62">
        <w:rPr>
          <w:rFonts w:ascii="Arial" w:hAnsi="Arial"/>
          <w:lang w:eastAsia="de-CH"/>
        </w:rPr>
        <w:fldChar w:fldCharType="begin" w:fldLock="1"/>
      </w:r>
      <w:r w:rsidR="00F0089C" w:rsidRPr="000E6B62">
        <w:rPr>
          <w:rFonts w:ascii="Arial" w:hAnsi="Arial"/>
          <w:lang w:eastAsia="de-CH"/>
        </w:rPr>
        <w:instrText>ADDIN CSL_CITATION {"citationItems":[{"id":"ITEM-1","itemData":{"DOI":"10.1590/S1807-59322008000400021","abstract":"OBJECTIVE: To determine the metric measurements and to verify the attachment levels of the medial patellofemoral ligament in human cadavers. METHODS: Seventeen knees (eight right and nine left knees) from 10 cadavers (nine male and one female) were dissected and stored in a 10% formaldehyde solution. All of the knees were whole and did not show any macroscopic signs of injuries. RESULTS: The medial patellofemoral ligament was present in 88% of the knees studied, localized transversally between the medial femoral epicondyle and the medial margin of the patella. Its dimensions were quite variable, even between the knees of the same individual. The width of the patellar insertion ranged from 16 to 38.8 mm, with a mean of 27.90 mm, and its mean length was 55.67 mm. The margins of the ligament were concave or rectilinear. At the upper margin, the concave form predominated and was better characterized, while at the lower margin, the rectilinear form predominated. CONCLUSIONS: The medial patellofemoral ligament is a very distinct structure with variable anatomical aspects and is always located in a plane inferior to the vastus medialis obliquus muscle.","author":[{"dropping-particle":"","family":"Aragão","given":"J A","non-dropping-particle":"","parse-names":false,"suffix":""},{"dropping-particle":"","family":"Reis","given":"F P","non-dropping-particle":"","parse-names":false,"suffix":""},{"dropping-particle":"","family":"Vasconcelos","given":"D P","non-dropping-particle":"De","parse-names":false,"suffix":""},{"dropping-particle":"","family":"Feitosa","given":"V L C","non-dropping-particle":"","parse-names":false,"suffix":""},{"dropping-particle":"","family":"Nunes","given":"M A P","non-dropping-particle":"","parse-names":false,"suffix":""}],"container-title":"Clinics","id":"ITEM-1","issue":"4","issued":{"date-parts":[["2008"]]},"note":"Cited By :25\n\nExport Date: 27 June 2017","page":"541-544","title":"Metric measurements and attachment levels of the medial patellofemoral ligament: An anatomical study in cadavers","type":"article-journal","volume":"63"},"uris":["http://www.mendeley.com/documents/?uuid=a062e17c-3429-4677-a5d0-f56fc233db16"]},{"id":"ITEM-2","itemData":{"DOI":"10.1007/s00167-010-1090-8","abstract":"The purpose of this study was to explore the anatomy and evaluate the function of the medial patellofemoral ligament (MPFL). Anatomical dissection was performed on 12 fresh-frozen knee specimens. The MPFL is a condensation of capsular fibers, which originates at the medial femoral condyle. It runs transversely and inserts to the medial edge of the patella. With the landmark of the medial femur epicondyle (MFE), the femoral origination was located: just 8.90 ± 3.27 mm proximally and 13.47 ± 3.68 mm posteriorly to the MFE. The most interesting finding in present study was functional bundles of its patellar insertion. Approximately from the femoral origination point, fibers of the MPFL form two relatively concentrated fiber bundles: the inferior-straight bundle and the superior-oblique bundle. The whole length of each was 71.78 ± 5.51 and 73.67 ± 5.40 mm, respectively. The included angle between bundles was 15.1° ± 2.1°. Although the superior-oblique bundle and the inferior-straight bundle run on the patellar MPFL inferiorly and superiorly, respectively, as their name indicates, the two bundles are not entirely separated, which make MPFL one intact structure. The inferior-straight bundle is the main static soft tissue restraints where the superior-oblique bundle associated with vastus medialis obliquus (VMO) is to serve as the main dynamic soft tissue restraints. So this finding may provide the theoretical foundation for the anatomical reconstruction of the MPFL and shed lights on the future researchers. © 2010 Springer-Verlag.","author":[{"dropping-particle":"","family":"Kang","given":"H J","non-dropping-particle":"","parse-names":false,"suffix":""},{"dropping-particle":"","family":"Wang","given":"F","non-dropping-particle":"","parse-names":false,"suffix":""},{"dropping-particle":"","family":"Chen","given":"B C","non-dropping-particle":"","parse-names":false,"suffix":""},{"dropping-particle":"","family":"Su","given":"Y L","non-dropping-particle":"","parse-names":false,"suffix":""},{"dropping-particle":"","family":"Zhang","given":"Z C","non-dropping-particle":"","parse-names":false,"suffix":""},{"dropping-particle":"","family":"Yan","given":"C B","non-dropping-particle":"","parse-names":false,"suffix":""}],"container-title":"Knee Surgery, Sports Traumatology, Arthroscopy","id":"ITEM-2","issue":"11","issued":{"date-parts":[["2010"]]},"note":"Cited By :47\n\nExport Date: 27 June 2017","page":"1511-1516","title":"Functional bundles of the medial patellofemoral ligament","type":"article-journal","volume":"18"},"uris":["http://www.mendeley.com/documents/?uuid=2fbe2eab-3864-43df-9b42-2c54804b9f27"]},{"id":"ITEM-3","itemData":{"DOI":"10.1007/s00167-004-0607-4","abstract":"The purpose of this study was to investigate the anatomical morphology and measurement of the medial patellofemoral ligament (MPFL), especially the femoral attachment. A total of 20 knee specimens were dissected and the total length, width, thickness, inclination, as well as the attachment points of the MPFL were measured. The MPFL was well-developed in seven knees, moderate in ten knees and wispy in three knees. Total length of the MPFL was 58.8 ± 4.7 mm. The width and thickness was 12.0 ± 3.1 mm and 0.44 ± 0.19 mm at the middle point. The long axis of the MPFL inclined at 15.9 ± 5.6° proximally. The center of the patellar attachment was located at 27 ± 10% from the upper end of the patella in the longitudinal patellar height. The femoral attachment was superoposterior to the medial femoral epicondyle and just distal to the adductor tubercle. The center of the anterior edge of the femoral attachment was 9.5 ± 1.8 mm proximally and 5.0 ± 1.7 mm posteriorly from the center of the medial femoral epicondyle. The femoral attachment was located at 61 ± 4% of anteroposterior length of the medial femoral condyle from the anterior edge. © Springer-Verlag 2005.","author":[{"dropping-particle":"","family":"Nomura","given":"E","non-dropping-particle":"","parse-names":false,"suffix":""},{"dropping-particle":"","family":"Inoue","given":"M","non-dropping-particle":"","parse-names":false,"suffix":""},{"dropping-particle":"","family":"Osada","given":"N","non-dropping-particle":"","parse-names":false,"suffix":""}],"container-title":"Knee Surgery, Sports Traumatology, Arthroscopy","id":"ITEM-3","issue":"7","issued":{"date-parts":[["2005"]]},"note":"Cited By :143\n\nExport Date: 27 June 2017","page":"510-515","title":"Anatomical analysis of the medial patellofemoral ligament of the knee, especially the femoral attachment","type":"article-journal","volume":"13"},"uris":["http://www.mendeley.com/documents/?uuid=f94b1574-a84f-47f6-88a8-0304571edd4a"]},{"id":"ITEM-4","itemData":{"DOI":"10.1007/s00167-009-0722-3","abstract":"The purpose of the present study, based on 23 cadaveric knees, was to perform a detailed anatomical analysis of the medial patellofemoral ligament (MPFL), especially its femoral attachment, its relationships with the vastus medialis obliquus (VMO) and the medial collateral ligament, with the objective of improving its surgical reconstruction. The femoral insertion of the MPFL was defined using an orthonormal frame centered on the middle of the femoral MPFL insertion. The whole measurements were taken using a millimetric compass with a precision of ±1 mm. The MPFL was always observed, its length was 57.7 ± 5.8 mm, the junction between the VMO and the MPFL always present measured 25.7 ± 6.0 mm. When it comes to MPFL reconstruction, the key point is its positioning in the femoral insertion because it is this insertion that is going to restore isometry. By using the orthonormal frame it has to be positioned 10 mm behind the medial epicondyle and 10 mm distal to the adductor tubercle. © 2009 Springer-Verlag.","author":[{"dropping-particle":"","family":"Philippot","given":"R","non-dropping-particle":"","parse-names":false,"suffix":""},{"dropping-particle":"","family":"Chouteau","given":"J","non-dropping-particle":"","parse-names":false,"suffix":""},{"dropping-particle":"","family":"Wegrzyn","given":"J","non-dropping-particle":"","parse-names":false,"suffix":""},{"dropping-particle":"","family":"Testa","given":"R","non-dropping-particle":"","parse-names":false,"suffix":""},{"dropping-particle":"","family":"Fessy","given":"M H","non-dropping-particle":"","parse-names":false,"suffix":""},{"dropping-particle":"","family":"Moyen","given":"B","non-dropping-particle":"","parse-names":false,"suffix":""}],"container-title":"Knee Surgery, Sports Traumatology, Arthroscopy","id":"ITEM-4","issue":"5","issued":{"date-parts":[["2009"]]},"note":"Cited By :62\n\nExport Date: 27 June 2017","page":"475-479","title":"Medial patellofemoral ligament anatomy: Implications for its surgical reconstruction","type":"article-journal","volume":"17"},"uris":["http://www.mendeley.com/documents/?uuid=d17de0fd-3367-4c7d-8341-9a29596ac5dc"]},{"id":"ITEM-5","itemData":{"DOI":"10.1007/s00276-014-1270-1","abstract":"Purpose: The aim of this dissection study was to describe the anatomical insertions of the medial patello-femoral ligament (MPFL), and to assess its relationship with surrounding structures to improve its surgical reconstruction. Methods: Twelve knees (7 cadavers) were included for the study. Measurements and general features of the MPFL were assessed: lengths, widths and insertions. Results: The MPFL was found in all knees, presenting a triangular shape, and extending from the medial part of the patella to its femoral insertion (its length was of 59 ± 6.6 mm), distal to the adductor tubercle. The mean femoral insertion of the MPFL was 7.2 ± 2.7 mm proximal and 7.4 ± 4.0 mm posterior to the medial femoral epicondyle (MFE). It was also at a mean 11 ± 2.8 mm distal and 1.3 ± 2.1 mm posterior to the adductor tubercle, and 22 ± 6.4 mm anterior to the posterior condyle. We did not find any double-bundle organization on the patellar insertion. The width of the MPFL was 8.8 ± 2.9 mm at the femoral insertion, 27 ± 5.9 mm at the patellar insertion, and 12 ± 3.1 mm in the middle of the MPFL. The vastus medialis obliquus was found to be inserted on the superior part of the MPFL. Conclusion: The adductor tubercle appeared to be a better landmark than the MFE for the femoral tunnel positioning during surgical reconstructions of the MPFL because it was easier to identify and its relationship with the femoral insertion of the MPFL was constant (10 mm below). © 2014, Springer-Verlag France.","author":[{"dropping-particle":"","family":"Viste","given":"A","non-dropping-particle":"","parse-names":false,"suffix":""},{"dropping-particle":"","family":"Chatelet","given":"F","non-dropping-particle":"","parse-names":false,"suffix":""},{"dropping-particle":"","family":"Desmarchelier","given":"R","non-dropping-particle":"","parse-names":false,"suffix":""},{"dropping-particle":"","family":"Fessy","given":"M.-H.","non-dropping-particle":"","parse-names":false,"suffix":""}],"container-title":"Surgical and Radiologic Anatomy","id":"ITEM-5","issue":"8","issued":{"date-parts":[["2014"]]},"note":"Cited By :3\n\nExport Date: 27 June 2017","page":"733-739","title":"Anatomical study of the medial patello-femoral ligament: landmarks for its surgical reconstruction","type":"article-journal","volume":"36"},"uris":["http://www.mendeley.com/documents/?uuid=dc3ca7fc-29bf-4c64-a0fa-5f761569d0cb"]},{"id":"ITEM-6","itemData":{"DOI":"10.1177/0363546509339909","abstract":"Background: Fibrous connections and fibrofatty tissue between the layers of the medial retinaculum have prevented accurate definition of the true anatomy of the medial patellofemoral ligament. This has led to confusion about the origin, form, course, and insertion of this structure. Hypothesis: The medial patellofemoral ligament is a discrete structure that can be approached, isolated, and definitively described. Study Design: Descriptive laboratory study. Methods: Fifty fresh or fresh-frozen human knee specimens were carefully dissected to determine the precise anatomy of the medial patellofemoral ligament. Results: Present in all specimens, the medial patellofemoral ligament was found to have 2 origins: (1) a transverse 10.6-mm origin from the bony groove between the medial epicondyle and the adductor tubercle, and (2) an oblique decussation originating from the proximal 30 mm of the leading edge of the superficial medial collateral ligament. The 2 origins combined and inseparably joined the vastus medialis obliquus tendon and inserted securely into the ventral edge of the bony patella over a span of 28.2 ± 5.6 mm adjacent to the articular surface of the patella. The length from the femoral origin to the patella was 59.8 ± 4.8 mm. The key to the dissection was finding the fine capsular vessels from the descending genicular artery that is between layers I and II of the medial retinacular structures. Conclusion: The medial patellofemoral ligament is a constant structure in la‡yer II, with a complex anatomy that can be defined by careful dissection using the capsular branches of the descending genicular artery as a guide. Clinical Relevance: This study provides essential new information that could help surgeons safely locate the medial patellofemoral ligament and repair or reconstruct it anatomically. © 2009 The Author(s).","author":[{"dropping-particle":"","family":"Baldwin","given":"J L","non-dropping-particle":"","parse-names":false,"suffix":""}],"container-title":"American Journal of Sports Medicine","id":"ITEM-6","issue":"12","issued":{"date-parts":[["2009"]]},"note":"Cited By :71\n\nExport Date: 27 June 2017","page":"2355-2361","title":"The anatomy of the medial patellofemoral ligament","type":"article-journal","volume":"37"},"uris":["http://www.mendeley.com/documents/?uuid=fa60a9c0-6e8b-4381-84d5-17ce1008b80a"]},{"id":"ITEM-7","itemData":{"DOI":"10.1007/s00167-014-3207-y","abstract":"Purpose: The aim of this study was to investigate the shape and the attachments of the medial patellofemoral ligament (MPFL) in cadaver specimens to determine an anatomical basis for the best MPFL reconstruction. Results: The distal fibers of MPFL were interdigitated with the deep layer of the medial retinaculum. All isolated ligament had a sail-like shape with the patellar side bigger than the femoral side. The femoral insertion, distinct both from medial epicondyle and adductor tubercle, was located at 9.5 mm (range 4–22) distal and anterior respect to adductor tubercle and proximal and posterior to epicondyle. The medial third of the thickness of patella was involved in the insertion. The proximal third of the patella is always involved in the MPFL attachment; in 45 % of the cases, it was extended to the medial third and in one case, an extension at the distal third was found. Additionally in 35 % (7 cases), it extended to the quadriceps tendon and it were inconstantly attached at the vastus medialis obliques (VMO) tendon and at the vastus intermedius (VI) tendon in an aponeurotic structure. Methods: Twenty fresh-frozen knees were used. Dissection protocol implied performing dissections from within the knee joint. We investigated the shape and the attachments between the MPFL and the quadriceps tendon, the patellar and femur insertions, and all the other relationships with the medial soft tissues of the knee. Conclusions: The MPFL is a distinct structure that goes from patella to femur with a sail-like shape; its patellar insertion, that mostly occur via an aponeurosis tissue with VMO and VI, is at the proximal third of the patella but it may extend in some cases to the medial third patella or to the quadriceps tendon, or very rarely to the distal third of the patella. In the femoral side, the MPFL is inserted in its own site, in most cases distinct both from epicondyle and adductor tubercle, located on average at a 9.5 mm distance distally and anteriorly in respect to the adductor tubercle. Its lower margin was difficult to define. Given the importance of this structure, it must be reconstructed as anatomically as possible in its insertion and in its shape. Many attempts have been made to make functional reconstructions with less than excellent results. © 2014, Springer-Verlag Berlin Heidelberg.","author":[{"dropping-particle":"","family":"Placella","given":"G","non-dropping-particle":"","parse-names":false,"suffix":""},{"dropping-particle":"","family":"Tei","given":"M M","non-dropping-particle":"","parse-names":false,"suffix":""},{"dropping-particle":"","family":"Sebastiani","given":"E","non-dropping-particle":"","parse-names":false,"suffix":""},{"dropping-particle":"","family":"Criscenti","given":"G","non-dropping-particle":"","parse-names":false,"suffix":""},{"dropping-particle":"","family":"Speziali","given":"A","non-dropping-particle":"","parse-names":false,"suffix":""},{"dropping-particle":"","family":"Mazzola","given":"C","non-dropping-particle":"","parse-names":false,"suffix":""},{"dropping-particle":"","family":"Georgoulis","given":"A","non-dropping-particle":"","parse-names":false,"suffix":""},{"dropping-particle":"","family":"Cerulli","given":"G","non-dropping-particle":"","parse-names":false,"suffix":""}],"container-title":"Knee Surgery, Sports Traumatology, Arthroscopy","id":"ITEM-7","issue":"10","issued":{"date-parts":[["2014"]]},"note":"Cited By :15\n\nExport Date: 27 June 2017","page":"2327-2333","title":"Shape and size of the medial patellofemoral ligament for the best surgical reconstruction: a human cadaveric study","type":"article-journal","volume":"22"},"uris":["http://www.mendeley.com/documents/?uuid=38029c00-c83b-45de-ac74-4c1136eccabb"]},{"id":"ITEM-8","itemData":{"DOI":"10.1177/0363546503261505","abstract":"Background: Several techniques have been described for reconstruction of the medial patellofemoral ligament. However, the isometry of the medial patellofemoral ligament has not been studied. Purpose: To define the anatomy and isometry of the medial patellofemoral ligament. Study Type: Cadaveric study. Methods: The authors dissected the medial patellofemoral ligament in 11 cadaveric knees and recorded its anatomic relationships. They evaluated the isometry of the medial patellofemoral ligament by obtaining measurements between various anatomic pairings at certain fixed angles of knee flexion. Results: During knee flexion from 0° to 90°, the portion of the medial patellofemoral ligament from the inferior patellar attachment to the superior femoral attachment was nearly isometric, demonstrating an average change in length of only 1.1 mm. Statistical analysis showed the superior femoral attachment to be most significant in determining isometric behavior. Conclusions: The most isometric portion of the medial patellofemoral ligament is the inferior portion of its patellar attachment extending to the superior portion of its femoral attachment, with the superior femoral attachment having the most notable influences on isometry. Clinical Relevance: This study provides a detailed description of the anatomy of the medial patellofemoral ligament, as well as an evaluation of the isometric behavior of the ligament. Application of these data during reconstruction of the medial patellofemoral ligament may help to optimize patellofemoral stability.","author":[{"dropping-particle":"","family":"Steensen","given":"R N","non-dropping-particle":"","parse-names":false,"suffix":""},{"dropping-particle":"","family":"Dopirak","given":"R M","non-dropping-particle":"","parse-names":false,"suffix":""},{"dropping-particle":"","family":"McDonald III","given":"W G","non-dropping-particle":"","parse-names":false,"suffix":""}],"container-title":"American Journal of Sports Medicine","id":"ITEM-8","issue":"6","issued":{"date-parts":[["2004"]]},"note":"Cited By :146\n\nExport Date: 27 June 2017","page":"1509-1513","title":"The anatomy and isometry of the medial patellofemoral ligament: Implications for reconstruction","type":"article-journal","volume":"32"},"uris":["http://www.mendeley.com/documents/?uuid=e4ad0627-7ee5-4cbf-8dc0-3efc7f7a9f81"]},{"id":"ITEM-9","itemData":{"DOI":"10.1007/s00167-001-0261-z","ISBN":"0942-2056 (Print)\r0942-2056 (Linking)","PMID":"12012030","abstract":"This study examined the anatomy including the innervation of the medial patellofemoral ligament (MPFL) and its relation to neighboring structures to help interpretation of magnetic resonance images and to improve the surgical approach to MPFL repair. The medial aspect of 39 unpreserved human knees were dissected and the MPFL and its relations to neighboring anatomical structures were measured exactly. The morphology and the attachments are described. The MPFL was present in all knees although varying in quality between individuals but not from side to side. The width of the MPFL was 1.9 cm (1.0-3.0) and length 5.3 cm (4.5-6.4). The superior edge of the MPFL medial to the vastus medialis muscle was always easily identified. Failure to identify the superior edge during MPFL surgery is therefore highly suggestive of a MPFL tear. The variation in the ratios of patella height to MPFL length and of patella width to MPFL length ratios was to high too be used to calculate the MPFL length in MPFL reconstruction surgery. The medial patellomeniscal ligament had a wide insertion at the anterior horn of the medial meniscus and a narrow insertion (0.3-0.5 cm) at the inferomedial corner of the patella in layer 3. Histological examination was made of 14 ligaments documenting the presence of free nerve endings but no mechanoreceptors.","author":[{"dropping-particle":"","family":"Tuxøe","given":"J I","non-dropping-particle":"","parse-names":false,"suffix":""},{"dropping-particle":"","family":"Teir","given":"M","non-dropping-particle":"","parse-names":false,"suffix":""},{"dropping-particle":"","family":"Winge","given":"S","non-dropping-particle":"","parse-names":false,"suffix":""},{"dropping-particle":"","family":"Nielsen","given":"P L","non-dropping-particle":"","parse-names":false,"suffix":""},{"dropping-particle":"","family":"Tuxoe","given":"J I","non-dropping-particle":"","parse-names":false,"suffix":""},{"dropping-particle":"","family":"Teir","given":"M","non-dropping-particle":"","parse-names":false,"suffix":""},{"dropping-particle":"","family":"Winge","given":"S","non-dropping-particle":"","parse-names":false,"suffix":""},{"dropping-particle":"","family":"Nielsen","given":"P L","non-dropping-particle":"","parse-names":false,"suffix":""}],"container-title":"Knee Surgery, Sports Traumatology, Arthroscopy","edition":"2002/05/16","id":"ITEM-9","issue":"3","issued":{"date-parts":[["2002"]]},"note":"From Duplicate 1 (The medial patellofemoral ligament: a dissection study - Tuxoe, J I; Teir, M; Winge, S; Nielsen, P L)\n\nTuxoe, Jon I\nTeir, Maged\nWinge, Soren\nNielsen, Preben L\neng\nGermany\nKnee Surg Sports Traumatol Arthrosc. 2002 May;10(3):138-40. Epub 2002 Jan 18.\n\nFrom Duplicate 2 (The medial patellofemoral ligament: A dissection study - Tuxøe, J I; Teir, M; Winge, S; Nielsen, P L)\n\nCited By :123\n\nExport Date: 27 June 2017","page":"138-140","title":"The medial patellofemoral ligament: A dissection study","type":"article-journal","volume":"10"},"uris":["http://www.mendeley.com/documents/?uuid=fdeee7bf-5e1f-4743-8a6a-64d3da55ba49"]},{"id":"ITEM-10","itemData":{"DOI":"10.1007/s00167-005-0680-3","abstract":"This study investigated the anatomy of the structures that form the extensor mechanism of the knee joint using microsurgical techniques. Ten fresh-frozen human adult cadaveric knees were used. The quadriceps components, the infrapatellar tendon, the patellofemoral ligaments, and their relations to the neighboring anatomical structures were measured. The angles of the vastus lateralis and the vastus medialis muscle fibers to the rectus tendon were 26.6 and 41.1°, respectively. The medial patellofemoral ligament connecting the femoral medial epicondyle to the medial edge of the patella was approximately 54.2 mm long, and its width ranged from 9 to 30 mm. The medial patellomeniscal ligament had a wide attachment to the meniscus whereas the attachment to the patella was narrow. The patellar tendon was 31.9 mm broad at its attachment to the apex of the patella and 27.4 mm wide at its attachment to the tibial tubercle. It was 38-49 mm long. Using the surgical microscope we were able to dissect and identify a trilaminar arrangement of prepatellar fibrous soft tissues. Also, we were able to identify the vessels and nerves around the patella. Details of clinical relevance and the possible pathological implications of the material presented are discussed. Emphasis is placed on the stability of the patellofemoral joint and the complex interaction between a range of factors providing it. © Springer-Verlag 2005.","author":[{"dropping-particle":"","family":"Andrikoula","given":"S","non-dropping-particle":"","parse-names":false,"suffix":""},{"dropping-particle":"","family":"Tokis","given":"A","non-dropping-particle":"","parse-names":false,"suffix":""},{"dropping-particle":"","family":"Vasiliadis","given":"H S","non-dropping-particle":"","parse-names":false,"suffix":""},{"dropping-particle":"","family":"Georgoulis","given":"A","non-dropping-particle":"","parse-names":false,"suffix":""}],"container-title":"Knee Surgery, Sports Traumatology, Arthroscopy","id":"ITEM-10","issue":"3","issued":{"date-parts":[["2006"]]},"note":"Cited By :42\n\nExport Date: 27 June 2017","page":"214-220","title":"The extensor mechanism of the knee joint: An anatomical study","type":"article-journal","volume":"14"},"uris":["http://www.mendeley.com/documents/?uuid=f78b2cf4-4f28-4181-ab60-ab45244b656d"]},{"id":"ITEM-11","itemData":{"DOI":"10.1016/S0968-0160(03)00038-3","abstract":"Introduction: Reconstruction of the MPFL for recurrent and acute lateral dislocation of the patella is becoming more accepted. This study aimed to further define the medial patellofemoral ligament (MPFL) anatomy and to describe the most suitable sites for graft attachment when reconstructing the MPFL. Materials and methods: Anatomical dissection was performed on 25 embalmed knee specimens. Four separate specimens were used to assess graft fixation points. Sites were tested for isometricity from 0 to 120° of knee flexion. Length patterns were considered isometric if there was less than 5 mm of length change throughout range of motion. Results: The MPFL attaches from the posterior part of the medial epicondyle, to the superomedial patella, the under-surface of vastus medialis, and the quadriceps tendon. Optimal attachment points for an MPFL graft were the superior patella and the femoral attachment points of the MPFL (just distal to the adductor tubercle) and points posterior and inferior to this. Conclusion: We have defined the anatomy and kinematics of the MPFL with reconstruction of this ligament in mind. © 2003 Elsevier B.V. All rights reserved.","author":[{"dropping-particle":"","family":"Smirk","given":"C","non-dropping-particle":"","parse-names":false,"suffix":""},{"dropping-particle":"","family":"Morris","given":"H","non-dropping-particle":"","parse-names":false,"suffix":""}],"container-title":"Knee","id":"ITEM-11","issue":"3","issued":{"date-parts":[["2003"]]},"note":"Cited By :190\n\nExport Date: 27 June 2017","page":"221-227","title":"The anatomy and reconstruction of the medial patellofemoral ligament","type":"article-journal","volume":"10"},"uris":["http://www.mendeley.com/documents/?uuid=3310dd85-3cd1-4937-a65b-9a19561dc215"]},{"id":"ITEM-12","itemData":{"DOI":"10.1007/s00167-005-0631-z","abstract":"Aim of this cadaveric biomechanical study was to describe the detailed anatomy of the static medial patellar stabilizers and further determine the role of each of them in preventing lateral patellar dislocation. Eight cadaver knees, after removing the skin and subcutaneous tissues, were used in the study. The medial patellofemoral ligament (MPFL), the medial retinaculum (MR) the medial patellomeniscal ligament (MPML), and the medial patellotibial ligament (MPTL) were dissected. Their origins, insertions, orientations and sizes were recorded. To the medial stabilizers, a tension of 10 pounds was applied, using a tensiometer held in a semicircular device while the knees were kept in 30° of flexion. Then, the previously described ligaments were dissected and the resultant displacement recorded. The most anatomically distinct structure is the MPFL, whose length varies from 45-50 mm, and its width from 10-20 mm at its origin (medial femoral epicondyle) to 20-30 mm at its insertion to the patella. The \"meshing\" of the MPFL fibers to the fibers of the vastus medialis obliquus (VMO) close to its patellar insertion was the most interesting and very important finding. The contribution of MPFL to medial stability was more than 50%. Of the remaining ligaments, MPML contributes 24% and the MPTL and MR contribute only 13% respectively. The MPFL is the strongest medial static patellar stabilizer. Its contribution to patellar stability against lateral dislocation is far more than 50%, since its meshing with the VMO, shortens its fibers which thus pulls the patella to the medial part of the femoral groove and keeps it in the trochlea during the initial 20°-30° of flexion. © Springer-Verlag 2005.","author":[{"dropping-particle":"","family":"Panagiotopoulos","given":"E","non-dropping-particle":"","parse-names":false,"suffix":""},{"dropping-particle":"","family":"Strzelczyk","given":"P","non-dropping-particle":"","parse-names":false,"suffix":""},{"dropping-particle":"","family":"Herrmann","given":"M","non-dropping-particle":"","parse-names":false,"suffix":""},{"dropping-particle":"","family":"Scuderi","given":"G","non-dropping-particle":"","parse-names":false,"suffix":""}],"container-title":"Knee Surgery, Sports Traumatology, Arthroscopy","id":"ITEM-12","issue":"1","issued":{"date-parts":[["2006"]]},"note":"Cited By :109\n\nExport Date: 27 June 2017","page":"7-12","title":"Cadaveric study on static medial patellar stabilizers: The dynamizing role of the vastus medialis obliquus on medial patellofemoral ligament","type":"article-journal","volume":"14"},"uris":["http://www.mendeley.com/documents/?uuid=9228cf5d-c030-4d62-88b5-c3cbfc77e832"]}],"mendeley":{"formattedCitation":"&lt;sup&gt;2,3,7,37,58,64,67,68,88,90,98,102&lt;/sup&gt;","plainTextFormattedCitation":"2,3,7,37,58,64,67,68,88,90,98,102","previouslyFormattedCitation":"&lt;sup&gt;2,3,7,37,58,64,67,68,88,90,98,102&lt;/sup&gt;"},"properties":{"noteIndex":0},"schema":"https://github.com/citation-style-language/schema/raw/master/csl-citation.json"}</w:instrText>
      </w:r>
      <w:r w:rsidRPr="000E6B62">
        <w:rPr>
          <w:rFonts w:ascii="Arial" w:hAnsi="Arial"/>
          <w:lang w:eastAsia="de-CH"/>
        </w:rPr>
        <w:fldChar w:fldCharType="separate"/>
      </w:r>
      <w:r w:rsidR="00CD6759" w:rsidRPr="000E6B62">
        <w:rPr>
          <w:rFonts w:ascii="Arial" w:hAnsi="Arial"/>
          <w:noProof/>
          <w:vertAlign w:val="superscript"/>
          <w:lang w:eastAsia="de-CH"/>
        </w:rPr>
        <w:t>2,3,7,37,58,64,67,68,88,90,98,102</w:t>
      </w:r>
      <w:r w:rsidRPr="000E6B62">
        <w:rPr>
          <w:rFonts w:ascii="Arial" w:hAnsi="Arial"/>
          <w:lang w:eastAsia="de-CH"/>
        </w:rPr>
        <w:fldChar w:fldCharType="end"/>
      </w:r>
      <w:r w:rsidRPr="000E6B62">
        <w:rPr>
          <w:rFonts w:ascii="Arial" w:hAnsi="Arial"/>
          <w:lang w:eastAsia="de-CH"/>
        </w:rPr>
        <w:t xml:space="preserve"> to its insertion </w:t>
      </w:r>
      <w:r w:rsidR="002C3915" w:rsidRPr="000E6B62">
        <w:rPr>
          <w:rFonts w:ascii="Arial" w:hAnsi="Arial"/>
          <w:lang w:eastAsia="de-CH"/>
        </w:rPr>
        <w:t>on the superior half to two-thirds</w:t>
      </w:r>
      <w:r w:rsidRPr="000E6B62">
        <w:rPr>
          <w:rFonts w:ascii="Arial" w:hAnsi="Arial"/>
          <w:lang w:eastAsia="de-CH"/>
        </w:rPr>
        <w:t xml:space="preserve"> </w:t>
      </w:r>
      <w:r w:rsidR="002C3915" w:rsidRPr="000E6B62">
        <w:rPr>
          <w:rFonts w:ascii="Arial" w:hAnsi="Arial"/>
          <w:lang w:eastAsia="de-CH"/>
        </w:rPr>
        <w:t xml:space="preserve">of </w:t>
      </w:r>
      <w:r w:rsidR="00D946F2" w:rsidRPr="000E6B62">
        <w:rPr>
          <w:rFonts w:ascii="Arial" w:hAnsi="Arial"/>
          <w:lang w:eastAsia="de-CH"/>
        </w:rPr>
        <w:t xml:space="preserve">the </w:t>
      </w:r>
      <w:r w:rsidRPr="000E6B62">
        <w:rPr>
          <w:rFonts w:ascii="Arial" w:hAnsi="Arial"/>
          <w:lang w:eastAsia="de-CH"/>
        </w:rPr>
        <w:t xml:space="preserve">medial </w:t>
      </w:r>
      <w:r w:rsidR="002C3915" w:rsidRPr="000E6B62">
        <w:rPr>
          <w:rFonts w:ascii="Arial" w:hAnsi="Arial"/>
          <w:lang w:eastAsia="de-CH"/>
        </w:rPr>
        <w:t xml:space="preserve">patellar </w:t>
      </w:r>
      <w:r w:rsidRPr="000E6B62">
        <w:rPr>
          <w:rFonts w:ascii="Arial" w:hAnsi="Arial"/>
          <w:lang w:eastAsia="de-CH"/>
        </w:rPr>
        <w:t>border</w:t>
      </w:r>
      <w:r w:rsidR="00DE6AE9" w:rsidRPr="000E6B62">
        <w:rPr>
          <w:rFonts w:ascii="Arial" w:hAnsi="Arial"/>
          <w:lang w:eastAsia="de-CH"/>
        </w:rPr>
        <w:t xml:space="preserve"> (Figure</w:t>
      </w:r>
      <w:r w:rsidR="008E4490" w:rsidRPr="000E6B62">
        <w:rPr>
          <w:rFonts w:ascii="Arial" w:hAnsi="Arial"/>
          <w:lang w:eastAsia="de-CH"/>
        </w:rPr>
        <w:t xml:space="preserve"> </w:t>
      </w:r>
      <w:r w:rsidR="00DE6AE9" w:rsidRPr="000E6B62">
        <w:rPr>
          <w:rFonts w:ascii="Arial" w:hAnsi="Arial"/>
          <w:lang w:eastAsia="de-CH"/>
        </w:rPr>
        <w:t>2</w:t>
      </w:r>
      <w:r w:rsidR="008E4490" w:rsidRPr="000E6B62">
        <w:rPr>
          <w:rFonts w:ascii="Arial" w:hAnsi="Arial"/>
          <w:lang w:eastAsia="de-CH"/>
        </w:rPr>
        <w:t>)</w:t>
      </w:r>
      <w:r w:rsidRPr="000E6B62">
        <w:rPr>
          <w:rFonts w:ascii="Arial" w:hAnsi="Arial"/>
          <w:lang w:eastAsia="de-CH"/>
        </w:rPr>
        <w:t>.</w:t>
      </w:r>
      <w:r w:rsidRPr="000E6B62">
        <w:rPr>
          <w:rFonts w:ascii="Arial" w:hAnsi="Arial"/>
          <w:lang w:eastAsia="de-CH"/>
        </w:rPr>
        <w:fldChar w:fldCharType="begin" w:fldLock="1"/>
      </w:r>
      <w:r w:rsidR="00F0089C" w:rsidRPr="000E6B62">
        <w:rPr>
          <w:rFonts w:ascii="Arial" w:hAnsi="Arial"/>
          <w:lang w:eastAsia="de-CH"/>
        </w:rPr>
        <w:instrText>ADDIN CSL_CITATION {"citationItems":[{"id":"ITEM-1","itemData":{"DOI":"10.1590/S1807-59322008000400021","abstract":"OBJECTIVE: To determine the metric measurements and to verify the attachment levels of the medial patellofemoral ligament in human cadavers. METHODS: Seventeen knees (eight right and nine left knees) from 10 cadavers (nine male and one female) were dissected and stored in a 10% formaldehyde solution. All of the knees were whole and did not show any macroscopic signs of injuries. RESULTS: The medial patellofemoral ligament was present in 88% of the knees studied, localized transversally between the medial femoral epicondyle and the medial margin of the patella. Its dimensions were quite variable, even between the knees of the same individual. The width of the patellar insertion ranged from 16 to 38.8 mm, with a mean of 27.90 mm, and its mean length was 55.67 mm. The margins of the ligament were concave or rectilinear. At the upper margin, the concave form predominated and was better characterized, while at the lower margin, the rectilinear form predominated. CONCLUSIONS: The medial patellofemoral ligament is a very distinct structure with variable anatomical aspects and is always located in a plane inferior to the vastus medialis obliquus muscle.","author":[{"dropping-particle":"","family":"Aragão","given":"J A","non-dropping-particle":"","parse-names":false,"suffix":""},{"dropping-particle":"","family":"Reis","given":"F P","non-dropping-particle":"","parse-names":false,"suffix":""},{"dropping-particle":"","family":"Vasconcelos","given":"D P","non-dropping-particle":"De","parse-names":false,"suffix":""},{"dropping-particle":"","family":"Feitosa","given":"V L C","non-dropping-particle":"","parse-names":false,"suffix":""},{"dropping-particle":"","family":"Nunes","given":"M A P","non-dropping-particle":"","parse-names":false,"suffix":""}],"container-title":"Clinics","id":"ITEM-1","issue":"4","issued":{"date-parts":[["2008"]]},"note":"Cited By :25\n\nExport Date: 27 June 2017","page":"541-544","title":"Metric measurements and attachment levels of the medial patellofemoral ligament: An anatomical study in cadavers","type":"article-journal","volume":"63"},"uris":["http://www.mendeley.com/documents/?uuid=a062e17c-3429-4677-a5d0-f56fc233db16"]},{"id":"ITEM-2","itemData":{"DOI":"10.1007/s00167-010-1090-8","abstract":"The purpose of this study was to explore the anatomy and evaluate the function of the medial patellofemoral ligament (MPFL). Anatomical dissection was performed on 12 fresh-frozen knee specimens. The MPFL is a condensation of capsular fibers, which originates at the medial femoral condyle. It runs transversely and inserts to the medial edge of the patella. With the landmark of the medial femur epicondyle (MFE), the femoral origination was located: just 8.90 ± 3.27 mm proximally and 13.47 ± 3.68 mm posteriorly to the MFE. The most interesting finding in present study was functional bundles of its patellar insertion. Approximately from the femoral origination point, fibers of the MPFL form two relatively concentrated fiber bundles: the inferior-straight bundle and the superior-oblique bundle. The whole length of each was 71.78 ± 5.51 and 73.67 ± 5.40 mm, respectively. The included angle between bundles was 15.1° ± 2.1°. Although the superior-oblique bundle and the inferior-straight bundle run on the patellar MPFL inferiorly and superiorly, respectively, as their name indicates, the two bundles are not entirely separated, which make MPFL one intact structure. The inferior-straight bundle is the main static soft tissue restraints where the superior-oblique bundle associated with vastus medialis obliquus (VMO) is to serve as the main dynamic soft tissue restraints. So this finding may provide the theoretical foundation for the anatomical reconstruction of the MPFL and shed lights on the future researchers. © 2010 Springer-Verlag.","author":[{"dropping-particle":"","family":"Kang","given":"H J","non-dropping-particle":"","parse-names":false,"suffix":""},{"dropping-particle":"","family":"Wang","given":"F","non-dropping-particle":"","parse-names":false,"suffix":""},{"dropping-particle":"","family":"Chen","given":"B C","non-dropping-particle":"","parse-names":false,"suffix":""},{"dropping-particle":"","family":"Su","given":"Y L","non-dropping-particle":"","parse-names":false,"suffix":""},{"dropping-particle":"","family":"Zhang","given":"Z C","non-dropping-particle":"","parse-names":false,"suffix":""},{"dropping-particle":"","family":"Yan","given":"C B","non-dropping-particle":"","parse-names":false,"suffix":""}],"container-title":"Knee Surgery, Sports Traumatology, Arthroscopy","id":"ITEM-2","issue":"11","issued":{"date-parts":[["2010"]]},"note":"Cited By :47\n\nExport Date: 27 June 2017","page":"1511-1516","title":"Functional bundles of the medial patellofemoral ligament","type":"article-journal","volume":"18"},"uris":["http://www.mendeley.com/documents/?uuid=2fbe2eab-3864-43df-9b42-2c54804b9f27"]},{"id":"ITEM-3","itemData":{"DOI":"10.1007/s00167-004-0607-4","abstract":"The purpose of this study was to investigate the anatomical morphology and measurement of the medial patellofemoral ligament (MPFL), especially the femoral attachment. A total of 20 knee specimens were dissected and the total length, width, thickness, inclination, as well as the attachment points of the MPFL were measured. The MPFL was well-developed in seven knees, moderate in ten knees and wispy in three knees. Total length of the MPFL was 58.8 ± 4.7 mm. The width and thickness was 12.0 ± 3.1 mm and 0.44 ± 0.19 mm at the middle point. The long axis of the MPFL inclined at 15.9 ± 5.6° proximally. The center of the patellar attachment was located at 27 ± 10% from the upper end of the patella in the longitudinal patellar height. The femoral attachment was superoposterior to the medial femoral epicondyle and just distal to the adductor tubercle. The center of the anterior edge of the femoral attachment was 9.5 ± 1.8 mm proximally and 5.0 ± 1.7 mm posteriorly from the center of the medial femoral epicondyle. The femoral attachment was located at 61 ± 4% of anteroposterior length of the medial femoral condyle from the anterior edge. © Springer-Verlag 2005.","author":[{"dropping-particle":"","family":"Nomura","given":"E","non-dropping-particle":"","parse-names":false,"suffix":""},{"dropping-particle":"","family":"Inoue","given":"M","non-dropping-particle":"","parse-names":false,"suffix":""},{"dropping-particle":"","family":"Osada","given":"N","non-dropping-particle":"","parse-names":false,"suffix":""}],"container-title":"Knee Surgery, Sports Traumatology, Arthroscopy","id":"ITEM-3","issue":"7","issued":{"date-parts":[["2005"]]},"note":"Cited By :143\n\nExport Date: 27 June 2017","page":"510-515","title":"Anatomical analysis of the medial patellofemoral ligament of the knee, especially the femoral attachment","type":"article-journal","volume":"13"},"uris":["http://www.mendeley.com/documents/?uuid=f94b1574-a84f-47f6-88a8-0304571edd4a"]},{"id":"ITEM-4","itemData":{"DOI":"10.1007/s00167-009-0722-3","abstract":"The purpose of the present study, based on 23 cadaveric knees, was to perform a detailed anatomical analysis of the medial patellofemoral ligament (MPFL), especially its femoral attachment, its relationships with the vastus medialis obliquus (VMO) and the medial collateral ligament, with the objective of improving its surgical reconstruction. The femoral insertion of the MPFL was defined using an orthonormal frame centered on the middle of the femoral MPFL insertion. The whole measurements were taken using a millimetric compass with a precision of ±1 mm. The MPFL was always observed, its length was 57.7 ± 5.8 mm, the junction between the VMO and the MPFL always present measured 25.7 ± 6.0 mm. When it comes to MPFL reconstruction, the key point is its positioning in the femoral insertion because it is this insertion that is going to restore isometry. By using the orthonormal frame it has to be positioned 10 mm behind the medial epicondyle and 10 mm distal to the adductor tubercle. © 2009 Springer-Verlag.","author":[{"dropping-particle":"","family":"Philippot","given":"R","non-dropping-particle":"","parse-names":false,"suffix":""},{"dropping-particle":"","family":"Chouteau","given":"J","non-dropping-particle":"","parse-names":false,"suffix":""},{"dropping-particle":"","family":"Wegrzyn","given":"J","non-dropping-particle":"","parse-names":false,"suffix":""},{"dropping-particle":"","family":"Testa","given":"R","non-dropping-particle":"","parse-names":false,"suffix":""},{"dropping-particle":"","family":"Fessy","given":"M H","non-dropping-particle":"","parse-names":false,"suffix":""},{"dropping-particle":"","family":"Moyen","given":"B","non-dropping-particle":"","parse-names":false,"suffix":""}],"container-title":"Knee Surgery, Sports Traumatology, Arthroscopy","id":"ITEM-4","issue":"5","issued":{"date-parts":[["2009"]]},"note":"Cited By :62\n\nExport Date: 27 June 2017","page":"475-479","title":"Medial patellofemoral ligament anatomy: Implications for its surgical reconstruction","type":"article-journal","volume":"17"},"uris":["http://www.mendeley.com/documents/?uuid=d17de0fd-3367-4c7d-8341-9a29596ac5dc"]},{"id":"ITEM-5","itemData":{"DOI":"10.1007/s00276-014-1270-1","abstract":"Purpose: The aim of this dissection study was to describe the anatomical insertions of the medial patello-femoral ligament (MPFL), and to assess its relationship with surrounding structures to improve its surgical reconstruction. Methods: Twelve knees (7 cadavers) were included for the study. Measurements and general features of the MPFL were assessed: lengths, widths and insertions. Results: The MPFL was found in all knees, presenting a triangular shape, and extending from the medial part of the patella to its femoral insertion (its length was of 59 ± 6.6 mm), distal to the adductor tubercle. The mean femoral insertion of the MPFL was 7.2 ± 2.7 mm proximal and 7.4 ± 4.0 mm posterior to the medial femoral epicondyle (MFE). It was also at a mean 11 ± 2.8 mm distal and 1.3 ± 2.1 mm posterior to the adductor tubercle, and 22 ± 6.4 mm anterior to the posterior condyle. We did not find any double-bundle organization on the patellar insertion. The width of the MPFL was 8.8 ± 2.9 mm at the femoral insertion, 27 ± 5.9 mm at the patellar insertion, and 12 ± 3.1 mm in the middle of the MPFL. The vastus medialis obliquus was found to be inserted on the superior part of the MPFL. Conclusion: The adductor tubercle appeared to be a better landmark than the MFE for the femoral tunnel positioning during surgical reconstructions of the MPFL because it was easier to identify and its relationship with the femoral insertion of the MPFL was constant (10 mm below). © 2014, Springer-Verlag France.","author":[{"dropping-particle":"","family":"Viste","given":"A","non-dropping-particle":"","parse-names":false,"suffix":""},{"dropping-particle":"","family":"Chatelet","given":"F","non-dropping-particle":"","parse-names":false,"suffix":""},{"dropping-particle":"","family":"Desmarchelier","given":"R","non-dropping-particle":"","parse-names":false,"suffix":""},{"dropping-particle":"","family":"Fessy","given":"M.-H.","non-dropping-particle":"","parse-names":false,"suffix":""}],"container-title":"Surgical and Radiologic Anatomy","id":"ITEM-5","issue":"8","issued":{"date-parts":[["2014"]]},"note":"Cited By :3\n\nExport Date: 27 June 2017","page":"733-739","title":"Anatomical study of the medial patello-femoral ligament: landmarks for its surgical reconstruction","type":"article-journal","volume":"36"},"uris":["http://www.mendeley.com/documents/?uuid=dc3ca7fc-29bf-4c64-a0fa-5f761569d0cb"]},{"id":"ITEM-6","itemData":{"DOI":"10.1177/0363546509339909","abstract":"Background: Fibrous connections and fibrofatty tissue between the layers of the medial retinaculum have prevented accurate definition of the true anatomy of the medial patellofemoral ligament. This has led to confusion about the origin, form, course, and insertion of this structure. Hypothesis: The medial patellofemoral ligament is a discrete structure that can be approached, isolated, and definitively described. Study Design: Descriptive laboratory study. Methods: Fifty fresh or fresh-frozen human knee specimens were carefully dissected to determine the precise anatomy of the medial patellofemoral ligament. Results: Present in all specimens, the medial patellofemoral ligament was found to have 2 origins: (1) a transverse 10.6-mm origin from the bony groove between the medial epicondyle and the adductor tubercle, and (2) an oblique decussation originating from the proximal 30 mm of the leading edge of the superficial medial collateral ligament. The 2 origins combined and inseparably joined the vastus medialis obliquus tendon and inserted securely into the ventral edge of the bony patella over a span of 28.2 ± 5.6 mm adjacent to the articular surface of the patella. The length from the femoral origin to the patella was 59.8 ± 4.8 mm. The key to the dissection was finding the fine capsular vessels from the descending genicular artery that is between layers I and II of the medial retinacular structures. Conclusion: The medial patellofemoral ligament is a constant structure in la‡yer II, with a complex anatomy that can be defined by careful dissection using the capsular branches of the descending genicular artery as a guide. Clinical Relevance: This study provides essential new information that could help surgeons safely locate the medial patellofemoral ligament and repair or reconstruct it anatomically. © 2009 The Author(s).","author":[{"dropping-particle":"","family":"Baldwin","given":"J L","non-dropping-particle":"","parse-names":false,"suffix":""}],"container-title":"American Journal of Sports Medicine","id":"ITEM-6","issue":"12","issued":{"date-parts":[["2009"]]},"note":"Cited By :71\n\nExport Date: 27 June 2017","page":"2355-2361","title":"The anatomy of the medial patellofemoral ligament","type":"article-journal","volume":"37"},"uris":["http://www.mendeley.com/documents/?uuid=fa60a9c0-6e8b-4381-84d5-17ce1008b80a"]},{"id":"ITEM-7","itemData":{"DOI":"10.1007/s00167-014-3207-y","abstract":"Purpose: The aim of this study was to investigate the shape and the attachments of the medial patellofemoral ligament (MPFL) in cadaver specimens to determine an anatomical basis for the best MPFL reconstruction. Results: The distal fibers of MPFL were interdigitated with the deep layer of the medial retinaculum. All isolated ligament had a sail-like shape with the patellar side bigger than the femoral side. The femoral insertion, distinct both from medial epicondyle and adductor tubercle, was located at 9.5 mm (range 4–22) distal and anterior respect to adductor tubercle and proximal and posterior to epicondyle. The medial third of the thickness of patella was involved in the insertion. The proximal third of the patella is always involved in the MPFL attachment; in 45 % of the cases, it was extended to the medial third and in one case, an extension at the distal third was found. Additionally in 35 % (7 cases), it extended to the quadriceps tendon and it were inconstantly attached at the vastus medialis obliques (VMO) tendon and at the vastus intermedius (VI) tendon in an aponeurotic structure. Methods: Twenty fresh-frozen knees were used. Dissection protocol implied performing dissections from within the knee joint. We investigated the shape and the attachments between the MPFL and the quadriceps tendon, the patellar and femur insertions, and all the other relationships with the medial soft tissues of the knee. Conclusions: The MPFL is a distinct structure that goes from patella to femur with a sail-like shape; its patellar insertion, that mostly occur via an aponeurosis tissue with VMO and VI, is at the proximal third of the patella but it may extend in some cases to the medial third patella or to the quadriceps tendon, or very rarely to the distal third of the patella. In the femoral side, the MPFL is inserted in its own site, in most cases distinct both from epicondyle and adductor tubercle, located on average at a 9.5 mm distance distally and anteriorly in respect to the adductor tubercle. Its lower margin was difficult to define. Given the importance of this structure, it must be reconstructed as anatomically as possible in its insertion and in its shape. Many attempts have been made to make functional reconstructions with less than excellent results. © 2014, Springer-Verlag Berlin Heidelberg.","author":[{"dropping-particle":"","family":"Placella","given":"G","non-dropping-particle":"","parse-names":false,"suffix":""},{"dropping-particle":"","family":"Tei","given":"M M","non-dropping-particle":"","parse-names":false,"suffix":""},{"dropping-particle":"","family":"Sebastiani","given":"E","non-dropping-particle":"","parse-names":false,"suffix":""},{"dropping-particle":"","family":"Criscenti","given":"G","non-dropping-particle":"","parse-names":false,"suffix":""},{"dropping-particle":"","family":"Speziali","given":"A","non-dropping-particle":"","parse-names":false,"suffix":""},{"dropping-particle":"","family":"Mazzola","given":"C","non-dropping-particle":"","parse-names":false,"suffix":""},{"dropping-particle":"","family":"Georgoulis","given":"A","non-dropping-particle":"","parse-names":false,"suffix":""},{"dropping-particle":"","family":"Cerulli","given":"G","non-dropping-particle":"","parse-names":false,"suffix":""}],"container-title":"Knee Surgery, Sports Traumatology, Arthroscopy","id":"ITEM-7","issue":"10","issued":{"date-parts":[["2014"]]},"note":"Cited By :15\n\nExport Date: 27 June 2017","page":"2327-2333","title":"Shape and size of the medial patellofemoral ligament for the best surgical reconstruction: a human cadaveric study","type":"article-journal","volume":"22"},"uris":["http://www.mendeley.com/documents/?uuid=38029c00-c83b-45de-ac74-4c1136eccabb"]},{"id":"ITEM-8","itemData":{"DOI":"10.1177/0363546503261505","abstract":"Background: Several techniques have been described for reconstruction of the medial patellofemoral ligament. However, the isometry of the medial patellofemoral ligament has not been studied. Purpose: To define the anatomy and isometry of the medial patellofemoral ligament. Study Type: Cadaveric study. Methods: The authors dissected the medial patellofemoral ligament in 11 cadaveric knees and recorded its anatomic relationships. They evaluated the isometry of the medial patellofemoral ligament by obtaining measurements between various anatomic pairings at certain fixed angles of knee flexion. Results: During knee flexion from 0° to 90°, the portion of the medial patellofemoral ligament from the inferior patellar attachment to the superior femoral attachment was nearly isometric, demonstrating an average change in length of only 1.1 mm. Statistical analysis showed the superior femoral attachment to be most significant in determining isometric behavior. Conclusions: The most isometric portion of the medial patellofemoral ligament is the inferior portion of its patellar attachment extending to the superior portion of its femoral attachment, with the superior femoral attachment having the most notable influences on isometry. Clinical Relevance: This study provides a detailed description of the anatomy of the medial patellofemoral ligament, as well as an evaluation of the isometric behavior of the ligament. Application of these data during reconstruction of the medial patellofemoral ligament may help to optimize patellofemoral stability.","author":[{"dropping-particle":"","family":"Steensen","given":"R N","non-dropping-particle":"","parse-names":false,"suffix":""},{"dropping-particle":"","family":"Dopirak","given":"R M","non-dropping-particle":"","parse-names":false,"suffix":""},{"dropping-particle":"","family":"McDonald III","given":"W G","non-dropping-particle":"","parse-names":false,"suffix":""}],"container-title":"American Journal of Sports Medicine","id":"ITEM-8","issue":"6","issued":{"date-parts":[["2004"]]},"note":"Cited By :146\n\nExport Date: 27 June 2017","page":"1509-1513","title":"The anatomy and isometry of the medial patellofemoral ligament: Implications for reconstruction","type":"article-journal","volume":"32"},"uris":["http://www.mendeley.com/documents/?uuid=e4ad0627-7ee5-4cbf-8dc0-3efc7f7a9f81"]},{"id":"ITEM-9","itemData":{"DOI":"10.1007/s00167-001-0261-z","ISBN":"0942-2056 (Print)\r0942-2056 (Linking)","PMID":"12012030","abstract":"This study examined the anatomy including the innervation of the medial patellofemoral ligament (MPFL) and its relation to neighboring structures to help interpretation of magnetic resonance images and to improve the surgical approach to MPFL repair. The medial aspect of 39 unpreserved human knees were dissected and the MPFL and its relations to neighboring anatomical structures were measured exactly. The morphology and the attachments are described. The MPFL was present in all knees although varying in quality between individuals but not from side to side. The width of the MPFL was 1.9 cm (1.0-3.0) and length 5.3 cm (4.5-6.4). The superior edge of the MPFL medial to the vastus medialis muscle was always easily identified. Failure to identify the superior edge during MPFL surgery is therefore highly suggestive of a MPFL tear. The variation in the ratios of patella height to MPFL length and of patella width to MPFL length ratios was to high too be used to calculate the MPFL length in MPFL reconstruction surgery. The medial patellomeniscal ligament had a wide insertion at the anterior horn of the medial meniscus and a narrow insertion (0.3-0.5 cm) at the inferomedial corner of the patella in layer 3. Histological examination was made of 14 ligaments documenting the presence of free nerve endings but no mechanoreceptors.","author":[{"dropping-particle":"","family":"Tuxøe","given":"J I","non-dropping-particle":"","parse-names":false,"suffix":""},{"dropping-particle":"","family":"Teir","given":"M","non-dropping-particle":"","parse-names":false,"suffix":""},{"dropping-particle":"","family":"Winge","given":"S","non-dropping-particle":"","parse-names":false,"suffix":""},{"dropping-particle":"","family":"Nielsen","given":"P L","non-dropping-particle":"","parse-names":false,"suffix":""},{"dropping-particle":"","family":"Tuxoe","given":"J I","non-dropping-particle":"","parse-names":false,"suffix":""},{"dropping-particle":"","family":"Teir","given":"M","non-dropping-particle":"","parse-names":false,"suffix":""},{"dropping-particle":"","family":"Winge","given":"S","non-dropping-particle":"","parse-names":false,"suffix":""},{"dropping-particle":"","family":"Nielsen","given":"P L","non-dropping-particle":"","parse-names":false,"suffix":""}],"container-title":"Knee Surgery, Sports Traumatology, Arthroscopy","edition":"2002/05/16","id":"ITEM-9","issue":"3","issued":{"date-parts":[["2002"]]},"note":"From Duplicate 1 (The medial patellofemoral ligament: a dissection study - Tuxoe, J I; Teir, M; Winge, S; Nielsen, P L)\n\nTuxoe, Jon I\nTeir, Maged\nWinge, Soren\nNielsen, Preben L\neng\nGermany\nKnee Surg Sports Traumatol Arthrosc. 2002 May;10(3):138-40. Epub 2002 Jan 18.\n\nFrom Duplicate 2 (The medial patellofemoral ligament: A dissection study - Tuxøe, J I; Teir, M; Winge, S; Nielsen, P L)\n\nCited By :123\n\nExport Date: 27 June 2017","page":"138-140","title":"The medial patellofemoral ligament: A dissection study","type":"article-journal","volume":"10"},"uris":["http://www.mendeley.com/documents/?uuid=fdeee7bf-5e1f-4743-8a6a-64d3da55ba49"]},{"id":"ITEM-10","itemData":{"DOI":"10.1007/s00167-005-0680-3","abstract":"This study investigated the anatomy of the structures that form the extensor mechanism of the knee joint using microsurgical techniques. Ten fresh-frozen human adult cadaveric knees were used. The quadriceps components, the infrapatellar tendon, the patellofemoral ligaments, and their relations to the neighboring anatomical structures were measured. The angles of the vastus lateralis and the vastus medialis muscle fibers to the rectus tendon were 26.6 and 41.1°, respectively. The medial patellofemoral ligament connecting the femoral medial epicondyle to the medial edge of the patella was approximately 54.2 mm long, and its width ranged from 9 to 30 mm. The medial patellomeniscal ligament had a wide attachment to the meniscus whereas the attachment to the patella was narrow. The patellar tendon was 31.9 mm broad at its attachment to the apex of the patella and 27.4 mm wide at its attachment to the tibial tubercle. It was 38-49 mm long. Using the surgical microscope we were able to dissect and identify a trilaminar arrangement of prepatellar fibrous soft tissues. Also, we were able to identify the vessels and nerves around the patella. Details of clinical relevance and the possible pathological implications of the material presented are discussed. Emphasis is placed on the stability of the patellofemoral joint and the complex interaction between a range of factors providing it. © Springer-Verlag 2005.","author":[{"dropping-particle":"","family":"Andrikoula","given":"S","non-dropping-particle":"","parse-names":false,"suffix":""},{"dropping-particle":"","family":"Tokis","given":"A","non-dropping-particle":"","parse-names":false,"suffix":""},{"dropping-particle":"","family":"Vasiliadis","given":"H S","non-dropping-particle":"","parse-names":false,"suffix":""},{"dropping-particle":"","family":"Georgoulis","given":"A","non-dropping-particle":"","parse-names":false,"suffix":""}],"container-title":"Knee Surgery, Sports Traumatology, Arthroscopy","id":"ITEM-10","issue":"3","issued":{"date-parts":[["2006"]]},"note":"Cited By :42\n\nExport Date: 27 June 2017","page":"214-220","title":"The extensor mechanism of the knee joint: An anatomical study","type":"article-journal","volume":"14"},"uris":["http://www.mendeley.com/documents/?uuid=f78b2cf4-4f28-4181-ab60-ab45244b656d"]},{"id":"ITEM-11","itemData":{"DOI":"10.1016/S0968-0160(03)00038-3","abstract":"Introduction: Reconstruction of the MPFL for recurrent and acute lateral dislocation of the patella is becoming more accepted. This study aimed to further define the medial patellofemoral ligament (MPFL) anatomy and to describe the most suitable sites for graft attachment when reconstructing the MPFL. Materials and methods: Anatomical dissection was performed on 25 embalmed knee specimens. Four separate specimens were used to assess graft fixation points. Sites were tested for isometricity from 0 to 120° of knee flexion. Length patterns were considered isometric if there was less than 5 mm of length change throughout range of motion. Results: The MPFL attaches from the posterior part of the medial epicondyle, to the superomedial patella, the under-surface of vastus medialis, and the quadriceps tendon. Optimal attachment points for an MPFL graft were the superior patella and the femoral attachment points of the MPFL (just distal to the adductor tubercle) and points posterior and inferior to this. Conclusion: We have defined the anatomy and kinematics of the MPFL with reconstruction of this ligament in mind. © 2003 Elsevier B.V. All rights reserved.","author":[{"dropping-particle":"","family":"Smirk","given":"C","non-dropping-particle":"","parse-names":false,"suffix":""},{"dropping-particle":"","family":"Morris","given":"H","non-dropping-particle":"","parse-names":false,"suffix":""}],"container-title":"Knee","id":"ITEM-11","issue":"3","issued":{"date-parts":[["2003"]]},"note":"Cited By :190\n\nExport Date: 27 June 2017","page":"221-227","title":"The anatomy and reconstruction of the medial patellofemoral ligament","type":"article-journal","volume":"10"},"uris":["http://www.mendeley.com/documents/?uuid=3310dd85-3cd1-4937-a65b-9a19561dc215"]},{"id":"ITEM-12","itemData":{"DOI":"10.1007/s00167-005-0631-z","abstract":"Aim of this cadaveric biomechanical study was to describe the detailed anatomy of the static medial patellar stabilizers and further determine the role of each of them in preventing lateral patellar dislocation. Eight cadaver knees, after removing the skin and subcutaneous tissues, were used in the study. The medial patellofemoral ligament (MPFL), the medial retinaculum (MR) the medial patellomeniscal ligament (MPML), and the medial patellotibial ligament (MPTL) were dissected. Their origins, insertions, orientations and sizes were recorded. To the medial stabilizers, a tension of 10 pounds was applied, using a tensiometer held in a semicircular device while the knees were kept in 30° of flexion. Then, the previously described ligaments were dissected and the resultant displacement recorded. The most anatomically distinct structure is the MPFL, whose length varies from 45-50 mm, and its width from 10-20 mm at its origin (medial femoral epicondyle) to 20-30 mm at its insertion to the patella. The \"meshing\" of the MPFL fibers to the fibers of the vastus medialis obliquus (VMO) close to its patellar insertion was the most interesting and very important finding. The contribution of MPFL to medial stability was more than 50%. Of the remaining ligaments, MPML contributes 24% and the MPTL and MR contribute only 13% respectively. The MPFL is the strongest medial static patellar stabilizer. Its contribution to patellar stability against lateral dislocation is far more than 50%, since its meshing with the VMO, shortens its fibers which thus pulls the patella to the medial part of the femoral groove and keeps it in the trochlea during the initial 20°-30° of flexion. © Springer-Verlag 2005.","author":[{"dropping-particle":"","family":"Panagiotopoulos","given":"E","non-dropping-particle":"","parse-names":false,"suffix":""},{"dropping-particle":"","family":"Strzelczyk","given":"P","non-dropping-particle":"","parse-names":false,"suffix":""},{"dropping-particle":"","family":"Herrmann","given":"M","non-dropping-particle":"","parse-names":false,"suffix":""},{"dropping-particle":"","family":"Scuderi","given":"G","non-dropping-particle":"","parse-names":false,"suffix":""}],"container-title":"Knee Surgery, Sports Traumatology, Arthroscopy","id":"ITEM-12","issue":"1","issued":{"date-parts":[["2006"]]},"note":"Cited By :109\n\nExport Date: 27 June 2017","page":"7-12","title":"Cadaveric study on static medial patellar stabilizers: The dynamizing role of the vastus medialis obliquus on medial patellofemoral ligament","type":"article-journal","volume":"14"},"uris":["http://www.mendeley.com/documents/?uuid=9228cf5d-c030-4d62-88b5-c3cbfc77e832"]}],"mendeley":{"formattedCitation":"&lt;sup&gt;2,3,7,37,58,64,67,68,88,90,98,102&lt;/sup&gt;","plainTextFormattedCitation":"2,3,7,37,58,64,67,68,88,90,98,102","previouslyFormattedCitation":"&lt;sup&gt;2,3,7,37,58,64,67,68,88,90,98,102&lt;/sup&gt;"},"properties":{"noteIndex":0},"schema":"https://github.com/citation-style-language/schema/raw/master/csl-citation.json"}</w:instrText>
      </w:r>
      <w:r w:rsidRPr="000E6B62">
        <w:rPr>
          <w:rFonts w:ascii="Arial" w:hAnsi="Arial"/>
          <w:lang w:eastAsia="de-CH"/>
        </w:rPr>
        <w:fldChar w:fldCharType="separate"/>
      </w:r>
      <w:r w:rsidR="00CD6759" w:rsidRPr="000E6B62">
        <w:rPr>
          <w:rFonts w:ascii="Arial" w:hAnsi="Arial"/>
          <w:noProof/>
          <w:vertAlign w:val="superscript"/>
          <w:lang w:eastAsia="de-CH"/>
        </w:rPr>
        <w:t>2,3,7,37,58,64,67,68,88,90,98,102</w:t>
      </w:r>
      <w:r w:rsidRPr="000E6B62">
        <w:rPr>
          <w:rFonts w:ascii="Arial" w:hAnsi="Arial"/>
          <w:lang w:eastAsia="de-CH"/>
        </w:rPr>
        <w:fldChar w:fldCharType="end"/>
      </w:r>
      <w:r w:rsidRPr="000E6B62">
        <w:rPr>
          <w:rFonts w:ascii="Arial" w:hAnsi="Arial"/>
          <w:lang w:eastAsia="de-CH"/>
        </w:rPr>
        <w:t xml:space="preserve"> </w:t>
      </w:r>
      <w:r w:rsidR="002C3915" w:rsidRPr="000E6B62">
        <w:rPr>
          <w:rFonts w:ascii="Arial" w:hAnsi="Arial"/>
          <w:lang w:eastAsia="de-CH"/>
        </w:rPr>
        <w:t>The average reported thickness was 1.3mm</w:t>
      </w:r>
      <w:r w:rsidR="00D946F2" w:rsidRPr="000E6B62">
        <w:rPr>
          <w:rFonts w:ascii="Arial" w:hAnsi="Arial"/>
          <w:lang w:eastAsia="de-CH"/>
        </w:rPr>
        <w:t>.</w:t>
      </w:r>
      <w:r w:rsidR="002C3915" w:rsidRPr="000E6B62">
        <w:rPr>
          <w:rFonts w:ascii="Arial" w:hAnsi="Arial"/>
          <w:color w:val="000000"/>
        </w:rPr>
        <w:fldChar w:fldCharType="begin" w:fldLock="1"/>
      </w:r>
      <w:r w:rsidR="00F0089C" w:rsidRPr="000E6B62">
        <w:rPr>
          <w:rFonts w:ascii="Arial" w:hAnsi="Arial"/>
          <w:color w:val="000000"/>
        </w:rPr>
        <w:instrText>ADDIN CSL_CITATION {"citationItems":[{"id":"ITEM-1","itemData":{"DOI":"10.1007/s00264-014-2357-3","abstract":"Purpose: Because the medial patellofemoral ligament (MPFL) is the primary restraint to lateral dislocation of the patella, we aimed, in this controlled study, to verify whether the MPFL with different measurements could be considered another predisposing factor for patellar dislocation. Methods: A group of 100 consecutive individuals without the criteria for patellar dislocation (trochlear dysplasia, patella alta and lateral patellar tilt) was recruited as a control group and underwent magnetic resonance imaging (MRI) study and another group of 50 patients with patellar instability. Femoral condyles, interepicondylar distance, length and thickness of the MPFL were measured. Results: In the control group, the MPFL was 38-60 mm long. Individuals with patellar instability who had no episode of patellar dislocation had a 4.11-mm longer ligament than controls (p = 0.032), while patients with instability with a previous history of dislocation had a 13.54-mm longer MPFL than controls (p &lt; 0.001). Thickness of the MPFL at the patellar insertion was lower in individuals with patellar instability with a history of dislocation (p &lt; 0.001). An instability coefficient (IC) less than 1.3 indicates that the MPFL is insufficient. Conclusions: Individuals with patellar instability and previous patellar dislocation present with longer MPFL when compared to controls, and an associated IC less than 1.3 can be considered a predisposing factor for patellar dislocation. Treatment of patellar instability is a challenge, and it is difficult to identify what is the predisposing factor. This study has verified the measurements of the MPFL for the first time and presents values of thickness and length that can be considered as indications for surgical reconstruction. Level of evidence: III. © 2014 Springer-Verlag.","author":[{"dropping-particle":"","family":"Oliveira","given":"V","non-dropping-particle":"De","parse-names":false,"suffix":""},{"dropping-particle":"","family":"Souza","given":"V","non-dropping-particle":"De","parse-names":false,"suffix":""},{"dropping-particle":"","family":"Cury","given":"R","non-dropping-particle":"","parse-names":false,"suffix":""},{"dropping-particle":"","family":"Camargo","given":"O P","non-dropping-particle":"","parse-names":false,"suffix":""},{"dropping-particle":"","family":"Avanzi","given":"O","non-dropping-particle":"","parse-names":false,"suffix":""},{"dropping-particle":"","family":"Severino","given":"N","non-dropping-particle":"","parse-names":false,"suffix":""},{"dropping-particle":"","family":"Fucs","given":"P","non-dropping-particle":"","parse-names":false,"suffix":""}],"container-title":"International Orthopaedics","id":"ITEM-1","issue":"8","issued":{"date-parts":[["2014"]]},"note":"Cited By :9\n\nExport Date: 27 June 2017","page":"1633-1639","title":"Medial patellofemoral ligament anatomy: Is it a predisposing factor for lateral patellar dislocation?","type":"article-journal","volume":"38"},"uris":["http://www.mendeley.com/documents/?uuid=5a87522f-707f-4f97-b193-f7f4cefab99b"]},{"id":"ITEM-2","itemData":{"DOI":"10.1007/s00167-004-0607-4","abstract":"The purpose of this study was to investigate the anatomical morphology and measurement of the medial patellofemoral ligament (MPFL), especially the femoral attachment. A total of 20 knee specimens were dissected and the total length, width, thickness, inclination, as well as the attachment points of the MPFL were measured. The MPFL was well-developed in seven knees, moderate in ten knees and wispy in three knees. Total length of the MPFL was 58.8 ± 4.7 mm. The width and thickness was 12.0 ± 3.1 mm and 0.44 ± 0.19 mm at the middle point. The long axis of the MPFL inclined at 15.9 ± 5.6° proximally. The center of the patellar attachment was located at 27 ± 10% from the upper end of the patella in the longitudinal patellar height. The femoral attachment was superoposterior to the medial femoral epicondyle and just distal to the adductor tubercle. The center of the anterior edge of the femoral attachment was 9.5 ± 1.8 mm proximally and 5.0 ± 1.7 mm posteriorly from the center of the medial femoral epicondyle. The femoral attachment was located at 61 ± 4% of anteroposterior length of the medial femoral condyle from the anterior edge. © Springer-Verlag 2005.","author":[{"dropping-particle":"","family":"Nomura","given":"E","non-dropping-particle":"","parse-names":false,"suffix":""},{"dropping-particle":"","family":"Inoue","given":"M","non-dropping-particle":"","parse-names":false,"suffix":""},{"dropping-particle":"","family":"Osada","given":"N","non-dropping-particle":"","parse-names":false,"suffix":""}],"container-title":"Knee Surgery, Sports Traumatology, Arthroscopy","id":"ITEM-2","issue":"7","issued":{"date-parts":[["2005"]]},"note":"Cited By :143\n\nExport Date: 27 June 2017","page":"510-515","title":"Anatomical analysis of the medial patellofemoral ligament of the knee, especially the femoral attachment","type":"article-journal","volume":"13"},"uris":["http://www.mendeley.com/documents/?uuid=f94b1574-a84f-47f6-88a8-0304571edd4a"]},{"id":"ITEM-3","itemData":{"DOI":"10.1590/S0102-36162012000200010","abstract":"Objectives: To study the measurements and anatomical relationships of the patellofemoral joint using magnetic resonance imaging, and to evaluate the variation in the morphology of the medial patellofemoral ligament (MPFL) according to patients' heights and ages and the variation in measurements on other structures that are known to be involved in predisposition to patellar instability. Method: Twenty-three knees (18 patients) underwent magnetic resonance imaging and their interepicondylar distance, patellar height, trochlear depth, ventral trochlear prominence, trochlear groove angle, lateral facet tilt, lateral patellar tilt and size of the lateral and medial facets and their ratio were measured. These measurements were compared with the length and thickness of the MPFL. Results: The average length of the MPFL was 46.4 mm, while the average thicknesses of its patellar insertion, middle third and femoral insertion were, respectively, 1.7 mm, 1.4 mm and 1.2 mm. The thickness of the MPFL correlated positively with the lateral condyle and interepicondylar distance measurements, and negatively with the patients' ages. Conclusion: The morphology of the MPFL varies with the interepicondylar distance and the lateral condyle distance, and with patients' ages.","author":[{"dropping-particle":"","family":"Santos Netto","given":"A","non-dropping-particle":"Dos","parse-names":false,"suffix":""},{"dropping-particle":"","family":"Brito","given":"M B S","non-dropping-particle":"De","parse-names":false,"suffix":""},{"dropping-particle":"","family":"Severino","given":"F R","non-dropping-particle":"","parse-names":false,"suffix":""},{"dropping-particle":"","family":"Campos","given":"L R A","non-dropping-particle":"","parse-names":false,"suffix":""},{"dropping-particle":"","family":"Nico","given":"M A C","non-dropping-particle":"","parse-names":false,"suffix":""},{"dropping-particle":"","family":"Oliveira","given":"V M","non-dropping-particle":"De","parse-names":false,"suffix":""},{"dropping-particle":"","family":"Severino","given":"N R","non-dropping-particle":"","parse-names":false,"suffix":""}],"container-title":"Revista Brasileira de Ortopedia","id":"ITEM-3","issue":"2","issued":{"date-parts":[["2012"]]},"note":"Cited By :1\n\nExport Date: 27 June 2017","page":"204-209","title":"Study on the patellofemoral joint using magnetic resonance imaging: Morphological variation of the medial patellofemoral ligament ","type":"article-journal","volume":"47"},"uris":["http://www.mendeley.com/documents/?uuid=7a519689-a569-4566-844e-8e21e3a70156"]},{"id":"ITEM-4","itemData":{"DOI":"10.1007/s00167-014-3207-y","abstract":"Purpose: The aim of this study was to investigate the shape and the attachments of the medial patellofemoral ligament (MPFL) in cadaver specimens to determine an anatomical basis for the best MPFL reconstruction. Results: The distal fibers of MPFL were interdigitated with the deep layer of the medial retinaculum. All isolated ligament had a sail-like shape with the patellar side bigger than the femoral side. The femoral insertion, distinct both from medial epicondyle and adductor tubercle, was located at 9.5 mm (range 4–22) distal and anterior respect to adductor tubercle and proximal and posterior to epicondyle. The medial third of the thickness of patella was involved in the insertion. The proximal third of the patella is always involved in the MPFL attachment; in 45 % of the cases, it was extended to the medial third and in one case, an extension at the distal third was found. Additionally in 35 % (7 cases), it extended to the quadriceps tendon and it were inconstantly attached at the vastus medialis obliques (VMO) tendon and at the vastus intermedius (VI) tendon in an aponeurotic structure. Methods: Twenty fresh-frozen knees were used. Dissection protocol implied performing dissections from within the knee joint. We investigated the shape and the attachments between the MPFL and the quadriceps tendon, the patellar and femur insertions, and all the other relationships with the medial soft tissues of the knee. Conclusions: The MPFL is a distinct structure that goes from patella to femur with a sail-like shape; its patellar insertion, that mostly occur via an aponeurosis tissue with VMO and VI, is at the proximal third of the patella but it may extend in some cases to the medial third patella or to the quadriceps tendon, or very rarely to the distal third of the patella. In the femoral side, the MPFL is inserted in its own site, in most cases distinct both from epicondyle and adductor tubercle, located on average at a 9.5 mm distance distally and anteriorly in respect to the adductor tubercle. Its lower margin was difficult to define. Given the importance of this structure, it must be reconstructed as anatomically as possible in its insertion and in its shape. Many attempts have been made to make functional reconstructions with less than excellent results. © 2014, Springer-Verlag Berlin Heidelberg.","author":[{"dropping-particle":"","family":"Placella","given":"G","non-dropping-particle":"","parse-names":false,"suffix":""},{"dropping-particle":"","family":"Tei","given":"M M","non-dropping-particle":"","parse-names":false,"suffix":""},{"dropping-particle":"","family":"Sebastiani","given":"E","non-dropping-particle":"","parse-names":false,"suffix":""},{"dropping-particle":"","family":"Criscenti","given":"G","non-dropping-particle":"","parse-names":false,"suffix":""},{"dropping-particle":"","family":"Speziali","given":"A","non-dropping-particle":"","parse-names":false,"suffix":""},{"dropping-particle":"","family":"Mazzola","given":"C","non-dropping-particle":"","parse-names":false,"suffix":""},{"dropping-particle":"","family":"Georgoulis","given":"A","non-dropping-particle":"","parse-names":false,"suffix":""},{"dropping-particle":"","family":"Cerulli","given":"G","non-dropping-particle":"","parse-names":false,"suffix":""}],"container-title":"Knee Surgery, Sports Traumatology, Arthroscopy","id":"ITEM-4","issue":"10","issued":{"date-parts":[["2014"]]},"note":"Cited By :15\n\nExport Date: 27 June 2017","page":"2327-2333","title":"Shape and size of the medial patellofemoral ligament for the best surgical reconstruction: a human cadaveric study","type":"article-journal","volume":"22"},"uris":["http://www.mendeley.com/documents/?uuid=38029c00-c83b-45de-ac74-4c1136eccabb"]}],"mendeley":{"formattedCitation":"&lt;sup&gt;58,61,68,76&lt;/sup&gt;","plainTextFormattedCitation":"58,61,68,76","previouslyFormattedCitation":"&lt;sup&gt;58,61,68,76&lt;/sup&gt;"},"properties":{"noteIndex":0},"schema":"https://github.com/citation-style-language/schema/raw/master/csl-citation.json"}</w:instrText>
      </w:r>
      <w:r w:rsidR="002C3915" w:rsidRPr="000E6B62">
        <w:rPr>
          <w:rFonts w:ascii="Arial" w:hAnsi="Arial"/>
          <w:color w:val="000000"/>
        </w:rPr>
        <w:fldChar w:fldCharType="separate"/>
      </w:r>
      <w:r w:rsidR="00CD6759" w:rsidRPr="000E6B62">
        <w:rPr>
          <w:rFonts w:ascii="Arial" w:hAnsi="Arial"/>
          <w:noProof/>
          <w:color w:val="000000"/>
          <w:vertAlign w:val="superscript"/>
        </w:rPr>
        <w:t>58,61,68,76</w:t>
      </w:r>
      <w:r w:rsidR="002C3915" w:rsidRPr="000E6B62">
        <w:rPr>
          <w:rFonts w:ascii="Arial" w:hAnsi="Arial"/>
          <w:color w:val="000000"/>
        </w:rPr>
        <w:fldChar w:fldCharType="end"/>
      </w:r>
      <w:r w:rsidR="000E13FA" w:rsidRPr="000E6B62">
        <w:rPr>
          <w:rFonts w:ascii="Arial" w:hAnsi="Arial"/>
          <w:color w:val="000000"/>
        </w:rPr>
        <w:t xml:space="preserve"> </w:t>
      </w:r>
    </w:p>
    <w:p w14:paraId="3CAC5789" w14:textId="77777777" w:rsidR="000B2116" w:rsidRPr="000E6B62" w:rsidRDefault="00DC5C8B" w:rsidP="000E6B62">
      <w:pPr>
        <w:spacing w:line="480" w:lineRule="auto"/>
        <w:jc w:val="both"/>
      </w:pPr>
      <w:r w:rsidRPr="000E6B62">
        <w:t>S</w:t>
      </w:r>
      <w:r w:rsidR="00813997" w:rsidRPr="000E6B62">
        <w:t>ix</w:t>
      </w:r>
      <w:r w:rsidR="0051290B" w:rsidRPr="000E6B62">
        <w:t xml:space="preserve"> articles investigat</w:t>
      </w:r>
      <w:r w:rsidRPr="000E6B62">
        <w:t>ed</w:t>
      </w:r>
      <w:r w:rsidR="0051290B" w:rsidRPr="000E6B62">
        <w:t xml:space="preserve"> the relationship between </w:t>
      </w:r>
      <w:r w:rsidRPr="000E6B62">
        <w:t xml:space="preserve">the femoral origin of the MPFL and </w:t>
      </w:r>
      <w:r w:rsidR="0051290B" w:rsidRPr="000E6B62">
        <w:t xml:space="preserve">the developing physis </w:t>
      </w:r>
      <w:r w:rsidRPr="000E6B62">
        <w:t xml:space="preserve">(growth plate) </w:t>
      </w:r>
      <w:r w:rsidR="0051290B" w:rsidRPr="000E6B62">
        <w:t xml:space="preserve">in </w:t>
      </w:r>
      <w:r w:rsidRPr="000E6B62">
        <w:t>pediatric subjects</w:t>
      </w:r>
      <w:r w:rsidR="0051290B" w:rsidRPr="000E6B62">
        <w:t>.</w:t>
      </w:r>
      <w:r w:rsidR="0051290B" w:rsidRPr="000E6B62">
        <w:fldChar w:fldCharType="begin" w:fldLock="1"/>
      </w:r>
      <w:r w:rsidR="00F0089C" w:rsidRPr="000E6B62">
        <w:instrText>ADDIN CSL_CITATION {"citationItems":[{"id":"ITEM-1","itemData":{"DOI":"10.1097/BPO.0000000000000165","abstract":"BACKGROUND: Patellar dislocations are common in skeletally immature athletes, and the medial patellofemoral ligament (MPFL) is an important primary restraint to lateral patellar translation. The relationship between the MPFL femoral origin footprint and femoral physis is unclear. The purpose of this study was to evaluate the MPFL femoral origin footprint and its relationship to the femoral physis in skeletally immature anatomic specimens. METHODS: Six skeletally immature cadaver knee specimens were examined through gross dissection (group A: 1, 11, and 11 mo; and group B: 8, 10, and 11 y). Metallic markers were placed at the center of the MPFL femoral origin footprint. Computed tomography scans for each specimen were analyzed. The MPFL footprint width, and the vertical distances from the center and proximal extent of the MPFL footprint to the medial aspect of the physis were measured. RESULTS: The mean width of the MPFL femoral origin footprint was 0.70 cm (0.48 to 1.09 cm) and 1.12 cm (1.03 to 1.29 cm) for groups A and B, respectively. The mean distance from the center of the MPFL origin footprint to medial aspect of the distal femoral physis was 0.90 cm (0.52 to 1.30 cm) and 0.40 cm (0.00 to 0.86 cm) distal to the physis for groups A and B, respectively. The mean distance from the proximal extent of the MPFL origin footprint to the medial aspect of the femoral physis was -0.55 cm (-0.28 to -1.03 cm) and 0.16 cm (-0.34 to 0.64 cm) for groups A and B, respectively. CONCLUSIONS: All subjects were found to have a center of the MPFL origin footprint at or below the physis. The proximal extent of the MPFL origin footprint was found to extend above the physis in the 2 older specimens. CLINICAL RELEVANCE: The relationship of the MPFL origin footprint to the femoral physis in the skeletally immature is not well understood. These dissections may be useful to surgeons performing MPFL reconstructions in skeletally immature patients.","author":[{"dropping-particle":"","family":"Shea","given":"K G","non-dropping-particle":"","parse-names":false,"suffix":""},{"dropping-particle":"","family":"Polousky","given":"J D","non-dropping-particle":"","parse-names":false,"suffix":""},{"dropping-particle":"","family":"Jacobs Jr.","given":"J C","non-dropping-particle":"","parse-names":false,"suffix":""},{"dropping-particle":"","family":"Ganley","given":"T J","non-dropping-particle":"","parse-names":false,"suffix":""},{"dropping-particle":"","family":"Aoki","given":"S K","non-dropping-particle":"","parse-names":false,"suffix":""},{"dropping-particle":"","family":"Grimm","given":"N L","non-dropping-particle":"","parse-names":false,"suffix":""},{"dropping-particle":"","family":"Parikh","given":"S N","non-dropping-particle":"","parse-names":false,"suffix":""},{"dropping-particle":"","family":"Jacobs Jr.","given":"J C","non-dropping-particle":"","parse-names":false,"suffix":""},{"dropping-particle":"","family":"Ganley","given":"T J","non-dropping-particle":"","parse-names":false,"suffix":""},{"dropping-particle":"","family":"Aoki","given":"S K","non-dropping-particle":"","parse-names":false,"suffix":""},{"dropping-particle":"","family":"Grimm","given":"N L","non-dropping-particle":"","parse-names":false,"suffix":""},{"dropping-particle":"","family":"Parikh","given":"S N","non-dropping-particle":"","parse-names":false,"suffix":""}],"container-title":"Journal of Pediatric Orthopaedics","id":"ITEM-1","issue":"8","issued":{"date-parts":[["2014"]]},"note":"From Duplicate 1 (The relationship of the femoral physis and the medial patellofemoral ligament in children: A cadaveric study - Shea, K G; Polousky, J D; Jacobs Jr., J C; Ganley, T J; Aoki, S K; Grimm, N L; Parikh, S N)\n\nCited By :1\n\nExport Date: 27 June 2017\n\nArticle in Press\n\nFrom Duplicate 2 (The relationship of the femoral physis and the medial patellofemoral ligament in children: A cadaveric study - Shea, K G; Polousky, J D; Jacobs Jr., J C; Ganley, T J; Aoki, S K; Grimm, N L; Parikh, S N; Jacobs Jr., J C; Ganley, T J; Aoki, S K; Grimm, N L; Parikh, S N)\n\nFrom Duplicate 1 (The relationship of the femoral physis and the medial patellofemoral ligament in children: A cadaveric study - Shea, K G; Polousky, J D; Jacobs Jr., J C; Ganley, T J; Aoki, S K; Grimm, N L; Parikh, S N)\n\nCited By :3\n\nExport Date: 27 June 2017\n\nFrom Duplicate 2 (The relationship of the femoral physis and the medial patellofemoral ligament in children: A cadaveric study - Shea, K G; Polousky, J D; Jacobs Jr., J C; Ganley, T J; Aoki, S K; Grimm, N L; Parikh, S N)\n\nCited By :1\n\nExport Date: 27 June 2017\n\nArticle in Press","page":"808-813","title":"The relationship of the femoral physis and the medial patellofemoral ligament in children: A cadaveric study","type":"article-journal","volume":"34"},"uris":["http://www.mendeley.com/documents/?uuid=8135ac5d-63aa-4be3-87e6-5c1dac49a436"]},{"id":"ITEM-2","itemData":{"DOI":"10.1016/j.arthro.2009.12.020","abstract":"Purpose: The purpose of this study was to determine the origin of the medial patellofemoral ligament (MPFL) relative to the distal femoral physis by use of an indirect radiologic method. Methods: Twenty radiographs from adolescent male and female subjects (10 samples from each group) were used. The subjects studied were all skeletally immature, with an open distal femoral physis. The radiographic technique described by Schöttle et al. was used to identify the origin of the MPFL. Imaging software was used to determine the approximate distance of the MPFL origin relative to the open growth plate of the subjects involved. Results: In all 20 radiographs the medial physis was found to be distal to the average MPFL insertion point. The mean location for the female physis was 2.7 ± 1.1 mm distal to the MPFL origin. The mean location for the male physis was 4.6 ± 2.4 mm distal to the MPFL origin. Conclusions: Based on an indirect radiographic technique, we found that the origin of the MPFL is just proximal to the femoral physis. Clinical Relevance: This information may be useful when planning medial retinacular surgical procedures in skeletally immature athletes to help avoid clinically significant physeal injury. © 2010 Arthroscopy Association of North America.","author":[{"dropping-particle":"","family":"Shea","given":"K G","non-dropping-particle":"","parse-names":false,"suffix":""},{"dropping-particle":"","family":"Grimm","given":"N L","non-dropping-particle":"","parse-names":false,"suffix":""},{"dropping-particle":"","family":"Belzer","given":"J","non-dropping-particle":"","parse-names":false,"suffix":""},{"dropping-particle":"","family":"Burks","given":"R T","non-dropping-particle":"","parse-names":false,"suffix":""},{"dropping-particle":"","family":"Pfeiffer","given":"R","non-dropping-particle":"","parse-names":false,"suffix":""}],"container-title":"Arthroscopy - Journal of Arthroscopic and Related Surgery","id":"ITEM-2","issue":"8","issued":{"date-parts":[["2010"]]},"note":"Cited By :31\n\nExport Date: 27 June 2017","page":"1083-1087+e126","title":"The relation of the femoral physis and the medial patellofemoral ligament","type":"article-journal","volume":"26"},"uris":["http://www.mendeley.com/documents/?uuid=067ab324-d0e6-4130-8a7c-0fdbc451e659"]},{"id":"ITEM-3","itemData":{"DOI":"10.1177/0363546510397174","ISBN":"0363546510397","ISSN":"03635465","PMID":"21372313","abstract":"Background: Patellar dislocation is a common traumatic injury in the pediatric and adolescent population. The primary constraint to lateral subluxation and dislocation of the patella is the medial patellofemoral ligament (MPFL), which serves to resist lateral translation of the patella. Injury to the MPFL may predispose to recurrent dislocation but the anatomic site of injury is poorly characterized in children and adolescents.Purpose: The authors addressed 2 questions: (1) What is the zone of injury to the MPFL in a pediatric/adolescent population after primary patellar dislocation? (2) What is the location of the femoral attachment of the MPFL with respect to</w:instrText>
      </w:r>
      <w:r w:rsidR="00F0089C" w:rsidRPr="000E6B62">
        <w:rPr>
          <w:rFonts w:hint="eastAsia"/>
        </w:rPr>
        <w:instrText xml:space="preserve"> the growth plate?Study Design: Cohort study (prevalence); Level of evidence, 2.Methods: Patients were eligible if they were </w:instrText>
      </w:r>
      <w:r w:rsidR="00F0089C" w:rsidRPr="000E6B62">
        <w:rPr>
          <w:rFonts w:hint="eastAsia"/>
        </w:rPr>
        <w:instrText>≤</w:instrText>
      </w:r>
      <w:r w:rsidR="00F0089C" w:rsidRPr="000E6B62">
        <w:rPr>
          <w:rFonts w:hint="eastAsia"/>
        </w:rPr>
        <w:instrText>18 years of age and suffered a recent patellar dislocation characterized by magnetic resonance imaging (MRI) findings of high T2-</w:instrText>
      </w:r>
      <w:r w:rsidR="00F0089C" w:rsidRPr="000E6B62">
        <w:instrText>signal intensity in the lateral femoral condyle. Patients were excluded if they had a history of prior dislocations, prior knee surgery, or congenital dislocation. Two musculoskeletal radiologists and an orthopaedic resident reviewed MRI scans of 43 children. The MPFL was divided into 3 zones: patellar insertion, femoral insertion, and midsubstance. The zone of injury was confirmed by the presence of associated soft tissue edema on short tau inversion recovery sequences and the distance from the MPFL insertion to the medial distal femoral growth plate was measured. Associated injuries were noted and the Insall-Salvati ratio was measured.Results: The MPFL injury was isolated to the patellar attachment in 61% of patients and to the femoral attachment in 12%. Twelve percent of patients had injury at both the patellar and femoral attachments. Six percent had no identifiable MPFL injury and 9% had combinations of midsubstance and either patellar or femoral attachment injuries. The kappa value for injury determinations was 0.71, indicating substantial concordance. The MPFL insertion site averaged 5 mm distal to the medial physis. Eighty-six percent of patients had an MPFL insertion distal to the growth plate, 7% had an insertion at the physis, while only 7% had a proximal insertion. The incidence of associated chondral injuries, the value of the Insall-Salvati ratio, and the location of MPFL insertion did not vary significantly with location of MPFL injury. Sixteen patients (36%) had MPFL insertions that were within 5 mm (either proximal or distal) of t…","author":[{"dropping-particle":"","family":"Kepler","given":"Christopher K.","non-dropping-particle":"","parse-names":false,"suffix":""},{"dropping-particle":"","family":"Bogner","given":"Eric A.","non-dropping-particle":"","parse-names":false,"suffix":""},{"dropping-particle":"","family":"Hammoud","given":"Sommer","non-dropping-particle":"","parse-names":false,"suffix":""},{"dropping-particle":"","family":"Malcolmson","given":"George","non-dropping-particle":"","parse-names":false,"suffix":""},{"dropping-particle":"","family":"Potter","given":"Hollis G.","non-dropping-particle":"","parse-names":false,"suffix":""},{"dropping-particle":"","family":"Green","given":"Daniel W.","non-dropping-particle":"","parse-names":false,"suffix":""}],"container-title":"American Journal of Sports Medicine","id":"ITEM-3","issue":"7","issued":{"date-parts":[["2011"]]},"note":"From Duplicate 1 (Zone of injury of the medial patellofemoral ligament after acute patellar dislocation in children and adolescents - Kepler, C K; Bogner, E A; Hammoud, S; Malcolmson, G; Potter, H G; Green, D W)\n\nCited By :68\n\nExport Date: 27 June 2017","page":"1444-1449","title":"Zone of injury of the medial patellofemoral ligament after acute patellar dislocation in children and adolescents","type":"article-journal","volume":"39"},"uris":["http://www.mendeley.com/documents/?uuid=4f0b0453-141e-432e-a637-ef5557122a3b"]},{"id":"ITEM-4","itemData":{"DOI":"10.1177/0363546514539917","abstract":"Background: No published study has ever described the relationship of the medial patellofemoral ligament (MPFL) attachment to the distal femoral physis in skeletally immature cadaveric specimens. As such, there continues to be much confusion about this relationship, which is important when considering MPFL reconstruction in the skeletally immature patient. Hypothesis: The MPFL footprint is distal to the medial border of the distal femoral physis. Study Design: Descriptive laboratory study. Methods: Sixteen skeletally immature cadaveric specimens were used for this study. The average age of the specimens was 12 years (range, 10-15 years). The MPFL femoral attachment, adductor tubercle, and medial epicondyle were identified in all specimens, and the topography of the distal femoral physis was carefully described. Measurements were then taken of the distance from the medial aspect of the distal femoral physis to the MPFL femoral attachment and the horizontal distance from the MPFL femoral attachment to the point where a femoral tunnel would intersect the undulating femoral physis. All measurements were made with digital calipers. Results: The MPFL attachment was distal to the medial aspect of the femoral physis in all specimens. The MPFL attachment was an average of 8.5 mm distal to the medial aspect of the distal femoral physis. In the coronal plane, the undulating physis was 10.5 mm medial to the MPFL attachment. In all specimens, the undulations of the medial physis were concave directly posterior and lateral to the MPFL attachment and convex anterior to the MPFL attachment. Both the adductor tubercle and the medial epicondyle were also distal to the femoral physis in all specimens. Conclusion: This study has confirmed the findings of others, who have shown that the MPFL femoral attachment lies distal to the medial aspect of the distal femoral physis. In addition, the study findings show that the MPFL femoral attachment is in very close proximity to the distal femoral physis. Clinical Relevance: To facilitate anatomic MPFL reconstruction, Schottle et al described a radiographic method to identify the MPFL femoral attachment on lateral radiographs in skeletally mature patients. Because of the complex physeal anatomy, much confusion exists concerning whether an MPFL femoral tunnel can be placed safely in the pediatric patient. The findings of this study suggest that anatomic MPFL reconstruction may be accomplished with a tunnel angled distally and anterio…","author":[{"dropping-particle":"","family":"Farrow","given":"L D","non-dropping-particle":"","parse-names":false,"suffix":""},{"dropping-particle":"","family":"Alentado","given":"V J","non-dropping-particle":"","parse-names":false,"suffix":""},{"dropping-particle":"","family":"Abdulnabi","given":"Z","non-dropping-particle":"","parse-names":false,"suffix":""},{"dropping-particle":"","family":"Gilmore","given":"A","non-dropping-particle":"","parse-names":false,"suffix":""},{"dropping-particle":"","family":"Liu","given":"R W","non-dropping-particle":"","parse-names":false,"suffix":""}],"container-title":"American Journal of Sports Medicine","id":"ITEM-4","issue":"9","issued":{"date-parts":[["2014"]]},"note":"Cited By :11\n\nExport Date: 27 June 2017","page":"2214-2218","title":"The relationship of the medial patellofemoral ligament attachment to the distal femoral physis","type":"article-journal","volume":"42"},"uris":["http://www.mendeley.com/documents/?uuid=0fcacea2-b810-4ee4-8e2b-aaedd4864c2e"]},{"id":"ITEM-5","itemData":{"DOI":"10.1007/s00167-011-1548-3","abstract":"Purpose: The purpose of this study was to analyse true lateral radiographs of children and adolescents to determine the relation of the origin of the MPFL and the distal femoral physis considering the complex anatomy of the physis. The hypothesis was that the femoral insertion of the MPFL is distal to the growth plate. Methods: Antero-posterior and true lateral radiographs from PACS computer records of 27 patients with a history of patellofemoral instability were assessed. To determine the femoral origin of the MPFL, the method by Schöttle et al. and the method by Redfern et al. were applied independently. On the anteroposterior radiograph, the distance between the medial most part of the physis and the central part of the physis was measured to quantify the concave curvature of the physis. To cross-reference the femoral insertion of the MPFL onto an ap view, the projected MPFL origin-physis distance was subtracted from the distance between the most medial part of the physis and the central part of the physis. Results: The projected median origin of the MPFL as measured on a lateral radiograph was located 3.2 mm (1.2-5.8 mm) proximal to the physis. The median distance between the most medial part of the physis and the physeal line on the anteroposterior radiograph was 9.9 mm (4.1-12.0 mm). Subtracting the two measured values, the median origin of the MPFL as seen on the ap view was 6.4 mm (2.9-8.5 mm) distal to the femoral physis. Conclusion: Considering the concave curvature of the distal femoral physis, it can be assumed that the femoral insertion of the MPFL is distal to the femoral physis. As a too proximal insertion of the graft can cause unintentional tightening of the MPFL in knee flexion, these results have to be considered when performing reconstruction of the MPFL in children and adolescents with open growth plates. Levels of evidence: Diagnostic study, Level II. © 2011 Springer-Verlag.","author":[{"dropping-particle":"","family":"Nelitz","given":"M","non-dropping-particle":"","parse-names":false,"suffix":""},{"dropping-particle":"","family":"Dornacher","given":"D","non-dropping-particle":"","parse-names":false,"suffix":""},{"dropping-particle":"","family":"Dreyhaupt","given":"J","non-dropping-particle":"","parse-names":false,"suffix":""},{"dropping-particle":"","family":"Reichel","given":"H","non-dropping-particle":"","parse-names":false,"suffix":""},{"dropping-particle":"","family":"Lippacher","given":"S","non-dropping-particle":"","parse-names":false,"suffix":""}],"container-title":"Knee Surgery, Sports Traumatology, Arthroscopy","id":"ITEM-5","issue":"12","issued":{"date-parts":[["2011"]]},"note":"Cited By :40\n\nExport Date: 27 June 2017","page":"2067-2071","title":"The relation of the distal femoral physis and the medial patellofemoral ligament","type":"article-journal","volume":"19"},"uris":["http://www.mendeley.com/documents/?uuid=cdc589de-6e8a-4b63-a8cc-3d2a3cca4f0f"]},{"id":"ITEM-6","itemData":{"DOI":"10.1177/0363546516656366","abstract":"Background: Young athletes sustain patellar dislocations in a variety of sports. The medial patellofemoral ligament (MPFL) is a critical structure that functions as an anatomic checkrein to help prevent lateral patellar dislocation. Reconstruction of this ligament is challenging in patients with open physes because of concerns about iatrogenic damage to the femoral physis. Purpose: To evaluate the relationship of the distal femoral physis and the MPFL. Study Design: Descriptive laboratory study. Methods: In 15 cadaveric, pediatric knees (age, 7-11 years), markers were placed at the proximal/distal limits of the MPFL femoral attachment and were evaluated with computed tomography. The distance from the MPFL attachment midpoint to the most medial aspect of the distal femoral physis was measured. Results: The mean femoral width of the MPFL was 8.1 mm (range, 4.3-13.8 mm). The femoral MPFL midpoint was distal to the femoral physis in 11 specimens and proximal to the physis in 4 specimens. The most proximal portion of the MPFL femoral attachment extended above the medial physis in 7, was at the physis in 5, and was below the physis in 3 specimens. One specimen had the entire MPFL femoral attachment above the physis. For knees with the MPFL midpoint above the medial physis, the distance between the center of the MPFL and physis was 3.3 mm (range, 0.3-7.1 mm). For knees with the MPFL below the medial physis, the distance between the center of the MPFL and physis was -'6.8 mm (range, -'0.7 to -'22.0 mm). Conclusion: The relationship of the femoral attachment of the MPFL and the medial femoral physis shows some anatomic variation. In all cases, the MPFL is close to the medial femoral physis, but the midpoint of the MPFL is at, slightly above, or slightly below the physis. Clinical Relevance: The relationship of the MPFL femoral attachment footprint to the femoral physis in the skeletally immature patient is not well understood, and access to pediatric cadaveric tissue is very limited. This small series demonstrates that there is considerable variation in the relationship between the MPFL and distal femoral physis. This anatomic information may guide MPFL reconstruction technique in young patients and reduce the risk of iatrogenic physeal arrest on the femur. © 2016 The Author(s).","author":[{"dropping-particle":"","family":"Shea","given":"K G","non-dropping-particle":"","parse-names":false,"suffix":""},{"dropping-particle":"","family":"Styhl","given":"A C","non-dropping-particle":"","parse-names":false,"suffix":""},{"dropping-particle":"","family":"Jacobs","given":"J C","non-dropping-particle":"","parse-names":false,"suffix":""},{"dropping-particle":"","family":"Ganley","given":"T J","non-dropping-particle":"","parse-names":false,"suffix":""},{"dropping-particle":"","family":"Milewski","given":"M D","non-dropping-particle":"","parse-names":false,"suffix":""},{"dropping-particle":"","family":"Cannamela","given":"P C","non-dropping-particle":"","parse-names":false,"suffix":""},{"dropping-particle":"","family":"Anderson","given":"A F","non-dropping-particle":"","parse-names":false,"suffix":""},{"dropping-particle":"","family":"Polousky","given":"J D","non-dropping-particle":"","parse-names":false,"suffix":""}],"container-title":"American Journal of Sports Medicine","id":"ITEM-6","issue":"11","issued":{"date-parts":[["2016"]]},"note":"Cited By :1\n\nExport Date: 27 June 2017","page":"2833-2837","title":"The Relationship of the Femoral Physis and the Medial Patellofemoral Ligament in Children","type":"article-journal","volume":"44"},"uris":["http://www.mendeley.com/documents/?uuid=bbd54393-2176-4778-a2b1-a6e47dc37073"]}],"mendeley":{"formattedCitation":"&lt;sup&gt;21,39,55,82,85,86&lt;/sup&gt;","plainTextFormattedCitation":"21,39,55,82,85,86","previouslyFormattedCitation":"&lt;sup&gt;21,39,55,82,85,86&lt;/sup&gt;"},"properties":{"noteIndex":0},"schema":"https://github.com/citation-style-language/schema/raw/master/csl-citation.json"}</w:instrText>
      </w:r>
      <w:r w:rsidR="0051290B" w:rsidRPr="000E6B62">
        <w:fldChar w:fldCharType="separate"/>
      </w:r>
      <w:r w:rsidR="00CD6759" w:rsidRPr="000E6B62">
        <w:rPr>
          <w:noProof/>
          <w:vertAlign w:val="superscript"/>
        </w:rPr>
        <w:t>21,39,55,82,85,86</w:t>
      </w:r>
      <w:r w:rsidR="0051290B" w:rsidRPr="000E6B62">
        <w:fldChar w:fldCharType="end"/>
      </w:r>
      <w:r w:rsidR="00813997" w:rsidRPr="000E6B62">
        <w:t xml:space="preserve"> </w:t>
      </w:r>
      <w:proofErr w:type="spellStart"/>
      <w:r w:rsidR="00813997" w:rsidRPr="000E6B62">
        <w:t>Nelitz</w:t>
      </w:r>
      <w:proofErr w:type="spellEnd"/>
      <w:r w:rsidR="00813997" w:rsidRPr="000E6B62">
        <w:t xml:space="preserve"> et al</w:t>
      </w:r>
      <w:r w:rsidRPr="000E6B62">
        <w:t>,</w:t>
      </w:r>
      <w:r w:rsidR="00E207BB" w:rsidRPr="000E6B62">
        <w:fldChar w:fldCharType="begin" w:fldLock="1"/>
      </w:r>
      <w:r w:rsidR="00CD6759" w:rsidRPr="000E6B62">
        <w:instrText>ADDIN CSL_CITATION {"citationItems":[{"id":"ITEM-1","itemData":{"DOI":"10.1007/s00167-011-1548-3","abstract":"Purpose: The purpose of this study was to analyse true lateral radiographs of children and adolescents to determine the relation of the origin of the MPFL and the distal femoral physis considering the complex anatomy of the physis. The hypothesis was that the femoral insertion of the MPFL is distal to the growth plate. Methods: Antero-posterior and true lateral radiographs from PACS computer records of 27 patients with a history of patellofemoral instability were assessed. To determine the femoral origin of the MPFL, the method by Schöttle et al. and the method by Redfern et al. were applied independently. On the anteroposterior radiograph, the distance between the medial most part of the physis and the central part of the physis was measured to quantify the concave curvature of the physis. To cross-reference the femoral insertion of the MPFL onto an ap view, the projected MPFL origin-physis distance was subtracted from the distance between the most medial part of the physis and the central part of the physis. Results: The projected median origin of the MPFL as measured on a lateral radiograph was located 3.2 mm (1.2-5.8 mm) proximal to the physis. The median distance between the most medial part of the physis and the physeal line on the anteroposterior radiograph was 9.9 mm (4.1-12.0 mm). Subtracting the two measured values, the median origin of the MPFL as seen on the ap view was 6.4 mm (2.9-8.5 mm) distal to the femoral physis. Conclusion: Considering the concave curvature of the distal femoral physis, it can be assumed that the femoral insertion of the MPFL is distal to the femoral physis. As a too proximal insertion of the graft can cause unintentional tightening of the MPFL in knee flexion, these results have to be considered when performing reconstruction of the MPFL in children and adolescents with open growth plates. Levels of evidence: Diagnostic study, Level II. © 2011 Springer-Verlag.","author":[{"dropping-particle":"","family":"Nelitz","given":"M","non-dropping-particle":"","parse-names":false,"suffix":""},{"dropping-particle":"","family":"Dornacher","given":"D","non-dropping-particle":"","parse-names":false,"suffix":""},{"dropping-particle":"","family":"Dreyhaupt","given":"J","non-dropping-particle":"","parse-names":false,"suffix":""},{"dropping-particle":"","family":"Reichel","given":"H","non-dropping-particle":"","parse-names":false,"suffix":""},{"dropping-particle":"","family":"Lippacher","given":"S","non-dropping-particle":"","parse-names":false,"suffix":""}],"container-title":"Knee Surgery, Sports Traumatology, Arthroscopy","id":"ITEM-1","issue":"12","issued":{"date-parts":[["2011"]]},"note":"Cited By :40\n\nExport Date: 27 June 2017","page":"2067-2071","title":"The relation of the distal femoral physis and the medial patellofemoral ligament","type":"article-journal","volume":"19"},"uris":["http://www.mendeley.com/documents/?uuid=cdc589de-6e8a-4b63-a8cc-3d2a3cca4f0f"]}],"mendeley":{"formattedCitation":"&lt;sup&gt;55&lt;/sup&gt;","plainTextFormattedCitation":"55","previouslyFormattedCitation":"&lt;sup&gt;55&lt;/sup&gt;"},"properties":{"noteIndex":0},"schema":"https://github.com/citation-style-language/schema/raw/master/csl-citation.json"}</w:instrText>
      </w:r>
      <w:r w:rsidR="00E207BB" w:rsidRPr="000E6B62">
        <w:fldChar w:fldCharType="separate"/>
      </w:r>
      <w:r w:rsidR="00D102F3" w:rsidRPr="000E6B62">
        <w:rPr>
          <w:noProof/>
          <w:vertAlign w:val="superscript"/>
        </w:rPr>
        <w:t>55</w:t>
      </w:r>
      <w:r w:rsidR="00E207BB" w:rsidRPr="000E6B62">
        <w:fldChar w:fldCharType="end"/>
      </w:r>
      <w:r w:rsidR="00813997" w:rsidRPr="000E6B62">
        <w:t xml:space="preserve"> Shea et al</w:t>
      </w:r>
      <w:r w:rsidRPr="000E6B62">
        <w:t>,</w:t>
      </w:r>
      <w:r w:rsidR="00E207BB" w:rsidRPr="000E6B62">
        <w:fldChar w:fldCharType="begin" w:fldLock="1"/>
      </w:r>
      <w:r w:rsidR="00F0089C" w:rsidRPr="000E6B62">
        <w:instrText>ADDIN CSL_CITATION {"citationItems":[{"id":"ITEM-1","itemData":{"DOI":"10.1016/j.arthro.2009.12.020","abstract":"Purpose: The purpose of this study was to determine the origin of the medial patellofemoral ligament (MPFL) relative to the distal femoral physis by use of an indirect radiologic method. Methods: Twenty radiographs from adolescent male and female subjects (10 samples from each group) were used. The subjects studied were all skeletally immature, with an open distal femoral physis. The radiographic technique described by Schöttle et al. was used to identify the origin of the MPFL. Imaging software was used to determine the approximate distance of the MPFL origin relative to the open growth plate of the subjects involved. Results: In all 20 radiographs the medial physis was found to be distal to the average MPFL insertion point. The mean location for the female physis was 2.7 ± 1.1 mm distal to the MPFL origin. The mean location for the male physis was 4.6 ± 2.4 mm distal to the MPFL origin. Conclusions: Based on an indirect radiographic technique, we found that the origin of the MPFL is just proximal to the femoral physis. Clinical Relevance: This information may be useful when planning medial retinacular surgical procedures in skeletally immature athletes to help avoid clinically significant physeal injury. © 2010 Arthroscopy Association of North America.","author":[{"dropping-particle":"","family":"Shea","given":"K G","non-dropping-particle":"","parse-names":false,"suffix":""},{"dropping-particle":"","family":"Grimm","given":"N L","non-dropping-particle":"","parse-names":false,"suffix":""},{"dropping-particle":"","family":"Belzer","given":"J","non-dropping-particle":"","parse-names":false,"suffix":""},{"dropping-particle":"","family":"Burks","given":"R T","non-dropping-particle":"","parse-names":false,"suffix":""},{"dropping-particle":"","family":"Pfeiffer","given":"R","non-dropping-particle":"","parse-names":false,"suffix":""}],"container-title":"Arthroscopy - Journal of Arthroscopic and Related Surgery","id":"ITEM-1","issue":"8","issued":{"date-parts":[["2010"]]},"note":"Cited By :31\n\nExport Date: 27 June 2017","page":"1083-1087+e126","title":"The relation of the femoral physis and the medial patellofemoral ligament","type":"article-journal","volume":"26"},"uris":["http://www.mendeley.com/documents/?uuid=067ab324-d0e6-4130-8a7c-0fdbc451e659"]}],"mendeley":{"formattedCitation":"&lt;sup&gt;82&lt;/sup&gt;","plainTextFormattedCitation":"82","previouslyFormattedCitation":"&lt;sup&gt;82&lt;/sup&gt;"},"properties":{"noteIndex":0},"schema":"https://github.com/citation-style-language/schema/raw/master/csl-citation.json"}</w:instrText>
      </w:r>
      <w:r w:rsidR="00E207BB" w:rsidRPr="000E6B62">
        <w:fldChar w:fldCharType="separate"/>
      </w:r>
      <w:r w:rsidR="00CD6759" w:rsidRPr="000E6B62">
        <w:rPr>
          <w:noProof/>
          <w:vertAlign w:val="superscript"/>
        </w:rPr>
        <w:t>82</w:t>
      </w:r>
      <w:r w:rsidR="00E207BB" w:rsidRPr="000E6B62">
        <w:fldChar w:fldCharType="end"/>
      </w:r>
      <w:r w:rsidR="00813997" w:rsidRPr="000E6B62">
        <w:t xml:space="preserve"> and Kepler et al</w:t>
      </w:r>
      <w:r w:rsidR="00E207BB" w:rsidRPr="000E6B62">
        <w:fldChar w:fldCharType="begin" w:fldLock="1"/>
      </w:r>
      <w:r w:rsidR="00244F78" w:rsidRPr="000E6B62">
        <w:instrText>ADDIN CSL_CITATION {"citationItems":[{"id":"ITEM-1","itemData":{"DOI":"10.1177/0363546510397174","ISBN":"0363546510397","ISSN":"03635465","PMID":"21372313","abstract":"Background: Patellar dislocation is a common traumatic injury in the pediatric and adolescent population. The primary constraint to lateral subluxation and dislocation of the patella is the medial patellofemoral ligament (MPFL), which serves to resist lateral translation of the patella. Injury to the MPFL may predispose to recurrent dislocation but the anatomic site of injury is poorly characterized in children and adolescents.Purpose: The authors addressed 2 questions: (1) What is the zone of injury to the MPFL in a pediatric/adolescent population after primary patellar dislocation? (2) Wh</w:instrText>
      </w:r>
      <w:r w:rsidR="00244F78" w:rsidRPr="000E6B62">
        <w:rPr>
          <w:rFonts w:hint="eastAsia"/>
        </w:rPr>
        <w:instrText xml:space="preserve">at is the location of the femoral attachment of the MPFL with respect to the growth plate?Study Design: Cohort study (prevalence); Level of evidence, 2.Methods: Patients were eligible if they were </w:instrText>
      </w:r>
      <w:r w:rsidR="00244F78" w:rsidRPr="000E6B62">
        <w:rPr>
          <w:rFonts w:hint="eastAsia"/>
        </w:rPr>
        <w:instrText>≤</w:instrText>
      </w:r>
      <w:r w:rsidR="00244F78" w:rsidRPr="000E6B62">
        <w:rPr>
          <w:rFonts w:hint="eastAsia"/>
        </w:rPr>
        <w:instrText>18 years of age and suffered a recent patellar dislocatio</w:instrText>
      </w:r>
      <w:r w:rsidR="00244F78" w:rsidRPr="000E6B62">
        <w:instrText>n characterized by magnetic resonance imaging (MRI) findings of high T2-signal intensity in the lateral femoral condyle. Patients were excluded if they had a history of prior dislocations, prior knee surgery, or congenital dislocation. Two musculoskeletal radiologists and an orthopaedic resident reviewed MRI scans of 43 children. The MPFL was divided into 3 zones: patellar insertion, femoral insertion, and midsubstance. The zone of injury was confirmed by the presence of associated soft tissue edema on short tau inversion recovery sequences and the distance from the MPFL insertion to the medial distal femoral growth plate was measured. Associated injuries were noted and the Insall-Salvati ratio was measured.Results: The MPFL injury was isolated to the patellar attachment in 61% of patients and to the femoral attachment in 12%. Twelve percent of patients had injury at both the patellar and femoral attachments. Six percent had no identifiable MPFL injury and 9% had combinations of midsubstance and either patellar or femoral attachment injuries. The kappa value for injury determinations was 0.71, indicating substantial concordance. The MPFL insertion site averaged 5 mm distal to the medial physis. Eighty-six percent of patients had an MPFL insertion distal to the growth plate, 7% had an insertion at the physis, while only 7% had a proximal insertion. The incidence of associated chondral injuries, the value of the Insall-Salvati ratio, and the location of MPFL insertion did not vary significantly with location of MPFL injury. Sixteen patients (36%) had MPFL insertions that were within 5 mm (either proximal or distal) of t…","author":[{"dropping-particle":"","family":"Kepler","given":"Christopher K.","non-dropping-particle":"","parse-names":false,"suffix":""},{"dropping-particle":"","family":"Bogner","given":"Eric A.","non-dropping-particle":"","parse-names":false,"suffix":""},{"dropping-particle":"","family":"Hammoud","given":"Sommer","non-dropping-particle":"","parse-names":false,"suffix":""},{"dropping-particle":"","family":"Malcolmson","given":"George","non-dropping-particle":"","parse-names":false,"suffix":""},{"dropping-particle":"","family":"Potter","given":"Hollis G.","non-dropping-particle":"","parse-names":false,"suffix":""},{"dropping-particle":"","family":"Green","given":"Daniel W.","non-dropping-particle":"","parse-names":false,"suffix":""}],"container-title":"American Journal of Sports Medicine","id":"ITEM-1","issue":"7","issued":{"date-parts":[["2011"]]},"note":"From Duplicate 1 (Zone of injury of the medial patellofemoral ligament after acute patellar dislocation in children and adolescents - Kepler, C K; Bogner, E A; Hammoud, S; Malcolmson, G; Potter, H G; Green, D W)\n\nCited By :68\n\nExport Date: 27 June 2017","page":"1444-1449","title":"Zone of injury of the medial patellofemoral ligament after acute patellar dislocation in children and adolescents","type":"article-journal","volume":"39"},"uris":["http://www.mendeley.com/documents/?uuid=4f0b0453-141e-432e-a637-ef5557122a3b"]}],"mendeley":{"formattedCitation":"&lt;sup&gt;39&lt;/sup&gt;","plainTextFormattedCitation":"39","previouslyFormattedCitation":"&lt;sup&gt;39&lt;/sup&gt;"},"properties":{"noteIndex":0},"schema":"https://github.com/citation-style-language/schema/raw/master/csl-citation.json"}</w:instrText>
      </w:r>
      <w:r w:rsidR="00E207BB" w:rsidRPr="000E6B62">
        <w:fldChar w:fldCharType="separate"/>
      </w:r>
      <w:r w:rsidR="00E207BB" w:rsidRPr="000E6B62">
        <w:rPr>
          <w:noProof/>
          <w:vertAlign w:val="superscript"/>
        </w:rPr>
        <w:t>39</w:t>
      </w:r>
      <w:r w:rsidR="00E207BB" w:rsidRPr="000E6B62">
        <w:fldChar w:fldCharType="end"/>
      </w:r>
      <w:r w:rsidR="00813997" w:rsidRPr="000E6B62">
        <w:t xml:space="preserve"> measured </w:t>
      </w:r>
      <w:r w:rsidRPr="000E6B62">
        <w:t xml:space="preserve">anatomical parameters </w:t>
      </w:r>
      <w:r w:rsidR="00813997" w:rsidRPr="000E6B62">
        <w:rPr>
          <w:i/>
        </w:rPr>
        <w:t>in vivo</w:t>
      </w:r>
      <w:r w:rsidR="00813997" w:rsidRPr="000E6B62">
        <w:t xml:space="preserve"> using either CT or MRI</w:t>
      </w:r>
      <w:r w:rsidRPr="000E6B62">
        <w:t xml:space="preserve">, </w:t>
      </w:r>
      <w:r w:rsidR="00244F78" w:rsidRPr="000E6B62">
        <w:t>f</w:t>
      </w:r>
      <w:r w:rsidRPr="000E6B62">
        <w:t>inding</w:t>
      </w:r>
      <w:r w:rsidR="00244F78" w:rsidRPr="000E6B62">
        <w:t xml:space="preserve"> the </w:t>
      </w:r>
      <w:r w:rsidRPr="000E6B62">
        <w:t xml:space="preserve">origin of the </w:t>
      </w:r>
      <w:r w:rsidR="00E207BB" w:rsidRPr="000E6B62">
        <w:t>MPFL to be 2.</w:t>
      </w:r>
      <w:r w:rsidRPr="000E6B62">
        <w:t xml:space="preserve">7 - </w:t>
      </w:r>
      <w:r w:rsidR="00E207BB" w:rsidRPr="000E6B62">
        <w:t>6.4mm distal to the physis.</w:t>
      </w:r>
      <w:r w:rsidR="00244F78" w:rsidRPr="000E6B62">
        <w:t xml:space="preserve"> </w:t>
      </w:r>
      <w:r w:rsidRPr="000E6B62">
        <w:t xml:space="preserve">In their </w:t>
      </w:r>
      <w:r w:rsidRPr="000E6B62">
        <w:rPr>
          <w:i/>
        </w:rPr>
        <w:t>in vitro</w:t>
      </w:r>
      <w:r w:rsidRPr="000E6B62">
        <w:t xml:space="preserve"> studies, however, </w:t>
      </w:r>
      <w:r w:rsidR="00244F78" w:rsidRPr="000E6B62">
        <w:t>Shea et al</w:t>
      </w:r>
      <w:r w:rsidRPr="000E6B62">
        <w:t>,</w:t>
      </w:r>
      <w:r w:rsidR="00244F78" w:rsidRPr="000E6B62">
        <w:fldChar w:fldCharType="begin" w:fldLock="1"/>
      </w:r>
      <w:r w:rsidR="00F0089C" w:rsidRPr="000E6B62">
        <w:instrText>ADDIN CSL_CITATION {"citationItems":[{"id":"ITEM-1","itemData":{"DOI":"10.1177/0363546516656366","abstract":"Background: Young athletes sustain patellar dislocations in a variety of sports. The medial patellofemoral ligament (MPFL) is a critical structure that functions as an anatomic checkrein to help prevent lateral patellar dislocation. Reconstruction of this ligament is challenging in patients with open physes because of concerns about iatrogenic damage to the femoral physis. Purpose: To evaluate the relationship of the distal femoral physis and the MPFL. Study Design: Descriptive laboratory study. Methods: In 15 cadaveric, pediatric knees (age, 7-11 years), markers were placed at the proximal/distal limits of the MPFL femoral attachment and were evaluated with computed tomography. The distance from the MPFL attachment midpoint to the most medial aspect of the distal femoral physis was measured. Results: The mean femoral width of the MPFL was 8.1 mm (range, 4.3-13.8 mm). The femoral MPFL midpoint was distal to the femoral physis in 11 specimens and proximal to the physis in 4 specimens. The most proximal portion of the MPFL femoral attachment extended above the medial physis in 7, was at the physis in 5, and was below the physis in 3 specimens. One specimen had the entire MPFL femoral attachment above the physis. For knees with the MPFL midpoint above the medial physis, the distance between the center of the MPFL and physis was 3.3 mm (range, 0.3-7.1 mm). For knees with the MPFL below the medial physis, the distance between the center of the MPFL and physis was -'6.8 mm (range, -'0.7 to -'22.0 mm). Conclusion: The relationship of the femoral attachment of the MPFL and the medial femoral physis shows some anatomic variation. In all cases, the MPFL is close to the medial femoral physis, but the midpoint of the MPFL is at, slightly above, or slightly below the physis. Clinical Relevance: The relationship of the MPFL femoral attachment footprint to the femoral physis in the skeletally immature patient is not well understood, and access to pediatric cadaveric tissue is very limited. This small series demonstrates that there is considerable variation in the relationship between the MPFL and distal femoral physis. This anatomic information may guide MPFL reconstruction technique in young patients and reduce the risk of iatrogenic physeal arrest on the femur. © 2016 The Author(s).","author":[{"dropping-particle":"","family":"Shea","given":"K G","non-dropping-particle":"","parse-names":false,"suffix":""},{"dropping-particle":"","family":"Styhl","given":"A C","non-dropping-particle":"","parse-names":false,"suffix":""},{"dropping-particle":"","family":"Jacobs","given":"J C","non-dropping-particle":"","parse-names":false,"suffix":""},{"dropping-particle":"","family":"Ganley","given":"T J","non-dropping-particle":"","parse-names":false,"suffix":""},{"dropping-particle":"","family":"Milewski","given":"M D","non-dropping-particle":"","parse-names":false,"suffix":""},{"dropping-particle":"","family":"Cannamela","given":"P C","non-dropping-particle":"","parse-names":false,"suffix":""},{"dropping-particle":"","family":"Anderson","given":"A F","non-dropping-particle":"","parse-names":false,"suffix":""},{"dropping-particle":"","family":"Polousky","given":"J D","non-dropping-particle":"","parse-names":false,"suffix":""}],"container-title":"American Journal of Sports Medicine","id":"ITEM-1","issue":"11","issued":{"date-parts":[["2016"]]},"note":"Cited By :1\n\nExport Date: 27 June 2017","page":"2833-2837","title":"The Relationship of the Femoral Physis and the Medial Patellofemoral Ligament in Children","type":"article-journal","volume":"44"},"uris":["http://www.mendeley.com/documents/?uuid=bbd54393-2176-4778-a2b1-a6e47dc37073"]}],"mendeley":{"formattedCitation":"&lt;sup&gt;86&lt;/sup&gt;","plainTextFormattedCitation":"86","previouslyFormattedCitation":"&lt;sup&gt;86&lt;/sup&gt;"},"properties":{"noteIndex":0},"schema":"https://github.com/citation-style-language/schema/raw/master/csl-citation.json"}</w:instrText>
      </w:r>
      <w:r w:rsidR="00244F78" w:rsidRPr="000E6B62">
        <w:fldChar w:fldCharType="separate"/>
      </w:r>
      <w:r w:rsidR="00CD6759" w:rsidRPr="000E6B62">
        <w:rPr>
          <w:noProof/>
          <w:vertAlign w:val="superscript"/>
        </w:rPr>
        <w:t>86</w:t>
      </w:r>
      <w:r w:rsidR="00244F78" w:rsidRPr="000E6B62">
        <w:fldChar w:fldCharType="end"/>
      </w:r>
      <w:r w:rsidR="00244F78" w:rsidRPr="000E6B62">
        <w:t xml:space="preserve"> Shea et al</w:t>
      </w:r>
      <w:r w:rsidRPr="000E6B62">
        <w:t>,</w:t>
      </w:r>
      <w:r w:rsidR="00244F78" w:rsidRPr="000E6B62">
        <w:fldChar w:fldCharType="begin" w:fldLock="1"/>
      </w:r>
      <w:r w:rsidR="00F0089C" w:rsidRPr="000E6B62">
        <w:instrText>ADDIN CSL_CITATION {"citationItems":[{"id":"ITEM-1","itemData":{"DOI":"10.1097/BPO.0000000000000165","abstract":"BACKGROUND: Patellar dislocations are common in skeletally immature athletes, and the medial patellofemoral ligament (MPFL) is an important primary restraint to lateral patellar translation. The relationship between the MPFL femoral origin footprint and femoral physis is unclear. The purpose of this study was to evaluate the MPFL femoral origin footprint and its relationship to the femoral physis in skeletally immature anatomic specimens. METHODS: Six skeletally immature cadaver knee specimens were examined through gross dissection (group A: 1, 11, and 11 mo; and group B: 8, 10, and 11 y). Metallic markers were placed at the center of the MPFL femoral origin footprint. Computed tomography scans for each specimen were analyzed. The MPFL footprint width, and the vertical distances from the center and proximal extent of the MPFL footprint to the medial aspect of the physis were measured. RESULTS: The mean width of the MPFL femoral origin footprint was 0.70 cm (0.48 to 1.09 cm) and 1.12 cm (1.03 to 1.29 cm) for groups A and B, respectively. The mean distance from the center of the MPFL origin footprint to medial aspect of the distal femoral physis was 0.90 cm (0.52 to 1.30 cm) and 0.40 cm (0.00 to 0.86 cm) distal to the physis for groups A and B, respectively. The mean distance from the proximal extent of the MPFL origin footprint to the medial aspect of the femoral physis was -0.55 cm (-0.28 to -1.03 cm) and 0.16 cm (-0.34 to 0.64 cm) for groups A and B, respectively. CONCLUSIONS: All subjects were found to have a center of the MPFL origin footprint at or below the physis. The proximal extent of the MPFL origin footprint was found to extend above the physis in the 2 older specimens. CLINICAL RELEVANCE: The relationship of the MPFL origin footprint to the femoral physis in the skeletally immature is not well understood. These dissections may be useful to surgeons performing MPFL reconstructions in skeletally immature patients.","author":[{"dropping-particle":"","family":"Shea","given":"K G","non-dropping-particle":"","parse-names":false,"suffix":""},{"dropping-particle":"","family":"Polousky","given":"J D","non-dropping-particle":"","parse-names":false,"suffix":""},{"dropping-particle":"","family":"Jacobs Jr.","given":"J C","non-dropping-particle":"","parse-names":false,"suffix":""},{"dropping-particle":"","family":"Ganley","given":"T J","non-dropping-particle":"","parse-names":false,"suffix":""},{"dropping-particle":"","family":"Aoki","given":"S K","non-dropping-particle":"","parse-names":false,"suffix":""},{"dropping-particle":"","family":"Grimm","given":"N L","non-dropping-particle":"","parse-names":false,"suffix":""},{"dropping-particle":"","family":"Parikh","given":"S N","non-dropping-particle":"","parse-names":false,"suffix":""},{"dropping-particle":"","family":"Jacobs Jr.","given":"J C","non-dropping-particle":"","parse-names":false,"suffix":""},{"dropping-particle":"","family":"Ganley","given":"T J","non-dropping-particle":"","parse-names":false,"suffix":""},{"dropping-particle":"","family":"Aoki","given":"S K","non-dropping-particle":"","parse-names":false,"suffix":""},{"dropping-particle":"","family":"Grimm","given":"N L","non-dropping-particle":"","parse-names":false,"suffix":""},{"dropping-particle":"","family":"Parikh","given":"S N","non-dropping-particle":"","parse-names":false,"suffix":""}],"container-title":"Journal of Pediatric Orthopaedics","id":"ITEM-1","issue":"8","issued":{"date-parts":[["2014"]]},"note":"From Duplicate 1 (The relationship of the femoral physis and the medial patellofemoral ligament in children: A cadaveric study - Shea, K G; Polousky, J D; Jacobs Jr., J C; Ganley, T J; Aoki, S K; Grimm, N L; Parikh, S N)\n\nCited By :1\n\nExport Date: 27 June 2017\n\nArticle in Press\n\nFrom Duplicate 2 (The relationship of the femoral physis and the medial patellofemoral ligament in children: A cadaveric study - Shea, K G; Polousky, J D; Jacobs Jr., J C; Ganley, T J; Aoki, S K; Grimm, N L; Parikh, S N; Jacobs Jr., J C; Ganley, T J; Aoki, S K; Grimm, N L; Parikh, S N)\n\nFrom Duplicate 1 (The relationship of the femoral physis and the medial patellofemoral ligament in children: A cadaveric study - Shea, K G; Polousky, J D; Jacobs Jr., J C; Ganley, T J; Aoki, S K; Grimm, N L; Parikh, S N)\n\nCited By :3\n\nExport Date: 27 June 2017\n\nFrom Duplicate 2 (The relationship of the femoral physis and the medial patellofemoral ligament in children: A cadaveric study - Shea, K G; Polousky, J D; Jacobs Jr., J C; Ganley, T J; Aoki, S K; Grimm, N L; Parikh, S N)\n\nCited By :1\n\nExport Date: 27 June 2017\n\nArticle in Press","page":"808-813","title":"The relationship of the femoral physis and the medial patellofemoral ligament in children: A cadaveric study","type":"article-journal","volume":"34"},"uris":["http://www.mendeley.com/documents/?uuid=8135ac5d-63aa-4be3-87e6-5c1dac49a436"]}],"mendeley":{"formattedCitation":"&lt;sup&gt;85&lt;/sup&gt;","plainTextFormattedCitation":"85","previouslyFormattedCitation":"&lt;sup&gt;85&lt;/sup&gt;"},"properties":{"noteIndex":0},"schema":"https://github.com/citation-style-language/schema/raw/master/csl-citation.json"}</w:instrText>
      </w:r>
      <w:r w:rsidR="00244F78" w:rsidRPr="000E6B62">
        <w:fldChar w:fldCharType="separate"/>
      </w:r>
      <w:r w:rsidR="00CD6759" w:rsidRPr="000E6B62">
        <w:rPr>
          <w:noProof/>
          <w:vertAlign w:val="superscript"/>
        </w:rPr>
        <w:t>85</w:t>
      </w:r>
      <w:r w:rsidR="00244F78" w:rsidRPr="000E6B62">
        <w:fldChar w:fldCharType="end"/>
      </w:r>
      <w:r w:rsidR="00244F78" w:rsidRPr="000E6B62">
        <w:t xml:space="preserve"> and Farrow et al</w:t>
      </w:r>
      <w:r w:rsidR="00244F78" w:rsidRPr="000E6B62">
        <w:fldChar w:fldCharType="begin" w:fldLock="1"/>
      </w:r>
      <w:r w:rsidR="001838F5" w:rsidRPr="000E6B62">
        <w:instrText>ADDIN CSL_CITATION {"citationItems":[{"id":"ITEM-1","itemData":{"DOI":"10.1177/0363546514539917","abstract":"Background: No published study has ever described the relationship of the medial patellofemoral ligament (MPFL) attachment to the distal femoral physis in skeletally immature cadaveric specimens. As such, there continues to be much confusion about this relationship, which is important when considering MPFL reconstruction in the skeletally immature patient. Hypothesis: The MPFL footprint is distal to the medial border of the distal femoral physis. Study Design: Descriptive laboratory study. Methods: Sixteen skeletally immature cadaveric specimens were used for this study. The average age of the specimens was 12 years (range, 10-15 years). The MPFL femoral attachment, adductor tubercle, and medial epicondyle were identified in all specimens, and the topography of the distal femoral physis was carefully described. Measurements were then taken of the distance from the medial aspect of the distal femoral physis to the MPFL femoral attachment and the horizontal distance from the MPFL femoral attachment to the point where a femoral tunnel would intersect the undulating femoral physis. All measurements were made with digital calipers. Results: The MPFL attachment was distal to the medial aspect of the femoral physis in all specimens. The MPFL attachment was an average of 8.5 mm distal to the medial aspect of the distal femoral physis. In the coronal plane, the undulating physis was 10.5 mm medial to the MPFL attachment. In all specimens, the undulations of the medial physis were concave directly posterior and lateral to the MPFL attachment and convex anterior to the MPFL attachment. Both the adductor tubercle and the medial epicondyle were also distal to the femoral physis in all specimens. Conclusion: This study has confirmed the findings of others, who have shown that the MPFL femoral attachment lies distal to the medial aspect of the distal femoral physis. In addition, the study findings show that the MPFL femoral attachment is in very close proximity to the distal femoral physis. Clinical Relevance: To facilitate anatomic MPFL reconstruction, Schottle et al described a radiographic method to identify the MPFL femoral attachment on lateral radiographs in skeletally mature patients. Because of the complex physeal anatomy, much confusion exists concerning whether an MPFL femoral tunnel can be placed safely in the pediatric patient. The findings of this study suggest that anatomic MPFL reconstruction may be accomplished with a tunnel angled distally and anterio…","author":[{"dropping-particle":"","family":"Farrow","given":"L D","non-dropping-particle":"","parse-names":false,"suffix":""},{"dropping-particle":"","family":"Alentado","given":"V J","non-dropping-particle":"","parse-names":false,"suffix":""},{"dropping-particle":"","family":"Abdulnabi","given":"Z","non-dropping-particle":"","parse-names":false,"suffix":""},{"dropping-particle":"","family":"Gilmore","given":"A","non-dropping-particle":"","parse-names":false,"suffix":""},{"dropping-particle":"","family":"Liu","given":"R W","non-dropping-particle":"","parse-names":false,"suffix":""}],"container-title":"American Journal of Sports Medicine","id":"ITEM-1","issue":"9","issued":{"date-parts":[["2014"]]},"note":"Cited By :11\n\nExport Date: 27 June 2017","page":"2214-2218","title":"The relationship of the medial patellofemoral ligament attachment to the distal femoral physis","type":"article-journal","volume":"42"},"uris":["http://www.mendeley.com/documents/?uuid=0fcacea2-b810-4ee4-8e2b-aaedd4864c2e"]}],"mendeley":{"formattedCitation":"&lt;sup&gt;21&lt;/sup&gt;","plainTextFormattedCitation":"21","previouslyFormattedCitation":"&lt;sup&gt;21&lt;/sup&gt;"},"properties":{"noteIndex":0},"schema":"https://github.com/citation-style-language/schema/raw/master/csl-citation.json"}</w:instrText>
      </w:r>
      <w:r w:rsidR="00244F78" w:rsidRPr="000E6B62">
        <w:fldChar w:fldCharType="separate"/>
      </w:r>
      <w:r w:rsidR="00244F78" w:rsidRPr="000E6B62">
        <w:rPr>
          <w:noProof/>
          <w:vertAlign w:val="superscript"/>
        </w:rPr>
        <w:t>21</w:t>
      </w:r>
      <w:r w:rsidR="00244F78" w:rsidRPr="000E6B62">
        <w:fldChar w:fldCharType="end"/>
      </w:r>
      <w:r w:rsidR="00244F78" w:rsidRPr="000E6B62">
        <w:t xml:space="preserve"> </w:t>
      </w:r>
      <w:r w:rsidRPr="000E6B62">
        <w:t xml:space="preserve">used </w:t>
      </w:r>
      <w:r w:rsidR="00244F78" w:rsidRPr="000E6B62">
        <w:t>digital calipers or CT scans</w:t>
      </w:r>
      <w:r w:rsidRPr="000E6B62">
        <w:t xml:space="preserve"> to assess the same parameters</w:t>
      </w:r>
      <w:r w:rsidR="00244F78" w:rsidRPr="000E6B62">
        <w:t xml:space="preserve">. </w:t>
      </w:r>
      <w:r w:rsidR="0029788B" w:rsidRPr="000E6B62">
        <w:t xml:space="preserve">Here, </w:t>
      </w:r>
      <w:r w:rsidR="00244F78" w:rsidRPr="000E6B62">
        <w:t>Farrow et al</w:t>
      </w:r>
      <w:r w:rsidR="00244F78" w:rsidRPr="000E6B62">
        <w:fldChar w:fldCharType="begin" w:fldLock="1"/>
      </w:r>
      <w:r w:rsidR="001838F5" w:rsidRPr="000E6B62">
        <w:instrText>ADDIN CSL_CITATION {"citationItems":[{"id":"ITEM-1","itemData":{"DOI":"10.1177/0363546514539917","abstract":"Background: No published study has ever described the relationship of the medial patellofemoral ligament (MPFL) attachment to the distal femoral physis in skeletally immature cadaveric specimens. As such, there continues to be much confusion about this relationship, which is important when considering MPFL reconstruction in the skeletally immature patient. Hypothesis: The MPFL footprint is distal to the medial border of the distal femoral physis. Study Design: Descriptive laboratory study. Methods: Sixteen skeletally immature cadaveric specimens were used for this study. The average age of the specimens was 12 years (range, 10-15 years). The MPFL femoral attachment, adductor tubercle, and medial epicondyle were identified in all specimens, and the topography of the distal femoral physis was carefully described. Measurements were then taken of the distance from the medial aspect of the distal femoral physis to the MPFL femoral attachment and the horizontal distance from the MPFL femoral attachment to the point where a femoral tunnel would intersect the undulating femoral physis. All measurements were made with digital calipers. Results: The MPFL attachment was distal to the medial aspect of the femoral physis in all specimens. The MPFL attachment was an average of 8.5 mm distal to the medial aspect of the distal femoral physis. In the coronal plane, the undulating physis was 10.5 mm medial to the MPFL attachment. In all specimens, the undulations of the medial physis were concave directly posterior and lateral to the MPFL attachment and convex anterior to the MPFL attachment. Both the adductor tubercle and the medial epicondyle were also distal to the femoral physis in all specimens. Conclusion: This study has confirmed the findings of others, who have shown that the MPFL femoral attachment lies distal to the medial aspect of the distal femoral physis. In addition, the study findings show that the MPFL femoral attachment is in very close proximity to the distal femoral physis. Clinical Relevance: To facilitate anatomic MPFL reconstruction, Schottle et al described a radiographic method to identify the MPFL femoral attachment on lateral radiographs in skeletally mature patients. Because of the complex physeal anatomy, much confusion exists concerning whether an MPFL femoral tunnel can be placed safely in the pediatric patient. The findings of this study suggest that anatomic MPFL reconstruction may be accomplished with a tunnel angled distally and anterio…","author":[{"dropping-particle":"","family":"Farrow","given":"L D","non-dropping-particle":"","parse-names":false,"suffix":""},{"dropping-particle":"","family":"Alentado","given":"V J","non-dropping-particle":"","parse-names":false,"suffix":""},{"dropping-particle":"","family":"Abdulnabi","given":"Z","non-dropping-particle":"","parse-names":false,"suffix":""},{"dropping-particle":"","family":"Gilmore","given":"A","non-dropping-particle":"","parse-names":false,"suffix":""},{"dropping-particle":"","family":"Liu","given":"R W","non-dropping-particle":"","parse-names":false,"suffix":""}],"container-title":"American Journal of Sports Medicine","id":"ITEM-1","issue":"9","issued":{"date-parts":[["2014"]]},"note":"Cited By :11\n\nExport Date: 27 June 2017","page":"2214-2218","title":"The relationship of the medial patellofemoral ligament attachment to the distal femoral physis","type":"article-journal","volume":"42"},"uris":["http://www.mendeley.com/documents/?uuid=0fcacea2-b810-4ee4-8e2b-aaedd4864c2e"]}],"mendeley":{"formattedCitation":"&lt;sup&gt;21&lt;/sup&gt;","plainTextFormattedCitation":"21","previouslyFormattedCitation":"&lt;sup&gt;21&lt;/sup&gt;"},"properties":{"noteIndex":0},"schema":"https://github.com/citation-style-language/schema/raw/master/csl-citation.json"}</w:instrText>
      </w:r>
      <w:r w:rsidR="00244F78" w:rsidRPr="000E6B62">
        <w:fldChar w:fldCharType="separate"/>
      </w:r>
      <w:r w:rsidR="00244F78" w:rsidRPr="000E6B62">
        <w:rPr>
          <w:noProof/>
          <w:vertAlign w:val="superscript"/>
        </w:rPr>
        <w:t>21</w:t>
      </w:r>
      <w:r w:rsidR="00244F78" w:rsidRPr="000E6B62">
        <w:fldChar w:fldCharType="end"/>
      </w:r>
      <w:r w:rsidR="00244F78" w:rsidRPr="000E6B62">
        <w:t xml:space="preserve"> </w:t>
      </w:r>
      <w:r w:rsidRPr="000E6B62">
        <w:t>reported</w:t>
      </w:r>
      <w:r w:rsidR="00244F78" w:rsidRPr="000E6B62">
        <w:t xml:space="preserve"> </w:t>
      </w:r>
      <w:r w:rsidR="0029788B" w:rsidRPr="000E6B62">
        <w:t>a mean</w:t>
      </w:r>
      <w:r w:rsidR="00244F78" w:rsidRPr="000E6B62">
        <w:t xml:space="preserve"> MPFL femoral insertion to be </w:t>
      </w:r>
      <w:r w:rsidR="00E724A6" w:rsidRPr="000E6B62">
        <w:t>8.5mm</w:t>
      </w:r>
      <w:r w:rsidR="00244F78" w:rsidRPr="000E6B62">
        <w:t xml:space="preserve"> distal to </w:t>
      </w:r>
      <w:r w:rsidR="00F478F3" w:rsidRPr="000E6B62">
        <w:t xml:space="preserve">the </w:t>
      </w:r>
      <w:proofErr w:type="spellStart"/>
      <w:r w:rsidR="00244F78" w:rsidRPr="000E6B62">
        <w:t>physis</w:t>
      </w:r>
      <w:proofErr w:type="spellEnd"/>
      <w:r w:rsidRPr="000E6B62">
        <w:t xml:space="preserve"> </w:t>
      </w:r>
      <w:r w:rsidR="0029788B" w:rsidRPr="000E6B62">
        <w:t>across</w:t>
      </w:r>
      <w:r w:rsidRPr="000E6B62">
        <w:t xml:space="preserve"> all subjects</w:t>
      </w:r>
      <w:r w:rsidR="0029788B" w:rsidRPr="000E6B62">
        <w:t xml:space="preserve">, but </w:t>
      </w:r>
      <w:r w:rsidR="00244F78" w:rsidRPr="000E6B62">
        <w:t>Shea et al</w:t>
      </w:r>
      <w:r w:rsidR="00244F78" w:rsidRPr="000E6B62">
        <w:fldChar w:fldCharType="begin" w:fldLock="1"/>
      </w:r>
      <w:r w:rsidR="00F0089C" w:rsidRPr="000E6B62">
        <w:instrText>ADDIN CSL_CITATION {"citationItems":[{"id":"ITEM-1","itemData":{"DOI":"10.1177/0363546516656366","abstract":"Background: Young athletes sustain patellar dislocations in a variety of sports. The medial patellofemoral ligament (MPFL) is a critical structure that functions as an anatomic checkrein to help prevent lateral patellar dislocation. Reconstruction of this ligament is challenging in patients with open physes because of concerns about iatrogenic damage to the femoral physis. Purpose: To evaluate the relationship of the distal femoral physis and the MPFL. Study Design: Descriptive laboratory study. Methods: In 15 cadaveric, pediatric knees (age, 7-11 years), markers were placed at the proximal/distal limits of the MPFL femoral attachment and were evaluated with computed tomography. The distance from the MPFL attachment midpoint to the most medial aspect of the distal femoral physis was measured. Results: The mean femoral width of the MPFL was 8.1 mm (range, 4.3-13.8 mm). The femoral MPFL midpoint was distal to the femoral physis in 11 specimens and proximal to the physis in 4 specimens. The most proximal portion of the MPFL femoral attachment extended above the medial physis in 7, was at the physis in 5, and was below the physis in 3 specimens. One specimen had the entire MPFL femoral attachment above the physis. For knees with the MPFL midpoint above the medial physis, the distance between the center of the MPFL and physis was 3.3 mm (range, 0.3-7.1 mm). For knees with the MPFL below the medial physis, the distance between the center of the MPFL and physis was -'6.8 mm (range, -'0.7 to -'22.0 mm). Conclusion: The relationship of the femoral attachment of the MPFL and the medial femoral physis shows some anatomic variation. In all cases, the MPFL is close to the medial femoral physis, but the midpoint of the MPFL is at, slightly above, or slightly below the physis. Clinical Relevance: The relationship of the MPFL femoral attachment footprint to the femoral physis in the skeletally immature patient is not well understood, and access to pediatric cadaveric tissue is very limited. This small series demonstrates that there is considerable variation in the relationship between the MPFL and distal femoral physis. This anatomic information may guide MPFL reconstruction technique in young patients and reduce the risk of iatrogenic physeal arrest on the femur. © 2016 The Author(s).","author":[{"dropping-particle":"","family":"Shea","given":"K G","non-dropping-particle":"","parse-names":false,"suffix":""},{"dropping-particle":"","family":"Styhl","given":"A C","non-dropping-particle":"","parse-names":false,"suffix":""},{"dropping-particle":"","family":"Jacobs","given":"J C","non-dropping-particle":"","parse-names":false,"suffix":""},{"dropping-particle":"","family":"Ganley","given":"T J","non-dropping-particle":"","parse-names":false,"suffix":""},{"dropping-particle":"","family":"Milewski","given":"M D","non-dropping-particle":"","parse-names":false,"suffix":""},{"dropping-particle":"","family":"Cannamela","given":"P C","non-dropping-particle":"","parse-names":false,"suffix":""},{"dropping-particle":"","family":"Anderson","given":"A F","non-dropping-particle":"","parse-names":false,"suffix":""},{"dropping-particle":"","family":"Polousky","given":"J D","non-dropping-particle":"","parse-names":false,"suffix":""}],"container-title":"American Journal of Sports Medicine","id":"ITEM-1","issue":"11","issued":{"date-parts":[["2016"]]},"note":"Cited By :1\n\nExport Date: 27 June 2017","page":"2833-2837","title":"The Relationship of the Femoral Physis and the Medial Patellofemoral Ligament in Children","type":"article-journal","volume":"44"},"uris":["http://www.mendeley.com/documents/?uuid=bbd54393-2176-4778-a2b1-a6e47dc37073"]}],"mendeley":{"formattedCitation":"&lt;sup&gt;86&lt;/sup&gt;","plainTextFormattedCitation":"86","previouslyFormattedCitation":"&lt;sup&gt;86&lt;/sup&gt;"},"properties":{"noteIndex":0},"schema":"https://github.com/citation-style-language/schema/raw/master/csl-citation.json"}</w:instrText>
      </w:r>
      <w:r w:rsidR="00244F78" w:rsidRPr="000E6B62">
        <w:fldChar w:fldCharType="separate"/>
      </w:r>
      <w:r w:rsidR="00CD6759" w:rsidRPr="000E6B62">
        <w:rPr>
          <w:noProof/>
          <w:vertAlign w:val="superscript"/>
        </w:rPr>
        <w:t>86</w:t>
      </w:r>
      <w:r w:rsidR="00244F78" w:rsidRPr="000E6B62">
        <w:fldChar w:fldCharType="end"/>
      </w:r>
      <w:r w:rsidR="00244F78" w:rsidRPr="000E6B62">
        <w:t xml:space="preserve"> found </w:t>
      </w:r>
      <w:r w:rsidR="0029788B" w:rsidRPr="000E6B62">
        <w:t xml:space="preserve">less </w:t>
      </w:r>
      <w:r w:rsidR="00244F78" w:rsidRPr="000E6B62">
        <w:t xml:space="preserve">consistent </w:t>
      </w:r>
      <w:r w:rsidR="0029788B" w:rsidRPr="000E6B62">
        <w:t>result</w:t>
      </w:r>
      <w:r w:rsidR="00244F78" w:rsidRPr="000E6B62">
        <w:t>s</w:t>
      </w:r>
      <w:r w:rsidR="0029788B" w:rsidRPr="000E6B62">
        <w:t>, from</w:t>
      </w:r>
      <w:r w:rsidR="00244F78" w:rsidRPr="000E6B62">
        <w:t xml:space="preserve"> 3.3mm </w:t>
      </w:r>
      <w:r w:rsidR="0029788B" w:rsidRPr="000E6B62">
        <w:t>proximal</w:t>
      </w:r>
      <w:r w:rsidR="00244F78" w:rsidRPr="000E6B62">
        <w:t xml:space="preserve"> </w:t>
      </w:r>
      <w:r w:rsidR="0029788B" w:rsidRPr="000E6B62">
        <w:t>to</w:t>
      </w:r>
      <w:r w:rsidR="00244F78" w:rsidRPr="000E6B62">
        <w:t xml:space="preserve"> 6.8mm </w:t>
      </w:r>
      <w:r w:rsidR="0029788B" w:rsidRPr="000E6B62">
        <w:t>distal</w:t>
      </w:r>
      <w:r w:rsidR="00244F78" w:rsidRPr="000E6B62">
        <w:t xml:space="preserve"> to the femoral </w:t>
      </w:r>
      <w:proofErr w:type="spellStart"/>
      <w:r w:rsidR="00244F78" w:rsidRPr="000E6B62">
        <w:t>physis</w:t>
      </w:r>
      <w:proofErr w:type="spellEnd"/>
      <w:r w:rsidR="00244F78" w:rsidRPr="000E6B62">
        <w:t xml:space="preserve">. </w:t>
      </w:r>
      <w:r w:rsidR="001838F5" w:rsidRPr="000E6B62">
        <w:t>Shea et al</w:t>
      </w:r>
      <w:r w:rsidR="001838F5" w:rsidRPr="000E6B62">
        <w:fldChar w:fldCharType="begin" w:fldLock="1"/>
      </w:r>
      <w:r w:rsidR="00F0089C" w:rsidRPr="000E6B62">
        <w:instrText>ADDIN CSL_CITATION {"citationItems":[{"id":"ITEM-1","itemData":{"DOI":"10.1097/BPO.0000000000000165","abstract":"BACKGROUND: Patellar dislocations are common in skeletally immature athletes, and the medial patellofemoral ligament (MPFL) is an important primary restraint to lateral patellar translation. The relationship between the MPFL femoral origin footprint and femoral physis is unclear. The purpose of this study was to evaluate the MPFL femoral origin footprint and its relationship to the femoral physis in skeletally immature anatomic specimens. METHODS: Six skeletally immature cadaver knee specimens were examined through gross dissection (group A: 1, 11, and 11 mo; and group B: 8, 10, and 11 y). Metallic markers were placed at the center of the MPFL femoral origin footprint. Computed tomography scans for each specimen were analyzed. The MPFL footprint width, and the vertical distances from the center and proximal extent of the MPFL footprint to the medial aspect of the physis were measured. RESULTS: The mean width of the MPFL femoral origin footprint was 0.70 cm (0.48 to 1.09 cm) and 1.12 cm (1.03 to 1.29 cm) for groups A and B, respectively. The mean distance from the center of the MPFL origin footprint to medial aspect of the distal femoral physis was 0.90 cm (0.52 to 1.30 cm) and 0.40 cm (0.00 to 0.86 cm) distal to the physis for groups A and B, respectively. The mean distance from the proximal extent of the MPFL origin footprint to the medial aspect of the femoral physis was -0.55 cm (-0.28 to -1.03 cm) and 0.16 cm (-0.34 to 0.64 cm) for groups A and B, respectively. CONCLUSIONS: All subjects were found to have a center of the MPFL origin footprint at or below the physis. The proximal extent of the MPFL origin footprint was found to extend above the physis in the 2 older specimens. CLINICAL RELEVANCE: The relationship of the MPFL origin footprint to the femoral physis in the skeletally immature is not well understood. These dissections may be useful to surgeons performing MPFL reconstructions in skeletally immature patients.","author":[{"dropping-particle":"","family":"Shea","given":"K G","non-dropping-particle":"","parse-names":false,"suffix":""},{"dropping-particle":"","family":"Polousky","given":"J D","non-dropping-particle":"","parse-names":false,"suffix":""},{"dropping-particle":"","family":"Jacobs Jr.","given":"J C","non-dropping-particle":"","parse-names":false,"suffix":""},{"dropping-particle":"","family":"Ganley","given":"T J","non-dropping-particle":"","parse-names":false,"suffix":""},{"dropping-particle":"","family":"Aoki","given":"S K","non-dropping-particle":"","parse-names":false,"suffix":""},{"dropping-particle":"","family":"Grimm","given":"N L","non-dropping-particle":"","parse-names":false,"suffix":""},{"dropping-particle":"","family":"Parikh","given":"S N","non-dropping-particle":"","parse-names":false,"suffix":""},{"dropping-particle":"","family":"Jacobs Jr.","given":"J C","non-dropping-particle":"","parse-names":false,"suffix":""},{"dropping-particle":"","family":"Ganley","given":"T J","non-dropping-particle":"","parse-names":false,"suffix":""},{"dropping-particle":"","family":"Aoki","given":"S K","non-dropping-particle":"","parse-names":false,"suffix":""},{"dropping-particle":"","family":"Grimm","given":"N L","non-dropping-particle":"","parse-names":false,"suffix":""},{"dropping-particle":"","family":"Parikh","given":"S N","non-dropping-particle":"","parse-names":false,"suffix":""}],"container-title":"Journal of Pediatric Orthopaedics","id":"ITEM-1","issue":"8","issued":{"date-parts":[["2014"]]},"note":"From Duplicate 1 (The relationship of the femoral physis and the medial patellofemoral ligament in children: A cadaveric study - Shea, K G; Polousky, J D; Jacobs Jr., J C; Ganley, T J; Aoki, S K; Grimm, N L; Parikh, S N)\n\nCited By :1\n\nExport Date: 27 June 2017\n\nArticle in Press\n\nFrom Duplicate 2 (The relationship of the femoral physis and the medial patellofemoral ligament in children: A cadaveric study - Shea, K G; Polousky, J D; Jacobs Jr., J C; Ganley, T J; Aoki, S K; Grimm, N L; Parikh, S N; Jacobs Jr., J C; Ganley, T J; Aoki, S K; Grimm, N L; Parikh, S N)\n\nFrom Duplicate 1 (The relationship of the femoral physis and the medial patellofemoral ligament in children: A cadaveric study - Shea, K G; Polousky, J D; Jacobs Jr., J C; Ganley, T J; Aoki, S K; Grimm, N L; Parikh, S N)\n\nCited By :3\n\nExport Date: 27 June 2017\n\nFrom Duplicate 2 (The relationship of the femoral physis and the medial patellofemoral ligament in children: A cadaveric study - Shea, K G; Polousky, J D; Jacobs Jr., J C; Ganley, T J; Aoki, S K; Grimm, N L; Parikh, S N)\n\nCited By :1\n\nExport Date: 27 June 2017\n\nArticle in Press","page":"808-813","title":"The relationship of the femoral physis and the medial patellofemoral ligament in children: A cadaveric study","type":"article-journal","volume":"34"},"uris":["http://www.mendeley.com/documents/?uuid=8135ac5d-63aa-4be3-87e6-5c1dac49a436"]}],"mendeley":{"formattedCitation":"&lt;sup&gt;85&lt;/sup&gt;","plainTextFormattedCitation":"85","previouslyFormattedCitation":"&lt;sup&gt;85&lt;/sup&gt;"},"properties":{"noteIndex":0},"schema":"https://github.com/citation-style-language/schema/raw/master/csl-citation.json"}</w:instrText>
      </w:r>
      <w:r w:rsidR="001838F5" w:rsidRPr="000E6B62">
        <w:fldChar w:fldCharType="separate"/>
      </w:r>
      <w:r w:rsidR="00CD6759" w:rsidRPr="000E6B62">
        <w:rPr>
          <w:noProof/>
          <w:vertAlign w:val="superscript"/>
        </w:rPr>
        <w:t>85</w:t>
      </w:r>
      <w:r w:rsidR="001838F5" w:rsidRPr="000E6B62">
        <w:fldChar w:fldCharType="end"/>
      </w:r>
      <w:r w:rsidR="001838F5" w:rsidRPr="000E6B62">
        <w:t xml:space="preserve"> measured two groups: </w:t>
      </w:r>
      <w:r w:rsidR="0029788B" w:rsidRPr="000E6B62">
        <w:t xml:space="preserve">A) </w:t>
      </w:r>
      <w:r w:rsidR="001838F5" w:rsidRPr="000E6B62">
        <w:t>very young subjects with a mean age of 7.6 month</w:t>
      </w:r>
      <w:r w:rsidR="0029788B" w:rsidRPr="000E6B62">
        <w:t xml:space="preserve">s, </w:t>
      </w:r>
      <w:r w:rsidR="001838F5" w:rsidRPr="000E6B62">
        <w:t xml:space="preserve">and </w:t>
      </w:r>
      <w:r w:rsidR="0029788B" w:rsidRPr="000E6B62">
        <w:t xml:space="preserve">B) </w:t>
      </w:r>
      <w:r w:rsidR="001838F5" w:rsidRPr="000E6B62">
        <w:t xml:space="preserve">young subjects with an average age of 9.6 years. The average distance of the MPFL origin to the femoral physis was </w:t>
      </w:r>
      <w:r w:rsidR="0029788B" w:rsidRPr="000E6B62">
        <w:t xml:space="preserve">A) </w:t>
      </w:r>
      <w:r w:rsidR="001838F5" w:rsidRPr="000E6B62">
        <w:t xml:space="preserve">9 mm and </w:t>
      </w:r>
      <w:r w:rsidR="0029788B" w:rsidRPr="000E6B62">
        <w:t xml:space="preserve">B) </w:t>
      </w:r>
      <w:r w:rsidR="001838F5" w:rsidRPr="000E6B62">
        <w:t>4 mm distal</w:t>
      </w:r>
      <w:r w:rsidR="0029788B" w:rsidRPr="000E6B62">
        <w:t>ly</w:t>
      </w:r>
      <w:r w:rsidR="001838F5" w:rsidRPr="000E6B62">
        <w:t xml:space="preserve">. </w:t>
      </w:r>
      <w:r w:rsidR="0029788B" w:rsidRPr="000E6B62">
        <w:t>This study a</w:t>
      </w:r>
      <w:r w:rsidR="001838F5" w:rsidRPr="000E6B62">
        <w:t>dditionally</w:t>
      </w:r>
      <w:r w:rsidR="0029788B" w:rsidRPr="000E6B62">
        <w:t xml:space="preserve"> provided data on the</w:t>
      </w:r>
      <w:r w:rsidR="001838F5" w:rsidRPr="000E6B62">
        <w:t xml:space="preserve"> </w:t>
      </w:r>
      <w:r w:rsidR="000B2116" w:rsidRPr="000E6B62">
        <w:t xml:space="preserve">width of the </w:t>
      </w:r>
      <w:r w:rsidR="001838F5" w:rsidRPr="000E6B62">
        <w:t xml:space="preserve">femoral </w:t>
      </w:r>
      <w:r w:rsidR="000B2116" w:rsidRPr="000E6B62">
        <w:t>attachment</w:t>
      </w:r>
      <w:r w:rsidR="001838F5" w:rsidRPr="000E6B62">
        <w:t xml:space="preserve"> of the MPFL</w:t>
      </w:r>
      <w:r w:rsidR="000B2116" w:rsidRPr="000E6B62">
        <w:t>:</w:t>
      </w:r>
      <w:r w:rsidR="001838F5" w:rsidRPr="000E6B62">
        <w:t xml:space="preserve"> A</w:t>
      </w:r>
      <w:r w:rsidR="000B2116" w:rsidRPr="000E6B62">
        <w:t>)</w:t>
      </w:r>
      <w:r w:rsidR="001838F5" w:rsidRPr="000E6B62">
        <w:t xml:space="preserve"> 7mm</w:t>
      </w:r>
      <w:r w:rsidR="000B2116" w:rsidRPr="000E6B62">
        <w:t xml:space="preserve">, and </w:t>
      </w:r>
      <w:r w:rsidR="001838F5" w:rsidRPr="000E6B62">
        <w:t>B</w:t>
      </w:r>
      <w:r w:rsidR="000B2116" w:rsidRPr="000E6B62">
        <w:t>)</w:t>
      </w:r>
      <w:r w:rsidR="001838F5" w:rsidRPr="000E6B62">
        <w:t xml:space="preserve"> 11.2mm.</w:t>
      </w:r>
      <w:r w:rsidR="00B024A9" w:rsidRPr="000E6B62">
        <w:fldChar w:fldCharType="begin" w:fldLock="1"/>
      </w:r>
      <w:r w:rsidR="00F0089C" w:rsidRPr="000E6B62">
        <w:instrText>ADDIN CSL_CITATION {"citationItems":[{"id":"ITEM-1","itemData":{"DOI":"10.1097/BPO.0000000000000165","abstract":"BACKGROUND: Patellar dislocations are common in skeletally immature athletes, and the medial patellofemoral ligament (MPFL) is an important primary restraint to lateral patellar translation. The relationship between the MPFL femoral origin footprint and femoral physis is unclear. The purpose of this study was to evaluate the MPFL femoral origin footprint and its relationship to the femoral physis in skeletally immature anatomic specimens. METHODS: Six skeletally immature cadaver knee specimens were examined through gross dissection (group A: 1, 11, and 11 mo; and group B: 8, 10, and 11 y). Metallic markers were placed at the center of the MPFL femoral origin footprint. Computed tomography scans for each specimen were analyzed. The MPFL footprint width, and the vertical distances from the center and proximal extent of the MPFL footprint to the medial aspect of the physis were measured. RESULTS: The mean width of the MPFL femoral origin footprint was 0.70 cm (0.48 to 1.09 cm) and 1.12 cm (1.03 to 1.29 cm) for groups A and B, respectively. The mean distance from the center of the MPFL origin footprint to medial aspect of the distal femoral physis was 0.90 cm (0.52 to 1.30 cm) and 0.40 cm (0.00 to 0.86 cm) distal to the physis for groups A and B, respectively. The mean distance from the proximal extent of the MPFL origin footprint to the medial aspect of the femoral physis was -0.55 cm (-0.28 to -1.03 cm) and 0.16 cm (-0.34 to 0.64 cm) for groups A and B, respectively. CONCLUSIONS: All subjects were found to have a center of the MPFL origin footprint at or below the physis. The proximal extent of the MPFL origin footprint was found to extend above the physis in the 2 older specimens. CLINICAL RELEVANCE: The relationship of the MPFL origin footprint to the femoral physis in the skeletally immature is not well understood. These dissections may be useful to surgeons performing MPFL reconstructions in skeletally immature patients.","author":[{"dropping-particle":"","family":"Shea","given":"K G","non-dropping-particle":"","parse-names":false,"suffix":""},{"dropping-particle":"","family":"Polousky","given":"J D","non-dropping-particle":"","parse-names":false,"suffix":""},{"dropping-particle":"","family":"Jacobs Jr.","given":"J C","non-dropping-particle":"","parse-names":false,"suffix":""},{"dropping-particle":"","family":"Ganley","given":"T J","non-dropping-particle":"","parse-names":false,"suffix":""},{"dropping-particle":"","family":"Aoki","given":"S K","non-dropping-particle":"","parse-names":false,"suffix":""},{"dropping-particle":"","family":"Grimm","given":"N L","non-dropping-particle":"","parse-names":false,"suffix":""},{"dropping-particle":"","family":"Parikh","given":"S N","non-dropping-particle":"","parse-names":false,"suffix":""},{"dropping-particle":"","family":"Jacobs Jr.","given":"J C","non-dropping-particle":"","parse-names":false,"suffix":""},{"dropping-particle":"","family":"Ganley","given":"T J","non-dropping-particle":"","parse-names":false,"suffix":""},{"dropping-particle":"","family":"Aoki","given":"S K","non-dropping-particle":"","parse-names":false,"suffix":""},{"dropping-particle":"","family":"Grimm","given":"N L","non-dropping-particle":"","parse-names":false,"suffix":""},{"dropping-particle":"","family":"Parikh","given":"S N","non-dropping-particle":"","parse-names":false,"suffix":""}],"container-title":"Journal of Pediatric Orthopaedics","id":"ITEM-1","issue":"8","issued":{"date-parts":[["2014"]]},"note":"From Duplicate 1 (The relationship of the femoral physis and the medial patellofemoral ligament in children: A cadaveric study - Shea, K G; Polousky, J D; Jacobs Jr., J C; Ganley, T J; Aoki, S K; Grimm, N L; Parikh, S N)\n\nCited By :1\n\nExport Date: 27 June 2017\n\nArticle in Press\n\nFrom Duplicate 2 (The relationship of the femoral physis and the medial patellofemoral ligament in children: A cadaveric study - Shea, K G; Polousky, J D; Jacobs Jr., J C; Ganley, T J; Aoki, S K; Grimm, N L; Parikh, S N; Jacobs Jr., J C; Ganley, T J; Aoki, S K; Grimm, N L; Parikh, S N)\n\nFrom Duplicate 1 (The relationship of the femoral physis and the medial patellofemoral ligament in children: A cadaveric study - Shea, K G; Polousky, J D; Jacobs Jr., J C; Ganley, T J; Aoki, S K; Grimm, N L; Parikh, S N)\n\nCited By :3\n\nExport Date: 27 June 2017\n\nFrom Duplicate 2 (The relationship of the femoral physis and the medial patellofemoral ligament in children: A cadaveric study - Shea, K G; Polousky, J D; Jacobs Jr., J C; Ganley, T J; Aoki, S K; Grimm, N L; Parikh, S N)\n\nCited By :1\n\nExport Date: 27 June 2017\n\nArticle in Press","page":"808-813","title":"The relationship of the femoral physis and the medial patellofemoral ligament in children: A cadaveric study","type":"article-journal","volume":"34"},"uris":["http://www.mendeley.com/documents/?uuid=8135ac5d-63aa-4be3-87e6-5c1dac49a436"]}],"mendeley":{"formattedCitation":"&lt;sup&gt;85&lt;/sup&gt;","plainTextFormattedCitation":"85","previouslyFormattedCitation":"&lt;sup&gt;85&lt;/sup&gt;"},"properties":{"noteIndex":0},"schema":"https://github.com/citation-style-language/schema/raw/master/csl-citation.json"}</w:instrText>
      </w:r>
      <w:r w:rsidR="00B024A9" w:rsidRPr="000E6B62">
        <w:fldChar w:fldCharType="separate"/>
      </w:r>
      <w:r w:rsidR="00CD6759" w:rsidRPr="000E6B62">
        <w:rPr>
          <w:noProof/>
          <w:vertAlign w:val="superscript"/>
        </w:rPr>
        <w:t>85</w:t>
      </w:r>
      <w:r w:rsidR="00B024A9" w:rsidRPr="000E6B62">
        <w:fldChar w:fldCharType="end"/>
      </w:r>
    </w:p>
    <w:p w14:paraId="3AA703CD" w14:textId="606CC0B1" w:rsidR="00E207BB" w:rsidRPr="000E6B62" w:rsidRDefault="000B2116" w:rsidP="000E6B62">
      <w:pPr>
        <w:spacing w:line="480" w:lineRule="auto"/>
        <w:jc w:val="both"/>
      </w:pPr>
      <w:r w:rsidRPr="000E6B62">
        <w:lastRenderedPageBreak/>
        <w:t>To assess the patellar attachment site</w:t>
      </w:r>
      <w:r w:rsidR="001459D9" w:rsidRPr="000E6B62">
        <w:t xml:space="preserve"> of the MPFL</w:t>
      </w:r>
      <w:r w:rsidRPr="000E6B62">
        <w:t xml:space="preserve">, a </w:t>
      </w:r>
      <w:r w:rsidR="001838F5" w:rsidRPr="000E6B62">
        <w:t xml:space="preserve">dissection </w:t>
      </w:r>
      <w:r w:rsidR="00DB0F0B" w:rsidRPr="000E6B62">
        <w:t>s</w:t>
      </w:r>
      <w:r w:rsidR="001838F5" w:rsidRPr="000E6B62">
        <w:t xml:space="preserve">tudy </w:t>
      </w:r>
      <w:r w:rsidR="001459D9" w:rsidRPr="000E6B62">
        <w:t xml:space="preserve">on specimens with a mean age of 7.3 years </w:t>
      </w:r>
      <w:r w:rsidR="00DB0F0B" w:rsidRPr="000E6B62">
        <w:t>using CT and metallic pins</w:t>
      </w:r>
      <w:r w:rsidRPr="000E6B62">
        <w:t xml:space="preserve"> was performed</w:t>
      </w:r>
      <w:r w:rsidR="00DB0F0B" w:rsidRPr="000E6B62">
        <w:t xml:space="preserve"> </w:t>
      </w:r>
      <w:r w:rsidR="001838F5" w:rsidRPr="000E6B62">
        <w:t>Shea et al</w:t>
      </w:r>
      <w:r w:rsidRPr="000E6B62">
        <w:t>,</w:t>
      </w:r>
      <w:r w:rsidR="001838F5" w:rsidRPr="000E6B62">
        <w:fldChar w:fldCharType="begin" w:fldLock="1"/>
      </w:r>
      <w:r w:rsidR="00F0089C" w:rsidRPr="000E6B62">
        <w:instrText>ADDIN CSL_CITATION {"citationItems":[{"id":"ITEM-1","itemData":{"DOI":"10.1097/BPO.0000000000000399","abstract":"The purpose of this study was to evaluate the medial patellofemoral ligament (MPFL) patellar insertion in skeletally immature anatomic specimens. Methods: Nine pediatric cadaveric knee specimens were examined through gross dissection. Metallic markers were placed at the MPFL patellar insertion footprint. Computed tomographic scans for each specimen were analyzed. The MPFL insertion footprint width, patellar height, and patellar width were measured. The distance from the MPFL insertion footprint center to the midline of the patella was assessed. The proportion of the patella that the MPFL footprint inserted upon was calculated. Results: The mean width of the MPFL patellar insertion footprint was 12mm (range, 8 to 18 mm). The mean patellar height was 31mm (range, 20 to 48 mm). The mean patellar width was 27mm (range, 21 to 39 mm). The center of the MPFL insertion footprint was found to be a mean 4.7mm (range,-2 to 10.5 mm) above the midline of the patella, with insertion centers occurring both above and below the midline. The MPFL insertion footprint spanned a mean 41% (24% to 63%) of the longitudinal width of the patella. Conclusions: Most adult studies report the MPFL insertion on the upper 1/2 to 2/3 of the patella. This series of skeletally immature subjects demonstrated that the center of the MPFL insertion was above and below the midpoint of the patella. The MPFL insertions of some of the younger specimens did extend into the distal 1/3 of the patella. The insertion of the older specimens was found in the proximal 2/3 of the patella, a similar location to most previous adult anatomic studies. Clinical Relevance: This research suggests that the MPFL insertion on the patella may be at slightly different locations in some skeletally immature subjects compared with adults. The specimens dissected in the present study showed more variability than previously published reports, with some insertions extending into the distal 1/3 of the patella in the youngest subjects. These dissections may be useful to surgeons performing MPFL reconstructions in skeletally immature patients. © 2015 Wolters Kluwer Health, Inc.","author":[{"dropping-particle":"","family":"Shea","given":"K G","non-dropping-particle":"","parse-names":false,"suffix":""},{"dropping-particle":"","family":"Polousky","given":"J D","non-dropping-particle":"","parse-names":false,"suffix":""},{"dropping-particle":"","family":"Jacobs","given":"J C","non-dropping-particle":"","parse-names":false,"suffix":""},{"dropping-particle":"","family":"Ganley","given":"T J","non-dropping-particle":"","parse-names":false,"suffix":""},{"dropping-particle":"","family":"Aoki","given":"S K","non-dropping-particle":"","parse-names":false,"suffix":""},{"dropping-particle":"","family":"Grimm","given":"N L","non-dropping-particle":"","parse-names":false,"suffix":""},{"dropping-particle":"","family":"Parikh","given":"S N","non-dropping-particle":"","parse-names":false,"suffix":""}],"container-title":"Journal of Pediatric Orthopaedics","id":"ITEM-1","issue":"4","issued":{"date-parts":[["2015"]]},"note":"Cited By :1\n\nExport Date: 27 June 2017","page":"e31-e35","title":"The Patellar Insertion of the Medial Patellofemoral Ligament in Children: A Cadaveric Study","type":"article-journal","volume":"35"},"uris":["http://www.mendeley.com/documents/?uuid=3eff6108-2a89-407e-b8a4-322b63042401"]}],"mendeley":{"formattedCitation":"&lt;sup&gt;84&lt;/sup&gt;","plainTextFormattedCitation":"84","previouslyFormattedCitation":"&lt;sup&gt;84&lt;/sup&gt;"},"properties":{"noteIndex":0},"schema":"https://github.com/citation-style-language/schema/raw/master/csl-citation.json"}</w:instrText>
      </w:r>
      <w:r w:rsidR="001838F5" w:rsidRPr="000E6B62">
        <w:fldChar w:fldCharType="separate"/>
      </w:r>
      <w:r w:rsidR="00CD6759" w:rsidRPr="000E6B62">
        <w:rPr>
          <w:noProof/>
          <w:vertAlign w:val="superscript"/>
        </w:rPr>
        <w:t>84</w:t>
      </w:r>
      <w:r w:rsidR="001838F5" w:rsidRPr="000E6B62">
        <w:fldChar w:fldCharType="end"/>
      </w:r>
      <w:r w:rsidR="001838F5" w:rsidRPr="000E6B62">
        <w:t xml:space="preserve"> </w:t>
      </w:r>
      <w:r w:rsidRPr="000E6B62">
        <w:t xml:space="preserve">in which </w:t>
      </w:r>
      <w:r w:rsidR="00DB0F0B" w:rsidRPr="000E6B62">
        <w:t xml:space="preserve">the </w:t>
      </w:r>
      <w:r w:rsidR="00F478F3" w:rsidRPr="000E6B62">
        <w:t>attachment</w:t>
      </w:r>
      <w:r w:rsidR="00B024A9" w:rsidRPr="000E6B62">
        <w:t xml:space="preserve"> was</w:t>
      </w:r>
      <w:r w:rsidR="00DB0F0B" w:rsidRPr="000E6B62">
        <w:t xml:space="preserve"> </w:t>
      </w:r>
      <w:r w:rsidRPr="000E6B62">
        <w:t xml:space="preserve">reported </w:t>
      </w:r>
      <w:r w:rsidR="001459D9" w:rsidRPr="000E6B62">
        <w:t xml:space="preserve">to be </w:t>
      </w:r>
      <w:r w:rsidR="00DB0F0B" w:rsidRPr="000E6B62">
        <w:t xml:space="preserve">12mm wide </w:t>
      </w:r>
      <w:r w:rsidR="00B024A9" w:rsidRPr="000E6B62">
        <w:t>and</w:t>
      </w:r>
      <w:r w:rsidR="00DB0F0B" w:rsidRPr="000E6B62">
        <w:t xml:space="preserve"> located </w:t>
      </w:r>
      <w:r w:rsidR="001459D9" w:rsidRPr="000E6B62">
        <w:t>on</w:t>
      </w:r>
      <w:r w:rsidR="00DB0F0B" w:rsidRPr="000E6B62">
        <w:t xml:space="preserve"> the upper half of the patella. </w:t>
      </w:r>
    </w:p>
    <w:p w14:paraId="3449B1EE" w14:textId="77777777" w:rsidR="0051290B" w:rsidRPr="000E6B62" w:rsidRDefault="0051290B" w:rsidP="000E6B62">
      <w:pPr>
        <w:spacing w:line="480" w:lineRule="auto"/>
        <w:rPr>
          <w:rFonts w:ascii="Arial" w:eastAsia="DengXian Light" w:hAnsi="Arial"/>
          <w:color w:val="2F5496"/>
          <w:sz w:val="26"/>
          <w:szCs w:val="26"/>
        </w:rPr>
      </w:pPr>
    </w:p>
    <w:p w14:paraId="0A3BC4DE" w14:textId="77777777" w:rsidR="00E64BB3" w:rsidRPr="000E6B62" w:rsidRDefault="00E64BB3" w:rsidP="000E6B62">
      <w:pPr>
        <w:spacing w:line="480" w:lineRule="auto"/>
        <w:jc w:val="both"/>
        <w:rPr>
          <w:rFonts w:ascii="Arial" w:eastAsia="DengXian Light" w:hAnsi="Arial"/>
          <w:color w:val="2F5496"/>
          <w:sz w:val="26"/>
          <w:szCs w:val="26"/>
        </w:rPr>
      </w:pPr>
      <w:r w:rsidRPr="000E6B62">
        <w:rPr>
          <w:rFonts w:ascii="Arial" w:eastAsia="DengXian Light" w:hAnsi="Arial"/>
          <w:color w:val="2F5496"/>
          <w:sz w:val="26"/>
          <w:szCs w:val="26"/>
        </w:rPr>
        <w:t>Mechanical propert</w:t>
      </w:r>
      <w:r w:rsidR="00D946F2" w:rsidRPr="000E6B62">
        <w:rPr>
          <w:rFonts w:ascii="Arial" w:eastAsia="DengXian Light" w:hAnsi="Arial"/>
          <w:color w:val="2F5496"/>
          <w:sz w:val="26"/>
          <w:szCs w:val="26"/>
        </w:rPr>
        <w:t>ies</w:t>
      </w:r>
      <w:r w:rsidRPr="000E6B62">
        <w:rPr>
          <w:rFonts w:ascii="Arial" w:eastAsia="DengXian Light" w:hAnsi="Arial"/>
          <w:color w:val="2F5496"/>
          <w:sz w:val="26"/>
          <w:szCs w:val="26"/>
        </w:rPr>
        <w:t xml:space="preserve"> of </w:t>
      </w:r>
      <w:r w:rsidR="00F478F3" w:rsidRPr="000E6B62">
        <w:rPr>
          <w:rFonts w:ascii="Arial" w:eastAsia="DengXian Light" w:hAnsi="Arial"/>
          <w:color w:val="2F5496"/>
          <w:sz w:val="26"/>
          <w:szCs w:val="26"/>
        </w:rPr>
        <w:t xml:space="preserve">the </w:t>
      </w:r>
      <w:r w:rsidRPr="000E6B62">
        <w:rPr>
          <w:rFonts w:ascii="Arial" w:eastAsia="DengXian Light" w:hAnsi="Arial"/>
          <w:color w:val="2F5496"/>
          <w:sz w:val="26"/>
          <w:szCs w:val="26"/>
        </w:rPr>
        <w:t>MPFL</w:t>
      </w:r>
    </w:p>
    <w:p w14:paraId="31FC1E1D" w14:textId="77777777" w:rsidR="009C199E" w:rsidRPr="000E6B62" w:rsidRDefault="002C3915" w:rsidP="000E6B62">
      <w:pPr>
        <w:spacing w:line="480" w:lineRule="auto"/>
        <w:jc w:val="both"/>
        <w:rPr>
          <w:rFonts w:ascii="Arial" w:hAnsi="Arial"/>
          <w:lang w:eastAsia="de-CH"/>
        </w:rPr>
      </w:pPr>
      <w:r w:rsidRPr="000E6B62">
        <w:rPr>
          <w:rFonts w:ascii="Arial" w:hAnsi="Arial"/>
          <w:lang w:eastAsia="de-CH"/>
        </w:rPr>
        <w:t>Nine</w:t>
      </w:r>
      <w:r w:rsidR="001621C5" w:rsidRPr="000E6B62">
        <w:rPr>
          <w:rFonts w:ascii="Arial" w:hAnsi="Arial"/>
          <w:lang w:eastAsia="de-CH"/>
        </w:rPr>
        <w:t xml:space="preserve"> studies measur</w:t>
      </w:r>
      <w:r w:rsidRPr="000E6B62">
        <w:rPr>
          <w:rFonts w:ascii="Arial" w:hAnsi="Arial"/>
          <w:lang w:eastAsia="de-CH"/>
        </w:rPr>
        <w:t>ed the</w:t>
      </w:r>
      <w:r w:rsidR="001621C5" w:rsidRPr="000E6B62">
        <w:rPr>
          <w:rFonts w:ascii="Arial" w:hAnsi="Arial"/>
          <w:lang w:eastAsia="de-CH"/>
        </w:rPr>
        <w:t xml:space="preserve"> mechanical properties of the MPFL. </w:t>
      </w:r>
      <w:r w:rsidR="006B0B50" w:rsidRPr="000E6B62">
        <w:rPr>
          <w:rFonts w:ascii="Arial" w:hAnsi="Arial"/>
          <w:lang w:eastAsia="de-CH"/>
        </w:rPr>
        <w:t>S</w:t>
      </w:r>
      <w:r w:rsidR="003D3BA2" w:rsidRPr="000E6B62">
        <w:rPr>
          <w:rFonts w:ascii="Arial" w:hAnsi="Arial"/>
          <w:lang w:eastAsia="de-CH"/>
        </w:rPr>
        <w:t xml:space="preserve">pecimens </w:t>
      </w:r>
      <w:r w:rsidR="006B0B50" w:rsidRPr="000E6B62">
        <w:rPr>
          <w:rFonts w:ascii="Arial" w:hAnsi="Arial"/>
          <w:lang w:eastAsia="de-CH"/>
        </w:rPr>
        <w:t>f</w:t>
      </w:r>
      <w:r w:rsidRPr="000E6B62">
        <w:rPr>
          <w:rFonts w:ascii="Arial" w:hAnsi="Arial"/>
          <w:lang w:eastAsia="de-CH"/>
        </w:rPr>
        <w:t>or</w:t>
      </w:r>
      <w:r w:rsidR="006B0B50" w:rsidRPr="000E6B62">
        <w:rPr>
          <w:rFonts w:ascii="Arial" w:hAnsi="Arial"/>
          <w:lang w:eastAsia="de-CH"/>
        </w:rPr>
        <w:t xml:space="preserve"> mechanical testing were 69 years </w:t>
      </w:r>
      <w:r w:rsidR="00D946F2" w:rsidRPr="000E6B62">
        <w:rPr>
          <w:rFonts w:ascii="Arial" w:hAnsi="Arial"/>
          <w:lang w:eastAsia="de-CH"/>
        </w:rPr>
        <w:t xml:space="preserve">old </w:t>
      </w:r>
      <w:r w:rsidR="006B0B50" w:rsidRPr="000E6B62">
        <w:rPr>
          <w:rFonts w:ascii="Arial" w:hAnsi="Arial"/>
          <w:lang w:eastAsia="de-CH"/>
        </w:rPr>
        <w:t>on average,</w:t>
      </w:r>
      <w:r w:rsidR="00C006DD" w:rsidRPr="000E6B62">
        <w:rPr>
          <w:rFonts w:ascii="Arial" w:hAnsi="Arial"/>
          <w:lang w:eastAsia="de-CH"/>
        </w:rPr>
        <w:fldChar w:fldCharType="begin" w:fldLock="1"/>
      </w:r>
      <w:r w:rsidR="00F0089C" w:rsidRPr="000E6B62">
        <w:rPr>
          <w:rFonts w:ascii="Arial" w:hAnsi="Arial"/>
          <w:lang w:eastAsia="de-CH"/>
        </w:rPr>
        <w:instrText>ADDIN CSL_CITATION {"citationItems":[{"id":"ITEM-1","itemData":{"DOI":"10.1302/0301-620X.87B1.14924","abstract":"The tensile strength of the medial patellofemoral ligament (MPFL), and of surgical procedures which reconstitute it, are unknown. Ten fresh cadaver knees were prepared by isolating the patella, leaving only the MPFL as its attachment to the medial femoral condyle. The MPFL was either repaired by using a Kessler suture or reconstructed using either bone anchors or one of two tendon grafting techniques. The tensile strength and the displacement to peak force of the MPFL were then measured using an Instron materialstesting machine. The MPFL was found to have a mean tensile strength of 208 N (SD 90) at 26 mm (SD 7) of displacement. The strengths of the other techniques were: sutures alone, 37 N (SD 27); bone anchors plus sutures, 142 N (SD 39); blind-tunnel tendon graft, 126 N (SD 21); and throughtunnel tendon graft, 195 N (SD 66). The last was not signiﬁcantly weaker than the MPFL itself.","author":[{"dropping-particle":"","family":"Moutney","given":"J.","non-dropping-particle":"","parse-names":false,"suffix":""},{"dropping-particle":"","family":"Amis","given":"A. A.","non-dropping-particle":"","parse-names":false,"suffix":""},{"dropping-particle":"","family":"Thomas","given":"N. P.","non-dropping-particle":"","parse-names":false,"suffix":""},{"dropping-particle":"","family":"Senavongse","given":"W","non-dropping-particle":"","parse-names":false,"suffix":""}],"container-title":"The Journal of Bone and Joint Surgery","id":"ITEM-1","issued":{"date-parts":[["2004"]]},"title":"Tensile strength of the medial patellofemoral ligament before and after repair or reconstruction","type":"article-journal"},"uris":["http://www.mendeley.com/documents/?uuid=d5001cb3-5d18-4e77-8429-d24fe45f2283"]},{"id":"ITEM-2","itemData":{"DOI":"10.1016/j.jmbbm.2015.09.030","abstract":"The medial patellofemoral ligament (MPFL) is considered the most important passive patellar stabilizer and acts 50-60% of the force of the medial soft-tissue which restrains the lateralization of the patella between 0° and 30°. In this work, 24 human knees have been tested to evaluate the material properties of MPFL and to determine the structural behavior of femur-MPFL-Patella complex (FMPC). Particular attention was given to maintain the anatomical orientation between the patella and MPFL and to the evaluation of the elongation during the mechanical tests. The ultimate stress of the isolated ligament was 16±11. MPa, the ultimate strain was 24.3±6.8%, the Young's Modulus was 116±95. MPa and the strain energy density was 2.97±1.69. MPa.The ultimate load of the whole structure, FMPC, was 145±68. N, the ultimate elongation was 9.5±2.9. mm, the linear stiffness was 42.5±10.2. N/mm and the absorbed energy was 818.8±440.7. N. mm. The evaluation of material and structural properties of MPFL is fundamental to understand its contribution as stabilizer and for the selection of repair and reconstruction methods. © 2015.","author":[{"dropping-particle":"","family":"Criscenti","given":"G","non-dropping-particle":"","parse-names":false,"suffix":""},{"dropping-particle":"","family":"Maria","given":"C","non-dropping-particle":"De","parse-names":false,"suffix":""},{"dropping-particle":"","family":"Sebastiani","given":"E","non-dropping-particle":"","parse-names":false,"suffix":""},{"dropping-particle":"","family":"Tei","given":"M","non-dropping-particle":"","parse-names":false,"suffix":""},{"dropping-particle":"","family":"Placella","given":"G","non-dropping-particle":"","parse-names":false,"suffix":""},{"dropping-particle":"","family":"Speziali","given":"A","non-dropping-particle":"","parse-names":false,"suffix":""},{"dropping-particle":"","family":"Vozzi","given":"G","non-dropping-particle":"","parse-names":false,"suffix":""},{"dropping-particle":"","family":"Cerulli","given":"G","non-dropping-particle":"","parse-names":false,"suffix":""}],"container-title":"Journal of the Mechanical Behavior of Biomedical Materials","id":"ITEM-2","issued":{"date-parts":[["2016"]]},"note":"Cited By :2\n\nExport Date: 27 June 2017","page":"141-148","title":"Material and structural tensile properties of the human medial patello-femoral ligament","type":"article-journal","volume":"54"},"uris":["http://www.mendeley.com/documents/?uuid=e32ee202-0b3a-4d9d-b69b-e7d65a78796c"]},{"id":"ITEM-3","itemData":{"DOI":"10.1177/0363546518758654","ISSN":"0363-5465","PMID":"29554436","abstract":"BACKGROUND Quantification of the biomechanical properties of each individual medial patellar ligament will facilitate an understanding of injury patterns and enhance anatomic reconstruction techniques by improving the selection of grafts possessing appropriate biomechanical properties for each ligament. PURPOSE To determine the ultimate failure load, stiffness, and mechanism of failure of the medial patellofemoral ligament (MPFL), medial patellotibial ligament (MPTL), and medial patellomeniscal ligament (MPML) to assist with selection of graft tissue for anatomic reconstructions. STUDY DESIGN Descriptive laboratory study. METHODS Twenty-two nonpaired, fresh-frozen cadaveric knees were dissected free of all soft tissue structures except for the MPFL, MPTL, and MPML. Two specimens were ultimately excluded because their medial structure fibers were lacerated during dissection. The patella was obliquely cut to test the MPFL and the MPTL-MPML complex separately. To ensure that the common patellar insertion of the MPTL and MPML was not compromised during testing, only one each of the MPML and MPTL were tested per specimen (n = 10 each). Specimens were secured in a dynamic tensile testing machine, and the ultimate load, stiffness, and mechanism of failure of each ligament (MPFL = 20, MPML = 10, and MPTL = 10) were recorded. RESULTS The mean ± SD ultimate load of the MPFL (178 ± 46 N) was not significantly greater than that of the MPTL (147 ± 80 N; P = .706) but was significantly greater than that of the MPML (105 ± 62 N; P = .001). The mean ultimate load of the MPTL was not significantly different from that of the MPML ( P = .210). Of the 20 MPFLs tested, 16 failed by midsubstance rupture and 4 by bony avulsion on the femur. Of the 10 MPTLs tested, 9 failed by midsubstance rupture and 1 by bony avulsion on the patella. Finally, of the 10 MPMLs tested, all 10 failed by midsubstance rupture. No significant difference was found in mean stiffness between the MPFL (23 ± 6 N/mm2) and the MPTL (31 ± 21 N/mm2; P = .169), but a significant difference was found between the MPFL and the MPML (14 ± 8 N/mm2; P = .003) and between the MPTL and MPML ( P = .028). CONCLUSION The MPFL and MPTL had comparable ultimate loads and stiffness, while the MPML had lower failure loads and stiffness. Midsubstance failure was the most common type of failure; therefore, reconstruction grafts should meet or exceed the values reported herein. CLINICAL RELEVANCE For an anatomic medial-sided k…","author":[{"dropping-particle":"","family":"LaPrade","given":"Matthew D.","non-dropping-particle":"","parse-names":false,"suffix":""},{"dropping-particle":"","family":"Kallenbach","given":"Samantha L.","non-dropping-particle":"","parse-names":false,"suffix":""},{"dropping-particle":"","family":"Aman","given":"Zachary S.","non-dropping-particle":"","parse-names":false,"suffix":""},{"dropping-particle":"","family":"Moatshe","given":"Gilbert","non-dropping-particle":"","parse-names":false,"suffix":""},{"dropping-particle":"","family":"Storaci","given":"Hunter W.","non-dropping-particle":"","parse-names":false,"suffix":""},{"dropping-particle":"","family":"Turnbull","given":"Travis Lee","non-dropping-particle":"","parse-names":false,"suffix":""},{"dropping-particle":"","family":"Arendt","given":"Elizabeth A.","non-dropping-particle":"","parse-names":false,"suffix":""},{"dropping-particle":"","family":"Chahla","given":"Jorge","non-dropping-particle":"","parse-names":false,"suffix":""},{"dropping-particle":"","family":"LaPrade","given":"Robert F.","non-dropping-particle":"","parse-names":false,"suffix":""}],"container-title":"The American Journal of Sports Medicine","id":"ITEM-3","issued":{"date-parts":[["2018"]]},"page":"036354651875865","title":"Biomechanical Evaluation of the Medial Stabilizers of the Patella","type":"article-journal"},"uris":["http://www.mendeley.com/documents/?uuid=195cb403-2d20-4960-bc09-4ca80740ded7"]},{"id":"ITEM-4","itemData":{"DOI":"10.1016/j.arthro.2017.04.020","ISBN":"0749-8063","ISSN":"15263231","PMID":"28662894","abstract":"Purpose To describe the anatomy (quantitative macroscopic and histologic), radiographic parameters of the insertions, and biomechanical characteristics of the medial ligamentous restrictors of the patella (medial patellofemoral ligament [MPFL], medial patellotibial ligament [MPTL], and medial patellomeniscal ligament [MPML]) in cadaveric knees. Because the MPTL and the MPML are not as well known as the MPFL, they were the focus of this study. Methods MPFLs, MPTLs, and MPMLs from 9 knees were dissected. Histologic evaluations were conducted. Length, width, and insertion relations with anatomic references were determined. Metallic spheres were introduced into the insertion points of each ligament, and anteroposterior and lateral radiographs were taken. The distances of the insertions from the baselines were measured on radiographs. Tensile tests of the ligaments were performed. Results All the samples showed dense connective tissue characteristic of ligaments. The MPTL was inserted into the proximal tibia (13.7 mm distal to the joint line) and in the distal end of the patella (3.6 mm proximal to the distal border). The MPTL had a length of 36.4 mm and a width of 7.1 mm. The MPML was inserted into the medial meniscus and distally in the patella (5.7 mm proximal to the distal border). Per radiography, on the anteroposterior view, the tibial insertion of the MPTL was 9.4 mm distal to the joint line and in line with the medial border of the medial spine. On the lateral view, the patellar insertions of the MPTL and MPML were 4.8 and 6.6 mm proximal to its distal border, respectively. The MPTL was stiffer than the MPFL (17.0 N/mm vs 8.0 N/mm, P =.024) and showed less deformation in the maximum tensile strength (8.6 mm vs 19.3 mm, P =.005). Conclusions The MPTL inserts into the proximal tibia and into the distal pole of the patella. The MPML inserts into the medial meniscus and into the distal pole of the patella. They present with identifiable anatomic and radiographic parameters. Grafts commonly used for ligament reconstructions should be adequate for reconstruction of the MPTL. Clinical Relevance The study contributes to the anatomic, radiographic, and biomechanical knowledge of the MPTL to improve the outcomes of its reconstruction.","author":[{"dropping-particle":"","family":"Hinckel","given":"Betina B.","non-dropping-particle":"","parse-names":false,"suffix":""},{"dropping-particle":"","family":"Gobbi","given":"Riccardo G.","non-dropping-particle":"","parse-names":false,"suffix":""},{"dropping-particle":"","family":"Demange","given":"Marco K.","non-dropping-particle":"","parse-names":false,"suffix":""},{"dropping-particle":"","family":"Pereira","given":"Cesar Augusto M.","non-dropping-particle":"","parse-names":false,"suffix":""},{"dropping-particle":"","family":"Pécora","given":"Jose Ricardo","non-dropping-particle":"","parse-names":false,"suffix":""},{"dropping-particle":"","family":"Natalino","given":"Renato Jose M.","non-dropping-particle":"","parse-names":false,"suffix":""},{"dropping-particle":"","family":"Miyahira","given":"Luciana","non-dropping-particle":"","parse-names":false,"suffix":""},{"dropping-particle":"","family":"Kubota","given":"Bruno S.","non-dropping-particle":"","parse-names":false,"suffix":""},{"dropping-particle":"","family":"Camanho","given":"Gilberto Luis","non-dropping-particle":"","parse-names":false,"suffix":""}],"container-title":"Arthroscopy - Journal of Arthroscopic and Related Surgery","id":"ITEM-4","issue":"10","issued":{"date-parts":[["2017"]]},"page":"1862-1873","publisher":"Arthroscopy Association of North America","title":"Medial Patellofemoral Ligament, Medial Patellotibial Ligament, and Medial Patellomeniscal Ligament: Anatomic, Histologic, Radiographic, and Biomechanical Study","type":"article-journal","volume":"33"},"uris":["http://www.mendeley.com/documents/?uuid=6e10fb7b-e4fc-4e6a-a559-619cd7a1fb1a"]},{"id":"ITEM-5","itemData":{"DOI":"10.1016/j.knee.2017.07.013","ISSN":"18735800","PMID":"28784565","abstract":"Background The aim of this study was to provide a characterization of the tensile properties of the medial collateral ligament (MCL), lateral collateral ligament (LCL), anterolateral ligament (ALL) and medial patellofemoral ligament (MPFL). Our hypothesis was that extra-articular knee ligaments are heterogeneous in nature and possess distinct material properties. Methods MCL (n = 12), LCL (n = 11), MPFL (n = 12) and ALL (n = 19) samples from fresh frozen human cadaveric knees were subjected to uniaxial tensile testing to failure and analyzed for their material properties. The elastic modulus (slope of the linear portion of the stress/strain curve), ultimate stress (stress at failure), ultimate strain (strain at failure) and strain energy density (area under the stress/strain curve) were calculated. Results The MCL had the highest elastic modulus (441.8 ± 117.2 MPa) and was significantly greater than the MPFL (294.6 ± 190.4 MPa) and LCL (289.0 ± 159.7 MPa) (P &lt; 0.05) as well as the ALL (173.7 ± 91.8 MPa) (P &lt; 0.001). The ultimate stress was significantly higher (P &lt; 0.05) for the LCL (83.6 ± 38.1 MPa) and MCL (72.4 ± 20.7 MPa), relative to the MPFL (49.1 ± 31.0 MPa) and ALL (46.4 ± 20.1 MPa). The ultimate strain of the LCL (41.0 ± 9.9%) and ALL (37.8 ± 7.9%) were significantly higher (P &lt; 0.05) compared to the MCL (22.9 ± 2.5%) and MPFL (22.2 ± 5.6%). The strain energy density of the LCL (15.2 ± 6.4 MPa) was significantly greater (P &lt; 0.05) than all other ligaments (ALL 7.8 ± 3.1 MPa, MCL 7.5 ± 2.9 MPa and MPFL 5.0 ± 2.9 MPa). Conclusions Extra-articular knee ligaments are a heterogeneous group with respect to material characteristics. Each ligament has tensile properties that are significantly different from others and treatment strategies should take these findings into account.","author":[{"dropping-particle":"","family":"Smeets","given":"Kristof","non-dropping-particle":"","parse-names":false,"suffix":""},{"dropping-particle":"","family":"Slane","given":"Joshua","non-dropping-particle":"","parse-names":false,"suffix":""},{"dropping-particle":"","family":"Scheys","given":"Lennart","non-dropping-particle":"","parse-names":false,"suffix":""},{"dropping-particle":"","family":"Claes","given":"Steven","non-dropping-particle":"","parse-names":false,"suffix":""},{"dropping-particle":"","family":"Bellemans","given":"Johan","non-dropping-particle":"","parse-names":false,"suffix":""}],"container-title":"Knee","id":"ITEM-5","issue":"5","issued":{"date-parts":[["2017"]]},"page":"949-956","publisher":"Elsevier B.V.","title":"Mechanical Analysis of Extra-Articular Knee Ligaments. Part One: Native knee ligaments","type":"article-journal","volume":"24"},"uris":["http://www.mendeley.com/documents/?uuid=62c61e69-c0be-45f1-a853-492fa080ef97"]},{"id":"ITEM-6","itemData":{"DOI":"10.1016/j.knee.2014.07.026","abstract":"Background: We describe the preliminary clinical results of a new operative technique for MPFL reconstruction using a strip of quadriceps tendon (QT). Methods: Patients: 17 patients (7 male, 10 female; mean age 21.5. years. ± 3.9) have been operated on with this technique. All patients were evaluated clinically, radiologically and with subjective questionnaires (Tegner-, Lysholm-, Kujala Score) pre-operatively and post-operatively at 6 and 12. months (m).Surgical technique: A 10 to 12 mm wide, 3 mm thick and 8 to 10. cm long strip from the central aspect of quadriceps tendon is harvested subcutaneously. The tendon strip is then dissected distally on the patella, left attached, diverged 90° medially underneath the medial prepatellar tissue and fixed with 2 sutures. The graft is fixed in 20° of knee flexion with a bioabsorbable interference screw. Results: Lysholm score at 6 m was 81.9 ± 11.7 and at 12 m 88.1 ± 10.9, Kujala score at 12. m was 89.2 ± 7.1 and Tegner Score was 4.9. ± 2.0 (6 m) and 5.0 ± 1.9 (12 m). Two patients had a positive apprehension test at 12. months. There was no re-dislocation during the follow-up period. Conclusion: MPFL reconstruction with a strip of QT harvested in a minimal invasive technique was found to be associated with good short term clinical results. We think that this technique presents a valuable alternative to common hamstring techniques for primary MPFL reconstruction in children and adults, as well as for MPFL revision surgery. Level of evidence: IV, prospective case series. © 2014 Elsevier B.V.","author":[{"dropping-particle":"","family":"Herbort","given":"M","non-dropping-particle":"","parse-names":false,"suffix":""},{"dropping-particle":"","family":"Hoser","given":"C","non-dropping-particle":"","parse-names":false,"suffix":""},{"dropping-particle":"","family":"Domnick","given":"C","non-dropping-particle":"","parse-names":false,"suffix":""},{"dropping-particle":"","family":"Raschke","given":"M J","non-dropping-particle":"","parse-names":false,"suffix":""},{"dropping-particle":"","family":"Lenschow","given":"S","non-dropping-particle":"","parse-names":false,"suffix":""},{"dropping-particle":"","family":"Weimann","given":"A","non-dropping-particle":"","parse-names":false,"suffix":""},{"dropping-particle":"","family":"Kösters","given":"C","non-dropping-particle":"","parse-names":false,"suffix":""},{"dropping-particle":"","family":"Fink","given":"C","non-dropping-particle":"","parse-names":false,"suffix":""}],"container-title":"Knee","id":"ITEM-6","issue":"6","issued":{"date-parts":[["2014"]]},"note":"From Duplicate 1 (MPFL reconstruction using a quadriceps tendon graft. Part 1: Biomechanical properties of quadriceps tendon MPFL reconstruction in comparison to the Intact MPFL. A human cadaveric study - Herbort, M; Hoser, C; Domnick, C; Veselko, M; Raschke, M J; Lenschow, S; Weimann, A; Kösters, C; Fink, C)\n\nFrom Duplicate 1 (MPFL reconstruction using a quadriceps tendon graft. Part 1: Biomechanical properties of quadriceps tendon MPFL reconstruction in comparison to the Intact MPFL. A human cadaveric study - Herbort, M; Hoser, C; Domnick, C; Raschke, M J; Lenschow, S; Weimann, A; Kösters, C; Fink, C)\n\nFrom Duplicate 1 (MPFL reconstruction using a quadriceps tendon graft. Part 1: Biomechanical properties of quadriceps tendon MPFL reconstruction in comparison to the Intact MPFL. A human cadaveric study - Herbort, M; Hoser, C; Domnick, C; Raschke, M J; Lenschow, S; Weimann, A; Kösters, C; Fink, C)\n\nCited By :7\n\nExport Date: 27 June 2017\n\nFrom Duplicate 2 (MPFL reconstruction using a quadriceps tendon graft. Part 1: Biomechanical properties of quadriceps tendon MPFL reconstruction in comparison to the Intact MPFL. A human cadaveric study - Herbort, M; Hoser, C; Domnick, C; Raschke, M J; Lenschow, S; Weimann, A; Kösters, C; Fink, C)\n\nCited By :2\n\nExport Date: 27 June 2017\n\nArticle in Press\n\nFrom Duplicate 2 (MPFL reconstruction using a quadriceps tendon graft Part 2: Operative technique and short term clinical results - Fink, C; Veselko, M; Herbort, M; Hoser, C)\n\nCited By :9\n\nExport Date: 27 June 2017\n\nFrom Duplicate 2 (MPFL reconstruction using a quadriceps tendon graft. Part 1: Biomechanical properties of quadriceps tendon MPFL reconstruction in comparison to the Intact MPFL. A human cadaveric study - Herbort, M; Hoser, C; Domnick, C; Raschke, M J; Lenschow, S; Weimann, A; Kösters, C; Fink, C)\n\nCited By :2\n\nExport Date: 27 June 2017\n\nArticle in Press","page":"1175-1179","title":"MPFL reconstruction using a quadriceps tendon graft. Part 1: Biomechanical properties of quadriceps tendon MPFL reconstruction in comparison to the Intact MPFL. A human cadaveric study","type":"article-journal","volume":"21"},"uris":["http://www.mendeley.com/documents/?uuid=a963282a-75b2-4e75-8837-a9a9f94bc737"]}],"mendeley":{"formattedCitation":"&lt;sup&gt;13,32,34,43,53,87&lt;/sup&gt;","plainTextFormattedCitation":"13,32,34,43,53,87","previouslyFormattedCitation":"&lt;sup&gt;13,32,34,43,53,87&lt;/sup&gt;"},"properties":{"noteIndex":0},"schema":"https://github.com/citation-style-language/schema/raw/master/csl-citation.json"}</w:instrText>
      </w:r>
      <w:r w:rsidR="00C006DD" w:rsidRPr="000E6B62">
        <w:rPr>
          <w:rFonts w:ascii="Arial" w:hAnsi="Arial"/>
          <w:lang w:eastAsia="de-CH"/>
        </w:rPr>
        <w:fldChar w:fldCharType="separate"/>
      </w:r>
      <w:r w:rsidR="00CD6759" w:rsidRPr="000E6B62">
        <w:rPr>
          <w:rFonts w:ascii="Arial" w:hAnsi="Arial"/>
          <w:noProof/>
          <w:vertAlign w:val="superscript"/>
          <w:lang w:eastAsia="de-CH"/>
        </w:rPr>
        <w:t>13,32,34,43,53,87</w:t>
      </w:r>
      <w:r w:rsidR="00C006DD" w:rsidRPr="000E6B62">
        <w:rPr>
          <w:rFonts w:ascii="Arial" w:hAnsi="Arial"/>
          <w:lang w:eastAsia="de-CH"/>
        </w:rPr>
        <w:fldChar w:fldCharType="end"/>
      </w:r>
      <w:r w:rsidR="006B6E56" w:rsidRPr="000E6B62">
        <w:rPr>
          <w:rFonts w:ascii="Arial" w:hAnsi="Arial"/>
          <w:lang w:eastAsia="de-CH"/>
        </w:rPr>
        <w:t xml:space="preserve"> </w:t>
      </w:r>
      <w:r w:rsidR="006B0B50" w:rsidRPr="000E6B62">
        <w:rPr>
          <w:rFonts w:ascii="Arial" w:hAnsi="Arial"/>
          <w:lang w:eastAsia="de-CH"/>
        </w:rPr>
        <w:t xml:space="preserve">although </w:t>
      </w:r>
      <w:r w:rsidR="007F3E20" w:rsidRPr="000E6B62">
        <w:rPr>
          <w:rFonts w:ascii="Arial" w:hAnsi="Arial"/>
          <w:lang w:eastAsia="de-CH"/>
        </w:rPr>
        <w:t>two studies</w:t>
      </w:r>
      <w:r w:rsidR="00BF1AEA" w:rsidRPr="000E6B62">
        <w:rPr>
          <w:rFonts w:ascii="Arial" w:hAnsi="Arial"/>
          <w:lang w:eastAsia="de-CH"/>
        </w:rPr>
        <w:fldChar w:fldCharType="begin" w:fldLock="1"/>
      </w:r>
      <w:r w:rsidR="0051290B" w:rsidRPr="000E6B62">
        <w:rPr>
          <w:rFonts w:ascii="Arial" w:hAnsi="Arial"/>
          <w:lang w:eastAsia="de-CH"/>
        </w:rPr>
        <w:instrText>ADDIN CSL_CITATION {"citationItems":[{"id":"ITEM-1","itemData":{"author":[{"dropping-particle":"","family":"He","given":"Wei","non-dropping-particle":"","parse-names":false,"suffix":""},{"dropping-particle":"","family":"Yang","given":"Yu-ming","non-dropping-particle":"","parse-names":false,"suffix":""},{"dropping-particle":"","family":"Liu","given":"Ming","non-dropping-particle":"","parse-names":false,"suffix":""},{"dropping-particle":"","family":"Wang","given":"Ai-yuan","non-dropping-particle":"","parse-names":false,"suffix":""},{"dropping-particle":"","family":"Liu","given":"Yu-jie","non-dropping-particle":"","parse-names":false,"suffix":""}],"container-title":"Chinese Medical Sciences Journal","id":"ITEM-1","issued":{"date-parts":[["2013"]]},"page":"201-205","title":"Reconstruction of the Medial Patellofemoral Ligament Using Hamstring Tendon Graft With Different Methods: a Biomechanical Study","type":"article-journal","volume":"28"},"uris":["http://www.mendeley.com/documents/?uuid=afeab14d-88d6-44b6-a601-ee956d89acdf"]},{"id":"ITEM-2","itemData":{"author":[{"dropping-particle":"","family":"Atkinson","given":"P","non-dropping-particle":"","parse-names":false,"suffix":""},{"dropping-particle":"","family":"Atkinson","given":"T","non-dropping-particle":"","parse-names":false,"suffix":""},{"dropping-particle":"","family":"Huang","given":"C","non-dropping-particle":"","parse-names":false,"suffix":""},{"dropping-particle":"","family":"Doane","given":"R","non-dropping-particle":"","parse-names":false,"suffix":""}],"container-title":"Proceedings of the 46th Annual Meeting of the Orthopaedic Research Society, Orlando, FL","id":"ITEM-2","issued":{"date-parts":[["2000"]]},"publisher-place":"Orlando, Forida","title":"A comparison of the mechanical and dimensional properties of the human medial and lateral patellofemoral ligaments","type":"paper-conference"},"uris":["http://www.mendeley.com/documents/?uuid=44f935c1-2f0b-420a-b26d-f0fffda95119"]}],"mendeley":{"formattedCitation":"&lt;sup&gt;5,31&lt;/sup&gt;","plainTextFormattedCitation":"5,31","previouslyFormattedCitation":"&lt;sup&gt;5,31&lt;/sup&gt;"},"properties":{"noteIndex":0},"schema":"https://github.com/citation-style-language/schema/raw/master/csl-citation.json"}</w:instrText>
      </w:r>
      <w:r w:rsidR="00BF1AEA" w:rsidRPr="000E6B62">
        <w:rPr>
          <w:rFonts w:ascii="Arial" w:hAnsi="Arial"/>
          <w:lang w:eastAsia="de-CH"/>
        </w:rPr>
        <w:fldChar w:fldCharType="separate"/>
      </w:r>
      <w:r w:rsidR="0051290B" w:rsidRPr="000E6B62">
        <w:rPr>
          <w:rFonts w:ascii="Arial" w:hAnsi="Arial"/>
          <w:noProof/>
          <w:vertAlign w:val="superscript"/>
          <w:lang w:eastAsia="de-CH"/>
        </w:rPr>
        <w:t>5,31</w:t>
      </w:r>
      <w:r w:rsidR="00BF1AEA" w:rsidRPr="000E6B62">
        <w:rPr>
          <w:rFonts w:ascii="Arial" w:hAnsi="Arial"/>
          <w:lang w:eastAsia="de-CH"/>
        </w:rPr>
        <w:fldChar w:fldCharType="end"/>
      </w:r>
      <w:r w:rsidR="006B6E56" w:rsidRPr="000E6B62">
        <w:rPr>
          <w:rFonts w:ascii="Arial" w:hAnsi="Arial"/>
          <w:vertAlign w:val="superscript"/>
          <w:lang w:eastAsia="de-CH"/>
        </w:rPr>
        <w:t xml:space="preserve"> </w:t>
      </w:r>
      <w:r w:rsidR="006B6E56" w:rsidRPr="000E6B62">
        <w:rPr>
          <w:rFonts w:ascii="Arial" w:hAnsi="Arial"/>
          <w:lang w:eastAsia="de-CH"/>
        </w:rPr>
        <w:t>did not</w:t>
      </w:r>
      <w:r w:rsidR="006B0B50" w:rsidRPr="000E6B62">
        <w:rPr>
          <w:rFonts w:ascii="Arial" w:hAnsi="Arial"/>
          <w:lang w:eastAsia="de-CH"/>
        </w:rPr>
        <w:t xml:space="preserve"> report</w:t>
      </w:r>
      <w:r w:rsidR="006B6E56" w:rsidRPr="000E6B62">
        <w:rPr>
          <w:rFonts w:ascii="Arial" w:hAnsi="Arial"/>
          <w:lang w:eastAsia="de-CH"/>
        </w:rPr>
        <w:t xml:space="preserve"> the age of the </w:t>
      </w:r>
      <w:r w:rsidR="00C006DD" w:rsidRPr="000E6B62">
        <w:rPr>
          <w:rFonts w:ascii="Arial" w:hAnsi="Arial"/>
          <w:lang w:eastAsia="de-CH"/>
        </w:rPr>
        <w:t>measured knees</w:t>
      </w:r>
      <w:r w:rsidR="00E64BB3" w:rsidRPr="000E6B62">
        <w:rPr>
          <w:rFonts w:ascii="Arial" w:hAnsi="Arial"/>
          <w:lang w:eastAsia="de-CH"/>
        </w:rPr>
        <w:t xml:space="preserve"> (Table 2)</w:t>
      </w:r>
      <w:r w:rsidR="006B6E56" w:rsidRPr="000E6B62">
        <w:rPr>
          <w:rFonts w:ascii="Arial" w:hAnsi="Arial"/>
          <w:lang w:eastAsia="de-CH"/>
        </w:rPr>
        <w:t xml:space="preserve">. </w:t>
      </w:r>
      <w:r w:rsidR="00D946F2" w:rsidRPr="000E6B62">
        <w:rPr>
          <w:rFonts w:ascii="Arial" w:hAnsi="Arial"/>
          <w:lang w:eastAsia="de-CH"/>
        </w:rPr>
        <w:t>MPFL</w:t>
      </w:r>
      <w:r w:rsidR="00E64BB3" w:rsidRPr="000E6B62">
        <w:rPr>
          <w:rFonts w:ascii="Arial" w:hAnsi="Arial"/>
          <w:lang w:eastAsia="de-CH"/>
        </w:rPr>
        <w:t xml:space="preserve"> complex</w:t>
      </w:r>
      <w:r w:rsidR="00D946F2" w:rsidRPr="000E6B62">
        <w:rPr>
          <w:rFonts w:ascii="Arial" w:hAnsi="Arial"/>
          <w:lang w:eastAsia="de-CH"/>
        </w:rPr>
        <w:t>es were tested using</w:t>
      </w:r>
      <w:r w:rsidRPr="000E6B62">
        <w:rPr>
          <w:rFonts w:ascii="Arial" w:hAnsi="Arial"/>
          <w:lang w:eastAsia="de-CH"/>
        </w:rPr>
        <w:t xml:space="preserve"> the </w:t>
      </w:r>
      <w:r w:rsidR="00E64BB3" w:rsidRPr="000E6B62">
        <w:rPr>
          <w:rFonts w:ascii="Arial" w:hAnsi="Arial"/>
          <w:lang w:eastAsia="de-CH"/>
        </w:rPr>
        <w:t xml:space="preserve">ligament </w:t>
      </w:r>
      <w:r w:rsidR="00D946F2" w:rsidRPr="000E6B62">
        <w:rPr>
          <w:rFonts w:ascii="Arial" w:hAnsi="Arial"/>
          <w:lang w:eastAsia="de-CH"/>
        </w:rPr>
        <w:t>together with</w:t>
      </w:r>
      <w:r w:rsidR="00E64BB3" w:rsidRPr="000E6B62">
        <w:rPr>
          <w:rFonts w:ascii="Arial" w:hAnsi="Arial"/>
          <w:lang w:eastAsia="de-CH"/>
        </w:rPr>
        <w:t xml:space="preserve"> its bony</w:t>
      </w:r>
      <w:r w:rsidRPr="000E6B62">
        <w:rPr>
          <w:rFonts w:ascii="Arial" w:hAnsi="Arial"/>
          <w:lang w:eastAsia="de-CH"/>
        </w:rPr>
        <w:t xml:space="preserve"> </w:t>
      </w:r>
      <w:r w:rsidR="00E64BB3" w:rsidRPr="000E6B62">
        <w:rPr>
          <w:rFonts w:ascii="Arial" w:hAnsi="Arial"/>
          <w:lang w:eastAsia="de-CH"/>
        </w:rPr>
        <w:t>attachments</w:t>
      </w:r>
      <w:r w:rsidR="00D946F2" w:rsidRPr="000E6B62">
        <w:rPr>
          <w:rFonts w:ascii="Arial" w:hAnsi="Arial"/>
          <w:lang w:eastAsia="de-CH"/>
        </w:rPr>
        <w:t>, but the strength of the ligament was investigated using the isolated MPFL</w:t>
      </w:r>
      <w:r w:rsidR="00E64BB3" w:rsidRPr="000E6B62">
        <w:rPr>
          <w:rFonts w:ascii="Arial" w:hAnsi="Arial"/>
          <w:lang w:eastAsia="de-CH"/>
        </w:rPr>
        <w:t xml:space="preserve">. </w:t>
      </w:r>
      <w:r w:rsidR="00A60793" w:rsidRPr="000E6B62">
        <w:rPr>
          <w:rFonts w:ascii="Arial" w:hAnsi="Arial"/>
          <w:lang w:eastAsia="de-CH"/>
        </w:rPr>
        <w:t>S</w:t>
      </w:r>
      <w:r w:rsidR="003D3BA2" w:rsidRPr="000E6B62">
        <w:rPr>
          <w:rFonts w:ascii="Arial" w:hAnsi="Arial"/>
          <w:lang w:eastAsia="de-CH"/>
        </w:rPr>
        <w:t xml:space="preserve">pecimens </w:t>
      </w:r>
      <w:r w:rsidR="00C6263D" w:rsidRPr="000E6B62">
        <w:rPr>
          <w:rFonts w:ascii="Arial" w:hAnsi="Arial"/>
          <w:lang w:eastAsia="de-CH"/>
        </w:rPr>
        <w:t xml:space="preserve">were </w:t>
      </w:r>
      <w:r w:rsidR="00A60793" w:rsidRPr="000E6B62">
        <w:rPr>
          <w:rFonts w:ascii="Arial" w:hAnsi="Arial"/>
          <w:lang w:eastAsia="de-CH"/>
        </w:rPr>
        <w:t xml:space="preserve">strained </w:t>
      </w:r>
      <w:r w:rsidR="006312D1" w:rsidRPr="000E6B62">
        <w:rPr>
          <w:rFonts w:ascii="Arial" w:hAnsi="Arial"/>
          <w:lang w:eastAsia="de-CH"/>
        </w:rPr>
        <w:t xml:space="preserve">either </w:t>
      </w:r>
      <w:r w:rsidRPr="000E6B62">
        <w:rPr>
          <w:rFonts w:ascii="Arial" w:hAnsi="Arial"/>
          <w:lang w:eastAsia="de-CH"/>
        </w:rPr>
        <w:t>anatomically,</w:t>
      </w:r>
      <w:r w:rsidRPr="000E6B62">
        <w:rPr>
          <w:rFonts w:ascii="Arial" w:hAnsi="Arial"/>
          <w:lang w:eastAsia="de-CH"/>
        </w:rPr>
        <w:fldChar w:fldCharType="begin" w:fldLock="1"/>
      </w:r>
      <w:r w:rsidR="00C11F1F" w:rsidRPr="000E6B62">
        <w:rPr>
          <w:rFonts w:ascii="Arial" w:hAnsi="Arial"/>
          <w:lang w:eastAsia="de-CH"/>
        </w:rPr>
        <w:instrText>ADDIN CSL_CITATION {"citationItems":[{"id":"ITEM-1","itemData":{"author":[{"dropping-particle":"","family":"Atkinson","given":"P","non-dropping-particle":"","parse-names":false,"suffix":""},{"dropping-particle":"","family":"Atkinson","given":"T","non-dropping-particle":"","parse-names":false,"suffix":""},{"dropping-particle":"","family":"Huang","given":"C","non-dropping-particle":"","parse-names":false,"suffix":""},{"dropping-particle":"","family":"Doane","given":"R","non-dropping-particle":"","parse-names":false,"suffix":""}],"container-title":"Proceedings of the 46th Annual Meeting of the Orthopaedic Research Society, Orlando, FL","id":"ITEM-1","issued":{"date-parts":[["2000"]]},"publisher-place":"Orlando, Forida","title":"A comparison of the mechanical and dimensional properties of the human medial and lateral patellofemoral ligaments","type":"paper-conference"},"uris":["http://www.mendeley.com/documents/?uuid=44f935c1-2f0b-420a-b26d-f0fffda95119"]},{"id":"ITEM-2","itemData":{"DOI":"10.1016/j.jmbbm.2015.09.030","abstract":"The medial patellofemoral ligament (MPFL) is considered the most important passive patellar stabilizer and acts 50-60% of the force of the medial soft-tissue which restrains the lateralization of the patella between 0° and 30°. In this work, 24 human knees have been tested to evaluate the material properties of MPFL and to determine the structural behavior of femur-MPFL-Patella complex (FMPC). Particular attention was given to maintain the anatomical orientation between the patella and MPFL and to the evaluation of the elongation during the mechanical tests. The ultimate stress of the isolated ligament was 16±11. MPa, the ultimate strain was 24.3±6.8%, the Young's Modulus was 116±95. MPa and the strain energy density was 2.97±1.69. MPa.The ultimate load of the whole structure, FMPC, was 145±68. N, the ultimate elongation was 9.5±2.9. mm, the linear stiffness was 42.5±10.2. N/mm and the absorbed energy was 818.8±440.7. N. mm. The evaluation of material and structural properties of MPFL is fundamental to understand its contribution as stabilizer and for the selection of repair and reconstruction methods. © 2015.","author":[{"dropping-particle":"","family":"Criscenti","given":"G","non-dropping-particle":"","parse-names":false,"suffix":""},{"dropping-particle":"","family":"Maria","given":"C","non-dropping-particle":"De","parse-names":false,"suffix":""},{"dropping-particle":"","family":"Sebastiani","given":"E","non-dropping-particle":"","parse-names":false,"suffix":""},{"dropping-particle":"","family":"Tei","given":"M","non-dropping-particle":"","parse-names":false,"suffix":""},{"dropping-particle":"","family":"Placella","given":"G","non-dropping-particle":"","parse-names":false,"suffix":""},{"dropping-particle":"","family":"Speziali","given":"A","non-dropping-particle":"","parse-names":false,"suffix":""},{"dropping-particle":"","family":"Vozzi","given":"G","non-dropping-particle":"","parse-names":false,"suffix":""},{"dropping-particle":"","family":"Cerulli","given":"G","non-dropping-particle":"","parse-names":false,"suffix":""}],"container-title":"Journal of the Mechanical Behavior of Biomedical Materials","id":"ITEM-2","issued":{"date-parts":[["2016"]]},"note":"Cited By :2\n\nExport Date: 27 June 2017","page":"141-148","title":"Material and structural tensile properties of the human medial patello-femoral ligament","type":"article-journal","volume":"54"},"uris":["http://www.mendeley.com/documents/?uuid=e32ee202-0b3a-4d9d-b69b-e7d65a78796c"]}],"mendeley":{"formattedCitation":"&lt;sup&gt;5,13&lt;/sup&gt;","plainTextFormattedCitation":"5,13","previouslyFormattedCitation":"&lt;sup&gt;5,13&lt;/sup&gt;"},"properties":{"noteIndex":0},"schema":"https://github.com/citation-style-language/schema/raw/master/csl-citation.json"}</w:instrText>
      </w:r>
      <w:r w:rsidRPr="000E6B62">
        <w:rPr>
          <w:rFonts w:ascii="Arial" w:hAnsi="Arial"/>
          <w:lang w:eastAsia="de-CH"/>
        </w:rPr>
        <w:fldChar w:fldCharType="separate"/>
      </w:r>
      <w:r w:rsidR="001732E7" w:rsidRPr="000E6B62">
        <w:rPr>
          <w:rFonts w:ascii="Arial" w:hAnsi="Arial"/>
          <w:noProof/>
          <w:vertAlign w:val="superscript"/>
          <w:lang w:eastAsia="de-CH"/>
        </w:rPr>
        <w:t>5,13</w:t>
      </w:r>
      <w:r w:rsidRPr="000E6B62">
        <w:rPr>
          <w:rFonts w:ascii="Arial" w:hAnsi="Arial"/>
          <w:lang w:eastAsia="de-CH"/>
        </w:rPr>
        <w:fldChar w:fldCharType="end"/>
      </w:r>
      <w:r w:rsidRPr="000E6B62">
        <w:rPr>
          <w:rFonts w:ascii="Arial" w:hAnsi="Arial"/>
          <w:lang w:eastAsia="de-CH"/>
        </w:rPr>
        <w:t xml:space="preserve"> where the angle between the medial-lateral axis of the patella and the MPFL reflected the anatomic configuration, or </w:t>
      </w:r>
      <w:r w:rsidR="003D3BA2" w:rsidRPr="000E6B62">
        <w:rPr>
          <w:rFonts w:ascii="Arial" w:hAnsi="Arial"/>
          <w:lang w:eastAsia="de-CH"/>
        </w:rPr>
        <w:t>non-</w:t>
      </w:r>
      <w:r w:rsidR="003C7463" w:rsidRPr="000E6B62">
        <w:rPr>
          <w:rFonts w:ascii="Arial" w:hAnsi="Arial"/>
          <w:lang w:eastAsia="de-CH"/>
        </w:rPr>
        <w:t>anatomi</w:t>
      </w:r>
      <w:r w:rsidR="00DE0A6C" w:rsidRPr="000E6B62">
        <w:rPr>
          <w:rFonts w:ascii="Arial" w:hAnsi="Arial"/>
          <w:lang w:eastAsia="de-CH"/>
        </w:rPr>
        <w:t>cal</w:t>
      </w:r>
      <w:r w:rsidR="00C6263D" w:rsidRPr="000E6B62">
        <w:rPr>
          <w:rFonts w:ascii="Arial" w:hAnsi="Arial"/>
          <w:lang w:eastAsia="de-CH"/>
        </w:rPr>
        <w:t>ly</w:t>
      </w:r>
      <w:r w:rsidR="00A60793" w:rsidRPr="000E6B62">
        <w:rPr>
          <w:rFonts w:ascii="Arial" w:hAnsi="Arial"/>
          <w:lang w:eastAsia="de-CH"/>
        </w:rPr>
        <w:t>,</w:t>
      </w:r>
      <w:r w:rsidR="003C7463" w:rsidRPr="000E6B62">
        <w:rPr>
          <w:rFonts w:ascii="Arial" w:hAnsi="Arial"/>
          <w:lang w:eastAsia="de-CH"/>
        </w:rPr>
        <w:fldChar w:fldCharType="begin" w:fldLock="1"/>
      </w:r>
      <w:r w:rsidR="00CD6759" w:rsidRPr="000E6B62">
        <w:rPr>
          <w:rFonts w:ascii="Arial" w:hAnsi="Arial"/>
          <w:lang w:eastAsia="de-CH"/>
        </w:rPr>
        <w:instrText>ADDIN CSL_CITATION {"citationItems":[{"id":"ITEM-1","itemData":{"DOI":"10.1302/0301-620X.87B1.14924","abstract":"The tensile strength of the medial patellofemoral ligament (MPFL), and of surgical procedures which reconstitute it, are unknown. Ten fresh cadaver knees were prepared by isolating the patella, leaving only the MPFL as its attachment to the medial femoral condyle. The MPFL was either repaired by using a Kessler suture or reconstructed using either bone anchors or one of two tendon grafting techniques. The tensile strength and the displacement to peak force of the MPFL were then measured using an Instron materialstesting machine. The MPFL was found to have a mean tensile strength of 208 N (SD 90) at 26 mm (SD 7) of displacement. The strengths of the other techniques were: sutures alone, 37 N (SD 27); bone anchors plus sutures, 142 N (SD 39); blind-tunnel tendon graft, 126 N (SD 21); and throughtunnel tendon graft, 195 N (SD 66). The last was not signiﬁcantly weaker than the MPFL itself.","author":[{"dropping-particle":"","family":"Moutney","given":"J.","non-dropping-particle":"","parse-names":false,"suffix":""},{"dropping-particle":"","family":"Amis","given":"A. A.","non-dropping-particle":"","parse-names":false,"suffix":""},{"dropping-particle":"","family":"Thomas","given":"N. P.","non-dropping-particle":"","parse-names":false,"suffix":""},{"dropping-particle":"","family":"Senavongse","given":"W","non-dropping-particle":"","parse-names":false,"suffix":""}],"container-title":"The Journal of Bone and Joint Surgery","id":"ITEM-1","issued":{"date-parts":[["2004"]]},"title":"Tensile strength of the medial patellofemoral ligament before and after repair or reconstruction","type":"article-journal"},"uris":["http://www.mendeley.com/documents/?uuid=d5001cb3-5d18-4e77-8429-d24fe45f2283"]},{"id":"ITEM-2","itemData":{"author":[{"dropping-particle":"","family":"He","given":"Wei","non-dropping-particle":"","parse-names":false,"suffix":""},{"dropping-particle":"","family":"Yang","given":"Yu-ming","non-dropping-particle":"","parse-names":false,"suffix":""},{"dropping-particle":"","family":"Liu","given":"Ming","non-dropping-particle":"","parse-names":false,"suffix":""},{"dropping-particle":"","family":"Wang","given":"Ai-yuan","non-dropping-particle":"","parse-names":false,"suffix":""},{"dropping-particle":"","family":"Liu","given":"Yu-jie","non-dropping-particle":"","parse-names":false,"suffix":""}],"container-title":"Chinese Medical Sciences Journal","id":"ITEM-2","issued":{"date-parts":[["2013"]]},"page":"201-205","title":"Reconstruction of the Medial Patellofemoral Ligament Using Hamstring Tendon Graft With Different Methods: a Biomechanical Study","type":"article-journal","volume":"28"},"uris":["http://www.mendeley.com/documents/?uuid=afeab14d-88d6-44b6-a601-ee956d89acdf"]},{"id":"ITEM-3","itemData":{"DOI":"10.1177/0363546518758654","ISSN":"0363-5465","PMID":"29554436","abstract":"BACKGROUND Quantification of the biomechanical properties of each individual medial patellar ligament will facilitate an understanding of injury patterns and enhance anatomic reconstruction techniques by improving the selection of grafts possessing appropriate biomechanical properties for each ligament. PURPOSE To determine the ultimate failure load, stiffness, and mechanism of failure of the medial patellofemoral ligament (MPFL), medial patellotibial ligament (MPTL), and medial patellomeniscal ligament (MPML) to assist with selection of graft tissue for anatomic reconstructions. STUDY DESIGN Descriptive laboratory study. METHODS Twenty-two nonpaired, fresh-frozen cadaveric knees were dissected free of all soft tissue structures except for the MPFL, MPTL, and MPML. Two specimens were ultimately excluded because their medial structure fibers were lacerated during dissection. The patella was obliquely cut to test the MPFL and the MPTL-MPML complex separately. To ensure that the common patellar insertion of the MPTL and MPML was not compromised during testing, only one each of the MPML and MPTL were tested per specimen (n = 10 each). Specimens were secured in a dynamic tensile testing machine, and the ultimate load, stiffness, and mechanism of failure of each ligament (MPFL = 20, MPML = 10, and MPTL = 10) were recorded. RESULTS The mean ± SD ultimate load of the MPFL (178 ± 46 N) was not significantly greater than that of the MPTL (147 ± 80 N; P = .706) but was significantly greater than that of the MPML (105 ± 62 N; P = .001). The mean ultimate load of the MPTL was not significantly different from that of the MPML ( P = .210). Of the 20 MPFLs tested, 16 failed by midsubstance rupture and 4 by bony avulsion on the femur. Of the 10 MPTLs tested, 9 failed by midsubstance rupture and 1 by bony avulsion on the patella. Finally, of the 10 MPMLs tested, all 10 failed by midsubstance rupture. No significant difference was found in mean stiffness between the MPFL (23 ± 6 N/mm2) and the MPTL (31 ± 21 N/mm2; P = .169), but a significant difference was found between the MPFL and the MPML (14 ± 8 N/mm2; P = .003) and between the MPTL and MPML ( P = .028). CONCLUSION The MPFL and MPTL had comparable ultimate loads and stiffness, while the MPML had lower failure loads and stiffness. Midsubstance failure was the most common type of failure; therefore, reconstruction grafts should meet or exceed the values reported herein. CLINICAL RELEVANCE For an anatomic medial-sided k…","author":[{"dropping-particle":"","family":"LaPrade","given":"Matthew D.","non-dropping-particle":"","parse-names":false,"suffix":""},{"dropping-particle":"","family":"Kallenbach","given":"Samantha L.","non-dropping-particle":"","parse-names":false,"suffix":""},{"dropping-particle":"","family":"Aman","given":"Zachary S.","non-dropping-particle":"","parse-names":false,"suffix":""},{"dropping-particle":"","family":"Moatshe","given":"Gilbert","non-dropping-particle":"","parse-names":false,"suffix":""},{"dropping-particle":"","family":"Storaci","given":"Hunter W.","non-dropping-particle":"","parse-names":false,"suffix":""},{"dropping-particle":"","family":"Turnbull","given":"Travis Lee","non-dropping-particle":"","parse-names":false,"suffix":""},{"dropping-particle":"","family":"Arendt","given":"Elizabeth A.","non-dropping-particle":"","parse-names":false,"suffix":""},{"dropping-particle":"","family":"Chahla","given":"Jorge","non-dropping-particle":"","parse-names":false,"suffix":""},{"dropping-particle":"","family":"LaPrade","given":"Robert F.","non-dropping-particle":"","parse-names":false,"suffix":""}],"container-title":"The American Journal of Sports Medicine","id":"ITEM-3","issued":{"date-parts":[["2018"]]},"page":"036354651875865","title":"Biomechanical Evaluation of the Medial Stabilizers of the Patella","type":"article-journal"},"uris":["http://www.mendeley.com/documents/?uuid=195cb403-2d20-4960-bc09-4ca80740ded7"]},{"id":"ITEM-4","itemData":{"DOI":"10.1016/j.arthro.2017.04.020","ISBN":"0749-8063","ISSN":"15263231","PMID":"28662894","abstract":"Purpose To describe the anatomy (quantitative macroscopic and histologic), radiographic parameters of the insertions, and biomechanical characteristics of the medial ligamentous restrictors of the patella (medial patellofemoral ligament [MPFL], medial patellotibial ligament [MPTL], and medial patellomeniscal ligament [MPML]) in cadaveric knees. Because the MPTL and the MPML are not as well known as the MPFL, they were the focus of this study. Methods MPFLs, MPTLs, and MPMLs from 9 knees were dissected. Histologic evaluations were conducted. Length, width, and insertion relations with anatomic references were determined. Metallic spheres were introduced into the insertion points of each ligament, and anteroposterior and lateral radiographs were taken. The distances of the insertions from the baselines were measured on radiographs. Tensile tests of the ligaments were performed. Results All the samples showed dense connective tissue characteristic of ligaments. The MPTL was inserted into the proximal tibia (13.7 mm distal to the joint line) and in the distal end of the patella (3.6 mm proximal to the distal border). The MPTL had a length of 36.4 mm and a width of 7.1 mm. The MPML was inserted into the medial meniscus and distally in the patella (5.7 mm proximal to the distal border). Per radiography, on the anteroposterior view, the tibial insertion of the MPTL was 9.4 mm distal to the joint line and in line with the medial border of the medial spine. On the lateral view, the patellar insertions of the MPTL and MPML were 4.8 and 6.6 mm proximal to its distal border, respectively. The MPTL was stiffer than the MPFL (17.0 N/mm vs 8.0 N/mm, P =.024) and showed less deformation in the maximum tensile strength (8.6 mm vs 19.3 mm, P =.005). Conclusions The MPTL inserts into the proximal tibia and into the distal pole of the patella. The MPML inserts into the medial meniscus and into the distal pole of the patella. They present with identifiable anatomic and radiographic parameters. Grafts commonly used for ligament reconstructions should be adequate for reconstruction of the MPTL. Clinical Relevance The study contributes to the anatomic, radiographic, and biomechanical knowledge of the MPTL to improve the outcomes of its reconstruction.","author":[{"dropping-particle":"","family":"Hinckel","given":"Betina B.","non-dropping-particle":"","parse-names":false,"suffix":""},{"dropping-particle":"","family":"Gobbi","given":"Riccardo G.","non-dropping-particle":"","parse-names":false,"suffix":""},{"dropping-particle":"","family":"Demange","given":"Marco K.","non-dropping-particle":"","parse-names":false,"suffix":""},{"dropping-particle":"","family":"Pereira","given":"Cesar Augusto M.","non-dropping-particle":"","parse-names":false,"suffix":""},{"dropping-particle":"","family":"Pécora","given":"Jose Ricardo","non-dropping-particle":"","parse-names":false,"suffix":""},{"dropping-particle":"","family":"Natalino","given":"Renato Jose M.","non-dropping-particle":"","parse-names":false,"suffix":""},{"dropping-particle":"","family":"Miyahira","given":"Luciana","non-dropping-particle":"","parse-names":false,"suffix":""},{"dropping-particle":"","family":"Kubota","given":"Bruno S.","non-dropping-particle":"","parse-names":false,"suffix":""},{"dropping-particle":"","family":"Camanho","given":"Gilberto Luis","non-dropping-particle":"","parse-names":false,"suffix":""}],"container-title":"Arthroscopy - Journal of Arthroscopic and Related Surgery","id":"ITEM-4","issue":"10","issued":{"date-parts":[["2017"]]},"page":"1862-1873","publisher":"Arthroscopy Association of North America","title":"Medial Patellofemoral Ligament, Medial Patellotibial Ligament, and Medial Patellomeniscal Ligament: Anatomic, Histologic, Radiographic, and Biomechanical Study","type":"article-journal","volume":"33"},"uris":["http://www.mendeley.com/documents/?uuid=6e10fb7b-e4fc-4e6a-a559-619cd7a1fb1a"]}],"mendeley":{"formattedCitation":"&lt;sup&gt;31,34,43,53&lt;/sup&gt;","plainTextFormattedCitation":"31,34,43,53","previouslyFormattedCitation":"&lt;sup&gt;31,34,43,53&lt;/sup&gt;"},"properties":{"noteIndex":0},"schema":"https://github.com/citation-style-language/schema/raw/master/csl-citation.json"}</w:instrText>
      </w:r>
      <w:r w:rsidR="003C7463" w:rsidRPr="000E6B62">
        <w:rPr>
          <w:rFonts w:ascii="Arial" w:hAnsi="Arial"/>
          <w:lang w:eastAsia="de-CH"/>
        </w:rPr>
        <w:fldChar w:fldCharType="separate"/>
      </w:r>
      <w:r w:rsidR="00D102F3" w:rsidRPr="000E6B62">
        <w:rPr>
          <w:rFonts w:ascii="Arial" w:hAnsi="Arial"/>
          <w:noProof/>
          <w:vertAlign w:val="superscript"/>
          <w:lang w:eastAsia="de-CH"/>
        </w:rPr>
        <w:t>31,34,43,53</w:t>
      </w:r>
      <w:r w:rsidR="003C7463" w:rsidRPr="000E6B62">
        <w:rPr>
          <w:rFonts w:ascii="Arial" w:hAnsi="Arial"/>
          <w:lang w:eastAsia="de-CH"/>
        </w:rPr>
        <w:fldChar w:fldCharType="end"/>
      </w:r>
      <w:r w:rsidR="003D3BA2" w:rsidRPr="000E6B62">
        <w:rPr>
          <w:rFonts w:ascii="Arial" w:hAnsi="Arial"/>
          <w:lang w:eastAsia="de-CH"/>
        </w:rPr>
        <w:t xml:space="preserve"> </w:t>
      </w:r>
      <w:r w:rsidR="00C6263D" w:rsidRPr="000E6B62">
        <w:rPr>
          <w:rFonts w:ascii="Arial" w:hAnsi="Arial"/>
          <w:lang w:eastAsia="de-CH"/>
        </w:rPr>
        <w:t>where</w:t>
      </w:r>
      <w:r w:rsidR="003D3BA2" w:rsidRPr="000E6B62">
        <w:rPr>
          <w:rFonts w:ascii="Arial" w:hAnsi="Arial"/>
          <w:lang w:eastAsia="de-CH"/>
        </w:rPr>
        <w:t xml:space="preserve"> </w:t>
      </w:r>
      <w:r w:rsidR="003C7463" w:rsidRPr="000E6B62">
        <w:rPr>
          <w:rFonts w:ascii="Arial" w:hAnsi="Arial"/>
          <w:lang w:eastAsia="de-CH"/>
        </w:rPr>
        <w:t xml:space="preserve">the </w:t>
      </w:r>
      <w:r w:rsidR="000F2A29" w:rsidRPr="000E6B62">
        <w:rPr>
          <w:rFonts w:ascii="Arial" w:hAnsi="Arial"/>
          <w:lang w:eastAsia="de-CH"/>
        </w:rPr>
        <w:t xml:space="preserve">MPFL was loaded with the </w:t>
      </w:r>
      <w:r w:rsidR="006B1F05" w:rsidRPr="000E6B62">
        <w:rPr>
          <w:rFonts w:ascii="Arial" w:hAnsi="Arial"/>
          <w:lang w:eastAsia="de-CH"/>
        </w:rPr>
        <w:t>medi</w:t>
      </w:r>
      <w:r w:rsidR="005420AC" w:rsidRPr="000E6B62">
        <w:rPr>
          <w:rFonts w:ascii="Arial" w:hAnsi="Arial"/>
          <w:lang w:eastAsia="de-CH"/>
        </w:rPr>
        <w:t>o</w:t>
      </w:r>
      <w:r w:rsidR="006B1F05" w:rsidRPr="000E6B62">
        <w:rPr>
          <w:rFonts w:ascii="Arial" w:hAnsi="Arial"/>
          <w:lang w:eastAsia="de-CH"/>
        </w:rPr>
        <w:t xml:space="preserve">-lateral axis of the </w:t>
      </w:r>
      <w:r w:rsidR="000F2A29" w:rsidRPr="000E6B62">
        <w:rPr>
          <w:rFonts w:ascii="Arial" w:hAnsi="Arial"/>
          <w:lang w:eastAsia="de-CH"/>
        </w:rPr>
        <w:t>patella aligned in the direction of the load</w:t>
      </w:r>
      <w:r w:rsidR="00C430BA" w:rsidRPr="000E6B62">
        <w:rPr>
          <w:rFonts w:ascii="Arial" w:hAnsi="Arial"/>
          <w:lang w:eastAsia="de-CH"/>
        </w:rPr>
        <w:t>.</w:t>
      </w:r>
      <w:r w:rsidR="00DE0A6C" w:rsidRPr="000E6B62">
        <w:rPr>
          <w:rFonts w:ascii="Arial" w:hAnsi="Arial"/>
          <w:lang w:eastAsia="de-CH"/>
        </w:rPr>
        <w:t xml:space="preserve"> </w:t>
      </w:r>
      <w:r w:rsidR="006B1F05" w:rsidRPr="000E6B62">
        <w:rPr>
          <w:rFonts w:ascii="Arial" w:hAnsi="Arial"/>
          <w:lang w:eastAsia="de-CH"/>
        </w:rPr>
        <w:t>U</w:t>
      </w:r>
      <w:r w:rsidR="00F668A7" w:rsidRPr="000E6B62">
        <w:rPr>
          <w:rFonts w:ascii="Arial" w:hAnsi="Arial"/>
          <w:lang w:eastAsia="de-CH"/>
        </w:rPr>
        <w:t>ltimate loads ra</w:t>
      </w:r>
      <w:r w:rsidR="00476A6C" w:rsidRPr="000E6B62">
        <w:rPr>
          <w:rFonts w:ascii="Arial" w:hAnsi="Arial"/>
          <w:lang w:eastAsia="de-CH"/>
        </w:rPr>
        <w:t>ng</w:t>
      </w:r>
      <w:r w:rsidR="006B1F05" w:rsidRPr="000E6B62">
        <w:rPr>
          <w:rFonts w:ascii="Arial" w:hAnsi="Arial"/>
          <w:lang w:eastAsia="de-CH"/>
        </w:rPr>
        <w:t>ed</w:t>
      </w:r>
      <w:r w:rsidR="00476A6C" w:rsidRPr="000E6B62">
        <w:rPr>
          <w:rFonts w:ascii="Arial" w:hAnsi="Arial"/>
          <w:lang w:eastAsia="de-CH"/>
        </w:rPr>
        <w:t xml:space="preserve"> from 72</w:t>
      </w:r>
      <w:r w:rsidR="00580E85" w:rsidRPr="000E6B62">
        <w:rPr>
          <w:rFonts w:ascii="Arial" w:hAnsi="Arial"/>
          <w:lang w:eastAsia="de-CH"/>
        </w:rPr>
        <w:t>N</w:t>
      </w:r>
      <w:r w:rsidR="00F668A7" w:rsidRPr="000E6B62">
        <w:rPr>
          <w:rFonts w:ascii="Arial" w:hAnsi="Arial"/>
          <w:lang w:eastAsia="de-CH"/>
        </w:rPr>
        <w:t xml:space="preserve"> to </w:t>
      </w:r>
      <w:r w:rsidR="003100C0" w:rsidRPr="000E6B62">
        <w:rPr>
          <w:rFonts w:ascii="Arial" w:hAnsi="Arial"/>
          <w:lang w:eastAsia="de-CH"/>
        </w:rPr>
        <w:t>20</w:t>
      </w:r>
      <w:r w:rsidR="00580E85" w:rsidRPr="000E6B62">
        <w:rPr>
          <w:rFonts w:ascii="Arial" w:hAnsi="Arial"/>
          <w:lang w:eastAsia="de-CH"/>
        </w:rPr>
        <w:t>8</w:t>
      </w:r>
      <w:r w:rsidR="003100C0" w:rsidRPr="000E6B62">
        <w:rPr>
          <w:rFonts w:ascii="Arial" w:hAnsi="Arial"/>
          <w:lang w:eastAsia="de-CH"/>
        </w:rPr>
        <w:t xml:space="preserve"> N </w:t>
      </w:r>
      <w:r w:rsidR="006B1F05" w:rsidRPr="000E6B62">
        <w:rPr>
          <w:rFonts w:ascii="Arial" w:hAnsi="Arial"/>
          <w:lang w:eastAsia="de-CH"/>
        </w:rPr>
        <w:t>depending on the</w:t>
      </w:r>
      <w:r w:rsidR="00F668A7" w:rsidRPr="000E6B62">
        <w:rPr>
          <w:rFonts w:ascii="Arial" w:hAnsi="Arial"/>
          <w:lang w:eastAsia="de-CH"/>
        </w:rPr>
        <w:t xml:space="preserve"> elongation rates (</w:t>
      </w:r>
      <w:r w:rsidR="00C6263D" w:rsidRPr="000E6B62">
        <w:rPr>
          <w:rFonts w:ascii="Arial" w:hAnsi="Arial"/>
          <w:lang w:eastAsia="de-CH"/>
        </w:rPr>
        <w:t>10</w:t>
      </w:r>
      <w:r w:rsidR="00580E85" w:rsidRPr="000E6B62">
        <w:rPr>
          <w:rFonts w:ascii="Arial" w:hAnsi="Arial"/>
          <w:lang w:eastAsia="de-CH"/>
        </w:rPr>
        <w:t xml:space="preserve"> </w:t>
      </w:r>
      <w:r w:rsidR="00C6263D" w:rsidRPr="000E6B62">
        <w:rPr>
          <w:rFonts w:ascii="Arial" w:hAnsi="Arial"/>
          <w:lang w:eastAsia="de-CH"/>
        </w:rPr>
        <w:t>mm/min</w:t>
      </w:r>
      <w:r w:rsidR="007F3E20" w:rsidRPr="000E6B62">
        <w:rPr>
          <w:rFonts w:ascii="Arial" w:hAnsi="Arial"/>
          <w:lang w:eastAsia="de-CH"/>
        </w:rPr>
        <w:t>,</w:t>
      </w:r>
      <w:r w:rsidR="00C6263D" w:rsidRPr="000E6B62">
        <w:rPr>
          <w:rFonts w:ascii="Arial" w:hAnsi="Arial"/>
          <w:lang w:eastAsia="de-CH"/>
        </w:rPr>
        <w:fldChar w:fldCharType="begin" w:fldLock="1"/>
      </w:r>
      <w:r w:rsidR="0051290B" w:rsidRPr="000E6B62">
        <w:rPr>
          <w:rFonts w:ascii="Arial" w:hAnsi="Arial"/>
          <w:lang w:eastAsia="de-CH"/>
        </w:rPr>
        <w:instrText>ADDIN CSL_CITATION {"citationItems":[{"id":"ITEM-1","itemData":{"author":[{"dropping-particle":"","family":"He","given":"Wei","non-dropping-particle":"","parse-names":false,"suffix":""},{"dropping-particle":"","family":"Yang","given":"Yu-ming","non-dropping-particle":"","parse-names":false,"suffix":""},{"dropping-particle":"","family":"Liu","given":"Ming","non-dropping-particle":"","parse-names":false,"suffix":""},{"dropping-particle":"","family":"Wang","given":"Ai-yuan","non-dropping-particle":"","parse-names":false,"suffix":""},{"dropping-particle":"","family":"Liu","given":"Yu-jie","non-dropping-particle":"","parse-names":false,"suffix":""}],"container-title":"Chinese Medical Sciences Journal","id":"ITEM-1","issued":{"date-parts":[["2013"]]},"page":"201-205","title":"Reconstruction of the Medial Patellofemoral Ligament Using Hamstring Tendon Graft With Different Methods: a Biomechanical Study","type":"article-journal","volume":"28"},"uris":["http://www.mendeley.com/documents/?uuid=afeab14d-88d6-44b6-a601-ee956d89acdf"]},{"id":"ITEM-2","itemData":{"DOI":"10.1016/j.jmbbm.2015.09.030","abstract":"The medial patellofemoral ligament (MPFL) is considered the most important passive patellar stabilizer and acts 50-60% of the force of the medial soft-tissue which restrains the lateralization of the patella between 0° and 30°. In this work, 24 human knees have been tested to evaluate the material properties of MPFL and to determine the structural behavior of femur-MPFL-Patella complex (FMPC). Particular attention was given to maintain the anatomical orientation between the patella and MPFL and to the evaluation of the elongation during the mechanical tests. The ultimate stress of the isolated ligament was 16±11. MPa, the ultimate strain was 24.3±6.8%, the Young's Modulus was 116±95. MPa and the strain energy density was 2.97±1.69. MPa.The ultimate load of the whole structure, FMPC, was 145±68. N, the ultimate elongation was 9.5±2.9. mm, the linear stiffness was 42.5±10.2. N/mm and the absorbed energy was 818.8±440.7. N. mm. The evaluation of material and structural properties of MPFL is fundamental to understand its contribution as stabilizer and for the selection of repair and reconstruction methods. © 2015.","author":[{"dropping-particle":"","family":"Criscenti","given":"G","non-dropping-particle":"","parse-names":false,"suffix":""},{"dropping-particle":"","family":"Maria","given":"C","non-dropping-particle":"De","parse-names":false,"suffix":""},{"dropping-particle":"","family":"Sebastiani","given":"E","non-dropping-particle":"","parse-names":false,"suffix":""},{"dropping-particle":"","family":"Tei","given":"M","non-dropping-particle":"","parse-names":false,"suffix":""},{"dropping-particle":"","family":"Placella","given":"G","non-dropping-particle":"","parse-names":false,"suffix":""},{"dropping-particle":"","family":"Speziali","given":"A","non-dropping-particle":"","parse-names":false,"suffix":""},{"dropping-particle":"","family":"Vozzi","given":"G","non-dropping-particle":"","parse-names":false,"suffix":""},{"dropping-particle":"","family":"Cerulli","given":"G","non-dropping-particle":"","parse-names":false,"suffix":""}],"container-title":"Journal of the Mechanical Behavior of Biomedical Materials","id":"ITEM-2","issued":{"date-parts":[["2016"]]},"note":"Cited By :2\n\nExport Date: 27 June 2017","page":"141-148","title":"Material and structural tensile properties of the human medial patello-femoral ligament","type":"article-journal","volume":"54"},"uris":["http://www.mendeley.com/documents/?uuid=e32ee202-0b3a-4d9d-b69b-e7d65a78796c"]}],"mendeley":{"formattedCitation":"&lt;sup&gt;13,31&lt;/sup&gt;","plainTextFormattedCitation":"13,31","previouslyFormattedCitation":"&lt;sup&gt;13,31&lt;/sup&gt;"},"properties":{"noteIndex":0},"schema":"https://github.com/citation-style-language/schema/raw/master/csl-citation.json"}</w:instrText>
      </w:r>
      <w:r w:rsidR="00C6263D" w:rsidRPr="000E6B62">
        <w:rPr>
          <w:rFonts w:ascii="Arial" w:hAnsi="Arial"/>
          <w:lang w:eastAsia="de-CH"/>
        </w:rPr>
        <w:fldChar w:fldCharType="separate"/>
      </w:r>
      <w:r w:rsidR="0051290B" w:rsidRPr="000E6B62">
        <w:rPr>
          <w:rFonts w:ascii="Arial" w:hAnsi="Arial"/>
          <w:noProof/>
          <w:vertAlign w:val="superscript"/>
          <w:lang w:eastAsia="de-CH"/>
        </w:rPr>
        <w:t>13,31</w:t>
      </w:r>
      <w:r w:rsidR="00C6263D" w:rsidRPr="000E6B62">
        <w:rPr>
          <w:rFonts w:ascii="Arial" w:hAnsi="Arial"/>
          <w:lang w:eastAsia="de-CH"/>
        </w:rPr>
        <w:fldChar w:fldCharType="end"/>
      </w:r>
      <w:r w:rsidR="004D3E44" w:rsidRPr="000E6B62">
        <w:rPr>
          <w:rFonts w:ascii="Arial" w:hAnsi="Arial"/>
          <w:lang w:eastAsia="de-CH"/>
        </w:rPr>
        <w:t xml:space="preserve"> </w:t>
      </w:r>
      <w:r w:rsidR="00C6263D" w:rsidRPr="000E6B62">
        <w:rPr>
          <w:rFonts w:ascii="Arial" w:hAnsi="Arial"/>
          <w:lang w:eastAsia="de-CH"/>
        </w:rPr>
        <w:t>200</w:t>
      </w:r>
      <w:r w:rsidR="00580E85" w:rsidRPr="000E6B62">
        <w:rPr>
          <w:rFonts w:ascii="Arial" w:hAnsi="Arial"/>
          <w:lang w:eastAsia="de-CH"/>
        </w:rPr>
        <w:t xml:space="preserve"> </w:t>
      </w:r>
      <w:r w:rsidR="00C6263D" w:rsidRPr="000E6B62">
        <w:rPr>
          <w:rFonts w:ascii="Arial" w:hAnsi="Arial"/>
          <w:lang w:eastAsia="de-CH"/>
        </w:rPr>
        <w:t>mm/min</w:t>
      </w:r>
      <w:r w:rsidR="007F3E20" w:rsidRPr="000E6B62">
        <w:rPr>
          <w:rFonts w:ascii="Arial" w:hAnsi="Arial"/>
          <w:lang w:eastAsia="de-CH"/>
        </w:rPr>
        <w:t>,</w:t>
      </w:r>
      <w:r w:rsidR="00C6263D" w:rsidRPr="000E6B62">
        <w:rPr>
          <w:rFonts w:ascii="Arial" w:hAnsi="Arial"/>
          <w:lang w:eastAsia="de-CH"/>
        </w:rPr>
        <w:fldChar w:fldCharType="begin" w:fldLock="1"/>
      </w:r>
      <w:r w:rsidR="00CD6759" w:rsidRPr="000E6B62">
        <w:rPr>
          <w:rFonts w:ascii="Arial" w:hAnsi="Arial"/>
          <w:lang w:eastAsia="de-CH"/>
        </w:rPr>
        <w:instrText>ADDIN CSL_CITATION {"citationItems":[{"id":"ITEM-1","itemData":{"DOI":"10.1302/0301-620X.87B1.14924","abstract":"The tensile strength of the medial patellofemoral ligament (MPFL), and of surgical procedures which reconstitute it, are unknown. Ten fresh cadaver knees were prepared by isolating the patella, leaving only the MPFL as its attachment to the medial femoral condyle. The MPFL was either repaired by using a Kessler suture or reconstructed using either bone anchors or one of two tendon grafting techniques. The tensile strength and the displacement to peak force of the MPFL were then measured using an Instron materialstesting machine. The MPFL was found to have a mean tensile strength of 208 N (SD 90) at 26 mm (SD 7) of displacement. The strengths of the other techniques were: sutures alone, 37 N (SD 27); bone anchors plus sutures, 142 N (SD 39); blind-tunnel tendon graft, 126 N (SD 21); and throughtunnel tendon graft, 195 N (SD 66). The last was not signiﬁcantly weaker than the MPFL itself.","author":[{"dropping-particle":"","family":"Moutney","given":"J.","non-dropping-particle":"","parse-names":false,"suffix":""},{"dropping-particle":"","family":"Amis","given":"A. A.","non-dropping-particle":"","parse-names":false,"suffix":""},{"dropping-particle":"","family":"Thomas","given":"N. P.","non-dropping-particle":"","parse-names":false,"suffix":""},{"dropping-particle":"","family":"Senavongse","given":"W","non-dropping-particle":"","parse-names":false,"suffix":""}],"container-title":"The Journal of Bone and Joint Surgery","id":"ITEM-1","issued":{"date-parts":[["2004"]]},"title":"Tensile strength of the medial patellofemoral ligament before and after repair or reconstruction","type":"article-journal"},"uris":["http://www.mendeley.com/documents/?uuid=d5001cb3-5d18-4e77-8429-d24fe45f2283"]},{"id":"ITEM-2","itemData":{"DOI":"10.1016/j.knee.2014.07.026","abstract":"Background: We describe the preliminary clinical results of a new operative technique for MPFL reconstruction using a strip of quadriceps tendon (QT). Methods: Patients: 17 patients (7 male, 10 female; mean age 21.5. years. ± 3.9) have been operated on with this technique. All patients were evaluated clinically, radiologically and with subjective questionnaires (Tegner-, Lysholm-, Kujala Score) pre-operatively and post-operatively at 6 and 12. months (m).Surgical technique: A 10 to 12 mm wide, 3 mm thick and 8 to 10. cm long strip from the central aspect of quadriceps tendon is harvested subcutaneously. The tendon strip is then dissected distally on the patella, left attached, diverged 90° medially underneath the medial prepatellar tissue and fixed with 2 sutures. The graft is fixed in 20° of knee flexion with a bioabsorbable interference screw. Results: Lysholm score at 6 m was 81.9 ± 11.7 and at 12 m 88.1 ± 10.9, Kujala score at 12. m was 89.2 ± 7.1 and Tegner Score was 4.9. ± 2.0 (6 m) and 5.0 ± 1.9 (12 m). Two patients had a positive apprehension test at 12. months. There was no re-dislocation during the follow-up period. Conclusion: MPFL reconstruction with a strip of QT harvested in a minimal invasive technique was found to be associated with good short term clinical results. We think that this technique presents a valuable alternative to common hamstring techniques for primary MPFL reconstruction in children and adults, as well as for MPFL revision surgery. Level of evidence: IV, prospective case series. © 2014 Elsevier B.V.","author":[{"dropping-particle":"","family":"Herbort","given":"M","non-dropping-particle":"","parse-names":false,"suffix":""},{"dropping-particle":"","family":"Hoser","given":"C","non-dropping-particle":"","parse-names":false,"suffix":""},{"dropping-particle":"","family":"Domnick","given":"C","non-dropping-particle":"","parse-names":false,"suffix":""},{"dropping-particle":"","family":"Raschke","given":"M J","non-dropping-particle":"","parse-names":false,"suffix":""},{"dropping-particle":"","family":"Lenschow","given":"S","non-dropping-particle":"","parse-names":false,"suffix":""},{"dropping-particle":"","family":"Weimann","given":"A","non-dropping-particle":"","parse-names":false,"suffix":""},{"dropping-particle":"","family":"Kösters","given":"C","non-dropping-particle":"","parse-names":false,"suffix":""},{"dropping-particle":"","family":"Fink","given":"C","non-dropping-particle":"","parse-names":false,"suffix":""}],"container-title":"Knee","id":"ITEM-2","issue":"6","issued":{"date-parts":[["2014"]]},"note":"From Duplicate 1 (MPFL reconstruction using a quadriceps tendon graft. Part 1: Biomechanical properties of quadriceps tendon MPFL reconstruction in comparison to the Intact MPFL. A human cadaveric study - Herbort, M; Hoser, C; Domnick, C; Veselko, M; Raschke, M J; Lenschow, S; Weimann, A; Kösters, C; Fink, C)\n\nFrom Duplicate 1 (MPFL reconstruction using a quadriceps tendon graft. Part 1: Biomechanical properties of quadriceps tendon MPFL reconstruction in comparison to the Intact MPFL. A human cadaveric study - Herbort, M; Hoser, C; Domnick, C; Raschke, M J; Lenschow, S; Weimann, A; Kösters, C; Fink, C)\n\nFrom Duplicate 1 (MPFL reconstruction using a quadriceps tendon graft. Part 1: Biomechanical properties of quadriceps tendon MPFL reconstruction in comparison to the Intact MPFL. A human cadaveric study - Herbort, M; Hoser, C; Domnick, C; Raschke, M J; Lenschow, S; Weimann, A; Kösters, C; Fink, C)\n\nCited By :7\n\nExport Date: 27 June 2017\n\nFrom Duplicate 2 (MPFL reconstruction using a quadriceps tendon graft. Part 1: Biomechanical properties of quadriceps tendon MPFL reconstruction in comparison to the Intact MPFL. A human cadaveric study - Herbort, M; Hoser, C; Domnick, C; Raschke, M J; Lenschow, S; Weimann, A; Kösters, C; Fink, C)\n\nCited By :2\n\nExport Date: 27 June 2017\n\nArticle in Press\n\nFrom Duplicate 2 (MPFL reconstruction using a quadriceps tendon graft Part 2: Operative technique and short term clinical results - Fink, C; Veselko, M; Herbort, M; Hoser, C)\n\nCited By :9\n\nExport Date: 27 June 2017\n\nFrom Duplicate 2 (MPFL reconstruction using a quadriceps tendon graft. Part 1: Biomechanical properties of quadriceps tendon MPFL reconstruction in comparison to the Intact MPFL. A human cadaveric study - Herbort, M; Hoser, C; Domnick, C; Raschke, M J; Lenschow, S; Weimann, A; Kösters, C; Fink, C)\n\nCited By :2\n\nExport Date: 27 June 2017\n\nArticle in Press","page":"1175-1179","title":"MPFL reconstruction using a quadriceps tendon graft. Part 1: Biomechanical properties of quadriceps tendon MPFL reconstruction in comparison to the Intact MPFL. A human cadaveric study","type":"article-journal","volume":"21"},"uris":["http://www.mendeley.com/documents/?uuid=a963282a-75b2-4e75-8837-a9a9f94bc737"]}],"mendeley":{"formattedCitation":"&lt;sup&gt;32,53&lt;/sup&gt;","plainTextFormattedCitation":"32,53","previouslyFormattedCitation":"&lt;sup&gt;32,53&lt;/sup&gt;"},"properties":{"noteIndex":0},"schema":"https://github.com/citation-style-language/schema/raw/master/csl-citation.json"}</w:instrText>
      </w:r>
      <w:r w:rsidR="00C6263D" w:rsidRPr="000E6B62">
        <w:rPr>
          <w:rFonts w:ascii="Arial" w:hAnsi="Arial"/>
          <w:lang w:eastAsia="de-CH"/>
        </w:rPr>
        <w:fldChar w:fldCharType="separate"/>
      </w:r>
      <w:r w:rsidR="00D102F3" w:rsidRPr="000E6B62">
        <w:rPr>
          <w:rFonts w:ascii="Arial" w:hAnsi="Arial"/>
          <w:noProof/>
          <w:vertAlign w:val="superscript"/>
          <w:lang w:eastAsia="de-CH"/>
        </w:rPr>
        <w:t>32,53</w:t>
      </w:r>
      <w:r w:rsidR="00C6263D" w:rsidRPr="000E6B62">
        <w:rPr>
          <w:rFonts w:ascii="Arial" w:hAnsi="Arial"/>
          <w:lang w:eastAsia="de-CH"/>
        </w:rPr>
        <w:fldChar w:fldCharType="end"/>
      </w:r>
      <w:r w:rsidR="00090527" w:rsidRPr="000E6B62">
        <w:rPr>
          <w:rFonts w:ascii="Arial" w:hAnsi="Arial"/>
          <w:lang w:eastAsia="de-CH"/>
        </w:rPr>
        <w:t xml:space="preserve"> </w:t>
      </w:r>
      <w:r w:rsidR="00F668A7" w:rsidRPr="000E6B62">
        <w:rPr>
          <w:rFonts w:ascii="Arial" w:hAnsi="Arial"/>
          <w:lang w:eastAsia="de-CH"/>
        </w:rPr>
        <w:t>and 100</w:t>
      </w:r>
      <w:r w:rsidR="00580E85" w:rsidRPr="000E6B62">
        <w:rPr>
          <w:rFonts w:ascii="Arial" w:hAnsi="Arial"/>
          <w:lang w:eastAsia="de-CH"/>
        </w:rPr>
        <w:t xml:space="preserve"> </w:t>
      </w:r>
      <w:r w:rsidR="00F668A7" w:rsidRPr="000E6B62">
        <w:rPr>
          <w:rFonts w:ascii="Arial" w:hAnsi="Arial"/>
          <w:lang w:eastAsia="de-CH"/>
        </w:rPr>
        <w:t>% length/second</w:t>
      </w:r>
      <w:r w:rsidR="00CB39FA" w:rsidRPr="000E6B62">
        <w:rPr>
          <w:rFonts w:ascii="Arial" w:hAnsi="Arial"/>
          <w:lang w:eastAsia="de-CH"/>
        </w:rPr>
        <w:fldChar w:fldCharType="begin" w:fldLock="1"/>
      </w:r>
      <w:r w:rsidR="00C11F1F" w:rsidRPr="000E6B62">
        <w:rPr>
          <w:rFonts w:ascii="Arial" w:hAnsi="Arial"/>
          <w:lang w:eastAsia="de-CH"/>
        </w:rPr>
        <w:instrText>ADDIN CSL_CITATION {"citationItems":[{"id":"ITEM-1","itemData":{"author":[{"dropping-particle":"","family":"Atkinson","given":"P","non-dropping-particle":"","parse-names":false,"suffix":""},{"dropping-particle":"","family":"Atkinson","given":"T","non-dropping-particle":"","parse-names":false,"suffix":""},{"dropping-particle":"","family":"Huang","given":"C","non-dropping-particle":"","parse-names":false,"suffix":""},{"dropping-particle":"","family":"Doane","given":"R","non-dropping-particle":"","parse-names":false,"suffix":""}],"container-title":"Proceedings of the 46th Annual Meeting of the Orthopaedic Research Society, Orlando, FL","id":"ITEM-1","issued":{"date-parts":[["2000"]]},"publisher-place":"Orlando, Forida","title":"A comparison of the mechanical and dimensional properties of the human medial and lateral patellofemoral ligaments","type":"paper-conference"},"uris":["http://www.mendeley.com/documents/?uuid=44f935c1-2f0b-420a-b26d-f0fffda95119"]}],"mendeley":{"formattedCitation":"&lt;sup&gt;5&lt;/sup&gt;","plainTextFormattedCitation":"5","previouslyFormattedCitation":"&lt;sup&gt;5&lt;/sup&gt;"},"properties":{"noteIndex":0},"schema":"https://github.com/citation-style-language/schema/raw/master/csl-citation.json"}</w:instrText>
      </w:r>
      <w:r w:rsidR="00CB39FA" w:rsidRPr="000E6B62">
        <w:rPr>
          <w:rFonts w:ascii="Arial" w:hAnsi="Arial"/>
          <w:lang w:eastAsia="de-CH"/>
        </w:rPr>
        <w:fldChar w:fldCharType="separate"/>
      </w:r>
      <w:r w:rsidR="001732E7" w:rsidRPr="000E6B62">
        <w:rPr>
          <w:rFonts w:ascii="Arial" w:hAnsi="Arial"/>
          <w:noProof/>
          <w:vertAlign w:val="superscript"/>
          <w:lang w:eastAsia="de-CH"/>
        </w:rPr>
        <w:t>5</w:t>
      </w:r>
      <w:r w:rsidR="00CB39FA" w:rsidRPr="000E6B62">
        <w:rPr>
          <w:rFonts w:ascii="Arial" w:hAnsi="Arial"/>
          <w:lang w:eastAsia="de-CH"/>
        </w:rPr>
        <w:fldChar w:fldCharType="end"/>
      </w:r>
      <w:r w:rsidR="00F668A7" w:rsidRPr="000E6B62">
        <w:rPr>
          <w:rFonts w:ascii="Arial" w:hAnsi="Arial"/>
          <w:lang w:eastAsia="de-CH"/>
        </w:rPr>
        <w:t>)</w:t>
      </w:r>
      <w:r w:rsidR="00A60793" w:rsidRPr="000E6B62">
        <w:rPr>
          <w:rFonts w:ascii="Arial" w:hAnsi="Arial"/>
          <w:lang w:eastAsia="de-CH"/>
        </w:rPr>
        <w:t xml:space="preserve"> </w:t>
      </w:r>
      <w:r w:rsidR="00604903" w:rsidRPr="000E6B62">
        <w:rPr>
          <w:rFonts w:ascii="Arial" w:hAnsi="Arial"/>
          <w:lang w:eastAsia="de-CH"/>
        </w:rPr>
        <w:t>(Table 2)</w:t>
      </w:r>
      <w:r w:rsidR="00F668A7" w:rsidRPr="000E6B62">
        <w:rPr>
          <w:rFonts w:ascii="Arial" w:hAnsi="Arial"/>
          <w:lang w:eastAsia="de-CH"/>
        </w:rPr>
        <w:t xml:space="preserve">. </w:t>
      </w:r>
    </w:p>
    <w:p w14:paraId="301C117B" w14:textId="77777777" w:rsidR="006E0083" w:rsidRPr="000E6B62" w:rsidRDefault="003A2836" w:rsidP="000E6B62">
      <w:pPr>
        <w:spacing w:line="480" w:lineRule="auto"/>
        <w:jc w:val="both"/>
        <w:rPr>
          <w:rFonts w:ascii="Arial" w:hAnsi="Arial"/>
          <w:lang w:eastAsia="de-CH"/>
        </w:rPr>
      </w:pPr>
      <w:r w:rsidRPr="000E6B62">
        <w:rPr>
          <w:rFonts w:ascii="Arial" w:hAnsi="Arial"/>
          <w:lang w:eastAsia="de-CH"/>
        </w:rPr>
        <w:t xml:space="preserve">Both </w:t>
      </w:r>
      <w:proofErr w:type="spellStart"/>
      <w:r w:rsidRPr="000E6B62">
        <w:rPr>
          <w:rFonts w:ascii="Arial" w:hAnsi="Arial"/>
          <w:lang w:eastAsia="de-CH"/>
        </w:rPr>
        <w:t>Criscenti</w:t>
      </w:r>
      <w:proofErr w:type="spellEnd"/>
      <w:r w:rsidRPr="000E6B62">
        <w:rPr>
          <w:rFonts w:ascii="Arial" w:hAnsi="Arial"/>
          <w:lang w:eastAsia="de-CH"/>
        </w:rPr>
        <w:t xml:space="preserve"> et al</w:t>
      </w:r>
      <w:r w:rsidRPr="000E6B62">
        <w:rPr>
          <w:rFonts w:ascii="Arial" w:hAnsi="Arial"/>
          <w:lang w:eastAsia="de-CH"/>
        </w:rPr>
        <w:fldChar w:fldCharType="begin" w:fldLock="1"/>
      </w:r>
      <w:r w:rsidR="00C11F1F" w:rsidRPr="000E6B62">
        <w:rPr>
          <w:rFonts w:ascii="Arial" w:hAnsi="Arial"/>
          <w:lang w:eastAsia="de-CH"/>
        </w:rPr>
        <w:instrText>ADDIN CSL_CITATION {"citationItems":[{"id":"ITEM-1","itemData":{"DOI":"10.1016/j.jmbbm.2015.09.030","abstract":"The medial patellofemoral ligament (MPFL) is considered the most important passive patellar stabilizer and acts 50-60% of the force of the medial soft-tissue which restrains the lateralization of the patella between 0° and 30°. In this work, 24 human knees have been tested to evaluate the material properties of MPFL and to determine the structural behavior of femur-MPFL-Patella complex (FMPC). Particular attention was given to maintain the anatomical orientation between the patella and MPFL and to the evaluation of the elongation during the mechanical tests. The ultimate stress of the isolated ligament was 16±11. MPa, the ultimate strain was 24.3±6.8%, the Young's Modulus was 116±95. MPa and the strain energy density was 2.97±1.69. MPa.The ultimate load of the whole structure, FMPC, was 145±68. N, the ultimate elongation was 9.5±2.9. mm, the linear stiffness was 42.5±10.2. N/mm and the absorbed energy was 818.8±440.7. N. mm. The evaluation of material and structural properties of MPFL is fundamental to understand its contribution as stabilizer and for the selection of repair and reconstruction methods. © 2015.","author":[{"dropping-particle":"","family":"Criscenti","given":"G","non-dropping-particle":"","parse-names":false,"suffix":""},{"dropping-particle":"","family":"Maria","given":"C","non-dropping-particle":"De","parse-names":false,"suffix":""},{"dropping-particle":"","family":"Sebastiani","given":"E","non-dropping-particle":"","parse-names":false,"suffix":""},{"dropping-particle":"","family":"Tei","given":"M","non-dropping-particle":"","parse-names":false,"suffix":""},{"dropping-particle":"","family":"Placella","given":"G","non-dropping-particle":"","parse-names":false,"suffix":""},{"dropping-particle":"","family":"Speziali","given":"A","non-dropping-particle":"","parse-names":false,"suffix":""},{"dropping-particle":"","family":"Vozzi","given":"G","non-dropping-particle":"","parse-names":false,"suffix":""},{"dropping-particle":"","family":"Cerulli","given":"G","non-dropping-particle":"","parse-names":false,"suffix":""}],"container-title":"Journal of the Mechanical Behavior of Biomedical Materials","id":"ITEM-1","issued":{"date-parts":[["2016"]]},"note":"Cited By :2\n\nExport Date: 27 June 2017","page":"141-148","title":"Material and structural tensile properties of the human medial patello-femoral ligament","type":"article-journal","volume":"54"},"uris":["http://www.mendeley.com/documents/?uuid=e32ee202-0b3a-4d9d-b69b-e7d65a78796c"]}],"mendeley":{"formattedCitation":"&lt;sup&gt;13&lt;/sup&gt;","plainTextFormattedCitation":"13","previouslyFormattedCitation":"&lt;sup&gt;13&lt;/sup&gt;"},"properties":{"noteIndex":0},"schema":"https://github.com/citation-style-language/schema/raw/master/csl-citation.json"}</w:instrText>
      </w:r>
      <w:r w:rsidRPr="000E6B62">
        <w:rPr>
          <w:rFonts w:ascii="Arial" w:hAnsi="Arial"/>
          <w:lang w:eastAsia="de-CH"/>
        </w:rPr>
        <w:fldChar w:fldCharType="separate"/>
      </w:r>
      <w:r w:rsidR="001732E7" w:rsidRPr="000E6B62">
        <w:rPr>
          <w:rFonts w:ascii="Arial" w:hAnsi="Arial"/>
          <w:noProof/>
          <w:vertAlign w:val="superscript"/>
          <w:lang w:eastAsia="de-CH"/>
        </w:rPr>
        <w:t>13</w:t>
      </w:r>
      <w:r w:rsidRPr="000E6B62">
        <w:rPr>
          <w:rFonts w:ascii="Arial" w:hAnsi="Arial"/>
          <w:lang w:eastAsia="de-CH"/>
        </w:rPr>
        <w:fldChar w:fldCharType="end"/>
      </w:r>
      <w:r w:rsidRPr="000E6B62">
        <w:rPr>
          <w:rFonts w:ascii="Arial" w:hAnsi="Arial"/>
          <w:lang w:eastAsia="de-CH"/>
        </w:rPr>
        <w:t xml:space="preserve"> and </w:t>
      </w:r>
      <w:proofErr w:type="spellStart"/>
      <w:r w:rsidRPr="000E6B62">
        <w:rPr>
          <w:rFonts w:ascii="Arial" w:hAnsi="Arial"/>
          <w:lang w:eastAsia="de-CH"/>
        </w:rPr>
        <w:t>Smeets</w:t>
      </w:r>
      <w:proofErr w:type="spellEnd"/>
      <w:r w:rsidRPr="000E6B62">
        <w:rPr>
          <w:rFonts w:ascii="Arial" w:hAnsi="Arial"/>
          <w:lang w:eastAsia="de-CH"/>
        </w:rPr>
        <w:t xml:space="preserve"> et al</w:t>
      </w:r>
      <w:r w:rsidRPr="000E6B62">
        <w:rPr>
          <w:rFonts w:ascii="Arial" w:hAnsi="Arial"/>
          <w:lang w:eastAsia="de-CH"/>
        </w:rPr>
        <w:fldChar w:fldCharType="begin" w:fldLock="1"/>
      </w:r>
      <w:r w:rsidR="00F0089C" w:rsidRPr="000E6B62">
        <w:rPr>
          <w:rFonts w:ascii="Arial" w:hAnsi="Arial"/>
          <w:lang w:eastAsia="de-CH"/>
        </w:rPr>
        <w:instrText>ADDIN CSL_CITATION {"citationItems":[{"id":"ITEM-1","itemData":{"DOI":"10.1016/j.knee.2017.07.013","ISSN":"18735800","PMID":"28784565","abstract":"Background The aim of this study was to provide a characterization of the tensile properties of the medial collateral ligament (MCL), lateral collateral ligament (LCL), anterolateral ligament (ALL) and medial patellofemoral ligament (MPFL). Our hypothesis was that extra-articular knee ligaments are heterogeneous in nature and possess distinct material properties. Methods MCL (n = 12), LCL (n = 11), MPFL (n = 12) and ALL (n = 19) samples from fresh frozen human cadaveric knees were subjected to uniaxial tensile testing to failure and analyzed for their material properties. The elastic modulus (slope of the linear portion of the stress/strain curve), ultimate stress (stress at failure), ultimate strain (strain at failure) and strain energy density (area under the stress/strain curve) were calculated. Results The MCL had the highest elastic modulus (441.8 ± 117.2 MPa) and was significantly greater than the MPFL (294.6 ± 190.4 MPa) and LCL (289.0 ± 159.7 MPa) (P &lt; 0.05) as well as the ALL (173.7 ± 91.8 MPa) (P &lt; 0.001). The ultimate stress was significantly higher (P &lt; 0.05) for the LCL (83.6 ± 38.1 MPa) and MCL (72.4 ± 20.7 MPa), relative to the MPFL (49.1 ± 31.0 MPa) and ALL (46.4 ± 20.1 MPa). The ultimate strain of the LCL (41.0 ± 9.9%) and ALL (37.8 ± 7.9%) were significantly higher (P &lt; 0.05) compared to the MCL (22.9 ± 2.5%) and MPFL (22.2 ± 5.6%). The strain energy density of the LCL (15.2 ± 6.4 MPa) was significantly greater (P &lt; 0.05) than all other ligaments (ALL 7.8 ± 3.1 MPa, MCL 7.5 ± 2.9 MPa and MPFL 5.0 ± 2.9 MPa). Conclusions Extra-articular knee ligaments are a heterogeneous group with respect to material characteristics. Each ligament has tensile properties that are significantly different from others and treatment strategies should take these findings into account.","author":[{"dropping-particle":"","family":"Smeets","given":"Kristof","non-dropping-particle":"","parse-names":false,"suffix":""},{"dropping-particle":"","family":"Slane","given":"Joshua","non-dropping-particle":"","parse-names":false,"suffix":""},{"dropping-particle":"","family":"Scheys","given":"Lennart","non-dropping-particle":"","parse-names":false,"suffix":""},{"dropping-particle":"","family":"Claes","given":"Steven","non-dropping-particle":"","parse-names":false,"suffix":""},{"dropping-particle":"","family":"Bellemans","given":"Johan","non-dropping-particle":"","parse-names":false,"suffix":""}],"container-title":"Knee","id":"ITEM-1","issue":"5","issued":{"date-parts":[["2017"]]},"page":"949-956","publisher":"Elsevier B.V.","title":"Mechanical Analysis of Extra-Articular Knee Ligaments. Part One: Native knee ligaments","type":"article-journal","volume":"24"},"uris":["http://www.mendeley.com/documents/?uuid=62c61e69-c0be-45f1-a853-492fa080ef97"]}],"mendeley":{"formattedCitation":"&lt;sup&gt;87&lt;/sup&gt;","plainTextFormattedCitation":"87","previouslyFormattedCitation":"&lt;sup&gt;87&lt;/sup&gt;"},"properties":{"noteIndex":0},"schema":"https://github.com/citation-style-language/schema/raw/master/csl-citation.json"}</w:instrText>
      </w:r>
      <w:r w:rsidRPr="000E6B62">
        <w:rPr>
          <w:rFonts w:ascii="Arial" w:hAnsi="Arial"/>
          <w:lang w:eastAsia="de-CH"/>
        </w:rPr>
        <w:fldChar w:fldCharType="separate"/>
      </w:r>
      <w:r w:rsidR="00CD6759" w:rsidRPr="000E6B62">
        <w:rPr>
          <w:rFonts w:ascii="Arial" w:hAnsi="Arial"/>
          <w:noProof/>
          <w:vertAlign w:val="superscript"/>
          <w:lang w:eastAsia="de-CH"/>
        </w:rPr>
        <w:t>87</w:t>
      </w:r>
      <w:r w:rsidRPr="000E6B62">
        <w:rPr>
          <w:rFonts w:ascii="Arial" w:hAnsi="Arial"/>
          <w:lang w:eastAsia="de-CH"/>
        </w:rPr>
        <w:fldChar w:fldCharType="end"/>
      </w:r>
      <w:r w:rsidRPr="000E6B62">
        <w:rPr>
          <w:rFonts w:ascii="Arial" w:hAnsi="Arial"/>
          <w:lang w:eastAsia="de-CH"/>
        </w:rPr>
        <w:t xml:space="preserve"> measured the tensile properties of the isolated MPFL and reported similar ultimate strains of 24.3% and 22.2</w:t>
      </w:r>
      <w:r w:rsidR="00F478F3" w:rsidRPr="000E6B62">
        <w:rPr>
          <w:rFonts w:ascii="Arial" w:hAnsi="Arial"/>
          <w:lang w:eastAsia="de-CH"/>
        </w:rPr>
        <w:t>%</w:t>
      </w:r>
      <w:r w:rsidRPr="000E6B62">
        <w:rPr>
          <w:rFonts w:ascii="Arial" w:hAnsi="Arial"/>
          <w:lang w:eastAsia="de-CH"/>
        </w:rPr>
        <w:t xml:space="preserve">, respectively. </w:t>
      </w:r>
      <w:r w:rsidR="00885B97" w:rsidRPr="000E6B62">
        <w:rPr>
          <w:rFonts w:ascii="Arial" w:hAnsi="Arial"/>
          <w:lang w:eastAsia="de-CH"/>
        </w:rPr>
        <w:t>H</w:t>
      </w:r>
      <w:r w:rsidR="009C199E" w:rsidRPr="000E6B62">
        <w:rPr>
          <w:rFonts w:ascii="Arial" w:hAnsi="Arial"/>
          <w:lang w:eastAsia="de-CH"/>
        </w:rPr>
        <w:t>owever</w:t>
      </w:r>
      <w:r w:rsidR="00885B97" w:rsidRPr="000E6B62">
        <w:rPr>
          <w:rFonts w:ascii="Arial" w:hAnsi="Arial"/>
          <w:lang w:eastAsia="de-CH"/>
        </w:rPr>
        <w:t>,</w:t>
      </w:r>
      <w:r w:rsidR="009C199E" w:rsidRPr="000E6B62">
        <w:rPr>
          <w:rFonts w:ascii="Arial" w:hAnsi="Arial"/>
          <w:lang w:eastAsia="de-CH"/>
        </w:rPr>
        <w:t xml:space="preserve"> </w:t>
      </w:r>
      <w:proofErr w:type="spellStart"/>
      <w:r w:rsidR="009C199E" w:rsidRPr="000E6B62">
        <w:rPr>
          <w:rFonts w:ascii="Arial" w:hAnsi="Arial"/>
          <w:lang w:eastAsia="de-CH"/>
        </w:rPr>
        <w:t>Smeets</w:t>
      </w:r>
      <w:proofErr w:type="spellEnd"/>
      <w:r w:rsidR="009C199E" w:rsidRPr="000E6B62">
        <w:rPr>
          <w:rFonts w:ascii="Arial" w:hAnsi="Arial"/>
          <w:lang w:eastAsia="de-CH"/>
        </w:rPr>
        <w:t xml:space="preserve"> et al</w:t>
      </w:r>
      <w:r w:rsidR="009C199E" w:rsidRPr="000E6B62">
        <w:rPr>
          <w:rFonts w:ascii="Arial" w:hAnsi="Arial"/>
          <w:lang w:eastAsia="de-CH"/>
        </w:rPr>
        <w:fldChar w:fldCharType="begin" w:fldLock="1"/>
      </w:r>
      <w:r w:rsidR="00F0089C" w:rsidRPr="000E6B62">
        <w:rPr>
          <w:rFonts w:ascii="Arial" w:hAnsi="Arial"/>
          <w:i/>
          <w:iCs/>
          <w:lang w:eastAsia="de-CH"/>
        </w:rPr>
        <w:instrText>ADDIN CSL_CITATION {"citationItems":[{"id":"ITEM-1","itemData":{"DOI":"10.1016/j.knee.2017.07.013","ISSN":"18735800","PMID":"28784565","abstract":"Background The aim of this study was to provide a characterization of the tensile properties of the medial collateral ligament (MCL), lateral collateral ligament (LCL), anterolateral ligament (ALL) and medial patellofemoral ligament (MPFL). Our hypothesis was that extra-articular knee ligaments are heterogeneous in nature and possess distinct material properties. Methods MCL (n = 12), LCL (n = 11), MPFL (n = 12) and ALL (n = 19) samples from fresh frozen human cadaveric knees were subjected to uniaxial tensile testing to failure and analyzed for their material properties. The elastic modulus (slope of the linear portion of the stress/strain curve), ultimate stress (stress at failure), ultimate strain (strain at failure) and strain energy density (area under the stress/strain curve) were calculated. Results The MCL had the highest elastic modulus (441.8 ± 117.2 MPa) and was significantly greater than the MPFL (294.6 ± 190.4 MPa) and LCL (289.0 ± 159.7 MPa) (P &lt; 0.05) as well as the ALL (173.7 ± 91.8 MPa) (P &lt; 0.001). The ultimate stress was significantly higher (P &lt; 0.05) for the LCL (83.6 ± 38.1 MPa) and MCL (72.4 ± 20.7 MPa), relative to the MPFL (49.1 ± 31.0 MPa) and ALL (46.4 ± 20.1 MPa). The ultimate strain of the LCL (41.0 ± 9.9%) and ALL (37.8 ± 7.9%) were significantly higher (P &lt; 0.05) compared to the MCL (22.9 ± 2.5%) and MPFL (22.2 ± 5.6%). The strain energy density of the LCL (15.2 ± 6.4 MPa) was significantly greater (P &lt; 0.05) than all other ligaments (ALL 7.8 ± 3.1 MPa, MCL 7.5 ± 2.9 MPa and MPFL 5.0 ± 2.9 MPa). Conclusions Extra-articular knee ligaments are a heterogeneous group with respect to material characteristics. Each ligament has tensile properties that are significantly different from others and treatment strategies should take these findings into account.","author":[{"dropping-particle":"","family":"Smeets","given":"Kristof","non-dropping-particle":"","parse-names":false,"suffix":""},{"dropping-particle":"","family":"Slane","given":"Joshua","non-dropping-particle":"","parse-names":false,"suffix":""},{"dropping-particle":"","family":"Scheys","given":"Lennart","non-dropping-particle":"","parse-names":false,"suffix":""},{"dropping-particle":"","family":"Claes","given":"Steven","non-dropping-particle":"","parse-names":false,"suffix":""},{"dropping-particle":"","family":"Bellemans","given":"Johan","non-dropping-particle":"","parse-names":false,"suffix":""}],"container-title":"Knee","id":"ITEM-1","issue":"5","issued":{"date-parts":[["2017"]]},"page":"949-956","publisher":"Elsevier B.V.","title":"Mechanical Analysis of Extra-Articular Knee Ligaments. Part One: Native knee ligaments","type":"article-journal","volume":"24"},"uris":["http://www.mendeley.com/documents/?uuid=62c61e69-c0be-45f1-a853-492fa080ef97"]}],"mendeley":{"formattedCitation":"&lt;sup&gt;87&lt;/sup&gt;","plainTextFormattedCitation":"87","previouslyFormattedCitation":"&lt;sup&gt;87&lt;/sup&gt;"},"properties":{"noteIndex":0},"schema":"https://github.com/citation-style-language/schema/raw/master/csl-citation.json"}</w:instrText>
      </w:r>
      <w:r w:rsidR="009C199E" w:rsidRPr="000E6B62">
        <w:rPr>
          <w:rFonts w:ascii="Arial" w:hAnsi="Arial"/>
          <w:lang w:eastAsia="de-CH"/>
        </w:rPr>
        <w:fldChar w:fldCharType="separate"/>
      </w:r>
      <w:r w:rsidR="00CD6759" w:rsidRPr="000E6B62">
        <w:rPr>
          <w:rFonts w:ascii="Arial" w:hAnsi="Arial"/>
          <w:iCs/>
          <w:noProof/>
          <w:vertAlign w:val="superscript"/>
          <w:lang w:eastAsia="de-CH"/>
        </w:rPr>
        <w:t>87</w:t>
      </w:r>
      <w:r w:rsidR="009C199E" w:rsidRPr="000E6B62">
        <w:rPr>
          <w:rFonts w:ascii="Arial" w:hAnsi="Arial"/>
          <w:lang w:eastAsia="de-CH"/>
        </w:rPr>
        <w:fldChar w:fldCharType="end"/>
      </w:r>
      <w:r w:rsidR="00885B97" w:rsidRPr="000E6B62">
        <w:rPr>
          <w:rFonts w:ascii="Arial" w:hAnsi="Arial"/>
          <w:lang w:eastAsia="de-CH"/>
        </w:rPr>
        <w:t xml:space="preserve"> reported </w:t>
      </w:r>
      <w:r w:rsidR="009C199E" w:rsidRPr="000E6B62">
        <w:rPr>
          <w:rFonts w:ascii="Arial" w:hAnsi="Arial"/>
          <w:lang w:eastAsia="de-CH"/>
        </w:rPr>
        <w:t xml:space="preserve">an ultimate stress of </w:t>
      </w:r>
      <w:r w:rsidR="006E0083" w:rsidRPr="000E6B62">
        <w:rPr>
          <w:rFonts w:ascii="Arial" w:hAnsi="Arial"/>
          <w:lang w:eastAsia="de-CH"/>
        </w:rPr>
        <w:t>49.1 MPa</w:t>
      </w:r>
      <w:r w:rsidR="00885B97" w:rsidRPr="000E6B62">
        <w:rPr>
          <w:rFonts w:ascii="Arial" w:hAnsi="Arial"/>
          <w:lang w:eastAsia="de-CH"/>
        </w:rPr>
        <w:t xml:space="preserve"> that</w:t>
      </w:r>
      <w:r w:rsidR="009C199E" w:rsidRPr="000E6B62">
        <w:rPr>
          <w:rFonts w:ascii="Arial" w:hAnsi="Arial"/>
          <w:lang w:eastAsia="de-CH"/>
        </w:rPr>
        <w:t xml:space="preserve"> was three times higher than the </w:t>
      </w:r>
      <w:r w:rsidR="00885B97" w:rsidRPr="000E6B62">
        <w:rPr>
          <w:rFonts w:ascii="Arial" w:hAnsi="Arial"/>
          <w:lang w:eastAsia="de-CH"/>
        </w:rPr>
        <w:t xml:space="preserve">result </w:t>
      </w:r>
      <w:r w:rsidR="0098585E" w:rsidRPr="000E6B62">
        <w:rPr>
          <w:rFonts w:ascii="Arial" w:hAnsi="Arial"/>
          <w:lang w:eastAsia="de-CH"/>
        </w:rPr>
        <w:t>reported by</w:t>
      </w:r>
      <w:r w:rsidR="00885B97" w:rsidRPr="000E6B62">
        <w:rPr>
          <w:rFonts w:ascii="Arial" w:hAnsi="Arial"/>
          <w:lang w:eastAsia="de-CH"/>
        </w:rPr>
        <w:t xml:space="preserve"> </w:t>
      </w:r>
      <w:proofErr w:type="spellStart"/>
      <w:r w:rsidR="009C199E" w:rsidRPr="000E6B62">
        <w:rPr>
          <w:rFonts w:ascii="Arial" w:hAnsi="Arial"/>
          <w:lang w:eastAsia="de-CH"/>
        </w:rPr>
        <w:t>Cristenti</w:t>
      </w:r>
      <w:proofErr w:type="spellEnd"/>
      <w:r w:rsidR="009C199E" w:rsidRPr="000E6B62">
        <w:rPr>
          <w:rFonts w:ascii="Arial" w:hAnsi="Arial"/>
          <w:lang w:eastAsia="de-CH"/>
        </w:rPr>
        <w:t xml:space="preserve"> et al</w:t>
      </w:r>
      <w:r w:rsidR="007F3E20" w:rsidRPr="000E6B62">
        <w:rPr>
          <w:rFonts w:ascii="Arial" w:hAnsi="Arial"/>
          <w:lang w:eastAsia="de-CH"/>
        </w:rPr>
        <w:t>.</w:t>
      </w:r>
      <w:r w:rsidR="009C199E" w:rsidRPr="000E6B62">
        <w:rPr>
          <w:rFonts w:ascii="Arial" w:hAnsi="Arial"/>
          <w:lang w:eastAsia="de-CH"/>
        </w:rPr>
        <w:fldChar w:fldCharType="begin" w:fldLock="1"/>
      </w:r>
      <w:r w:rsidR="00C11F1F" w:rsidRPr="000E6B62">
        <w:rPr>
          <w:rFonts w:ascii="Arial" w:hAnsi="Arial"/>
          <w:lang w:eastAsia="de-CH"/>
        </w:rPr>
        <w:instrText>ADDIN CSL_CITATION {"citationItems":[{"id":"ITEM-1","itemData":{"DOI":"10.1016/j.jmbbm.2015.09.030","abstract":"The medial patellofemoral ligament (MPFL) is considered the most important passive patellar stabilizer and acts 50-60% of the force of the medial soft-tissue which restrains the lateralization of the patella between 0° and 30°. In this work, 24 human knees have been tested to evaluate the material properties of MPFL and to determine the structural behavior of femur-MPFL-Patella complex (FMPC). Particular attention was given to maintain the anatomical orientation between the patella and MPFL and to the evaluation of the elongation during the mechanical tests. The ultimate stress of the isolated ligament was 16±11. MPa, the ultimate strain was 24.3±6.8%, the Young's Modulus was 116±95. MPa and the strain energy density was 2.97±1.69. MPa.The ultimate load of the whole structure, FMPC, was 145±68. N, the ultimate elongation was 9.5±2.9. mm, the linear stiffness was 42.5±10.2. N/mm and the absorbed energy was 818.8±440.7. N. mm. The evaluation of material and structural properties of MPFL is fundamental to understand its contribution as stabilizer and for the selection of repair and reconstruction methods. © 2015.","author":[{"dropping-particle":"","family":"Criscenti","given":"G","non-dropping-particle":"","parse-names":false,"suffix":""},{"dropping-particle":"","family":"Maria","given":"C","non-dropping-particle":"De","parse-names":false,"suffix":""},{"dropping-particle":"","family":"Sebastiani","given":"E","non-dropping-particle":"","parse-names":false,"suffix":""},{"dropping-particle":"","family":"Tei","given":"M","non-dropping-particle":"","parse-names":false,"suffix":""},{"dropping-particle":"","family":"Placella","given":"G","non-dropping-particle":"","parse-names":false,"suffix":""},{"dropping-particle":"","family":"Speziali","given":"A","non-dropping-particle":"","parse-names":false,"suffix":""},{"dropping-particle":"","family":"Vozzi","given":"G","non-dropping-particle":"","parse-names":false,"suffix":""},{"dropping-particle":"","family":"Cerulli","given":"G","non-dropping-particle":"","parse-names":false,"suffix":""}],"container-title":"Journal of the Mechanical Behavior of Biomedical Materials","id":"ITEM-1","issued":{"date-parts":[["2016"]]},"note":"Cited By :2\n\nExport Date: 27 June 2017","page":"141-148","title":"Material and structural tensile properties of the human medial patello-femoral ligament","type":"article-journal","volume":"54"},"uris":["http://www.mendeley.com/documents/?uuid=e32ee202-0b3a-4d9d-b69b-e7d65a78796c"]}],"mendeley":{"formattedCitation":"&lt;sup&gt;13&lt;/sup&gt;","plainTextFormattedCitation":"13","previouslyFormattedCitation":"&lt;sup&gt;13&lt;/sup&gt;"},"properties":{"noteIndex":0},"schema":"https://github.com/citation-style-language/schema/raw/master/csl-citation.json"}</w:instrText>
      </w:r>
      <w:r w:rsidR="009C199E" w:rsidRPr="000E6B62">
        <w:rPr>
          <w:rFonts w:ascii="Arial" w:hAnsi="Arial"/>
          <w:lang w:eastAsia="de-CH"/>
        </w:rPr>
        <w:fldChar w:fldCharType="separate"/>
      </w:r>
      <w:r w:rsidR="001732E7" w:rsidRPr="000E6B62">
        <w:rPr>
          <w:rFonts w:ascii="Arial" w:hAnsi="Arial"/>
          <w:noProof/>
          <w:vertAlign w:val="superscript"/>
          <w:lang w:eastAsia="de-CH"/>
        </w:rPr>
        <w:t>13</w:t>
      </w:r>
      <w:r w:rsidR="009C199E" w:rsidRPr="000E6B62">
        <w:rPr>
          <w:rFonts w:ascii="Arial" w:hAnsi="Arial"/>
          <w:lang w:eastAsia="de-CH"/>
        </w:rPr>
        <w:fldChar w:fldCharType="end"/>
      </w:r>
      <w:r w:rsidR="00F70068" w:rsidRPr="000E6B62">
        <w:rPr>
          <w:rFonts w:ascii="Arial" w:hAnsi="Arial"/>
          <w:lang w:eastAsia="de-CH"/>
        </w:rPr>
        <w:t xml:space="preserve"> </w:t>
      </w:r>
      <w:r w:rsidR="00802636" w:rsidRPr="000E6B62">
        <w:rPr>
          <w:rFonts w:ascii="Arial" w:hAnsi="Arial"/>
          <w:lang w:eastAsia="de-CH"/>
        </w:rPr>
        <w:t>It must be noted here that e</w:t>
      </w:r>
      <w:r w:rsidR="00930A3F" w:rsidRPr="000E6B62">
        <w:rPr>
          <w:rFonts w:ascii="Arial" w:hAnsi="Arial"/>
          <w:lang w:eastAsia="de-CH"/>
        </w:rPr>
        <w:t xml:space="preserve">stimation of stress is problematic due to </w:t>
      </w:r>
      <w:proofErr w:type="spellStart"/>
      <w:r w:rsidR="00802636" w:rsidRPr="000E6B62">
        <w:rPr>
          <w:rFonts w:ascii="Arial" w:hAnsi="Arial"/>
          <w:strike/>
          <w:lang w:eastAsia="de-CH"/>
        </w:rPr>
        <w:t>its</w:t>
      </w:r>
      <w:r w:rsidR="00F478F3" w:rsidRPr="000E6B62">
        <w:rPr>
          <w:rFonts w:ascii="Arial" w:hAnsi="Arial"/>
          <w:lang w:eastAsia="de-CH"/>
        </w:rPr>
        <w:t>the</w:t>
      </w:r>
      <w:proofErr w:type="spellEnd"/>
      <w:r w:rsidR="00802636" w:rsidRPr="000E6B62">
        <w:rPr>
          <w:rFonts w:ascii="Arial" w:hAnsi="Arial"/>
          <w:lang w:eastAsia="de-CH"/>
        </w:rPr>
        <w:t xml:space="preserve"> </w:t>
      </w:r>
      <w:r w:rsidR="00930A3F" w:rsidRPr="000E6B62">
        <w:rPr>
          <w:rFonts w:ascii="Arial" w:hAnsi="Arial"/>
          <w:lang w:eastAsia="de-CH"/>
        </w:rPr>
        <w:t>thin structure</w:t>
      </w:r>
      <w:r w:rsidR="00F478F3" w:rsidRPr="000E6B62">
        <w:rPr>
          <w:rFonts w:ascii="Arial" w:hAnsi="Arial"/>
          <w:lang w:eastAsia="de-CH"/>
        </w:rPr>
        <w:t xml:space="preserve"> of the MPFL</w:t>
      </w:r>
      <w:r w:rsidR="00930A3F" w:rsidRPr="000E6B62">
        <w:rPr>
          <w:rFonts w:ascii="Arial" w:hAnsi="Arial"/>
          <w:lang w:eastAsia="de-CH"/>
        </w:rPr>
        <w:t xml:space="preserve"> causing difficult</w:t>
      </w:r>
      <w:r w:rsidR="00802636" w:rsidRPr="000E6B62">
        <w:rPr>
          <w:rFonts w:ascii="Arial" w:hAnsi="Arial"/>
          <w:lang w:eastAsia="de-CH"/>
        </w:rPr>
        <w:t>ies in the</w:t>
      </w:r>
      <w:r w:rsidR="00930A3F" w:rsidRPr="000E6B62">
        <w:rPr>
          <w:rFonts w:ascii="Arial" w:hAnsi="Arial"/>
          <w:lang w:eastAsia="de-CH"/>
        </w:rPr>
        <w:t xml:space="preserve"> </w:t>
      </w:r>
      <w:r w:rsidR="00802636" w:rsidRPr="000E6B62">
        <w:rPr>
          <w:rFonts w:ascii="Arial" w:hAnsi="Arial"/>
          <w:lang w:eastAsia="de-CH"/>
        </w:rPr>
        <w:t xml:space="preserve">accurate </w:t>
      </w:r>
      <w:r w:rsidR="00930A3F" w:rsidRPr="000E6B62">
        <w:rPr>
          <w:rFonts w:ascii="Arial" w:hAnsi="Arial"/>
          <w:lang w:eastAsia="de-CH"/>
        </w:rPr>
        <w:t>measure</w:t>
      </w:r>
      <w:r w:rsidR="00802636" w:rsidRPr="000E6B62">
        <w:rPr>
          <w:rFonts w:ascii="Arial" w:hAnsi="Arial"/>
          <w:lang w:eastAsia="de-CH"/>
        </w:rPr>
        <w:t>ment of</w:t>
      </w:r>
      <w:r w:rsidR="00930A3F" w:rsidRPr="000E6B62">
        <w:rPr>
          <w:rFonts w:ascii="Arial" w:hAnsi="Arial"/>
          <w:lang w:eastAsia="de-CH"/>
        </w:rPr>
        <w:t xml:space="preserve"> cross-sectional area.</w:t>
      </w:r>
    </w:p>
    <w:p w14:paraId="3FD77872" w14:textId="7AC9749D" w:rsidR="00E04CCF" w:rsidRPr="000E6B62" w:rsidRDefault="00604903" w:rsidP="000E6B62">
      <w:pPr>
        <w:spacing w:line="480" w:lineRule="auto"/>
        <w:jc w:val="both"/>
        <w:rPr>
          <w:rFonts w:ascii="Arial" w:hAnsi="Arial"/>
          <w:lang w:eastAsia="de-CH"/>
        </w:rPr>
      </w:pPr>
      <w:r w:rsidRPr="000E6B62">
        <w:rPr>
          <w:rFonts w:ascii="Arial" w:hAnsi="Arial"/>
          <w:lang w:eastAsia="de-CH"/>
        </w:rPr>
        <w:t>Three studies</w:t>
      </w:r>
      <w:r w:rsidR="002A35EF" w:rsidRPr="000E6B62">
        <w:rPr>
          <w:rFonts w:ascii="Arial" w:hAnsi="Arial"/>
        </w:rPr>
        <w:fldChar w:fldCharType="begin" w:fldLock="1"/>
      </w:r>
      <w:r w:rsidR="0051290B" w:rsidRPr="000E6B62">
        <w:rPr>
          <w:rFonts w:ascii="Arial" w:hAnsi="Arial"/>
        </w:rPr>
        <w:instrText>ADDIN CSL_CITATION {"citationItems":[{"id":"ITEM-1","itemData":{"DOI":"10.1016/j.jmbbm.2015.09.030","abstract":"The medial patellofemoral ligament (MPFL) is considered the most important passive patellar stabilizer and acts 50-60% of the force of the medial soft-tissue which restrains the lateralization of the patella between 0° and 30°. In this work, 24 human knees have been tested to evaluate the material properties of MPFL and to determine the structural behavior of femur-MPFL-Patella complex (FMPC). Particular attention was given to maintain the anatomical orientation between the patella and MPFL and to the evaluation of the elongation during the mechanical tests. The ultimate stress of the isolated ligament was 16±11. MPa, the ultimate strain was 24.3±6.8%, the Young's Modulus was 116±95. MPa and the strain energy density was 2.97±1.69. MPa.The ultimate load of the whole structure, FMPC, was 145±68. N, the ultimate elongation was 9.5±2.9. mm, the linear stiffness was 42.5±10.2. N/mm and the absorbed energy was 818.8±440.7. N. mm. The evaluation of material and structural properties of MPFL is fundamental to understand its contribution as stabilizer and for the selection of repair and reconstruction methods. © 2015.","author":[{"dropping-particle":"","family":"Criscenti","given":"G","non-dropping-particle":"","parse-names":false,"suffix":""},{"dropping-particle":"","family":"Maria","given":"C","non-dropping-particle":"De","parse-names":false,"suffix":""},{"dropping-particle":"","family":"Sebastiani","given":"E","non-dropping-particle":"","parse-names":false,"suffix":""},{"dropping-particle":"","family":"Tei","given":"M","non-dropping-particle":"","parse-names":false,"suffix":""},{"dropping-particle":"","family":"Placella","given":"G","non-dropping-particle":"","parse-names":false,"suffix":""},{"dropping-particle":"","family":"Speziali","given":"A","non-dropping-particle":"","parse-names":false,"suffix":""},{"dropping-particle":"","family":"Vozzi","given":"G","non-dropping-particle":"","parse-names":false,"suffix":""},{"dropping-particle":"","family":"Cerulli","given":"G","non-dropping-particle":"","parse-names":false,"suffix":""}],"container-title":"Journal of the Mechanical Behavior of Biomedical Materials","id":"ITEM-1","issued":{"date-parts":[["2016"]]},"note":"Cited By :2\n\nExport Date: 27 June 2017","page":"141-148","title":"Material and structural tensile properties of the human medial patello-femoral ligament","type":"article-journal","volume":"54"},"uris":["http://www.mendeley.com/documents/?uuid=e32ee202-0b3a-4d9d-b69b-e7d65a78796c"]},{"id":"ITEM-2","itemData":{"author":[{"dropping-particle":"","family":"Atkinson","given":"P","non-dropping-particle":"","parse-names":false,"suffix":""},{"dropping-particle":"","family":"Atkinson","given":"T","non-dropping-particle":"","parse-names":false,"suffix":""},{"dropping-particle":"","family":"Huang","given":"C","non-dropping-particle":"","parse-names":false,"suffix":""},{"dropping-particle":"","family":"Doane","given":"R","non-dropping-particle":"","parse-names":false,"suffix":""}],"container-title":"Proceedings of the 46th Annual Meeting of the Orthopaedic Research Society, Orlando, FL","id":"ITEM-2","issued":{"date-parts":[["2000"]]},"publisher-place":"Orlando, Forida","title":"A comparison of the mechanical and dimensional properties of the human medial and lateral patellofemoral ligaments","type":"paper-conference"},"uris":["http://www.mendeley.com/documents/?uuid=44f935c1-2f0b-420a-b26d-f0fffda95119"]},{"id":"ITEM-3","itemData":{"DOI":"10.1016/j.knee.2014.07.026","abstract":"Background: We describe the preliminary clinical results of a new operative technique for MPFL reconstruction using a strip of quadriceps tendon (QT). Methods: Patients: 17 patients (7 male, 10 female; mean age 21.5. years. ± 3.9) have been operated on with this technique. All patients were evaluated clinically, radiologically and with subjective questionnaires (Tegner-, Lysholm-, Kujala Score) pre-operatively and post-operatively at 6 and 12. months (m).Surgical technique: A 10 to 12 mm wide, 3 mm thick and 8 to 10. cm long strip from the central aspect of quadriceps tendon is harvested subcutaneously. The tendon strip is then dissected distally on the patella, left attached, diverged 90° medially underneath the medial prepatellar tissue and fixed with 2 sutures. The graft is fixed in 20° of knee flexion with a bioabsorbable interference screw. Results: Lysholm score at 6 m was 81.9 ± 11.7 and at 12 m 88.1 ± 10.9, Kujala score at 12. m was 89.2 ± 7.1 and Tegner Score was 4.9. ± 2.0 (6 m) and 5.0 ± 1.9 (12 m). Two patients had a positive apprehension test at 12. months. There was no re-dislocation during the follow-up period. Conclusion: MPFL reconstruction with a strip of QT harvested in a minimal invasive technique was found to be associated with good short term clinical results. We think that this technique presents a valuable alternative to common hamstring techniques for primary MPFL reconstruction in children and adults, as well as for MPFL revision surgery. Level of evidence: IV, prospective case series. © 2014 Elsevier B.V.","author":[{"dropping-particle":"","family":"Herbort","given":"M","non-dropping-particle":"","parse-names":false,"suffix":""},{"dropping-particle":"","family":"Hoser","given":"C","non-dropping-particle":"","parse-names":false,"suffix":""},{"dropping-particle":"","family":"Domnick","given":"C","non-dropping-particle":"","parse-names":false,"suffix":""},{"dropping-particle":"","family":"Raschke","given":"M J","non-dropping-particle":"","parse-names":false,"suffix":""},{"dropping-particle":"","family":"Lenschow","given":"S","non-dropping-particle":"","parse-names":false,"suffix":""},{"dropping-particle":"","family":"Weimann","given":"A","non-dropping-particle":"","parse-names":false,"suffix":""},{"dropping-particle":"","family":"Kösters","given":"C","non-dropping-particle":"","parse-names":false,"suffix":""},{"dropping-particle":"","family":"Fink","given":"C","non-dropping-particle":"","parse-names":false,"suffix":""}],"container-title":"Knee","id":"ITEM-3","issue":"6","issued":{"date-parts":[["2014"]]},"note":"From Duplicate 1 (MPFL reconstruction using a quadriceps tendon graft. Part 1: Biomechanical properties of quadriceps tendon MPFL reconstruction in comparison to the Intact MPFL. A human cadaveric study - Herbort, M; Hoser, C; Domnick, C; Veselko, M; Raschke, M J; Lenschow, S; Weimann, A; Kösters, C; Fink, C)\n\nFrom Duplicate 1 (MPFL reconstruction using a quadriceps tendon graft. Part 1: Biomechanical properties of quadriceps tendon MPFL reconstruction in comparison to the Intact MPFL. A human cadaveric study - Herbort, M; Hoser, C; Domnick, C; Raschke, M J; Lenschow, S; Weimann, A; Kösters, C; Fink, C)\n\nFrom Duplicate 1 (MPFL reconstruction using a quadriceps tendon graft. Part 1: Biomechanical properties of quadriceps tendon MPFL reconstruction in comparison to the Intact MPFL. A human cadaveric study - Herbort, M; Hoser, C; Domnick, C; Raschke, M J; Lenschow, S; Weimann, A; Kösters, C; Fink, C)\n\nCited By :7\n\nExport Date: 27 June 2017\n\nFrom Duplicate 2 (MPFL reconstruction using a quadriceps tendon graft. Part 1: Biomechanical properties of quadriceps tendon MPFL reconstruction in comparison to the Intact MPFL. A human cadaveric study - Herbort, M; Hoser, C; Domnick, C; Raschke, M J; Lenschow, S; Weimann, A; Kösters, C; Fink, C)\n\nCited By :2\n\nExport Date: 27 June 2017\n\nArticle in Press\n\nFrom Duplicate 2 (MPFL reconstruction using a quadriceps tendon graft Part 2: Operative technique and short term clinical results - Fink, C; Veselko, M; Herbort, M; Hoser, C)\n\nCited By :9\n\nExport Date: 27 June 2017\n\nFrom Duplicate 2 (MPFL reconstruction using a quadriceps tendon graft. Part 1: Biomechanical properties of quadriceps tendon MPFL reconstruction in comparison to the Intact MPFL. A human cadaveric study - Herbort, M; Hoser, C; Domnick, C; Raschke, M J; Lenschow, S; Weimann, A; Kösters, C; Fink, C)\n\nCited By :2\n\nExport Date: 27 June 2017\n\nArticle in Press","page":"1175-1179","title":"MPFL reconstruction using a quadriceps tendon graft. Part 1: Biomechanical properties of quadriceps tendon MPFL reconstruction in comparison to the Intact MPFL. A human cadaveric study","type":"article-journal","volume":"21"},"uris":["http://www.mendeley.com/documents/?uuid=a963282a-75b2-4e75-8837-a9a9f94bc737"]}],"mendeley":{"formattedCitation":"&lt;sup&gt;5,13,32&lt;/sup&gt;","plainTextFormattedCitation":"5,13,32","previouslyFormattedCitation":"&lt;sup&gt;5,13,32&lt;/sup&gt;"},"properties":{"noteIndex":0},"schema":"https://github.com/citation-style-language/schema/raw/master/csl-citation.json"}</w:instrText>
      </w:r>
      <w:r w:rsidR="002A35EF" w:rsidRPr="000E6B62">
        <w:rPr>
          <w:rFonts w:ascii="Arial" w:hAnsi="Arial"/>
        </w:rPr>
        <w:fldChar w:fldCharType="separate"/>
      </w:r>
      <w:r w:rsidR="0051290B" w:rsidRPr="000E6B62">
        <w:rPr>
          <w:rFonts w:ascii="Arial" w:hAnsi="Arial"/>
          <w:noProof/>
          <w:vertAlign w:val="superscript"/>
        </w:rPr>
        <w:t>5,13,32</w:t>
      </w:r>
      <w:r w:rsidR="002A35EF" w:rsidRPr="000E6B62">
        <w:rPr>
          <w:rFonts w:ascii="Arial" w:hAnsi="Arial"/>
        </w:rPr>
        <w:fldChar w:fldCharType="end"/>
      </w:r>
      <w:r w:rsidR="00C9772E" w:rsidRPr="000E6B62">
        <w:rPr>
          <w:rFonts w:ascii="Arial" w:hAnsi="Arial"/>
          <w:lang w:eastAsia="de-CH"/>
        </w:rPr>
        <w:t xml:space="preserve"> </w:t>
      </w:r>
      <w:r w:rsidRPr="000E6B62">
        <w:rPr>
          <w:rFonts w:ascii="Arial" w:hAnsi="Arial"/>
          <w:lang w:eastAsia="de-CH"/>
        </w:rPr>
        <w:t xml:space="preserve">measured </w:t>
      </w:r>
      <w:r w:rsidR="00C9772E" w:rsidRPr="000E6B62">
        <w:rPr>
          <w:rFonts w:ascii="Arial" w:hAnsi="Arial"/>
          <w:lang w:eastAsia="de-CH"/>
        </w:rPr>
        <w:t>stiffness</w:t>
      </w:r>
      <w:r w:rsidR="003976C9" w:rsidRPr="000E6B62">
        <w:rPr>
          <w:rFonts w:ascii="Arial" w:hAnsi="Arial"/>
          <w:lang w:eastAsia="de-CH"/>
        </w:rPr>
        <w:t xml:space="preserve"> of the MPFL</w:t>
      </w:r>
      <w:r w:rsidR="005420AC" w:rsidRPr="000E6B62">
        <w:rPr>
          <w:rFonts w:ascii="Arial" w:hAnsi="Arial"/>
          <w:lang w:eastAsia="de-CH"/>
        </w:rPr>
        <w:t xml:space="preserve"> complex</w:t>
      </w:r>
      <w:r w:rsidR="003976C9" w:rsidRPr="000E6B62">
        <w:rPr>
          <w:rFonts w:ascii="Arial" w:hAnsi="Arial"/>
          <w:lang w:eastAsia="de-CH"/>
        </w:rPr>
        <w:t xml:space="preserve"> </w:t>
      </w:r>
      <w:r w:rsidRPr="000E6B62">
        <w:rPr>
          <w:rFonts w:ascii="Arial" w:hAnsi="Arial"/>
          <w:lang w:eastAsia="de-CH"/>
        </w:rPr>
        <w:t xml:space="preserve">based on the slope of </w:t>
      </w:r>
      <w:r w:rsidR="00492DA0" w:rsidRPr="000E6B62">
        <w:rPr>
          <w:rFonts w:ascii="Arial" w:hAnsi="Arial"/>
          <w:lang w:eastAsia="de-CH"/>
        </w:rPr>
        <w:t xml:space="preserve">the </w:t>
      </w:r>
      <w:r w:rsidRPr="000E6B62">
        <w:rPr>
          <w:rFonts w:ascii="Arial" w:hAnsi="Arial"/>
          <w:lang w:eastAsia="de-CH"/>
        </w:rPr>
        <w:t>linear region in the force</w:t>
      </w:r>
      <w:r w:rsidR="005420AC" w:rsidRPr="000E6B62">
        <w:rPr>
          <w:rFonts w:ascii="Arial" w:hAnsi="Arial"/>
          <w:lang w:eastAsia="de-CH"/>
        </w:rPr>
        <w:t>-</w:t>
      </w:r>
      <w:r w:rsidRPr="000E6B62">
        <w:rPr>
          <w:rFonts w:ascii="Arial" w:hAnsi="Arial"/>
          <w:lang w:eastAsia="de-CH"/>
        </w:rPr>
        <w:t>displacement curves obtained from</w:t>
      </w:r>
      <w:r w:rsidRPr="000E6B62" w:rsidDel="00604903">
        <w:rPr>
          <w:rFonts w:ascii="Arial" w:hAnsi="Arial"/>
          <w:lang w:eastAsia="de-CH"/>
        </w:rPr>
        <w:t xml:space="preserve"> </w:t>
      </w:r>
      <w:r w:rsidR="003976C9" w:rsidRPr="000E6B62">
        <w:rPr>
          <w:rFonts w:ascii="Arial" w:hAnsi="Arial"/>
          <w:lang w:eastAsia="de-CH"/>
        </w:rPr>
        <w:t xml:space="preserve">uniaxial tensile </w:t>
      </w:r>
      <w:r w:rsidR="00885B97" w:rsidRPr="000E6B62">
        <w:rPr>
          <w:rFonts w:ascii="Arial" w:hAnsi="Arial"/>
          <w:lang w:eastAsia="de-CH"/>
        </w:rPr>
        <w:t>experiments,</w:t>
      </w:r>
      <w:r w:rsidR="00542D6F" w:rsidRPr="000E6B62">
        <w:rPr>
          <w:rFonts w:ascii="Arial" w:hAnsi="Arial"/>
          <w:lang w:eastAsia="de-CH"/>
        </w:rPr>
        <w:t xml:space="preserve"> </w:t>
      </w:r>
      <w:r w:rsidR="00054941" w:rsidRPr="000E6B62">
        <w:rPr>
          <w:rFonts w:ascii="Arial" w:hAnsi="Arial"/>
          <w:lang w:eastAsia="de-CH"/>
        </w:rPr>
        <w:t>a</w:t>
      </w:r>
      <w:r w:rsidR="00885B97" w:rsidRPr="000E6B62">
        <w:rPr>
          <w:rFonts w:ascii="Arial" w:hAnsi="Arial"/>
          <w:lang w:eastAsia="de-CH"/>
        </w:rPr>
        <w:t>nd reported</w:t>
      </w:r>
      <w:r w:rsidRPr="000E6B62">
        <w:rPr>
          <w:rFonts w:ascii="Arial" w:hAnsi="Arial"/>
          <w:lang w:eastAsia="de-CH"/>
        </w:rPr>
        <w:t xml:space="preserve"> inconsistent results</w:t>
      </w:r>
      <w:r w:rsidR="00580E85" w:rsidRPr="000E6B62">
        <w:rPr>
          <w:rFonts w:ascii="Arial" w:hAnsi="Arial"/>
          <w:lang w:eastAsia="de-CH"/>
        </w:rPr>
        <w:t xml:space="preserve"> </w:t>
      </w:r>
      <w:r w:rsidR="00885B97" w:rsidRPr="000E6B62">
        <w:rPr>
          <w:rFonts w:ascii="Arial" w:hAnsi="Arial"/>
          <w:lang w:eastAsia="de-CH"/>
        </w:rPr>
        <w:t xml:space="preserve">ranging </w:t>
      </w:r>
      <w:r w:rsidR="00580E85" w:rsidRPr="000E6B62">
        <w:rPr>
          <w:rFonts w:ascii="Arial" w:hAnsi="Arial"/>
          <w:lang w:eastAsia="de-CH"/>
        </w:rPr>
        <w:t xml:space="preserve">from 16 N/mm to 42 </w:t>
      </w:r>
      <w:r w:rsidRPr="000E6B62">
        <w:rPr>
          <w:rFonts w:ascii="Arial" w:hAnsi="Arial"/>
          <w:lang w:eastAsia="de-CH"/>
        </w:rPr>
        <w:t xml:space="preserve">N/mm. </w:t>
      </w:r>
      <w:proofErr w:type="spellStart"/>
      <w:r w:rsidR="00C9772E" w:rsidRPr="000E6B62">
        <w:rPr>
          <w:rFonts w:ascii="Arial" w:hAnsi="Arial"/>
          <w:lang w:eastAsia="de-CH"/>
        </w:rPr>
        <w:t>Duchman</w:t>
      </w:r>
      <w:proofErr w:type="spellEnd"/>
      <w:r w:rsidR="00C9772E" w:rsidRPr="000E6B62">
        <w:rPr>
          <w:rFonts w:ascii="Arial" w:hAnsi="Arial"/>
          <w:lang w:eastAsia="de-CH"/>
        </w:rPr>
        <w:t xml:space="preserve"> et al</w:t>
      </w:r>
      <w:r w:rsidR="00B06479" w:rsidRPr="000E6B62">
        <w:rPr>
          <w:rFonts w:ascii="Arial" w:hAnsi="Arial"/>
          <w:lang w:eastAsia="de-CH"/>
        </w:rPr>
        <w:fldChar w:fldCharType="begin" w:fldLock="1"/>
      </w:r>
      <w:r w:rsidR="00C11F1F" w:rsidRPr="000E6B62">
        <w:rPr>
          <w:rFonts w:ascii="Arial" w:hAnsi="Arial"/>
          <w:lang w:eastAsia="de-CH"/>
        </w:rPr>
        <w:instrText>ADDIN CSL_CITATION {"citationItems":[{"id":"ITEM-1","itemData":{"abstract":"The medial patellofemoral ligament (MPFL) is the most frequently injured soft tissue structure following acute lateral patellar dislocation. MPFL reconstruction has become a popular option to restore patellar stability following lateral patellar dislocation due to the high incidence of recurrent instability following conservative management. Anatomic reconstruction of the MPFL minimizes graft length changes during full knee range of motion and restores patellar stability. Four fresh frozen cadaver specimens underwent biomechanical testing in a materials testing machine. With the knee fixed in 30° of flexion, the patella was translated laterally a distance of 10 mm and continuous force-displace- ment data was collected with the intact MPFL and again following a newly described MPFL reconstruction technique. Lateral force-displacement and stiffness data were calculated, allowing comparison between the intact and reconstructed MPFL. The average lateral restraining force provided by the intact MPFL was 10.6 ± 5.7, 36.6 ± 2.7, and 69.0 ± 5.9 N while the lateral restraining force following MPFL reconstruction was 0.4 ± 4.3, 50.3 ± 16.3, and 110.2 ± 17.5 N at 1, 5, and 10 mm of lateral displacement, respectively. Anatomic MPFL reconstruction displays similar lateral restraining force compared to the intact MPFL at low levels of lateral displacement. At higher levels of displacement, the reconstructed MPFL provides increased lateral restraining force compared to the intact MPFL, improving patellar stability in pathologic knees.","author":[{"dropping-particle":"","family":"Duchman","given":"K R","non-dropping-particle":"","parse-names":false,"suffix":""},{"dropping-particle":"","family":"DeVries","given":"N A","non-dropping-particle":"","parse-names":false,"suffix":""},{"dropping-particle":"","family":"McCarthy","given":"M A","non-dropping-particle":"","parse-names":false,"suffix":""},{"dropping-particle":"","family":"Kuiper","given":"J J","non-dropping-particle":"","parse-names":false,"suffix":""},{"dropping-particle":"","family":"Grosland","given":"N M","non-dropping-particle":"","parse-names":false,"suffix":""},{"dropping-particle":"","family":"Bollier","given":"M J","non-dropping-particle":"","parse-names":false,"suffix":""}],"container-title":"The Iowa orthopaedic journal","id":"ITEM-1","issued":{"date-parts":[["2013"]]},"note":"Cited By :3\n\nExport Date: 27 June 2017","page":"64-69","title":"Biomechanical evaluation of medial patellofemoral ligament reconstruction.","type":"article-journal","volume":"33"},"uris":["http://www.mendeley.com/documents/?uuid=6bdb3d2a-7a78-418f-81bb-f25c0228db95"]}],"mendeley":{"formattedCitation":"&lt;sup&gt;18&lt;/sup&gt;","plainTextFormattedCitation":"18","previouslyFormattedCitation":"&lt;sup&gt;18&lt;/sup&gt;"},"properties":{"noteIndex":0},"schema":"https://github.com/citation-style-language/schema/raw/master/csl-citation.json"}</w:instrText>
      </w:r>
      <w:r w:rsidR="00B06479" w:rsidRPr="000E6B62">
        <w:rPr>
          <w:rFonts w:ascii="Arial" w:hAnsi="Arial"/>
          <w:lang w:eastAsia="de-CH"/>
        </w:rPr>
        <w:fldChar w:fldCharType="separate"/>
      </w:r>
      <w:r w:rsidR="001732E7" w:rsidRPr="000E6B62">
        <w:rPr>
          <w:rFonts w:ascii="Arial" w:hAnsi="Arial"/>
          <w:noProof/>
          <w:vertAlign w:val="superscript"/>
          <w:lang w:eastAsia="de-CH"/>
        </w:rPr>
        <w:t>18</w:t>
      </w:r>
      <w:r w:rsidR="00B06479" w:rsidRPr="000E6B62">
        <w:rPr>
          <w:rFonts w:ascii="Arial" w:hAnsi="Arial"/>
          <w:lang w:eastAsia="de-CH"/>
        </w:rPr>
        <w:fldChar w:fldCharType="end"/>
      </w:r>
      <w:r w:rsidR="00C9772E" w:rsidRPr="000E6B62">
        <w:rPr>
          <w:rFonts w:ascii="Arial" w:hAnsi="Arial"/>
          <w:lang w:eastAsia="de-CH"/>
        </w:rPr>
        <w:t xml:space="preserve"> </w:t>
      </w:r>
      <w:r w:rsidR="00885B97" w:rsidRPr="000E6B62">
        <w:rPr>
          <w:rFonts w:ascii="Arial" w:hAnsi="Arial"/>
          <w:lang w:eastAsia="de-CH"/>
        </w:rPr>
        <w:t xml:space="preserve">measured the </w:t>
      </w:r>
      <w:r w:rsidR="00877435" w:rsidRPr="000E6B62">
        <w:rPr>
          <w:rFonts w:ascii="Arial" w:hAnsi="Arial"/>
          <w:lang w:eastAsia="de-CH"/>
        </w:rPr>
        <w:t xml:space="preserve">ligament </w:t>
      </w:r>
      <w:r w:rsidR="002D02EE" w:rsidRPr="000E6B62">
        <w:rPr>
          <w:rFonts w:ascii="Arial" w:hAnsi="Arial"/>
          <w:lang w:eastAsia="de-CH"/>
        </w:rPr>
        <w:t xml:space="preserve">stiffness </w:t>
      </w:r>
      <w:r w:rsidR="00CF5653" w:rsidRPr="000E6B62">
        <w:rPr>
          <w:rFonts w:ascii="Arial" w:hAnsi="Arial"/>
          <w:lang w:eastAsia="de-CH"/>
        </w:rPr>
        <w:t>f</w:t>
      </w:r>
      <w:r w:rsidR="00877435" w:rsidRPr="000E6B62">
        <w:rPr>
          <w:rFonts w:ascii="Arial" w:hAnsi="Arial"/>
          <w:lang w:eastAsia="de-CH"/>
        </w:rPr>
        <w:t>rom</w:t>
      </w:r>
      <w:r w:rsidR="00CF5653" w:rsidRPr="000E6B62">
        <w:rPr>
          <w:rFonts w:ascii="Arial" w:hAnsi="Arial"/>
          <w:lang w:eastAsia="de-CH"/>
        </w:rPr>
        <w:t xml:space="preserve"> the</w:t>
      </w:r>
      <w:r w:rsidR="003F4E3E" w:rsidRPr="000E6B62">
        <w:rPr>
          <w:rFonts w:ascii="Arial" w:hAnsi="Arial"/>
          <w:lang w:eastAsia="de-CH"/>
        </w:rPr>
        <w:t xml:space="preserve"> </w:t>
      </w:r>
      <w:r w:rsidR="00D42020" w:rsidRPr="000E6B62">
        <w:rPr>
          <w:rFonts w:ascii="Arial" w:hAnsi="Arial"/>
          <w:lang w:eastAsia="de-CH"/>
        </w:rPr>
        <w:t xml:space="preserve">two linear </w:t>
      </w:r>
      <w:r w:rsidR="00CF5653" w:rsidRPr="000E6B62">
        <w:rPr>
          <w:rFonts w:ascii="Arial" w:hAnsi="Arial"/>
          <w:lang w:eastAsia="de-CH"/>
        </w:rPr>
        <w:t xml:space="preserve">parts of the </w:t>
      </w:r>
      <w:r w:rsidR="008952D6" w:rsidRPr="000E6B62">
        <w:rPr>
          <w:rFonts w:ascii="Arial" w:hAnsi="Arial"/>
          <w:lang w:eastAsia="de-CH"/>
        </w:rPr>
        <w:t>force-displacement</w:t>
      </w:r>
      <w:r w:rsidR="008952D6" w:rsidRPr="000E6B62" w:rsidDel="00885B97">
        <w:rPr>
          <w:rFonts w:ascii="Arial" w:hAnsi="Arial"/>
          <w:lang w:eastAsia="de-CH"/>
        </w:rPr>
        <w:t xml:space="preserve"> </w:t>
      </w:r>
      <w:r w:rsidR="00CF5653" w:rsidRPr="000E6B62">
        <w:rPr>
          <w:rFonts w:ascii="Arial" w:hAnsi="Arial"/>
          <w:lang w:eastAsia="de-CH"/>
        </w:rPr>
        <w:t xml:space="preserve">curve </w:t>
      </w:r>
      <w:r w:rsidR="00885B97" w:rsidRPr="000E6B62">
        <w:rPr>
          <w:rFonts w:ascii="Arial" w:hAnsi="Arial"/>
          <w:lang w:eastAsia="de-CH"/>
        </w:rPr>
        <w:t xml:space="preserve">during </w:t>
      </w:r>
      <w:r w:rsidR="005420AC" w:rsidRPr="000E6B62">
        <w:rPr>
          <w:rFonts w:ascii="Arial" w:hAnsi="Arial"/>
          <w:lang w:eastAsia="de-CH"/>
        </w:rPr>
        <w:t xml:space="preserve">a </w:t>
      </w:r>
      <w:r w:rsidR="008952D6" w:rsidRPr="000E6B62">
        <w:rPr>
          <w:rFonts w:ascii="Arial" w:hAnsi="Arial"/>
          <w:lang w:eastAsia="de-CH"/>
        </w:rPr>
        <w:t xml:space="preserve">10mm lateral movement of </w:t>
      </w:r>
      <w:r w:rsidR="00CF5653" w:rsidRPr="000E6B62">
        <w:rPr>
          <w:rFonts w:ascii="Arial" w:hAnsi="Arial"/>
          <w:lang w:eastAsia="de-CH"/>
        </w:rPr>
        <w:t xml:space="preserve">the </w:t>
      </w:r>
      <w:r w:rsidR="008952D6" w:rsidRPr="000E6B62">
        <w:rPr>
          <w:rFonts w:ascii="Arial" w:hAnsi="Arial"/>
          <w:lang w:eastAsia="de-CH"/>
        </w:rPr>
        <w:t>patella</w:t>
      </w:r>
      <w:r w:rsidR="00FE5DAA" w:rsidRPr="000E6B62">
        <w:rPr>
          <w:rFonts w:ascii="Arial" w:hAnsi="Arial"/>
          <w:lang w:eastAsia="de-CH"/>
        </w:rPr>
        <w:t>.</w:t>
      </w:r>
      <w:r w:rsidR="00FE285C" w:rsidRPr="000E6B62">
        <w:rPr>
          <w:rFonts w:ascii="Arial" w:hAnsi="Arial"/>
          <w:lang w:eastAsia="de-CH"/>
        </w:rPr>
        <w:t xml:space="preserve"> </w:t>
      </w:r>
      <w:r w:rsidR="003F4E3E" w:rsidRPr="000E6B62">
        <w:rPr>
          <w:rFonts w:ascii="Arial" w:hAnsi="Arial"/>
          <w:lang w:eastAsia="de-CH"/>
        </w:rPr>
        <w:t xml:space="preserve">In the </w:t>
      </w:r>
      <w:r w:rsidR="00FD0D03" w:rsidRPr="000E6B62">
        <w:rPr>
          <w:rFonts w:ascii="Arial" w:hAnsi="Arial"/>
          <w:lang w:eastAsia="de-CH"/>
        </w:rPr>
        <w:t>initial</w:t>
      </w:r>
      <w:r w:rsidR="003F4E3E" w:rsidRPr="000E6B62">
        <w:rPr>
          <w:rFonts w:ascii="Arial" w:hAnsi="Arial"/>
          <w:lang w:eastAsia="de-CH"/>
        </w:rPr>
        <w:t xml:space="preserve"> </w:t>
      </w:r>
      <w:r w:rsidR="00B643BD" w:rsidRPr="000E6B62">
        <w:rPr>
          <w:rFonts w:ascii="Arial" w:hAnsi="Arial"/>
          <w:lang w:eastAsia="de-CH"/>
        </w:rPr>
        <w:t xml:space="preserve">linear </w:t>
      </w:r>
      <w:r w:rsidR="00B643BD" w:rsidRPr="000E6B62">
        <w:rPr>
          <w:rFonts w:ascii="Arial" w:hAnsi="Arial"/>
          <w:lang w:eastAsia="de-CH"/>
        </w:rPr>
        <w:lastRenderedPageBreak/>
        <w:t xml:space="preserve">region </w:t>
      </w:r>
      <w:r w:rsidR="003F4E3E" w:rsidRPr="000E6B62">
        <w:rPr>
          <w:rFonts w:ascii="Arial" w:hAnsi="Arial"/>
          <w:lang w:eastAsia="de-CH"/>
        </w:rPr>
        <w:t>(0-1.5 mm)</w:t>
      </w:r>
      <w:r w:rsidR="008952D6" w:rsidRPr="000E6B62">
        <w:rPr>
          <w:rFonts w:ascii="Arial" w:hAnsi="Arial"/>
          <w:lang w:eastAsia="de-CH"/>
        </w:rPr>
        <w:t>,</w:t>
      </w:r>
      <w:r w:rsidR="003F4E3E" w:rsidRPr="000E6B62">
        <w:rPr>
          <w:rFonts w:ascii="Arial" w:hAnsi="Arial"/>
          <w:lang w:eastAsia="de-CH"/>
        </w:rPr>
        <w:t xml:space="preserve"> the ligament stiffness was reported </w:t>
      </w:r>
      <w:r w:rsidR="00FD0D03" w:rsidRPr="000E6B62">
        <w:rPr>
          <w:rFonts w:ascii="Arial" w:hAnsi="Arial"/>
          <w:lang w:eastAsia="de-CH"/>
        </w:rPr>
        <w:t xml:space="preserve">to be </w:t>
      </w:r>
      <w:r w:rsidR="002A35EF" w:rsidRPr="000E6B62">
        <w:rPr>
          <w:rFonts w:ascii="Arial" w:hAnsi="Arial"/>
          <w:lang w:eastAsia="de-CH"/>
        </w:rPr>
        <w:t>24.5</w:t>
      </w:r>
      <w:r w:rsidR="009E5DBC" w:rsidRPr="000E6B62">
        <w:rPr>
          <w:rFonts w:ascii="Arial" w:hAnsi="Arial"/>
          <w:lang w:eastAsia="de-CH"/>
        </w:rPr>
        <w:t xml:space="preserve"> </w:t>
      </w:r>
      <w:r w:rsidR="002A35EF" w:rsidRPr="000E6B62">
        <w:rPr>
          <w:rFonts w:ascii="Arial" w:hAnsi="Arial"/>
          <w:lang w:eastAsia="de-CH"/>
        </w:rPr>
        <w:t>N/mm</w:t>
      </w:r>
      <w:r w:rsidR="008952D6" w:rsidRPr="000E6B62">
        <w:rPr>
          <w:rFonts w:ascii="Arial" w:hAnsi="Arial"/>
          <w:lang w:eastAsia="de-CH"/>
        </w:rPr>
        <w:t xml:space="preserve">; </w:t>
      </w:r>
      <w:r w:rsidR="003F4E3E" w:rsidRPr="000E6B62">
        <w:rPr>
          <w:rFonts w:ascii="Arial" w:hAnsi="Arial"/>
          <w:lang w:eastAsia="de-CH"/>
        </w:rPr>
        <w:t>in the second linear</w:t>
      </w:r>
      <w:r w:rsidR="00B643BD" w:rsidRPr="000E6B62">
        <w:rPr>
          <w:rFonts w:ascii="Arial" w:hAnsi="Arial"/>
          <w:lang w:eastAsia="de-CH"/>
        </w:rPr>
        <w:t xml:space="preserve"> region </w:t>
      </w:r>
      <w:r w:rsidR="003F4E3E" w:rsidRPr="000E6B62">
        <w:rPr>
          <w:rFonts w:ascii="Arial" w:hAnsi="Arial"/>
          <w:lang w:eastAsia="de-CH"/>
        </w:rPr>
        <w:t>(1.5-10 mm)</w:t>
      </w:r>
      <w:r w:rsidR="008952D6" w:rsidRPr="000E6B62">
        <w:rPr>
          <w:rFonts w:ascii="Arial" w:hAnsi="Arial"/>
          <w:lang w:eastAsia="de-CH"/>
        </w:rPr>
        <w:t>,</w:t>
      </w:r>
      <w:r w:rsidR="002A35EF" w:rsidRPr="000E6B62">
        <w:rPr>
          <w:rFonts w:ascii="Arial" w:hAnsi="Arial"/>
          <w:lang w:eastAsia="de-CH"/>
        </w:rPr>
        <w:t xml:space="preserve"> </w:t>
      </w:r>
      <w:r w:rsidR="003F4E3E" w:rsidRPr="000E6B62">
        <w:rPr>
          <w:rFonts w:ascii="Arial" w:hAnsi="Arial"/>
          <w:lang w:eastAsia="de-CH"/>
        </w:rPr>
        <w:t>a much lower stiffness (</w:t>
      </w:r>
      <w:r w:rsidR="002A35EF" w:rsidRPr="000E6B62">
        <w:rPr>
          <w:rFonts w:ascii="Arial" w:hAnsi="Arial"/>
          <w:lang w:eastAsia="de-CH"/>
        </w:rPr>
        <w:t>5</w:t>
      </w:r>
      <w:r w:rsidR="003F4E3E" w:rsidRPr="000E6B62">
        <w:rPr>
          <w:rFonts w:ascii="Arial" w:hAnsi="Arial"/>
          <w:lang w:eastAsia="de-CH"/>
        </w:rPr>
        <w:t xml:space="preserve"> </w:t>
      </w:r>
      <w:r w:rsidR="002A35EF" w:rsidRPr="000E6B62">
        <w:rPr>
          <w:rFonts w:ascii="Arial" w:hAnsi="Arial"/>
          <w:lang w:eastAsia="de-CH"/>
        </w:rPr>
        <w:t>N/mm</w:t>
      </w:r>
      <w:r w:rsidR="003F4E3E" w:rsidRPr="000E6B62">
        <w:rPr>
          <w:rFonts w:ascii="Arial" w:hAnsi="Arial"/>
          <w:lang w:eastAsia="de-CH"/>
        </w:rPr>
        <w:t xml:space="preserve">) was </w:t>
      </w:r>
      <w:r w:rsidR="008952D6" w:rsidRPr="000E6B62">
        <w:rPr>
          <w:rFonts w:ascii="Arial" w:hAnsi="Arial"/>
          <w:lang w:eastAsia="de-CH"/>
        </w:rPr>
        <w:t>reported</w:t>
      </w:r>
      <w:r w:rsidR="002A35EF" w:rsidRPr="000E6B62">
        <w:rPr>
          <w:rFonts w:ascii="Arial" w:hAnsi="Arial"/>
          <w:lang w:eastAsia="de-CH"/>
        </w:rPr>
        <w:t xml:space="preserve">. </w:t>
      </w:r>
      <w:bookmarkStart w:id="9" w:name="_Toc519263245"/>
    </w:p>
    <w:p w14:paraId="4834824F" w14:textId="77777777" w:rsidR="00E04CCF" w:rsidRPr="000E6B62" w:rsidRDefault="00E04CCF" w:rsidP="000E6B62">
      <w:pPr>
        <w:pStyle w:val="Caption"/>
        <w:keepNext/>
        <w:rPr>
          <w:rFonts w:ascii="Arial" w:hAnsi="Arial"/>
        </w:rPr>
      </w:pPr>
      <w:r w:rsidRPr="000E6B62">
        <w:rPr>
          <w:rFonts w:ascii="Arial" w:hAnsi="Arial"/>
        </w:rPr>
        <w:t xml:space="preserve">Table </w:t>
      </w:r>
      <w:r w:rsidR="00097788" w:rsidRPr="000E6B62">
        <w:rPr>
          <w:rFonts w:ascii="Arial" w:hAnsi="Arial"/>
          <w:noProof/>
        </w:rPr>
        <w:fldChar w:fldCharType="begin"/>
      </w:r>
      <w:r w:rsidR="00097788" w:rsidRPr="000E6B62">
        <w:rPr>
          <w:rFonts w:ascii="Arial" w:hAnsi="Arial"/>
          <w:noProof/>
        </w:rPr>
        <w:instrText xml:space="preserve"> SEQ Table \* ARABIC </w:instrText>
      </w:r>
      <w:r w:rsidR="00097788" w:rsidRPr="000E6B62">
        <w:rPr>
          <w:rFonts w:ascii="Arial" w:hAnsi="Arial"/>
          <w:noProof/>
        </w:rPr>
        <w:fldChar w:fldCharType="separate"/>
      </w:r>
      <w:r w:rsidR="00553A70" w:rsidRPr="000E6B62">
        <w:rPr>
          <w:rFonts w:ascii="Arial" w:hAnsi="Arial"/>
          <w:noProof/>
        </w:rPr>
        <w:t>2</w:t>
      </w:r>
      <w:r w:rsidR="00097788" w:rsidRPr="000E6B62">
        <w:rPr>
          <w:rFonts w:ascii="Arial" w:hAnsi="Arial"/>
          <w:noProof/>
        </w:rPr>
        <w:fldChar w:fldCharType="end"/>
      </w:r>
      <w:r w:rsidRPr="000E6B62">
        <w:rPr>
          <w:rFonts w:ascii="Arial" w:hAnsi="Arial"/>
        </w:rPr>
        <w:t>: Properties of the MPFL</w:t>
      </w:r>
      <w:r w:rsidR="005420AC" w:rsidRPr="000E6B62">
        <w:rPr>
          <w:rFonts w:ascii="Arial" w:hAnsi="Arial"/>
        </w:rPr>
        <w:t xml:space="preserve"> complex</w:t>
      </w:r>
      <w:r w:rsidRPr="000E6B62">
        <w:rPr>
          <w:rFonts w:ascii="Arial" w:hAnsi="Arial"/>
        </w:rPr>
        <w:t xml:space="preserve"> </w:t>
      </w:r>
      <w:r w:rsidR="005420AC" w:rsidRPr="000E6B62">
        <w:rPr>
          <w:rFonts w:ascii="Arial" w:hAnsi="Arial"/>
        </w:rPr>
        <w:t xml:space="preserve">(*), which include bone attachments, </w:t>
      </w:r>
      <w:r w:rsidRPr="000E6B62">
        <w:rPr>
          <w:rFonts w:ascii="Arial" w:hAnsi="Arial"/>
        </w:rPr>
        <w:t xml:space="preserve">and </w:t>
      </w:r>
      <w:r w:rsidR="005420AC" w:rsidRPr="000E6B62">
        <w:rPr>
          <w:rFonts w:ascii="Arial" w:hAnsi="Arial"/>
        </w:rPr>
        <w:t xml:space="preserve">properties of </w:t>
      </w:r>
      <w:r w:rsidRPr="000E6B62">
        <w:rPr>
          <w:rFonts w:ascii="Arial" w:hAnsi="Arial"/>
        </w:rPr>
        <w:t xml:space="preserve">the </w:t>
      </w:r>
      <w:r w:rsidR="005420AC" w:rsidRPr="000E6B62">
        <w:rPr>
          <w:rFonts w:ascii="Arial" w:hAnsi="Arial"/>
        </w:rPr>
        <w:t xml:space="preserve">isolated </w:t>
      </w:r>
      <w:r w:rsidRPr="000E6B62">
        <w:rPr>
          <w:rFonts w:ascii="Arial" w:hAnsi="Arial"/>
        </w:rPr>
        <w:t>MPFL</w:t>
      </w:r>
      <w:r w:rsidR="005420AC" w:rsidRPr="000E6B62">
        <w:rPr>
          <w:rFonts w:ascii="Arial" w:hAnsi="Arial"/>
        </w:rPr>
        <w:t xml:space="preserve"> (**)</w:t>
      </w:r>
    </w:p>
    <w:tbl>
      <w:tblPr>
        <w:tblpPr w:leftFromText="180" w:rightFromText="180" w:vertAnchor="text" w:tblpY="1"/>
        <w:tblOverlap w:val="never"/>
        <w:tblW w:w="0" w:type="auto"/>
        <w:tblLook w:val="04A0" w:firstRow="1" w:lastRow="0" w:firstColumn="1" w:lastColumn="0" w:noHBand="0" w:noVBand="1"/>
      </w:tblPr>
      <w:tblGrid>
        <w:gridCol w:w="475"/>
        <w:gridCol w:w="1072"/>
        <w:gridCol w:w="567"/>
        <w:gridCol w:w="1136"/>
        <w:gridCol w:w="1180"/>
        <w:gridCol w:w="1082"/>
        <w:gridCol w:w="848"/>
        <w:gridCol w:w="892"/>
        <w:gridCol w:w="912"/>
        <w:gridCol w:w="900"/>
      </w:tblGrid>
      <w:tr w:rsidR="00CD6759" w:rsidRPr="000E6B62" w14:paraId="3E4EBC71" w14:textId="77777777" w:rsidTr="00326E91">
        <w:trPr>
          <w:trHeight w:val="972"/>
        </w:trPr>
        <w:tc>
          <w:tcPr>
            <w:tcW w:w="0" w:type="auto"/>
            <w:tcBorders>
              <w:top w:val="single" w:sz="4" w:space="0" w:color="auto"/>
              <w:left w:val="nil"/>
              <w:bottom w:val="single" w:sz="4" w:space="0" w:color="auto"/>
              <w:right w:val="single" w:sz="4" w:space="0" w:color="auto"/>
            </w:tcBorders>
            <w:shd w:val="clear" w:color="auto" w:fill="FFFFFF"/>
            <w:vAlign w:val="center"/>
            <w:hideMark/>
          </w:tcPr>
          <w:p w14:paraId="2177E2D3" w14:textId="77777777" w:rsidR="00E04CCF" w:rsidRPr="000E6B62" w:rsidRDefault="00E04CCF" w:rsidP="000E6B62">
            <w:pPr>
              <w:spacing w:line="276" w:lineRule="auto"/>
              <w:jc w:val="center"/>
              <w:rPr>
                <w:rFonts w:ascii="Arial" w:eastAsia="DengXian Light" w:hAnsi="Arial"/>
                <w:b/>
                <w:i/>
                <w:iCs/>
                <w:color w:val="000000"/>
                <w:sz w:val="16"/>
                <w:szCs w:val="22"/>
                <w:lang w:eastAsia="de-CH"/>
              </w:rPr>
            </w:pPr>
            <w:r w:rsidRPr="000E6B62">
              <w:rPr>
                <w:rFonts w:ascii="Arial" w:eastAsia="DengXian Light" w:hAnsi="Arial"/>
                <w:b/>
                <w:i/>
                <w:iCs/>
                <w:color w:val="000000"/>
                <w:sz w:val="16"/>
                <w:szCs w:val="22"/>
                <w:lang w:eastAsia="de-CH"/>
              </w:rPr>
              <w:t>Ref</w:t>
            </w:r>
          </w:p>
        </w:tc>
        <w:tc>
          <w:tcPr>
            <w:tcW w:w="0" w:type="auto"/>
            <w:tcBorders>
              <w:top w:val="single" w:sz="4" w:space="0" w:color="auto"/>
              <w:left w:val="single" w:sz="4" w:space="0" w:color="auto"/>
              <w:bottom w:val="single" w:sz="4" w:space="0" w:color="auto"/>
              <w:right w:val="nil"/>
            </w:tcBorders>
            <w:shd w:val="clear" w:color="auto" w:fill="FFFFFF"/>
            <w:vAlign w:val="center"/>
            <w:hideMark/>
          </w:tcPr>
          <w:p w14:paraId="0F456F21" w14:textId="77777777" w:rsidR="00E04CCF" w:rsidRPr="000E6B62" w:rsidRDefault="00E04CCF" w:rsidP="000E6B62">
            <w:pPr>
              <w:spacing w:line="276" w:lineRule="auto"/>
              <w:jc w:val="center"/>
              <w:rPr>
                <w:rFonts w:ascii="Arial" w:eastAsia="DengXian Light" w:hAnsi="Arial"/>
                <w:b/>
                <w:i/>
                <w:iCs/>
                <w:color w:val="000000"/>
                <w:sz w:val="16"/>
                <w:szCs w:val="22"/>
                <w:lang w:eastAsia="de-CH"/>
              </w:rPr>
            </w:pPr>
            <w:r w:rsidRPr="000E6B62">
              <w:rPr>
                <w:rFonts w:ascii="Arial" w:eastAsia="DengXian Light" w:hAnsi="Arial"/>
                <w:b/>
                <w:i/>
                <w:iCs/>
                <w:color w:val="000000"/>
                <w:sz w:val="16"/>
                <w:szCs w:val="22"/>
                <w:lang w:eastAsia="de-CH"/>
              </w:rPr>
              <w:t>N</w:t>
            </w:r>
            <w:r w:rsidR="00FD0D03" w:rsidRPr="000E6B62">
              <w:rPr>
                <w:rFonts w:ascii="Arial" w:eastAsia="DengXian Light" w:hAnsi="Arial"/>
                <w:b/>
                <w:i/>
                <w:iCs/>
                <w:color w:val="000000"/>
                <w:sz w:val="16"/>
                <w:szCs w:val="22"/>
                <w:lang w:eastAsia="de-CH"/>
              </w:rPr>
              <w:t>o. of specimens</w:t>
            </w:r>
          </w:p>
        </w:tc>
        <w:tc>
          <w:tcPr>
            <w:tcW w:w="0" w:type="auto"/>
            <w:tcBorders>
              <w:top w:val="single" w:sz="4" w:space="0" w:color="auto"/>
              <w:left w:val="nil"/>
              <w:bottom w:val="single" w:sz="4" w:space="0" w:color="auto"/>
              <w:right w:val="nil"/>
            </w:tcBorders>
            <w:shd w:val="clear" w:color="auto" w:fill="FFFFFF"/>
            <w:vAlign w:val="center"/>
          </w:tcPr>
          <w:p w14:paraId="75C4FA7C" w14:textId="77777777" w:rsidR="00E04CCF" w:rsidRPr="000E6B62" w:rsidRDefault="00E04CCF" w:rsidP="000E6B62">
            <w:pPr>
              <w:spacing w:line="276" w:lineRule="auto"/>
              <w:jc w:val="center"/>
              <w:rPr>
                <w:rFonts w:ascii="Arial" w:eastAsia="DengXian Light" w:hAnsi="Arial"/>
                <w:b/>
                <w:i/>
                <w:iCs/>
                <w:color w:val="000000"/>
                <w:sz w:val="16"/>
                <w:szCs w:val="22"/>
                <w:lang w:eastAsia="de-CH"/>
              </w:rPr>
            </w:pPr>
            <w:r w:rsidRPr="000E6B62">
              <w:rPr>
                <w:rFonts w:ascii="Arial" w:eastAsia="DengXian Light" w:hAnsi="Arial"/>
                <w:b/>
                <w:i/>
                <w:iCs/>
                <w:color w:val="000000"/>
                <w:sz w:val="16"/>
                <w:szCs w:val="22"/>
                <w:lang w:eastAsia="de-CH"/>
              </w:rPr>
              <w:t>Age</w:t>
            </w:r>
          </w:p>
          <w:p w14:paraId="20CA5B6A" w14:textId="77777777" w:rsidR="00E04CCF" w:rsidRPr="000E6B62" w:rsidRDefault="00E04CCF" w:rsidP="000E6B62">
            <w:pPr>
              <w:spacing w:line="276" w:lineRule="auto"/>
              <w:jc w:val="center"/>
              <w:rPr>
                <w:rFonts w:ascii="Arial" w:eastAsia="DengXian Light" w:hAnsi="Arial"/>
                <w:b/>
                <w:i/>
                <w:iCs/>
                <w:color w:val="000000"/>
                <w:sz w:val="16"/>
                <w:szCs w:val="22"/>
                <w:lang w:eastAsia="de-CH"/>
              </w:rPr>
            </w:pPr>
          </w:p>
        </w:tc>
        <w:tc>
          <w:tcPr>
            <w:tcW w:w="0" w:type="auto"/>
            <w:tcBorders>
              <w:top w:val="single" w:sz="4" w:space="0" w:color="auto"/>
              <w:left w:val="nil"/>
              <w:bottom w:val="single" w:sz="4" w:space="0" w:color="auto"/>
              <w:right w:val="nil"/>
            </w:tcBorders>
            <w:shd w:val="clear" w:color="auto" w:fill="FFFFFF"/>
            <w:vAlign w:val="center"/>
            <w:hideMark/>
          </w:tcPr>
          <w:p w14:paraId="0E21A86F" w14:textId="77777777" w:rsidR="00E04CCF" w:rsidRPr="000E6B62" w:rsidRDefault="00E04CCF" w:rsidP="000E6B62">
            <w:pPr>
              <w:spacing w:line="276" w:lineRule="auto"/>
              <w:jc w:val="center"/>
              <w:rPr>
                <w:rFonts w:ascii="Arial" w:eastAsia="DengXian Light" w:hAnsi="Arial"/>
                <w:b/>
                <w:i/>
                <w:iCs/>
                <w:color w:val="000000"/>
                <w:sz w:val="16"/>
                <w:szCs w:val="22"/>
                <w:lang w:eastAsia="de-CH"/>
              </w:rPr>
            </w:pPr>
            <w:r w:rsidRPr="000E6B62">
              <w:rPr>
                <w:rFonts w:ascii="Arial" w:eastAsia="DengXian Light" w:hAnsi="Arial"/>
                <w:b/>
                <w:i/>
                <w:iCs/>
                <w:color w:val="000000"/>
                <w:sz w:val="16"/>
                <w:szCs w:val="22"/>
                <w:lang w:eastAsia="de-CH"/>
              </w:rPr>
              <w:t>Loading direction*</w:t>
            </w:r>
          </w:p>
        </w:tc>
        <w:tc>
          <w:tcPr>
            <w:tcW w:w="0" w:type="auto"/>
            <w:tcBorders>
              <w:top w:val="single" w:sz="4" w:space="0" w:color="auto"/>
              <w:left w:val="nil"/>
              <w:bottom w:val="single" w:sz="4" w:space="0" w:color="auto"/>
              <w:right w:val="nil"/>
            </w:tcBorders>
            <w:shd w:val="clear" w:color="auto" w:fill="FFFFFF"/>
            <w:vAlign w:val="center"/>
            <w:hideMark/>
          </w:tcPr>
          <w:p w14:paraId="3C476345" w14:textId="77777777" w:rsidR="00E04CCF" w:rsidRPr="000E6B62" w:rsidRDefault="00E04CCF" w:rsidP="000E6B62">
            <w:pPr>
              <w:spacing w:line="276" w:lineRule="auto"/>
              <w:jc w:val="center"/>
              <w:rPr>
                <w:rFonts w:ascii="Arial" w:eastAsia="DengXian Light" w:hAnsi="Arial"/>
                <w:b/>
                <w:i/>
                <w:iCs/>
                <w:color w:val="000000"/>
                <w:sz w:val="16"/>
                <w:szCs w:val="22"/>
                <w:lang w:eastAsia="de-CH"/>
              </w:rPr>
            </w:pPr>
            <w:r w:rsidRPr="000E6B62">
              <w:rPr>
                <w:rFonts w:ascii="Arial" w:eastAsia="DengXian Light" w:hAnsi="Arial"/>
                <w:b/>
                <w:i/>
                <w:iCs/>
                <w:color w:val="000000"/>
                <w:sz w:val="16"/>
                <w:szCs w:val="22"/>
                <w:lang w:eastAsia="de-CH"/>
              </w:rPr>
              <w:t>Loading Velocity*</w:t>
            </w:r>
          </w:p>
        </w:tc>
        <w:tc>
          <w:tcPr>
            <w:tcW w:w="0" w:type="auto"/>
            <w:tcBorders>
              <w:top w:val="single" w:sz="4" w:space="0" w:color="auto"/>
              <w:left w:val="nil"/>
              <w:bottom w:val="single" w:sz="4" w:space="0" w:color="auto"/>
              <w:right w:val="nil"/>
            </w:tcBorders>
            <w:shd w:val="clear" w:color="auto" w:fill="FFFFFF"/>
            <w:vAlign w:val="center"/>
            <w:hideMark/>
          </w:tcPr>
          <w:p w14:paraId="19B829B5" w14:textId="77777777" w:rsidR="00E04CCF" w:rsidRPr="000E6B62" w:rsidRDefault="00E04CCF" w:rsidP="000E6B62">
            <w:pPr>
              <w:spacing w:line="276" w:lineRule="auto"/>
              <w:jc w:val="center"/>
              <w:rPr>
                <w:rFonts w:ascii="Arial" w:eastAsia="DengXian Light" w:hAnsi="Arial"/>
                <w:b/>
                <w:i/>
                <w:iCs/>
                <w:color w:val="000000"/>
                <w:sz w:val="16"/>
                <w:szCs w:val="22"/>
                <w:lang w:eastAsia="de-CH"/>
              </w:rPr>
            </w:pPr>
            <w:r w:rsidRPr="000E6B62">
              <w:rPr>
                <w:rFonts w:ascii="Arial" w:eastAsia="DengXian Light" w:hAnsi="Arial"/>
                <w:b/>
                <w:i/>
                <w:iCs/>
                <w:color w:val="000000"/>
                <w:sz w:val="16"/>
                <w:szCs w:val="22"/>
                <w:lang w:eastAsia="de-CH"/>
              </w:rPr>
              <w:t>Ultimate Elongation</w:t>
            </w:r>
          </w:p>
          <w:p w14:paraId="4924BDD9" w14:textId="77777777" w:rsidR="00E04CCF" w:rsidRPr="000E6B62" w:rsidRDefault="00E04CCF" w:rsidP="000E6B62">
            <w:pPr>
              <w:spacing w:line="276" w:lineRule="auto"/>
              <w:jc w:val="center"/>
              <w:rPr>
                <w:rFonts w:ascii="Arial" w:eastAsia="DengXian Light" w:hAnsi="Arial"/>
                <w:b/>
                <w:i/>
                <w:iCs/>
                <w:color w:val="000000"/>
                <w:sz w:val="16"/>
                <w:szCs w:val="22"/>
                <w:lang w:eastAsia="de-CH"/>
              </w:rPr>
            </w:pPr>
            <w:r w:rsidRPr="000E6B62">
              <w:rPr>
                <w:rFonts w:ascii="Arial" w:eastAsia="DengXian Light" w:hAnsi="Arial"/>
                <w:b/>
                <w:i/>
                <w:iCs/>
                <w:color w:val="000000"/>
                <w:sz w:val="16"/>
                <w:szCs w:val="22"/>
                <w:lang w:eastAsia="de-CH"/>
              </w:rPr>
              <w:t>*</w:t>
            </w:r>
            <w:r w:rsidR="00FD0D03" w:rsidRPr="000E6B62">
              <w:rPr>
                <w:rFonts w:ascii="Arial" w:eastAsia="DengXian Light" w:hAnsi="Arial"/>
                <w:b/>
                <w:i/>
                <w:iCs/>
                <w:color w:val="000000"/>
                <w:sz w:val="16"/>
                <w:szCs w:val="22"/>
                <w:lang w:eastAsia="de-CH"/>
              </w:rPr>
              <w:t xml:space="preserve"> </w:t>
            </w:r>
            <w:r w:rsidRPr="000E6B62">
              <w:rPr>
                <w:rFonts w:ascii="Arial" w:eastAsia="DengXian Light" w:hAnsi="Arial"/>
                <w:b/>
                <w:i/>
                <w:iCs/>
                <w:color w:val="000000"/>
                <w:sz w:val="16"/>
                <w:szCs w:val="22"/>
                <w:lang w:eastAsia="de-CH"/>
              </w:rPr>
              <w:t>[mm]</w:t>
            </w:r>
          </w:p>
        </w:tc>
        <w:tc>
          <w:tcPr>
            <w:tcW w:w="0" w:type="auto"/>
            <w:tcBorders>
              <w:top w:val="single" w:sz="4" w:space="0" w:color="auto"/>
              <w:left w:val="nil"/>
              <w:bottom w:val="single" w:sz="4" w:space="0" w:color="auto"/>
              <w:right w:val="nil"/>
            </w:tcBorders>
            <w:shd w:val="clear" w:color="auto" w:fill="FFFFFF"/>
            <w:vAlign w:val="center"/>
            <w:hideMark/>
          </w:tcPr>
          <w:p w14:paraId="21941768" w14:textId="77777777" w:rsidR="00E04CCF" w:rsidRPr="000E6B62" w:rsidRDefault="00E04CCF" w:rsidP="000E6B62">
            <w:pPr>
              <w:spacing w:line="276" w:lineRule="auto"/>
              <w:jc w:val="center"/>
              <w:rPr>
                <w:rFonts w:ascii="Arial" w:eastAsia="DengXian Light" w:hAnsi="Arial"/>
                <w:b/>
                <w:i/>
                <w:iCs/>
                <w:color w:val="000000"/>
                <w:sz w:val="16"/>
                <w:szCs w:val="22"/>
                <w:lang w:eastAsia="de-CH"/>
              </w:rPr>
            </w:pPr>
            <w:r w:rsidRPr="000E6B62">
              <w:rPr>
                <w:rFonts w:ascii="Arial" w:eastAsia="DengXian Light" w:hAnsi="Arial"/>
                <w:b/>
                <w:i/>
                <w:iCs/>
                <w:color w:val="000000"/>
                <w:sz w:val="16"/>
                <w:szCs w:val="22"/>
                <w:lang w:eastAsia="de-CH"/>
              </w:rPr>
              <w:t>Ultima</w:t>
            </w:r>
            <w:r w:rsidR="00FD0D03" w:rsidRPr="000E6B62">
              <w:rPr>
                <w:rFonts w:ascii="Arial" w:eastAsia="DengXian Light" w:hAnsi="Arial"/>
                <w:b/>
                <w:i/>
                <w:iCs/>
                <w:color w:val="000000"/>
                <w:sz w:val="16"/>
                <w:szCs w:val="22"/>
                <w:lang w:eastAsia="de-CH"/>
              </w:rPr>
              <w:t>t</w:t>
            </w:r>
            <w:r w:rsidRPr="000E6B62">
              <w:rPr>
                <w:rFonts w:ascii="Arial" w:eastAsia="DengXian Light" w:hAnsi="Arial"/>
                <w:b/>
                <w:i/>
                <w:iCs/>
                <w:color w:val="000000"/>
                <w:sz w:val="16"/>
                <w:szCs w:val="22"/>
                <w:lang w:eastAsia="de-CH"/>
              </w:rPr>
              <w:t>e</w:t>
            </w:r>
          </w:p>
          <w:p w14:paraId="4952C7FF" w14:textId="77777777" w:rsidR="00E04CCF" w:rsidRPr="000E6B62" w:rsidRDefault="00E04CCF" w:rsidP="000E6B62">
            <w:pPr>
              <w:spacing w:line="276" w:lineRule="auto"/>
              <w:jc w:val="center"/>
              <w:rPr>
                <w:rFonts w:ascii="Arial" w:eastAsia="DengXian Light" w:hAnsi="Arial"/>
                <w:b/>
                <w:i/>
                <w:iCs/>
                <w:color w:val="000000"/>
                <w:sz w:val="16"/>
                <w:szCs w:val="22"/>
                <w:lang w:eastAsia="de-CH"/>
              </w:rPr>
            </w:pPr>
            <w:r w:rsidRPr="000E6B62">
              <w:rPr>
                <w:rFonts w:ascii="Arial" w:eastAsia="DengXian Light" w:hAnsi="Arial"/>
                <w:b/>
                <w:i/>
                <w:iCs/>
                <w:color w:val="000000"/>
                <w:sz w:val="16"/>
                <w:szCs w:val="22"/>
                <w:lang w:eastAsia="de-CH"/>
              </w:rPr>
              <w:t>Load*</w:t>
            </w:r>
          </w:p>
          <w:p w14:paraId="07CF6BF7" w14:textId="77777777" w:rsidR="00E04CCF" w:rsidRPr="000E6B62" w:rsidRDefault="00E04CCF" w:rsidP="000E6B62">
            <w:pPr>
              <w:spacing w:line="276" w:lineRule="auto"/>
              <w:jc w:val="center"/>
              <w:rPr>
                <w:rFonts w:ascii="Arial" w:eastAsia="DengXian Light" w:hAnsi="Arial"/>
                <w:b/>
                <w:i/>
                <w:iCs/>
                <w:color w:val="000000"/>
                <w:sz w:val="16"/>
                <w:szCs w:val="22"/>
                <w:lang w:eastAsia="de-CH"/>
              </w:rPr>
            </w:pPr>
            <w:r w:rsidRPr="000E6B62">
              <w:rPr>
                <w:rFonts w:ascii="Arial" w:eastAsia="DengXian Light" w:hAnsi="Arial"/>
                <w:b/>
                <w:i/>
                <w:iCs/>
                <w:color w:val="000000"/>
                <w:sz w:val="16"/>
                <w:szCs w:val="22"/>
                <w:lang w:eastAsia="de-CH"/>
              </w:rPr>
              <w:t>[N]</w:t>
            </w:r>
          </w:p>
        </w:tc>
        <w:tc>
          <w:tcPr>
            <w:tcW w:w="0" w:type="auto"/>
            <w:tcBorders>
              <w:top w:val="single" w:sz="4" w:space="0" w:color="auto"/>
              <w:left w:val="nil"/>
              <w:bottom w:val="single" w:sz="4" w:space="0" w:color="auto"/>
              <w:right w:val="nil"/>
            </w:tcBorders>
            <w:shd w:val="clear" w:color="auto" w:fill="FFFFFF"/>
            <w:vAlign w:val="center"/>
            <w:hideMark/>
          </w:tcPr>
          <w:p w14:paraId="3B6D8C8B" w14:textId="77777777" w:rsidR="00E04CCF" w:rsidRPr="000E6B62" w:rsidRDefault="00E04CCF" w:rsidP="000E6B62">
            <w:pPr>
              <w:spacing w:line="276" w:lineRule="auto"/>
              <w:jc w:val="center"/>
              <w:rPr>
                <w:rFonts w:ascii="Arial" w:eastAsia="DengXian Light" w:hAnsi="Arial"/>
                <w:b/>
                <w:i/>
                <w:iCs/>
                <w:color w:val="000000"/>
                <w:sz w:val="16"/>
                <w:szCs w:val="22"/>
                <w:lang w:eastAsia="de-CH"/>
              </w:rPr>
            </w:pPr>
            <w:r w:rsidRPr="000E6B62">
              <w:rPr>
                <w:rFonts w:ascii="Arial" w:eastAsia="DengXian Light" w:hAnsi="Arial"/>
                <w:b/>
                <w:i/>
                <w:iCs/>
                <w:color w:val="000000"/>
                <w:sz w:val="16"/>
                <w:szCs w:val="22"/>
                <w:lang w:eastAsia="de-CH"/>
              </w:rPr>
              <w:t>Stiffness</w:t>
            </w:r>
          </w:p>
          <w:p w14:paraId="74B5719B" w14:textId="77777777" w:rsidR="00E04CCF" w:rsidRPr="000E6B62" w:rsidRDefault="00E04CCF" w:rsidP="000E6B62">
            <w:pPr>
              <w:spacing w:line="276" w:lineRule="auto"/>
              <w:jc w:val="center"/>
              <w:rPr>
                <w:rFonts w:ascii="Arial" w:eastAsia="DengXian Light" w:hAnsi="Arial"/>
                <w:b/>
                <w:i/>
                <w:iCs/>
                <w:color w:val="000000"/>
                <w:sz w:val="16"/>
                <w:szCs w:val="22"/>
                <w:lang w:eastAsia="de-CH"/>
              </w:rPr>
            </w:pPr>
            <w:r w:rsidRPr="000E6B62">
              <w:rPr>
                <w:rFonts w:ascii="Arial" w:eastAsia="DengXian Light" w:hAnsi="Arial"/>
                <w:b/>
                <w:i/>
                <w:iCs/>
                <w:color w:val="000000"/>
                <w:sz w:val="16"/>
                <w:szCs w:val="22"/>
                <w:lang w:eastAsia="de-CH"/>
              </w:rPr>
              <w:t>*[N/mm]</w:t>
            </w:r>
          </w:p>
        </w:tc>
        <w:tc>
          <w:tcPr>
            <w:tcW w:w="0" w:type="auto"/>
            <w:tcBorders>
              <w:top w:val="single" w:sz="4" w:space="0" w:color="auto"/>
              <w:left w:val="nil"/>
              <w:bottom w:val="single" w:sz="4" w:space="0" w:color="auto"/>
              <w:right w:val="nil"/>
            </w:tcBorders>
            <w:shd w:val="clear" w:color="auto" w:fill="F2F2F2"/>
            <w:vAlign w:val="center"/>
            <w:hideMark/>
          </w:tcPr>
          <w:p w14:paraId="6FD44197" w14:textId="77777777" w:rsidR="00E04CCF" w:rsidRPr="000E6B62" w:rsidRDefault="00E04CCF" w:rsidP="000E6B62">
            <w:pPr>
              <w:spacing w:line="276" w:lineRule="auto"/>
              <w:jc w:val="center"/>
              <w:rPr>
                <w:rFonts w:ascii="Arial" w:eastAsia="DengXian Light" w:hAnsi="Arial"/>
                <w:b/>
                <w:i/>
                <w:iCs/>
                <w:color w:val="000000"/>
                <w:sz w:val="16"/>
                <w:szCs w:val="22"/>
                <w:lang w:eastAsia="de-CH"/>
              </w:rPr>
            </w:pPr>
            <w:r w:rsidRPr="000E6B62">
              <w:rPr>
                <w:rFonts w:ascii="Arial" w:eastAsia="DengXian Light" w:hAnsi="Arial"/>
                <w:b/>
                <w:i/>
                <w:iCs/>
                <w:color w:val="000000"/>
                <w:sz w:val="16"/>
                <w:szCs w:val="22"/>
              </w:rPr>
              <w:t>Ultimate Stress** [</w:t>
            </w:r>
            <w:proofErr w:type="spellStart"/>
            <w:r w:rsidRPr="000E6B62">
              <w:rPr>
                <w:rFonts w:ascii="Arial" w:eastAsia="DengXian Light" w:hAnsi="Arial"/>
                <w:b/>
                <w:i/>
                <w:iCs/>
                <w:color w:val="000000"/>
                <w:sz w:val="16"/>
                <w:szCs w:val="22"/>
              </w:rPr>
              <w:t>Mpa</w:t>
            </w:r>
            <w:proofErr w:type="spellEnd"/>
            <w:r w:rsidRPr="000E6B62">
              <w:rPr>
                <w:rFonts w:ascii="Arial" w:eastAsia="DengXian Light" w:hAnsi="Arial"/>
                <w:b/>
                <w:i/>
                <w:iCs/>
                <w:color w:val="000000"/>
                <w:sz w:val="16"/>
                <w:szCs w:val="22"/>
              </w:rPr>
              <w:t>]</w:t>
            </w:r>
          </w:p>
        </w:tc>
        <w:tc>
          <w:tcPr>
            <w:tcW w:w="0" w:type="auto"/>
            <w:tcBorders>
              <w:top w:val="single" w:sz="4" w:space="0" w:color="auto"/>
              <w:left w:val="nil"/>
              <w:bottom w:val="single" w:sz="4" w:space="0" w:color="auto"/>
              <w:right w:val="nil"/>
            </w:tcBorders>
            <w:shd w:val="clear" w:color="auto" w:fill="F2F2F2"/>
            <w:vAlign w:val="center"/>
            <w:hideMark/>
          </w:tcPr>
          <w:p w14:paraId="3CE5287B" w14:textId="77777777" w:rsidR="00E04CCF" w:rsidRPr="000E6B62" w:rsidRDefault="00E04CCF" w:rsidP="000E6B62">
            <w:pPr>
              <w:spacing w:line="276" w:lineRule="auto"/>
              <w:jc w:val="center"/>
              <w:rPr>
                <w:rFonts w:ascii="Arial" w:eastAsia="DengXian Light" w:hAnsi="Arial"/>
                <w:b/>
                <w:i/>
                <w:iCs/>
                <w:color w:val="000000"/>
                <w:sz w:val="16"/>
                <w:szCs w:val="22"/>
                <w:lang w:eastAsia="de-CH"/>
              </w:rPr>
            </w:pPr>
            <w:r w:rsidRPr="000E6B62">
              <w:rPr>
                <w:rFonts w:ascii="Arial" w:eastAsia="DengXian Light" w:hAnsi="Arial"/>
                <w:b/>
                <w:i/>
                <w:iCs/>
                <w:color w:val="000000"/>
                <w:sz w:val="16"/>
                <w:szCs w:val="22"/>
              </w:rPr>
              <w:t>Ultimate Strain** [%]</w:t>
            </w:r>
          </w:p>
        </w:tc>
      </w:tr>
      <w:tr w:rsidR="00CD6759" w:rsidRPr="000E6B62" w14:paraId="2EE54D7D" w14:textId="77777777" w:rsidTr="00326E91">
        <w:tc>
          <w:tcPr>
            <w:tcW w:w="0" w:type="auto"/>
            <w:tcBorders>
              <w:top w:val="single" w:sz="4" w:space="0" w:color="auto"/>
              <w:left w:val="nil"/>
              <w:bottom w:val="nil"/>
              <w:right w:val="single" w:sz="4" w:space="0" w:color="auto"/>
            </w:tcBorders>
            <w:shd w:val="clear" w:color="auto" w:fill="FFFFFF"/>
            <w:vAlign w:val="center"/>
            <w:hideMark/>
          </w:tcPr>
          <w:p w14:paraId="6DA01902" w14:textId="77777777" w:rsidR="00E04CCF" w:rsidRPr="000E6B62" w:rsidRDefault="00E04CCF" w:rsidP="000E6B62">
            <w:pPr>
              <w:spacing w:line="276" w:lineRule="auto"/>
              <w:jc w:val="center"/>
              <w:rPr>
                <w:rFonts w:ascii="Arial" w:eastAsia="DengXian Light" w:hAnsi="Arial"/>
                <w:i/>
                <w:iCs/>
                <w:color w:val="000000"/>
                <w:sz w:val="18"/>
                <w:szCs w:val="18"/>
                <w:lang w:eastAsia="de-CH"/>
              </w:rPr>
            </w:pPr>
            <w:r w:rsidRPr="000E6B62">
              <w:rPr>
                <w:rFonts w:ascii="Arial" w:eastAsia="DengXian Light" w:hAnsi="Arial"/>
                <w:i/>
                <w:iCs/>
                <w:color w:val="000000"/>
                <w:sz w:val="18"/>
                <w:szCs w:val="18"/>
                <w:lang w:eastAsia="de-CH"/>
              </w:rPr>
              <w:fldChar w:fldCharType="begin" w:fldLock="1"/>
            </w:r>
            <w:r w:rsidR="0051290B" w:rsidRPr="000E6B62">
              <w:rPr>
                <w:rFonts w:ascii="Arial" w:eastAsia="DengXian Light" w:hAnsi="Arial"/>
                <w:color w:val="000000"/>
                <w:sz w:val="18"/>
                <w:szCs w:val="18"/>
                <w:lang w:eastAsia="de-CH"/>
              </w:rPr>
              <w:instrText>ADDIN CSL_CITATION {"citationItems":[{"id":"ITEM-1","itemData":{"author":[{"dropping-particle":"","family":"He","given":"Wei","non-dropping-particle":"","parse-names":false,"suffix":""},{"dropping-particle":"","family":"Yang","given":"Yu-ming","non-dropping-particle":"","parse-names":false,"suffix":""},{"dropping-particle":"","family":"Liu","given":"Ming","non-dropping-particle":"","parse-names":false,"suffix":""},{"dropping-particle":"","family":"Wang","given":"Ai-yuan","non-dropping-particle":"","parse-names":false,"suffix":""},{"dropping-particle":"","family":"Liu","given":"Yu-jie","non-dropping-particle":"","parse-names":false,"suffix":""}],"container-title":"Chinese Medical Sciences Journal","id":"ITEM-1","issued":{"date-parts":[["2013"]]},"page":"201-205","title":"Reconstruction of the Medial Patellofemoral Ligament Using Hamstring Tendon Graft With Different Methods: a Biomechanical Study","type":"article-journal","volume":"28"},"uris":["http://www.mendeley.com/documents/?uuid=afeab14d-88d6-44b6-a601-ee956d89acdf"]}],"mendeley":{"formattedCitation":"&lt;sup&gt;31&lt;/sup&gt;","plainTextFormattedCitation":"31","previouslyFormattedCitation":"&lt;sup&gt;31&lt;/sup&gt;"},"properties":{"noteIndex":0},"schema":"https://github.com/citation-style-language/schema/raw/master/csl-citation.json"}</w:instrText>
            </w:r>
            <w:r w:rsidRPr="000E6B62">
              <w:rPr>
                <w:rFonts w:ascii="Arial" w:eastAsia="DengXian Light" w:hAnsi="Arial"/>
                <w:i/>
                <w:iCs/>
                <w:color w:val="000000"/>
                <w:sz w:val="18"/>
                <w:szCs w:val="18"/>
                <w:lang w:eastAsia="de-CH"/>
              </w:rPr>
              <w:fldChar w:fldCharType="separate"/>
            </w:r>
            <w:r w:rsidR="0051290B" w:rsidRPr="000E6B62">
              <w:rPr>
                <w:rFonts w:ascii="Arial" w:eastAsia="DengXian Light" w:hAnsi="Arial"/>
                <w:noProof/>
                <w:color w:val="000000"/>
                <w:sz w:val="18"/>
                <w:szCs w:val="18"/>
                <w:vertAlign w:val="superscript"/>
                <w:lang w:eastAsia="de-CH"/>
              </w:rPr>
              <w:t>31</w:t>
            </w:r>
            <w:r w:rsidRPr="000E6B62">
              <w:rPr>
                <w:rFonts w:ascii="Arial" w:eastAsia="DengXian Light" w:hAnsi="Arial"/>
                <w:i/>
                <w:iCs/>
                <w:color w:val="000000"/>
                <w:sz w:val="18"/>
                <w:szCs w:val="18"/>
                <w:lang w:eastAsia="de-CH"/>
              </w:rPr>
              <w:fldChar w:fldCharType="end"/>
            </w:r>
          </w:p>
        </w:tc>
        <w:tc>
          <w:tcPr>
            <w:tcW w:w="0" w:type="auto"/>
            <w:tcBorders>
              <w:top w:val="single" w:sz="4" w:space="0" w:color="auto"/>
              <w:left w:val="single" w:sz="4" w:space="0" w:color="auto"/>
              <w:bottom w:val="nil"/>
              <w:right w:val="nil"/>
            </w:tcBorders>
            <w:shd w:val="clear" w:color="auto" w:fill="auto"/>
            <w:vAlign w:val="center"/>
          </w:tcPr>
          <w:p w14:paraId="31EC5963"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8</w:t>
            </w:r>
          </w:p>
        </w:tc>
        <w:tc>
          <w:tcPr>
            <w:tcW w:w="0" w:type="auto"/>
            <w:tcBorders>
              <w:top w:val="single" w:sz="4" w:space="0" w:color="auto"/>
              <w:left w:val="nil"/>
              <w:bottom w:val="nil"/>
              <w:right w:val="nil"/>
            </w:tcBorders>
            <w:shd w:val="clear" w:color="auto" w:fill="auto"/>
            <w:vAlign w:val="center"/>
          </w:tcPr>
          <w:p w14:paraId="532E07F3"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w:t>
            </w:r>
          </w:p>
        </w:tc>
        <w:tc>
          <w:tcPr>
            <w:tcW w:w="0" w:type="auto"/>
            <w:tcBorders>
              <w:top w:val="single" w:sz="4" w:space="0" w:color="auto"/>
              <w:left w:val="nil"/>
              <w:bottom w:val="nil"/>
              <w:right w:val="nil"/>
            </w:tcBorders>
            <w:shd w:val="clear" w:color="auto" w:fill="auto"/>
            <w:vAlign w:val="center"/>
            <w:hideMark/>
          </w:tcPr>
          <w:p w14:paraId="27F3DF14"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Non-anatomical</w:t>
            </w:r>
          </w:p>
        </w:tc>
        <w:tc>
          <w:tcPr>
            <w:tcW w:w="0" w:type="auto"/>
            <w:tcBorders>
              <w:top w:val="single" w:sz="4" w:space="0" w:color="auto"/>
              <w:left w:val="nil"/>
              <w:bottom w:val="nil"/>
              <w:right w:val="nil"/>
            </w:tcBorders>
            <w:shd w:val="clear" w:color="auto" w:fill="auto"/>
            <w:vAlign w:val="center"/>
            <w:hideMark/>
          </w:tcPr>
          <w:p w14:paraId="51C1C806"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10mm/min</w:t>
            </w:r>
          </w:p>
        </w:tc>
        <w:tc>
          <w:tcPr>
            <w:tcW w:w="0" w:type="auto"/>
            <w:tcBorders>
              <w:top w:val="single" w:sz="4" w:space="0" w:color="auto"/>
              <w:left w:val="nil"/>
              <w:bottom w:val="nil"/>
              <w:right w:val="nil"/>
            </w:tcBorders>
            <w:shd w:val="clear" w:color="auto" w:fill="auto"/>
            <w:vAlign w:val="center"/>
            <w:hideMark/>
          </w:tcPr>
          <w:p w14:paraId="12236C25"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8.4</w:t>
            </w:r>
          </w:p>
        </w:tc>
        <w:tc>
          <w:tcPr>
            <w:tcW w:w="0" w:type="auto"/>
            <w:tcBorders>
              <w:top w:val="single" w:sz="4" w:space="0" w:color="auto"/>
              <w:left w:val="nil"/>
              <w:bottom w:val="nil"/>
              <w:right w:val="nil"/>
            </w:tcBorders>
            <w:shd w:val="clear" w:color="auto" w:fill="auto"/>
            <w:vAlign w:val="center"/>
            <w:hideMark/>
          </w:tcPr>
          <w:p w14:paraId="73F8725F"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147</w:t>
            </w:r>
          </w:p>
        </w:tc>
        <w:tc>
          <w:tcPr>
            <w:tcW w:w="0" w:type="auto"/>
            <w:tcBorders>
              <w:top w:val="single" w:sz="4" w:space="0" w:color="auto"/>
              <w:left w:val="nil"/>
              <w:bottom w:val="nil"/>
              <w:right w:val="nil"/>
            </w:tcBorders>
            <w:shd w:val="clear" w:color="auto" w:fill="auto"/>
            <w:vAlign w:val="center"/>
            <w:hideMark/>
          </w:tcPr>
          <w:p w14:paraId="1D48A9CA"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w:t>
            </w:r>
          </w:p>
        </w:tc>
        <w:tc>
          <w:tcPr>
            <w:tcW w:w="0" w:type="auto"/>
            <w:tcBorders>
              <w:top w:val="single" w:sz="4" w:space="0" w:color="auto"/>
              <w:left w:val="nil"/>
              <w:bottom w:val="nil"/>
              <w:right w:val="nil"/>
            </w:tcBorders>
            <w:shd w:val="clear" w:color="auto" w:fill="F2F2F2"/>
            <w:vAlign w:val="center"/>
            <w:hideMark/>
          </w:tcPr>
          <w:p w14:paraId="07A666DB"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w:t>
            </w:r>
          </w:p>
        </w:tc>
        <w:tc>
          <w:tcPr>
            <w:tcW w:w="0" w:type="auto"/>
            <w:tcBorders>
              <w:top w:val="single" w:sz="4" w:space="0" w:color="auto"/>
              <w:left w:val="nil"/>
              <w:bottom w:val="nil"/>
              <w:right w:val="nil"/>
            </w:tcBorders>
            <w:shd w:val="clear" w:color="auto" w:fill="F2F2F2"/>
            <w:vAlign w:val="center"/>
            <w:hideMark/>
          </w:tcPr>
          <w:p w14:paraId="15C48314"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w:t>
            </w:r>
          </w:p>
        </w:tc>
      </w:tr>
      <w:tr w:rsidR="00CD6759" w:rsidRPr="000E6B62" w14:paraId="13DE17AE" w14:textId="77777777" w:rsidTr="00326E91">
        <w:tc>
          <w:tcPr>
            <w:tcW w:w="0" w:type="auto"/>
            <w:tcBorders>
              <w:top w:val="nil"/>
              <w:left w:val="nil"/>
              <w:bottom w:val="nil"/>
              <w:right w:val="single" w:sz="4" w:space="0" w:color="auto"/>
            </w:tcBorders>
            <w:shd w:val="clear" w:color="auto" w:fill="FFFFFF"/>
            <w:vAlign w:val="center"/>
            <w:hideMark/>
          </w:tcPr>
          <w:p w14:paraId="2DDA893B" w14:textId="77777777" w:rsidR="00E04CCF" w:rsidRPr="000E6B62" w:rsidRDefault="00E04CCF" w:rsidP="000E6B62">
            <w:pPr>
              <w:spacing w:line="276" w:lineRule="auto"/>
              <w:jc w:val="center"/>
              <w:rPr>
                <w:rFonts w:ascii="Arial" w:eastAsia="DengXian Light" w:hAnsi="Arial"/>
                <w:i/>
                <w:iCs/>
                <w:color w:val="000000"/>
                <w:sz w:val="18"/>
                <w:szCs w:val="18"/>
                <w:lang w:eastAsia="de-CH"/>
              </w:rPr>
            </w:pPr>
            <w:r w:rsidRPr="000E6B62">
              <w:rPr>
                <w:rFonts w:ascii="Arial" w:eastAsia="DengXian Light" w:hAnsi="Arial"/>
                <w:i/>
                <w:iCs/>
                <w:color w:val="000000"/>
                <w:sz w:val="18"/>
                <w:szCs w:val="18"/>
                <w:lang w:eastAsia="de-CH"/>
              </w:rPr>
              <w:fldChar w:fldCharType="begin" w:fldLock="1"/>
            </w:r>
            <w:r w:rsidR="00C11F1F" w:rsidRPr="000E6B62">
              <w:rPr>
                <w:rFonts w:ascii="Arial" w:eastAsia="DengXian Light" w:hAnsi="Arial"/>
                <w:color w:val="000000"/>
                <w:sz w:val="18"/>
                <w:szCs w:val="18"/>
                <w:lang w:eastAsia="de-CH"/>
              </w:rPr>
              <w:instrText>ADDIN CSL_CITATION {"citationItems":[{"id":"ITEM-1","itemData":{"author":[{"dropping-particle":"","family":"Atkinson","given":"P","non-dropping-particle":"","parse-names":false,"suffix":""},{"dropping-particle":"","family":"Atkinson","given":"T","non-dropping-particle":"","parse-names":false,"suffix":""},{"dropping-particle":"","family":"Huang","given":"C","non-dropping-particle":"","parse-names":false,"suffix":""},{"dropping-particle":"","family":"Doane","given":"R","non-dropping-particle":"","parse-names":false,"suffix":""}],"container-title":"Proceedings of the 46th Annual Meeting of the Orthopaedic Research Society, Orlando, FL","id":"ITEM-1","issued":{"date-parts":[["2000"]]},"publisher-place":"Orlando, Forida","title":"A comparison of the mechanical and dimensional properties of the human medial and lateral patellofemoral ligaments","type":"paper-conference"},"uris":["http://www.mendeley.com/documents/?uuid=44f935c1-2f0b-420a-b26d-f0fffda95119"]}],"mendeley":{"formattedCitation":"&lt;sup&gt;5&lt;/sup&gt;","plainTextFormattedCitation":"5","previouslyFormattedCitation":"&lt;sup&gt;5&lt;/sup&gt;"},"properties":{"noteIndex":0},"schema":"https://github.com/citation-style-language/schema/raw/master/csl-citation.json"}</w:instrText>
            </w:r>
            <w:r w:rsidRPr="000E6B62">
              <w:rPr>
                <w:rFonts w:ascii="Arial" w:eastAsia="DengXian Light" w:hAnsi="Arial"/>
                <w:i/>
                <w:iCs/>
                <w:color w:val="000000"/>
                <w:sz w:val="18"/>
                <w:szCs w:val="18"/>
                <w:lang w:eastAsia="de-CH"/>
              </w:rPr>
              <w:fldChar w:fldCharType="separate"/>
            </w:r>
            <w:r w:rsidR="001732E7" w:rsidRPr="000E6B62">
              <w:rPr>
                <w:rFonts w:ascii="Arial" w:eastAsia="DengXian Light" w:hAnsi="Arial"/>
                <w:noProof/>
                <w:color w:val="000000"/>
                <w:sz w:val="18"/>
                <w:szCs w:val="18"/>
                <w:vertAlign w:val="superscript"/>
                <w:lang w:eastAsia="de-CH"/>
              </w:rPr>
              <w:t>5</w:t>
            </w:r>
            <w:r w:rsidRPr="000E6B62">
              <w:rPr>
                <w:rFonts w:ascii="Arial" w:eastAsia="DengXian Light" w:hAnsi="Arial"/>
                <w:i/>
                <w:iCs/>
                <w:color w:val="000000"/>
                <w:sz w:val="18"/>
                <w:szCs w:val="18"/>
                <w:lang w:eastAsia="de-CH"/>
              </w:rPr>
              <w:fldChar w:fldCharType="end"/>
            </w:r>
          </w:p>
        </w:tc>
        <w:tc>
          <w:tcPr>
            <w:tcW w:w="0" w:type="auto"/>
            <w:tcBorders>
              <w:top w:val="nil"/>
              <w:left w:val="single" w:sz="4" w:space="0" w:color="auto"/>
              <w:bottom w:val="nil"/>
              <w:right w:val="nil"/>
            </w:tcBorders>
            <w:shd w:val="clear" w:color="auto" w:fill="auto"/>
            <w:vAlign w:val="center"/>
          </w:tcPr>
          <w:p w14:paraId="33CF6796"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4</w:t>
            </w:r>
          </w:p>
        </w:tc>
        <w:tc>
          <w:tcPr>
            <w:tcW w:w="0" w:type="auto"/>
            <w:shd w:val="clear" w:color="auto" w:fill="auto"/>
            <w:vAlign w:val="center"/>
            <w:hideMark/>
          </w:tcPr>
          <w:p w14:paraId="36C5C673"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w:t>
            </w:r>
          </w:p>
        </w:tc>
        <w:tc>
          <w:tcPr>
            <w:tcW w:w="0" w:type="auto"/>
            <w:shd w:val="clear" w:color="auto" w:fill="auto"/>
            <w:vAlign w:val="center"/>
            <w:hideMark/>
          </w:tcPr>
          <w:p w14:paraId="5C5B0543"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Anatomical</w:t>
            </w:r>
          </w:p>
        </w:tc>
        <w:tc>
          <w:tcPr>
            <w:tcW w:w="0" w:type="auto"/>
            <w:shd w:val="clear" w:color="auto" w:fill="auto"/>
            <w:vAlign w:val="center"/>
            <w:hideMark/>
          </w:tcPr>
          <w:p w14:paraId="2AE5D33A"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100% length/sec</w:t>
            </w:r>
          </w:p>
        </w:tc>
        <w:tc>
          <w:tcPr>
            <w:tcW w:w="0" w:type="auto"/>
            <w:shd w:val="clear" w:color="auto" w:fill="auto"/>
            <w:vAlign w:val="center"/>
            <w:hideMark/>
          </w:tcPr>
          <w:p w14:paraId="4DE52386"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w:t>
            </w:r>
          </w:p>
        </w:tc>
        <w:tc>
          <w:tcPr>
            <w:tcW w:w="0" w:type="auto"/>
            <w:shd w:val="clear" w:color="auto" w:fill="auto"/>
            <w:vAlign w:val="center"/>
            <w:hideMark/>
          </w:tcPr>
          <w:p w14:paraId="6A90A225"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167</w:t>
            </w:r>
          </w:p>
        </w:tc>
        <w:tc>
          <w:tcPr>
            <w:tcW w:w="0" w:type="auto"/>
            <w:shd w:val="clear" w:color="auto" w:fill="auto"/>
            <w:vAlign w:val="center"/>
            <w:hideMark/>
          </w:tcPr>
          <w:p w14:paraId="49A956CF"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15.9</w:t>
            </w:r>
          </w:p>
        </w:tc>
        <w:tc>
          <w:tcPr>
            <w:tcW w:w="0" w:type="auto"/>
            <w:shd w:val="clear" w:color="auto" w:fill="F2F2F2"/>
            <w:vAlign w:val="center"/>
            <w:hideMark/>
          </w:tcPr>
          <w:p w14:paraId="00741639"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w:t>
            </w:r>
          </w:p>
        </w:tc>
        <w:tc>
          <w:tcPr>
            <w:tcW w:w="0" w:type="auto"/>
            <w:shd w:val="clear" w:color="auto" w:fill="F2F2F2"/>
            <w:vAlign w:val="center"/>
            <w:hideMark/>
          </w:tcPr>
          <w:p w14:paraId="00854614"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w:t>
            </w:r>
          </w:p>
        </w:tc>
      </w:tr>
      <w:tr w:rsidR="00CD6759" w:rsidRPr="000E6B62" w14:paraId="2F5B8EBC" w14:textId="77777777" w:rsidTr="00326E91">
        <w:tc>
          <w:tcPr>
            <w:tcW w:w="0" w:type="auto"/>
            <w:tcBorders>
              <w:top w:val="nil"/>
              <w:left w:val="nil"/>
              <w:bottom w:val="nil"/>
              <w:right w:val="single" w:sz="4" w:space="0" w:color="auto"/>
            </w:tcBorders>
            <w:shd w:val="clear" w:color="auto" w:fill="FFFFFF"/>
            <w:vAlign w:val="center"/>
            <w:hideMark/>
          </w:tcPr>
          <w:p w14:paraId="4A3F25D8" w14:textId="77777777" w:rsidR="00E04CCF" w:rsidRPr="000E6B62" w:rsidRDefault="00E04CCF" w:rsidP="000E6B62">
            <w:pPr>
              <w:spacing w:line="276" w:lineRule="auto"/>
              <w:jc w:val="center"/>
              <w:rPr>
                <w:rFonts w:ascii="Arial" w:eastAsia="DengXian Light" w:hAnsi="Arial"/>
                <w:i/>
                <w:iCs/>
                <w:color w:val="000000"/>
                <w:sz w:val="18"/>
                <w:szCs w:val="18"/>
                <w:lang w:eastAsia="de-CH"/>
              </w:rPr>
            </w:pPr>
            <w:r w:rsidRPr="000E6B62">
              <w:rPr>
                <w:rFonts w:ascii="Arial" w:eastAsia="DengXian Light" w:hAnsi="Arial"/>
                <w:i/>
                <w:iCs/>
                <w:color w:val="000000"/>
                <w:sz w:val="18"/>
                <w:szCs w:val="18"/>
                <w:lang w:eastAsia="de-CH"/>
              </w:rPr>
              <w:fldChar w:fldCharType="begin" w:fldLock="1"/>
            </w:r>
            <w:r w:rsidR="00CD6759" w:rsidRPr="000E6B62">
              <w:rPr>
                <w:rFonts w:ascii="Arial" w:eastAsia="DengXian Light" w:hAnsi="Arial"/>
                <w:color w:val="000000"/>
                <w:sz w:val="18"/>
                <w:szCs w:val="18"/>
                <w:lang w:eastAsia="de-CH"/>
              </w:rPr>
              <w:instrText>ADDIN CSL_CITATION {"citationItems":[{"id":"ITEM-1","itemData":{"DOI":"10.1302/0301-620X.87B1.14924","abstract":"The tensile strength of the medial patellofemoral ligament (MPFL), and of surgical procedures which reconstitute it, are unknown. Ten fresh cadaver knees were prepared by isolating the patella, leaving only the MPFL as its attachment to the medial femoral condyle. The MPFL was either repaired by using a Kessler suture or reconstructed using either bone anchors or one of two tendon grafting techniques. The tensile strength and the displacement to peak force of the MPFL were then measured using an Instron materialstesting machine. The MPFL was found to have a mean tensile strength of 208 N (SD 90) at 26 mm (SD 7) of displacement. The strengths of the other techniques were: sutures alone, 37 N (SD 27); bone anchors plus sutures, 142 N (SD 39); blind-tunnel tendon graft, 126 N (SD 21); and throughtunnel tendon graft, 195 N (SD 66). The last was not signiﬁcantly weaker than the MPFL itself.","author":[{"dropping-particle":"","family":"Moutney","given":"J.","non-dropping-particle":"","parse-names":false,"suffix":""},{"dropping-particle":"","family":"Amis","given":"A. A.","non-dropping-particle":"","parse-names":false,"suffix":""},{"dropping-particle":"","family":"Thomas","given":"N. P.","non-dropping-particle":"","parse-names":false,"suffix":""},{"dropping-particle":"","family":"Senavongse","given":"W","non-dropping-particle":"","parse-names":false,"suffix":""}],"container-title":"The Journal of Bone and Joint Surgery","id":"ITEM-1","issued":{"date-parts":[["2004"]]},"title":"Tensile strength of the medial patellofemoral ligament before and after repair or reconstruction","type":"article-journal"},"uris":["http://www.mendeley.com/documents/?uuid=d5001cb3-5d18-4e77-8429-d24fe45f2283"]}],"mendeley":{"formattedCitation":"&lt;sup&gt;53&lt;/sup&gt;","plainTextFormattedCitation":"53","previouslyFormattedCitation":"&lt;sup&gt;53&lt;/sup&gt;"},"properties":{"noteIndex":0},"schema":"https://github.com/citation-style-language/schema/raw/master/csl-citation.json"}</w:instrText>
            </w:r>
            <w:r w:rsidRPr="000E6B62">
              <w:rPr>
                <w:rFonts w:ascii="Arial" w:eastAsia="DengXian Light" w:hAnsi="Arial"/>
                <w:i/>
                <w:iCs/>
                <w:color w:val="000000"/>
                <w:sz w:val="18"/>
                <w:szCs w:val="18"/>
                <w:lang w:eastAsia="de-CH"/>
              </w:rPr>
              <w:fldChar w:fldCharType="separate"/>
            </w:r>
            <w:r w:rsidR="00D102F3" w:rsidRPr="000E6B62">
              <w:rPr>
                <w:rFonts w:ascii="Arial" w:eastAsia="DengXian Light" w:hAnsi="Arial"/>
                <w:noProof/>
                <w:color w:val="000000"/>
                <w:sz w:val="18"/>
                <w:szCs w:val="18"/>
                <w:vertAlign w:val="superscript"/>
                <w:lang w:eastAsia="de-CH"/>
              </w:rPr>
              <w:t>53</w:t>
            </w:r>
            <w:r w:rsidRPr="000E6B62">
              <w:rPr>
                <w:rFonts w:ascii="Arial" w:eastAsia="DengXian Light" w:hAnsi="Arial"/>
                <w:i/>
                <w:iCs/>
                <w:color w:val="000000"/>
                <w:sz w:val="18"/>
                <w:szCs w:val="18"/>
                <w:lang w:eastAsia="de-CH"/>
              </w:rPr>
              <w:fldChar w:fldCharType="end"/>
            </w:r>
          </w:p>
        </w:tc>
        <w:tc>
          <w:tcPr>
            <w:tcW w:w="0" w:type="auto"/>
            <w:tcBorders>
              <w:top w:val="nil"/>
              <w:left w:val="single" w:sz="4" w:space="0" w:color="auto"/>
              <w:bottom w:val="nil"/>
              <w:right w:val="nil"/>
            </w:tcBorders>
            <w:shd w:val="clear" w:color="auto" w:fill="auto"/>
            <w:vAlign w:val="center"/>
          </w:tcPr>
          <w:p w14:paraId="739BA06D"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10</w:t>
            </w:r>
          </w:p>
        </w:tc>
        <w:tc>
          <w:tcPr>
            <w:tcW w:w="0" w:type="auto"/>
            <w:shd w:val="clear" w:color="auto" w:fill="auto"/>
            <w:vAlign w:val="center"/>
            <w:hideMark/>
          </w:tcPr>
          <w:p w14:paraId="34666CBC"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71.6</w:t>
            </w:r>
          </w:p>
        </w:tc>
        <w:tc>
          <w:tcPr>
            <w:tcW w:w="0" w:type="auto"/>
            <w:shd w:val="clear" w:color="auto" w:fill="auto"/>
            <w:vAlign w:val="center"/>
            <w:hideMark/>
          </w:tcPr>
          <w:p w14:paraId="58663AF1"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Non-anatomical</w:t>
            </w:r>
          </w:p>
        </w:tc>
        <w:tc>
          <w:tcPr>
            <w:tcW w:w="0" w:type="auto"/>
            <w:shd w:val="clear" w:color="auto" w:fill="auto"/>
            <w:vAlign w:val="center"/>
            <w:hideMark/>
          </w:tcPr>
          <w:p w14:paraId="64F016CD"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200mm/min</w:t>
            </w:r>
          </w:p>
        </w:tc>
        <w:tc>
          <w:tcPr>
            <w:tcW w:w="0" w:type="auto"/>
            <w:shd w:val="clear" w:color="auto" w:fill="auto"/>
            <w:vAlign w:val="center"/>
            <w:hideMark/>
          </w:tcPr>
          <w:p w14:paraId="69A79BD9"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26</w:t>
            </w:r>
          </w:p>
        </w:tc>
        <w:tc>
          <w:tcPr>
            <w:tcW w:w="0" w:type="auto"/>
            <w:shd w:val="clear" w:color="auto" w:fill="auto"/>
            <w:vAlign w:val="center"/>
            <w:hideMark/>
          </w:tcPr>
          <w:p w14:paraId="5E12CAD1"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208</w:t>
            </w:r>
          </w:p>
        </w:tc>
        <w:tc>
          <w:tcPr>
            <w:tcW w:w="0" w:type="auto"/>
            <w:shd w:val="clear" w:color="auto" w:fill="auto"/>
            <w:vAlign w:val="center"/>
            <w:hideMark/>
          </w:tcPr>
          <w:p w14:paraId="11FB9EDA"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w:t>
            </w:r>
          </w:p>
        </w:tc>
        <w:tc>
          <w:tcPr>
            <w:tcW w:w="0" w:type="auto"/>
            <w:shd w:val="clear" w:color="auto" w:fill="F2F2F2"/>
            <w:vAlign w:val="center"/>
            <w:hideMark/>
          </w:tcPr>
          <w:p w14:paraId="7D09CC63"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w:t>
            </w:r>
          </w:p>
        </w:tc>
        <w:tc>
          <w:tcPr>
            <w:tcW w:w="0" w:type="auto"/>
            <w:shd w:val="clear" w:color="auto" w:fill="F2F2F2"/>
            <w:vAlign w:val="center"/>
            <w:hideMark/>
          </w:tcPr>
          <w:p w14:paraId="7BF2DED5"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w:t>
            </w:r>
          </w:p>
        </w:tc>
      </w:tr>
      <w:tr w:rsidR="00CD6759" w:rsidRPr="000E6B62" w14:paraId="3CE2379E" w14:textId="77777777" w:rsidTr="00326E91">
        <w:trPr>
          <w:trHeight w:val="500"/>
        </w:trPr>
        <w:tc>
          <w:tcPr>
            <w:tcW w:w="0" w:type="auto"/>
            <w:tcBorders>
              <w:top w:val="nil"/>
              <w:left w:val="nil"/>
              <w:bottom w:val="nil"/>
              <w:right w:val="single" w:sz="4" w:space="0" w:color="auto"/>
            </w:tcBorders>
            <w:shd w:val="clear" w:color="auto" w:fill="FFFFFF"/>
            <w:vAlign w:val="center"/>
            <w:hideMark/>
          </w:tcPr>
          <w:p w14:paraId="667F97CA" w14:textId="77777777" w:rsidR="00E04CCF" w:rsidRPr="000E6B62" w:rsidRDefault="00E04CCF" w:rsidP="000E6B62">
            <w:pPr>
              <w:spacing w:line="276" w:lineRule="auto"/>
              <w:jc w:val="center"/>
              <w:rPr>
                <w:rFonts w:ascii="Arial" w:eastAsia="DengXian Light" w:hAnsi="Arial"/>
                <w:i/>
                <w:iCs/>
                <w:color w:val="000000"/>
                <w:sz w:val="18"/>
                <w:szCs w:val="18"/>
                <w:lang w:eastAsia="de-CH"/>
              </w:rPr>
            </w:pPr>
            <w:r w:rsidRPr="000E6B62">
              <w:rPr>
                <w:rFonts w:ascii="Arial" w:eastAsia="DengXian Light" w:hAnsi="Arial"/>
                <w:i/>
                <w:iCs/>
                <w:color w:val="000000"/>
                <w:sz w:val="18"/>
                <w:szCs w:val="18"/>
                <w:lang w:eastAsia="de-CH"/>
              </w:rPr>
              <w:fldChar w:fldCharType="begin" w:fldLock="1"/>
            </w:r>
            <w:r w:rsidR="0051290B" w:rsidRPr="000E6B62">
              <w:rPr>
                <w:rFonts w:ascii="Arial" w:eastAsia="DengXian Light" w:hAnsi="Arial"/>
                <w:color w:val="000000"/>
                <w:sz w:val="18"/>
                <w:szCs w:val="18"/>
                <w:lang w:eastAsia="de-CH"/>
              </w:rPr>
              <w:instrText>ADDIN CSL_CITATION {"citationItems":[{"id":"ITEM-1","itemData":{"DOI":"10.1016/j.knee.2014.07.026","abstract":"Background: We describe the preliminary clinical results of a new operative technique for MPFL reconstruction using a strip of quadriceps tendon (QT). Methods: Patients: 17 patients (7 male, 10 female; mean age 21.5. years. ± 3.9) have been operated on with this technique. All patients were evaluated clinically, radiologically and with subjective questionnaires (Tegner-, Lysholm-, Kujala Score) pre-operatively and post-operatively at 6 and 12. months (m).Surgical technique: A 10 to 12 mm wide, 3 mm thick and 8 to 10. cm long strip from the central aspect of quadriceps tendon is harvested subcutaneously. The tendon strip is then dissected distally on the patella, left attached, diverged 90° medially underneath the medial prepatellar tissue and fixed with 2 sutures. The graft is fixed in 20° of knee flexion with a bioabsorbable interference screw. Results: Lysholm score at 6 m was 81.9 ± 11.7 and at 12 m 88.1 ± 10.9, Kujala score at 12. m was 89.2 ± 7.1 and Tegner Score was 4.9. ± 2.0 (6 m) and 5.0 ± 1.9 (12 m). Two patients had a positive apprehension test at 12. months. There was no re-dislocation during the follow-up period. Conclusion: MPFL reconstruction with a strip of QT harvested in a minimal invasive technique was found to be associated with good short term clinical results. We think that this technique presents a valuable alternative to common hamstring techniques for primary MPFL reconstruction in children and adults, as well as for MPFL revision surgery. Level of evidence: IV, prospective case series. © 2014 Elsevier B.V.","author":[{"dropping-particle":"","family":"Herbort","given":"M","non-dropping-particle":"","parse-names":false,"suffix":""},{"dropping-particle":"","family":"Hoser","given":"C","non-dropping-particle":"","parse-names":false,"suffix":""},{"dropping-particle":"","family":"Domnick","given":"C","non-dropping-particle":"","parse-names":false,"suffix":""},{"dropping-particle":"","family":"Raschke","given":"M J","non-dropping-particle":"","parse-names":false,"suffix":""},{"dropping-particle":"","family":"Lenschow","given":"S","non-dropping-particle":"","parse-names":false,"suffix":""},{"dropping-particle":"","family":"Weimann","given":"A","non-dropping-particle":"","parse-names":false,"suffix":""},{"dropping-particle":"","family":"Kösters","given":"C","non-dropping-particle":"","parse-names":false,"suffix":""},{"dropping-particle":"","family":"Fink","given":"C","non-dropping-particle":"","parse-names":false,"suffix":""}],"container-title":"Knee","id":"ITEM-1","issue":"6","issued":{"date-parts":[["2014"]]},"note":"From Duplicate 1 (MPFL reconstruction using a quadriceps tendon graft. Part 1: Biomechanical properties of quadriceps tendon MPFL reconstruction in comparison to the Intact MPFL. A human cadaveric study - Herbort, M; Hoser, C; Domnick, C; Veselko, M; Raschke, M J; Lenschow, S; Weimann, A; Kösters, C; Fink, C)\n\nFrom Duplicate 1 (MPFL reconstruction using a quadriceps tendon graft. Part 1: Biomechanical properties of quadriceps tendon MPFL reconstruction in comparison to the Intact MPFL. A human cadaveric study - Herbort, M; Hoser, C; Domnick, C; Raschke, M J; Lenschow, S; Weimann, A; Kösters, C; Fink, C)\n\nFrom Duplicate 1 (MPFL reconstruction using a quadriceps tendon graft. Part 1: Biomechanical properties of quadriceps tendon MPFL reconstruction in comparison to the Intact MPFL. A human cadaveric study - Herbort, M; Hoser, C; Domnick, C; Raschke, M J; Lenschow, S; Weimann, A; Kösters, C; Fink, C)\n\nCited By :7\n\nExport Date: 27 June 2017\n\nFrom Duplicate 2 (MPFL reconstruction using a quadriceps tendon graft. Part 1: Biomechanical properties of quadriceps tendon MPFL reconstruction in comparison to the Intact MPFL. A human cadaveric study - Herbort, M; Hoser, C; Domnick, C; Raschke, M J; Lenschow, S; Weimann, A; Kösters, C; Fink, C)\n\nCited By :2\n\nExport Date: 27 June 2017\n\nArticle in Press\n\nFrom Duplicate 2 (MPFL reconstruction using a quadriceps tendon graft Part 2: Operative technique and short term clinical results - Fink, C; Veselko, M; Herbort, M; Hoser, C)\n\nCited By :9\n\nExport Date: 27 June 2017\n\nFrom Duplicate 2 (MPFL reconstruction using a quadriceps tendon graft. Part 1: Biomechanical properties of quadriceps tendon MPFL reconstruction in comparison to the Intact MPFL. A human cadaveric study - Herbort, M; Hoser, C; Domnick, C; Raschke, M J; Lenschow, S; Weimann, A; Kösters, C; Fink, C)\n\nCited By :2\n\nExport Date: 27 June 2017\n\nArticle in Press","page":"1175-1179","title":"MPFL reconstruction using a quadriceps tendon graft. Part 1: Biomechanical properties of quadriceps tendon MPFL reconstruction in comparison to the Intact MPFL. A human cadaveric study","type":"article-journal","volume":"21"},"uris":["http://www.mendeley.com/documents/?uuid=a963282a-75b2-4e75-8837-a9a9f94bc737"]}],"mendeley":{"formattedCitation":"&lt;sup&gt;32&lt;/sup&gt;","plainTextFormattedCitation":"32","previouslyFormattedCitation":"&lt;sup&gt;32&lt;/sup&gt;"},"properties":{"noteIndex":0},"schema":"https://github.com/citation-style-language/schema/raw/master/csl-citation.json"}</w:instrText>
            </w:r>
            <w:r w:rsidRPr="000E6B62">
              <w:rPr>
                <w:rFonts w:ascii="Arial" w:eastAsia="DengXian Light" w:hAnsi="Arial"/>
                <w:i/>
                <w:iCs/>
                <w:color w:val="000000"/>
                <w:sz w:val="18"/>
                <w:szCs w:val="18"/>
                <w:lang w:eastAsia="de-CH"/>
              </w:rPr>
              <w:fldChar w:fldCharType="separate"/>
            </w:r>
            <w:r w:rsidR="0051290B" w:rsidRPr="000E6B62">
              <w:rPr>
                <w:rFonts w:ascii="Arial" w:eastAsia="DengXian Light" w:hAnsi="Arial"/>
                <w:noProof/>
                <w:color w:val="000000"/>
                <w:sz w:val="18"/>
                <w:szCs w:val="18"/>
                <w:vertAlign w:val="superscript"/>
                <w:lang w:eastAsia="de-CH"/>
              </w:rPr>
              <w:t>32</w:t>
            </w:r>
            <w:r w:rsidRPr="000E6B62">
              <w:rPr>
                <w:rFonts w:ascii="Arial" w:eastAsia="DengXian Light" w:hAnsi="Arial"/>
                <w:i/>
                <w:iCs/>
                <w:color w:val="000000"/>
                <w:sz w:val="18"/>
                <w:szCs w:val="18"/>
                <w:lang w:eastAsia="de-CH"/>
              </w:rPr>
              <w:fldChar w:fldCharType="end"/>
            </w:r>
          </w:p>
        </w:tc>
        <w:tc>
          <w:tcPr>
            <w:tcW w:w="0" w:type="auto"/>
            <w:tcBorders>
              <w:top w:val="nil"/>
              <w:left w:val="single" w:sz="4" w:space="0" w:color="auto"/>
              <w:bottom w:val="nil"/>
              <w:right w:val="nil"/>
            </w:tcBorders>
            <w:shd w:val="clear" w:color="auto" w:fill="auto"/>
            <w:vAlign w:val="center"/>
          </w:tcPr>
          <w:p w14:paraId="47EF03E3"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13</w:t>
            </w:r>
          </w:p>
        </w:tc>
        <w:tc>
          <w:tcPr>
            <w:tcW w:w="0" w:type="auto"/>
            <w:shd w:val="clear" w:color="auto" w:fill="auto"/>
            <w:vAlign w:val="center"/>
            <w:hideMark/>
          </w:tcPr>
          <w:p w14:paraId="3774FDB2"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70.1</w:t>
            </w:r>
          </w:p>
        </w:tc>
        <w:tc>
          <w:tcPr>
            <w:tcW w:w="0" w:type="auto"/>
            <w:shd w:val="clear" w:color="auto" w:fill="auto"/>
            <w:vAlign w:val="center"/>
            <w:hideMark/>
          </w:tcPr>
          <w:p w14:paraId="1E357487"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w:t>
            </w:r>
          </w:p>
        </w:tc>
        <w:tc>
          <w:tcPr>
            <w:tcW w:w="0" w:type="auto"/>
            <w:shd w:val="clear" w:color="auto" w:fill="auto"/>
            <w:vAlign w:val="center"/>
            <w:hideMark/>
          </w:tcPr>
          <w:p w14:paraId="03C410E0"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200mm/min</w:t>
            </w:r>
          </w:p>
        </w:tc>
        <w:tc>
          <w:tcPr>
            <w:tcW w:w="0" w:type="auto"/>
            <w:shd w:val="clear" w:color="auto" w:fill="auto"/>
            <w:vAlign w:val="center"/>
            <w:hideMark/>
          </w:tcPr>
          <w:p w14:paraId="13C80CD6"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w:t>
            </w:r>
          </w:p>
        </w:tc>
        <w:tc>
          <w:tcPr>
            <w:tcW w:w="0" w:type="auto"/>
            <w:shd w:val="clear" w:color="auto" w:fill="auto"/>
            <w:vAlign w:val="center"/>
            <w:hideMark/>
          </w:tcPr>
          <w:p w14:paraId="7CA12EB4"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191</w:t>
            </w:r>
          </w:p>
        </w:tc>
        <w:tc>
          <w:tcPr>
            <w:tcW w:w="0" w:type="auto"/>
            <w:shd w:val="clear" w:color="auto" w:fill="auto"/>
            <w:vAlign w:val="center"/>
            <w:hideMark/>
          </w:tcPr>
          <w:p w14:paraId="4E899BBD"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29.4</w:t>
            </w:r>
          </w:p>
        </w:tc>
        <w:tc>
          <w:tcPr>
            <w:tcW w:w="0" w:type="auto"/>
            <w:shd w:val="clear" w:color="auto" w:fill="F2F2F2"/>
            <w:vAlign w:val="center"/>
            <w:hideMark/>
          </w:tcPr>
          <w:p w14:paraId="10286E51"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w:t>
            </w:r>
          </w:p>
        </w:tc>
        <w:tc>
          <w:tcPr>
            <w:tcW w:w="0" w:type="auto"/>
            <w:shd w:val="clear" w:color="auto" w:fill="F2F2F2"/>
            <w:vAlign w:val="center"/>
            <w:hideMark/>
          </w:tcPr>
          <w:p w14:paraId="7A1CC5EE"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w:t>
            </w:r>
          </w:p>
        </w:tc>
      </w:tr>
      <w:tr w:rsidR="00CD6759" w:rsidRPr="000E6B62" w14:paraId="63C2AFFE" w14:textId="77777777" w:rsidTr="00326E91">
        <w:tc>
          <w:tcPr>
            <w:tcW w:w="0" w:type="auto"/>
            <w:tcBorders>
              <w:top w:val="nil"/>
              <w:left w:val="nil"/>
              <w:bottom w:val="nil"/>
              <w:right w:val="single" w:sz="4" w:space="0" w:color="auto"/>
            </w:tcBorders>
            <w:shd w:val="clear" w:color="auto" w:fill="FFFFFF"/>
            <w:vAlign w:val="center"/>
            <w:hideMark/>
          </w:tcPr>
          <w:p w14:paraId="4D7C817D" w14:textId="77777777" w:rsidR="00E04CCF" w:rsidRPr="000E6B62" w:rsidRDefault="00E04CCF" w:rsidP="000E6B62">
            <w:pPr>
              <w:spacing w:line="276" w:lineRule="auto"/>
              <w:jc w:val="center"/>
              <w:rPr>
                <w:rFonts w:ascii="Arial" w:eastAsia="DengXian Light" w:hAnsi="Arial"/>
                <w:i/>
                <w:iCs/>
                <w:color w:val="000000"/>
                <w:sz w:val="18"/>
                <w:szCs w:val="18"/>
                <w:lang w:eastAsia="de-CH"/>
              </w:rPr>
            </w:pPr>
            <w:r w:rsidRPr="000E6B62">
              <w:rPr>
                <w:rFonts w:ascii="Arial" w:eastAsia="DengXian Light" w:hAnsi="Arial"/>
                <w:i/>
                <w:iCs/>
                <w:color w:val="000000"/>
                <w:sz w:val="18"/>
                <w:szCs w:val="18"/>
                <w:lang w:eastAsia="de-CH"/>
              </w:rPr>
              <w:fldChar w:fldCharType="begin" w:fldLock="1"/>
            </w:r>
            <w:r w:rsidR="00C11F1F" w:rsidRPr="000E6B62">
              <w:rPr>
                <w:rFonts w:ascii="Arial" w:eastAsia="DengXian Light" w:hAnsi="Arial"/>
                <w:color w:val="000000"/>
                <w:sz w:val="18"/>
                <w:szCs w:val="18"/>
                <w:lang w:eastAsia="de-CH"/>
              </w:rPr>
              <w:instrText>ADDIN CSL_CITATION {"citationItems":[{"id":"ITEM-1","itemData":{"DOI":"10.1016/j.jmbbm.2015.09.030","abstract":"The medial patellofemoral ligament (MPFL) is considered the most important passive patellar stabilizer and acts 50-60% of the force of the medial soft-tissue which restrains the lateralization of the patella between 0° and 30°. In this work, 24 human knees have been tested to evaluate the material properties of MPFL and to determine the structural behavior of femur-MPFL-Patella complex (FMPC). Particular attention was given to maintain the anatomical orientation between the patella and MPFL and to the evaluation of the elongation during the mechanical tests. The ultimate stress of the isolated ligament was 16±11. MPa, the ultimate strain was 24.3±6.8%, the Young's Modulus was 116±95. MPa and the strain energy density was 2.97±1.69. MPa.The ultimate load of the whole structure, FMPC, was 145±68. N, the ultimate elongation was 9.5±2.9. mm, the linear stiffness was 42.5±10.2. N/mm and the absorbed energy was 818.8±440.7. N. mm. The evaluation of material and structural properties of MPFL is fundamental to understand its contribution as stabilizer and for the selection of repair and reconstruction methods. © 2015.","author":[{"dropping-particle":"","family":"Criscenti","given":"G","non-dropping-particle":"","parse-names":false,"suffix":""},{"dropping-particle":"","family":"Maria","given":"C","non-dropping-particle":"De","parse-names":false,"suffix":""},{"dropping-particle":"","family":"Sebastiani","given":"E","non-dropping-particle":"","parse-names":false,"suffix":""},{"dropping-particle":"","family":"Tei","given":"M","non-dropping-particle":"","parse-names":false,"suffix":""},{"dropping-particle":"","family":"Placella","given":"G","non-dropping-particle":"","parse-names":false,"suffix":""},{"dropping-particle":"","family":"Speziali","given":"A","non-dropping-particle":"","parse-names":false,"suffix":""},{"dropping-particle":"","family":"Vozzi","given":"G","non-dropping-particle":"","parse-names":false,"suffix":""},{"dropping-particle":"","family":"Cerulli","given":"G","non-dropping-particle":"","parse-names":false,"suffix":""}],"container-title":"Journal of the Mechanical Behavior of Biomedical Materials","id":"ITEM-1","issued":{"date-parts":[["2016"]]},"note":"Cited By :2\n\nExport Date: 27 June 2017","page":"141-148","title":"Material and structural tensile properties of the human medial patello-femoral ligament","type":"article-journal","volume":"54"},"uris":["http://www.mendeley.com/documents/?uuid=e32ee202-0b3a-4d9d-b69b-e7d65a78796c"]}],"mendeley":{"formattedCitation":"&lt;sup&gt;13&lt;/sup&gt;","plainTextFormattedCitation":"13","previouslyFormattedCitation":"&lt;sup&gt;13&lt;/sup&gt;"},"properties":{"noteIndex":0},"schema":"https://github.com/citation-style-language/schema/raw/master/csl-citation.json"}</w:instrText>
            </w:r>
            <w:r w:rsidRPr="000E6B62">
              <w:rPr>
                <w:rFonts w:ascii="Arial" w:eastAsia="DengXian Light" w:hAnsi="Arial"/>
                <w:i/>
                <w:iCs/>
                <w:color w:val="000000"/>
                <w:sz w:val="18"/>
                <w:szCs w:val="18"/>
                <w:lang w:eastAsia="de-CH"/>
              </w:rPr>
              <w:fldChar w:fldCharType="separate"/>
            </w:r>
            <w:r w:rsidR="001732E7" w:rsidRPr="000E6B62">
              <w:rPr>
                <w:rFonts w:ascii="Arial" w:eastAsia="DengXian Light" w:hAnsi="Arial"/>
                <w:noProof/>
                <w:color w:val="000000"/>
                <w:sz w:val="18"/>
                <w:szCs w:val="18"/>
                <w:vertAlign w:val="superscript"/>
                <w:lang w:eastAsia="de-CH"/>
              </w:rPr>
              <w:t>13</w:t>
            </w:r>
            <w:r w:rsidRPr="000E6B62">
              <w:rPr>
                <w:rFonts w:ascii="Arial" w:eastAsia="DengXian Light" w:hAnsi="Arial"/>
                <w:i/>
                <w:iCs/>
                <w:color w:val="000000"/>
                <w:sz w:val="18"/>
                <w:szCs w:val="18"/>
                <w:lang w:eastAsia="de-CH"/>
              </w:rPr>
              <w:fldChar w:fldCharType="end"/>
            </w:r>
          </w:p>
        </w:tc>
        <w:tc>
          <w:tcPr>
            <w:tcW w:w="0" w:type="auto"/>
            <w:tcBorders>
              <w:top w:val="nil"/>
              <w:left w:val="single" w:sz="4" w:space="0" w:color="auto"/>
              <w:bottom w:val="nil"/>
              <w:right w:val="nil"/>
            </w:tcBorders>
            <w:shd w:val="clear" w:color="auto" w:fill="auto"/>
            <w:vAlign w:val="center"/>
          </w:tcPr>
          <w:p w14:paraId="3C807120"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24</w:t>
            </w:r>
          </w:p>
        </w:tc>
        <w:tc>
          <w:tcPr>
            <w:tcW w:w="0" w:type="auto"/>
            <w:shd w:val="clear" w:color="auto" w:fill="auto"/>
            <w:vAlign w:val="center"/>
            <w:hideMark/>
          </w:tcPr>
          <w:p w14:paraId="2680B4DD"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75.0</w:t>
            </w:r>
          </w:p>
        </w:tc>
        <w:tc>
          <w:tcPr>
            <w:tcW w:w="0" w:type="auto"/>
            <w:shd w:val="clear" w:color="auto" w:fill="auto"/>
            <w:vAlign w:val="center"/>
            <w:hideMark/>
          </w:tcPr>
          <w:p w14:paraId="32A74CC4"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Anatomical</w:t>
            </w:r>
          </w:p>
        </w:tc>
        <w:tc>
          <w:tcPr>
            <w:tcW w:w="0" w:type="auto"/>
            <w:shd w:val="clear" w:color="auto" w:fill="auto"/>
            <w:vAlign w:val="center"/>
            <w:hideMark/>
          </w:tcPr>
          <w:p w14:paraId="5738C3CF"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10mm/min</w:t>
            </w:r>
          </w:p>
        </w:tc>
        <w:tc>
          <w:tcPr>
            <w:tcW w:w="0" w:type="auto"/>
            <w:shd w:val="clear" w:color="auto" w:fill="auto"/>
            <w:vAlign w:val="center"/>
          </w:tcPr>
          <w:p w14:paraId="37BCB66A"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9.5</w:t>
            </w:r>
          </w:p>
          <w:p w14:paraId="5DAECEA8" w14:textId="77777777" w:rsidR="00E04CCF" w:rsidRPr="000E6B62" w:rsidRDefault="00E04CCF" w:rsidP="000E6B62">
            <w:pPr>
              <w:spacing w:line="276" w:lineRule="auto"/>
              <w:jc w:val="center"/>
              <w:rPr>
                <w:rFonts w:ascii="Arial" w:eastAsia="Calibri" w:hAnsi="Arial"/>
                <w:color w:val="000000"/>
                <w:sz w:val="18"/>
                <w:szCs w:val="18"/>
                <w:lang w:eastAsia="de-CH"/>
              </w:rPr>
            </w:pPr>
          </w:p>
        </w:tc>
        <w:tc>
          <w:tcPr>
            <w:tcW w:w="0" w:type="auto"/>
            <w:shd w:val="clear" w:color="auto" w:fill="auto"/>
            <w:vAlign w:val="center"/>
            <w:hideMark/>
          </w:tcPr>
          <w:p w14:paraId="163AEE2E"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145</w:t>
            </w:r>
          </w:p>
        </w:tc>
        <w:tc>
          <w:tcPr>
            <w:tcW w:w="0" w:type="auto"/>
            <w:shd w:val="clear" w:color="auto" w:fill="auto"/>
            <w:vAlign w:val="center"/>
            <w:hideMark/>
          </w:tcPr>
          <w:p w14:paraId="6DD02ACF"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42.5</w:t>
            </w:r>
          </w:p>
        </w:tc>
        <w:tc>
          <w:tcPr>
            <w:tcW w:w="0" w:type="auto"/>
            <w:shd w:val="clear" w:color="auto" w:fill="F2F2F2"/>
            <w:vAlign w:val="center"/>
            <w:hideMark/>
          </w:tcPr>
          <w:p w14:paraId="660727B4"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rPr>
              <w:t>16</w:t>
            </w:r>
          </w:p>
        </w:tc>
        <w:tc>
          <w:tcPr>
            <w:tcW w:w="0" w:type="auto"/>
            <w:shd w:val="clear" w:color="auto" w:fill="F2F2F2"/>
            <w:vAlign w:val="center"/>
            <w:hideMark/>
          </w:tcPr>
          <w:p w14:paraId="3B8B22CC"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rPr>
              <w:t>24.3</w:t>
            </w:r>
          </w:p>
        </w:tc>
      </w:tr>
      <w:tr w:rsidR="00CD6759" w:rsidRPr="000E6B62" w14:paraId="096ADD8E" w14:textId="77777777" w:rsidTr="00326E91">
        <w:tc>
          <w:tcPr>
            <w:tcW w:w="0" w:type="auto"/>
            <w:tcBorders>
              <w:top w:val="nil"/>
              <w:left w:val="nil"/>
              <w:bottom w:val="nil"/>
              <w:right w:val="single" w:sz="4" w:space="0" w:color="auto"/>
            </w:tcBorders>
            <w:shd w:val="clear" w:color="auto" w:fill="FFFFFF"/>
            <w:vAlign w:val="center"/>
            <w:hideMark/>
          </w:tcPr>
          <w:p w14:paraId="3EE692D8" w14:textId="77777777" w:rsidR="00E04CCF" w:rsidRPr="000E6B62" w:rsidRDefault="00E04CCF" w:rsidP="000E6B62">
            <w:pPr>
              <w:spacing w:line="276" w:lineRule="auto"/>
              <w:jc w:val="center"/>
              <w:rPr>
                <w:rFonts w:ascii="Arial" w:eastAsia="DengXian Light" w:hAnsi="Arial"/>
                <w:i/>
                <w:iCs/>
                <w:color w:val="000000"/>
                <w:sz w:val="18"/>
                <w:szCs w:val="18"/>
                <w:lang w:eastAsia="de-CH"/>
              </w:rPr>
            </w:pPr>
            <w:r w:rsidRPr="000E6B62">
              <w:rPr>
                <w:rFonts w:ascii="Arial" w:eastAsia="DengXian Light" w:hAnsi="Arial"/>
                <w:i/>
                <w:iCs/>
                <w:color w:val="000000"/>
                <w:sz w:val="18"/>
                <w:szCs w:val="18"/>
                <w:lang w:eastAsia="de-CH"/>
              </w:rPr>
              <w:fldChar w:fldCharType="begin" w:fldLock="1"/>
            </w:r>
            <w:r w:rsidR="00CD6759" w:rsidRPr="000E6B62">
              <w:rPr>
                <w:rFonts w:ascii="Arial" w:eastAsia="DengXian Light" w:hAnsi="Arial"/>
                <w:color w:val="000000"/>
                <w:sz w:val="18"/>
                <w:szCs w:val="18"/>
                <w:lang w:eastAsia="de-CH"/>
              </w:rPr>
              <w:instrText>ADDIN CSL_CITATION {"citationItems":[{"id":"ITEM-1","itemData":{"DOI":"10.1177/0363546518758654","ISSN":"0363-5465","PMID":"29554436","abstract":"BACKGROUND Quantification of the biomechanical properties of each individual medial patellar ligament will facilitate an understanding of injury patterns and enhance anatomic reconstruction techniques by improving the selection of grafts possessing appropriate biomechanical properties for each ligament. PURPOSE To determine the ultimate failure load, stiffness, and mechanism of failure of the medial patellofemoral ligament (MPFL), medial patellotibial ligament (MPTL), and medial patellomeniscal ligament (MPML) to assist with selection of graft tissue for anatomic reconstructions. STUDY DESIGN Descriptive laboratory study. METHODS Twenty-two nonpaired, fresh-frozen cadaveric knees were dissected free of all soft tissue structures except for the MPFL, MPTL, and MPML. Two specimens were ultimately excluded because their medial structure fibers were lacerated during dissection. The patella was obliquely cut to test the MPFL and the MPTL-MPML complex separately. To ensure that the common patellar insertion of the MPTL and MPML was not compromised during testing, only one each of the MPML and MPTL were tested per specimen (n = 10 each). Specimens were secured in a dynamic tensile testing machine, and the ultimate load, stiffness, and mechanism of failure of each ligament (MPFL = 20, MPML = 10, and MPTL = 10) were recorded. RESULTS The mean ± SD ultimate load of the MPFL (178 ± 46 N) was not significantly greater than that of the MPTL (147 ± 80 N; P = .706) but was significantly greater than that of the MPML (105 ± 62 N; P = .001). The mean ultimate load of the MPTL was not significantly different from that of the MPML ( P = .210). Of the 20 MPFLs tested, 16 failed by midsubstance rupture and 4 by bony avulsion on the femur. Of the 10 MPTLs tested, 9 failed by midsubstance rupture and 1 by bony avulsion on the patella. Finally, of the 10 MPMLs tested, all 10 failed by midsubstance rupture. No significant difference was found in mean stiffness between the MPFL (23 ± 6 N/mm2) and the MPTL (31 ± 21 N/mm2; P = .169), but a significant difference was found between the MPFL and the MPML (14 ± 8 N/mm2; P = .003) and between the MPTL and MPML ( P = .028). CONCLUSION The MPFL and MPTL had comparable ultimate loads and stiffness, while the MPML had lower failure loads and stiffness. Midsubstance failure was the most common type of failure; therefore, reconstruction grafts should meet or exceed the values reported herein. CLINICAL RELEVANCE For an anatomic medial-sided k…","author":[{"dropping-particle":"","family":"LaPrade","given":"Matthew D.","non-dropping-particle":"","parse-names":false,"suffix":""},{"dropping-particle":"","family":"Kallenbach","given":"Samantha L.","non-dropping-particle":"","parse-names":false,"suffix":""},{"dropping-particle":"","family":"Aman","given":"Zachary S.","non-dropping-particle":"","parse-names":false,"suffix":""},{"dropping-particle":"","family":"Moatshe","given":"Gilbert","non-dropping-particle":"","parse-names":false,"suffix":""},{"dropping-particle":"","family":"Storaci","given":"Hunter W.","non-dropping-particle":"","parse-names":false,"suffix":""},{"dropping-particle":"","family":"Turnbull","given":"Travis Lee","non-dropping-particle":"","parse-names":false,"suffix":""},{"dropping-particle":"","family":"Arendt","given":"Elizabeth A.","non-dropping-particle":"","parse-names":false,"suffix":""},{"dropping-particle":"","family":"Chahla","given":"Jorge","non-dropping-particle":"","parse-names":false,"suffix":""},{"dropping-particle":"","family":"LaPrade","given":"Robert F.","non-dropping-particle":"","parse-names":false,"suffix":""}],"container-title":"The American Journal of Sports Medicine","id":"ITEM-1","issued":{"date-parts":[["2018"]]},"page":"036354651875865","title":"Biomechanical Evaluation of the Medial Stabilizers of the Patella","type":"article-journal"},"uris":["http://www.mendeley.com/documents/?uuid=195cb403-2d20-4960-bc09-4ca80740ded7"]}],"mendeley":{"formattedCitation":"&lt;sup&gt;43&lt;/sup&gt;","plainTextFormattedCitation":"43","previouslyFormattedCitation":"&lt;sup&gt;43&lt;/sup&gt;"},"properties":{"noteIndex":0},"schema":"https://github.com/citation-style-language/schema/raw/master/csl-citation.json"}</w:instrText>
            </w:r>
            <w:r w:rsidRPr="000E6B62">
              <w:rPr>
                <w:rFonts w:ascii="Arial" w:eastAsia="DengXian Light" w:hAnsi="Arial"/>
                <w:i/>
                <w:iCs/>
                <w:color w:val="000000"/>
                <w:sz w:val="18"/>
                <w:szCs w:val="18"/>
                <w:lang w:eastAsia="de-CH"/>
              </w:rPr>
              <w:fldChar w:fldCharType="separate"/>
            </w:r>
            <w:r w:rsidR="00D102F3" w:rsidRPr="000E6B62">
              <w:rPr>
                <w:rFonts w:ascii="Arial" w:eastAsia="DengXian Light" w:hAnsi="Arial"/>
                <w:noProof/>
                <w:color w:val="000000"/>
                <w:sz w:val="18"/>
                <w:szCs w:val="18"/>
                <w:vertAlign w:val="superscript"/>
                <w:lang w:eastAsia="de-CH"/>
              </w:rPr>
              <w:t>43</w:t>
            </w:r>
            <w:r w:rsidRPr="000E6B62">
              <w:rPr>
                <w:rFonts w:ascii="Arial" w:eastAsia="DengXian Light" w:hAnsi="Arial"/>
                <w:i/>
                <w:iCs/>
                <w:color w:val="000000"/>
                <w:sz w:val="18"/>
                <w:szCs w:val="18"/>
                <w:lang w:eastAsia="de-CH"/>
              </w:rPr>
              <w:fldChar w:fldCharType="end"/>
            </w:r>
          </w:p>
        </w:tc>
        <w:tc>
          <w:tcPr>
            <w:tcW w:w="0" w:type="auto"/>
            <w:tcBorders>
              <w:top w:val="nil"/>
              <w:left w:val="single" w:sz="4" w:space="0" w:color="auto"/>
              <w:bottom w:val="nil"/>
              <w:right w:val="nil"/>
            </w:tcBorders>
            <w:shd w:val="clear" w:color="auto" w:fill="auto"/>
            <w:vAlign w:val="center"/>
            <w:hideMark/>
          </w:tcPr>
          <w:p w14:paraId="2E9C2DB4"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20</w:t>
            </w:r>
          </w:p>
        </w:tc>
        <w:tc>
          <w:tcPr>
            <w:tcW w:w="0" w:type="auto"/>
            <w:shd w:val="clear" w:color="auto" w:fill="auto"/>
            <w:vAlign w:val="center"/>
            <w:hideMark/>
          </w:tcPr>
          <w:p w14:paraId="389225F0"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56.4</w:t>
            </w:r>
          </w:p>
        </w:tc>
        <w:tc>
          <w:tcPr>
            <w:tcW w:w="0" w:type="auto"/>
            <w:shd w:val="clear" w:color="auto" w:fill="auto"/>
            <w:vAlign w:val="center"/>
            <w:hideMark/>
          </w:tcPr>
          <w:p w14:paraId="59C62FF8"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Non-</w:t>
            </w:r>
          </w:p>
          <w:p w14:paraId="232B1762"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Anatomical</w:t>
            </w:r>
          </w:p>
        </w:tc>
        <w:tc>
          <w:tcPr>
            <w:tcW w:w="0" w:type="auto"/>
            <w:shd w:val="clear" w:color="auto" w:fill="auto"/>
            <w:vAlign w:val="center"/>
            <w:hideMark/>
          </w:tcPr>
          <w:p w14:paraId="472CDFB8"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25mm/min</w:t>
            </w:r>
          </w:p>
        </w:tc>
        <w:tc>
          <w:tcPr>
            <w:tcW w:w="0" w:type="auto"/>
            <w:shd w:val="clear" w:color="auto" w:fill="auto"/>
            <w:vAlign w:val="center"/>
            <w:hideMark/>
          </w:tcPr>
          <w:p w14:paraId="1F8F7CDF"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w:t>
            </w:r>
          </w:p>
        </w:tc>
        <w:tc>
          <w:tcPr>
            <w:tcW w:w="0" w:type="auto"/>
            <w:shd w:val="clear" w:color="auto" w:fill="auto"/>
            <w:vAlign w:val="center"/>
            <w:hideMark/>
          </w:tcPr>
          <w:p w14:paraId="5EB6477C"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178</w:t>
            </w:r>
          </w:p>
        </w:tc>
        <w:tc>
          <w:tcPr>
            <w:tcW w:w="0" w:type="auto"/>
            <w:shd w:val="clear" w:color="auto" w:fill="auto"/>
            <w:vAlign w:val="center"/>
            <w:hideMark/>
          </w:tcPr>
          <w:p w14:paraId="11E13D09"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23</w:t>
            </w:r>
          </w:p>
        </w:tc>
        <w:tc>
          <w:tcPr>
            <w:tcW w:w="0" w:type="auto"/>
            <w:shd w:val="clear" w:color="auto" w:fill="F2F2F2"/>
            <w:vAlign w:val="center"/>
            <w:hideMark/>
          </w:tcPr>
          <w:p w14:paraId="08EF45B5" w14:textId="77777777" w:rsidR="00E04CCF" w:rsidRPr="000E6B62" w:rsidRDefault="00E04CCF" w:rsidP="000E6B62">
            <w:pPr>
              <w:spacing w:line="276" w:lineRule="auto"/>
              <w:jc w:val="center"/>
              <w:rPr>
                <w:rFonts w:ascii="Arial" w:eastAsia="Calibri" w:hAnsi="Arial"/>
                <w:color w:val="000000"/>
                <w:sz w:val="18"/>
                <w:szCs w:val="18"/>
                <w:lang w:eastAsia="de-DE"/>
              </w:rPr>
            </w:pPr>
            <w:r w:rsidRPr="000E6B62">
              <w:rPr>
                <w:rFonts w:ascii="Arial" w:eastAsia="Calibri" w:hAnsi="Arial"/>
                <w:color w:val="000000"/>
                <w:sz w:val="18"/>
                <w:szCs w:val="18"/>
              </w:rPr>
              <w:t>-</w:t>
            </w:r>
          </w:p>
        </w:tc>
        <w:tc>
          <w:tcPr>
            <w:tcW w:w="0" w:type="auto"/>
            <w:shd w:val="clear" w:color="auto" w:fill="F2F2F2"/>
            <w:vAlign w:val="center"/>
            <w:hideMark/>
          </w:tcPr>
          <w:p w14:paraId="5E51F683" w14:textId="77777777" w:rsidR="00E04CCF" w:rsidRPr="000E6B62" w:rsidRDefault="00E04CCF" w:rsidP="000E6B62">
            <w:pPr>
              <w:spacing w:line="276" w:lineRule="auto"/>
              <w:jc w:val="center"/>
              <w:rPr>
                <w:rFonts w:ascii="Arial" w:eastAsia="Calibri" w:hAnsi="Arial"/>
                <w:color w:val="000000"/>
                <w:sz w:val="18"/>
                <w:szCs w:val="18"/>
              </w:rPr>
            </w:pPr>
            <w:r w:rsidRPr="000E6B62">
              <w:rPr>
                <w:rFonts w:ascii="Arial" w:eastAsia="Calibri" w:hAnsi="Arial"/>
                <w:color w:val="000000"/>
                <w:sz w:val="18"/>
                <w:szCs w:val="18"/>
              </w:rPr>
              <w:t>-</w:t>
            </w:r>
          </w:p>
        </w:tc>
      </w:tr>
      <w:tr w:rsidR="00CD6759" w:rsidRPr="000E6B62" w14:paraId="5AF5059B" w14:textId="77777777" w:rsidTr="00326E91">
        <w:tc>
          <w:tcPr>
            <w:tcW w:w="0" w:type="auto"/>
            <w:tcBorders>
              <w:top w:val="nil"/>
              <w:left w:val="nil"/>
              <w:bottom w:val="nil"/>
              <w:right w:val="single" w:sz="4" w:space="0" w:color="auto"/>
            </w:tcBorders>
            <w:shd w:val="clear" w:color="auto" w:fill="FFFFFF"/>
            <w:vAlign w:val="center"/>
            <w:hideMark/>
          </w:tcPr>
          <w:p w14:paraId="63C23B85" w14:textId="77777777" w:rsidR="00E04CCF" w:rsidRPr="000E6B62" w:rsidRDefault="00E04CCF" w:rsidP="000E6B62">
            <w:pPr>
              <w:spacing w:line="276" w:lineRule="auto"/>
              <w:jc w:val="center"/>
              <w:rPr>
                <w:rFonts w:ascii="Arial" w:eastAsia="DengXian Light" w:hAnsi="Arial"/>
                <w:i/>
                <w:iCs/>
                <w:color w:val="000000"/>
                <w:sz w:val="18"/>
                <w:szCs w:val="18"/>
                <w:lang w:eastAsia="de-CH"/>
              </w:rPr>
            </w:pPr>
            <w:r w:rsidRPr="000E6B62">
              <w:rPr>
                <w:rFonts w:ascii="Arial" w:eastAsia="DengXian Light" w:hAnsi="Arial"/>
                <w:i/>
                <w:iCs/>
                <w:color w:val="000000"/>
                <w:sz w:val="18"/>
                <w:szCs w:val="18"/>
                <w:lang w:eastAsia="de-CH"/>
              </w:rPr>
              <w:fldChar w:fldCharType="begin" w:fldLock="1"/>
            </w:r>
            <w:r w:rsidR="0051290B" w:rsidRPr="000E6B62">
              <w:rPr>
                <w:rFonts w:ascii="Arial" w:eastAsia="DengXian Light" w:hAnsi="Arial"/>
                <w:color w:val="000000"/>
                <w:sz w:val="18"/>
                <w:szCs w:val="18"/>
                <w:lang w:eastAsia="de-CH"/>
              </w:rPr>
              <w:instrText>ADDIN CSL_CITATION {"citationItems":[{"id":"ITEM-1","itemData":{"DOI":"10.1016/j.arthro.2017.04.020","ISBN":"0749-8063","ISSN":"15263231","PMID":"28662894","abstract":"Purpose To describe the anatomy (quantitative macroscopic and histologic), radiographic parameters of the insertions, and biomechanical characteristics of the medial ligamentous restrictors of the patella (medial patellofemoral ligament [MPFL], medial patellotibial ligament [MPTL], and medial patellomeniscal ligament [MPML]) in cadaveric knees. Because the MPTL and the MPML are not as well known as the MPFL, they were the focus of this study. Methods MPFLs, MPTLs, and MPMLs from 9 knees were dissected. Histologic evaluations were conducted. Length, width, and insertion relations with anatomic references were determined. Metallic spheres were introduced into the insertion points of each ligament, and anteroposterior and lateral radiographs were taken. The distances of the insertions from the baselines were measured on radiographs. Tensile tests of the ligaments were performed. Results All the samples showed dense connective tissue characteristic of ligaments. The MPTL was inserted into the proximal tibia (13.7 mm distal to the joint line) and in the distal end of the patella (3.6 mm proximal to the distal border). The MPTL had a length of 36.4 mm and a width of 7.1 mm. The MPML was inserted into the medial meniscus and distally in the patella (5.7 mm proximal to the distal border). Per radiography, on the anteroposterior view, the tibial insertion of the MPTL was 9.4 mm distal to the joint line and in line with the medial border of the medial spine. On the lateral view, the patellar insertions of the MPTL and MPML were 4.8 and 6.6 mm proximal to its distal border, respectively. The MPTL was stiffer than the MPFL (17.0 N/mm vs 8.0 N/mm, P =.024) and showed less deformation in the maximum tensile strength (8.6 mm vs 19.3 mm, P =.005). Conclusions The MPTL inserts into the proximal tibia and into the distal pole of the patella. The MPML inserts into the medial meniscus and into the distal pole of the patella. They present with identifiable anatomic and radiographic parameters. Grafts commonly used for ligament reconstructions should be adequate for reconstruction of the MPTL. Clinical Relevance The study contributes to the anatomic, radiographic, and biomechanical knowledge of the MPTL to improve the outcomes of its reconstruction.","author":[{"dropping-particle":"","family":"Hinckel","given":"Betina B.","non-dropping-particle":"","parse-names":false,"suffix":""},{"dropping-particle":"","family":"Gobbi","given":"Riccardo G.","non-dropping-particle":"","parse-names":false,"suffix":""},{"dropping-particle":"","family":"Demange","given":"Marco K.","non-dropping-particle":"","parse-names":false,"suffix":""},{"dropping-particle":"","family":"Pereira","given":"Cesar Augusto M.","non-dropping-particle":"","parse-names":false,"suffix":""},{"dropping-particle":"","family":"Pécora","given":"Jose Ricardo","non-dropping-particle":"","parse-names":false,"suffix":""},{"dropping-particle":"","family":"Natalino","given":"Renato Jose M.","non-dropping-particle":"","parse-names":false,"suffix":""},{"dropping-particle":"","family":"Miyahira","given":"Luciana","non-dropping-particle":"","parse-names":false,"suffix":""},{"dropping-particle":"","family":"Kubota","given":"Bruno S.","non-dropping-particle":"","parse-names":false,"suffix":""},{"dropping-particle":"","family":"Camanho","given":"Gilberto Luis","non-dropping-particle":"","parse-names":false,"suffix":""}],"container-title":"Arthroscopy - Journal of Arthroscopic and Related Surgery","id":"ITEM-1","issue":"10","issued":{"date-parts":[["2017"]]},"page":"1862-1873","publisher":"Arthroscopy Association of North America","title":"Medial Patellofemoral Ligament, Medial Patellotibial Ligament, and Medial Patellomeniscal Ligament: Anatomic, Histologic, Radiographic, and Biomechanical Study","type":"article-journal","volume":"33"},"uris":["http://www.mendeley.com/documents/?uuid=6e10fb7b-e4fc-4e6a-a559-619cd7a1fb1a"]}],"mendeley":{"formattedCitation":"&lt;sup&gt;34&lt;/sup&gt;","plainTextFormattedCitation":"34","previouslyFormattedCitation":"&lt;sup&gt;34&lt;/sup&gt;"},"properties":{"noteIndex":0},"schema":"https://github.com/citation-style-language/schema/raw/master/csl-citation.json"}</w:instrText>
            </w:r>
            <w:r w:rsidRPr="000E6B62">
              <w:rPr>
                <w:rFonts w:ascii="Arial" w:eastAsia="DengXian Light" w:hAnsi="Arial"/>
                <w:i/>
                <w:iCs/>
                <w:color w:val="000000"/>
                <w:sz w:val="18"/>
                <w:szCs w:val="18"/>
                <w:lang w:eastAsia="de-CH"/>
              </w:rPr>
              <w:fldChar w:fldCharType="separate"/>
            </w:r>
            <w:r w:rsidR="0051290B" w:rsidRPr="000E6B62">
              <w:rPr>
                <w:rFonts w:ascii="Arial" w:eastAsia="DengXian Light" w:hAnsi="Arial"/>
                <w:noProof/>
                <w:color w:val="000000"/>
                <w:sz w:val="18"/>
                <w:szCs w:val="18"/>
                <w:vertAlign w:val="superscript"/>
                <w:lang w:eastAsia="de-CH"/>
              </w:rPr>
              <w:t>34</w:t>
            </w:r>
            <w:r w:rsidRPr="000E6B62">
              <w:rPr>
                <w:rFonts w:ascii="Arial" w:eastAsia="DengXian Light" w:hAnsi="Arial"/>
                <w:i/>
                <w:iCs/>
                <w:color w:val="000000"/>
                <w:sz w:val="18"/>
                <w:szCs w:val="18"/>
                <w:lang w:eastAsia="de-CH"/>
              </w:rPr>
              <w:fldChar w:fldCharType="end"/>
            </w:r>
          </w:p>
        </w:tc>
        <w:tc>
          <w:tcPr>
            <w:tcW w:w="0" w:type="auto"/>
            <w:tcBorders>
              <w:top w:val="nil"/>
              <w:left w:val="single" w:sz="4" w:space="0" w:color="auto"/>
              <w:bottom w:val="nil"/>
              <w:right w:val="nil"/>
            </w:tcBorders>
            <w:shd w:val="clear" w:color="auto" w:fill="auto"/>
            <w:vAlign w:val="center"/>
            <w:hideMark/>
          </w:tcPr>
          <w:p w14:paraId="2D723A3B"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10</w:t>
            </w:r>
          </w:p>
        </w:tc>
        <w:tc>
          <w:tcPr>
            <w:tcW w:w="0" w:type="auto"/>
            <w:shd w:val="clear" w:color="auto" w:fill="auto"/>
            <w:vAlign w:val="center"/>
            <w:hideMark/>
          </w:tcPr>
          <w:p w14:paraId="1230A5E7"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67.4</w:t>
            </w:r>
          </w:p>
        </w:tc>
        <w:tc>
          <w:tcPr>
            <w:tcW w:w="0" w:type="auto"/>
            <w:shd w:val="clear" w:color="auto" w:fill="auto"/>
            <w:vAlign w:val="center"/>
            <w:hideMark/>
          </w:tcPr>
          <w:p w14:paraId="6F5958CB"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Non-Anatomical</w:t>
            </w:r>
          </w:p>
        </w:tc>
        <w:tc>
          <w:tcPr>
            <w:tcW w:w="0" w:type="auto"/>
            <w:shd w:val="clear" w:color="auto" w:fill="auto"/>
            <w:vAlign w:val="center"/>
            <w:hideMark/>
          </w:tcPr>
          <w:p w14:paraId="51B067B2"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20mm/min</w:t>
            </w:r>
          </w:p>
        </w:tc>
        <w:tc>
          <w:tcPr>
            <w:tcW w:w="0" w:type="auto"/>
            <w:shd w:val="clear" w:color="auto" w:fill="auto"/>
            <w:vAlign w:val="center"/>
            <w:hideMark/>
          </w:tcPr>
          <w:p w14:paraId="7786EC8E"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19.3</w:t>
            </w:r>
          </w:p>
        </w:tc>
        <w:tc>
          <w:tcPr>
            <w:tcW w:w="0" w:type="auto"/>
            <w:shd w:val="clear" w:color="auto" w:fill="auto"/>
            <w:vAlign w:val="center"/>
            <w:hideMark/>
          </w:tcPr>
          <w:p w14:paraId="0E2DFC13"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72</w:t>
            </w:r>
          </w:p>
        </w:tc>
        <w:tc>
          <w:tcPr>
            <w:tcW w:w="0" w:type="auto"/>
            <w:shd w:val="clear" w:color="auto" w:fill="auto"/>
            <w:vAlign w:val="center"/>
            <w:hideMark/>
          </w:tcPr>
          <w:p w14:paraId="152C1B61"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8</w:t>
            </w:r>
          </w:p>
        </w:tc>
        <w:tc>
          <w:tcPr>
            <w:tcW w:w="0" w:type="auto"/>
            <w:shd w:val="clear" w:color="auto" w:fill="F2F2F2"/>
            <w:vAlign w:val="center"/>
            <w:hideMark/>
          </w:tcPr>
          <w:p w14:paraId="58230DBC" w14:textId="77777777" w:rsidR="00E04CCF" w:rsidRPr="000E6B62" w:rsidRDefault="00E04CCF" w:rsidP="000E6B62">
            <w:pPr>
              <w:spacing w:line="276" w:lineRule="auto"/>
              <w:jc w:val="center"/>
              <w:rPr>
                <w:rFonts w:ascii="Arial" w:eastAsia="Calibri" w:hAnsi="Arial"/>
                <w:color w:val="000000"/>
                <w:sz w:val="18"/>
                <w:szCs w:val="18"/>
                <w:lang w:eastAsia="de-DE"/>
              </w:rPr>
            </w:pPr>
            <w:r w:rsidRPr="000E6B62">
              <w:rPr>
                <w:rFonts w:ascii="Arial" w:eastAsia="Calibri" w:hAnsi="Arial"/>
                <w:color w:val="000000"/>
                <w:sz w:val="18"/>
                <w:szCs w:val="18"/>
              </w:rPr>
              <w:t>-</w:t>
            </w:r>
          </w:p>
        </w:tc>
        <w:tc>
          <w:tcPr>
            <w:tcW w:w="0" w:type="auto"/>
            <w:shd w:val="clear" w:color="auto" w:fill="F2F2F2"/>
            <w:vAlign w:val="center"/>
            <w:hideMark/>
          </w:tcPr>
          <w:p w14:paraId="53D2D9A9" w14:textId="77777777" w:rsidR="00E04CCF" w:rsidRPr="000E6B62" w:rsidRDefault="00E04CCF" w:rsidP="000E6B62">
            <w:pPr>
              <w:spacing w:line="276" w:lineRule="auto"/>
              <w:jc w:val="center"/>
              <w:rPr>
                <w:rFonts w:ascii="Arial" w:eastAsia="Calibri" w:hAnsi="Arial"/>
                <w:color w:val="000000"/>
                <w:sz w:val="18"/>
                <w:szCs w:val="18"/>
              </w:rPr>
            </w:pPr>
            <w:r w:rsidRPr="000E6B62">
              <w:rPr>
                <w:rFonts w:ascii="Arial" w:eastAsia="Calibri" w:hAnsi="Arial"/>
                <w:color w:val="000000"/>
                <w:sz w:val="18"/>
                <w:szCs w:val="18"/>
              </w:rPr>
              <w:t>-</w:t>
            </w:r>
          </w:p>
        </w:tc>
      </w:tr>
      <w:tr w:rsidR="00CD6759" w:rsidRPr="000E6B62" w14:paraId="59D71409" w14:textId="77777777" w:rsidTr="00326E91">
        <w:tc>
          <w:tcPr>
            <w:tcW w:w="0" w:type="auto"/>
            <w:tcBorders>
              <w:top w:val="nil"/>
              <w:left w:val="nil"/>
              <w:bottom w:val="single" w:sz="4" w:space="0" w:color="auto"/>
              <w:right w:val="single" w:sz="4" w:space="0" w:color="auto"/>
            </w:tcBorders>
            <w:shd w:val="clear" w:color="auto" w:fill="FFFFFF"/>
            <w:vAlign w:val="center"/>
            <w:hideMark/>
          </w:tcPr>
          <w:p w14:paraId="04E4E3A7" w14:textId="77777777" w:rsidR="00E04CCF" w:rsidRPr="000E6B62" w:rsidRDefault="00E04CCF" w:rsidP="000E6B62">
            <w:pPr>
              <w:spacing w:line="276" w:lineRule="auto"/>
              <w:jc w:val="center"/>
              <w:rPr>
                <w:rFonts w:ascii="Arial" w:eastAsia="DengXian Light" w:hAnsi="Arial"/>
                <w:i/>
                <w:iCs/>
                <w:color w:val="000000"/>
                <w:sz w:val="18"/>
                <w:szCs w:val="18"/>
                <w:lang w:eastAsia="de-CH"/>
              </w:rPr>
            </w:pPr>
            <w:r w:rsidRPr="000E6B62">
              <w:rPr>
                <w:rFonts w:ascii="Arial" w:eastAsia="DengXian Light" w:hAnsi="Arial"/>
                <w:i/>
                <w:iCs/>
                <w:color w:val="000000"/>
                <w:sz w:val="18"/>
                <w:szCs w:val="18"/>
                <w:lang w:eastAsia="de-CH"/>
              </w:rPr>
              <w:fldChar w:fldCharType="begin" w:fldLock="1"/>
            </w:r>
            <w:r w:rsidR="00F0089C" w:rsidRPr="000E6B62">
              <w:rPr>
                <w:rFonts w:ascii="Arial" w:eastAsia="DengXian Light" w:hAnsi="Arial"/>
                <w:color w:val="000000"/>
                <w:sz w:val="18"/>
                <w:szCs w:val="18"/>
                <w:lang w:eastAsia="de-CH"/>
              </w:rPr>
              <w:instrText>ADDIN CSL_CITATION {"citationItems":[{"id":"ITEM-1","itemData":{"DOI":"10.1016/j.knee.2017.07.013","ISSN":"18735800","PMID":"28784565","abstract":"Background The aim of this study was to provide a characterization of the tensile properties of the medial collateral ligament (MCL), lateral collateral ligament (LCL), anterolateral ligament (ALL) and medial patellofemoral ligament (MPFL). Our hypothesis was that extra-articular knee ligaments are heterogeneous in nature and possess distinct material properties. Methods MCL (n = 12), LCL (n = 11), MPFL (n = 12) and ALL (n = 19) samples from fresh frozen human cadaveric knees were subjected to uniaxial tensile testing to failure and analyzed for their material properties. The elastic modulus (slope of the linear portion of the stress/strain curve), ultimate stress (stress at failure), ultimate strain (strain at failure) and strain energy density (area under the stress/strain curve) were calculated. Results The MCL had the highest elastic modulus (441.8 ± 117.2 MPa) and was significantly greater than the MPFL (294.6 ± 190.4 MPa) and LCL (289.0 ± 159.7 MPa) (P &lt; 0.05) as well as the ALL (173.7 ± 91.8 MPa) (P &lt; 0.001). The ultimate stress was significantly higher (P &lt; 0.05) for the LCL (83.6 ± 38.1 MPa) and MCL (72.4 ± 20.7 MPa), relative to the MPFL (49.1 ± 31.0 MPa) and ALL (46.4 ± 20.1 MPa). The ultimate strain of the LCL (41.0 ± 9.9%) and ALL (37.8 ± 7.9%) were significantly higher (P &lt; 0.05) compared to the MCL (22.9 ± 2.5%) and MPFL (22.2 ± 5.6%). The strain energy density of the LCL (15.2 ± 6.4 MPa) was significantly greater (P &lt; 0.05) than all other ligaments (ALL 7.8 ± 3.1 MPa, MCL 7.5 ± 2.9 MPa and MPFL 5.0 ± 2.9 MPa). Conclusions Extra-articular knee ligaments are a heterogeneous group with respect to material characteristics. Each ligament has tensile properties that are significantly different from others and treatment strategies should take these findings into account.","author":[{"dropping-particle":"","family":"Smeets","given":"Kristof","non-dropping-particle":"","parse-names":false,"suffix":""},{"dropping-particle":"","family":"Slane","given":"Joshua","non-dropping-particle":"","parse-names":false,"suffix":""},{"dropping-particle":"","family":"Scheys","given":"Lennart","non-dropping-particle":"","parse-names":false,"suffix":""},{"dropping-particle":"","family":"Claes","given":"Steven","non-dropping-particle":"","parse-names":false,"suffix":""},{"dropping-particle":"","family":"Bellemans","given":"Johan","non-dropping-particle":"","parse-names":false,"suffix":""}],"container-title":"Knee","id":"ITEM-1","issue":"5","issued":{"date-parts":[["2017"]]},"page":"949-956","publisher":"Elsevier B.V.","title":"Mechanical Analysis of Extra-Articular Knee Ligaments. Part One: Native knee ligaments","type":"article-journal","volume":"24"},"uris":["http://www.mendeley.com/documents/?uuid=62c61e69-c0be-45f1-a853-492fa080ef97"]}],"mendeley":{"formattedCitation":"&lt;sup&gt;87&lt;/sup&gt;","plainTextFormattedCitation":"87","previouslyFormattedCitation":"&lt;sup&gt;87&lt;/sup&gt;"},"properties":{"noteIndex":0},"schema":"https://github.com/citation-style-language/schema/raw/master/csl-citation.json"}</w:instrText>
            </w:r>
            <w:r w:rsidRPr="000E6B62">
              <w:rPr>
                <w:rFonts w:ascii="Arial" w:eastAsia="DengXian Light" w:hAnsi="Arial"/>
                <w:i/>
                <w:iCs/>
                <w:color w:val="000000"/>
                <w:sz w:val="18"/>
                <w:szCs w:val="18"/>
                <w:lang w:eastAsia="de-CH"/>
              </w:rPr>
              <w:fldChar w:fldCharType="separate"/>
            </w:r>
            <w:r w:rsidR="00CD6759" w:rsidRPr="000E6B62">
              <w:rPr>
                <w:rFonts w:ascii="Arial" w:eastAsia="DengXian Light" w:hAnsi="Arial"/>
                <w:noProof/>
                <w:color w:val="000000"/>
                <w:sz w:val="18"/>
                <w:szCs w:val="18"/>
                <w:vertAlign w:val="superscript"/>
                <w:lang w:eastAsia="de-CH"/>
              </w:rPr>
              <w:t>87</w:t>
            </w:r>
            <w:r w:rsidRPr="000E6B62">
              <w:rPr>
                <w:rFonts w:ascii="Arial" w:eastAsia="DengXian Light" w:hAnsi="Arial"/>
                <w:i/>
                <w:iCs/>
                <w:color w:val="000000"/>
                <w:sz w:val="18"/>
                <w:szCs w:val="18"/>
                <w:lang w:eastAsia="de-CH"/>
              </w:rPr>
              <w:fldChar w:fldCharType="end"/>
            </w:r>
          </w:p>
        </w:tc>
        <w:tc>
          <w:tcPr>
            <w:tcW w:w="0" w:type="auto"/>
            <w:tcBorders>
              <w:top w:val="nil"/>
              <w:left w:val="single" w:sz="4" w:space="0" w:color="auto"/>
              <w:bottom w:val="single" w:sz="4" w:space="0" w:color="auto"/>
              <w:right w:val="nil"/>
            </w:tcBorders>
            <w:shd w:val="clear" w:color="auto" w:fill="auto"/>
            <w:vAlign w:val="center"/>
            <w:hideMark/>
          </w:tcPr>
          <w:p w14:paraId="5BFE3710"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12</w:t>
            </w:r>
          </w:p>
        </w:tc>
        <w:tc>
          <w:tcPr>
            <w:tcW w:w="0" w:type="auto"/>
            <w:tcBorders>
              <w:top w:val="nil"/>
              <w:left w:val="nil"/>
              <w:bottom w:val="single" w:sz="4" w:space="0" w:color="auto"/>
              <w:right w:val="nil"/>
            </w:tcBorders>
            <w:shd w:val="clear" w:color="auto" w:fill="auto"/>
            <w:vAlign w:val="center"/>
            <w:hideMark/>
          </w:tcPr>
          <w:p w14:paraId="42933FE6"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74</w:t>
            </w:r>
          </w:p>
        </w:tc>
        <w:tc>
          <w:tcPr>
            <w:tcW w:w="0" w:type="auto"/>
            <w:tcBorders>
              <w:top w:val="nil"/>
              <w:left w:val="nil"/>
              <w:bottom w:val="single" w:sz="4" w:space="0" w:color="auto"/>
              <w:right w:val="nil"/>
            </w:tcBorders>
            <w:shd w:val="clear" w:color="auto" w:fill="auto"/>
            <w:vAlign w:val="center"/>
            <w:hideMark/>
          </w:tcPr>
          <w:p w14:paraId="2607214A"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w:t>
            </w:r>
          </w:p>
        </w:tc>
        <w:tc>
          <w:tcPr>
            <w:tcW w:w="0" w:type="auto"/>
            <w:tcBorders>
              <w:top w:val="nil"/>
              <w:left w:val="nil"/>
              <w:bottom w:val="single" w:sz="4" w:space="0" w:color="auto"/>
              <w:right w:val="nil"/>
            </w:tcBorders>
            <w:shd w:val="clear" w:color="auto" w:fill="auto"/>
            <w:vAlign w:val="center"/>
            <w:hideMark/>
          </w:tcPr>
          <w:p w14:paraId="7A94D957"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2% length / sec</w:t>
            </w:r>
          </w:p>
        </w:tc>
        <w:tc>
          <w:tcPr>
            <w:tcW w:w="0" w:type="auto"/>
            <w:tcBorders>
              <w:top w:val="nil"/>
              <w:left w:val="nil"/>
              <w:bottom w:val="single" w:sz="4" w:space="0" w:color="auto"/>
              <w:right w:val="nil"/>
            </w:tcBorders>
            <w:shd w:val="clear" w:color="auto" w:fill="auto"/>
            <w:vAlign w:val="center"/>
            <w:hideMark/>
          </w:tcPr>
          <w:p w14:paraId="3B62C70E"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w:t>
            </w:r>
          </w:p>
        </w:tc>
        <w:tc>
          <w:tcPr>
            <w:tcW w:w="0" w:type="auto"/>
            <w:tcBorders>
              <w:top w:val="nil"/>
              <w:left w:val="nil"/>
              <w:bottom w:val="single" w:sz="4" w:space="0" w:color="auto"/>
              <w:right w:val="nil"/>
            </w:tcBorders>
            <w:shd w:val="clear" w:color="auto" w:fill="auto"/>
            <w:vAlign w:val="center"/>
            <w:hideMark/>
          </w:tcPr>
          <w:p w14:paraId="577B4604"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w:t>
            </w:r>
          </w:p>
        </w:tc>
        <w:tc>
          <w:tcPr>
            <w:tcW w:w="0" w:type="auto"/>
            <w:tcBorders>
              <w:top w:val="nil"/>
              <w:left w:val="nil"/>
              <w:bottom w:val="single" w:sz="4" w:space="0" w:color="auto"/>
              <w:right w:val="nil"/>
            </w:tcBorders>
            <w:shd w:val="clear" w:color="auto" w:fill="auto"/>
            <w:vAlign w:val="center"/>
            <w:hideMark/>
          </w:tcPr>
          <w:p w14:paraId="2F39F0CE"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w:t>
            </w:r>
          </w:p>
        </w:tc>
        <w:tc>
          <w:tcPr>
            <w:tcW w:w="0" w:type="auto"/>
            <w:tcBorders>
              <w:top w:val="nil"/>
              <w:left w:val="nil"/>
              <w:bottom w:val="single" w:sz="4" w:space="0" w:color="auto"/>
              <w:right w:val="nil"/>
            </w:tcBorders>
            <w:shd w:val="clear" w:color="auto" w:fill="F2F2F2"/>
            <w:vAlign w:val="center"/>
            <w:hideMark/>
          </w:tcPr>
          <w:p w14:paraId="5CD7D125" w14:textId="77777777" w:rsidR="00E04CCF" w:rsidRPr="000E6B62" w:rsidRDefault="00E04CCF" w:rsidP="000E6B62">
            <w:pPr>
              <w:spacing w:line="276" w:lineRule="auto"/>
              <w:jc w:val="center"/>
              <w:rPr>
                <w:rFonts w:ascii="Arial" w:eastAsia="Calibri" w:hAnsi="Arial"/>
                <w:color w:val="000000"/>
                <w:sz w:val="18"/>
                <w:szCs w:val="18"/>
                <w:lang w:eastAsia="de-DE"/>
              </w:rPr>
            </w:pPr>
            <w:r w:rsidRPr="000E6B62">
              <w:rPr>
                <w:rFonts w:ascii="Arial" w:eastAsia="Calibri" w:hAnsi="Arial"/>
                <w:color w:val="000000"/>
                <w:sz w:val="18"/>
                <w:szCs w:val="18"/>
              </w:rPr>
              <w:t>49.1</w:t>
            </w:r>
          </w:p>
        </w:tc>
        <w:tc>
          <w:tcPr>
            <w:tcW w:w="0" w:type="auto"/>
            <w:tcBorders>
              <w:top w:val="nil"/>
              <w:left w:val="nil"/>
              <w:bottom w:val="single" w:sz="4" w:space="0" w:color="auto"/>
              <w:right w:val="nil"/>
            </w:tcBorders>
            <w:shd w:val="clear" w:color="auto" w:fill="F2F2F2"/>
            <w:vAlign w:val="center"/>
            <w:hideMark/>
          </w:tcPr>
          <w:p w14:paraId="5E7F6F20" w14:textId="77777777" w:rsidR="00E04CCF" w:rsidRPr="000E6B62" w:rsidRDefault="00E04CCF" w:rsidP="000E6B62">
            <w:pPr>
              <w:spacing w:line="276" w:lineRule="auto"/>
              <w:jc w:val="center"/>
              <w:rPr>
                <w:rFonts w:ascii="Arial" w:eastAsia="Calibri" w:hAnsi="Arial"/>
                <w:color w:val="000000"/>
                <w:sz w:val="18"/>
                <w:szCs w:val="18"/>
              </w:rPr>
            </w:pPr>
            <w:r w:rsidRPr="000E6B62">
              <w:rPr>
                <w:rFonts w:ascii="Arial" w:eastAsia="Calibri" w:hAnsi="Arial"/>
                <w:color w:val="000000"/>
                <w:sz w:val="18"/>
                <w:szCs w:val="18"/>
              </w:rPr>
              <w:t>22.2</w:t>
            </w:r>
          </w:p>
        </w:tc>
      </w:tr>
      <w:tr w:rsidR="00CD6759" w:rsidRPr="000E6B62" w14:paraId="3582689A" w14:textId="77777777" w:rsidTr="00326E91">
        <w:trPr>
          <w:trHeight w:val="554"/>
        </w:trPr>
        <w:tc>
          <w:tcPr>
            <w:tcW w:w="0" w:type="auto"/>
            <w:tcBorders>
              <w:top w:val="single" w:sz="4" w:space="0" w:color="auto"/>
              <w:left w:val="nil"/>
              <w:bottom w:val="nil"/>
              <w:right w:val="nil"/>
            </w:tcBorders>
            <w:shd w:val="clear" w:color="auto" w:fill="FFFFFF"/>
            <w:vAlign w:val="center"/>
          </w:tcPr>
          <w:p w14:paraId="2B288F50" w14:textId="77777777" w:rsidR="00E04CCF" w:rsidRPr="000E6B62" w:rsidRDefault="00E04CCF" w:rsidP="000E6B62">
            <w:pPr>
              <w:spacing w:line="276" w:lineRule="auto"/>
              <w:jc w:val="center"/>
              <w:rPr>
                <w:rFonts w:ascii="Arial" w:eastAsia="DengXian Light" w:hAnsi="Arial"/>
                <w:i/>
                <w:iCs/>
                <w:color w:val="000000"/>
                <w:sz w:val="18"/>
                <w:szCs w:val="18"/>
                <w:lang w:eastAsia="de-CH"/>
              </w:rPr>
            </w:pPr>
          </w:p>
        </w:tc>
        <w:tc>
          <w:tcPr>
            <w:tcW w:w="0" w:type="auto"/>
            <w:tcBorders>
              <w:top w:val="single" w:sz="4" w:space="0" w:color="auto"/>
              <w:left w:val="nil"/>
              <w:bottom w:val="nil"/>
              <w:right w:val="nil"/>
            </w:tcBorders>
            <w:shd w:val="clear" w:color="auto" w:fill="auto"/>
            <w:vAlign w:val="center"/>
          </w:tcPr>
          <w:p w14:paraId="4E0EB512" w14:textId="77777777" w:rsidR="00E04CCF" w:rsidRPr="000E6B62" w:rsidRDefault="00E04CCF" w:rsidP="000E6B62">
            <w:pPr>
              <w:spacing w:line="276" w:lineRule="auto"/>
              <w:jc w:val="center"/>
              <w:rPr>
                <w:rFonts w:ascii="Arial" w:eastAsia="Calibri" w:hAnsi="Arial"/>
                <w:color w:val="000000"/>
                <w:sz w:val="18"/>
                <w:szCs w:val="18"/>
                <w:lang w:eastAsia="de-CH"/>
              </w:rPr>
            </w:pPr>
          </w:p>
        </w:tc>
        <w:tc>
          <w:tcPr>
            <w:tcW w:w="0" w:type="auto"/>
            <w:tcBorders>
              <w:top w:val="single" w:sz="4" w:space="0" w:color="auto"/>
              <w:left w:val="nil"/>
              <w:bottom w:val="nil"/>
              <w:right w:val="nil"/>
            </w:tcBorders>
            <w:shd w:val="clear" w:color="auto" w:fill="auto"/>
            <w:vAlign w:val="center"/>
          </w:tcPr>
          <w:p w14:paraId="2545588B" w14:textId="77777777" w:rsidR="00E04CCF" w:rsidRPr="000E6B62" w:rsidRDefault="00E04CCF" w:rsidP="000E6B62">
            <w:pPr>
              <w:spacing w:line="276" w:lineRule="auto"/>
              <w:jc w:val="center"/>
              <w:rPr>
                <w:rFonts w:ascii="Arial" w:eastAsia="Calibri" w:hAnsi="Arial"/>
                <w:color w:val="000000"/>
                <w:sz w:val="18"/>
                <w:szCs w:val="18"/>
                <w:lang w:eastAsia="de-CH"/>
              </w:rPr>
            </w:pPr>
          </w:p>
        </w:tc>
        <w:tc>
          <w:tcPr>
            <w:tcW w:w="0" w:type="auto"/>
            <w:tcBorders>
              <w:top w:val="single" w:sz="4" w:space="0" w:color="auto"/>
              <w:left w:val="nil"/>
              <w:bottom w:val="nil"/>
              <w:right w:val="nil"/>
            </w:tcBorders>
            <w:shd w:val="clear" w:color="auto" w:fill="auto"/>
            <w:vAlign w:val="center"/>
          </w:tcPr>
          <w:p w14:paraId="7062A0A3" w14:textId="77777777" w:rsidR="00E04CCF" w:rsidRPr="000E6B62" w:rsidRDefault="00E04CCF" w:rsidP="000E6B62">
            <w:pPr>
              <w:spacing w:line="276" w:lineRule="auto"/>
              <w:jc w:val="center"/>
              <w:rPr>
                <w:rFonts w:ascii="Arial" w:eastAsia="Calibri" w:hAnsi="Arial"/>
                <w:color w:val="000000"/>
                <w:sz w:val="18"/>
                <w:szCs w:val="18"/>
                <w:lang w:eastAsia="de-CH"/>
              </w:rPr>
            </w:pPr>
          </w:p>
        </w:tc>
        <w:tc>
          <w:tcPr>
            <w:tcW w:w="0" w:type="auto"/>
            <w:tcBorders>
              <w:top w:val="single" w:sz="4" w:space="0" w:color="auto"/>
              <w:left w:val="nil"/>
              <w:bottom w:val="nil"/>
              <w:right w:val="single" w:sz="4" w:space="0" w:color="auto"/>
            </w:tcBorders>
            <w:shd w:val="clear" w:color="auto" w:fill="auto"/>
            <w:vAlign w:val="center"/>
            <w:hideMark/>
          </w:tcPr>
          <w:p w14:paraId="12B98CBF" w14:textId="77777777" w:rsidR="00E04CCF" w:rsidRPr="000E6B62" w:rsidRDefault="00E04CCF" w:rsidP="000E6B62">
            <w:pPr>
              <w:spacing w:line="276" w:lineRule="auto"/>
              <w:jc w:val="center"/>
              <w:rPr>
                <w:rFonts w:ascii="Arial" w:eastAsia="Calibri" w:hAnsi="Arial"/>
                <w:i/>
                <w:color w:val="000000"/>
                <w:sz w:val="18"/>
                <w:szCs w:val="18"/>
                <w:vertAlign w:val="subscript"/>
                <w:lang w:eastAsia="de-CH"/>
              </w:rPr>
            </w:pPr>
            <w:proofErr w:type="spellStart"/>
            <w:r w:rsidRPr="000E6B62">
              <w:rPr>
                <w:rFonts w:ascii="Arial" w:eastAsia="Calibri" w:hAnsi="Arial"/>
                <w:i/>
                <w:color w:val="000000"/>
                <w:sz w:val="18"/>
                <w:szCs w:val="18"/>
                <w:lang w:eastAsia="de-CH"/>
              </w:rPr>
              <w:t>Mean</w:t>
            </w:r>
            <w:r w:rsidRPr="000E6B62">
              <w:rPr>
                <w:rFonts w:ascii="Arial" w:eastAsia="Calibri" w:hAnsi="Arial"/>
                <w:i/>
                <w:color w:val="000000"/>
                <w:sz w:val="18"/>
                <w:szCs w:val="18"/>
                <w:vertAlign w:val="subscript"/>
                <w:lang w:eastAsia="de-CH"/>
              </w:rPr>
              <w:t>pooled</w:t>
            </w:r>
            <w:proofErr w:type="spellEnd"/>
          </w:p>
          <w:p w14:paraId="735934DB" w14:textId="77777777" w:rsidR="00E04CCF" w:rsidRPr="000E6B62" w:rsidRDefault="00E04CCF" w:rsidP="000E6B62">
            <w:pPr>
              <w:spacing w:line="276" w:lineRule="auto"/>
              <w:jc w:val="center"/>
              <w:rPr>
                <w:rFonts w:ascii="Arial" w:eastAsia="Calibri" w:hAnsi="Arial"/>
                <w:color w:val="000000"/>
                <w:sz w:val="18"/>
                <w:szCs w:val="18"/>
                <w:lang w:eastAsia="de-CH"/>
              </w:rPr>
            </w:pPr>
            <w:proofErr w:type="spellStart"/>
            <w:r w:rsidRPr="000E6B62">
              <w:rPr>
                <w:rFonts w:ascii="Arial" w:eastAsia="Calibri" w:hAnsi="Arial"/>
                <w:i/>
                <w:color w:val="000000"/>
                <w:sz w:val="18"/>
                <w:szCs w:val="18"/>
                <w:lang w:eastAsia="de-CH"/>
              </w:rPr>
              <w:t>SD</w:t>
            </w:r>
            <w:r w:rsidRPr="000E6B62">
              <w:rPr>
                <w:rFonts w:ascii="Arial" w:eastAsia="Calibri" w:hAnsi="Arial"/>
                <w:i/>
                <w:color w:val="000000"/>
                <w:sz w:val="18"/>
                <w:szCs w:val="18"/>
                <w:vertAlign w:val="subscript"/>
                <w:lang w:eastAsia="de-CH"/>
              </w:rPr>
              <w:t>pooled</w:t>
            </w:r>
            <w:proofErr w:type="spellEnd"/>
            <w:r w:rsidRPr="000E6B62">
              <w:rPr>
                <w:rFonts w:ascii="Arial" w:eastAsia="Calibri" w:hAnsi="Arial"/>
                <w:i/>
                <w:color w:val="000000"/>
                <w:sz w:val="18"/>
                <w:szCs w:val="18"/>
                <w:lang w:eastAsia="de-CH"/>
              </w:rPr>
              <w:t xml:space="preserve"> (</w:t>
            </w:r>
            <w:r w:rsidR="00FD0D03" w:rsidRPr="000E6B62">
              <w:rPr>
                <w:rFonts w:ascii="Arial" w:eastAsia="Calibri" w:hAnsi="Arial"/>
                <w:color w:val="000000"/>
                <w:sz w:val="18"/>
                <w:szCs w:val="18"/>
              </w:rPr>
              <w:sym w:font="Symbol" w:char="F0B1"/>
            </w:r>
            <w:r w:rsidRPr="000E6B62">
              <w:rPr>
                <w:rFonts w:ascii="Arial" w:eastAsia="Calibri" w:hAnsi="Arial"/>
                <w:i/>
                <w:color w:val="000000"/>
                <w:sz w:val="18"/>
                <w:szCs w:val="18"/>
                <w:lang w:eastAsia="de-CH"/>
              </w:rPr>
              <w:t>)</w:t>
            </w:r>
          </w:p>
        </w:tc>
        <w:tc>
          <w:tcPr>
            <w:tcW w:w="0" w:type="auto"/>
            <w:tcBorders>
              <w:top w:val="single" w:sz="4" w:space="0" w:color="auto"/>
              <w:left w:val="single" w:sz="4" w:space="0" w:color="auto"/>
              <w:bottom w:val="nil"/>
              <w:right w:val="nil"/>
            </w:tcBorders>
            <w:shd w:val="clear" w:color="auto" w:fill="auto"/>
            <w:vAlign w:val="center"/>
            <w:hideMark/>
          </w:tcPr>
          <w:p w14:paraId="404D9B9C"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14.3</w:t>
            </w:r>
          </w:p>
          <w:p w14:paraId="7C5798CB"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lang w:eastAsia="de-CH"/>
              </w:rPr>
              <w:t>(</w:t>
            </w:r>
            <w:r w:rsidR="00FD0D03" w:rsidRPr="000E6B62">
              <w:rPr>
                <w:rFonts w:ascii="Arial" w:eastAsia="Calibri" w:hAnsi="Arial"/>
                <w:color w:val="000000"/>
                <w:sz w:val="18"/>
                <w:szCs w:val="18"/>
              </w:rPr>
              <w:sym w:font="Symbol" w:char="F0B1"/>
            </w:r>
            <w:r w:rsidRPr="000E6B62">
              <w:rPr>
                <w:rFonts w:ascii="Arial" w:eastAsia="Calibri" w:hAnsi="Arial"/>
                <w:color w:val="000000"/>
                <w:sz w:val="18"/>
                <w:szCs w:val="18"/>
                <w:lang w:eastAsia="de-CH"/>
              </w:rPr>
              <w:t xml:space="preserve"> 8.6)</w:t>
            </w:r>
          </w:p>
        </w:tc>
        <w:tc>
          <w:tcPr>
            <w:tcW w:w="0" w:type="auto"/>
            <w:tcBorders>
              <w:top w:val="single" w:sz="4" w:space="0" w:color="auto"/>
              <w:left w:val="nil"/>
              <w:bottom w:val="nil"/>
              <w:right w:val="nil"/>
            </w:tcBorders>
            <w:shd w:val="clear" w:color="auto" w:fill="auto"/>
            <w:vAlign w:val="center"/>
            <w:hideMark/>
          </w:tcPr>
          <w:p w14:paraId="478D9DE1"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rPr>
              <w:t xml:space="preserve">158.3 </w:t>
            </w:r>
            <w:r w:rsidR="00FD0D03" w:rsidRPr="000E6B62">
              <w:rPr>
                <w:rFonts w:ascii="Arial" w:eastAsia="Calibri" w:hAnsi="Arial"/>
                <w:color w:val="000000"/>
                <w:sz w:val="18"/>
                <w:szCs w:val="18"/>
              </w:rPr>
              <w:br/>
            </w:r>
            <w:r w:rsidRPr="000E6B62">
              <w:rPr>
                <w:rFonts w:ascii="Arial" w:eastAsia="Calibri" w:hAnsi="Arial"/>
                <w:color w:val="000000"/>
                <w:sz w:val="18"/>
                <w:szCs w:val="18"/>
              </w:rPr>
              <w:t>(</w:t>
            </w:r>
            <w:r w:rsidR="00FD0D03" w:rsidRPr="000E6B62">
              <w:rPr>
                <w:rFonts w:ascii="Arial" w:eastAsia="Calibri" w:hAnsi="Arial"/>
                <w:color w:val="000000"/>
                <w:sz w:val="18"/>
                <w:szCs w:val="18"/>
              </w:rPr>
              <w:sym w:font="Symbol" w:char="F0B1"/>
            </w:r>
            <w:r w:rsidRPr="000E6B62">
              <w:rPr>
                <w:rFonts w:ascii="Arial" w:eastAsia="Calibri" w:hAnsi="Arial"/>
                <w:color w:val="000000"/>
                <w:sz w:val="18"/>
                <w:szCs w:val="18"/>
              </w:rPr>
              <w:t xml:space="preserve"> 76.3)</w:t>
            </w:r>
          </w:p>
        </w:tc>
        <w:tc>
          <w:tcPr>
            <w:tcW w:w="0" w:type="auto"/>
            <w:tcBorders>
              <w:top w:val="single" w:sz="4" w:space="0" w:color="auto"/>
              <w:left w:val="nil"/>
              <w:bottom w:val="nil"/>
              <w:right w:val="nil"/>
            </w:tcBorders>
            <w:shd w:val="clear" w:color="auto" w:fill="auto"/>
            <w:vAlign w:val="center"/>
            <w:hideMark/>
          </w:tcPr>
          <w:p w14:paraId="1EEE9D94" w14:textId="77777777" w:rsidR="00E04CCF" w:rsidRPr="000E6B62" w:rsidRDefault="00E04CCF" w:rsidP="000E6B62">
            <w:pPr>
              <w:spacing w:line="276" w:lineRule="auto"/>
              <w:jc w:val="center"/>
              <w:rPr>
                <w:rFonts w:ascii="Arial" w:eastAsia="Calibri" w:hAnsi="Arial"/>
                <w:color w:val="000000"/>
                <w:sz w:val="18"/>
                <w:szCs w:val="18"/>
                <w:lang w:eastAsia="de-CH"/>
              </w:rPr>
            </w:pPr>
            <w:r w:rsidRPr="000E6B62">
              <w:rPr>
                <w:rFonts w:ascii="Arial" w:eastAsia="Calibri" w:hAnsi="Arial"/>
                <w:color w:val="000000"/>
                <w:sz w:val="18"/>
                <w:szCs w:val="18"/>
              </w:rPr>
              <w:t xml:space="preserve">29.3 </w:t>
            </w:r>
            <w:r w:rsidR="00FD0D03" w:rsidRPr="000E6B62">
              <w:rPr>
                <w:rFonts w:ascii="Arial" w:eastAsia="Calibri" w:hAnsi="Arial"/>
                <w:color w:val="000000"/>
                <w:sz w:val="18"/>
                <w:szCs w:val="18"/>
              </w:rPr>
              <w:br/>
            </w:r>
            <w:r w:rsidRPr="000E6B62">
              <w:rPr>
                <w:rFonts w:ascii="Arial" w:eastAsia="Calibri" w:hAnsi="Arial"/>
                <w:color w:val="000000"/>
                <w:sz w:val="18"/>
                <w:szCs w:val="18"/>
              </w:rPr>
              <w:t>(</w:t>
            </w:r>
            <w:r w:rsidR="00FD0D03" w:rsidRPr="000E6B62">
              <w:rPr>
                <w:rFonts w:ascii="Arial" w:eastAsia="Calibri" w:hAnsi="Arial"/>
                <w:color w:val="000000"/>
                <w:sz w:val="18"/>
                <w:szCs w:val="18"/>
              </w:rPr>
              <w:sym w:font="Symbol" w:char="F0B1"/>
            </w:r>
            <w:r w:rsidRPr="000E6B62">
              <w:rPr>
                <w:rFonts w:ascii="Arial" w:eastAsia="Calibri" w:hAnsi="Arial"/>
                <w:color w:val="000000"/>
                <w:sz w:val="18"/>
                <w:szCs w:val="18"/>
              </w:rPr>
              <w:t xml:space="preserve"> 14.9)</w:t>
            </w:r>
          </w:p>
        </w:tc>
        <w:tc>
          <w:tcPr>
            <w:tcW w:w="0" w:type="auto"/>
            <w:tcBorders>
              <w:top w:val="single" w:sz="4" w:space="0" w:color="auto"/>
              <w:left w:val="nil"/>
              <w:bottom w:val="nil"/>
              <w:right w:val="nil"/>
            </w:tcBorders>
            <w:shd w:val="clear" w:color="auto" w:fill="F2F2F2"/>
            <w:vAlign w:val="center"/>
            <w:hideMark/>
          </w:tcPr>
          <w:p w14:paraId="431FEC44" w14:textId="77777777" w:rsidR="00E04CCF" w:rsidRPr="000E6B62" w:rsidRDefault="00E04CCF" w:rsidP="000E6B62">
            <w:pPr>
              <w:spacing w:line="276" w:lineRule="auto"/>
              <w:jc w:val="center"/>
              <w:rPr>
                <w:rFonts w:ascii="Arial" w:eastAsia="Calibri" w:hAnsi="Arial"/>
                <w:color w:val="000000"/>
                <w:sz w:val="18"/>
                <w:szCs w:val="18"/>
                <w:lang w:eastAsia="de-DE"/>
              </w:rPr>
            </w:pPr>
            <w:r w:rsidRPr="000E6B62">
              <w:rPr>
                <w:rFonts w:ascii="Arial" w:eastAsia="Calibri" w:hAnsi="Arial"/>
                <w:color w:val="000000"/>
                <w:sz w:val="18"/>
                <w:szCs w:val="18"/>
              </w:rPr>
              <w:t xml:space="preserve">27.0 </w:t>
            </w:r>
            <w:r w:rsidR="00FD0D03" w:rsidRPr="000E6B62">
              <w:rPr>
                <w:rFonts w:ascii="Arial" w:eastAsia="Calibri" w:hAnsi="Arial"/>
                <w:color w:val="000000"/>
                <w:sz w:val="18"/>
                <w:szCs w:val="18"/>
              </w:rPr>
              <w:br/>
            </w:r>
            <w:r w:rsidRPr="000E6B62">
              <w:rPr>
                <w:rFonts w:ascii="Arial" w:eastAsia="Calibri" w:hAnsi="Arial"/>
                <w:color w:val="000000"/>
                <w:sz w:val="18"/>
                <w:szCs w:val="18"/>
              </w:rPr>
              <w:t>(</w:t>
            </w:r>
            <w:r w:rsidR="00FD0D03" w:rsidRPr="000E6B62">
              <w:rPr>
                <w:rFonts w:ascii="Arial" w:eastAsia="Calibri" w:hAnsi="Arial"/>
                <w:color w:val="000000"/>
                <w:sz w:val="18"/>
                <w:szCs w:val="18"/>
              </w:rPr>
              <w:sym w:font="Symbol" w:char="F0B1"/>
            </w:r>
            <w:r w:rsidRPr="000E6B62">
              <w:rPr>
                <w:rFonts w:ascii="Arial" w:eastAsia="Calibri" w:hAnsi="Arial"/>
                <w:color w:val="000000"/>
                <w:sz w:val="18"/>
                <w:szCs w:val="18"/>
              </w:rPr>
              <w:t xml:space="preserve"> 25.4)</w:t>
            </w:r>
          </w:p>
        </w:tc>
        <w:tc>
          <w:tcPr>
            <w:tcW w:w="0" w:type="auto"/>
            <w:tcBorders>
              <w:top w:val="single" w:sz="4" w:space="0" w:color="auto"/>
              <w:left w:val="nil"/>
              <w:bottom w:val="nil"/>
              <w:right w:val="nil"/>
            </w:tcBorders>
            <w:shd w:val="clear" w:color="auto" w:fill="F2F2F2"/>
            <w:vAlign w:val="center"/>
            <w:hideMark/>
          </w:tcPr>
          <w:p w14:paraId="3AB7BAB4" w14:textId="77777777" w:rsidR="00E04CCF" w:rsidRPr="000E6B62" w:rsidRDefault="00E04CCF" w:rsidP="000E6B62">
            <w:pPr>
              <w:keepNext/>
              <w:spacing w:line="276" w:lineRule="auto"/>
              <w:jc w:val="center"/>
              <w:rPr>
                <w:rFonts w:ascii="Arial" w:eastAsia="Calibri" w:hAnsi="Arial"/>
                <w:color w:val="000000"/>
                <w:sz w:val="18"/>
                <w:szCs w:val="18"/>
              </w:rPr>
            </w:pPr>
            <w:r w:rsidRPr="000E6B62">
              <w:rPr>
                <w:rFonts w:ascii="Arial" w:eastAsia="Calibri" w:hAnsi="Arial"/>
                <w:color w:val="000000"/>
                <w:sz w:val="18"/>
                <w:szCs w:val="18"/>
              </w:rPr>
              <w:t xml:space="preserve">23.6 </w:t>
            </w:r>
            <w:r w:rsidR="00FD0D03" w:rsidRPr="000E6B62">
              <w:rPr>
                <w:rFonts w:ascii="Arial" w:eastAsia="Calibri" w:hAnsi="Arial"/>
                <w:color w:val="000000"/>
                <w:sz w:val="18"/>
                <w:szCs w:val="18"/>
              </w:rPr>
              <w:br/>
            </w:r>
            <w:r w:rsidRPr="000E6B62">
              <w:rPr>
                <w:rFonts w:ascii="Arial" w:eastAsia="Calibri" w:hAnsi="Arial"/>
                <w:color w:val="000000"/>
                <w:sz w:val="18"/>
                <w:szCs w:val="18"/>
              </w:rPr>
              <w:t>(</w:t>
            </w:r>
            <w:r w:rsidR="00FD0D03" w:rsidRPr="000E6B62">
              <w:rPr>
                <w:rFonts w:ascii="Arial" w:eastAsia="Calibri" w:hAnsi="Arial"/>
                <w:color w:val="000000"/>
                <w:sz w:val="18"/>
                <w:szCs w:val="18"/>
              </w:rPr>
              <w:sym w:font="Symbol" w:char="F0B1"/>
            </w:r>
            <w:r w:rsidRPr="000E6B62">
              <w:rPr>
                <w:rFonts w:ascii="Arial" w:eastAsia="Calibri" w:hAnsi="Arial"/>
                <w:color w:val="000000"/>
                <w:sz w:val="18"/>
                <w:szCs w:val="18"/>
              </w:rPr>
              <w:t xml:space="preserve"> 6.5)</w:t>
            </w:r>
          </w:p>
        </w:tc>
      </w:tr>
    </w:tbl>
    <w:p w14:paraId="66F3B449" w14:textId="77777777" w:rsidR="005420AC" w:rsidRPr="000E6B62" w:rsidRDefault="005420AC" w:rsidP="000E6B62">
      <w:pPr>
        <w:pStyle w:val="Heading2"/>
        <w:spacing w:line="480" w:lineRule="auto"/>
        <w:rPr>
          <w:rFonts w:ascii="Arial" w:hAnsi="Arial" w:cs="Arial"/>
        </w:rPr>
      </w:pPr>
    </w:p>
    <w:p w14:paraId="2E583447" w14:textId="77777777" w:rsidR="00290914" w:rsidRPr="000E6B62" w:rsidRDefault="00290914" w:rsidP="000E6B62">
      <w:pPr>
        <w:spacing w:line="480" w:lineRule="auto"/>
        <w:jc w:val="both"/>
        <w:rPr>
          <w:rFonts w:ascii="Arial" w:hAnsi="Arial"/>
          <w:color w:val="000000"/>
        </w:rPr>
      </w:pPr>
      <w:r w:rsidRPr="000E6B62">
        <w:rPr>
          <w:rFonts w:ascii="Arial" w:hAnsi="Arial"/>
          <w:color w:val="000000"/>
        </w:rPr>
        <w:t>No mechanical properties have been presented for pediatric specimens.</w:t>
      </w:r>
    </w:p>
    <w:p w14:paraId="08DA66E1" w14:textId="77777777" w:rsidR="00290914" w:rsidRPr="000E6B62" w:rsidRDefault="00290914" w:rsidP="000E6B62"/>
    <w:p w14:paraId="3DA98C79" w14:textId="77777777" w:rsidR="00C82C15" w:rsidRPr="000E6B62" w:rsidRDefault="00FD1403" w:rsidP="000E6B62">
      <w:pPr>
        <w:pStyle w:val="Heading2"/>
        <w:spacing w:line="480" w:lineRule="auto"/>
        <w:rPr>
          <w:rFonts w:ascii="Arial" w:hAnsi="Arial" w:cs="Arial"/>
        </w:rPr>
      </w:pPr>
      <w:r w:rsidRPr="000E6B62">
        <w:rPr>
          <w:rFonts w:ascii="Arial" w:hAnsi="Arial" w:cs="Arial"/>
        </w:rPr>
        <w:t>Functional role of MPFL</w:t>
      </w:r>
      <w:bookmarkEnd w:id="9"/>
    </w:p>
    <w:p w14:paraId="2C7EC36B" w14:textId="77777777" w:rsidR="00BD69D5" w:rsidRPr="000E6B62" w:rsidRDefault="00761EF9" w:rsidP="000E6B62">
      <w:pPr>
        <w:spacing w:line="480" w:lineRule="auto"/>
        <w:jc w:val="both"/>
        <w:rPr>
          <w:rFonts w:ascii="Arial" w:hAnsi="Arial"/>
          <w:color w:val="000000"/>
        </w:rPr>
      </w:pPr>
      <w:r w:rsidRPr="000E6B62">
        <w:rPr>
          <w:rFonts w:ascii="Arial" w:hAnsi="Arial"/>
          <w:color w:val="000000"/>
        </w:rPr>
        <w:t xml:space="preserve">Previous studies investigated functions of </w:t>
      </w:r>
      <w:r w:rsidR="00877435" w:rsidRPr="000E6B62">
        <w:rPr>
          <w:rFonts w:ascii="Arial" w:hAnsi="Arial"/>
          <w:color w:val="000000"/>
        </w:rPr>
        <w:t xml:space="preserve">the </w:t>
      </w:r>
      <w:r w:rsidRPr="000E6B62">
        <w:rPr>
          <w:rFonts w:ascii="Arial" w:hAnsi="Arial"/>
          <w:color w:val="000000"/>
        </w:rPr>
        <w:t xml:space="preserve">MPFL by comparing the movement patterns of </w:t>
      </w:r>
      <w:r w:rsidR="005420AC" w:rsidRPr="000E6B62">
        <w:rPr>
          <w:rFonts w:ascii="Arial" w:hAnsi="Arial"/>
          <w:color w:val="000000"/>
        </w:rPr>
        <w:t xml:space="preserve">the </w:t>
      </w:r>
      <w:r w:rsidRPr="000E6B62">
        <w:rPr>
          <w:rFonts w:ascii="Arial" w:hAnsi="Arial"/>
          <w:color w:val="000000"/>
        </w:rPr>
        <w:t>patella between healthy and MPFL-deficient knee</w:t>
      </w:r>
      <w:r w:rsidR="00CF5653" w:rsidRPr="000E6B62">
        <w:rPr>
          <w:rFonts w:ascii="Arial" w:hAnsi="Arial"/>
          <w:color w:val="000000"/>
        </w:rPr>
        <w:t>s</w:t>
      </w:r>
      <w:r w:rsidR="001411E0" w:rsidRPr="000E6B62">
        <w:rPr>
          <w:rFonts w:ascii="Arial" w:hAnsi="Arial"/>
          <w:color w:val="000000"/>
        </w:rPr>
        <w:t xml:space="preserve"> during knee </w:t>
      </w:r>
      <w:r w:rsidR="00EC530F" w:rsidRPr="000E6B62">
        <w:rPr>
          <w:rFonts w:ascii="Arial" w:hAnsi="Arial"/>
          <w:color w:val="000000"/>
        </w:rPr>
        <w:t xml:space="preserve">flexion </w:t>
      </w:r>
      <w:r w:rsidR="001411E0" w:rsidRPr="000E6B62">
        <w:rPr>
          <w:rFonts w:ascii="Arial" w:hAnsi="Arial"/>
          <w:color w:val="000000"/>
        </w:rPr>
        <w:t>with load</w:t>
      </w:r>
      <w:r w:rsidR="00EC530F" w:rsidRPr="000E6B62">
        <w:rPr>
          <w:rFonts w:ascii="Arial" w:hAnsi="Arial"/>
          <w:color w:val="000000"/>
        </w:rPr>
        <w:t>ing applied to the</w:t>
      </w:r>
      <w:r w:rsidR="001411E0" w:rsidRPr="000E6B62">
        <w:rPr>
          <w:rFonts w:ascii="Arial" w:hAnsi="Arial"/>
          <w:color w:val="000000"/>
        </w:rPr>
        <w:t xml:space="preserve"> quadriceps tendon</w:t>
      </w:r>
      <w:r w:rsidRPr="000E6B62">
        <w:rPr>
          <w:rFonts w:ascii="Arial" w:hAnsi="Arial"/>
          <w:color w:val="000000"/>
        </w:rPr>
        <w:t xml:space="preserve">. </w:t>
      </w:r>
      <w:r w:rsidR="00CF21D1" w:rsidRPr="000E6B62">
        <w:rPr>
          <w:rFonts w:ascii="Arial" w:hAnsi="Arial"/>
          <w:i/>
          <w:color w:val="000000"/>
        </w:rPr>
        <w:t>In vitro</w:t>
      </w:r>
      <w:r w:rsidR="00CF21D1" w:rsidRPr="000E6B62">
        <w:rPr>
          <w:rFonts w:ascii="Arial" w:hAnsi="Arial"/>
          <w:color w:val="000000"/>
        </w:rPr>
        <w:t xml:space="preserve"> </w:t>
      </w:r>
      <w:r w:rsidRPr="000E6B62">
        <w:rPr>
          <w:rFonts w:ascii="Arial" w:hAnsi="Arial"/>
          <w:color w:val="000000"/>
        </w:rPr>
        <w:t>studies</w:t>
      </w:r>
      <w:r w:rsidR="00BF1AEA" w:rsidRPr="000E6B62">
        <w:rPr>
          <w:rFonts w:ascii="Arial" w:hAnsi="Arial"/>
          <w:color w:val="000000"/>
        </w:rPr>
        <w:fldChar w:fldCharType="begin" w:fldLock="1"/>
      </w:r>
      <w:r w:rsidR="00F0089C" w:rsidRPr="000E6B62">
        <w:rPr>
          <w:rFonts w:ascii="Arial" w:hAnsi="Arial"/>
          <w:color w:val="000000"/>
        </w:rPr>
        <w:instrText>ADDIN CSL_CITATION {"citationItems":[{"id":"ITEM-1","itemData":{"DOI":"10.1007/s00264-013-1938-x","abstract":"Purpose: The purpose of this study was to evaluate the biomechanical results from the in vitro reconstruction of medial patellofemoral ligament (MPFL) using a navigation-assisted technique on a cadaveric model and its effects on patellar stability and kinematics. The authors investigated the hypothesis that patellar kinematics after reconstruction with a tubular graft are not optimal when compared with the original fan-shaped MPFL. Methods: In six fresh-frozen cadaveric knees, lateral loads (25 N) were applied on the patella at 0, 30, 60 and 90 of knee flexion in three different MPFL states: intact, cut and reconstructed. The arrangement allowed positional measurements of patellar motion to be tracked in six degrees of freedom. Medial to lateral patellar translation and patellar tilt were recorded. The kinematics after a technique of MPFL reconstruction, performed with a gracilis tendon in a blind femoral tunnel guided by navigation, were compared against kinematics recorded in the MPFL intact state. A temporary fixation of adequate tension to engage the lateral patellar facet in extension was applied to the MPFL and, after graft cycling, the final fixation was done at 70 knee flexion with an interference screw. Results: There was a comparable medial to lateral patellar translation and tilting of the patella in the MPFL-intact and the MPFL-reconstructed state. Static patellar translation in the MPFL-reconstructed state, with and without the application of load, was comparable to patellar translation in the MPFL-intact state. The dynamic patellofemoral shift kinematics recorded an under-constraint in early flexion and over-constraint in late flexion, while an opposite effect was recorded in patellar tilt. However, these differences were not statistically significant. Conclusion: The study confirmed the major role of the MPFL in case of medial loading between 0 and 60, by focusing on the importance of kinematically identifying the proper femoral point for fixation. While the study demonstrates the importance of kinematic determination of the proper femoral point of fixation, as the anatomical insertion remains difficult to identify. Even in dissected cadavers, the authors recorded a slightly anterior placement than native MPFL. After reconstruction, patellar stability in terms of lateral translation and tilt was similar to the intact MPFL, but patellar kinematics were not optimal with the use of a smaller and tubular graft than the native wider and fan-sh…","author":[{"dropping-particle":"","family":"Ntagiopoulos","given":"P G","non-dropping-particle":"","parse-names":false,"suffix":""},{"dropping-particle":"","family":"Sharma","given":"B","non-dropping-particle":"","parse-names":false,"suffix":""},{"dropping-particle":"","family":"Bignozzi","given":"S","non-dropping-particle":"","parse-names":false,"suffix":""},{"dropping-particle":"","family":"Lopomo","given":"N","non-dropping-particle":"","parse-names":false,"suffix":""},{"dropping-particle":"","family":"Colle","given":"F","non-dropping-particle":"","parse-names":false,"suffix":""},{"dropping-particle":"","family":"Zaffagnini","given":"S","non-dropping-particle":"","parse-names":false,"suffix":""},{"dropping-particle":"","family":"Dejour","given":"D","non-dropping-particle":"","parse-names":false,"suffix":""}],"container-title":"International Orthopaedics","id":"ITEM-1","issue":"10","issued":{"date-parts":[["2013"]]},"note":"Cited By :8\n\nExport Date: 27 June 2017","page":"1933-1941","title":"Are the tubular grafts in the femoral tunnel in an anatomical or isometric position in the reconstruction of medial patellofemoral ligament?","type":"article-journal","volume":"37"},"uris":["http://www.mendeley.com/documents/?uuid=b08c5825-01b1-482f-be5e-ea8c45a126d0"]},{"id":"ITEM-2","itemData":{"DOI":"10.1016/j.clinbiomech.2011.08.001","abstract":"Background: Medial patellofemoral ligament reconstruction is currently the technique of choice for the treatment of patellar instability. But what should be the most appropriate graft tension for optimal restoration of patellofemoral kinematics? Methods: Six freshly frozen cadaveric knees were studied, the three bone segments were respectively equipped with opto-reflective markers. The acquisitions were made using the Motion Analysis System®. Six successive acquisitions were performed for each knee under different levels of graft tension. Findings: With an intact medial patellofemoral ligament, the medial patellar tilt increased up to a mean value of 2.02° (SD 3.1), the medial patellar translation gradually increased up to a mean value of 3.3 mm (SD 2.25) with a slight lateral rotation over the first 30° of knee flexion with a maximum mean value of 1.22° (SD 0.8) at 20° of knee flexion. Reconstruction of the medial patellofemoral ligament was performed using different levels of tension applied to the graft. Only 10 N of graft tension could restore normal patellar tilt, lateral shift and rotation, with results approximating those measured on healthy knee. Interpretation: This study confirms the role of the medial patellofemoral ligament in providing adequate patellar stability during the first 30° of knee flexion. According to our findings, a 10 N tension applied to the graft appears sufficient to ensure proper control of patellar tracking whereas 20, 30 and 40 N of tension are excessive tension values inducing a major overcorrection in all studied parameters. © 2011 Elsevier Ltd. All rights reserved.","author":[{"dropping-particle":"","family":"Philippot","given":"R","non-dropping-particle":"","parse-names":false,"suffix":""},{"dropping-particle":"","family":"Boyer","given":"B","non-dropping-particle":"","parse-names":false,"suffix":""},{"dropping-particle":"","family":"Testa","given":"R","non-dropping-particle":"","parse-names":false,"suffix":""},{"dropping-particle":"","family":"Farizon","given":"F","non-dropping-particle":"","parse-names":false,"suffix":""},{"dropping-particle":"","family":"Moyen","given":"B","non-dropping-particle":"","parse-names":false,"suffix":""},{"dropping-particle":"","family":"Remi Philippot Rodolphe Testa, Frédéric Farizon, Bernard Moyen","given":"Bertrand Boyer","non-dropping-particle":"","parse-names":false,"suffix":""}],"container-title":"Clinical Biomechanics","id":"ITEM-2","issue":"1","issued":{"date-parts":[["2012"]]},"note":"From Duplicate 2 (Study of patellar kinematics after reconstruction of the medial patellofemoral ligament - Philippot, R; Boyer, B; Testa, R; Farizon, F; Moyen, B)\n\nCited By :15\n\nExport Date: 27 June 2017","page":"22-26","title":"Study of patellar kinematics after reconstruction of the medial patellofemoral ligament","type":"article-journal","volume":"27"},"uris":["http://www.mendeley.com/documents/?uuid=3bccdfb1-fa26-4754-934d-4ecb20375dca"]},{"id":"ITEM-3","itemData":{"DOI":"10.1002/jor.22371","abstract":"Medial patellofemoral ligament (MPFL) disruption may alter patellofemoral joint (PFJ) kinematics and contact mechanics, potentially causing pain and joint degeneration. In this controlled laboratory study, we investigated the hypothesis that MPFL transection would change patellar tracking and PFJ contact pressures and increase the distance between the attachment points of the MPFL. Eight fresh frozen dissected cadaveric knees were mounted in a rig with the quadriceps and ITB loaded to 205 N. An optical tracking system measured joint kinematics, and pressure sensitive film between the patella and trochlea measured PFJ contact pressures. Length patterns of the distance between the femoral and patellar attachments of the MPFL were measured using a suture led to a linear displacement transducer. Measurements were repeated with the MPFL intact and following MPFL transection. A significant increase in the distance between the patellar and femoral MPFL attachment points was noted following transection (p &lt; 0.05). MPFL transection resulted in significantly increased lateral translation and lateral tilt of the patella in early flexion (p &lt; 0.05). Peak and mean medial PFJ contact pressures were significantly reduced and peak lateral contact pressures significantly elevated in early knee flexion following MPFL transection (p &lt; 0.05). MPFL transection resulted in significant alterations to PFJ tracking and contact pressures, which may affect articular cartilage health. © 2013 Orthopaedic Research Society Published by Wiley Periodicals, Inc. J Orthop Res 31:1423-1429, 2013 Copyright © 2013 Orthopaedic Research Society.","author":[{"dropping-particle":"","family":"Stephen","given":"J M","non-dropping-particle":"","parse-names":false,"suffix":""},{"dropping-particle":"","family":"Kader","given":"D","non-dropping-particle":"","parse-names":false,"suffix":""},{"dropping-particle":"","family":"Lumpaopong","given":"P","non-dropping-particle":"","parse-names":false,"suffix":""},{"dropping-particle":"","family":"Deehan","given":"D J","non-dropping-particle":"","parse-names":false,"suffix":""},{"dropping-particle":"","family":"Amis","given":"A A","non-dropping-particle":"","parse-names":false,"suffix":""}],"container-title":"Journal of Orthopaedic Research","id":"ITEM-3","issue":"9","issued":{"date-parts":[["2013"]]},"note":"Cited By :11\n\nExport Date: 27 June 2017","page":"1423-1429","title":"Sectioning the medial patellofemoral ligament alters patellofemoral joint kinematics and contact mechanics","type":"article-journal","volume":"31"},"uris":["http://www.mendeley.com/documents/?uuid=cc19b83b-c5df-4812-9b69-637c5c192f3b"]},{"id":"ITEM-4","itemData":{"DOI":"10.1007/s00167-012-2307-9","abstract":"Purpose: Retinacular restraints have a critical role in patellar tracking, limiting the movement of the patella in the trochlear groove. The medial patellofemoral ligament (MPFL) is probably the main stabilizer against lateral displacement; few studies are focused on MPFL role on patellofemoral kinematics and patellar stability. The main goal of this in vitro study was to analyse the influence of the MPFL on the kinematics of the patellofemoral joint and patellar stability. Methods: Using a non-image-based navigation system, kinematics and anatomical data of six fresh-frozen specimens were collected. A passive flexion-extension from 0° to 90° and static acquisitions at 0°, 30°, 60° and 90°, with and without 25 N of lateral load, were performed with intact and resected MPFL with a 60 N axial force applied to the isolated quadriceps tendon. Patellar tilt and shift were analysed. Results: The MPFL intact state showed a shift in medial direction during the first degrees of knee flexion-that disappeared in MPFL resected condition-followed by a lateral shift, similar to that of MPFL resected condition. Tilt analysis showed that patella rotated laterally until 85° of knee flexion for intact MPFL condition and until 70° for resected MPFL condition and after rotated medially. Static tests showed that patellar stability was significantly affected by MPFL resected condition in particular at 30° and 60°. Conclusions: The MPFL has an aponeurotic nature. It works as a restraint during motion, with an active role under high stress on lateral side, but with a small contribution during neutral knee flexion. Its biomechanical behaviour under loading conditions should be kept into account when performing surgical reconstruction of this ligamentous structure. © 2012 Springer-Verlag Berlin Heidelberg.","author":[{"dropping-particle":"","family":"Zaffagnini","given":"S","non-dropping-particle":"","parse-names":false,"suffix":""},{"dropping-particle":"","family":"Colle","given":"F","non-dropping-particle":"","parse-names":false,"suffix":""},{"dropping-particle":"","family":"Lopomo","given":"N","non-dropping-particle":"","parse-names":false,"suffix":""},{"dropping-particle":"","family":"Sharma","given":"B","non-dropping-particle":"","parse-names":false,"suffix":""},{"dropping-particle":"","family":"Bignozzi","given":"S","non-dropping-particle":"","parse-names":false,"suffix":""},{"dropping-particle":"","family":"Dejour","given":"D","non-dropping-particle":"","parse-names":false,"suffix":""},{"dropping-particle":"","family":"Marcacci","given":"M","non-dropping-particle":"","parse-names":false,"suffix":""}],"container-title":"Knee Surgery, Sports Traumatology, Arthroscopy","id":"ITEM-4","issue":"9","issued":{"date-parts":[["2013"]]},"note":"Cited By :21\n\nExport Date: 27 June 2017","page":"2164-2171","title":"The influence of medial patellofemoral ligament on patellofemoral joint kinematics and patellar stability","type":"article-journal","volume":"21"},"uris":["http://www.mendeley.com/documents/?uuid=9f08c447-f85b-49b4-8cde-f7b83766c1eb"]}],"mendeley":{"formattedCitation":"&lt;sup&gt;59,66,92,110&lt;/sup&gt;","plainTextFormattedCitation":"59,66,92,110","previouslyFormattedCitation":"&lt;sup&gt;59,66,92,110&lt;/sup&gt;"},"properties":{"noteIndex":0},"schema":"https://github.com/citation-style-language/schema/raw/master/csl-citation.json"}</w:instrText>
      </w:r>
      <w:r w:rsidR="00BF1AEA" w:rsidRPr="000E6B62">
        <w:rPr>
          <w:rFonts w:ascii="Arial" w:hAnsi="Arial"/>
          <w:color w:val="000000"/>
        </w:rPr>
        <w:fldChar w:fldCharType="separate"/>
      </w:r>
      <w:r w:rsidR="00CD6759" w:rsidRPr="000E6B62">
        <w:rPr>
          <w:rFonts w:ascii="Arial" w:hAnsi="Arial"/>
          <w:noProof/>
          <w:color w:val="000000"/>
          <w:vertAlign w:val="superscript"/>
        </w:rPr>
        <w:t>59,66,92,110</w:t>
      </w:r>
      <w:r w:rsidR="00BF1AEA" w:rsidRPr="000E6B62">
        <w:rPr>
          <w:rFonts w:ascii="Arial" w:hAnsi="Arial"/>
          <w:color w:val="000000"/>
        </w:rPr>
        <w:fldChar w:fldCharType="end"/>
      </w:r>
      <w:r w:rsidR="003C6544" w:rsidRPr="000E6B62">
        <w:rPr>
          <w:rFonts w:ascii="Arial" w:hAnsi="Arial"/>
          <w:color w:val="000000"/>
        </w:rPr>
        <w:t xml:space="preserve"> </w:t>
      </w:r>
      <w:r w:rsidR="00CF21D1" w:rsidRPr="000E6B62">
        <w:rPr>
          <w:rFonts w:ascii="Arial" w:hAnsi="Arial"/>
          <w:color w:val="000000"/>
        </w:rPr>
        <w:t xml:space="preserve">have </w:t>
      </w:r>
      <w:r w:rsidR="00F202DE" w:rsidRPr="000E6B62">
        <w:rPr>
          <w:rFonts w:ascii="Arial" w:hAnsi="Arial"/>
          <w:color w:val="000000"/>
        </w:rPr>
        <w:t>reported</w:t>
      </w:r>
      <w:r w:rsidRPr="000E6B62">
        <w:rPr>
          <w:rFonts w:ascii="Arial" w:hAnsi="Arial"/>
          <w:color w:val="000000"/>
        </w:rPr>
        <w:t xml:space="preserve"> a medial </w:t>
      </w:r>
      <w:r w:rsidR="00EC530F" w:rsidRPr="000E6B62">
        <w:rPr>
          <w:rFonts w:ascii="Arial" w:hAnsi="Arial"/>
          <w:color w:val="000000"/>
        </w:rPr>
        <w:t xml:space="preserve">translation </w:t>
      </w:r>
      <w:r w:rsidRPr="000E6B62">
        <w:rPr>
          <w:rFonts w:ascii="Arial" w:hAnsi="Arial"/>
          <w:color w:val="000000"/>
        </w:rPr>
        <w:t xml:space="preserve">of the patella in early flexion </w:t>
      </w:r>
      <w:r w:rsidR="004E28F5" w:rsidRPr="000E6B62">
        <w:rPr>
          <w:rFonts w:ascii="Arial" w:hAnsi="Arial"/>
          <w:color w:val="000000"/>
        </w:rPr>
        <w:t>(</w:t>
      </w:r>
      <w:r w:rsidRPr="000E6B62">
        <w:rPr>
          <w:rFonts w:ascii="Arial" w:hAnsi="Arial"/>
          <w:color w:val="000000"/>
        </w:rPr>
        <w:t>up to 30°</w:t>
      </w:r>
      <w:r w:rsidR="004E28F5" w:rsidRPr="000E6B62">
        <w:rPr>
          <w:rFonts w:ascii="Arial" w:hAnsi="Arial"/>
          <w:color w:val="000000"/>
        </w:rPr>
        <w:t>)</w:t>
      </w:r>
      <w:r w:rsidRPr="000E6B62">
        <w:rPr>
          <w:rFonts w:ascii="Arial" w:hAnsi="Arial"/>
          <w:color w:val="000000"/>
        </w:rPr>
        <w:t xml:space="preserve"> in the healthy knee. Thereafter</w:t>
      </w:r>
      <w:r w:rsidR="00EC530F" w:rsidRPr="000E6B62">
        <w:rPr>
          <w:rFonts w:ascii="Arial" w:hAnsi="Arial"/>
          <w:color w:val="000000"/>
        </w:rPr>
        <w:t>,</w:t>
      </w:r>
      <w:r w:rsidRPr="000E6B62">
        <w:rPr>
          <w:rFonts w:ascii="Arial" w:hAnsi="Arial"/>
          <w:color w:val="000000"/>
        </w:rPr>
        <w:t xml:space="preserve"> patella</w:t>
      </w:r>
      <w:r w:rsidR="00EC530F" w:rsidRPr="000E6B62">
        <w:rPr>
          <w:rFonts w:ascii="Arial" w:hAnsi="Arial"/>
          <w:color w:val="000000"/>
        </w:rPr>
        <w:t>r translation reverse</w:t>
      </w:r>
      <w:r w:rsidR="00CF21D1" w:rsidRPr="000E6B62">
        <w:rPr>
          <w:rFonts w:ascii="Arial" w:hAnsi="Arial"/>
          <w:color w:val="000000"/>
        </w:rPr>
        <w:t>s</w:t>
      </w:r>
      <w:r w:rsidR="00EC530F" w:rsidRPr="000E6B62">
        <w:rPr>
          <w:rFonts w:ascii="Arial" w:hAnsi="Arial"/>
          <w:color w:val="000000"/>
        </w:rPr>
        <w:t xml:space="preserve"> </w:t>
      </w:r>
      <w:r w:rsidRPr="000E6B62">
        <w:rPr>
          <w:rFonts w:ascii="Arial" w:hAnsi="Arial"/>
          <w:color w:val="000000"/>
        </w:rPr>
        <w:t>and mov</w:t>
      </w:r>
      <w:r w:rsidR="00CF21D1" w:rsidRPr="000E6B62">
        <w:rPr>
          <w:rFonts w:ascii="Arial" w:hAnsi="Arial"/>
          <w:color w:val="000000"/>
        </w:rPr>
        <w:t>es</w:t>
      </w:r>
      <w:r w:rsidRPr="000E6B62">
        <w:rPr>
          <w:rFonts w:ascii="Arial" w:hAnsi="Arial"/>
          <w:color w:val="000000"/>
        </w:rPr>
        <w:t xml:space="preserve"> </w:t>
      </w:r>
      <w:r w:rsidR="00EC530F" w:rsidRPr="000E6B62">
        <w:rPr>
          <w:rFonts w:ascii="Arial" w:hAnsi="Arial"/>
          <w:color w:val="000000"/>
        </w:rPr>
        <w:t>laterally</w:t>
      </w:r>
      <w:r w:rsidRPr="000E6B62">
        <w:rPr>
          <w:rFonts w:ascii="Arial" w:hAnsi="Arial"/>
          <w:color w:val="000000"/>
        </w:rPr>
        <w:t xml:space="preserve"> until </w:t>
      </w:r>
      <w:r w:rsidR="00FD0D03" w:rsidRPr="000E6B62">
        <w:rPr>
          <w:rFonts w:ascii="Arial" w:hAnsi="Arial"/>
          <w:color w:val="000000"/>
        </w:rPr>
        <w:t>90°, the highest flexion angle measured</w:t>
      </w:r>
      <w:r w:rsidR="00CF21D1" w:rsidRPr="000E6B62">
        <w:rPr>
          <w:rFonts w:ascii="Arial" w:hAnsi="Arial"/>
          <w:color w:val="000000"/>
        </w:rPr>
        <w:t xml:space="preserve"> (Figure </w:t>
      </w:r>
      <w:r w:rsidR="00DE6AE9" w:rsidRPr="000E6B62">
        <w:rPr>
          <w:rFonts w:ascii="Arial" w:hAnsi="Arial"/>
          <w:color w:val="000000"/>
        </w:rPr>
        <w:t>3</w:t>
      </w:r>
      <w:r w:rsidR="00CF21D1" w:rsidRPr="000E6B62">
        <w:rPr>
          <w:rFonts w:ascii="Arial" w:hAnsi="Arial"/>
          <w:color w:val="000000"/>
        </w:rPr>
        <w:t>)</w:t>
      </w:r>
      <w:r w:rsidRPr="000E6B62">
        <w:rPr>
          <w:rFonts w:ascii="Arial" w:hAnsi="Arial"/>
          <w:color w:val="000000"/>
        </w:rPr>
        <w:t>.</w:t>
      </w:r>
      <w:r w:rsidR="00F202DE" w:rsidRPr="000E6B62">
        <w:rPr>
          <w:rFonts w:ascii="Arial" w:hAnsi="Arial"/>
          <w:color w:val="000000"/>
        </w:rPr>
        <w:t xml:space="preserve"> </w:t>
      </w:r>
      <w:r w:rsidR="00EC530F" w:rsidRPr="000E6B62">
        <w:rPr>
          <w:rFonts w:ascii="Arial" w:hAnsi="Arial"/>
          <w:color w:val="000000"/>
        </w:rPr>
        <w:t>Conversely</w:t>
      </w:r>
      <w:r w:rsidR="00F202DE" w:rsidRPr="000E6B62">
        <w:rPr>
          <w:rFonts w:ascii="Arial" w:hAnsi="Arial"/>
          <w:color w:val="000000"/>
        </w:rPr>
        <w:t xml:space="preserve">, </w:t>
      </w:r>
      <w:r w:rsidRPr="000E6B62">
        <w:rPr>
          <w:rFonts w:ascii="Arial" w:hAnsi="Arial"/>
          <w:color w:val="000000"/>
        </w:rPr>
        <w:t>the patella in MPFL-deficient knee</w:t>
      </w:r>
      <w:r w:rsidR="00CF21D1" w:rsidRPr="000E6B62">
        <w:rPr>
          <w:rFonts w:ascii="Arial" w:hAnsi="Arial"/>
          <w:color w:val="000000"/>
        </w:rPr>
        <w:t>s</w:t>
      </w:r>
      <w:r w:rsidRPr="000E6B62">
        <w:rPr>
          <w:rFonts w:ascii="Arial" w:hAnsi="Arial"/>
          <w:color w:val="000000"/>
        </w:rPr>
        <w:t xml:space="preserve"> show</w:t>
      </w:r>
      <w:r w:rsidR="00F202DE" w:rsidRPr="000E6B62">
        <w:rPr>
          <w:rFonts w:ascii="Arial" w:hAnsi="Arial"/>
          <w:color w:val="000000"/>
        </w:rPr>
        <w:t>ed</w:t>
      </w:r>
      <w:r w:rsidRPr="000E6B62">
        <w:rPr>
          <w:rFonts w:ascii="Arial" w:hAnsi="Arial"/>
          <w:color w:val="000000"/>
        </w:rPr>
        <w:t xml:space="preserve"> a lateral</w:t>
      </w:r>
      <w:r w:rsidR="001D578F" w:rsidRPr="000E6B62">
        <w:rPr>
          <w:rFonts w:ascii="Arial" w:hAnsi="Arial"/>
          <w:color w:val="000000"/>
        </w:rPr>
        <w:t xml:space="preserve"> shift </w:t>
      </w:r>
      <w:r w:rsidRPr="000E6B62">
        <w:rPr>
          <w:rFonts w:ascii="Arial" w:hAnsi="Arial"/>
          <w:color w:val="000000"/>
        </w:rPr>
        <w:t>at full extension,</w:t>
      </w:r>
      <w:r w:rsidRPr="000E6B62">
        <w:rPr>
          <w:rFonts w:ascii="Arial" w:hAnsi="Arial"/>
          <w:color w:val="000000"/>
        </w:rPr>
        <w:fldChar w:fldCharType="begin" w:fldLock="1"/>
      </w:r>
      <w:r w:rsidR="00F0089C" w:rsidRPr="000E6B62">
        <w:rPr>
          <w:rFonts w:ascii="Arial" w:hAnsi="Arial"/>
          <w:color w:val="000000"/>
        </w:rPr>
        <w:instrText>ADDIN CSL_CITATION {"citationItems":[{"id":"ITEM-1","itemData":{"DOI":"10.1002/jor.22371","abstract":"Medial patellofemoral ligament (MPFL) disruption may alter patellofemoral joint (PFJ) kinematics and contact mechanics, potentially causing pain and joint degeneration. In this controlled laboratory study, we investigated the hypothesis that MPFL transection would change patellar tracking and PFJ contact pressures and increase the distance between the attachment points of the MPFL. Eight fresh frozen dissected cadaveric knees were mounted in a rig with the quadriceps and ITB loaded to 205 N. An optical tracking system measured joint kinematics, and pressure sensitive film between the patella and trochlea measured PFJ contact pressures. Length patterns of the distance between the femoral and patellar attachments of the MPFL were measured using a suture led to a linear displacement transducer. Measurements were repeated with the MPFL intact and following MPFL transection. A significant increase in the distance between the patellar and femoral MPFL attachment points was noted following transection (p &lt; 0.05). MPFL transection resulted in significantly increased lateral translation and lateral tilt of the patella in early flexion (p &lt; 0.05). Peak and mean medial PFJ contact pressures were significantly reduced and peak lateral contact pressures significantly elevated in early knee flexion following MPFL transection (p &lt; 0.05). MPFL transection resulted in significant alterations to PFJ tracking and contact pressures, which may affect articular cartilage health. © 2013 Orthopaedic Research Society Published by Wiley Periodicals, Inc. J Orthop Res 31:1423-1429, 2013 Copyright © 2013 Orthopaedic Research Society.","author":[{"dropping-particle":"","family":"Stephen","given":"J M","non-dropping-particle":"","parse-names":false,"suffix":""},{"dropping-particle":"","family":"Kader","given":"D","non-dropping-particle":"","parse-names":false,"suffix":""},{"dropping-particle":"","family":"Lumpaopong","given":"P","non-dropping-particle":"","parse-names":false,"suffix":""},{"dropping-particle":"","family":"Deehan","given":"D J","non-dropping-particle":"","parse-names":false,"suffix":""},{"dropping-particle":"","family":"Amis","given":"A A","non-dropping-particle":"","parse-names":false,"suffix":""}],"container-title":"Journal of Orthopaedic Research","id":"ITEM-1","issue":"9","issued":{"date-parts":[["2013"]]},"note":"Cited By :11\n\nExport Date: 27 June 2017","page":"1423-1429","title":"Sectioning the medial patellofemoral ligament alters patellofemoral joint kinematics and contact mechanics","type":"article-journal","volume":"31"},"uris":["http://www.mendeley.com/documents/?uuid=cc19b83b-c5df-4812-9b69-637c5c192f3b"]},{"id":"ITEM-2","itemData":{"DOI":"10.1007/s00264-013-1938-x","abstract":"Purpose: The purpose of this study was to evaluate the biomechanical results from the in vitro reconstruction of medial patellofemoral ligament (MPFL) using a navigation-assisted technique on a cadaveric model and its effects on patellar stability and kinematics. The authors investigated the hypothesis that patellar kinematics after reconstruction with a tubular graft are not optimal when compared with the original fan-shaped MPFL. Methods: In six fresh-frozen cadaveric knees, lateral loads (25 N) were applied on the patella at 0, 30, 60 and 90 of knee flexion in three different MPFL states: intact, cut and reconstructed. The arrangement allowed positional measurements of patellar motion to be tracked in six degrees of freedom. Medial to lateral patellar translation and patellar tilt were recorded. The kinematics after a technique of MPFL reconstruction, performed with a gracilis tendon in a blind femoral tunnel guided by navigation, were compared against kinematics recorded in the MPFL intact state. A temporary fixation of adequate tension to engage the lateral patellar facet in extension was applied to the MPFL and, after graft cycling, the final fixation was done at 70 knee flexion with an interference screw. Results: There was a comparable medial to lateral patellar translation and tilting of the patella in the MPFL-intact and the MPFL-reconstructed state. Static patellar translation in the MPFL-reconstructed state, with and without the application of load, was comparable to patellar translation in the MPFL-intact state. The dynamic patellofemoral shift kinematics recorded an under-constraint in early flexion and over-constraint in late flexion, while an opposite effect was recorded in patellar tilt. However, these differences were not statistically significant. Conclusion: The study confirmed the major role of the MPFL in case of medial loading between 0 and 60, by focusing on the importance of kinematically identifying the proper femoral point for fixation. While the study demonstrates the importance of kinematic determination of the proper femoral point of fixation, as the anatomical insertion remains difficult to identify. Even in dissected cadavers, the authors recorded a slightly anterior placement than native MPFL. After reconstruction, patellar stability in terms of lateral translation and tilt was similar to the intact MPFL, but patellar kinematics were not optimal with the use of a smaller and tubular graft than the native wider and fan-sh…","author":[{"dropping-particle":"","family":"Ntagiopoulos","given":"P G","non-dropping-particle":"","parse-names":false,"suffix":""},{"dropping-particle":"","family":"Sharma","given":"B","non-dropping-particle":"","parse-names":false,"suffix":""},{"dropping-particle":"","family":"Bignozzi","given":"S","non-dropping-particle":"","parse-names":false,"suffix":""},{"dropping-particle":"","family":"Lopomo","given":"N","non-dropping-particle":"","parse-names":false,"suffix":""},{"dropping-particle":"","family":"Colle","given":"F","non-dropping-particle":"","parse-names":false,"suffix":""},{"dropping-particle":"","family":"Zaffagnini","given":"S","non-dropping-particle":"","parse-names":false,"suffix":""},{"dropping-particle":"","family":"Dejour","given":"D","non-dropping-particle":"","parse-names":false,"suffix":""}],"container-title":"International Orthopaedics","id":"ITEM-2","issue":"10","issued":{"date-parts":[["2013"]]},"note":"Cited By :8\n\nExport Date: 27 June 2017","page":"1933-1941","title":"Are the tubular grafts in the femoral tunnel in an anatomical or isometric position in the reconstruction of medial patellofemoral ligament?","type":"article-journal","volume":"37"},"uris":["http://www.mendeley.com/documents/?uuid=b08c5825-01b1-482f-be5e-ea8c45a126d0"]},{"id":"ITEM-3","itemData":{"DOI":"10.1007/s00167-012-2307-9","abstract":"Purpose: Retinacular restraints have a critical role in patellar tracking, limiting the movement of the patella in the trochlear groove. The medial patellofemoral ligament (MPFL) is probably the main stabilizer against lateral displacement; few studies are focused on MPFL role on patellofemoral kinematics and patellar stability. The main goal of this in vitro study was to analyse the influence of the MPFL on the kinematics of the patellofemoral joint and patellar stability. Methods: Using a non-image-based navigation system, kinematics and anatomical data of six fresh-frozen specimens were collected. A passive flexion-extension from 0° to 90° and static acquisitions at 0°, 30°, 60° and 90°, with and without 25 N of lateral load, were performed with intact and resected MPFL with a 60 N axial force applied to the isolated quadriceps tendon. Patellar tilt and shift were analysed. Results: The MPFL intact state showed a shift in medial direction during the first degrees of knee flexion-that disappeared in MPFL resected condition-followed by a lateral shift, similar to that of MPFL resected condition. Tilt analysis showed that patella rotated laterally until 85° of knee flexion for intact MPFL condition and until 70° for resected MPFL condition and after rotated medially. Static tests showed that patellar stability was significantly affected by MPFL resected condition in particular at 30° and 60°. Conclusions: The MPFL has an aponeurotic nature. It works as a restraint during motion, with an active role under high stress on lateral side, but with a small contribution during neutral knee flexion. Its biomechanical behaviour under loading conditions should be kept into account when performing surgical reconstruction of this ligamentous structure. © 2012 Springer-Verlag Berlin Heidelberg.","author":[{"dropping-particle":"","family":"Zaffagnini","given":"S","non-dropping-particle":"","parse-names":false,"suffix":""},{"dropping-particle":"","family":"Colle","given":"F","non-dropping-particle":"","parse-names":false,"suffix":""},{"dropping-particle":"","family":"Lopomo","given":"N","non-dropping-particle":"","parse-names":false,"suffix":""},{"dropping-particle":"","family":"Sharma","given":"B","non-dropping-particle":"","parse-names":false,"suffix":""},{"dropping-particle":"","family":"Bignozzi","given":"S","non-dropping-particle":"","parse-names":false,"suffix":""},{"dropping-particle":"","family":"Dejour","given":"D","non-dropping-particle":"","parse-names":false,"suffix":""},{"dropping-particle":"","family":"Marcacci","given":"M","non-dropping-particle":"","parse-names":false,"suffix":""}],"container-title":"Knee Surgery, Sports Traumatology, Arthroscopy","id":"ITEM-3","issue":"9","issued":{"date-parts":[["2013"]]},"note":"Cited By :21\n\nExport Date: 27 June 2017","page":"2164-2171","title":"The influence of medial patellofemoral ligament on patellofemoral joint kinematics and patellar stability","type":"article-journal","volume":"21"},"uris":["http://www.mendeley.com/documents/?uuid=9f08c447-f85b-49b4-8cde-f7b83766c1eb"]},{"id":"ITEM-4","itemData":{"DOI":"10.1016/j.clinbiomech.2011.08.001","abstract":"Background: Medial patellofemoral ligament reconstruction is currently the technique of choice for the treatment of patellar instability. But what should be the most appropriate graft tension for optimal restoration of patellofemoral kinematics? Methods: Six freshly frozen cadaveric knees were studied, the three bone segments were respectively equipped with opto-reflective markers. The acquisitions were made using the Motion Analysis System®. Six successive acquisitions were performed for each knee under different levels of graft tension. Findings: With an intact medial patellofemoral ligament, the medial patellar tilt increased up to a mean value of 2.02° (SD 3.1), the medial patellar translation gradually increased up to a mean value of 3.3 mm (SD 2.25) with a slight lateral rotation over the first 30° of knee flexion with a maximum mean value of 1.22° (SD 0.8) at 20° of knee flexion. Reconstruction of the medial patellofemoral ligament was performed using different levels of tension applied to the graft. Only 10 N of graft tension could restore normal patellar tilt, lateral shift and rotation, with results approximating those measured on healthy knee. Interpretation: This study confirms the role of the medial patellofemoral ligament in providing adequate patellar stability during the first 30° of knee flexion. According to our findings, a 10 N tension applied to the graft appears sufficient to ensure proper control of patellar tracking whereas 20, 30 and 40 N of tension are excessive tension values inducing a major overcorrection in all studied parameters. © 2011 Elsevier Ltd. All rights reserved.","author":[{"dropping-particle":"","family":"Philippot","given":"R","non-dropping-particle":"","parse-names":false,"suffix":""},{"dropping-particle":"","family":"Boyer","given":"B","non-dropping-particle":"","parse-names":false,"suffix":""},{"dropping-particle":"","family":"Testa","given":"R","non-dropping-particle":"","parse-names":false,"suffix":""},{"dropping-particle":"","family":"Farizon","given":"F","non-dropping-particle":"","parse-names":false,"suffix":""},{"dropping-particle":"","family":"Moyen","given":"B","non-dropping-particle":"","parse-names":false,"suffix":""},{"dropping-particle":"","family":"Remi Philippot Rodolphe Testa, Frédéric Farizon, Bernard Moyen","given":"Bertrand Boyer","non-dropping-particle":"","parse-names":false,"suffix":""}],"container-title":"Clinical Biomechanics","id":"ITEM-4","issue":"1","issued":{"date-parts":[["2012"]]},"note":"From Duplicate 2 (Study of patellar kinematics after reconstruction of the medial patellofemoral ligament - Philippot, R; Boyer, B; Testa, R; Farizon, F; Moyen, B)\n\nCited By :15\n\nExport Date: 27 June 2017","page":"22-26","title":"Study of patellar kinematics after reconstruction of the medial patellofemoral ligament","type":"article-journal","volume":"27"},"uris":["http://www.mendeley.com/documents/?uuid=3bccdfb1-fa26-4754-934d-4ecb20375dca"]}],"mendeley":{"formattedCitation":"&lt;sup&gt;59,66,92,110&lt;/sup&gt;","plainTextFormattedCitation":"59,66,92,110","previouslyFormattedCitation":"&lt;sup&gt;59,66,92,110&lt;/sup&gt;"},"properties":{"noteIndex":0},"schema":"https://github.com/citation-style-language/schema/raw/master/csl-citation.json"}</w:instrText>
      </w:r>
      <w:r w:rsidRPr="000E6B62">
        <w:rPr>
          <w:rFonts w:ascii="Arial" w:hAnsi="Arial"/>
          <w:color w:val="000000"/>
        </w:rPr>
        <w:fldChar w:fldCharType="separate"/>
      </w:r>
      <w:r w:rsidR="00CD6759" w:rsidRPr="000E6B62">
        <w:rPr>
          <w:rFonts w:ascii="Arial" w:hAnsi="Arial"/>
          <w:noProof/>
          <w:color w:val="000000"/>
          <w:vertAlign w:val="superscript"/>
        </w:rPr>
        <w:t>59,66,92,110</w:t>
      </w:r>
      <w:r w:rsidRPr="000E6B62">
        <w:rPr>
          <w:rFonts w:ascii="Arial" w:hAnsi="Arial"/>
          <w:color w:val="000000"/>
        </w:rPr>
        <w:fldChar w:fldCharType="end"/>
      </w:r>
      <w:r w:rsidRPr="000E6B62">
        <w:rPr>
          <w:rFonts w:ascii="Arial" w:hAnsi="Arial"/>
          <w:color w:val="000000"/>
        </w:rPr>
        <w:t xml:space="preserve"> </w:t>
      </w:r>
      <w:r w:rsidR="004E28F5" w:rsidRPr="000E6B62">
        <w:rPr>
          <w:rFonts w:ascii="Arial" w:hAnsi="Arial"/>
          <w:color w:val="000000"/>
        </w:rPr>
        <w:t>ranging from</w:t>
      </w:r>
      <w:r w:rsidRPr="000E6B62">
        <w:rPr>
          <w:rFonts w:ascii="Arial" w:hAnsi="Arial"/>
          <w:color w:val="000000"/>
        </w:rPr>
        <w:t xml:space="preserve"> 1mm</w:t>
      </w:r>
      <w:r w:rsidRPr="000E6B62">
        <w:rPr>
          <w:rFonts w:ascii="Arial" w:hAnsi="Arial"/>
          <w:color w:val="000000"/>
        </w:rPr>
        <w:fldChar w:fldCharType="begin" w:fldLock="1"/>
      </w:r>
      <w:r w:rsidR="00F0089C" w:rsidRPr="000E6B62">
        <w:rPr>
          <w:rFonts w:ascii="Arial" w:hAnsi="Arial"/>
          <w:color w:val="000000"/>
        </w:rPr>
        <w:instrText>ADDIN CSL_CITATION {"citationItems":[{"id":"ITEM-1","itemData":{"DOI":"10.1002/jor.22371","abstract":"Medial patellofemoral ligament (MPFL) disruption may alter patellofemoral joint (PFJ) kinematics and contact mechanics, potentially causing pain and joint degeneration. In this controlled laboratory study, we investigated the hypothesis that MPFL transection would change patellar tracking and PFJ contact pressures and increase the distance between the attachment points of the MPFL. Eight fresh frozen dissected cadaveric knees were mounted in a rig with the quadriceps and ITB loaded to 205 N. An optical tracking system measured joint kinematics, and pressure sensitive film between the patella and trochlea measured PFJ contact pressures. Length patterns of the distance between the femoral and patellar attachments of the MPFL were measured using a suture led to a linear displacement transducer. Measurements were repeated with the MPFL intact and following MPFL transection. A significant increase in the distance between the patellar and femoral MPFL attachment points was noted following transection (p &lt; 0.05). MPFL transection resulted in significantly increased lateral translation and lateral tilt of the patella in early flexion (p &lt; 0.05). Peak and mean medial PFJ contact pressures were significantly reduced and peak lateral contact pressures significantly elevated in early knee flexion following MPFL transection (p &lt; 0.05). MPFL transection resulted in significant alterations to PFJ tracking and contact pressures, which may affect articular cartilage health. © 2013 Orthopaedic Research Society Published by Wiley Periodicals, Inc. J Orthop Res 31:1423-1429, 2013 Copyright © 2013 Orthopaedic Research Society.","author":[{"dropping-particle":"","family":"Stephen","given":"J M","non-dropping-particle":"","parse-names":false,"suffix":""},{"dropping-particle":"","family":"Kader","given":"D","non-dropping-particle":"","parse-names":false,"suffix":""},{"dropping-particle":"","family":"Lumpaopong","given":"P","non-dropping-particle":"","parse-names":false,"suffix":""},{"dropping-particle":"","family":"Deehan","given":"D J","non-dropping-particle":"","parse-names":false,"suffix":""},{"dropping-particle":"","family":"Amis","given":"A A","non-dropping-particle":"","parse-names":false,"suffix":""}],"container-title":"Journal of Orthopaedic Research","id":"ITEM-1","issue":"9","issued":{"date-parts":[["2013"]]},"note":"Cited By :11\n\nExport Date: 27 June 2017","page":"1423-1429","title":"Sectioning the medial patellofemoral ligament alters patellofemoral joint kinematics and contact mechanics","type":"article-journal","volume":"31"},"uris":["http://www.mendeley.com/documents/?uuid=cc19b83b-c5df-4812-9b69-637c5c192f3b"]}],"mendeley":{"formattedCitation":"&lt;sup&gt;92&lt;/sup&gt;","plainTextFormattedCitation":"92","previouslyFormattedCitation":"&lt;sup&gt;92&lt;/sup&gt;"},"properties":{"noteIndex":0},"schema":"https://github.com/citation-style-language/schema/raw/master/csl-citation.json"}</w:instrText>
      </w:r>
      <w:r w:rsidRPr="000E6B62">
        <w:rPr>
          <w:rFonts w:ascii="Arial" w:hAnsi="Arial"/>
          <w:color w:val="000000"/>
        </w:rPr>
        <w:fldChar w:fldCharType="separate"/>
      </w:r>
      <w:r w:rsidR="00CD6759" w:rsidRPr="000E6B62">
        <w:rPr>
          <w:rFonts w:ascii="Arial" w:hAnsi="Arial"/>
          <w:noProof/>
          <w:color w:val="000000"/>
          <w:vertAlign w:val="superscript"/>
        </w:rPr>
        <w:t>92</w:t>
      </w:r>
      <w:r w:rsidRPr="000E6B62">
        <w:rPr>
          <w:rFonts w:ascii="Arial" w:hAnsi="Arial"/>
          <w:color w:val="000000"/>
        </w:rPr>
        <w:fldChar w:fldCharType="end"/>
      </w:r>
      <w:r w:rsidRPr="000E6B62">
        <w:rPr>
          <w:rFonts w:ascii="Arial" w:hAnsi="Arial"/>
          <w:color w:val="000000"/>
        </w:rPr>
        <w:t xml:space="preserve"> to 5mm.</w:t>
      </w:r>
      <w:r w:rsidRPr="000E6B62">
        <w:rPr>
          <w:rFonts w:ascii="Arial" w:hAnsi="Arial"/>
          <w:color w:val="000000"/>
        </w:rPr>
        <w:fldChar w:fldCharType="begin" w:fldLock="1"/>
      </w:r>
      <w:r w:rsidR="00F0089C" w:rsidRPr="000E6B62">
        <w:rPr>
          <w:rFonts w:ascii="Arial" w:hAnsi="Arial"/>
          <w:color w:val="000000"/>
        </w:rPr>
        <w:instrText>ADDIN CSL_CITATION {"citationItems":[{"id":"ITEM-1","itemData":{"DOI":"10.1016/j.clinbiomech.2011.08.001","abstract":"Background: Medial patellofemoral ligament reconstruction is currently the technique of choice for the treatment of patellar instability. But what should be the most appropriate graft tension for optimal restoration of patellofemoral kinematics? Methods: Six freshly frozen cadaveric knees were studied, the three bone segments were respectively equipped with opto-reflective markers. The acquisitions were made using the Motion Analysis System®. Six successive acquisitions were performed for each knee under different levels of graft tension. Findings: With an intact medial patellofemoral ligament, the medial patellar tilt increased up to a mean value of 2.02° (SD 3.1), the medial patellar translation gradually increased up to a mean value of 3.3 mm (SD 2.25) with a slight lateral rotation over the first 30° of knee flexion with a maximum mean value of 1.22° (SD 0.8) at 20° of knee flexion. Reconstruction of the medial patellofemoral ligament was performed using different levels of tension applied to the graft. Only 10 N of graft tension could restore normal patellar tilt, lateral shift and rotation, with results approximating those measured on healthy knee. Interpretation: This study confirms the role of the medial patellofemoral ligament in providing adequate patellar stability during the first 30° of knee flexion. According to our findings, a 10 N tension applied to the graft appears sufficient to ensure proper control of patellar tracking whereas 20, 30 and 40 N of tension are excessive tension values inducing a major overcorrection in all studied parameters. © 2011 Elsevier Ltd. All rights reserved.","author":[{"dropping-particle":"","family":"Philippot","given":"R","non-dropping-particle":"","parse-names":false,"suffix":""},{"dropping-particle":"","family":"Boyer","given":"B","non-dropping-particle":"","parse-names":false,"suffix":""},{"dropping-particle":"","family":"Testa","given":"R","non-dropping-particle":"","parse-names":false,"suffix":""},{"dropping-particle":"","family":"Farizon","given":"F","non-dropping-particle":"","parse-names":false,"suffix":""},{"dropping-particle":"","family":"Moyen","given":"B","non-dropping-particle":"","parse-names":false,"suffix":""},{"dropping-particle":"","family":"Remi Philippot Rodolphe Testa, Frédéric Farizon, Bernard Moyen","given":"Bertrand Boyer","non-dropping-particle":"","parse-names":false,"suffix":""}],"container-title":"Clinical Biomechanics","id":"ITEM-1","issue":"1","issued":{"date-parts":[["2012"]]},"note":"From Duplicate 2 (Study of patellar kinematics after reconstruction of the medial patellofemoral ligament - Philippot, R; Boyer, B; Testa, R; Farizon, F; Moyen, B)\n\nCited By :15\n\nExport Date: 27 June 2017","page":"22-26","title":"Study of patellar kinematics after reconstruction of the medial patellofemoral ligament","type":"article-journal","volume":"27"},"uris":["http://www.mendeley.com/documents/?uuid=3bccdfb1-fa26-4754-934d-4ecb20375dca"]}],"mendeley":{"formattedCitation":"&lt;sup&gt;66&lt;/sup&gt;","plainTextFormattedCitation":"66","previouslyFormattedCitation":"&lt;sup&gt;66&lt;/sup&gt;"},"properties":{"noteIndex":0},"schema":"https://github.com/citation-style-language/schema/raw/master/csl-citation.json"}</w:instrText>
      </w:r>
      <w:r w:rsidRPr="000E6B62">
        <w:rPr>
          <w:rFonts w:ascii="Arial" w:hAnsi="Arial"/>
          <w:color w:val="000000"/>
        </w:rPr>
        <w:fldChar w:fldCharType="separate"/>
      </w:r>
      <w:r w:rsidR="00CD6759" w:rsidRPr="000E6B62">
        <w:rPr>
          <w:rFonts w:ascii="Arial" w:hAnsi="Arial"/>
          <w:noProof/>
          <w:color w:val="000000"/>
          <w:vertAlign w:val="superscript"/>
        </w:rPr>
        <w:t>66</w:t>
      </w:r>
      <w:r w:rsidRPr="000E6B62">
        <w:rPr>
          <w:rFonts w:ascii="Arial" w:hAnsi="Arial"/>
          <w:color w:val="000000"/>
        </w:rPr>
        <w:fldChar w:fldCharType="end"/>
      </w:r>
      <w:r w:rsidRPr="000E6B62">
        <w:rPr>
          <w:rFonts w:ascii="Arial" w:hAnsi="Arial"/>
          <w:color w:val="000000"/>
        </w:rPr>
        <w:t xml:space="preserve"> After 30° of </w:t>
      </w:r>
      <w:r w:rsidR="00F202DE" w:rsidRPr="000E6B62">
        <w:rPr>
          <w:rFonts w:ascii="Arial" w:hAnsi="Arial"/>
          <w:color w:val="000000"/>
        </w:rPr>
        <w:t xml:space="preserve">knee </w:t>
      </w:r>
      <w:r w:rsidRPr="000E6B62">
        <w:rPr>
          <w:rFonts w:ascii="Arial" w:hAnsi="Arial"/>
          <w:color w:val="000000"/>
        </w:rPr>
        <w:t>flexion</w:t>
      </w:r>
      <w:r w:rsidR="001D578F" w:rsidRPr="000E6B62">
        <w:rPr>
          <w:rFonts w:ascii="Arial" w:hAnsi="Arial"/>
          <w:color w:val="000000"/>
        </w:rPr>
        <w:t xml:space="preserve"> (when the patella enters the trochlear groove)</w:t>
      </w:r>
      <w:r w:rsidRPr="000E6B62">
        <w:rPr>
          <w:rFonts w:ascii="Arial" w:hAnsi="Arial"/>
          <w:color w:val="000000"/>
        </w:rPr>
        <w:t>, the MPFL-deficient knee show</w:t>
      </w:r>
      <w:r w:rsidR="00F202DE" w:rsidRPr="000E6B62">
        <w:rPr>
          <w:rFonts w:ascii="Arial" w:hAnsi="Arial"/>
          <w:color w:val="000000"/>
        </w:rPr>
        <w:t>ed</w:t>
      </w:r>
      <w:r w:rsidRPr="000E6B62">
        <w:rPr>
          <w:rFonts w:ascii="Arial" w:hAnsi="Arial"/>
          <w:color w:val="000000"/>
        </w:rPr>
        <w:t xml:space="preserve"> also a lateral </w:t>
      </w:r>
      <w:r w:rsidR="001D578F" w:rsidRPr="000E6B62">
        <w:rPr>
          <w:rFonts w:ascii="Arial" w:hAnsi="Arial"/>
          <w:color w:val="000000"/>
        </w:rPr>
        <w:t xml:space="preserve">translation </w:t>
      </w:r>
      <w:r w:rsidRPr="000E6B62">
        <w:rPr>
          <w:rFonts w:ascii="Arial" w:hAnsi="Arial"/>
          <w:color w:val="000000"/>
        </w:rPr>
        <w:t>of the patella.</w:t>
      </w:r>
      <w:r w:rsidRPr="000E6B62">
        <w:rPr>
          <w:rFonts w:ascii="Arial" w:hAnsi="Arial"/>
          <w:color w:val="000000"/>
        </w:rPr>
        <w:fldChar w:fldCharType="begin" w:fldLock="1"/>
      </w:r>
      <w:r w:rsidR="00F0089C" w:rsidRPr="000E6B62">
        <w:rPr>
          <w:rFonts w:ascii="Arial" w:hAnsi="Arial"/>
          <w:color w:val="000000"/>
        </w:rPr>
        <w:instrText>ADDIN CSL_CITATION {"citationItems":[{"id":"ITEM-1","itemData":{"DOI":"10.1002/jor.22371","abstract":"Medial patellofemoral ligament (MPFL) disruption may alter patellofemoral joint (PFJ) kinematics and contact mechanics, potentially causing pain and joint degeneration. In this controlled laboratory study, we investigated the hypothesis that MPFL transection would change patellar tracking and PFJ contact pressures and increase the distance between the attachment points of the MPFL. Eight fresh frozen dissected cadaveric knees were mounted in a rig with the quadriceps and ITB loaded to 205 N. An optical tracking system measured joint kinematics, and pressure sensitive film between the patella and trochlea measured PFJ contact pressures. Length patterns of the distance between the femoral and patellar attachments of the MPFL were measured using a suture led to a linear displacement transducer. Measurements were repeated with the MPFL intact and following MPFL transection. A significant increase in the distance between the patellar and femoral MPFL attachment points was noted following transection (p &lt; 0.05). MPFL transection resulted in significantly increased lateral translation and lateral tilt of the patella in early flexion (p &lt; 0.05). Peak and mean medial PFJ contact pressures were significantly reduced and peak lateral contact pressures significantly elevated in early knee flexion following MPFL transection (p &lt; 0.05). MPFL transection resulted in significant alterations to PFJ tracking and contact pressures, which may affect articular cartilage health. © 2013 Orthopaedic Research Society Published by Wiley Periodicals, Inc. J Orthop Res 31:1423-1429, 2013 Copyright © 2013 Orthopaedic Research Society.","author":[{"dropping-particle":"","family":"Stephen","given":"J M","non-dropping-particle":"","parse-names":false,"suffix":""},{"dropping-particle":"","family":"Kader","given":"D","non-dropping-particle":"","parse-names":false,"suffix":""},{"dropping-particle":"","family":"Lumpaopong","given":"P","non-dropping-particle":"","parse-names":false,"suffix":""},{"dropping-particle":"","family":"Deehan","given":"D J","non-dropping-particle":"","parse-names":false,"suffix":""},{"dropping-particle":"","family":"Amis","given":"A A","non-dropping-particle":"","parse-names":false,"suffix":""}],"container-title":"Journal of Orthopaedic Research","id":"ITEM-1","issue":"9","issued":{"date-parts":[["2013"]]},"note":"Cited By :11\n\nExport Date: 27 June 2017","page":"1423-1429","title":"Sectioning the medial patellofemoral ligament alters patellofemoral joint kinematics and contact mechanics","type":"article-journal","volume":"31"},"uris":["http://www.mendeley.com/documents/?uuid=cc19b83b-c5df-4812-9b69-637c5c192f3b"]},{"id":"ITEM-2","itemData":{"DOI":"10.1007/s00264-013-1938-x","abstract":"Purpose: The purpose of this study was to evaluate the biomechanical results from the in vitro reconstruction of medial patellofemoral ligament (MPFL) using a navigation-assisted technique on a cadaveric model and its effects on patellar stability and kinematics. The authors investigated the hypothesis that patellar kinematics after reconstruction with a tubular graft are not optimal when compared with the original fan-shaped MPFL. Methods: In six fresh-frozen cadaveric knees, lateral loads (25 N) were applied on the patella at 0, 30, 60 and 90 of knee flexion in three different MPFL states: intact, cut and reconstructed. The arrangement allowed positional measurements of patellar motion to be tracked in six degrees of freedom. Medial to lateral patellar translation and patellar tilt were recorded. The kinematics after a technique of MPFL reconstruction, performed with a gracilis tendon in a blind femoral tunnel guided by navigation, were compared against kinematics recorded in the MPFL intact state. A temporary fixation of adequate tension to engage the lateral patellar facet in extension was applied to the MPFL and, after graft cycling, the final fixation was done at 70 knee flexion with an interference screw. Results: There was a comparable medial to lateral patellar translation and tilting of the patella in the MPFL-intact and the MPFL-reconstructed state. Static patellar translation in the MPFL-reconstructed state, with and without the application of load, was comparable to patellar translation in the MPFL-intact state. The dynamic patellofemoral shift kinematics recorded an under-constraint in early flexion and over-constraint in late flexion, while an opposite effect was recorded in patellar tilt. However, these differences were not statistically significant. Conclusion: The study confirmed the major role of the MPFL in case of medial loading between 0 and 60, by focusing on the importance of kinematically identifying the proper femoral point for fixation. While the study demonstrates the importance of kinematic determination of the proper femoral point of fixation, as the anatomical insertion remains difficult to identify. Even in dissected cadavers, the authors recorded a slightly anterior placement than native MPFL. After reconstruction, patellar stability in terms of lateral translation and tilt was similar to the intact MPFL, but patellar kinematics were not optimal with the use of a smaller and tubular graft than the native wider and fan-sh…","author":[{"dropping-particle":"","family":"Ntagiopoulos","given":"P G","non-dropping-particle":"","parse-names":false,"suffix":""},{"dropping-particle":"","family":"Sharma","given":"B","non-dropping-particle":"","parse-names":false,"suffix":""},{"dropping-particle":"","family":"Bignozzi","given":"S","non-dropping-particle":"","parse-names":false,"suffix":""},{"dropping-particle":"","family":"Lopomo","given":"N","non-dropping-particle":"","parse-names":false,"suffix":""},{"dropping-particle":"","family":"Colle","given":"F","non-dropping-particle":"","parse-names":false,"suffix":""},{"dropping-particle":"","family":"Zaffagnini","given":"S","non-dropping-particle":"","parse-names":false,"suffix":""},{"dropping-particle":"","family":"Dejour","given":"D","non-dropping-particle":"","parse-names":false,"suffix":""}],"container-title":"International Orthopaedics","id":"ITEM-2","issue":"10","issued":{"date-parts":[["2013"]]},"note":"Cited By :8\n\nExport Date: 27 June 2017","page":"1933-1941","title":"Are the tubular grafts in the femoral tunnel in an anatomical or isometric position in the reconstruction of medial patellofemoral ligament?","type":"article-journal","volume":"37"},"uris":["http://www.mendeley.com/documents/?uuid=b08c5825-01b1-482f-be5e-ea8c45a126d0"]},{"id":"ITEM-3","itemData":{"DOI":"10.1007/s00167-012-2307-9","abstract":"Purpose: Retinacular restraints have a critical role in patellar tracking, limiting the movement of the patella in the trochlear groove. The medial patellofemoral ligament (MPFL) is probably the main stabilizer against lateral displacement; few studies are focused on MPFL role on patellofemoral kinematics and patellar stability. The main goal of this in vitro study was to analyse the influence of the MPFL on the kinematics of the patellofemoral joint and patellar stability. Methods: Using a non-image-based navigation system, kinematics and anatomical data of six fresh-frozen specimens were collected. A passive flexion-extension from 0° to 90° and static acquisitions at 0°, 30°, 60° and 90°, with and without 25 N of lateral load, were performed with intact and resected MPFL with a 60 N axial force applied to the isolated quadriceps tendon. Patellar tilt and shift were analysed. Results: The MPFL intact state showed a shift in medial direction during the first degrees of knee flexion-that disappeared in MPFL resected condition-followed by a lateral shift, similar to that of MPFL resected condition. Tilt analysis showed that patella rotated laterally until 85° of knee flexion for intact MPFL condition and until 70° for resected MPFL condition and after rotated medially. Static tests showed that patellar stability was significantly affected by MPFL resected condition in particular at 30° and 60°. Conclusions: The MPFL has an aponeurotic nature. It works as a restraint during motion, with an active role under high stress on lateral side, but with a small contribution during neutral knee flexion. Its biomechanical behaviour under loading conditions should be kept into account when performing surgical reconstruction of this ligamentous structure. © 2012 Springer-Verlag Berlin Heidelberg.","author":[{"dropping-particle":"","family":"Zaffagnini","given":"S","non-dropping-particle":"","parse-names":false,"suffix":""},{"dropping-particle":"","family":"Colle","given":"F","non-dropping-particle":"","parse-names":false,"suffix":""},{"dropping-particle":"","family":"Lopomo","given":"N","non-dropping-particle":"","parse-names":false,"suffix":""},{"dropping-particle":"","family":"Sharma","given":"B","non-dropping-particle":"","parse-names":false,"suffix":""},{"dropping-particle":"","family":"Bignozzi","given":"S","non-dropping-particle":"","parse-names":false,"suffix":""},{"dropping-particle":"","family":"Dejour","given":"D","non-dropping-particle":"","parse-names":false,"suffix":""},{"dropping-particle":"","family":"Marcacci","given":"M","non-dropping-particle":"","parse-names":false,"suffix":""}],"container-title":"Knee Surgery, Sports Traumatology, Arthroscopy","id":"ITEM-3","issue":"9","issued":{"date-parts":[["2013"]]},"note":"Cited By :21\n\nExport Date: 27 June 2017","page":"2164-2171","title":"The influence of medial patellofemoral ligament on patellofemoral joint kinematics and patellar stability","type":"article-journal","volume":"21"},"uris":["http://www.mendeley.com/documents/?uuid=9f08c447-f85b-49b4-8cde-f7b83766c1eb"]},{"id":"ITEM-4","itemData":{"DOI":"10.1016/j.clinbiomech.2011.08.001","abstract":"Background: Medial patellofemoral ligament reconstruction is currently the technique of choice for the treatment of patellar instability. But what should be the most appropriate graft tension for optimal restoration of patellofemoral kinematics? Methods: Six freshly frozen cadaveric knees were studied, the three bone segments were respectively equipped with opto-reflective markers. The acquisitions were made using the Motion Analysis System®. Six successive acquisitions were performed for each knee under different levels of graft tension. Findings: With an intact medial patellofemoral ligament, the medial patellar tilt increased up to a mean value of 2.02° (SD 3.1), the medial patellar translation gradually increased up to a mean value of 3.3 mm (SD 2.25) with a slight lateral rotation over the first 30° of knee flexion with a maximum mean value of 1.22° (SD 0.8) at 20° of knee flexion. Reconstruction of the medial patellofemoral ligament was performed using different levels of tension applied to the graft. Only 10 N of graft tension could restore normal patellar tilt, lateral shift and rotation, with results approximating those measured on healthy knee. Interpretation: This study confirms the role of the medial patellofemoral ligament in providing adequate patellar stability during the first 30° of knee flexion. According to our findings, a 10 N tension applied to the graft appears sufficient to ensure proper control of patellar tracking whereas 20, 30 and 40 N of tension are excessive tension values inducing a major overcorrection in all studied parameters. © 2011 Elsevier Ltd. All rights reserved.","author":[{"dropping-particle":"","family":"Philippot","given":"R","non-dropping-particle":"","parse-names":false,"suffix":""},{"dropping-particle":"","family":"Boyer","given":"B","non-dropping-particle":"","parse-names":false,"suffix":""},{"dropping-particle":"","family":"Testa","given":"R","non-dropping-particle":"","parse-names":false,"suffix":""},{"dropping-particle":"","family":"Farizon","given":"F","non-dropping-particle":"","parse-names":false,"suffix":""},{"dropping-particle":"","family":"Moyen","given":"B","non-dropping-particle":"","parse-names":false,"suffix":""},{"dropping-particle":"","family":"Remi Philippot Rodolphe Testa, Frédéric Farizon, Bernard Moyen","given":"Bertrand Boyer","non-dropping-particle":"","parse-names":false,"suffix":""}],"container-title":"Clinical Biomechanics","id":"ITEM-4","issue":"1","issued":{"date-parts":[["2012"]]},"note":"From Duplicate 2 (Study of patellar kinematics after reconstruction of the medial patellofemoral ligament - Philippot, R; Boyer, B; Testa, R; Farizon, F; Moyen, B)\n\nCited By :15\n\nExport Date: 27 June 2017","page":"22-26","title":"Study of patellar kinematics after reconstruction of the medial patellofemoral ligament","type":"article-journal","volume":"27"},"uris":["http://www.mendeley.com/documents/?uuid=3bccdfb1-fa26-4754-934d-4ecb20375dca"]}],"mendeley":{"formattedCitation":"&lt;sup&gt;59,66,92,110&lt;/sup&gt;","plainTextFormattedCitation":"59,66,92,110","previouslyFormattedCitation":"&lt;sup&gt;59,66,92,110&lt;/sup&gt;"},"properties":{"noteIndex":0},"schema":"https://github.com/citation-style-language/schema/raw/master/csl-citation.json"}</w:instrText>
      </w:r>
      <w:r w:rsidRPr="000E6B62">
        <w:rPr>
          <w:rFonts w:ascii="Arial" w:hAnsi="Arial"/>
          <w:color w:val="000000"/>
        </w:rPr>
        <w:fldChar w:fldCharType="separate"/>
      </w:r>
      <w:r w:rsidR="00CD6759" w:rsidRPr="000E6B62">
        <w:rPr>
          <w:rFonts w:ascii="Arial" w:hAnsi="Arial"/>
          <w:noProof/>
          <w:color w:val="000000"/>
          <w:vertAlign w:val="superscript"/>
        </w:rPr>
        <w:t>59,66,92,110</w:t>
      </w:r>
      <w:r w:rsidRPr="000E6B62">
        <w:rPr>
          <w:rFonts w:ascii="Arial" w:hAnsi="Arial"/>
          <w:color w:val="000000"/>
        </w:rPr>
        <w:fldChar w:fldCharType="end"/>
      </w:r>
      <w:r w:rsidRPr="000E6B62">
        <w:rPr>
          <w:rFonts w:ascii="Arial" w:hAnsi="Arial"/>
          <w:color w:val="000000"/>
        </w:rPr>
        <w:t xml:space="preserve"> </w:t>
      </w:r>
    </w:p>
    <w:p w14:paraId="161BA1F6" w14:textId="77777777" w:rsidR="00FC2762" w:rsidRPr="000E6B62" w:rsidRDefault="00761EF9" w:rsidP="000E6B62">
      <w:pPr>
        <w:spacing w:line="480" w:lineRule="auto"/>
        <w:jc w:val="both"/>
        <w:rPr>
          <w:rFonts w:ascii="Arial" w:hAnsi="Arial"/>
          <w:color w:val="000000"/>
        </w:rPr>
      </w:pPr>
      <w:proofErr w:type="spellStart"/>
      <w:r w:rsidRPr="000E6B62">
        <w:rPr>
          <w:rFonts w:ascii="Arial" w:hAnsi="Arial"/>
          <w:color w:val="000000"/>
        </w:rPr>
        <w:lastRenderedPageBreak/>
        <w:t>Ostermeier</w:t>
      </w:r>
      <w:proofErr w:type="spellEnd"/>
      <w:r w:rsidRPr="000E6B62">
        <w:rPr>
          <w:rFonts w:ascii="Arial" w:hAnsi="Arial"/>
          <w:color w:val="000000"/>
        </w:rPr>
        <w:t xml:space="preserve"> et al,</w:t>
      </w:r>
      <w:r w:rsidRPr="000E6B62">
        <w:rPr>
          <w:rFonts w:ascii="Arial" w:hAnsi="Arial"/>
          <w:color w:val="000000"/>
        </w:rPr>
        <w:fldChar w:fldCharType="begin" w:fldLock="1"/>
      </w:r>
      <w:r w:rsidR="00F0089C" w:rsidRPr="000E6B62">
        <w:rPr>
          <w:rFonts w:ascii="Arial" w:hAnsi="Arial"/>
          <w:color w:val="000000"/>
        </w:rPr>
        <w:instrText>ADDIN CSL_CITATION {"citationItems":[{"id":"ITEM-1","itemData":{"DOI":"10.1016/j.arthro.2005.09.024","abstract":"Purpose: Two different operative techniques for stabilizing the patella against lateral displacement movement were investigated. Type of Study: In vitro experimental study. Methods: Five human cadaver knee specimens with a normal Q-angle were mounted in a kinematic knee simulator and investigated under simulated isokinetic extension motions. Patellar movement was measured while a 100-N laterally directed subluxation load was applied to the patella. Ligament loading of the medial patellofemoral ligament was measured using a strain gage based buckle transducer inserted in the fibers of the ligament. The knee was evaluated in an intact physiologic state, as well as after medial transfer of the tibial tuberosity, and after the medial patellofemoral ligament was transected and reconstructed using a hamstring autograft. Results: A significant reduction in lateral displacement and ligament load was observed with the use of the hamstring autograft reconstruction compared with the medial transfer of the tibial tuberosity. Conclusions: Medial transfer of the tibial tuberosity showed no significant relief of ligament loading and stabilizing effect on patellar movement, whereas reconstruction of the medial patellofemoral ligament showed a significant stabilizing effect on patellar movement. Clinical Relevance: In cadaver specimens, we evaluated the effect of tibial tubercle transfer and the patellofemoral ligament and found that reconstruction of the patellofemoral ligament alone was sufficient to restore stability in a cadaveric model. Additionally, we found that the flexion angle had little effect on the loading of the medial patellofemoral ligament autograft, which would support early mobilization of patients after surgery. We found that the graft was not unduly loaded. © 2006 by the Arthroscopy Association of North America.","author":[{"dropping-particle":"","family":"Ostermeier","given":"S","non-dropping-particle":"","parse-names":false,"suffix":""},{"dropping-particle":"","family":"Stukenborg-Colsman","given":"C","non-dropping-particle":"","parse-names":false,"suffix":""},{"dropping-particle":"","family":"Hurschler","given":"C","non-dropping-particle":"","parse-names":false,"suffix":""},{"dropping-particle":"","family":"Wirth","given":"C.-J.","non-dropping-particle":"","parse-names":false,"suffix":""}],"container-title":"Arthroscopy - Journal of Arthroscopic and Related Surgery","id":"ITEM-1","issue":"3","issued":{"date-parts":[["2006"]]},"note":"Cited By :50\n\nExport Date: 27 June 2017","page":"308-319","title":"In vitro investigation of the effect of medial patellofemoral ligament reconstruction and medial tibial tuberosity transfer on lateral patellar stability","type":"article-journal","volume":"22"},"uris":["http://www.mendeley.com/documents/?uuid=611ff501-9e54-4935-adf0-77c22bf54238"]}],"mendeley":{"formattedCitation":"&lt;sup&gt;63&lt;/sup&gt;","plainTextFormattedCitation":"63","previouslyFormattedCitation":"&lt;sup&gt;63&lt;/sup&gt;"},"properties":{"noteIndex":0},"schema":"https://github.com/citation-style-language/schema/raw/master/csl-citation.json"}</w:instrText>
      </w:r>
      <w:r w:rsidRPr="000E6B62">
        <w:rPr>
          <w:rFonts w:ascii="Arial" w:hAnsi="Arial"/>
          <w:color w:val="000000"/>
        </w:rPr>
        <w:fldChar w:fldCharType="separate"/>
      </w:r>
      <w:r w:rsidR="00CD6759" w:rsidRPr="000E6B62">
        <w:rPr>
          <w:rFonts w:ascii="Arial" w:hAnsi="Arial"/>
          <w:noProof/>
          <w:color w:val="000000"/>
          <w:vertAlign w:val="superscript"/>
        </w:rPr>
        <w:t>63</w:t>
      </w:r>
      <w:r w:rsidRPr="000E6B62">
        <w:rPr>
          <w:rFonts w:ascii="Arial" w:hAnsi="Arial"/>
          <w:color w:val="000000"/>
        </w:rPr>
        <w:fldChar w:fldCharType="end"/>
      </w:r>
      <w:r w:rsidRPr="000E6B62">
        <w:rPr>
          <w:rFonts w:ascii="Arial" w:hAnsi="Arial"/>
          <w:color w:val="000000"/>
        </w:rPr>
        <w:t xml:space="preserve"> Baldwin et al</w:t>
      </w:r>
      <w:r w:rsidR="00ED4034" w:rsidRPr="000E6B62">
        <w:rPr>
          <w:rFonts w:ascii="Arial" w:hAnsi="Arial"/>
          <w:color w:val="000000"/>
        </w:rPr>
        <w:t>,</w:t>
      </w:r>
      <w:r w:rsidRPr="000E6B62">
        <w:rPr>
          <w:rFonts w:ascii="Arial" w:hAnsi="Arial"/>
          <w:color w:val="000000"/>
        </w:rPr>
        <w:fldChar w:fldCharType="begin" w:fldLock="1"/>
      </w:r>
      <w:r w:rsidR="00C11F1F" w:rsidRPr="000E6B62">
        <w:rPr>
          <w:rFonts w:ascii="Arial" w:hAnsi="Arial"/>
          <w:color w:val="000000"/>
        </w:rPr>
        <w:instrText>ADDIN CSL_CITATION {"citationItems":[{"id":"ITEM-1","itemData":{"DOI":"10.1016/j.jbiomech.2009.06.028","abstract":"Verified computational models represent an efficient method for studying the relationship between articular geometry, soft-tissue constraint, and patellofemoral (PF) mechanics. The current study was performed to evaluate an explicit finite element (FE) modeling approach for predicting PF kinematics in the natural and implanted knee. Experimental three-dimensional kinematic data were collected on four healthy cadaver specimens in their natural state and after total knee replacement in the Kansas knee simulator during a simulated deep knee bend activity. Specimen-specific FE models were created from medical images and CAD implant geometry, and included soft-tissue structures representing medial-lateral PF ligaments and the quadriceps tendon. Measured quadriceps loads and prescribed tibiofemoral kinematics were used to predict dynamic kinematics of an isolated PF joint between 10° and 110° femoral flexion. Model sensitivity analyses were performed to determine the effect of rigid or deformable patellar representations and perturbed PF ligament mechanical properties (pre-tension and stiffness) on model predictions and computational efficiency. Predicted PF kinematics from the deformable analyses showed average root mean square (RMS) differences for the natural and implanted states of less than 3.1° and 1.7 mm for all rotations and translations. Kinematic predictions with rigid bodies increased average RMS values slightly to 3.7° and 1.9 mm with a five-fold decrease in computational time. Two-fold increases and decreases in PF ligament initial strain and linear stiffness were found to most adversely affect kinematic predictions for flexion, internal-external tilt and inferior-superior translation in both natural and implanted states. The verified models could be used to further investigate the effects of component alignment or soft-tissue variability on natural and implant PF mechanics. © 2009 Elsevier Ltd. All rights reserved.","author":[{"dropping-particle":"","family":"Baldwin","given":"M A","non-dropping-particle":"","parse-names":false,"suffix":""},{"dropping-particle":"","family":"Clary","given":"C","non-dropping-particle":"","parse-names":false,"suffix":""},{"dropping-particle":"","family":"Maletsky","given":"L P","non-dropping-particle":"","parse-names":false,"suffix":""},{"dropping-particle":"","family":"Rullkoetter","given":"P J","non-dropping-particle":"","parse-names":false,"suffix":""}],"container-title":"Journal of Biomechanics","id":"ITEM-1","issue":"14","issued":{"date-parts":[["2009"]]},"note":"Cited By :35\n\nExport Date: 27 June 2017","page":"2341-2348","title":"Verification of predicted specimen-specific natural and implanted patellofemoral kinematics during simulated deep knee bend","type":"article-journal","volume":"42"},"uris":["http://www.mendeley.com/documents/?uuid=51dd579f-76b6-44c9-af55-1de31e5e793b"]}],"mendeley":{"formattedCitation":"&lt;sup&gt;8&lt;/sup&gt;","plainTextFormattedCitation":"8","previouslyFormattedCitation":"&lt;sup&gt;8&lt;/sup&gt;"},"properties":{"noteIndex":0},"schema":"https://github.com/citation-style-language/schema/raw/master/csl-citation.json"}</w:instrText>
      </w:r>
      <w:r w:rsidRPr="000E6B62">
        <w:rPr>
          <w:rFonts w:ascii="Arial" w:hAnsi="Arial"/>
          <w:color w:val="000000"/>
        </w:rPr>
        <w:fldChar w:fldCharType="separate"/>
      </w:r>
      <w:r w:rsidR="001732E7" w:rsidRPr="000E6B62">
        <w:rPr>
          <w:rFonts w:ascii="Arial" w:hAnsi="Arial"/>
          <w:noProof/>
          <w:color w:val="000000"/>
          <w:vertAlign w:val="superscript"/>
        </w:rPr>
        <w:t>8</w:t>
      </w:r>
      <w:r w:rsidRPr="000E6B62">
        <w:rPr>
          <w:rFonts w:ascii="Arial" w:hAnsi="Arial"/>
          <w:color w:val="000000"/>
        </w:rPr>
        <w:fldChar w:fldCharType="end"/>
      </w:r>
      <w:r w:rsidRPr="000E6B62">
        <w:rPr>
          <w:rFonts w:ascii="Arial" w:hAnsi="Arial"/>
          <w:color w:val="000000"/>
        </w:rPr>
        <w:t xml:space="preserve"> and Stephen et al</w:t>
      </w:r>
      <w:r w:rsidRPr="000E6B62">
        <w:rPr>
          <w:rFonts w:ascii="Arial" w:hAnsi="Arial"/>
          <w:color w:val="000000"/>
        </w:rPr>
        <w:fldChar w:fldCharType="begin" w:fldLock="1"/>
      </w:r>
      <w:r w:rsidR="00F0089C" w:rsidRPr="000E6B62">
        <w:rPr>
          <w:rFonts w:ascii="Arial" w:hAnsi="Arial"/>
          <w:color w:val="000000"/>
        </w:rPr>
        <w:instrText>ADDIN CSL_CITATION {"citationItems":[{"id":"ITEM-1","itemData":{"DOI":"10.1177/0363546516631736","abstract":"Background: There remains a lack of evidence regarding the optimal method when reconstructing the medial patellofemoral ligament (MPFL) and whether some graft constructs can be more forgiving to surgical errors, such as overtensioning or tunnel malpositioning, than others. Hypothesis: The null hypothesis was that there would not be a significant difference between reconstruction methods (eg, graft type and fixation) in the adverse biomechanical effects (eg, patellar maltracking or elevated articular contact pressure) resulting from surgical errors such as tunnel malpositioning or graft overtensioning. Study Design: Controlled laboratory study. Methods: Nine fresh-frozen cadaveric knees were placed on a customized testing rig, where the femur was fixed but the tibia could be moved freely from 0! to 90! of flexion. Individual quadriceps heads and the iliotibial tract were separated and loaded to 205 N of tension using a weighted pulley system. Patellofemoral contact pressures and patellar tracking were measured at 0!, 10!, 20!, 30!, 60!, and 90! of flexion using pressure-sensitive film inserted between the patella and trochlea, in conjunction with an optical tracking system. The MPFL was transected and then reconstructed in a randomized order using a (1) doublestrand gracilis tendon, (2) quadriceps tendon, and (3) tensor fasciae latae allograft. Pressure maps and tracking measurements were recorded for each reconstruction method in 2 N and 10 N of tension and with the graft positioned in the anatomic, proximal, and distal femoral tunnel positions. Statistical analysis was undertaken using repeated-measures analyses of variance, Bonferroni post hoc analyses, and paired t tests. Results: Anatomically placed grafts during MPFL reconstruction tensioned to 2 N resulted in the restoration of intact medial joint contact pressures and patellar tracking for all 3 graft types investigated (P . .050). However, femoral tunnels positioned proximal or distal to the anatomic origin resulted in significant increases in the mean medial joint contact pressure, medial patellar tilt, and medial patellar translation during knee flexion or extension, respectively (P \\ .050), regardless of graft type, as did tensioning to 10 N. Conclusion: The importance of the surgical technique, specifically correct femoral tunnel positioning and graft tensioning, in restoring normal patellofemoral joint (PFJ) kinematics and articular cartilage contact stresses is evident, and the type of MPF…","author":[{"dropping-particle":"","family":"Stephen","given":"JM","non-dropping-particle":"","parse-names":false,"suffix":""},{"dropping-particle":"","family":"Williams","given":"A","non-dropping-particle":"","parse-names":false,"suffix":""},{"dropping-particle":"","family":"Zaffagnini","given":"S","non-dropping-particle":"","parse-names":false,"suffix":""},{"dropping-particle":"","family":"Muccioli","given":"GMM","non-dropping-particle":"","parse-names":false,"suffix":""},{"dropping-particle":"","family":"Fink","given":"Fink","non-dropping-particle":"","parse-names":false,"suffix":""},{"dropping-particle":"","family":"Amis","given":"AA","non-dropping-particle":"","parse-names":false,"suffix":""},{"dropping-particle":"","family":"Kittl","given":"C","non-dropping-particle":"","parse-names":false,"suffix":""},{"dropping-particle":"","family":"Stephen","given":"J M","non-dropping-particle":"","parse-names":false,"suffix":""},{"dropping-particle":"","family":"Kittl","given":"C","non-dropping-particle":"","parse-names":false,"suffix":""},{"dropping-particle":"","family":"Williams","given":"A","non-dropping-particle":"","parse-names":false,"suffix":""},{"dropping-particle":"","family":"Zaffagnini","given":"S","non-dropping-particle":"","parse-names":false,"suffix":""},{"dropping-particle":"","family":"Marcheggiani Muccioli","given":"G M","non-dropping-particle":"","parse-names":false,"suffix":""},{"dropping-particle":"","family":"Fink","given":"C","non-dropping-particle":"","parse-names":false,"suffix":""},{"dropping-particle":"","family":"Amis","given":"A A","non-dropping-particle":"","parse-names":false,"suffix":""}],"container-title":"The American Journal of Sports Medicine","id":"ITEM-1","issue":"5","issued":{"date-parts":[["2016"]]},"note":"From Duplicate 1 (Effect of Medial Patellofemoral Ligament Reconstruction Method on Patellofemoral Contact Pressures and Kinematics - Stephen, J M; Kittl, C; Williams, A; Zaffagnini, S; Marcheggiani Muccioli, G M; Fink, C; Amis, A A)\n\nCited By :4\n\nExport Date: 27 June 2017","page":"1186-1194","title":"Effect of Medial Patellofemoral Ligament Reconstruction Method on Patellofemoral Contact Pressures and Kinematics","type":"article-journal","volume":"44"},"uris":["http://www.mendeley.com/documents/?uuid=6ecd4ea1-0cc1-4cfc-a9d8-0c0cc40bd869"]}],"mendeley":{"formattedCitation":"&lt;sup&gt;91&lt;/sup&gt;","plainTextFormattedCitation":"91","previouslyFormattedCitation":"&lt;sup&gt;91&lt;/sup&gt;"},"properties":{"noteIndex":0},"schema":"https://github.com/citation-style-language/schema/raw/master/csl-citation.json"}</w:instrText>
      </w:r>
      <w:r w:rsidRPr="000E6B62">
        <w:rPr>
          <w:rFonts w:ascii="Arial" w:hAnsi="Arial"/>
          <w:color w:val="000000"/>
        </w:rPr>
        <w:fldChar w:fldCharType="separate"/>
      </w:r>
      <w:r w:rsidR="00CD6759" w:rsidRPr="000E6B62">
        <w:rPr>
          <w:rFonts w:ascii="Arial" w:hAnsi="Arial"/>
          <w:noProof/>
          <w:color w:val="000000"/>
          <w:vertAlign w:val="superscript"/>
        </w:rPr>
        <w:t>91</w:t>
      </w:r>
      <w:r w:rsidRPr="000E6B62">
        <w:rPr>
          <w:rFonts w:ascii="Arial" w:hAnsi="Arial"/>
          <w:color w:val="000000"/>
        </w:rPr>
        <w:fldChar w:fldCharType="end"/>
      </w:r>
      <w:r w:rsidRPr="000E6B62">
        <w:rPr>
          <w:rFonts w:ascii="Arial" w:hAnsi="Arial"/>
          <w:color w:val="000000"/>
        </w:rPr>
        <w:t xml:space="preserve"> investigated patellar </w:t>
      </w:r>
      <w:r w:rsidR="0006661B" w:rsidRPr="000E6B62">
        <w:rPr>
          <w:rFonts w:ascii="Arial" w:hAnsi="Arial"/>
          <w:color w:val="000000"/>
        </w:rPr>
        <w:t>translation</w:t>
      </w:r>
      <w:r w:rsidR="004E28F5" w:rsidRPr="000E6B62">
        <w:rPr>
          <w:rFonts w:ascii="Arial" w:hAnsi="Arial"/>
          <w:color w:val="000000"/>
        </w:rPr>
        <w:t xml:space="preserve"> </w:t>
      </w:r>
      <w:r w:rsidR="003A2836" w:rsidRPr="000E6B62">
        <w:rPr>
          <w:rFonts w:ascii="Arial" w:hAnsi="Arial"/>
          <w:color w:val="000000"/>
        </w:rPr>
        <w:t>in only healthy knees</w:t>
      </w:r>
      <w:r w:rsidR="0006661B" w:rsidRPr="000E6B62">
        <w:rPr>
          <w:rFonts w:ascii="Arial" w:hAnsi="Arial"/>
          <w:color w:val="000000"/>
        </w:rPr>
        <w:t>,</w:t>
      </w:r>
      <w:r w:rsidR="003A2836" w:rsidRPr="000E6B62">
        <w:rPr>
          <w:rFonts w:ascii="Arial" w:hAnsi="Arial"/>
          <w:color w:val="000000"/>
        </w:rPr>
        <w:t xml:space="preserve"> </w:t>
      </w:r>
      <w:r w:rsidR="00BD69D5" w:rsidRPr="000E6B62">
        <w:rPr>
          <w:rFonts w:ascii="Arial" w:hAnsi="Arial"/>
          <w:color w:val="000000"/>
        </w:rPr>
        <w:t xml:space="preserve">and </w:t>
      </w:r>
      <w:r w:rsidR="0006661B" w:rsidRPr="000E6B62">
        <w:rPr>
          <w:rFonts w:ascii="Arial" w:hAnsi="Arial"/>
          <w:color w:val="000000"/>
        </w:rPr>
        <w:t xml:space="preserve">were </w:t>
      </w:r>
      <w:r w:rsidR="00BD69D5" w:rsidRPr="000E6B62">
        <w:rPr>
          <w:rFonts w:ascii="Arial" w:hAnsi="Arial"/>
          <w:color w:val="000000"/>
        </w:rPr>
        <w:t xml:space="preserve">therefore not included in </w:t>
      </w:r>
      <w:r w:rsidR="00DE6AE9" w:rsidRPr="000E6B62">
        <w:rPr>
          <w:rFonts w:ascii="Arial" w:hAnsi="Arial"/>
          <w:color w:val="000000"/>
        </w:rPr>
        <w:t>Figure 3</w:t>
      </w:r>
      <w:r w:rsidRPr="000E6B62">
        <w:rPr>
          <w:rFonts w:ascii="Arial" w:hAnsi="Arial"/>
          <w:color w:val="000000"/>
        </w:rPr>
        <w:t xml:space="preserve">. </w:t>
      </w:r>
      <w:r w:rsidR="00837862" w:rsidRPr="000E6B62">
        <w:rPr>
          <w:rFonts w:ascii="Arial" w:hAnsi="Arial"/>
          <w:color w:val="000000"/>
        </w:rPr>
        <w:t xml:space="preserve">While </w:t>
      </w:r>
      <w:r w:rsidRPr="000E6B62">
        <w:rPr>
          <w:rFonts w:ascii="Arial" w:hAnsi="Arial"/>
          <w:color w:val="000000"/>
        </w:rPr>
        <w:t>Stephen et al</w:t>
      </w:r>
      <w:r w:rsidR="00C8538A" w:rsidRPr="000E6B62">
        <w:rPr>
          <w:rFonts w:ascii="Arial" w:hAnsi="Arial"/>
          <w:color w:val="000000"/>
        </w:rPr>
        <w:fldChar w:fldCharType="begin" w:fldLock="1"/>
      </w:r>
      <w:r w:rsidR="00F0089C" w:rsidRPr="000E6B62">
        <w:rPr>
          <w:rFonts w:ascii="Arial" w:hAnsi="Arial"/>
          <w:color w:val="000000"/>
        </w:rPr>
        <w:instrText>ADDIN CSL_CITATION {"citationItems":[{"id":"ITEM-1","itemData":{"DOI":"10.1177/0363546516631736","abstract":"Background: There remains a lack of evidence regarding the optimal method when reconstructing the medial patellofemoral ligament (MPFL) and whether some graft constructs can be more forgiving to surgical errors, such as overtensioning or tunnel malpositioning, than others. Hypothesis: The null hypothesis was that there would not be a significant difference between reconstruction methods (eg, graft type and fixation) in the adverse biomechanical effects (eg, patellar maltracking or elevated articular contact pressure) resulting from surgical errors such as tunnel malpositioning or graft overtensioning. Study Design: Controlled laboratory study. Methods: Nine fresh-frozen cadaveric knees were placed on a customized testing rig, where the femur was fixed but the tibia could be moved freely from 0! to 90! of flexion. Individual quadriceps heads and the iliotibial tract were separated and loaded to 205 N of tension using a weighted pulley system. Patellofemoral contact pressures and patellar tracking were measured at 0!, 10!, 20!, 30!, 60!, and 90! of flexion using pressure-sensitive film inserted between the patella and trochlea, in conjunction with an optical tracking system. The MPFL was transected and then reconstructed in a randomized order using a (1) doublestrand gracilis tendon, (2) quadriceps tendon, and (3) tensor fasciae latae allograft. Pressure maps and tracking measurements were recorded for each reconstruction method in 2 N and 10 N of tension and with the graft positioned in the anatomic, proximal, and distal femoral tunnel positions. Statistical analysis was undertaken using repeated-measures analyses of variance, Bonferroni post hoc analyses, and paired t tests. Results: Anatomically placed grafts during MPFL reconstruction tensioned to 2 N resulted in the restoration of intact medial joint contact pressures and patellar tracking for all 3 graft types investigated (P . .050). However, femoral tunnels positioned proximal or distal to the anatomic origin resulted in significant increases in the mean medial joint contact pressure, medial patellar tilt, and medial patellar translation during knee flexion or extension, respectively (P \\ .050), regardless of graft type, as did tensioning to 10 N. Conclusion: The importance of the surgical technique, specifically correct femoral tunnel positioning and graft tensioning, in restoring normal patellofemoral joint (PFJ) kinematics and articular cartilage contact stresses is evident, and the type of MPF…","author":[{"dropping-particle":"","family":"Stephen","given":"JM","non-dropping-particle":"","parse-names":false,"suffix":""},{"dropping-particle":"","family":"Williams","given":"A","non-dropping-particle":"","parse-names":false,"suffix":""},{"dropping-particle":"","family":"Zaffagnini","given":"S","non-dropping-particle":"","parse-names":false,"suffix":""},{"dropping-particle":"","family":"Muccioli","given":"GMM","non-dropping-particle":"","parse-names":false,"suffix":""},{"dropping-particle":"","family":"Fink","given":"Fink","non-dropping-particle":"","parse-names":false,"suffix":""},{"dropping-particle":"","family":"Amis","given":"AA","non-dropping-particle":"","parse-names":false,"suffix":""},{"dropping-particle":"","family":"Kittl","given":"C","non-dropping-particle":"","parse-names":false,"suffix":""},{"dropping-particle":"","family":"Stephen","given":"J M","non-dropping-particle":"","parse-names":false,"suffix":""},{"dropping-particle":"","family":"Kittl","given":"C","non-dropping-particle":"","parse-names":false,"suffix":""},{"dropping-particle":"","family":"Williams","given":"A","non-dropping-particle":"","parse-names":false,"suffix":""},{"dropping-particle":"","family":"Zaffagnini","given":"S","non-dropping-particle":"","parse-names":false,"suffix":""},{"dropping-particle":"","family":"Marcheggiani Muccioli","given":"G M","non-dropping-particle":"","parse-names":false,"suffix":""},{"dropping-particle":"","family":"Fink","given":"C","non-dropping-particle":"","parse-names":false,"suffix":""},{"dropping-particle":"","family":"Amis","given":"A A","non-dropping-particle":"","parse-names":false,"suffix":""}],"container-title":"The American Journal of Sports Medicine","id":"ITEM-1","issue":"5","issued":{"date-parts":[["2016"]]},"note":"From Duplicate 1 (Effect of Medial Patellofemoral Ligament Reconstruction Method on Patellofemoral Contact Pressures and Kinematics - Stephen, J M; Kittl, C; Williams, A; Zaffagnini, S; Marcheggiani Muccioli, G M; Fink, C; Amis, A A)\n\nCited By :4\n\nExport Date: 27 June 2017","page":"1186-1194","title":"Effect of Medial Patellofemoral Ligament Reconstruction Method on Patellofemoral Contact Pressures and Kinematics","type":"article-journal","volume":"44"},"uris":["http://www.mendeley.com/documents/?uuid=6ecd4ea1-0cc1-4cfc-a9d8-0c0cc40bd869"]}],"mendeley":{"formattedCitation":"&lt;sup&gt;91&lt;/sup&gt;","plainTextFormattedCitation":"91","previouslyFormattedCitation":"&lt;sup&gt;91&lt;/sup&gt;"},"properties":{"noteIndex":0},"schema":"https://github.com/citation-style-language/schema/raw/master/csl-citation.json"}</w:instrText>
      </w:r>
      <w:r w:rsidR="00C8538A" w:rsidRPr="000E6B62">
        <w:rPr>
          <w:rFonts w:ascii="Arial" w:hAnsi="Arial"/>
          <w:color w:val="000000"/>
        </w:rPr>
        <w:fldChar w:fldCharType="separate"/>
      </w:r>
      <w:r w:rsidR="00CD6759" w:rsidRPr="000E6B62">
        <w:rPr>
          <w:rFonts w:ascii="Arial" w:hAnsi="Arial"/>
          <w:noProof/>
          <w:color w:val="000000"/>
          <w:vertAlign w:val="superscript"/>
        </w:rPr>
        <w:t>91</w:t>
      </w:r>
      <w:r w:rsidR="00C8538A" w:rsidRPr="000E6B62">
        <w:rPr>
          <w:rFonts w:ascii="Arial" w:hAnsi="Arial"/>
          <w:color w:val="000000"/>
        </w:rPr>
        <w:fldChar w:fldCharType="end"/>
      </w:r>
      <w:r w:rsidRPr="000E6B62">
        <w:rPr>
          <w:rFonts w:ascii="Arial" w:hAnsi="Arial"/>
          <w:color w:val="000000"/>
        </w:rPr>
        <w:t xml:space="preserve"> show</w:t>
      </w:r>
      <w:r w:rsidR="00FD1E9D" w:rsidRPr="000E6B62">
        <w:rPr>
          <w:rFonts w:ascii="Arial" w:hAnsi="Arial"/>
          <w:color w:val="000000"/>
        </w:rPr>
        <w:t>ed</w:t>
      </w:r>
      <w:r w:rsidRPr="000E6B62">
        <w:rPr>
          <w:rFonts w:ascii="Arial" w:hAnsi="Arial"/>
          <w:color w:val="000000"/>
        </w:rPr>
        <w:t xml:space="preserve"> a </w:t>
      </w:r>
      <w:r w:rsidR="004E28F5" w:rsidRPr="000E6B62">
        <w:rPr>
          <w:rFonts w:ascii="Arial" w:hAnsi="Arial"/>
          <w:color w:val="000000"/>
        </w:rPr>
        <w:t xml:space="preserve">clear </w:t>
      </w:r>
      <w:r w:rsidRPr="000E6B62">
        <w:rPr>
          <w:rFonts w:ascii="Arial" w:hAnsi="Arial"/>
          <w:color w:val="000000"/>
        </w:rPr>
        <w:t>lateral translation</w:t>
      </w:r>
      <w:r w:rsidR="00837862" w:rsidRPr="000E6B62">
        <w:rPr>
          <w:rFonts w:ascii="Arial" w:hAnsi="Arial"/>
          <w:color w:val="000000"/>
        </w:rPr>
        <w:t xml:space="preserve"> of the patella</w:t>
      </w:r>
      <w:r w:rsidRPr="000E6B62">
        <w:rPr>
          <w:rFonts w:ascii="Arial" w:hAnsi="Arial"/>
          <w:color w:val="000000"/>
        </w:rPr>
        <w:t xml:space="preserve"> from the beginning of the flexion</w:t>
      </w:r>
      <w:r w:rsidR="00FD1E9D" w:rsidRPr="000E6B62">
        <w:rPr>
          <w:rFonts w:ascii="Arial" w:hAnsi="Arial"/>
          <w:color w:val="000000"/>
        </w:rPr>
        <w:t xml:space="preserve">, </w:t>
      </w:r>
      <w:r w:rsidRPr="000E6B62">
        <w:rPr>
          <w:rFonts w:ascii="Arial" w:hAnsi="Arial"/>
          <w:color w:val="000000"/>
        </w:rPr>
        <w:t>Baldwin et al</w:t>
      </w:r>
      <w:r w:rsidRPr="000E6B62">
        <w:rPr>
          <w:rFonts w:ascii="Arial" w:hAnsi="Arial"/>
          <w:color w:val="000000"/>
        </w:rPr>
        <w:fldChar w:fldCharType="begin" w:fldLock="1"/>
      </w:r>
      <w:r w:rsidR="00C11F1F" w:rsidRPr="000E6B62">
        <w:rPr>
          <w:rFonts w:ascii="Arial" w:hAnsi="Arial"/>
          <w:color w:val="000000"/>
        </w:rPr>
        <w:instrText>ADDIN CSL_CITATION {"citationItems":[{"id":"ITEM-1","itemData":{"DOI":"10.1016/j.jbiomech.2009.06.028","abstract":"Verified computational models represent an efficient method for studying the relationship between articular geometry, soft-tissue constraint, and patellofemoral (PF) mechanics. The current study was performed to evaluate an explicit finite element (FE) modeling approach for predicting PF kinematics in the natural and implanted knee. Experimental three-dimensional kinematic data were collected on four healthy cadaver specimens in their natural state and after total knee replacement in the Kansas knee simulator during a simulated deep knee bend activity. Specimen-specific FE models were created from medical images and CAD implant geometry, and included soft-tissue structures representing medial-lateral PF ligaments and the quadriceps tendon. Measured quadriceps loads and prescribed tibiofemoral kinematics were used to predict dynamic kinematics of an isolated PF joint between 10° and 110° femoral flexion. Model sensitivity analyses were performed to determine the effect of rigid or deformable patellar representations and perturbed PF ligament mechanical properties (pre-tension and stiffness) on model predictions and computational efficiency. Predicted PF kinematics from the deformable analyses showed average root mean square (RMS) differences for the natural and implanted states of less than 3.1° and 1.7 mm for all rotations and translations. Kinematic predictions with rigid bodies increased average RMS values slightly to 3.7° and 1.9 mm with a five-fold decrease in computational time. Two-fold increases and decreases in PF ligament initial strain and linear stiffness were found to most adversely affect kinematic predictions for flexion, internal-external tilt and inferior-superior translation in both natural and implanted states. The verified models could be used to further investigate the effects of component alignment or soft-tissue variability on natural and implant PF mechanics. © 2009 Elsevier Ltd. All rights reserved.","author":[{"dropping-particle":"","family":"Baldwin","given":"M A","non-dropping-particle":"","parse-names":false,"suffix":""},{"dropping-particle":"","family":"Clary","given":"C","non-dropping-particle":"","parse-names":false,"suffix":""},{"dropping-particle":"","family":"Maletsky","given":"L P","non-dropping-particle":"","parse-names":false,"suffix":""},{"dropping-particle":"","family":"Rullkoetter","given":"P J","non-dropping-particle":"","parse-names":false,"suffix":""}],"container-title":"Journal of Biomechanics","id":"ITEM-1","issue":"14","issued":{"date-parts":[["2009"]]},"note":"Cited By :35\n\nExport Date: 27 June 2017","page":"2341-2348","title":"Verification of predicted specimen-specific natural and implanted patellofemoral kinematics during simulated deep knee bend","type":"article-journal","volume":"42"},"uris":["http://www.mendeley.com/documents/?uuid=51dd579f-76b6-44c9-af55-1de31e5e793b"]}],"mendeley":{"formattedCitation":"&lt;sup&gt;8&lt;/sup&gt;","plainTextFormattedCitation":"8","previouslyFormattedCitation":"&lt;sup&gt;8&lt;/sup&gt;"},"properties":{"noteIndex":0},"schema":"https://github.com/citation-style-language/schema/raw/master/csl-citation.json"}</w:instrText>
      </w:r>
      <w:r w:rsidRPr="000E6B62">
        <w:rPr>
          <w:rFonts w:ascii="Arial" w:hAnsi="Arial"/>
          <w:color w:val="000000"/>
        </w:rPr>
        <w:fldChar w:fldCharType="separate"/>
      </w:r>
      <w:r w:rsidR="001732E7" w:rsidRPr="000E6B62">
        <w:rPr>
          <w:rFonts w:ascii="Arial" w:hAnsi="Arial"/>
          <w:noProof/>
          <w:color w:val="000000"/>
          <w:vertAlign w:val="superscript"/>
        </w:rPr>
        <w:t>8</w:t>
      </w:r>
      <w:r w:rsidRPr="000E6B62">
        <w:rPr>
          <w:rFonts w:ascii="Arial" w:hAnsi="Arial"/>
          <w:color w:val="000000"/>
        </w:rPr>
        <w:fldChar w:fldCharType="end"/>
      </w:r>
      <w:r w:rsidRPr="000E6B62">
        <w:rPr>
          <w:rFonts w:ascii="Arial" w:hAnsi="Arial"/>
          <w:color w:val="000000"/>
        </w:rPr>
        <w:t xml:space="preserve"> did not </w:t>
      </w:r>
    </w:p>
    <w:p w14:paraId="3D2115C9" w14:textId="77777777" w:rsidR="00ED4034" w:rsidRPr="000E6B62" w:rsidRDefault="00DE6AE9" w:rsidP="000E6B62">
      <w:pPr>
        <w:spacing w:line="480" w:lineRule="auto"/>
        <w:jc w:val="both"/>
        <w:rPr>
          <w:rFonts w:ascii="Arial" w:hAnsi="Arial"/>
          <w:color w:val="000000"/>
        </w:rPr>
      </w:pPr>
      <w:r w:rsidRPr="000E6B62">
        <w:rPr>
          <w:rFonts w:ascii="Arial" w:hAnsi="Arial"/>
          <w:noProof/>
          <w:lang w:val="en-GB" w:eastAsia="en-GB"/>
        </w:rPr>
        <mc:AlternateContent>
          <mc:Choice Requires="wpg">
            <w:drawing>
              <wp:anchor distT="0" distB="0" distL="114300" distR="114300" simplePos="0" relativeHeight="251657728" behindDoc="0" locked="0" layoutInCell="1" allowOverlap="1" wp14:anchorId="3C3479F3" wp14:editId="44373D50">
                <wp:simplePos x="0" y="0"/>
                <wp:positionH relativeFrom="margin">
                  <wp:posOffset>-108860</wp:posOffset>
                </wp:positionH>
                <wp:positionV relativeFrom="margin">
                  <wp:posOffset>322</wp:posOffset>
                </wp:positionV>
                <wp:extent cx="5944700" cy="3439160"/>
                <wp:effectExtent l="0" t="0" r="0" b="8890"/>
                <wp:wrapSquare wrapText="bothSides"/>
                <wp:docPr id="190"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700" cy="3439160"/>
                          <a:chOff x="-47790" y="561860"/>
                          <a:chExt cx="5187355" cy="2790793"/>
                        </a:xfrm>
                      </wpg:grpSpPr>
                      <wpg:grpSp>
                        <wpg:cNvPr id="191" name="Group 197"/>
                        <wpg:cNvGrpSpPr>
                          <a:grpSpLocks/>
                        </wpg:cNvGrpSpPr>
                        <wpg:grpSpPr>
                          <a:xfrm>
                            <a:off x="-47790" y="561860"/>
                            <a:ext cx="5187355" cy="2790793"/>
                            <a:chOff x="-47795" y="561873"/>
                            <a:chExt cx="5187921" cy="2790852"/>
                          </a:xfrm>
                        </wpg:grpSpPr>
                        <wpg:grpSp>
                          <wpg:cNvPr id="192" name="Group 198"/>
                          <wpg:cNvGrpSpPr>
                            <a:grpSpLocks/>
                          </wpg:cNvGrpSpPr>
                          <wpg:grpSpPr>
                            <a:xfrm>
                              <a:off x="-18019" y="561873"/>
                              <a:ext cx="5158145" cy="2446655"/>
                              <a:chOff x="-18019" y="274794"/>
                              <a:chExt cx="5158145" cy="2446655"/>
                            </a:xfrm>
                          </wpg:grpSpPr>
                          <wpg:graphicFrame>
                            <wpg:cNvPr id="193" name="Diagramm 58">
                              <a:extLst>
                                <a:ext uri="{FF2B5EF4-FFF2-40B4-BE49-F238E27FC236}">
                                  <a16:creationId xmlns:a16="http://schemas.microsoft.com/office/drawing/2014/main" id="{0AF5FA04-7D22-2144-AAF2-A88EFA0A35CD}"/>
                                </a:ext>
                              </a:extLst>
                            </wpg:cNvPr>
                            <wpg:cNvFrPr>
                              <a:graphicFrameLocks/>
                            </wpg:cNvFrPr>
                            <wpg:xfrm>
                              <a:off x="-18019" y="274794"/>
                              <a:ext cx="5110479" cy="2446655"/>
                            </wpg:xfrm>
                            <a:graphic>
                              <a:graphicData uri="http://schemas.openxmlformats.org/drawingml/2006/chart">
                                <c:chart xmlns:c="http://schemas.openxmlformats.org/drawingml/2006/chart" xmlns:r="http://schemas.openxmlformats.org/officeDocument/2006/relationships" r:id="rId13"/>
                              </a:graphicData>
                            </a:graphic>
                          </wpg:graphicFrame>
                          <wpg:grpSp>
                            <wpg:cNvPr id="194" name="Group 200"/>
                            <wpg:cNvGrpSpPr>
                              <a:grpSpLocks/>
                            </wpg:cNvGrpSpPr>
                            <wpg:grpSpPr>
                              <a:xfrm>
                                <a:off x="4019164" y="1389201"/>
                                <a:ext cx="1120962" cy="661628"/>
                                <a:chOff x="1492250" y="35878"/>
                                <a:chExt cx="1120962" cy="661628"/>
                              </a:xfrm>
                            </wpg:grpSpPr>
                            <wps:wsp>
                              <wps:cNvPr id="195" name="Text Box 201"/>
                              <wps:cNvSpPr txBox="1">
                                <a:spLocks/>
                              </wps:cNvSpPr>
                              <wps:spPr>
                                <a:xfrm>
                                  <a:off x="1782057" y="35878"/>
                                  <a:ext cx="831155" cy="661628"/>
                                </a:xfrm>
                                <a:prstGeom prst="rect">
                                  <a:avLst/>
                                </a:prstGeom>
                                <a:noFill/>
                                <a:ln w="6350">
                                  <a:noFill/>
                                </a:ln>
                              </wps:spPr>
                              <wps:txbx>
                                <w:txbxContent>
                                  <w:p w14:paraId="0BC2F243" w14:textId="77777777" w:rsidR="000E6B62" w:rsidRPr="001F176A" w:rsidRDefault="000E6B62" w:rsidP="00CF7C03">
                                    <w:pPr>
                                      <w:spacing w:line="360" w:lineRule="auto"/>
                                      <w:rPr>
                                        <w:sz w:val="16"/>
                                        <w:szCs w:val="16"/>
                                        <w:lang w:val="de-CH"/>
                                      </w:rPr>
                                    </w:pPr>
                                    <w:r>
                                      <w:rPr>
                                        <w:sz w:val="16"/>
                                        <w:szCs w:val="16"/>
                                        <w:lang w:val="de-CH"/>
                                      </w:rPr>
                                      <w:t>[99</w:t>
                                    </w:r>
                                    <w:r w:rsidRPr="001F176A">
                                      <w:rPr>
                                        <w:sz w:val="16"/>
                                        <w:szCs w:val="16"/>
                                        <w:lang w:val="de-CH"/>
                                      </w:rPr>
                                      <w:t>]</w:t>
                                    </w:r>
                                    <w:r>
                                      <w:rPr>
                                        <w:sz w:val="16"/>
                                        <w:szCs w:val="16"/>
                                        <w:lang w:val="de-CH"/>
                                      </w:rPr>
                                      <w:tab/>
                                    </w:r>
                                  </w:p>
                                  <w:p w14:paraId="50D4B47A" w14:textId="77777777" w:rsidR="000E6B62" w:rsidRPr="001F176A" w:rsidRDefault="000E6B62" w:rsidP="00CF7C03">
                                    <w:pPr>
                                      <w:spacing w:line="360" w:lineRule="auto"/>
                                      <w:rPr>
                                        <w:sz w:val="16"/>
                                        <w:szCs w:val="16"/>
                                        <w:lang w:val="de-CH"/>
                                      </w:rPr>
                                    </w:pPr>
                                    <w:r>
                                      <w:rPr>
                                        <w:sz w:val="16"/>
                                        <w:szCs w:val="16"/>
                                        <w:lang w:val="de-CH"/>
                                      </w:rPr>
                                      <w:t>[59</w:t>
                                    </w:r>
                                    <w:r w:rsidRPr="001F176A">
                                      <w:rPr>
                                        <w:sz w:val="16"/>
                                        <w:szCs w:val="16"/>
                                        <w:lang w:val="de-CH"/>
                                      </w:rPr>
                                      <w:t>]</w:t>
                                    </w:r>
                                  </w:p>
                                  <w:p w14:paraId="0B1C98BF" w14:textId="77777777" w:rsidR="000E6B62" w:rsidRPr="001F176A" w:rsidRDefault="000E6B62" w:rsidP="00CF7C03">
                                    <w:pPr>
                                      <w:spacing w:line="360" w:lineRule="auto"/>
                                      <w:rPr>
                                        <w:sz w:val="16"/>
                                        <w:szCs w:val="16"/>
                                        <w:lang w:val="de-CH"/>
                                      </w:rPr>
                                    </w:pPr>
                                    <w:r>
                                      <w:rPr>
                                        <w:sz w:val="16"/>
                                        <w:szCs w:val="16"/>
                                        <w:lang w:val="de-CH"/>
                                      </w:rPr>
                                      <w:t>[52</w:t>
                                    </w:r>
                                    <w:r w:rsidRPr="001F176A">
                                      <w:rPr>
                                        <w:sz w:val="16"/>
                                        <w:szCs w:val="16"/>
                                        <w:lang w:val="de-CH"/>
                                      </w:rPr>
                                      <w:t>]</w:t>
                                    </w:r>
                                  </w:p>
                                  <w:p w14:paraId="631C847E" w14:textId="77777777" w:rsidR="000E6B62" w:rsidRPr="001F176A" w:rsidRDefault="000E6B62" w:rsidP="00CF7C03">
                                    <w:pPr>
                                      <w:spacing w:line="360" w:lineRule="auto"/>
                                      <w:rPr>
                                        <w:sz w:val="16"/>
                                        <w:szCs w:val="16"/>
                                        <w:lang w:val="de-CH"/>
                                      </w:rPr>
                                    </w:pPr>
                                    <w:r>
                                      <w:rPr>
                                        <w:sz w:val="16"/>
                                        <w:szCs w:val="16"/>
                                        <w:lang w:val="de-CH"/>
                                      </w:rPr>
                                      <w:t>[81</w:t>
                                    </w:r>
                                    <w:r w:rsidRPr="001F176A">
                                      <w:rPr>
                                        <w:sz w:val="16"/>
                                        <w:szCs w:val="16"/>
                                        <w:lang w:val="de-CH"/>
                                      </w:rPr>
                                      <w:t>]</w:t>
                                    </w:r>
                                    <w:r>
                                      <w:rPr>
                                        <w:sz w:val="16"/>
                                        <w:szCs w:val="16"/>
                                        <w:lang w:val="de-CH"/>
                                      </w:rPr>
                                      <w:tab/>
                                    </w:r>
                                    <w:r>
                                      <w:rPr>
                                        <w:sz w:val="16"/>
                                        <w:szCs w:val="16"/>
                                        <w:lang w:val="de-CH"/>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3" name="Straight Connector 202"/>
                              <wps:cNvCnPr>
                                <a:cxnSpLocks/>
                              </wps:cNvCnPr>
                              <wps:spPr>
                                <a:xfrm>
                                  <a:off x="1492250" y="120650"/>
                                  <a:ext cx="289807" cy="0"/>
                                </a:xfrm>
                                <a:prstGeom prst="line">
                                  <a:avLst/>
                                </a:prstGeom>
                                <a:noFill/>
                                <a:ln w="25400" cap="flat" cmpd="sng" algn="ctr">
                                  <a:solidFill>
                                    <a:srgbClr val="4C3A00"/>
                                  </a:solidFill>
                                  <a:prstDash val="solid"/>
                                  <a:miter lim="800000"/>
                                </a:ln>
                                <a:effectLst/>
                              </wps:spPr>
                              <wps:bodyPr/>
                            </wps:wsp>
                            <wps:wsp>
                              <wps:cNvPr id="214" name="Straight Connector 203"/>
                              <wps:cNvCnPr>
                                <a:cxnSpLocks/>
                              </wps:cNvCnPr>
                              <wps:spPr>
                                <a:xfrm>
                                  <a:off x="1492250" y="260977"/>
                                  <a:ext cx="289807" cy="0"/>
                                </a:xfrm>
                                <a:prstGeom prst="line">
                                  <a:avLst/>
                                </a:prstGeom>
                                <a:noFill/>
                                <a:ln w="25400" cap="flat" cmpd="sng" algn="ctr">
                                  <a:solidFill>
                                    <a:srgbClr val="926F00"/>
                                  </a:solidFill>
                                  <a:prstDash val="solid"/>
                                  <a:miter lim="800000"/>
                                </a:ln>
                                <a:effectLst/>
                              </wps:spPr>
                              <wps:bodyPr/>
                            </wps:wsp>
                            <wps:wsp>
                              <wps:cNvPr id="215" name="Straight Connector 204"/>
                              <wps:cNvCnPr>
                                <a:cxnSpLocks/>
                              </wps:cNvCnPr>
                              <wps:spPr>
                                <a:xfrm>
                                  <a:off x="1498204" y="407637"/>
                                  <a:ext cx="288685" cy="3342"/>
                                </a:xfrm>
                                <a:prstGeom prst="line">
                                  <a:avLst/>
                                </a:prstGeom>
                                <a:noFill/>
                                <a:ln w="25400" cap="flat" cmpd="sng" algn="ctr">
                                  <a:solidFill>
                                    <a:srgbClr val="FEC200"/>
                                  </a:solidFill>
                                  <a:prstDash val="solid"/>
                                  <a:miter lim="800000"/>
                                </a:ln>
                                <a:effectLst/>
                              </wps:spPr>
                              <wps:bodyPr/>
                            </wps:wsp>
                            <wps:wsp>
                              <wps:cNvPr id="216" name="Straight Connector 205"/>
                              <wps:cNvCnPr>
                                <a:cxnSpLocks/>
                              </wps:cNvCnPr>
                              <wps:spPr>
                                <a:xfrm>
                                  <a:off x="1498204" y="556033"/>
                                  <a:ext cx="288685" cy="3267"/>
                                </a:xfrm>
                                <a:prstGeom prst="line">
                                  <a:avLst/>
                                </a:prstGeom>
                                <a:noFill/>
                                <a:ln w="25400" cap="flat" cmpd="sng" algn="ctr">
                                  <a:solidFill>
                                    <a:srgbClr val="D1C709"/>
                                  </a:solidFill>
                                  <a:prstDash val="solid"/>
                                  <a:miter lim="800000"/>
                                </a:ln>
                                <a:effectLst/>
                              </wps:spPr>
                              <wps:bodyPr/>
                            </wps:wsp>
                          </wpg:grpSp>
                        </wpg:grpSp>
                        <wps:wsp>
                          <wps:cNvPr id="217" name="Text Box 206"/>
                          <wps:cNvSpPr txBox="1">
                            <a:spLocks/>
                          </wps:cNvSpPr>
                          <wps:spPr>
                            <a:xfrm>
                              <a:off x="-47795" y="2791206"/>
                              <a:ext cx="5061955" cy="561519"/>
                            </a:xfrm>
                            <a:prstGeom prst="rect">
                              <a:avLst/>
                            </a:prstGeom>
                            <a:solidFill>
                              <a:prstClr val="white"/>
                            </a:solidFill>
                            <a:ln>
                              <a:noFill/>
                            </a:ln>
                          </wps:spPr>
                          <wps:txbx>
                            <w:txbxContent>
                              <w:p w14:paraId="084494B1" w14:textId="77777777" w:rsidR="000E6B62" w:rsidRPr="00BB47C2" w:rsidRDefault="000E6B62" w:rsidP="00C73380">
                                <w:pPr>
                                  <w:pStyle w:val="Caption"/>
                                  <w:jc w:val="both"/>
                                  <w:rPr>
                                    <w:noProof/>
                                    <w:sz w:val="24"/>
                                    <w:szCs w:val="24"/>
                                  </w:rPr>
                                </w:pPr>
                                <w:r>
                                  <w:t xml:space="preserve">Figure </w:t>
                                </w:r>
                                <w:r>
                                  <w:rPr>
                                    <w:noProof/>
                                  </w:rPr>
                                  <w:fldChar w:fldCharType="begin"/>
                                </w:r>
                                <w:r>
                                  <w:rPr>
                                    <w:noProof/>
                                  </w:rPr>
                                  <w:instrText xml:space="preserve"> SEQ Figure \* ARABIC </w:instrText>
                                </w:r>
                                <w:r>
                                  <w:rPr>
                                    <w:noProof/>
                                  </w:rPr>
                                  <w:fldChar w:fldCharType="separate"/>
                                </w:r>
                                <w:r>
                                  <w:rPr>
                                    <w:noProof/>
                                  </w:rPr>
                                  <w:t>3</w:t>
                                </w:r>
                                <w:r>
                                  <w:rPr>
                                    <w:noProof/>
                                  </w:rPr>
                                  <w:fldChar w:fldCharType="end"/>
                                </w:r>
                                <w:r>
                                  <w:t>: M</w:t>
                                </w:r>
                                <w:r w:rsidRPr="00CF2CB8">
                                  <w:t xml:space="preserve">ediolateral </w:t>
                                </w:r>
                                <w:r>
                                  <w:t>translation</w:t>
                                </w:r>
                                <w:r w:rsidRPr="00CF2CB8">
                                  <w:t xml:space="preserve"> o</w:t>
                                </w:r>
                                <w:r>
                                  <w:t>f the patella with</w:t>
                                </w:r>
                                <w:r w:rsidRPr="00CF2CB8">
                                  <w:t xml:space="preserve"> an intact (solid line) or deficient (dotted line) MPFL </w:t>
                                </w:r>
                                <w:r>
                                  <w:t>during</w:t>
                                </w:r>
                                <w:r w:rsidRPr="00CF2CB8">
                                  <w:t xml:space="preserve"> knee flexion</w:t>
                                </w:r>
                                <w:r>
                                  <w:t xml:space="preserve"> with simulated muscle forces extracted from in </w:t>
                                </w:r>
                                <w:r w:rsidRPr="00BB47C2">
                                  <w:t xml:space="preserve">vitro studies (shown in different colors). Contrary to the other included </w:t>
                                </w:r>
                                <w:r>
                                  <w:t>studies</w:t>
                                </w:r>
                                <w:r>
                                  <w:rPr>
                                    <w:vertAlign w:val="superscript"/>
                                  </w:rPr>
                                  <w:t>59,81,99</w:t>
                                </w:r>
                                <w:r w:rsidRPr="00DE6AE9">
                                  <w:t xml:space="preserve"> that defined the medio-lateral axis based on </w:t>
                                </w:r>
                                <w:proofErr w:type="spellStart"/>
                                <w:r w:rsidRPr="00DE6AE9">
                                  <w:t>Grood</w:t>
                                </w:r>
                                <w:proofErr w:type="spellEnd"/>
                                <w:r w:rsidRPr="00DE6AE9">
                                  <w:t xml:space="preserve"> and Suntay</w:t>
                                </w:r>
                                <w:r w:rsidRPr="00DE6AE9">
                                  <w:rPr>
                                    <w:vertAlign w:val="superscript"/>
                                  </w:rPr>
                                  <w:t>29</w:t>
                                </w:r>
                                <w:r w:rsidRPr="00DE6AE9">
                                  <w:t xml:space="preserve">, </w:t>
                                </w:r>
                                <w:proofErr w:type="spellStart"/>
                                <w:r w:rsidRPr="00DE6AE9">
                                  <w:t>Ntagiopolous</w:t>
                                </w:r>
                                <w:proofErr w:type="spellEnd"/>
                                <w:r w:rsidRPr="00DE6AE9">
                                  <w:t xml:space="preserve"> et al </w:t>
                                </w:r>
                                <w:r>
                                  <w:rPr>
                                    <w:vertAlign w:val="superscript"/>
                                  </w:rPr>
                                  <w:t>52</w:t>
                                </w:r>
                                <w:r w:rsidRPr="00DE6AE9">
                                  <w:rPr>
                                    <w:vertAlign w:val="superscript"/>
                                  </w:rPr>
                                  <w:t xml:space="preserve"> </w:t>
                                </w:r>
                                <w:r w:rsidRPr="00DE6AE9">
                                  <w:t xml:space="preserve">used the </w:t>
                                </w:r>
                                <w:proofErr w:type="spellStart"/>
                                <w:r w:rsidRPr="00DE6AE9">
                                  <w:t>transepicondylar</w:t>
                                </w:r>
                                <w:proofErr w:type="spellEnd"/>
                                <w:r w:rsidRPr="00DE6AE9">
                                  <w:t xml:space="preserve"> line to represent this axis.</w:t>
                                </w:r>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218" name="Isosceles Triangle 207"/>
                        <wps:cNvSpPr>
                          <a:spLocks/>
                        </wps:cNvSpPr>
                        <wps:spPr>
                          <a:xfrm>
                            <a:off x="4136745" y="1861718"/>
                            <a:ext cx="51207" cy="58522"/>
                          </a:xfrm>
                          <a:prstGeom prst="triangle">
                            <a:avLst/>
                          </a:prstGeom>
                          <a:solidFill>
                            <a:srgbClr val="926F00"/>
                          </a:solidFill>
                          <a:ln w="12700" cap="flat" cmpd="sng" algn="ctr">
                            <a:solidFill>
                              <a:srgbClr val="926F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9" name="Rectangle 208"/>
                        <wps:cNvSpPr>
                          <a:spLocks/>
                        </wps:cNvSpPr>
                        <wps:spPr>
                          <a:xfrm>
                            <a:off x="4136745" y="2017019"/>
                            <a:ext cx="61200" cy="62179"/>
                          </a:xfrm>
                          <a:prstGeom prst="rect">
                            <a:avLst/>
                          </a:prstGeom>
                          <a:solidFill>
                            <a:srgbClr val="FEC200"/>
                          </a:solidFill>
                          <a:ln w="12700" cap="flat" cmpd="sng" algn="ctr">
                            <a:solidFill>
                              <a:srgbClr val="FEC2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0" name="Oval 209"/>
                        <wps:cNvSpPr>
                          <a:spLocks/>
                        </wps:cNvSpPr>
                        <wps:spPr>
                          <a:xfrm>
                            <a:off x="4136745" y="2166527"/>
                            <a:ext cx="61200" cy="61200"/>
                          </a:xfrm>
                          <a:prstGeom prst="ellipse">
                            <a:avLst/>
                          </a:prstGeom>
                          <a:solidFill>
                            <a:srgbClr val="D1C709"/>
                          </a:solidFill>
                          <a:ln w="12700" cap="flat" cmpd="sng" algn="ctr">
                            <a:solidFill>
                              <a:srgbClr val="D1C709"/>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21" name="Group 210"/>
                        <wpg:cNvGrpSpPr>
                          <a:grpSpLocks/>
                        </wpg:cNvGrpSpPr>
                        <wpg:grpSpPr>
                          <a:xfrm>
                            <a:off x="4107739" y="1704442"/>
                            <a:ext cx="113030" cy="116840"/>
                            <a:chOff x="-7061" y="0"/>
                            <a:chExt cx="113030" cy="116840"/>
                          </a:xfrm>
                        </wpg:grpSpPr>
                        <wps:wsp>
                          <wps:cNvPr id="222" name="Multiply 211"/>
                          <wps:cNvSpPr>
                            <a:spLocks/>
                          </wps:cNvSpPr>
                          <wps:spPr>
                            <a:xfrm>
                              <a:off x="-7061" y="0"/>
                              <a:ext cx="113030" cy="116840"/>
                            </a:xfrm>
                            <a:prstGeom prst="mathMultiply">
                              <a:avLst>
                                <a:gd name="adj1" fmla="val 9707"/>
                              </a:avLst>
                            </a:prstGeom>
                            <a:solidFill>
                              <a:srgbClr val="4C3A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3" name="Straight Connector 212"/>
                          <wps:cNvCnPr>
                            <a:cxnSpLocks/>
                          </wps:cNvCnPr>
                          <wps:spPr>
                            <a:xfrm>
                              <a:off x="48107" y="17602"/>
                              <a:ext cx="0" cy="84043"/>
                            </a:xfrm>
                            <a:prstGeom prst="line">
                              <a:avLst/>
                            </a:prstGeom>
                            <a:noFill/>
                            <a:ln w="9525" cap="flat" cmpd="sng" algn="ctr">
                              <a:solidFill>
                                <a:srgbClr val="4C3A00"/>
                              </a:solidFill>
                              <a:prstDash val="solid"/>
                              <a:miter lim="800000"/>
                            </a:ln>
                            <a:effectLst/>
                          </wps:spPr>
                          <wps:bodyPr/>
                        </wps:wsp>
                      </wpg:grpSp>
                    </wpg:wgp>
                  </a:graphicData>
                </a:graphic>
                <wp14:sizeRelH relativeFrom="margin">
                  <wp14:pctWidth>0</wp14:pctWidth>
                </wp14:sizeRelH>
                <wp14:sizeRelV relativeFrom="margin">
                  <wp14:pctHeight>0</wp14:pctHeight>
                </wp14:sizeRelV>
              </wp:anchor>
            </w:drawing>
          </mc:Choice>
          <mc:Fallback>
            <w:pict>
              <v:group w14:anchorId="3C3479F3" id="Group 196" o:spid="_x0000_s1032" style="position:absolute;left:0;text-align:left;margin-left:-8.55pt;margin-top:.05pt;width:468.1pt;height:270.8pt;z-index:251657728;mso-position-horizontal-relative:margin;mso-position-vertical-relative:margin;mso-width-relative:margin;mso-height-relative:margin" coordorigin="-477,5618" coordsize="51873,27907" o:gfxdata="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">
                <v:group id="Group 197" o:spid="_x0000_s1033" style="position:absolute;left:-477;top:5618;width:51872;height:27908" coordorigin="-477,5618" coordsize="51879,27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">
                  <v:group id="Group 198" o:spid="_x0000_s1034" style="position:absolute;left:-180;top:5618;width:51581;height:24467" coordorigin="-180,2747" coordsize="51581,24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">
                    <v:shape id="Diagramm 58" o:spid="_x0000_s1035" type="#_x0000_t75" style="position:absolute;left:-211;top:2747;width:51123;height:2448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">
                      <v:imagedata r:id="rId14" o:title=""/>
                      <o:lock v:ext="edit" aspectratio="f"/>
                    </v:shape>
                    <v:group id="Group 200" o:spid="_x0000_s1036" style="position:absolute;left:40191;top:13892;width:11210;height:6616" coordorigin="14922,358" coordsize="11209,6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">
                      <v:shape id="Text Box 201" o:spid="_x0000_s1037" type="#_x0000_t202" style="position:absolute;left:17820;top:358;width:8312;height:6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" filled="f" stroked="f" strokeweight=".5pt">
                        <v:textbox>
                          <w:txbxContent>
                            <w:p w14:paraId="0BC2F243" w14:textId="77777777" w:rsidR="000E6B62" w:rsidRPr="001F176A" w:rsidRDefault="000E6B62" w:rsidP="00CF7C03">
                              <w:pPr>
                                <w:spacing w:line="360" w:lineRule="auto"/>
                                <w:rPr>
                                  <w:sz w:val="16"/>
                                  <w:szCs w:val="16"/>
                                  <w:lang w:val="de-CH"/>
                                </w:rPr>
                              </w:pPr>
                              <w:r>
                                <w:rPr>
                                  <w:sz w:val="16"/>
                                  <w:szCs w:val="16"/>
                                  <w:lang w:val="de-CH"/>
                                </w:rPr>
                                <w:t>[99</w:t>
                              </w:r>
                              <w:r w:rsidRPr="001F176A">
                                <w:rPr>
                                  <w:sz w:val="16"/>
                                  <w:szCs w:val="16"/>
                                  <w:lang w:val="de-CH"/>
                                </w:rPr>
                                <w:t>]</w:t>
                              </w:r>
                              <w:r>
                                <w:rPr>
                                  <w:sz w:val="16"/>
                                  <w:szCs w:val="16"/>
                                  <w:lang w:val="de-CH"/>
                                </w:rPr>
                                <w:tab/>
                              </w:r>
                            </w:p>
                            <w:p w14:paraId="50D4B47A" w14:textId="77777777" w:rsidR="000E6B62" w:rsidRPr="001F176A" w:rsidRDefault="000E6B62" w:rsidP="00CF7C03">
                              <w:pPr>
                                <w:spacing w:line="360" w:lineRule="auto"/>
                                <w:rPr>
                                  <w:sz w:val="16"/>
                                  <w:szCs w:val="16"/>
                                  <w:lang w:val="de-CH"/>
                                </w:rPr>
                              </w:pPr>
                              <w:r>
                                <w:rPr>
                                  <w:sz w:val="16"/>
                                  <w:szCs w:val="16"/>
                                  <w:lang w:val="de-CH"/>
                                </w:rPr>
                                <w:t>[59</w:t>
                              </w:r>
                              <w:r w:rsidRPr="001F176A">
                                <w:rPr>
                                  <w:sz w:val="16"/>
                                  <w:szCs w:val="16"/>
                                  <w:lang w:val="de-CH"/>
                                </w:rPr>
                                <w:t>]</w:t>
                              </w:r>
                            </w:p>
                            <w:p w14:paraId="0B1C98BF" w14:textId="77777777" w:rsidR="000E6B62" w:rsidRPr="001F176A" w:rsidRDefault="000E6B62" w:rsidP="00CF7C03">
                              <w:pPr>
                                <w:spacing w:line="360" w:lineRule="auto"/>
                                <w:rPr>
                                  <w:sz w:val="16"/>
                                  <w:szCs w:val="16"/>
                                  <w:lang w:val="de-CH"/>
                                </w:rPr>
                              </w:pPr>
                              <w:r>
                                <w:rPr>
                                  <w:sz w:val="16"/>
                                  <w:szCs w:val="16"/>
                                  <w:lang w:val="de-CH"/>
                                </w:rPr>
                                <w:t>[52</w:t>
                              </w:r>
                              <w:r w:rsidRPr="001F176A">
                                <w:rPr>
                                  <w:sz w:val="16"/>
                                  <w:szCs w:val="16"/>
                                  <w:lang w:val="de-CH"/>
                                </w:rPr>
                                <w:t>]</w:t>
                              </w:r>
                            </w:p>
                            <w:p w14:paraId="631C847E" w14:textId="77777777" w:rsidR="000E6B62" w:rsidRPr="001F176A" w:rsidRDefault="000E6B62" w:rsidP="00CF7C03">
                              <w:pPr>
                                <w:spacing w:line="360" w:lineRule="auto"/>
                                <w:rPr>
                                  <w:sz w:val="16"/>
                                  <w:szCs w:val="16"/>
                                  <w:lang w:val="de-CH"/>
                                </w:rPr>
                              </w:pPr>
                              <w:r>
                                <w:rPr>
                                  <w:sz w:val="16"/>
                                  <w:szCs w:val="16"/>
                                  <w:lang w:val="de-CH"/>
                                </w:rPr>
                                <w:t>[81</w:t>
                              </w:r>
                              <w:r w:rsidRPr="001F176A">
                                <w:rPr>
                                  <w:sz w:val="16"/>
                                  <w:szCs w:val="16"/>
                                  <w:lang w:val="de-CH"/>
                                </w:rPr>
                                <w:t>]</w:t>
                              </w:r>
                              <w:r>
                                <w:rPr>
                                  <w:sz w:val="16"/>
                                  <w:szCs w:val="16"/>
                                  <w:lang w:val="de-CH"/>
                                </w:rPr>
                                <w:tab/>
                              </w:r>
                              <w:r>
                                <w:rPr>
                                  <w:sz w:val="16"/>
                                  <w:szCs w:val="16"/>
                                  <w:lang w:val="de-CH"/>
                                </w:rPr>
                                <w:tab/>
                              </w:r>
                            </w:p>
                          </w:txbxContent>
                        </v:textbox>
                      </v:shape>
                      <v:line id="Straight Connector 202" o:spid="_x0000_s1038" style="position:absolute;visibility:visible;mso-wrap-style:square" from="14922,1206" to="17820,12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" strokecolor="#4c3a00" strokeweight="2pt">
                        <v:stroke joinstyle="miter"/>
                        <o:lock v:ext="edit" shapetype="f"/>
                      </v:line>
                      <v:line id="Straight Connector 203" o:spid="_x0000_s1039" style="position:absolute;visibility:visible;mso-wrap-style:square" from="14922,2609" to="17820,26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" strokecolor="#926f00" strokeweight="2pt">
                        <v:stroke joinstyle="miter"/>
                        <o:lock v:ext="edit" shapetype="f"/>
                      </v:line>
                      <v:line id="Straight Connector 204" o:spid="_x0000_s1040" style="position:absolute;visibility:visible;mso-wrap-style:square" from="14982,4076" to="17868,41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" strokecolor="#fec200" strokeweight="2pt">
                        <v:stroke joinstyle="miter"/>
                        <o:lock v:ext="edit" shapetype="f"/>
                      </v:line>
                      <v:line id="Straight Connector 205" o:spid="_x0000_s1041" style="position:absolute;visibility:visible;mso-wrap-style:square" from="14982,5560" to="17868,55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" strokecolor="#d1c709" strokeweight="2pt">
                        <v:stroke joinstyle="miter"/>
                        <o:lock v:ext="edit" shapetype="f"/>
                      </v:line>
                    </v:group>
                  </v:group>
                  <v:shape id="Text Box 206" o:spid="_x0000_s1042" type="#_x0000_t202" style="position:absolute;left:-477;top:27912;width:50618;height:5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" stroked="f">
                    <v:textbox inset="0,0,0,0">
                      <w:txbxContent>
                        <w:p w14:paraId="084494B1" w14:textId="77777777" w:rsidR="000E6B62" w:rsidRPr="00BB47C2" w:rsidRDefault="000E6B62" w:rsidP="00C73380">
                          <w:pPr>
                            <w:pStyle w:val="Caption"/>
                            <w:jc w:val="both"/>
                            <w:rPr>
                              <w:noProof/>
                              <w:sz w:val="24"/>
                              <w:szCs w:val="24"/>
                            </w:rPr>
                          </w:pPr>
                          <w:r>
                            <w:t xml:space="preserve">Figure </w:t>
                          </w:r>
                          <w:r>
                            <w:rPr>
                              <w:noProof/>
                            </w:rPr>
                            <w:fldChar w:fldCharType="begin"/>
                          </w:r>
                          <w:r>
                            <w:rPr>
                              <w:noProof/>
                            </w:rPr>
                            <w:instrText xml:space="preserve"> SEQ Figure \* ARABIC </w:instrText>
                          </w:r>
                          <w:r>
                            <w:rPr>
                              <w:noProof/>
                            </w:rPr>
                            <w:fldChar w:fldCharType="separate"/>
                          </w:r>
                          <w:r>
                            <w:rPr>
                              <w:noProof/>
                            </w:rPr>
                            <w:t>3</w:t>
                          </w:r>
                          <w:r>
                            <w:rPr>
                              <w:noProof/>
                            </w:rPr>
                            <w:fldChar w:fldCharType="end"/>
                          </w:r>
                          <w:r>
                            <w:t>: M</w:t>
                          </w:r>
                          <w:r w:rsidRPr="00CF2CB8">
                            <w:t xml:space="preserve">ediolateral </w:t>
                          </w:r>
                          <w:r>
                            <w:t>translation</w:t>
                          </w:r>
                          <w:r w:rsidRPr="00CF2CB8">
                            <w:t xml:space="preserve"> o</w:t>
                          </w:r>
                          <w:r>
                            <w:t>f the patella with</w:t>
                          </w:r>
                          <w:r w:rsidRPr="00CF2CB8">
                            <w:t xml:space="preserve"> an intact (solid line) or deficient (dotted line) MPFL </w:t>
                          </w:r>
                          <w:r>
                            <w:t>during</w:t>
                          </w:r>
                          <w:r w:rsidRPr="00CF2CB8">
                            <w:t xml:space="preserve"> knee flexion</w:t>
                          </w:r>
                          <w:r>
                            <w:t xml:space="preserve"> with simulated muscle forces extracted from in </w:t>
                          </w:r>
                          <w:r w:rsidRPr="00BB47C2">
                            <w:t xml:space="preserve">vitro studies (shown in different colors). Contrary to the other included </w:t>
                          </w:r>
                          <w:r>
                            <w:t>studies</w:t>
                          </w:r>
                          <w:r>
                            <w:rPr>
                              <w:vertAlign w:val="superscript"/>
                            </w:rPr>
                            <w:t>59,81,99</w:t>
                          </w:r>
                          <w:r w:rsidRPr="00DE6AE9">
                            <w:t xml:space="preserve"> that defined the medio-lateral axis based on </w:t>
                          </w:r>
                          <w:proofErr w:type="spellStart"/>
                          <w:r w:rsidRPr="00DE6AE9">
                            <w:t>Grood</w:t>
                          </w:r>
                          <w:proofErr w:type="spellEnd"/>
                          <w:r w:rsidRPr="00DE6AE9">
                            <w:t xml:space="preserve"> and Suntay</w:t>
                          </w:r>
                          <w:r w:rsidRPr="00DE6AE9">
                            <w:rPr>
                              <w:vertAlign w:val="superscript"/>
                            </w:rPr>
                            <w:t>29</w:t>
                          </w:r>
                          <w:r w:rsidRPr="00DE6AE9">
                            <w:t xml:space="preserve">, </w:t>
                          </w:r>
                          <w:proofErr w:type="spellStart"/>
                          <w:r w:rsidRPr="00DE6AE9">
                            <w:t>Ntagiopolous</w:t>
                          </w:r>
                          <w:proofErr w:type="spellEnd"/>
                          <w:r w:rsidRPr="00DE6AE9">
                            <w:t xml:space="preserve"> et al </w:t>
                          </w:r>
                          <w:r>
                            <w:rPr>
                              <w:vertAlign w:val="superscript"/>
                            </w:rPr>
                            <w:t>52</w:t>
                          </w:r>
                          <w:r w:rsidRPr="00DE6AE9">
                            <w:rPr>
                              <w:vertAlign w:val="superscript"/>
                            </w:rPr>
                            <w:t xml:space="preserve"> </w:t>
                          </w:r>
                          <w:r w:rsidRPr="00DE6AE9">
                            <w:t xml:space="preserve">used the </w:t>
                          </w:r>
                          <w:proofErr w:type="spellStart"/>
                          <w:r w:rsidRPr="00DE6AE9">
                            <w:t>transepicondylar</w:t>
                          </w:r>
                          <w:proofErr w:type="spellEnd"/>
                          <w:r w:rsidRPr="00DE6AE9">
                            <w:t xml:space="preserve"> line to represent this axis.</w:t>
                          </w:r>
                          <w:r>
                            <w:t xml:space="preserve"> </w:t>
                          </w:r>
                        </w:p>
                      </w:txbxContent>
                    </v:textbox>
                  </v:shape>
                </v:group>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07" o:spid="_x0000_s1043" type="#_x0000_t5" style="position:absolute;left:41367;top:18617;width:512;height:5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" fillcolor="#926f00" strokecolor="#926f00" strokeweight="1pt">
                  <v:path arrowok="t"/>
                </v:shape>
                <v:rect id="Rectangle 208" o:spid="_x0000_s1044" style="position:absolute;left:41367;top:20170;width:612;height:6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" fillcolor="#fec200" strokecolor="#fec200" strokeweight="1pt">
                  <v:path arrowok="t"/>
                </v:rect>
                <v:oval id="Oval 209" o:spid="_x0000_s1045" style="position:absolute;left:41367;top:21665;width:612;height:6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" fillcolor="#d1c709" strokecolor="#d1c709" strokeweight="1pt">
                  <v:stroke joinstyle="miter"/>
                  <v:path arrowok="t"/>
                </v:oval>
                <v:group id="Group 210" o:spid="_x0000_s1046" style="position:absolute;left:41077;top:17044;width:1130;height:1168" coordorigin="-7061" coordsize="113030,116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">
                  <v:shape id="Multiply 211" o:spid="_x0000_s1047" style="position:absolute;left:-7061;width:113030;height:116840;visibility:visible;mso-wrap-style:square;v-text-anchor:middle" coordsize="113030,116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" path="m23204,31876r7886,-7628l56515,50530,81940,24248r7886,7628l64148,58420,89826,84964r-7886,7628l56515,66310,31090,92592,23204,84964,48882,58420,23204,31876xe" fillcolor="#4c3a00" stroked="f" strokeweight="1pt">
                    <v:stroke joinstyle="miter"/>
                    <v:path arrowok="t" o:connecttype="custom" o:connectlocs="23204,31876;31090,24248;56515,50530;81940,24248;89826,31876;64148,58420;89826,84964;81940,92592;56515,66310;31090,92592;23204,84964;48882,58420;23204,31876" o:connectangles="0,0,0,0,0,0,0,0,0,0,0,0,0"/>
                  </v:shape>
                  <v:line id="Straight Connector 212" o:spid="_x0000_s1048" style="position:absolute;visibility:visible;mso-wrap-style:square" from="48107,17602" to="48107,101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" strokecolor="#4c3a00">
                    <v:stroke joinstyle="miter"/>
                    <o:lock v:ext="edit" shapetype="f"/>
                  </v:line>
                </v:group>
                <w10:wrap type="square" anchorx="margin" anchory="margin"/>
              </v:group>
            </w:pict>
          </mc:Fallback>
        </mc:AlternateContent>
      </w:r>
      <w:r w:rsidR="00FC2762" w:rsidRPr="000E6B62">
        <w:rPr>
          <w:rFonts w:ascii="Arial" w:hAnsi="Arial"/>
          <w:color w:val="000000"/>
        </w:rPr>
        <w:t>o</w:t>
      </w:r>
      <w:r w:rsidR="00761EF9" w:rsidRPr="000E6B62">
        <w:rPr>
          <w:rFonts w:ascii="Arial" w:hAnsi="Arial"/>
          <w:color w:val="000000"/>
        </w:rPr>
        <w:t xml:space="preserve">bserve any </w:t>
      </w:r>
      <w:r w:rsidR="004E28F5" w:rsidRPr="000E6B62">
        <w:rPr>
          <w:rFonts w:ascii="Arial" w:hAnsi="Arial"/>
          <w:color w:val="000000"/>
        </w:rPr>
        <w:t xml:space="preserve">considerable </w:t>
      </w:r>
      <w:r w:rsidR="00FD1E9D" w:rsidRPr="000E6B62">
        <w:rPr>
          <w:rFonts w:ascii="Arial" w:hAnsi="Arial"/>
          <w:color w:val="000000"/>
        </w:rPr>
        <w:t>med</w:t>
      </w:r>
      <w:r w:rsidR="00837862" w:rsidRPr="000E6B62">
        <w:rPr>
          <w:rFonts w:ascii="Arial" w:hAnsi="Arial"/>
          <w:color w:val="000000"/>
        </w:rPr>
        <w:t>io</w:t>
      </w:r>
      <w:r w:rsidR="00500F7C" w:rsidRPr="000E6B62">
        <w:rPr>
          <w:rFonts w:ascii="Arial" w:hAnsi="Arial"/>
          <w:color w:val="000000"/>
        </w:rPr>
        <w:t>-</w:t>
      </w:r>
      <w:r w:rsidR="00FD1E9D" w:rsidRPr="000E6B62">
        <w:rPr>
          <w:rFonts w:ascii="Arial" w:hAnsi="Arial"/>
          <w:color w:val="000000"/>
        </w:rPr>
        <w:t>lateral</w:t>
      </w:r>
      <w:r w:rsidR="00761EF9" w:rsidRPr="000E6B62">
        <w:rPr>
          <w:rFonts w:ascii="Arial" w:hAnsi="Arial"/>
          <w:color w:val="000000"/>
        </w:rPr>
        <w:t xml:space="preserve"> movement of the patella during the first 80°</w:t>
      </w:r>
      <w:r w:rsidR="001D578F" w:rsidRPr="000E6B62">
        <w:rPr>
          <w:rFonts w:ascii="Arial" w:hAnsi="Arial"/>
          <w:color w:val="000000"/>
        </w:rPr>
        <w:t xml:space="preserve"> </w:t>
      </w:r>
      <w:r w:rsidR="00761EF9" w:rsidRPr="000E6B62">
        <w:rPr>
          <w:rFonts w:ascii="Arial" w:hAnsi="Arial"/>
          <w:color w:val="000000"/>
        </w:rPr>
        <w:t xml:space="preserve">of </w:t>
      </w:r>
      <w:r w:rsidR="00FD1E9D" w:rsidRPr="000E6B62">
        <w:rPr>
          <w:rFonts w:ascii="Arial" w:hAnsi="Arial"/>
          <w:color w:val="000000"/>
        </w:rPr>
        <w:t xml:space="preserve">knee </w:t>
      </w:r>
      <w:r w:rsidR="00761EF9" w:rsidRPr="000E6B62">
        <w:rPr>
          <w:rFonts w:ascii="Arial" w:hAnsi="Arial"/>
          <w:color w:val="000000"/>
        </w:rPr>
        <w:t>flexion</w:t>
      </w:r>
      <w:r w:rsidR="00ED4034" w:rsidRPr="000E6B62">
        <w:rPr>
          <w:rFonts w:ascii="Arial" w:hAnsi="Arial"/>
          <w:color w:val="000000"/>
        </w:rPr>
        <w:t>,</w:t>
      </w:r>
      <w:r w:rsidR="00BD69D5" w:rsidRPr="000E6B62">
        <w:rPr>
          <w:rFonts w:ascii="Arial" w:hAnsi="Arial"/>
          <w:color w:val="000000"/>
        </w:rPr>
        <w:t xml:space="preserve"> </w:t>
      </w:r>
      <w:r w:rsidR="00ED4034" w:rsidRPr="000E6B62">
        <w:rPr>
          <w:rFonts w:ascii="Arial" w:hAnsi="Arial"/>
          <w:color w:val="000000"/>
        </w:rPr>
        <w:t xml:space="preserve">rather </w:t>
      </w:r>
      <w:r w:rsidR="00BD69D5" w:rsidRPr="000E6B62">
        <w:rPr>
          <w:rFonts w:ascii="Arial" w:hAnsi="Arial"/>
          <w:color w:val="000000"/>
        </w:rPr>
        <w:t xml:space="preserve">but </w:t>
      </w:r>
      <w:r w:rsidR="00761EF9" w:rsidRPr="000E6B62">
        <w:rPr>
          <w:rFonts w:ascii="Arial" w:hAnsi="Arial"/>
          <w:color w:val="000000"/>
        </w:rPr>
        <w:t xml:space="preserve">a small lateralization of 2mm </w:t>
      </w:r>
      <w:r w:rsidR="00BD69D5" w:rsidRPr="000E6B62">
        <w:rPr>
          <w:rFonts w:ascii="Arial" w:hAnsi="Arial"/>
          <w:color w:val="000000"/>
        </w:rPr>
        <w:t>after 80°</w:t>
      </w:r>
      <w:r w:rsidR="00761EF9" w:rsidRPr="000E6B62">
        <w:rPr>
          <w:rFonts w:ascii="Arial" w:hAnsi="Arial"/>
          <w:color w:val="000000"/>
        </w:rPr>
        <w:t xml:space="preserve">. </w:t>
      </w:r>
    </w:p>
    <w:p w14:paraId="394D9B6F" w14:textId="77777777" w:rsidR="00ED4034" w:rsidRPr="000E6B62" w:rsidRDefault="00ED4034" w:rsidP="000E6B62">
      <w:pPr>
        <w:spacing w:line="480" w:lineRule="auto"/>
        <w:jc w:val="both"/>
        <w:rPr>
          <w:rFonts w:ascii="Arial" w:hAnsi="Arial"/>
        </w:rPr>
      </w:pPr>
      <w:r w:rsidRPr="000E6B62">
        <w:rPr>
          <w:rFonts w:ascii="Arial" w:hAnsi="Arial"/>
          <w:color w:val="000000"/>
        </w:rPr>
        <w:t xml:space="preserve">Although </w:t>
      </w:r>
      <w:proofErr w:type="spellStart"/>
      <w:r w:rsidRPr="000E6B62">
        <w:rPr>
          <w:rFonts w:ascii="Arial" w:hAnsi="Arial"/>
          <w:color w:val="000000"/>
        </w:rPr>
        <w:t>Ostermeier</w:t>
      </w:r>
      <w:proofErr w:type="spellEnd"/>
      <w:r w:rsidRPr="000E6B62">
        <w:rPr>
          <w:rFonts w:ascii="Arial" w:hAnsi="Arial"/>
          <w:color w:val="000000"/>
        </w:rPr>
        <w:t xml:space="preserve"> et al</w:t>
      </w:r>
      <w:r w:rsidRPr="000E6B62">
        <w:rPr>
          <w:rFonts w:ascii="Arial" w:hAnsi="Arial"/>
          <w:color w:val="000000"/>
        </w:rPr>
        <w:fldChar w:fldCharType="begin" w:fldLock="1"/>
      </w:r>
      <w:r w:rsidR="00F0089C" w:rsidRPr="000E6B62">
        <w:rPr>
          <w:rFonts w:ascii="Arial" w:hAnsi="Arial"/>
          <w:color w:val="000000"/>
        </w:rPr>
        <w:instrText>ADDIN CSL_CITATION {"citationItems":[{"id":"ITEM-1","itemData":{"DOI":"10.1016/j.arthro.2005.09.024","abstract":"Purpose: Two different operative techniques for stabilizing the patella against lateral displacement movement were investigated. Type of Study: In vitro experimental study. Methods: Five human cadaver knee specimens with a normal Q-angle were mounted in a kinematic knee simulator and investigated under simulated isokinetic extension motions. Patellar movement was measured while a 100-N laterally directed subluxation load was applied to the patella. Ligament loading of the medial patellofemoral ligament was measured using a strain gage based buckle transducer inserted in the fibers of the ligament. The knee was evaluated in an intact physiologic state, as well as after medial transfer of the tibial tuberosity, and after the medial patellofemoral ligament was transected and reconstructed using a hamstring autograft. Results: A significant reduction in lateral displacement and ligament load was observed with the use of the hamstring autograft reconstruction compared with the medial transfer of the tibial tuberosity. Conclusions: Medial transfer of the tibial tuberosity showed no significant relief of ligament loading and stabilizing effect on patellar movement, whereas reconstruction of the medial patellofemoral ligament showed a significant stabilizing effect on patellar movement. Clinical Relevance: In cadaver specimens, we evaluated the effect of tibial tubercle transfer and the patellofemoral ligament and found that reconstruction of the patellofemoral ligament alone was sufficient to restore stability in a cadaveric model. Additionally, we found that the flexion angle had little effect on the loading of the medial patellofemoral ligament autograft, which would support early mobilization of patients after surgery. We found that the graft was not unduly loaded. © 2006 by the Arthroscopy Association of North America.","author":[{"dropping-particle":"","family":"Ostermeier","given":"S","non-dropping-particle":"","parse-names":false,"suffix":""},{"dropping-particle":"","family":"Stukenborg-Colsman","given":"C","non-dropping-particle":"","parse-names":false,"suffix":""},{"dropping-particle":"","family":"Hurschler","given":"C","non-dropping-particle":"","parse-names":false,"suffix":""},{"dropping-particle":"","family":"Wirth","given":"C.-J.","non-dropping-particle":"","parse-names":false,"suffix":""}],"container-title":"Arthroscopy - Journal of Arthroscopic and Related Surgery","id":"ITEM-1","issue":"3","issued":{"date-parts":[["2006"]]},"note":"Cited By :50\n\nExport Date: 27 June 2017","page":"308-319","title":"In vitro investigation of the effect of medial patellofemoral ligament reconstruction and medial tibial tuberosity transfer on lateral patellar stability","type":"article-journal","volume":"22"},"uris":["http://www.mendeley.com/documents/?uuid=611ff501-9e54-4935-adf0-77c22bf54238"]}],"mendeley":{"formattedCitation":"&lt;sup&gt;63&lt;/sup&gt;","plainTextFormattedCitation":"63","previouslyFormattedCitation":"&lt;sup&gt;63&lt;/sup&gt;"},"properties":{"noteIndex":0},"schema":"https://github.com/citation-style-language/schema/raw/master/csl-citation.json"}</w:instrText>
      </w:r>
      <w:r w:rsidRPr="000E6B62">
        <w:rPr>
          <w:rFonts w:ascii="Arial" w:hAnsi="Arial"/>
          <w:color w:val="000000"/>
        </w:rPr>
        <w:fldChar w:fldCharType="separate"/>
      </w:r>
      <w:r w:rsidR="00CD6759" w:rsidRPr="000E6B62">
        <w:rPr>
          <w:rFonts w:ascii="Arial" w:hAnsi="Arial"/>
          <w:noProof/>
          <w:color w:val="000000"/>
          <w:vertAlign w:val="superscript"/>
        </w:rPr>
        <w:t>63</w:t>
      </w:r>
      <w:r w:rsidRPr="000E6B62">
        <w:rPr>
          <w:rFonts w:ascii="Arial" w:hAnsi="Arial"/>
          <w:color w:val="000000"/>
        </w:rPr>
        <w:fldChar w:fldCharType="end"/>
      </w:r>
      <w:r w:rsidRPr="000E6B62">
        <w:rPr>
          <w:rFonts w:ascii="Arial" w:hAnsi="Arial"/>
          <w:color w:val="000000"/>
        </w:rPr>
        <w:t xml:space="preserve"> measured patellar kinematics during extension of the knee (120° to 5°), rather than flexion, a similar patellar translation to that reported by Stephen et al</w:t>
      </w:r>
      <w:r w:rsidRPr="000E6B62">
        <w:rPr>
          <w:rFonts w:ascii="Arial" w:hAnsi="Arial"/>
          <w:color w:val="000000"/>
        </w:rPr>
        <w:fldChar w:fldCharType="begin" w:fldLock="1"/>
      </w:r>
      <w:r w:rsidR="00F0089C" w:rsidRPr="000E6B62">
        <w:rPr>
          <w:rFonts w:ascii="Arial" w:hAnsi="Arial"/>
          <w:color w:val="000000"/>
        </w:rPr>
        <w:instrText>ADDIN CSL_CITATION {"citationItems":[{"id":"ITEM-1","itemData":{"DOI":"10.1177/0363546516631736","abstract":"Background: There remains a lack of evidence regarding the optimal method when reconstructing the medial patellofemoral ligament (MPFL) and whether some graft constructs can be more forgiving to surgical errors, such as overtensioning or tunnel malpositioning, than others. Hypothesis: The null hypothesis was that there would not be a significant difference between reconstruction methods (eg, graft type and fixation) in the adverse biomechanical effects (eg, patellar maltracking or elevated articular contact pressure) resulting from surgical errors such as tunnel malpositioning or graft overtensioning. Study Design: Controlled laboratory study. Methods: Nine fresh-frozen cadaveric knees were placed on a customized testing rig, where the femur was fixed but the tibia could be moved freely from 0! to 90! of flexion. Individual quadriceps heads and the iliotibial tract were separated and loaded to 205 N of tension using a weighted pulley system. Patellofemoral contact pressures and patellar tracking were measured at 0!, 10!, 20!, 30!, 60!, and 90! of flexion using pressure-sensitive film inserted between the patella and trochlea, in conjunction with an optical tracking system. The MPFL was transected and then reconstructed in a randomized order using a (1) doublestrand gracilis tendon, (2) quadriceps tendon, and (3) tensor fasciae latae allograft. Pressure maps and tracking measurements were recorded for each reconstruction method in 2 N and 10 N of tension and with the graft positioned in the anatomic, proximal, and distal femoral tunnel positions. Statistical analysis was undertaken using repeated-measures analyses of variance, Bonferroni post hoc analyses, and paired t tests. Results: Anatomically placed grafts during MPFL reconstruction tensioned to 2 N resulted in the restoration of intact medial joint contact pressures and patellar tracking for all 3 graft types investigated (P . .050). However, femoral tunnels positioned proximal or distal to the anatomic origin resulted in significant increases in the mean medial joint contact pressure, medial patellar tilt, and medial patellar translation during knee flexion or extension, respectively (P \\ .050), regardless of graft type, as did tensioning to 10 N. Conclusion: The importance of the surgical technique, specifically correct femoral tunnel positioning and graft tensioning, in restoring normal patellofemoral joint (PFJ) kinematics and articular cartilage contact stresses is evident, and the type of MPF…","author":[{"dropping-particle":"","family":"Stephen","given":"JM","non-dropping-particle":"","parse-names":false,"suffix":""},{"dropping-particle":"","family":"Williams","given":"A","non-dropping-particle":"","parse-names":false,"suffix":""},{"dropping-particle":"","family":"Zaffagnini","given":"S","non-dropping-particle":"","parse-names":false,"suffix":""},{"dropping-particle":"","family":"Muccioli","given":"GMM","non-dropping-particle":"","parse-names":false,"suffix":""},{"dropping-particle":"","family":"Fink","given":"Fink","non-dropping-particle":"","parse-names":false,"suffix":""},{"dropping-particle":"","family":"Amis","given":"AA","non-dropping-particle":"","parse-names":false,"suffix":""},{"dropping-particle":"","family":"Kittl","given":"C","non-dropping-particle":"","parse-names":false,"suffix":""},{"dropping-particle":"","family":"Stephen","given":"J M","non-dropping-particle":"","parse-names":false,"suffix":""},{"dropping-particle":"","family":"Kittl","given":"C","non-dropping-particle":"","parse-names":false,"suffix":""},{"dropping-particle":"","family":"Williams","given":"A","non-dropping-particle":"","parse-names":false,"suffix":""},{"dropping-particle":"","family":"Zaffagnini","given":"S","non-dropping-particle":"","parse-names":false,"suffix":""},{"dropping-particle":"","family":"Marcheggiani Muccioli","given":"G M","non-dropping-particle":"","parse-names":false,"suffix":""},{"dropping-particle":"","family":"Fink","given":"C","non-dropping-particle":"","parse-names":false,"suffix":""},{"dropping-particle":"","family":"Amis","given":"A A","non-dropping-particle":"","parse-names":false,"suffix":""}],"container-title":"The American Journal of Sports Medicine","id":"ITEM-1","issue":"5","issued":{"date-parts":[["2016"]]},"note":"From Duplicate 1 (Effect of Medial Patellofemoral Ligament Reconstruction Method on Patellofemoral Contact Pressures and Kinematics - Stephen, J M; Kittl, C; Williams, A; Zaffagnini, S; Marcheggiani Muccioli, G M; Fink, C; Amis, A A)\n\nCited By :4\n\nExport Date: 27 June 2017","page":"1186-1194","title":"Effect of Medial Patellofemoral Ligament Reconstruction Method on Patellofemoral Contact Pressures and Kinematics","type":"article-journal","volume":"44"},"uris":["http://www.mendeley.com/documents/?uuid=6ecd4ea1-0cc1-4cfc-a9d8-0c0cc40bd869"]}],"mendeley":{"formattedCitation":"&lt;sup&gt;91&lt;/sup&gt;","plainTextFormattedCitation":"91","previouslyFormattedCitation":"&lt;sup&gt;91&lt;/sup&gt;"},"properties":{"noteIndex":0},"schema":"https://github.com/citation-style-language/schema/raw/master/csl-citation.json"}</w:instrText>
      </w:r>
      <w:r w:rsidRPr="000E6B62">
        <w:rPr>
          <w:rFonts w:ascii="Arial" w:hAnsi="Arial"/>
          <w:color w:val="000000"/>
        </w:rPr>
        <w:fldChar w:fldCharType="separate"/>
      </w:r>
      <w:r w:rsidR="00CD6759" w:rsidRPr="000E6B62">
        <w:rPr>
          <w:rFonts w:ascii="Arial" w:hAnsi="Arial"/>
          <w:noProof/>
          <w:color w:val="000000"/>
          <w:vertAlign w:val="superscript"/>
        </w:rPr>
        <w:t>91</w:t>
      </w:r>
      <w:r w:rsidRPr="000E6B62">
        <w:rPr>
          <w:rFonts w:ascii="Arial" w:hAnsi="Arial"/>
          <w:color w:val="000000"/>
        </w:rPr>
        <w:fldChar w:fldCharType="end"/>
      </w:r>
      <w:r w:rsidRPr="000E6B62">
        <w:rPr>
          <w:rFonts w:ascii="Arial" w:hAnsi="Arial"/>
          <w:color w:val="000000"/>
        </w:rPr>
        <w:t xml:space="preserve"> was observed. </w:t>
      </w:r>
      <w:proofErr w:type="spellStart"/>
      <w:r w:rsidRPr="000E6B62">
        <w:rPr>
          <w:rFonts w:ascii="Arial" w:hAnsi="Arial"/>
          <w:color w:val="000000"/>
        </w:rPr>
        <w:t>Sandmeier</w:t>
      </w:r>
      <w:proofErr w:type="spellEnd"/>
      <w:r w:rsidRPr="000E6B62">
        <w:rPr>
          <w:rFonts w:ascii="Arial" w:hAnsi="Arial"/>
          <w:color w:val="000000"/>
        </w:rPr>
        <w:t xml:space="preserve"> et al</w:t>
      </w:r>
      <w:r w:rsidRPr="000E6B62">
        <w:rPr>
          <w:rFonts w:ascii="Arial" w:hAnsi="Arial"/>
          <w:color w:val="000000"/>
        </w:rPr>
        <w:fldChar w:fldCharType="begin" w:fldLock="1"/>
      </w:r>
      <w:r w:rsidR="00F0089C" w:rsidRPr="000E6B62">
        <w:rPr>
          <w:rFonts w:ascii="Arial" w:hAnsi="Arial"/>
          <w:color w:val="000000"/>
        </w:rPr>
        <w:instrText>ADDIN CSL_CITATION {"citationItems":[{"id":"ITEM-1","itemData":{"abstract":"We evaluated patellar tracking in six cadaveric knees with the medial restraints intact and then sectioned to determine their contribution to lateral translation of the patella with and without a lateral force on the patella. The medial patellofemoral ligament was then reconstructed with a gracilis tendon graft and patellar tracking was again evaluated. The knees were extended using a materials testing machine, and patellar tracking was measured with a position sensing system. With no lateral force applied to the patella, patellar tracking was unaffected by the presence or absence of the medial restraints or by reconstruction of the medial patellofemoral ligament. With a lateral force applied to the patella, patellar tracking was changed significantly by the loss of the medial restraints. Normal patellar tracking was substantially restored by reconstruction of the medial patellofemoral ligament.","author":[{"dropping-particle":"","family":"Sandmeier","given":"R H","non-dropping-particle":"","parse-names":false,"suffix":""},{"dropping-particle":"","family":"Burks","given":"R T","non-dropping-particle":"","parse-names":false,"suffix":""},{"dropping-particle":"","family":"Bachus","given":"K N","non-dropping-particle":"","parse-names":false,"suffix":""},{"dropping-particle":"","family":"Billings","given":"A","non-dropping-particle":"","parse-names":false,"suffix":""}],"container-title":"American Journal of Sports Medicine","id":"ITEM-1","issue":"3","issued":{"date-parts":[["2000"]]},"note":"Cited By :109\n\nExport Date: 27 June 2017","page":"345-349","title":"The effect of reconstruction of the medial patellofemoral ligament on patellar tracking","type":"article-journal","volume":"28"},"uris":["http://www.mendeley.com/documents/?uuid=03f11b67-8f51-466f-89da-46a0d07c763e"]}],"mendeley":{"formattedCitation":"&lt;sup&gt;75&lt;/sup&gt;","plainTextFormattedCitation":"75","previouslyFormattedCitation":"&lt;sup&gt;75&lt;/sup&gt;"},"properties":{"noteIndex":0},"schema":"https://github.com/citation-style-language/schema/raw/master/csl-citation.json"}</w:instrText>
      </w:r>
      <w:r w:rsidRPr="000E6B62">
        <w:rPr>
          <w:rFonts w:ascii="Arial" w:hAnsi="Arial"/>
          <w:color w:val="000000"/>
        </w:rPr>
        <w:fldChar w:fldCharType="separate"/>
      </w:r>
      <w:r w:rsidR="00CD6759" w:rsidRPr="000E6B62">
        <w:rPr>
          <w:rFonts w:ascii="Arial" w:hAnsi="Arial"/>
          <w:noProof/>
          <w:color w:val="000000"/>
          <w:vertAlign w:val="superscript"/>
        </w:rPr>
        <w:t>75</w:t>
      </w:r>
      <w:r w:rsidRPr="000E6B62">
        <w:rPr>
          <w:rFonts w:ascii="Arial" w:hAnsi="Arial"/>
          <w:color w:val="000000"/>
        </w:rPr>
        <w:fldChar w:fldCharType="end"/>
      </w:r>
      <w:r w:rsidRPr="000E6B62">
        <w:rPr>
          <w:rFonts w:ascii="Arial" w:hAnsi="Arial"/>
          <w:color w:val="000000"/>
        </w:rPr>
        <w:t xml:space="preserve"> also studied the kinematics of the patellofemoral joint,</w:t>
      </w:r>
      <w:r w:rsidRPr="000E6B62">
        <w:rPr>
          <w:rFonts w:ascii="Arial" w:hAnsi="Arial"/>
        </w:rPr>
        <w:t xml:space="preserve"> reporting a patellar lateralization with knee flexion. Interestingly, no differences were observed in patellar movement between healthy and MPFL-deficient knees. Moreover, an increased lateralization of the patella was found in MPFL-deficient knees compared to those with healthy MPFLs when a lateral load (2.72Kg) was applied to the patella.</w:t>
      </w:r>
    </w:p>
    <w:p w14:paraId="7150BBE0" w14:textId="77777777" w:rsidR="00761EF9" w:rsidRPr="000E6B62" w:rsidRDefault="00761EF9" w:rsidP="000E6B62">
      <w:pPr>
        <w:spacing w:line="480" w:lineRule="auto"/>
        <w:jc w:val="both"/>
        <w:rPr>
          <w:rFonts w:ascii="Arial" w:hAnsi="Arial"/>
        </w:rPr>
      </w:pPr>
      <w:r w:rsidRPr="000E6B62">
        <w:rPr>
          <w:rFonts w:ascii="Arial" w:hAnsi="Arial"/>
          <w:lang w:val="fr-CH"/>
        </w:rPr>
        <w:t>Elias et al</w:t>
      </w:r>
      <w:r w:rsidRPr="000E6B62">
        <w:rPr>
          <w:rFonts w:ascii="Arial" w:hAnsi="Arial"/>
        </w:rPr>
        <w:fldChar w:fldCharType="begin" w:fldLock="1"/>
      </w:r>
      <w:r w:rsidR="009408AC" w:rsidRPr="000E6B62">
        <w:rPr>
          <w:rFonts w:ascii="Arial" w:hAnsi="Arial"/>
          <w:lang w:val="fr-CH"/>
        </w:rPr>
        <w:instrText>ADDIN CSL_CITATION {"citationItems":[{"id":"ITEM-1","itemData":{"DOI":"10.1177/2325967116665080","abstract":"Background: Medial patellofemoral ligament (MPFL) reconstruction is performed to prevent recurrent instability, but errors in femoral fixation can elevate graft tension. Hypothesis: Errors related to femoral fixation will overconstrain the patella and increase medial patellofemoral pressures. Study Design: Controlled laboratory study. Methods: Five knees with patellar instability were represented with computational models. Kinematics during knee extension were characterized from computational reconstruction of motion performed within a dynamic computed tomography (CT) scanner. Multibody dynamic simulation of knee extension, with discrete element analysis used to quantify contact pressures, was performed for the preoperative condition and after MPFL reconstruction. A standard femoral attachment and graft resting length were set for each knee. The resting length was decreased by 2 mm, and the femoral attachment was shifted 5 mm posteriorly. The simulated errors were also combined. Root-mean-square errors were quantified for the comparison of preoperative patellar lateral shift and tilt between computationally reconstructed motion and dynamic simulation. Simulation output was compared between the preoperative and MPFL reconstruction conditions with repeated-measures Friedman tests and Dunnett comparisons against a control, which was the standard MPFL condition, with statistical significance set at P &lt;.05. Results: Root-mean-square errors for simulated patellar tilt and shift were 5.8° and 3.3 mm, respectively. Patellar lateral tracking for the preoperative condition was significantly larger near full extension compared with the standard MPFL reconstruction (mean differences of 8 mm and 13° for shift and tilt, respectively, at 0°), and lateral tracking was significantly smaller for a posterior femoral attachment (mean differences of 3 mm and 4° for shift and tilt, respectively, at 0°). The maximum medial pressure was also larger for the short graft with a posterior femoral attachment than for standard MPFL reconstruction, with a significant increase in the mean value of 1.6 MPa at 30°. Conclusion: MPFL reconstruction reduces lateral tracking, but nonanatomic femoral fixation and overtensioning the graft overcorrect patellar tracking and increase pressure applied to medial patellar cartilage. Clinical Relevance: Errors in femoral fixation and graft tensioning can lead to postoperative loss of flexion and overloading of medial cartilage. © 2016, © The Author(…","author":[{"dropping-particle":"","family":"Elias","given":"J J","non-dropping-particle":"","parse-names":false,"suffix":""},{"dropping-particle":"","family":"Kelly","given":"M J","non-dropping-particle":"","parse-names":false,"suffix":""},{"dropping-particle":"","family":"Smith","given":"K E","non-dropping-particle":"","parse-names":false,"suffix":""},{"dropping-particle":"","family":"Gall","given":"K A","non-dropping-particle":"","parse-names":false,"suffix":""},{"dropping-particle":"","family":"Farr","given":"J","non-dropping-particle":"","parse-names":false,"suffix":""}],"container-title":"Orthopaedic Journal of Sports Medicine","id":"ITEM-1","issue":"9","issued":{"date-parts":[["2016"]]},"note":"Cited By :1\n\nExport Date: 27 June 2017","title":"Dynamic Simulation of the Effects of Graft Fixation Errors During Medial Patellofemoral Ligament Reconstruction","type":"article-journal","volume":"4"},"uris":["http://www.mendeley.com/documents/?uuid=158e34d1-5ae8-4da8-ac2f-568abf2d687c"]}],"mendeley":{"formattedCitation":"&lt;sup&gt;20&lt;/sup&gt;","plainTextFormattedCitation":"20","previouslyFormattedCitation":"&lt;sup&gt;20&lt;/sup&gt;"},"properties":{"noteIndex":0},"schema":"https://github.com/citation-style-language/schema/raw/master/csl-citation.json"}</w:instrText>
      </w:r>
      <w:r w:rsidRPr="000E6B62">
        <w:rPr>
          <w:rFonts w:ascii="Arial" w:hAnsi="Arial"/>
        </w:rPr>
        <w:fldChar w:fldCharType="separate"/>
      </w:r>
      <w:r w:rsidR="009408AC" w:rsidRPr="000E6B62">
        <w:rPr>
          <w:rFonts w:ascii="Arial" w:hAnsi="Arial"/>
          <w:noProof/>
          <w:vertAlign w:val="superscript"/>
          <w:lang w:val="fr-CH"/>
        </w:rPr>
        <w:t>20</w:t>
      </w:r>
      <w:r w:rsidRPr="000E6B62">
        <w:rPr>
          <w:rFonts w:ascii="Arial" w:hAnsi="Arial"/>
        </w:rPr>
        <w:fldChar w:fldCharType="end"/>
      </w:r>
      <w:r w:rsidRPr="000E6B62">
        <w:rPr>
          <w:rFonts w:ascii="Arial" w:hAnsi="Arial"/>
          <w:lang w:val="fr-CH"/>
        </w:rPr>
        <w:t xml:space="preserve"> and </w:t>
      </w:r>
      <w:proofErr w:type="spellStart"/>
      <w:r w:rsidRPr="000E6B62">
        <w:rPr>
          <w:rFonts w:ascii="Arial" w:hAnsi="Arial"/>
          <w:lang w:val="fr-CH"/>
        </w:rPr>
        <w:t>Gobbi</w:t>
      </w:r>
      <w:proofErr w:type="spellEnd"/>
      <w:r w:rsidRPr="000E6B62">
        <w:rPr>
          <w:rFonts w:ascii="Arial" w:hAnsi="Arial"/>
          <w:lang w:val="fr-CH"/>
        </w:rPr>
        <w:t xml:space="preserve"> et </w:t>
      </w:r>
      <w:r w:rsidR="00582198" w:rsidRPr="000E6B62">
        <w:rPr>
          <w:rFonts w:ascii="Arial" w:hAnsi="Arial"/>
          <w:lang w:val="fr-CH"/>
        </w:rPr>
        <w:t>al</w:t>
      </w:r>
      <w:r w:rsidR="00582198" w:rsidRPr="000E6B62">
        <w:rPr>
          <w:rFonts w:ascii="Arial" w:hAnsi="Arial"/>
        </w:rPr>
        <w:fldChar w:fldCharType="begin" w:fldLock="1"/>
      </w:r>
      <w:r w:rsidR="0051290B" w:rsidRPr="000E6B62">
        <w:rPr>
          <w:rFonts w:ascii="Arial" w:hAnsi="Arial"/>
          <w:lang w:val="fr-CH"/>
        </w:rPr>
        <w:instrText>ADDIN CSL_CITATION {"citationItems":[{"id":"ITEM-1","itemData":{"DOI":"10.1007/s00167-016-4284-x","abstract":"Purpose: Medial patellofemoral ligament (MPFL) reconstruction offers good clinical results with a very low rate of instability recurrence. However, its in vivo effect on patellar tracking is not clearly known. The aim of this study is to investigate the effects of MPFL reconstruction on patellar tracking using dynamic 320-detector-row CT. Methods: Ten patients with patellofemoral instability refer</w:instrText>
      </w:r>
      <w:r w:rsidR="0051290B" w:rsidRPr="000E6B62">
        <w:rPr>
          <w:rFonts w:ascii="Arial" w:hAnsi="Arial" w:hint="eastAsia"/>
          <w:lang w:val="fr-CH"/>
        </w:rPr>
        <w:instrText xml:space="preserve">red to isolated MPFL reconstruction surgery were selected and subjected to dynamic CT before and </w:instrText>
      </w:r>
      <w:r w:rsidR="0051290B" w:rsidRPr="000E6B62">
        <w:rPr>
          <w:rFonts w:ascii="Arial" w:hAnsi="Arial" w:hint="eastAsia"/>
          <w:lang w:val="fr-CH"/>
        </w:rPr>
        <w:instrText>≥</w:instrText>
      </w:r>
      <w:r w:rsidR="0051290B" w:rsidRPr="000E6B62">
        <w:rPr>
          <w:rFonts w:ascii="Arial" w:hAnsi="Arial" w:hint="eastAsia"/>
          <w:lang w:val="fr-CH"/>
        </w:rPr>
        <w:instrText>6 months after surgery. Patellar tilt angles and shift distance were analysed using computer software specifically designed for this purpose. Kujala and Tegn</w:instrText>
      </w:r>
      <w:r w:rsidR="0051290B" w:rsidRPr="000E6B62">
        <w:rPr>
          <w:rFonts w:ascii="Arial" w:hAnsi="Arial"/>
          <w:lang w:val="fr-CH"/>
        </w:rPr>
        <w:instrText>er scores were applied, and the radiation of the CTs was recorded. Two protocols for imaging acquisition were compared: a tube potential of 80 kV and 50 mA versus a tube potential of 120 kV and 100 mA, both with a slice thickness of 0.5 mm and an acquisition duration of 10 s. Results: There were no changes in patellar tracking after MPFL reconstruction. There was no instability relapse. Clinical scores improved from a mean of 51.9 (±15.6)–74.2 (±20.9) on the Kujala scale (p = 0.011) and from a median of 2 (range 0–4) to 4 (range 1–6) on the Tegner scale (p = 0.017). The imaging protocols produced a dose-length product (DLP) of 254 versus 1617 mGycm and a radiation effective estimated dose of 0.2 versus 1.3 mSv, respectively. Both protocols allowed the analysis of the studied parameters without loss of precision. Conclusions: Reconstruction of the MPFL produced no improvement in patellar tilt or shift in the population studied. The low-radiation protocol was equally effective in measuring changes in patellar tracking and is recommended. Although the procedure successfully stabilized the patella, knee surgeons should not expect patellar shift and tilt correction when performing isolated patellofemoral ligament reconstruction in patients with recurrent patellar instability. Level of evidence: IV. © 2016 European Society of Sports Traumatology, Knee Surgery, Arthroscopy (ESSKA)","author":[{"dropping-particle":"","family":"Gobbi","given":"R G","non-dropping-particle":"","parse-names":false,"suffix":""},{"dropping-particle":"","family":"Demange","given":"M K","non-dropping-particle":"","parse-names":false,"suffix":""},{"dropping-particle":"","family":"Ávila","given":"L F R","non-dropping-particle":"de","parse-names":false,"suffix":""},{"droppin</w:instrText>
      </w:r>
      <w:r w:rsidR="0051290B" w:rsidRPr="000E6B62">
        <w:rPr>
          <w:rFonts w:ascii="Arial" w:hAnsi="Arial"/>
        </w:rPr>
        <w:instrText>g-particle":"","family":"Araújo Filho","given":"J.D.A.B.","non-dropping-particle":"","parse-names":false,"suffix":""},{"dropping-particle":"","family":"Moreno","given":"R A","non-dropping-particle":"","parse-names":false,"suffix":""},{"dropping-particle":"","family":"Gutierrez","given":"M A","non-dropping-particle":"","parse-names":false,"suffix":""},{"dropping-particle":"","family":"Sá Rebelo","given":"M","non-dropping-particle":"de","parse-names":false,"suffix":""},{"dropping-particle":"","family":"Tírico","given":"L E P","non-dropping-particle":"","parse-names":false,"suffix":""},{"dropping-particle":"","family":"Pécora","given":"J R","non-dropping-particle":"","parse-names":false,"suffix":""},{"dropping-particle":"","family":"Camanho","given":"G L","non-dropping-particle":"","parse-names":false,"suffix":""}],"container-title":"Knee Surgery, Sports Traumatology, Arthroscopy","id":"ITEM-1","issued":{"date-parts":[["2016"]]},"note":"Export Date: 27 June 2017\n\nArticle in Press","page":"1-9","title":"Patellar tracking after isolated medial patellofemoral ligament reconstruction: dynamic evaluation using computed tomography","type":"article"},"uris":["http://www.mendeley.com/documents/?uuid=f5e7ac42-a627-411b-ab8a-9d1cdeaede79"]}],"mendeley":{"formattedCitation":"&lt;sup&gt;27&lt;/sup&gt;","plainTextFormattedCitation":"27","previouslyFormattedCitation":"&lt;sup&gt;27&lt;/sup&gt;"},"properties":{"noteIndex":0},"schema":"https://github.com/citation-style-language/schema/raw/master/csl-citation.json"}</w:instrText>
      </w:r>
      <w:r w:rsidR="00582198" w:rsidRPr="000E6B62">
        <w:rPr>
          <w:rFonts w:ascii="Arial" w:hAnsi="Arial"/>
        </w:rPr>
        <w:fldChar w:fldCharType="separate"/>
      </w:r>
      <w:r w:rsidR="0051290B" w:rsidRPr="000E6B62">
        <w:rPr>
          <w:rFonts w:ascii="Arial" w:hAnsi="Arial"/>
          <w:noProof/>
          <w:vertAlign w:val="superscript"/>
        </w:rPr>
        <w:t>27</w:t>
      </w:r>
      <w:r w:rsidR="00582198" w:rsidRPr="000E6B62">
        <w:rPr>
          <w:rFonts w:ascii="Arial" w:hAnsi="Arial"/>
        </w:rPr>
        <w:fldChar w:fldCharType="end"/>
      </w:r>
      <w:r w:rsidR="00582198" w:rsidRPr="000E6B62">
        <w:rPr>
          <w:rFonts w:ascii="Arial" w:hAnsi="Arial"/>
        </w:rPr>
        <w:t xml:space="preserve"> </w:t>
      </w:r>
      <w:r w:rsidR="00041E69" w:rsidRPr="000E6B62">
        <w:rPr>
          <w:rFonts w:ascii="Arial" w:hAnsi="Arial"/>
        </w:rPr>
        <w:t>tracked the</w:t>
      </w:r>
      <w:r w:rsidRPr="000E6B62">
        <w:rPr>
          <w:rFonts w:ascii="Arial" w:hAnsi="Arial"/>
        </w:rPr>
        <w:t xml:space="preserve"> patellar </w:t>
      </w:r>
      <w:r w:rsidR="00041E69" w:rsidRPr="000E6B62">
        <w:rPr>
          <w:rFonts w:ascii="Arial" w:hAnsi="Arial"/>
        </w:rPr>
        <w:t xml:space="preserve">movement </w:t>
      </w:r>
      <w:r w:rsidRPr="000E6B62">
        <w:rPr>
          <w:rFonts w:ascii="Arial" w:hAnsi="Arial"/>
          <w:i/>
        </w:rPr>
        <w:t>in vivo</w:t>
      </w:r>
      <w:r w:rsidRPr="000E6B62">
        <w:rPr>
          <w:rFonts w:ascii="Arial" w:hAnsi="Arial"/>
        </w:rPr>
        <w:t xml:space="preserve">. </w:t>
      </w:r>
      <w:r w:rsidR="00CF21D1" w:rsidRPr="000E6B62">
        <w:rPr>
          <w:rFonts w:ascii="Arial" w:hAnsi="Arial"/>
        </w:rPr>
        <w:t>Here, t</w:t>
      </w:r>
      <w:r w:rsidRPr="000E6B62">
        <w:rPr>
          <w:rFonts w:ascii="Arial" w:hAnsi="Arial"/>
        </w:rPr>
        <w:t xml:space="preserve">he subjects </w:t>
      </w:r>
      <w:r w:rsidR="008034D5" w:rsidRPr="000E6B62">
        <w:rPr>
          <w:rFonts w:ascii="Arial" w:hAnsi="Arial"/>
        </w:rPr>
        <w:t>extended their legs against gravity</w:t>
      </w:r>
      <w:r w:rsidRPr="000E6B62">
        <w:rPr>
          <w:rFonts w:ascii="Arial" w:hAnsi="Arial"/>
        </w:rPr>
        <w:t xml:space="preserve"> and kinematics of the MPFL deficient knee</w:t>
      </w:r>
      <w:r w:rsidR="009C6251" w:rsidRPr="000E6B62">
        <w:rPr>
          <w:rFonts w:ascii="Arial" w:hAnsi="Arial"/>
        </w:rPr>
        <w:t>s</w:t>
      </w:r>
      <w:r w:rsidRPr="000E6B62">
        <w:rPr>
          <w:rFonts w:ascii="Arial" w:hAnsi="Arial"/>
        </w:rPr>
        <w:t xml:space="preserve"> </w:t>
      </w:r>
      <w:r w:rsidR="009C6251" w:rsidRPr="000E6B62">
        <w:rPr>
          <w:rFonts w:ascii="Arial" w:hAnsi="Arial"/>
        </w:rPr>
        <w:t xml:space="preserve">was </w:t>
      </w:r>
      <w:r w:rsidR="00B33424" w:rsidRPr="000E6B62">
        <w:rPr>
          <w:rFonts w:ascii="Arial" w:hAnsi="Arial"/>
        </w:rPr>
        <w:lastRenderedPageBreak/>
        <w:t>captured using dynamic CT</w:t>
      </w:r>
      <w:r w:rsidRPr="000E6B62">
        <w:rPr>
          <w:rFonts w:ascii="Arial" w:hAnsi="Arial"/>
        </w:rPr>
        <w:t xml:space="preserve"> </w:t>
      </w:r>
      <w:r w:rsidR="00B33424" w:rsidRPr="000E6B62">
        <w:rPr>
          <w:rFonts w:ascii="Arial" w:hAnsi="Arial"/>
        </w:rPr>
        <w:t>imaging</w:t>
      </w:r>
      <w:r w:rsidRPr="000E6B62">
        <w:rPr>
          <w:rFonts w:ascii="Arial" w:hAnsi="Arial"/>
        </w:rPr>
        <w:t xml:space="preserve">. </w:t>
      </w:r>
      <w:r w:rsidR="00D143E8" w:rsidRPr="000E6B62">
        <w:rPr>
          <w:rFonts w:ascii="Arial" w:hAnsi="Arial"/>
        </w:rPr>
        <w:t xml:space="preserve">Contrary to previous </w:t>
      </w:r>
      <w:r w:rsidR="00D143E8" w:rsidRPr="000E6B62">
        <w:rPr>
          <w:rFonts w:ascii="Arial" w:hAnsi="Arial"/>
          <w:i/>
        </w:rPr>
        <w:t>in vitro</w:t>
      </w:r>
      <w:r w:rsidR="00D143E8" w:rsidRPr="000E6B62">
        <w:rPr>
          <w:rFonts w:ascii="Arial" w:hAnsi="Arial"/>
        </w:rPr>
        <w:t xml:space="preserve"> reports (Figure </w:t>
      </w:r>
      <w:r w:rsidR="00DE6AE9" w:rsidRPr="000E6B62">
        <w:rPr>
          <w:rFonts w:ascii="Arial" w:hAnsi="Arial"/>
        </w:rPr>
        <w:t>3</w:t>
      </w:r>
      <w:r w:rsidR="00D143E8" w:rsidRPr="000E6B62">
        <w:rPr>
          <w:rFonts w:ascii="Arial" w:hAnsi="Arial"/>
        </w:rPr>
        <w:t>), both of these</w:t>
      </w:r>
      <w:r w:rsidRPr="000E6B62">
        <w:rPr>
          <w:rFonts w:ascii="Arial" w:hAnsi="Arial"/>
        </w:rPr>
        <w:t xml:space="preserve"> studies observed </w:t>
      </w:r>
      <w:r w:rsidR="00C73380" w:rsidRPr="000E6B62">
        <w:rPr>
          <w:rFonts w:ascii="Arial" w:hAnsi="Arial"/>
        </w:rPr>
        <w:t xml:space="preserve">slight </w:t>
      </w:r>
      <w:r w:rsidRPr="000E6B62">
        <w:rPr>
          <w:rFonts w:ascii="Arial" w:hAnsi="Arial"/>
        </w:rPr>
        <w:t xml:space="preserve">lateralization of the patella </w:t>
      </w:r>
      <w:r w:rsidR="00D143E8" w:rsidRPr="000E6B62">
        <w:rPr>
          <w:rFonts w:ascii="Arial" w:hAnsi="Arial"/>
        </w:rPr>
        <w:t>during</w:t>
      </w:r>
      <w:r w:rsidRPr="000E6B62">
        <w:rPr>
          <w:rFonts w:ascii="Arial" w:hAnsi="Arial"/>
        </w:rPr>
        <w:t xml:space="preserve"> </w:t>
      </w:r>
      <w:r w:rsidR="00B33424" w:rsidRPr="000E6B62">
        <w:rPr>
          <w:rFonts w:ascii="Arial" w:hAnsi="Arial"/>
        </w:rPr>
        <w:t xml:space="preserve">knee </w:t>
      </w:r>
      <w:r w:rsidR="00D143E8" w:rsidRPr="000E6B62">
        <w:rPr>
          <w:rFonts w:ascii="Arial" w:hAnsi="Arial"/>
        </w:rPr>
        <w:t>extension</w:t>
      </w:r>
      <w:r w:rsidRPr="000E6B62">
        <w:rPr>
          <w:rFonts w:ascii="Arial" w:hAnsi="Arial"/>
        </w:rPr>
        <w:t>.</w:t>
      </w:r>
      <w:r w:rsidR="00D143E8" w:rsidRPr="000E6B62">
        <w:rPr>
          <w:rFonts w:ascii="Arial" w:hAnsi="Arial"/>
        </w:rPr>
        <w:t xml:space="preserve"> The reasons for the</w:t>
      </w:r>
      <w:r w:rsidR="00CF21D1" w:rsidRPr="000E6B62">
        <w:rPr>
          <w:rFonts w:ascii="Arial" w:hAnsi="Arial"/>
        </w:rPr>
        <w:t>se</w:t>
      </w:r>
      <w:r w:rsidR="00D143E8" w:rsidRPr="000E6B62">
        <w:rPr>
          <w:rFonts w:ascii="Arial" w:hAnsi="Arial"/>
        </w:rPr>
        <w:t xml:space="preserve"> </w:t>
      </w:r>
      <w:r w:rsidR="00CF21D1" w:rsidRPr="000E6B62">
        <w:rPr>
          <w:rFonts w:ascii="Arial" w:hAnsi="Arial"/>
          <w:i/>
        </w:rPr>
        <w:t>in vivo</w:t>
      </w:r>
      <w:r w:rsidR="00CF21D1" w:rsidRPr="000E6B62">
        <w:rPr>
          <w:rFonts w:ascii="Arial" w:hAnsi="Arial"/>
        </w:rPr>
        <w:t xml:space="preserve"> results differing from the </w:t>
      </w:r>
      <w:r w:rsidR="00D143E8" w:rsidRPr="000E6B62">
        <w:rPr>
          <w:rFonts w:ascii="Arial" w:hAnsi="Arial"/>
        </w:rPr>
        <w:t xml:space="preserve">patellar kinematics measured </w:t>
      </w:r>
      <w:r w:rsidR="00CF21D1" w:rsidRPr="000E6B62">
        <w:rPr>
          <w:rFonts w:ascii="Arial" w:hAnsi="Arial"/>
          <w:i/>
        </w:rPr>
        <w:t>in vitro</w:t>
      </w:r>
      <w:r w:rsidR="00CF21D1" w:rsidRPr="000E6B62">
        <w:rPr>
          <w:rFonts w:ascii="Arial" w:hAnsi="Arial"/>
        </w:rPr>
        <w:t xml:space="preserve"> </w:t>
      </w:r>
      <w:r w:rsidR="00D143E8" w:rsidRPr="000E6B62">
        <w:rPr>
          <w:rFonts w:ascii="Arial" w:hAnsi="Arial"/>
        </w:rPr>
        <w:t xml:space="preserve">are unclear. </w:t>
      </w:r>
    </w:p>
    <w:p w14:paraId="41447650" w14:textId="77777777" w:rsidR="00695653" w:rsidRPr="000E6B62" w:rsidRDefault="00540C42" w:rsidP="000E6B62">
      <w:pPr>
        <w:spacing w:line="480" w:lineRule="auto"/>
        <w:jc w:val="both"/>
        <w:rPr>
          <w:rFonts w:ascii="Arial" w:hAnsi="Arial"/>
        </w:rPr>
      </w:pPr>
      <w:r w:rsidRPr="000E6B62">
        <w:rPr>
          <w:rFonts w:ascii="Arial" w:hAnsi="Arial"/>
          <w:noProof/>
          <w:lang w:val="en-GB" w:eastAsia="en-GB"/>
        </w:rPr>
        <mc:AlternateContent>
          <mc:Choice Requires="wpg">
            <w:drawing>
              <wp:anchor distT="0" distB="0" distL="114300" distR="114300" simplePos="0" relativeHeight="251656704" behindDoc="0" locked="0" layoutInCell="1" allowOverlap="1" wp14:anchorId="1637FE55" wp14:editId="7D24B54D">
                <wp:simplePos x="0" y="0"/>
                <wp:positionH relativeFrom="margin">
                  <wp:posOffset>-124460</wp:posOffset>
                </wp:positionH>
                <wp:positionV relativeFrom="margin">
                  <wp:posOffset>5768975</wp:posOffset>
                </wp:positionV>
                <wp:extent cx="6007735" cy="3295650"/>
                <wp:effectExtent l="0" t="0" r="0" b="0"/>
                <wp:wrapSquare wrapText="bothSides"/>
                <wp:docPr id="10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07735" cy="3295650"/>
                          <a:chOff x="0" y="0"/>
                          <a:chExt cx="5756154" cy="3295905"/>
                        </a:xfrm>
                      </wpg:grpSpPr>
                      <wpg:grpSp>
                        <wpg:cNvPr id="105" name="Group 5"/>
                        <wpg:cNvGrpSpPr>
                          <a:grpSpLocks/>
                        </wpg:cNvGrpSpPr>
                        <wpg:grpSpPr>
                          <a:xfrm>
                            <a:off x="0" y="0"/>
                            <a:ext cx="5756154" cy="3295905"/>
                            <a:chOff x="0" y="0"/>
                            <a:chExt cx="5756275" cy="3296486"/>
                          </a:xfrm>
                        </wpg:grpSpPr>
                        <wpg:grpSp>
                          <wpg:cNvPr id="106" name="Group 14"/>
                          <wpg:cNvGrpSpPr>
                            <a:grpSpLocks/>
                          </wpg:cNvGrpSpPr>
                          <wpg:grpSpPr>
                            <a:xfrm>
                              <a:off x="0" y="0"/>
                              <a:ext cx="5756275" cy="2793365"/>
                              <a:chOff x="0" y="0"/>
                              <a:chExt cx="5756910" cy="2794000"/>
                            </a:xfrm>
                          </wpg:grpSpPr>
                          <wpg:grpSp>
                            <wpg:cNvPr id="109" name="Group 20"/>
                            <wpg:cNvGrpSpPr>
                              <a:grpSpLocks/>
                            </wpg:cNvGrpSpPr>
                            <wpg:grpSpPr>
                              <a:xfrm>
                                <a:off x="0" y="0"/>
                                <a:ext cx="5756910" cy="2794000"/>
                                <a:chOff x="0" y="0"/>
                                <a:chExt cx="5756910" cy="2794000"/>
                              </a:xfrm>
                            </wpg:grpSpPr>
                            <wpg:grpSp>
                              <wpg:cNvPr id="110" name="Group 22"/>
                              <wpg:cNvGrpSpPr>
                                <a:grpSpLocks/>
                              </wpg:cNvGrpSpPr>
                              <wpg:grpSpPr>
                                <a:xfrm>
                                  <a:off x="0" y="0"/>
                                  <a:ext cx="5756910" cy="2794000"/>
                                  <a:chOff x="0" y="0"/>
                                  <a:chExt cx="5756910" cy="2794000"/>
                                </a:xfrm>
                              </wpg:grpSpPr>
                              <wpg:graphicFrame>
                                <wpg:cNvPr id="111" name="Diagramm 57">
                                  <a:extLst>
                                    <a:ext uri="{FF2B5EF4-FFF2-40B4-BE49-F238E27FC236}">
                                      <a16:creationId xmlns:a16="http://schemas.microsoft.com/office/drawing/2014/main" id="{4AF53BB7-DCFF-F14A-8B47-14733E8C11A9}"/>
                                    </a:ext>
                                  </a:extLst>
                                </wpg:cNvPr>
                                <wpg:cNvFrPr>
                                  <a:graphicFrameLocks/>
                                </wpg:cNvFrPr>
                                <wpg:xfrm>
                                  <a:off x="0" y="0"/>
                                  <a:ext cx="5756910" cy="2794000"/>
                                </wpg:xfrm>
                                <a:graphic>
                                  <a:graphicData uri="http://schemas.openxmlformats.org/drawingml/2006/chart">
                                    <c:chart xmlns:c="http://schemas.openxmlformats.org/drawingml/2006/chart" xmlns:r="http://schemas.openxmlformats.org/officeDocument/2006/relationships" r:id="rId15"/>
                                  </a:graphicData>
                                </a:graphic>
                              </wpg:graphicFrame>
                              <wpg:grpSp>
                                <wpg:cNvPr id="112" name="Group 24"/>
                                <wpg:cNvGrpSpPr>
                                  <a:grpSpLocks/>
                                </wpg:cNvGrpSpPr>
                                <wpg:grpSpPr>
                                  <a:xfrm>
                                    <a:off x="724190" y="1255357"/>
                                    <a:ext cx="2326585" cy="990920"/>
                                    <a:chOff x="239160" y="261444"/>
                                    <a:chExt cx="2326585" cy="990920"/>
                                  </a:xfrm>
                                </wpg:grpSpPr>
                                <wps:wsp>
                                  <wps:cNvPr id="113" name="Textfeld 12"/>
                                  <wps:cNvSpPr txBox="1">
                                    <a:spLocks/>
                                  </wps:cNvSpPr>
                                  <wps:spPr>
                                    <a:xfrm>
                                      <a:off x="363627" y="261444"/>
                                      <a:ext cx="2202118" cy="990920"/>
                                    </a:xfrm>
                                    <a:prstGeom prst="rect">
                                      <a:avLst/>
                                    </a:prstGeom>
                                    <a:noFill/>
                                    <a:ln w="6350">
                                      <a:noFill/>
                                    </a:ln>
                                  </wps:spPr>
                                  <wps:txbx>
                                    <w:txbxContent>
                                      <w:p w14:paraId="553915C2" w14:textId="77777777" w:rsidR="000E6B62" w:rsidRPr="00F441A6" w:rsidRDefault="000E6B62" w:rsidP="00CF7C03">
                                        <w:pPr>
                                          <w:rPr>
                                            <w:sz w:val="16"/>
                                            <w:szCs w:val="16"/>
                                          </w:rPr>
                                        </w:pPr>
                                        <w:r w:rsidRPr="00F441A6">
                                          <w:rPr>
                                            <w:sz w:val="16"/>
                                            <w:szCs w:val="16"/>
                                          </w:rPr>
                                          <w:t>Linear variable displacement transducer</w:t>
                                        </w:r>
                                      </w:p>
                                      <w:p w14:paraId="0A04988F" w14:textId="77777777" w:rsidR="000E6B62" w:rsidRPr="00F441A6" w:rsidRDefault="000E6B62" w:rsidP="00CF7C03">
                                        <w:pPr>
                                          <w:ind w:left="700"/>
                                          <w:rPr>
                                            <w:sz w:val="16"/>
                                            <w:szCs w:val="16"/>
                                          </w:rPr>
                                        </w:pPr>
                                      </w:p>
                                      <w:p w14:paraId="6D5D5AB2" w14:textId="77777777" w:rsidR="000E6B62" w:rsidRPr="00F441A6" w:rsidRDefault="000E6B62" w:rsidP="00CF7C03">
                                        <w:pPr>
                                          <w:rPr>
                                            <w:sz w:val="16"/>
                                            <w:szCs w:val="16"/>
                                          </w:rPr>
                                        </w:pPr>
                                        <w:r w:rsidRPr="00F441A6">
                                          <w:rPr>
                                            <w:sz w:val="16"/>
                                            <w:szCs w:val="16"/>
                                          </w:rPr>
                                          <w:t>Navigation system with geometrical modelling</w:t>
                                        </w:r>
                                      </w:p>
                                      <w:p w14:paraId="316D5A12" w14:textId="77777777" w:rsidR="000E6B62" w:rsidRPr="00F441A6" w:rsidRDefault="000E6B62" w:rsidP="00CF7C03">
                                        <w:pPr>
                                          <w:ind w:left="700"/>
                                          <w:rPr>
                                            <w:sz w:val="16"/>
                                            <w:szCs w:val="16"/>
                                          </w:rPr>
                                        </w:pPr>
                                      </w:p>
                                      <w:p w14:paraId="4B2544AC" w14:textId="77777777" w:rsidR="000E6B62" w:rsidRPr="00F441A6" w:rsidRDefault="000E6B62" w:rsidP="00CF7C03">
                                        <w:pPr>
                                          <w:rPr>
                                            <w:sz w:val="16"/>
                                            <w:szCs w:val="16"/>
                                          </w:rPr>
                                        </w:pPr>
                                        <w:r w:rsidRPr="00F441A6">
                                          <w:rPr>
                                            <w:sz w:val="16"/>
                                            <w:szCs w:val="16"/>
                                          </w:rPr>
                                          <w:t>Optical tracking system</w:t>
                                        </w:r>
                                      </w:p>
                                      <w:p w14:paraId="6FC8560B" w14:textId="77777777" w:rsidR="000E6B62" w:rsidRPr="00F441A6" w:rsidRDefault="000E6B62" w:rsidP="00CF7C03">
                                        <w:pPr>
                                          <w:ind w:left="700"/>
                                          <w:rPr>
                                            <w:sz w:val="16"/>
                                            <w:szCs w:val="16"/>
                                          </w:rPr>
                                        </w:pPr>
                                      </w:p>
                                      <w:p w14:paraId="7399E2D9" w14:textId="77777777" w:rsidR="000E6B62" w:rsidRPr="00F441A6" w:rsidRDefault="000E6B62" w:rsidP="00CF7C03">
                                        <w:pPr>
                                          <w:rPr>
                                            <w:sz w:val="16"/>
                                            <w:szCs w:val="16"/>
                                          </w:rPr>
                                        </w:pPr>
                                        <w:r w:rsidRPr="00F441A6">
                                          <w:rPr>
                                            <w:sz w:val="16"/>
                                            <w:szCs w:val="16"/>
                                          </w:rPr>
                                          <w:t>Caliper</w:t>
                                        </w:r>
                                      </w:p>
                                      <w:p w14:paraId="71A08C99" w14:textId="77777777" w:rsidR="000E6B62" w:rsidRPr="00F441A6" w:rsidRDefault="000E6B62" w:rsidP="00CF7C03">
                                        <w:pPr>
                                          <w:ind w:left="700"/>
                                          <w:rPr>
                                            <w:sz w:val="16"/>
                                            <w:szCs w:val="16"/>
                                          </w:rPr>
                                        </w:pPr>
                                      </w:p>
                                      <w:p w14:paraId="373ECDD5" w14:textId="77777777" w:rsidR="000E6B62" w:rsidRPr="00422FF9" w:rsidRDefault="000E6B62" w:rsidP="00CF7C03">
                                        <w:r w:rsidRPr="00422FF9">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4" name="Oval 33"/>
                                  <wps:cNvSpPr>
                                    <a:spLocks/>
                                  </wps:cNvSpPr>
                                  <wps:spPr>
                                    <a:xfrm>
                                      <a:off x="239160" y="807034"/>
                                      <a:ext cx="140416" cy="140432"/>
                                    </a:xfrm>
                                    <a:prstGeom prst="ellipse">
                                      <a:avLst/>
                                    </a:prstGeom>
                                    <a:noFill/>
                                    <a:ln w="25400" cap="flat" cmpd="sng" algn="ctr">
                                      <a:solidFill>
                                        <a:srgbClr val="7B380B"/>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 name="Oval 34"/>
                                  <wps:cNvSpPr>
                                    <a:spLocks/>
                                  </wps:cNvSpPr>
                                  <wps:spPr>
                                    <a:xfrm>
                                      <a:off x="239160" y="530346"/>
                                      <a:ext cx="140416" cy="140432"/>
                                    </a:xfrm>
                                    <a:prstGeom prst="ellipse">
                                      <a:avLst/>
                                    </a:prstGeom>
                                    <a:noFill/>
                                    <a:ln w="25400" cap="flat" cmpd="sng" algn="ctr">
                                      <a:solidFill>
                                        <a:srgbClr val="C85C1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Oval 35"/>
                                  <wps:cNvSpPr>
                                    <a:spLocks/>
                                  </wps:cNvSpPr>
                                  <wps:spPr>
                                    <a:xfrm>
                                      <a:off x="239160" y="295952"/>
                                      <a:ext cx="140415" cy="140432"/>
                                    </a:xfrm>
                                    <a:prstGeom prst="ellipse">
                                      <a:avLst/>
                                    </a:prstGeom>
                                    <a:noFill/>
                                    <a:ln w="25400" cap="flat" cmpd="sng" algn="ctr">
                                      <a:solidFill>
                                        <a:srgbClr val="EF8B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 name="Oval 36"/>
                                  <wps:cNvSpPr>
                                    <a:spLocks/>
                                  </wps:cNvSpPr>
                                  <wps:spPr>
                                    <a:xfrm>
                                      <a:off x="239160" y="1028867"/>
                                      <a:ext cx="140417" cy="140432"/>
                                    </a:xfrm>
                                    <a:prstGeom prst="ellipse">
                                      <a:avLst/>
                                    </a:prstGeom>
                                    <a:noFill/>
                                    <a:ln w="25400" cap="flat" cmpd="sng" algn="ctr">
                                      <a:solidFill>
                                        <a:sysClr val="windowText" lastClr="000000">
                                          <a:lumMod val="95000"/>
                                          <a:lumOff val="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118" name="Group 41"/>
                              <wpg:cNvGrpSpPr>
                                <a:grpSpLocks/>
                              </wpg:cNvGrpSpPr>
                              <wpg:grpSpPr>
                                <a:xfrm>
                                  <a:off x="457201" y="95060"/>
                                  <a:ext cx="5228376" cy="1987237"/>
                                  <a:chOff x="-45266" y="-31689"/>
                                  <a:chExt cx="5228376" cy="1987237"/>
                                </a:xfrm>
                              </wpg:grpSpPr>
                              <wps:wsp>
                                <wps:cNvPr id="122" name="Text Box 44"/>
                                <wps:cNvSpPr txBox="1">
                                  <a:spLocks/>
                                </wps:cNvSpPr>
                                <wps:spPr>
                                  <a:xfrm>
                                    <a:off x="796705" y="140328"/>
                                    <a:ext cx="294238" cy="226336"/>
                                  </a:xfrm>
                                  <a:prstGeom prst="rect">
                                    <a:avLst/>
                                  </a:prstGeom>
                                  <a:noFill/>
                                  <a:ln w="6350">
                                    <a:noFill/>
                                  </a:ln>
                                </wps:spPr>
                                <wps:txbx>
                                  <w:txbxContent>
                                    <w:p w14:paraId="4DEE96A8" w14:textId="77777777" w:rsidR="000E6B62" w:rsidRPr="00247F76" w:rsidRDefault="000E6B62" w:rsidP="00CF7C03">
                                      <w:pPr>
                                        <w:rPr>
                                          <w:color w:val="000000"/>
                                          <w:sz w:val="16"/>
                                          <w:szCs w:val="16"/>
                                          <w:lang w:val="de-CH"/>
                                        </w:rPr>
                                      </w:pPr>
                                      <w:r w:rsidRPr="00247F76">
                                        <w:rPr>
                                          <w:color w:val="000000"/>
                                          <w:sz w:val="16"/>
                                          <w:szCs w:val="16"/>
                                          <w:lang w:val="de-CH"/>
                                        </w:rPr>
                                        <w:t>7</w:t>
                                      </w:r>
                                      <w:r>
                                        <w:rPr>
                                          <w:color w:val="000000"/>
                                          <w:sz w:val="16"/>
                                          <w:szCs w:val="16"/>
                                          <w:lang w:val="de-CH"/>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3" name="Text Box 47"/>
                                <wps:cNvSpPr txBox="1">
                                  <a:spLocks/>
                                </wps:cNvSpPr>
                                <wps:spPr>
                                  <a:xfrm>
                                    <a:off x="1611517" y="54321"/>
                                    <a:ext cx="294238" cy="226336"/>
                                  </a:xfrm>
                                  <a:prstGeom prst="rect">
                                    <a:avLst/>
                                  </a:prstGeom>
                                  <a:noFill/>
                                  <a:ln w="6350">
                                    <a:noFill/>
                                  </a:ln>
                                </wps:spPr>
                                <wps:txbx>
                                  <w:txbxContent>
                                    <w:p w14:paraId="5CA0A8EC" w14:textId="77777777" w:rsidR="000E6B62" w:rsidRPr="00247F76" w:rsidRDefault="000E6B62" w:rsidP="00CF7C03">
                                      <w:pPr>
                                        <w:rPr>
                                          <w:color w:val="000000"/>
                                          <w:sz w:val="16"/>
                                          <w:szCs w:val="16"/>
                                          <w:lang w:val="de-CH"/>
                                        </w:rPr>
                                      </w:pPr>
                                      <w:r w:rsidRPr="00247F76">
                                        <w:rPr>
                                          <w:color w:val="000000"/>
                                          <w:sz w:val="16"/>
                                          <w:szCs w:val="16"/>
                                          <w:lang w:val="de-CH"/>
                                        </w:rPr>
                                        <w:t>7</w:t>
                                      </w:r>
                                      <w:r>
                                        <w:rPr>
                                          <w:color w:val="000000"/>
                                          <w:sz w:val="16"/>
                                          <w:szCs w:val="16"/>
                                          <w:lang w:val="de-CH"/>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4" name="Text Box 51"/>
                                <wps:cNvSpPr txBox="1">
                                  <a:spLocks/>
                                </wps:cNvSpPr>
                                <wps:spPr>
                                  <a:xfrm>
                                    <a:off x="3213980" y="294237"/>
                                    <a:ext cx="543208" cy="375719"/>
                                  </a:xfrm>
                                  <a:prstGeom prst="rect">
                                    <a:avLst/>
                                  </a:prstGeom>
                                  <a:noFill/>
                                  <a:ln w="6350">
                                    <a:noFill/>
                                  </a:ln>
                                </wps:spPr>
                                <wps:txbx>
                                  <w:txbxContent>
                                    <w:p w14:paraId="551BD81F" w14:textId="77777777" w:rsidR="000E6B62" w:rsidRPr="00247F76" w:rsidRDefault="000E6B62" w:rsidP="00CF7C03">
                                      <w:pPr>
                                        <w:rPr>
                                          <w:color w:val="833C0B"/>
                                          <w:sz w:val="16"/>
                                          <w:szCs w:val="16"/>
                                          <w:lang w:val="de-CH"/>
                                        </w:rPr>
                                      </w:pPr>
                                      <w:r w:rsidRPr="00247F76">
                                        <w:rPr>
                                          <w:color w:val="000000"/>
                                          <w:sz w:val="16"/>
                                          <w:szCs w:val="16"/>
                                          <w:lang w:val="de-CH"/>
                                        </w:rPr>
                                        <w:t>7</w:t>
                                      </w:r>
                                      <w:r>
                                        <w:rPr>
                                          <w:color w:val="000000"/>
                                          <w:sz w:val="16"/>
                                          <w:szCs w:val="16"/>
                                          <w:lang w:val="de-CH"/>
                                        </w:rPr>
                                        <w:t>7</w:t>
                                      </w:r>
                                      <w:r w:rsidRPr="00247F76">
                                        <w:rPr>
                                          <w:color w:val="000000"/>
                                          <w:sz w:val="16"/>
                                          <w:szCs w:val="16"/>
                                          <w:lang w:val="de-CH"/>
                                        </w:rPr>
                                        <w:t>,</w:t>
                                      </w:r>
                                      <w:r>
                                        <w:rPr>
                                          <w:color w:val="833C0B"/>
                                          <w:sz w:val="16"/>
                                          <w:szCs w:val="16"/>
                                          <w:lang w:val="de-CH"/>
                                        </w:rPr>
                                        <w:t>89</w:t>
                                      </w:r>
                                    </w:p>
                                    <w:p w14:paraId="283EFBE6" w14:textId="77777777" w:rsidR="000E6B62" w:rsidRPr="00522D14" w:rsidRDefault="000E6B62" w:rsidP="00CF7C03">
                                      <w:pPr>
                                        <w:rPr>
                                          <w:color w:val="EF8B47"/>
                                          <w:sz w:val="16"/>
                                          <w:szCs w:val="16"/>
                                          <w:lang w:val="de-CH"/>
                                        </w:rPr>
                                      </w:pPr>
                                      <w:r w:rsidRPr="00231C32">
                                        <w:rPr>
                                          <w:color w:val="EF8B47"/>
                                          <w:sz w:val="16"/>
                                          <w:szCs w:val="16"/>
                                          <w:lang w:val="de-CH"/>
                                        </w:rPr>
                                        <w:t>2</w:t>
                                      </w:r>
                                      <w:r>
                                        <w:rPr>
                                          <w:color w:val="EF8B47"/>
                                          <w:sz w:val="16"/>
                                          <w:szCs w:val="16"/>
                                          <w:lang w:val="de-CH"/>
                                        </w:rPr>
                                        <w:t>5</w:t>
                                      </w:r>
                                      <w:r w:rsidRPr="00231C32">
                                        <w:rPr>
                                          <w:color w:val="EF8B47"/>
                                          <w:sz w:val="16"/>
                                          <w:szCs w:val="16"/>
                                          <w:lang w:val="de-CH"/>
                                        </w:rPr>
                                        <w:t>,8</w:t>
                                      </w:r>
                                      <w:r>
                                        <w:rPr>
                                          <w:color w:val="EF8B47"/>
                                          <w:sz w:val="16"/>
                                          <w:szCs w:val="16"/>
                                          <w:lang w:val="de-CH"/>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6" name="Text Box 59"/>
                                <wps:cNvSpPr txBox="1">
                                  <a:spLocks/>
                                </wps:cNvSpPr>
                                <wps:spPr>
                                  <a:xfrm>
                                    <a:off x="3997105" y="737857"/>
                                    <a:ext cx="475307" cy="226060"/>
                                  </a:xfrm>
                                  <a:prstGeom prst="rect">
                                    <a:avLst/>
                                  </a:prstGeom>
                                  <a:noFill/>
                                  <a:ln w="6350">
                                    <a:noFill/>
                                  </a:ln>
                                </wps:spPr>
                                <wps:txbx>
                                  <w:txbxContent>
                                    <w:p w14:paraId="5BB33B4A" w14:textId="77777777" w:rsidR="000E6B62" w:rsidRPr="00247F76" w:rsidRDefault="000E6B62" w:rsidP="00CF7C03">
                                      <w:pPr>
                                        <w:rPr>
                                          <w:color w:val="C45911"/>
                                          <w:sz w:val="16"/>
                                          <w:szCs w:val="16"/>
                                          <w:lang w:val="de-CH"/>
                                        </w:rPr>
                                      </w:pPr>
                                      <w:r w:rsidRPr="00247F76">
                                        <w:rPr>
                                          <w:color w:val="000000"/>
                                          <w:sz w:val="16"/>
                                          <w:szCs w:val="16"/>
                                          <w:lang w:val="de-CH"/>
                                        </w:rPr>
                                        <w:t>7</w:t>
                                      </w:r>
                                      <w:r>
                                        <w:rPr>
                                          <w:color w:val="000000"/>
                                          <w:sz w:val="16"/>
                                          <w:szCs w:val="16"/>
                                          <w:lang w:val="de-CH"/>
                                        </w:rPr>
                                        <w:t>7</w:t>
                                      </w:r>
                                      <w:r w:rsidRPr="00247F76">
                                        <w:rPr>
                                          <w:color w:val="000000"/>
                                          <w:sz w:val="16"/>
                                          <w:szCs w:val="16"/>
                                          <w:lang w:val="de-CH"/>
                                        </w:rPr>
                                        <w:t>,</w:t>
                                      </w:r>
                                      <w:r>
                                        <w:rPr>
                                          <w:color w:val="833C0B"/>
                                          <w:sz w:val="16"/>
                                          <w:szCs w:val="16"/>
                                          <w:lang w:val="de-CH"/>
                                        </w:rPr>
                                        <w:t>89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7" name="Text Box 61"/>
                                <wps:cNvSpPr txBox="1">
                                  <a:spLocks/>
                                </wps:cNvSpPr>
                                <wps:spPr>
                                  <a:xfrm>
                                    <a:off x="4630848" y="1625097"/>
                                    <a:ext cx="552262" cy="226336"/>
                                  </a:xfrm>
                                  <a:prstGeom prst="rect">
                                    <a:avLst/>
                                  </a:prstGeom>
                                  <a:noFill/>
                                  <a:ln w="6350">
                                    <a:noFill/>
                                  </a:ln>
                                </wps:spPr>
                                <wps:txbx>
                                  <w:txbxContent>
                                    <w:p w14:paraId="599D588A" w14:textId="77777777" w:rsidR="000E6B62" w:rsidRPr="00247F76" w:rsidRDefault="000E6B62" w:rsidP="00CF7C03">
                                      <w:pPr>
                                        <w:rPr>
                                          <w:color w:val="000000"/>
                                          <w:sz w:val="16"/>
                                          <w:szCs w:val="16"/>
                                          <w:lang w:val="de-CH"/>
                                        </w:rPr>
                                      </w:pPr>
                                      <w:r w:rsidRPr="00247F76">
                                        <w:rPr>
                                          <w:color w:val="000000"/>
                                          <w:sz w:val="16"/>
                                          <w:szCs w:val="16"/>
                                          <w:lang w:val="de-CH"/>
                                        </w:rPr>
                                        <w:t>7</w:t>
                                      </w:r>
                                      <w:r>
                                        <w:rPr>
                                          <w:color w:val="000000"/>
                                          <w:sz w:val="16"/>
                                          <w:szCs w:val="16"/>
                                          <w:lang w:val="de-CH"/>
                                        </w:rPr>
                                        <w:t>7</w:t>
                                      </w:r>
                                      <w:r w:rsidRPr="00247F76">
                                        <w:rPr>
                                          <w:color w:val="000000"/>
                                          <w:sz w:val="16"/>
                                          <w:szCs w:val="16"/>
                                          <w:lang w:val="de-CH"/>
                                        </w:rPr>
                                        <w:t>,</w:t>
                                      </w:r>
                                      <w:r>
                                        <w:rPr>
                                          <w:color w:val="000000"/>
                                          <w:sz w:val="16"/>
                                          <w:szCs w:val="16"/>
                                          <w:lang w:val="de-CH"/>
                                        </w:rPr>
                                        <w:t>79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8" name="Text Box 69"/>
                                <wps:cNvSpPr txBox="1">
                                  <a:spLocks/>
                                </wps:cNvSpPr>
                                <wps:spPr>
                                  <a:xfrm>
                                    <a:off x="2426329" y="72427"/>
                                    <a:ext cx="448146" cy="234950"/>
                                  </a:xfrm>
                                  <a:prstGeom prst="rect">
                                    <a:avLst/>
                                  </a:prstGeom>
                                  <a:noFill/>
                                  <a:ln w="6350">
                                    <a:noFill/>
                                  </a:ln>
                                </wps:spPr>
                                <wps:txbx>
                                  <w:txbxContent>
                                    <w:p w14:paraId="207053AC" w14:textId="77777777" w:rsidR="000E6B62" w:rsidRPr="00247F76" w:rsidRDefault="000E6B62" w:rsidP="00CF7C03">
                                      <w:pPr>
                                        <w:rPr>
                                          <w:color w:val="000000"/>
                                          <w:sz w:val="16"/>
                                          <w:szCs w:val="16"/>
                                          <w:lang w:val="de-CH"/>
                                        </w:rPr>
                                      </w:pPr>
                                      <w:r w:rsidRPr="00247F76">
                                        <w:rPr>
                                          <w:color w:val="000000"/>
                                          <w:sz w:val="16"/>
                                          <w:szCs w:val="16"/>
                                          <w:lang w:val="de-CH"/>
                                        </w:rPr>
                                        <w:t>5</w:t>
                                      </w:r>
                                      <w:r>
                                        <w:rPr>
                                          <w:color w:val="000000"/>
                                          <w:sz w:val="16"/>
                                          <w:szCs w:val="16"/>
                                          <w:lang w:val="de-CH"/>
                                        </w:rPr>
                                        <w:t>8</w:t>
                                      </w:r>
                                      <w:r w:rsidRPr="00247F76">
                                        <w:rPr>
                                          <w:color w:val="000000"/>
                                          <w:sz w:val="16"/>
                                          <w:szCs w:val="16"/>
                                          <w:lang w:val="de-CH"/>
                                        </w:rPr>
                                        <w:t>,7</w:t>
                                      </w:r>
                                      <w:r>
                                        <w:rPr>
                                          <w:color w:val="000000"/>
                                          <w:sz w:val="16"/>
                                          <w:szCs w:val="16"/>
                                          <w:lang w:val="de-CH"/>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9" name="Text Box 72"/>
                                <wps:cNvSpPr txBox="1">
                                  <a:spLocks/>
                                </wps:cNvSpPr>
                                <wps:spPr>
                                  <a:xfrm>
                                    <a:off x="3567065" y="434566"/>
                                    <a:ext cx="321398" cy="235390"/>
                                  </a:xfrm>
                                  <a:prstGeom prst="rect">
                                    <a:avLst/>
                                  </a:prstGeom>
                                  <a:noFill/>
                                  <a:ln w="6350">
                                    <a:noFill/>
                                  </a:ln>
                                </wps:spPr>
                                <wps:txbx>
                                  <w:txbxContent>
                                    <w:p w14:paraId="03658ED7" w14:textId="77777777" w:rsidR="000E6B62" w:rsidRPr="00247F76" w:rsidRDefault="000E6B62" w:rsidP="00CF7C03">
                                      <w:pPr>
                                        <w:rPr>
                                          <w:color w:val="000000"/>
                                          <w:sz w:val="16"/>
                                          <w:szCs w:val="16"/>
                                          <w:lang w:val="de-CH"/>
                                        </w:rPr>
                                      </w:pPr>
                                      <w:r w:rsidRPr="00247F76">
                                        <w:rPr>
                                          <w:color w:val="000000"/>
                                          <w:sz w:val="16"/>
                                          <w:szCs w:val="16"/>
                                          <w:lang w:val="de-CH"/>
                                        </w:rPr>
                                        <w:t>5</w:t>
                                      </w:r>
                                      <w:r>
                                        <w:rPr>
                                          <w:color w:val="000000"/>
                                          <w:sz w:val="16"/>
                                          <w:szCs w:val="16"/>
                                          <w:lang w:val="de-CH"/>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0" name="Text Box 76"/>
                                <wps:cNvSpPr txBox="1">
                                  <a:spLocks/>
                                </wps:cNvSpPr>
                                <wps:spPr>
                                  <a:xfrm>
                                    <a:off x="4784757" y="1032095"/>
                                    <a:ext cx="321398" cy="235390"/>
                                  </a:xfrm>
                                  <a:prstGeom prst="rect">
                                    <a:avLst/>
                                  </a:prstGeom>
                                  <a:noFill/>
                                  <a:ln w="6350">
                                    <a:noFill/>
                                  </a:ln>
                                </wps:spPr>
                                <wps:txbx>
                                  <w:txbxContent>
                                    <w:p w14:paraId="3D4A92E5" w14:textId="77777777" w:rsidR="000E6B62" w:rsidRPr="00247F76" w:rsidRDefault="000E6B62" w:rsidP="00CF7C03">
                                      <w:pPr>
                                        <w:rPr>
                                          <w:color w:val="000000"/>
                                          <w:sz w:val="16"/>
                                          <w:szCs w:val="16"/>
                                          <w:lang w:val="de-CH"/>
                                        </w:rPr>
                                      </w:pPr>
                                      <w:r w:rsidRPr="00247F76">
                                        <w:rPr>
                                          <w:color w:val="000000"/>
                                          <w:sz w:val="16"/>
                                          <w:szCs w:val="16"/>
                                          <w:lang w:val="de-CH"/>
                                        </w:rPr>
                                        <w:t>5</w:t>
                                      </w:r>
                                      <w:r>
                                        <w:rPr>
                                          <w:color w:val="000000"/>
                                          <w:sz w:val="16"/>
                                          <w:szCs w:val="16"/>
                                          <w:lang w:val="de-CH"/>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1" name="Text Box 80"/>
                                <wps:cNvSpPr txBox="1">
                                  <a:spLocks/>
                                </wps:cNvSpPr>
                                <wps:spPr>
                                  <a:xfrm>
                                    <a:off x="3567065" y="1048951"/>
                                    <a:ext cx="321398" cy="235390"/>
                                  </a:xfrm>
                                  <a:prstGeom prst="rect">
                                    <a:avLst/>
                                  </a:prstGeom>
                                  <a:noFill/>
                                  <a:ln w="6350">
                                    <a:noFill/>
                                  </a:ln>
                                </wps:spPr>
                                <wps:txbx>
                                  <w:txbxContent>
                                    <w:p w14:paraId="159EB474" w14:textId="77777777" w:rsidR="000E6B62" w:rsidRPr="00247F76" w:rsidRDefault="000E6B62" w:rsidP="00CF7C03">
                                      <w:pPr>
                                        <w:rPr>
                                          <w:color w:val="000000"/>
                                          <w:sz w:val="16"/>
                                          <w:szCs w:val="16"/>
                                          <w:lang w:val="de-CH"/>
                                        </w:rPr>
                                      </w:pPr>
                                      <w:r>
                                        <w:rPr>
                                          <w:color w:val="000000"/>
                                          <w:sz w:val="16"/>
                                          <w:szCs w:val="16"/>
                                          <w:lang w:val="de-CH"/>
                                        </w:rPr>
                                        <w:t>79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3" name="Text Box 95"/>
                                <wps:cNvSpPr txBox="1">
                                  <a:spLocks/>
                                </wps:cNvSpPr>
                                <wps:spPr>
                                  <a:xfrm>
                                    <a:off x="796705" y="432480"/>
                                    <a:ext cx="515343" cy="330451"/>
                                  </a:xfrm>
                                  <a:prstGeom prst="rect">
                                    <a:avLst/>
                                  </a:prstGeom>
                                  <a:noFill/>
                                  <a:ln w="6350">
                                    <a:noFill/>
                                  </a:ln>
                                </wps:spPr>
                                <wps:txbx>
                                  <w:txbxContent>
                                    <w:p w14:paraId="5EA95D4F" w14:textId="77777777" w:rsidR="000E6B62" w:rsidRPr="00231C32" w:rsidRDefault="000E6B62" w:rsidP="00CF7C03">
                                      <w:pPr>
                                        <w:rPr>
                                          <w:color w:val="C85C12"/>
                                          <w:sz w:val="16"/>
                                          <w:szCs w:val="16"/>
                                          <w:lang w:val="de-CH"/>
                                        </w:rPr>
                                      </w:pPr>
                                      <w:r>
                                        <w:rPr>
                                          <w:color w:val="833C0B"/>
                                          <w:sz w:val="16"/>
                                          <w:szCs w:val="16"/>
                                          <w:lang w:val="de-CH"/>
                                        </w:rPr>
                                        <w:t>89</w:t>
                                      </w:r>
                                      <w:r w:rsidRPr="00247F76">
                                        <w:rPr>
                                          <w:color w:val="833C0B"/>
                                          <w:sz w:val="16"/>
                                          <w:szCs w:val="16"/>
                                          <w:lang w:val="de-CH"/>
                                        </w:rPr>
                                        <w:t>,</w:t>
                                      </w:r>
                                      <w:r w:rsidRPr="00231C32">
                                        <w:rPr>
                                          <w:color w:val="C85C12"/>
                                          <w:sz w:val="16"/>
                                          <w:szCs w:val="16"/>
                                          <w:lang w:val="de-CH"/>
                                        </w:rPr>
                                        <w:t>8</w:t>
                                      </w:r>
                                      <w:r>
                                        <w:rPr>
                                          <w:color w:val="C85C12"/>
                                          <w:sz w:val="16"/>
                                          <w:szCs w:val="16"/>
                                          <w:lang w:val="de-CH"/>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4" name="Text Box 98"/>
                                <wps:cNvSpPr txBox="1">
                                  <a:spLocks/>
                                </wps:cNvSpPr>
                                <wps:spPr>
                                  <a:xfrm>
                                    <a:off x="1584357" y="432480"/>
                                    <a:ext cx="561474" cy="348558"/>
                                  </a:xfrm>
                                  <a:prstGeom prst="rect">
                                    <a:avLst/>
                                  </a:prstGeom>
                                  <a:noFill/>
                                  <a:ln w="6350">
                                    <a:noFill/>
                                  </a:ln>
                                </wps:spPr>
                                <wps:txbx>
                                  <w:txbxContent>
                                    <w:p w14:paraId="5D552F5F" w14:textId="77777777" w:rsidR="000E6B62" w:rsidRPr="00247F76" w:rsidRDefault="000E6B62" w:rsidP="00CF7C03">
                                      <w:pPr>
                                        <w:rPr>
                                          <w:color w:val="C45911"/>
                                          <w:sz w:val="16"/>
                                          <w:szCs w:val="16"/>
                                          <w:lang w:val="de-CH"/>
                                        </w:rPr>
                                      </w:pPr>
                                      <w:r>
                                        <w:rPr>
                                          <w:color w:val="833C0B"/>
                                          <w:sz w:val="16"/>
                                          <w:szCs w:val="16"/>
                                          <w:lang w:val="de-CH"/>
                                        </w:rPr>
                                        <w:t>8</w:t>
                                      </w:r>
                                      <w:r w:rsidRPr="00247F76">
                                        <w:rPr>
                                          <w:color w:val="833C0B"/>
                                          <w:sz w:val="16"/>
                                          <w:szCs w:val="16"/>
                                          <w:lang w:val="de-CH"/>
                                        </w:rPr>
                                        <w:t>9,</w:t>
                                      </w:r>
                                      <w:r w:rsidRPr="00231C32">
                                        <w:rPr>
                                          <w:color w:val="C85C12"/>
                                          <w:sz w:val="16"/>
                                          <w:szCs w:val="16"/>
                                          <w:lang w:val="de-CH"/>
                                        </w:rPr>
                                        <w:t>8</w:t>
                                      </w:r>
                                      <w:r>
                                        <w:rPr>
                                          <w:color w:val="C85C12"/>
                                          <w:sz w:val="16"/>
                                          <w:szCs w:val="16"/>
                                          <w:lang w:val="de-CH"/>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5" name="Text Box 102"/>
                                <wps:cNvSpPr txBox="1">
                                  <a:spLocks/>
                                </wps:cNvSpPr>
                                <wps:spPr>
                                  <a:xfrm>
                                    <a:off x="1982709" y="416459"/>
                                    <a:ext cx="321398" cy="235390"/>
                                  </a:xfrm>
                                  <a:prstGeom prst="rect">
                                    <a:avLst/>
                                  </a:prstGeom>
                                  <a:noFill/>
                                  <a:ln w="6350">
                                    <a:noFill/>
                                  </a:ln>
                                </wps:spPr>
                                <wps:txbx>
                                  <w:txbxContent>
                                    <w:p w14:paraId="388793D0" w14:textId="77777777" w:rsidR="000E6B62" w:rsidRPr="00247F76" w:rsidRDefault="000E6B62" w:rsidP="00CF7C03">
                                      <w:pPr>
                                        <w:rPr>
                                          <w:color w:val="833C0B"/>
                                          <w:sz w:val="16"/>
                                          <w:szCs w:val="16"/>
                                          <w:lang w:val="de-CH"/>
                                        </w:rPr>
                                      </w:pPr>
                                      <w:r>
                                        <w:rPr>
                                          <w:color w:val="833C0B"/>
                                          <w:sz w:val="16"/>
                                          <w:szCs w:val="16"/>
                                          <w:lang w:val="de-CH"/>
                                        </w:rPr>
                                        <w:t>8</w:t>
                                      </w:r>
                                      <w:r w:rsidRPr="00247F76">
                                        <w:rPr>
                                          <w:color w:val="833C0B"/>
                                          <w:sz w:val="16"/>
                                          <w:szCs w:val="16"/>
                                          <w:lang w:val="de-CH"/>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6" name="Text Box 107"/>
                                <wps:cNvSpPr txBox="1">
                                  <a:spLocks/>
                                </wps:cNvSpPr>
                                <wps:spPr>
                                  <a:xfrm>
                                    <a:off x="2385588" y="470780"/>
                                    <a:ext cx="321398" cy="235390"/>
                                  </a:xfrm>
                                  <a:prstGeom prst="rect">
                                    <a:avLst/>
                                  </a:prstGeom>
                                  <a:noFill/>
                                  <a:ln w="6350">
                                    <a:noFill/>
                                  </a:ln>
                                </wps:spPr>
                                <wps:txbx>
                                  <w:txbxContent>
                                    <w:p w14:paraId="2889CBD6" w14:textId="77777777" w:rsidR="000E6B62" w:rsidRPr="00247F76" w:rsidRDefault="000E6B62" w:rsidP="00CF7C03">
                                      <w:pPr>
                                        <w:rPr>
                                          <w:color w:val="833C0B"/>
                                          <w:sz w:val="16"/>
                                          <w:szCs w:val="16"/>
                                          <w:lang w:val="de-CH"/>
                                        </w:rPr>
                                      </w:pPr>
                                      <w:r>
                                        <w:rPr>
                                          <w:color w:val="833C0B"/>
                                          <w:sz w:val="16"/>
                                          <w:szCs w:val="16"/>
                                          <w:lang w:val="de-CH"/>
                                        </w:rPr>
                                        <w:t>8</w:t>
                                      </w:r>
                                      <w:r w:rsidRPr="00247F76">
                                        <w:rPr>
                                          <w:color w:val="833C0B"/>
                                          <w:sz w:val="16"/>
                                          <w:szCs w:val="16"/>
                                          <w:lang w:val="de-CH"/>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7" name="Text Box 108"/>
                                <wps:cNvSpPr txBox="1">
                                  <a:spLocks/>
                                </wps:cNvSpPr>
                                <wps:spPr>
                                  <a:xfrm>
                                    <a:off x="2756780" y="484360"/>
                                    <a:ext cx="321398" cy="235390"/>
                                  </a:xfrm>
                                  <a:prstGeom prst="rect">
                                    <a:avLst/>
                                  </a:prstGeom>
                                  <a:noFill/>
                                  <a:ln w="6350">
                                    <a:noFill/>
                                  </a:ln>
                                </wps:spPr>
                                <wps:txbx>
                                  <w:txbxContent>
                                    <w:p w14:paraId="24FF1A80" w14:textId="77777777" w:rsidR="000E6B62" w:rsidRPr="00247F76" w:rsidRDefault="000E6B62" w:rsidP="00CF7C03">
                                      <w:pPr>
                                        <w:rPr>
                                          <w:color w:val="833C0B"/>
                                          <w:sz w:val="16"/>
                                          <w:szCs w:val="16"/>
                                          <w:lang w:val="de-CH"/>
                                        </w:rPr>
                                      </w:pPr>
                                      <w:r>
                                        <w:rPr>
                                          <w:color w:val="833C0B"/>
                                          <w:sz w:val="16"/>
                                          <w:szCs w:val="16"/>
                                          <w:lang w:val="de-CH"/>
                                        </w:rPr>
                                        <w:t>8</w:t>
                                      </w:r>
                                      <w:r w:rsidRPr="00247F76">
                                        <w:rPr>
                                          <w:color w:val="833C0B"/>
                                          <w:sz w:val="16"/>
                                          <w:szCs w:val="16"/>
                                          <w:lang w:val="de-CH"/>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2" name="Text Box 119"/>
                                <wps:cNvSpPr txBox="1">
                                  <a:spLocks/>
                                </wps:cNvSpPr>
                                <wps:spPr>
                                  <a:xfrm>
                                    <a:off x="3571592" y="647323"/>
                                    <a:ext cx="321398" cy="235390"/>
                                  </a:xfrm>
                                  <a:prstGeom prst="rect">
                                    <a:avLst/>
                                  </a:prstGeom>
                                  <a:noFill/>
                                  <a:ln w="6350">
                                    <a:noFill/>
                                  </a:ln>
                                </wps:spPr>
                                <wps:txbx>
                                  <w:txbxContent>
                                    <w:p w14:paraId="7A3A2906" w14:textId="77777777" w:rsidR="000E6B62" w:rsidRPr="00247F76" w:rsidRDefault="000E6B62" w:rsidP="00CF7C03">
                                      <w:pPr>
                                        <w:rPr>
                                          <w:color w:val="833C0B"/>
                                          <w:sz w:val="16"/>
                                          <w:szCs w:val="16"/>
                                          <w:lang w:val="de-CH"/>
                                        </w:rPr>
                                      </w:pPr>
                                      <w:r>
                                        <w:rPr>
                                          <w:color w:val="833C0B"/>
                                          <w:sz w:val="16"/>
                                          <w:szCs w:val="16"/>
                                          <w:lang w:val="de-CH"/>
                                        </w:rPr>
                                        <w:t>8</w:t>
                                      </w:r>
                                      <w:r w:rsidRPr="00247F76">
                                        <w:rPr>
                                          <w:color w:val="833C0B"/>
                                          <w:sz w:val="16"/>
                                          <w:szCs w:val="16"/>
                                          <w:lang w:val="de-CH"/>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3" name="Text Box 120"/>
                                <wps:cNvSpPr txBox="1">
                                  <a:spLocks/>
                                </wps:cNvSpPr>
                                <wps:spPr>
                                  <a:xfrm>
                                    <a:off x="4345663" y="774071"/>
                                    <a:ext cx="321398" cy="235390"/>
                                  </a:xfrm>
                                  <a:prstGeom prst="rect">
                                    <a:avLst/>
                                  </a:prstGeom>
                                  <a:noFill/>
                                  <a:ln w="6350">
                                    <a:noFill/>
                                  </a:ln>
                                </wps:spPr>
                                <wps:txbx>
                                  <w:txbxContent>
                                    <w:p w14:paraId="7C07D9B1" w14:textId="77777777" w:rsidR="000E6B62" w:rsidRPr="00247F76" w:rsidRDefault="000E6B62" w:rsidP="00CF7C03">
                                      <w:pPr>
                                        <w:rPr>
                                          <w:color w:val="833C0B"/>
                                          <w:sz w:val="16"/>
                                          <w:szCs w:val="16"/>
                                          <w:lang w:val="de-CH"/>
                                        </w:rPr>
                                      </w:pPr>
                                      <w:r>
                                        <w:rPr>
                                          <w:color w:val="833C0B"/>
                                          <w:sz w:val="16"/>
                                          <w:szCs w:val="16"/>
                                          <w:lang w:val="de-CH"/>
                                        </w:rPr>
                                        <w:t>8</w:t>
                                      </w:r>
                                      <w:r w:rsidRPr="00247F76">
                                        <w:rPr>
                                          <w:color w:val="833C0B"/>
                                          <w:sz w:val="16"/>
                                          <w:szCs w:val="16"/>
                                          <w:lang w:val="de-CH"/>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4" name="Text Box 121"/>
                                <wps:cNvSpPr txBox="1">
                                  <a:spLocks/>
                                </wps:cNvSpPr>
                                <wps:spPr>
                                  <a:xfrm>
                                    <a:off x="4771176" y="846499"/>
                                    <a:ext cx="321398" cy="235390"/>
                                  </a:xfrm>
                                  <a:prstGeom prst="rect">
                                    <a:avLst/>
                                  </a:prstGeom>
                                  <a:noFill/>
                                  <a:ln w="6350">
                                    <a:noFill/>
                                  </a:ln>
                                </wps:spPr>
                                <wps:txbx>
                                  <w:txbxContent>
                                    <w:p w14:paraId="6C08C6CF" w14:textId="77777777" w:rsidR="000E6B62" w:rsidRPr="00247F76" w:rsidRDefault="000E6B62" w:rsidP="00CF7C03">
                                      <w:pPr>
                                        <w:rPr>
                                          <w:color w:val="833C0B"/>
                                          <w:sz w:val="16"/>
                                          <w:szCs w:val="16"/>
                                          <w:lang w:val="de-CH"/>
                                        </w:rPr>
                                      </w:pPr>
                                      <w:r>
                                        <w:rPr>
                                          <w:color w:val="833C0B"/>
                                          <w:sz w:val="16"/>
                                          <w:szCs w:val="16"/>
                                          <w:lang w:val="de-CH"/>
                                        </w:rPr>
                                        <w:t>8</w:t>
                                      </w:r>
                                      <w:r w:rsidRPr="00247F76">
                                        <w:rPr>
                                          <w:color w:val="833C0B"/>
                                          <w:sz w:val="16"/>
                                          <w:szCs w:val="16"/>
                                          <w:lang w:val="de-CH"/>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5" name="Text Box 125"/>
                                <wps:cNvSpPr txBox="1">
                                  <a:spLocks/>
                                </wps:cNvSpPr>
                                <wps:spPr>
                                  <a:xfrm>
                                    <a:off x="2965010" y="1036622"/>
                                    <a:ext cx="321398" cy="235390"/>
                                  </a:xfrm>
                                  <a:prstGeom prst="rect">
                                    <a:avLst/>
                                  </a:prstGeom>
                                  <a:noFill/>
                                  <a:ln w="6350">
                                    <a:noFill/>
                                  </a:ln>
                                </wps:spPr>
                                <wps:txbx>
                                  <w:txbxContent>
                                    <w:p w14:paraId="09E6A85F" w14:textId="77777777" w:rsidR="000E6B62" w:rsidRPr="00247F76" w:rsidRDefault="000E6B62" w:rsidP="00CF7C03">
                                      <w:pPr>
                                        <w:rPr>
                                          <w:color w:val="833C0B"/>
                                          <w:sz w:val="16"/>
                                          <w:szCs w:val="16"/>
                                          <w:lang w:val="de-CH"/>
                                        </w:rPr>
                                      </w:pPr>
                                      <w:r w:rsidRPr="00247F76">
                                        <w:rPr>
                                          <w:color w:val="833C0B"/>
                                          <w:sz w:val="16"/>
                                          <w:szCs w:val="16"/>
                                          <w:lang w:val="de-CH"/>
                                        </w:rPr>
                                        <w:t>2</w:t>
                                      </w:r>
                                      <w:r>
                                        <w:rPr>
                                          <w:color w:val="833C0B"/>
                                          <w:sz w:val="16"/>
                                          <w:szCs w:val="16"/>
                                          <w:lang w:val="de-CH"/>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6" name="Text Box 138"/>
                                <wps:cNvSpPr txBox="1">
                                  <a:spLocks/>
                                </wps:cNvSpPr>
                                <wps:spPr>
                                  <a:xfrm>
                                    <a:off x="3576119" y="1253905"/>
                                    <a:ext cx="321398" cy="235390"/>
                                  </a:xfrm>
                                  <a:prstGeom prst="rect">
                                    <a:avLst/>
                                  </a:prstGeom>
                                  <a:noFill/>
                                  <a:ln w="6350">
                                    <a:noFill/>
                                  </a:ln>
                                </wps:spPr>
                                <wps:txbx>
                                  <w:txbxContent>
                                    <w:p w14:paraId="5E3AF830" w14:textId="77777777" w:rsidR="000E6B62" w:rsidRPr="00247F76" w:rsidRDefault="000E6B62" w:rsidP="00CF7C03">
                                      <w:pPr>
                                        <w:rPr>
                                          <w:color w:val="833C0B"/>
                                          <w:sz w:val="16"/>
                                          <w:szCs w:val="16"/>
                                          <w:lang w:val="de-CH"/>
                                        </w:rPr>
                                      </w:pPr>
                                      <w:r w:rsidRPr="00247F76">
                                        <w:rPr>
                                          <w:color w:val="833C0B"/>
                                          <w:sz w:val="16"/>
                                          <w:szCs w:val="16"/>
                                          <w:lang w:val="de-CH"/>
                                        </w:rPr>
                                        <w:t>2</w:t>
                                      </w:r>
                                      <w:r>
                                        <w:rPr>
                                          <w:color w:val="833C0B"/>
                                          <w:sz w:val="16"/>
                                          <w:szCs w:val="16"/>
                                          <w:lang w:val="de-CH"/>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7" name="Text Box 139"/>
                                <wps:cNvSpPr txBox="1">
                                  <a:spLocks/>
                                </wps:cNvSpPr>
                                <wps:spPr>
                                  <a:xfrm>
                                    <a:off x="4173648" y="1484768"/>
                                    <a:ext cx="321398" cy="235390"/>
                                  </a:xfrm>
                                  <a:prstGeom prst="rect">
                                    <a:avLst/>
                                  </a:prstGeom>
                                  <a:noFill/>
                                  <a:ln w="6350">
                                    <a:noFill/>
                                  </a:ln>
                                </wps:spPr>
                                <wps:txbx>
                                  <w:txbxContent>
                                    <w:p w14:paraId="7CB03B0F" w14:textId="77777777" w:rsidR="000E6B62" w:rsidRPr="00247F76" w:rsidRDefault="000E6B62" w:rsidP="00CF7C03">
                                      <w:pPr>
                                        <w:rPr>
                                          <w:color w:val="833C0B"/>
                                          <w:sz w:val="16"/>
                                          <w:szCs w:val="16"/>
                                          <w:lang w:val="de-CH"/>
                                        </w:rPr>
                                      </w:pPr>
                                      <w:r w:rsidRPr="00247F76">
                                        <w:rPr>
                                          <w:color w:val="833C0B"/>
                                          <w:sz w:val="16"/>
                                          <w:szCs w:val="16"/>
                                          <w:lang w:val="de-CH"/>
                                        </w:rPr>
                                        <w:t>2</w:t>
                                      </w:r>
                                      <w:r>
                                        <w:rPr>
                                          <w:color w:val="833C0B"/>
                                          <w:sz w:val="16"/>
                                          <w:szCs w:val="16"/>
                                          <w:lang w:val="de-CH"/>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8" name="Text Box 140"/>
                                <wps:cNvSpPr txBox="1">
                                  <a:spLocks/>
                                </wps:cNvSpPr>
                                <wps:spPr>
                                  <a:xfrm>
                                    <a:off x="4775703" y="1720158"/>
                                    <a:ext cx="321398" cy="235390"/>
                                  </a:xfrm>
                                  <a:prstGeom prst="rect">
                                    <a:avLst/>
                                  </a:prstGeom>
                                  <a:noFill/>
                                  <a:ln w="6350">
                                    <a:noFill/>
                                  </a:ln>
                                </wps:spPr>
                                <wps:txbx>
                                  <w:txbxContent>
                                    <w:p w14:paraId="39B21185" w14:textId="77777777" w:rsidR="000E6B62" w:rsidRPr="00247F76" w:rsidRDefault="000E6B62" w:rsidP="00CF7C03">
                                      <w:pPr>
                                        <w:rPr>
                                          <w:color w:val="833C0B"/>
                                          <w:sz w:val="16"/>
                                          <w:szCs w:val="16"/>
                                          <w:lang w:val="de-CH"/>
                                        </w:rPr>
                                      </w:pPr>
                                      <w:r w:rsidRPr="00247F76">
                                        <w:rPr>
                                          <w:color w:val="833C0B"/>
                                          <w:sz w:val="16"/>
                                          <w:szCs w:val="16"/>
                                          <w:lang w:val="de-CH"/>
                                        </w:rPr>
                                        <w:t>2</w:t>
                                      </w:r>
                                      <w:r>
                                        <w:rPr>
                                          <w:color w:val="833C0B"/>
                                          <w:sz w:val="16"/>
                                          <w:szCs w:val="16"/>
                                          <w:lang w:val="de-CH"/>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9" name="Text Box 141"/>
                                <wps:cNvSpPr txBox="1">
                                  <a:spLocks/>
                                </wps:cNvSpPr>
                                <wps:spPr>
                                  <a:xfrm>
                                    <a:off x="1742792" y="666497"/>
                                    <a:ext cx="321398" cy="235390"/>
                                  </a:xfrm>
                                  <a:prstGeom prst="rect">
                                    <a:avLst/>
                                  </a:prstGeom>
                                  <a:noFill/>
                                  <a:ln w="6350">
                                    <a:noFill/>
                                  </a:ln>
                                </wps:spPr>
                                <wps:txbx>
                                  <w:txbxContent>
                                    <w:p w14:paraId="449501E3" w14:textId="77777777" w:rsidR="000E6B62" w:rsidRPr="00247F76" w:rsidRDefault="000E6B62" w:rsidP="00CF7C03">
                                      <w:pPr>
                                        <w:rPr>
                                          <w:color w:val="833C0B"/>
                                          <w:sz w:val="16"/>
                                          <w:szCs w:val="16"/>
                                          <w:lang w:val="de-CH"/>
                                        </w:rPr>
                                      </w:pPr>
                                      <w:r w:rsidRPr="00247F76">
                                        <w:rPr>
                                          <w:color w:val="833C0B"/>
                                          <w:sz w:val="16"/>
                                          <w:szCs w:val="16"/>
                                          <w:lang w:val="de-CH"/>
                                        </w:rPr>
                                        <w:t>2</w:t>
                                      </w:r>
                                      <w:r>
                                        <w:rPr>
                                          <w:color w:val="833C0B"/>
                                          <w:sz w:val="16"/>
                                          <w:szCs w:val="16"/>
                                          <w:lang w:val="de-CH"/>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0" name="Text Box 142"/>
                                <wps:cNvSpPr txBox="1">
                                  <a:spLocks/>
                                </wps:cNvSpPr>
                                <wps:spPr>
                                  <a:xfrm>
                                    <a:off x="552262" y="570368"/>
                                    <a:ext cx="321398" cy="235390"/>
                                  </a:xfrm>
                                  <a:prstGeom prst="rect">
                                    <a:avLst/>
                                  </a:prstGeom>
                                  <a:noFill/>
                                  <a:ln w="6350">
                                    <a:noFill/>
                                  </a:ln>
                                </wps:spPr>
                                <wps:txbx>
                                  <w:txbxContent>
                                    <w:p w14:paraId="08EDBB19" w14:textId="77777777" w:rsidR="000E6B62" w:rsidRPr="00247F76" w:rsidRDefault="000E6B62" w:rsidP="00CF7C03">
                                      <w:pPr>
                                        <w:rPr>
                                          <w:color w:val="833C0B"/>
                                          <w:sz w:val="16"/>
                                          <w:szCs w:val="16"/>
                                          <w:lang w:val="de-CH"/>
                                        </w:rPr>
                                      </w:pPr>
                                      <w:r w:rsidRPr="00247F76">
                                        <w:rPr>
                                          <w:color w:val="833C0B"/>
                                          <w:sz w:val="16"/>
                                          <w:szCs w:val="16"/>
                                          <w:lang w:val="de-CH"/>
                                        </w:rPr>
                                        <w:t>2</w:t>
                                      </w:r>
                                      <w:r>
                                        <w:rPr>
                                          <w:color w:val="833C0B"/>
                                          <w:sz w:val="16"/>
                                          <w:szCs w:val="16"/>
                                          <w:lang w:val="de-CH"/>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1" name="Text Box 143"/>
                                <wps:cNvSpPr txBox="1">
                                  <a:spLocks/>
                                </wps:cNvSpPr>
                                <wps:spPr>
                                  <a:xfrm>
                                    <a:off x="3576119" y="1465375"/>
                                    <a:ext cx="321398" cy="235390"/>
                                  </a:xfrm>
                                  <a:prstGeom prst="rect">
                                    <a:avLst/>
                                  </a:prstGeom>
                                  <a:noFill/>
                                  <a:ln w="6350">
                                    <a:noFill/>
                                  </a:ln>
                                </wps:spPr>
                                <wps:txbx>
                                  <w:txbxContent>
                                    <w:p w14:paraId="6DDAE44E" w14:textId="77777777" w:rsidR="000E6B62" w:rsidRPr="00231C32" w:rsidRDefault="000E6B62" w:rsidP="00CF7C03">
                                      <w:pPr>
                                        <w:rPr>
                                          <w:color w:val="C85C12"/>
                                          <w:sz w:val="16"/>
                                          <w:szCs w:val="16"/>
                                          <w:lang w:val="de-CH"/>
                                        </w:rPr>
                                      </w:pPr>
                                      <w:r w:rsidRPr="00231C32">
                                        <w:rPr>
                                          <w:color w:val="C85C12"/>
                                          <w:sz w:val="16"/>
                                          <w:szCs w:val="16"/>
                                          <w:lang w:val="de-CH"/>
                                        </w:rPr>
                                        <w:t>5</w:t>
                                      </w:r>
                                      <w:r>
                                        <w:rPr>
                                          <w:color w:val="C85C12"/>
                                          <w:sz w:val="16"/>
                                          <w:szCs w:val="16"/>
                                          <w:lang w:val="de-CH"/>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2" name="Text Box 144"/>
                                <wps:cNvSpPr txBox="1">
                                  <a:spLocks/>
                                </wps:cNvSpPr>
                                <wps:spPr>
                                  <a:xfrm>
                                    <a:off x="2367481" y="814812"/>
                                    <a:ext cx="638270" cy="234950"/>
                                  </a:xfrm>
                                  <a:prstGeom prst="rect">
                                    <a:avLst/>
                                  </a:prstGeom>
                                  <a:noFill/>
                                  <a:ln w="6350">
                                    <a:noFill/>
                                  </a:ln>
                                </wps:spPr>
                                <wps:txbx>
                                  <w:txbxContent>
                                    <w:p w14:paraId="1339C197" w14:textId="77777777" w:rsidR="000E6B62" w:rsidRPr="00231C32" w:rsidRDefault="000E6B62" w:rsidP="00CF7C03">
                                      <w:pPr>
                                        <w:rPr>
                                          <w:color w:val="C85C12"/>
                                          <w:sz w:val="16"/>
                                          <w:szCs w:val="16"/>
                                          <w:lang w:val="de-CH"/>
                                        </w:rPr>
                                      </w:pPr>
                                      <w:r w:rsidRPr="00247F76">
                                        <w:rPr>
                                          <w:color w:val="833C0B"/>
                                          <w:sz w:val="16"/>
                                          <w:szCs w:val="16"/>
                                          <w:lang w:val="de-CH"/>
                                        </w:rPr>
                                        <w:t>2</w:t>
                                      </w:r>
                                      <w:r>
                                        <w:rPr>
                                          <w:color w:val="833C0B"/>
                                          <w:sz w:val="16"/>
                                          <w:szCs w:val="16"/>
                                          <w:lang w:val="de-CH"/>
                                        </w:rPr>
                                        <w:t>7</w:t>
                                      </w:r>
                                      <w:r w:rsidRPr="00247F76">
                                        <w:rPr>
                                          <w:color w:val="833C0B"/>
                                          <w:sz w:val="16"/>
                                          <w:szCs w:val="16"/>
                                          <w:lang w:val="de-CH"/>
                                        </w:rPr>
                                        <w:t>,</w:t>
                                      </w:r>
                                      <w:r w:rsidRPr="00231C32">
                                        <w:rPr>
                                          <w:color w:val="C85C12"/>
                                          <w:sz w:val="16"/>
                                          <w:szCs w:val="16"/>
                                          <w:lang w:val="de-CH"/>
                                        </w:rPr>
                                        <w:t>5</w:t>
                                      </w:r>
                                      <w:r>
                                        <w:rPr>
                                          <w:color w:val="C85C12"/>
                                          <w:sz w:val="16"/>
                                          <w:szCs w:val="16"/>
                                          <w:lang w:val="de-CH"/>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3" name="Text Box 145"/>
                                <wps:cNvSpPr txBox="1">
                                  <a:spLocks/>
                                </wps:cNvSpPr>
                                <wps:spPr>
                                  <a:xfrm>
                                    <a:off x="1181477" y="294237"/>
                                    <a:ext cx="448147" cy="384773"/>
                                  </a:xfrm>
                                  <a:prstGeom prst="rect">
                                    <a:avLst/>
                                  </a:prstGeom>
                                  <a:noFill/>
                                  <a:ln w="6350">
                                    <a:noFill/>
                                  </a:ln>
                                </wps:spPr>
                                <wps:txbx>
                                  <w:txbxContent>
                                    <w:p w14:paraId="736FE231" w14:textId="77777777" w:rsidR="000E6B62" w:rsidRPr="00247F76" w:rsidRDefault="000E6B62" w:rsidP="00CF7C03">
                                      <w:pPr>
                                        <w:rPr>
                                          <w:color w:val="F4B083"/>
                                          <w:sz w:val="16"/>
                                          <w:szCs w:val="16"/>
                                          <w:lang w:val="de-CH"/>
                                        </w:rPr>
                                      </w:pPr>
                                      <w:r w:rsidRPr="00247F76">
                                        <w:rPr>
                                          <w:color w:val="F4B083"/>
                                          <w:sz w:val="16"/>
                                          <w:szCs w:val="16"/>
                                          <w:lang w:val="de-CH"/>
                                        </w:rPr>
                                        <w:t xml:space="preserve"> </w:t>
                                      </w:r>
                                      <w:r>
                                        <w:rPr>
                                          <w:color w:val="833C0B"/>
                                          <w:sz w:val="16"/>
                                          <w:szCs w:val="16"/>
                                          <w:lang w:val="de-CH"/>
                                        </w:rPr>
                                        <w:t>89</w:t>
                                      </w:r>
                                      <w:r w:rsidRPr="00247F76">
                                        <w:rPr>
                                          <w:color w:val="833C0B"/>
                                          <w:sz w:val="16"/>
                                          <w:szCs w:val="16"/>
                                          <w:lang w:val="de-CH"/>
                                        </w:rPr>
                                        <w:t>,</w:t>
                                      </w:r>
                                    </w:p>
                                    <w:p w14:paraId="2645689A" w14:textId="77777777" w:rsidR="000E6B62" w:rsidRPr="00247F76" w:rsidRDefault="000E6B62" w:rsidP="00CF7C03">
                                      <w:pPr>
                                        <w:rPr>
                                          <w:color w:val="000000"/>
                                          <w:sz w:val="16"/>
                                          <w:szCs w:val="16"/>
                                          <w:lang w:val="de-CH"/>
                                        </w:rPr>
                                      </w:pPr>
                                      <w:r w:rsidRPr="00231C32">
                                        <w:rPr>
                                          <w:color w:val="C85C12"/>
                                          <w:sz w:val="16"/>
                                          <w:szCs w:val="16"/>
                                          <w:lang w:val="de-CH"/>
                                        </w:rPr>
                                        <w:t>5</w:t>
                                      </w:r>
                                      <w:r>
                                        <w:rPr>
                                          <w:color w:val="C85C12"/>
                                          <w:sz w:val="16"/>
                                          <w:szCs w:val="16"/>
                                          <w:lang w:val="de-CH"/>
                                        </w:rPr>
                                        <w:t>2</w:t>
                                      </w:r>
                                      <w:r w:rsidRPr="00231C32">
                                        <w:rPr>
                                          <w:color w:val="C85C12"/>
                                          <w:sz w:val="16"/>
                                          <w:szCs w:val="16"/>
                                          <w:lang w:val="de-CH"/>
                                        </w:rPr>
                                        <w:t>,</w:t>
                                      </w:r>
                                      <w:r w:rsidRPr="00247F76">
                                        <w:rPr>
                                          <w:color w:val="000000"/>
                                          <w:sz w:val="16"/>
                                          <w:szCs w:val="16"/>
                                          <w:lang w:val="de-CH"/>
                                        </w:rPr>
                                        <w:t>5</w:t>
                                      </w:r>
                                      <w:r>
                                        <w:rPr>
                                          <w:color w:val="000000"/>
                                          <w:sz w:val="16"/>
                                          <w:szCs w:val="16"/>
                                          <w:lang w:val="de-CH"/>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4" name="Text Box 146"/>
                                <wps:cNvSpPr txBox="1">
                                  <a:spLocks/>
                                </wps:cNvSpPr>
                                <wps:spPr>
                                  <a:xfrm>
                                    <a:off x="4345663" y="452672"/>
                                    <a:ext cx="484361" cy="235390"/>
                                  </a:xfrm>
                                  <a:prstGeom prst="rect">
                                    <a:avLst/>
                                  </a:prstGeom>
                                  <a:noFill/>
                                  <a:ln w="6350">
                                    <a:noFill/>
                                  </a:ln>
                                </wps:spPr>
                                <wps:txbx>
                                  <w:txbxContent>
                                    <w:p w14:paraId="2BC15351" w14:textId="77777777" w:rsidR="000E6B62" w:rsidRPr="00231C32" w:rsidRDefault="000E6B62" w:rsidP="00CF7C03">
                                      <w:pPr>
                                        <w:rPr>
                                          <w:color w:val="EF8B47"/>
                                          <w:sz w:val="16"/>
                                          <w:szCs w:val="16"/>
                                          <w:lang w:val="de-CH"/>
                                        </w:rPr>
                                      </w:pPr>
                                      <w:r w:rsidRPr="00231C32">
                                        <w:rPr>
                                          <w:color w:val="EF8B47"/>
                                          <w:sz w:val="16"/>
                                          <w:szCs w:val="16"/>
                                          <w:lang w:val="de-CH"/>
                                        </w:rPr>
                                        <w:t>2</w:t>
                                      </w:r>
                                      <w:r>
                                        <w:rPr>
                                          <w:color w:val="EF8B47"/>
                                          <w:sz w:val="16"/>
                                          <w:szCs w:val="16"/>
                                          <w:lang w:val="de-CH"/>
                                        </w:rPr>
                                        <w:t>5</w:t>
                                      </w:r>
                                      <w:r w:rsidRPr="00231C32">
                                        <w:rPr>
                                          <w:color w:val="EF8B47"/>
                                          <w:sz w:val="16"/>
                                          <w:szCs w:val="16"/>
                                          <w:lang w:val="de-CH"/>
                                        </w:rPr>
                                        <w:t>,8</w:t>
                                      </w:r>
                                      <w:r>
                                        <w:rPr>
                                          <w:color w:val="EF8B47"/>
                                          <w:sz w:val="16"/>
                                          <w:szCs w:val="16"/>
                                          <w:lang w:val="de-CH"/>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5" name="Text Box 147"/>
                                <wps:cNvSpPr txBox="1">
                                  <a:spLocks/>
                                </wps:cNvSpPr>
                                <wps:spPr>
                                  <a:xfrm>
                                    <a:off x="3571592" y="547734"/>
                                    <a:ext cx="484361" cy="235390"/>
                                  </a:xfrm>
                                  <a:prstGeom prst="rect">
                                    <a:avLst/>
                                  </a:prstGeom>
                                  <a:noFill/>
                                  <a:ln w="6350">
                                    <a:noFill/>
                                  </a:ln>
                                </wps:spPr>
                                <wps:txbx>
                                  <w:txbxContent>
                                    <w:p w14:paraId="2A515BCF" w14:textId="77777777" w:rsidR="000E6B62" w:rsidRPr="00231C32" w:rsidRDefault="000E6B62" w:rsidP="00CF7C03">
                                      <w:pPr>
                                        <w:rPr>
                                          <w:color w:val="EF8B47"/>
                                          <w:sz w:val="16"/>
                                          <w:szCs w:val="16"/>
                                          <w:lang w:val="de-CH"/>
                                        </w:rPr>
                                      </w:pPr>
                                      <w:r w:rsidRPr="00231C32">
                                        <w:rPr>
                                          <w:color w:val="EF8B47"/>
                                          <w:sz w:val="16"/>
                                          <w:szCs w:val="16"/>
                                          <w:lang w:val="de-CH"/>
                                        </w:rPr>
                                        <w:t>2</w:t>
                                      </w:r>
                                      <w:r>
                                        <w:rPr>
                                          <w:color w:val="EF8B47"/>
                                          <w:sz w:val="16"/>
                                          <w:szCs w:val="16"/>
                                          <w:lang w:val="de-CH"/>
                                        </w:rPr>
                                        <w:t>5</w:t>
                                      </w:r>
                                      <w:r w:rsidRPr="00231C32">
                                        <w:rPr>
                                          <w:color w:val="EF8B47"/>
                                          <w:sz w:val="16"/>
                                          <w:szCs w:val="16"/>
                                          <w:lang w:val="de-CH"/>
                                        </w:rPr>
                                        <w:t>,8</w:t>
                                      </w:r>
                                      <w:r>
                                        <w:rPr>
                                          <w:color w:val="EF8B47"/>
                                          <w:sz w:val="16"/>
                                          <w:szCs w:val="16"/>
                                          <w:lang w:val="de-CH"/>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6" name="Text Box 148"/>
                                <wps:cNvSpPr txBox="1">
                                  <a:spLocks/>
                                </wps:cNvSpPr>
                                <wps:spPr>
                                  <a:xfrm>
                                    <a:off x="3897516" y="470780"/>
                                    <a:ext cx="484361" cy="235390"/>
                                  </a:xfrm>
                                  <a:prstGeom prst="rect">
                                    <a:avLst/>
                                  </a:prstGeom>
                                  <a:noFill/>
                                  <a:ln w="6350">
                                    <a:noFill/>
                                  </a:ln>
                                </wps:spPr>
                                <wps:txbx>
                                  <w:txbxContent>
                                    <w:p w14:paraId="2947E86A" w14:textId="77777777" w:rsidR="000E6B62" w:rsidRPr="00231C32" w:rsidRDefault="000E6B62" w:rsidP="00CF7C03">
                                      <w:pPr>
                                        <w:rPr>
                                          <w:color w:val="EF8B47"/>
                                          <w:sz w:val="16"/>
                                          <w:szCs w:val="16"/>
                                          <w:lang w:val="de-CH"/>
                                        </w:rPr>
                                      </w:pPr>
                                      <w:r w:rsidRPr="00231C32">
                                        <w:rPr>
                                          <w:color w:val="EF8B47"/>
                                          <w:sz w:val="16"/>
                                          <w:szCs w:val="16"/>
                                          <w:lang w:val="de-CH"/>
                                        </w:rPr>
                                        <w:t>2</w:t>
                                      </w:r>
                                      <w:r>
                                        <w:rPr>
                                          <w:color w:val="EF8B47"/>
                                          <w:sz w:val="16"/>
                                          <w:szCs w:val="16"/>
                                          <w:lang w:val="de-CH"/>
                                        </w:rPr>
                                        <w:t>5</w:t>
                                      </w:r>
                                      <w:r w:rsidRPr="00231C32">
                                        <w:rPr>
                                          <w:color w:val="EF8B47"/>
                                          <w:sz w:val="16"/>
                                          <w:szCs w:val="16"/>
                                          <w:lang w:val="de-CH"/>
                                        </w:rPr>
                                        <w:t>,8</w:t>
                                      </w:r>
                                      <w:r>
                                        <w:rPr>
                                          <w:color w:val="EF8B47"/>
                                          <w:sz w:val="16"/>
                                          <w:szCs w:val="16"/>
                                          <w:lang w:val="de-CH"/>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7" name="Text Box 149"/>
                                <wps:cNvSpPr txBox="1">
                                  <a:spLocks/>
                                </wps:cNvSpPr>
                                <wps:spPr>
                                  <a:xfrm>
                                    <a:off x="2756780" y="651849"/>
                                    <a:ext cx="484361" cy="235390"/>
                                  </a:xfrm>
                                  <a:prstGeom prst="rect">
                                    <a:avLst/>
                                  </a:prstGeom>
                                  <a:noFill/>
                                  <a:ln w="6350">
                                    <a:noFill/>
                                  </a:ln>
                                </wps:spPr>
                                <wps:txbx>
                                  <w:txbxContent>
                                    <w:p w14:paraId="4D3E7DE3" w14:textId="77777777" w:rsidR="000E6B62" w:rsidRPr="00231C32" w:rsidRDefault="000E6B62" w:rsidP="00CF7C03">
                                      <w:pPr>
                                        <w:rPr>
                                          <w:color w:val="EF8B47"/>
                                          <w:sz w:val="16"/>
                                          <w:szCs w:val="16"/>
                                          <w:lang w:val="de-CH"/>
                                        </w:rPr>
                                      </w:pPr>
                                      <w:r w:rsidRPr="00231C32">
                                        <w:rPr>
                                          <w:color w:val="EF8B47"/>
                                          <w:sz w:val="16"/>
                                          <w:szCs w:val="16"/>
                                          <w:lang w:val="de-CH"/>
                                        </w:rPr>
                                        <w:t>2</w:t>
                                      </w:r>
                                      <w:r>
                                        <w:rPr>
                                          <w:color w:val="EF8B47"/>
                                          <w:sz w:val="16"/>
                                          <w:szCs w:val="16"/>
                                          <w:lang w:val="de-CH"/>
                                        </w:rPr>
                                        <w:t>5</w:t>
                                      </w:r>
                                      <w:r w:rsidRPr="00231C32">
                                        <w:rPr>
                                          <w:color w:val="EF8B47"/>
                                          <w:sz w:val="16"/>
                                          <w:szCs w:val="16"/>
                                          <w:lang w:val="de-CH"/>
                                        </w:rPr>
                                        <w:t>,8</w:t>
                                      </w:r>
                                      <w:r>
                                        <w:rPr>
                                          <w:color w:val="EF8B47"/>
                                          <w:sz w:val="16"/>
                                          <w:szCs w:val="16"/>
                                          <w:lang w:val="de-CH"/>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8" name="Text Box 150"/>
                                <wps:cNvSpPr txBox="1">
                                  <a:spLocks/>
                                </wps:cNvSpPr>
                                <wps:spPr>
                                  <a:xfrm>
                                    <a:off x="2381062" y="573793"/>
                                    <a:ext cx="484361" cy="407406"/>
                                  </a:xfrm>
                                  <a:prstGeom prst="rect">
                                    <a:avLst/>
                                  </a:prstGeom>
                                  <a:noFill/>
                                  <a:ln w="6350">
                                    <a:noFill/>
                                  </a:ln>
                                </wps:spPr>
                                <wps:txbx>
                                  <w:txbxContent>
                                    <w:p w14:paraId="7C2FC436" w14:textId="77777777" w:rsidR="000E6B62" w:rsidRPr="00231C32" w:rsidRDefault="000E6B62" w:rsidP="00CF7C03">
                                      <w:pPr>
                                        <w:rPr>
                                          <w:color w:val="EF8B47"/>
                                          <w:sz w:val="16"/>
                                          <w:szCs w:val="16"/>
                                          <w:lang w:val="de-CH"/>
                                        </w:rPr>
                                      </w:pPr>
                                      <w:r w:rsidRPr="00231C32">
                                        <w:rPr>
                                          <w:color w:val="EF8B47"/>
                                          <w:sz w:val="16"/>
                                          <w:szCs w:val="16"/>
                                          <w:lang w:val="de-CH"/>
                                        </w:rPr>
                                        <w:t>2</w:t>
                                      </w:r>
                                      <w:r>
                                        <w:rPr>
                                          <w:color w:val="EF8B47"/>
                                          <w:sz w:val="16"/>
                                          <w:szCs w:val="16"/>
                                          <w:lang w:val="de-CH"/>
                                        </w:rPr>
                                        <w:t>5</w:t>
                                      </w:r>
                                      <w:r w:rsidRPr="00231C32">
                                        <w:rPr>
                                          <w:color w:val="EF8B47"/>
                                          <w:sz w:val="16"/>
                                          <w:szCs w:val="16"/>
                                          <w:lang w:val="de-CH"/>
                                        </w:rPr>
                                        <w:t>,8</w:t>
                                      </w:r>
                                      <w:r>
                                        <w:rPr>
                                          <w:color w:val="EF8B47"/>
                                          <w:sz w:val="16"/>
                                          <w:szCs w:val="16"/>
                                          <w:lang w:val="de-CH"/>
                                        </w:rPr>
                                        <w:t>2</w:t>
                                      </w:r>
                                    </w:p>
                                    <w:p w14:paraId="4F873FD5" w14:textId="77777777" w:rsidR="000E6B62" w:rsidRPr="00231C32" w:rsidRDefault="000E6B62" w:rsidP="00CF7C03">
                                      <w:pPr>
                                        <w:rPr>
                                          <w:color w:val="C85C12"/>
                                          <w:sz w:val="16"/>
                                          <w:szCs w:val="16"/>
                                          <w:lang w:val="de-CH"/>
                                        </w:rPr>
                                      </w:pPr>
                                      <w:r w:rsidRPr="00231C32">
                                        <w:rPr>
                                          <w:color w:val="C85C12"/>
                                          <w:sz w:val="16"/>
                                          <w:szCs w:val="16"/>
                                          <w:lang w:val="de-CH"/>
                                        </w:rPr>
                                        <w:t>8</w:t>
                                      </w:r>
                                      <w:r>
                                        <w:rPr>
                                          <w:color w:val="C85C12"/>
                                          <w:sz w:val="16"/>
                                          <w:szCs w:val="16"/>
                                          <w:lang w:val="de-CH"/>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9" name="Text Box 151"/>
                                <wps:cNvSpPr txBox="1">
                                  <a:spLocks/>
                                </wps:cNvSpPr>
                                <wps:spPr>
                                  <a:xfrm>
                                    <a:off x="1955549" y="647323"/>
                                    <a:ext cx="484361" cy="235390"/>
                                  </a:xfrm>
                                  <a:prstGeom prst="rect">
                                    <a:avLst/>
                                  </a:prstGeom>
                                  <a:noFill/>
                                  <a:ln w="6350">
                                    <a:noFill/>
                                  </a:ln>
                                </wps:spPr>
                                <wps:txbx>
                                  <w:txbxContent>
                                    <w:p w14:paraId="69B7D01E" w14:textId="77777777" w:rsidR="000E6B62" w:rsidRPr="00231C32" w:rsidRDefault="000E6B62" w:rsidP="00CF7C03">
                                      <w:pPr>
                                        <w:rPr>
                                          <w:color w:val="EF8B47"/>
                                          <w:sz w:val="16"/>
                                          <w:szCs w:val="16"/>
                                          <w:lang w:val="de-CH"/>
                                        </w:rPr>
                                      </w:pPr>
                                      <w:r w:rsidRPr="00231C32">
                                        <w:rPr>
                                          <w:color w:val="EF8B47"/>
                                          <w:sz w:val="16"/>
                                          <w:szCs w:val="16"/>
                                          <w:lang w:val="de-CH"/>
                                        </w:rPr>
                                        <w:t>25,82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0" name="Text Box 152"/>
                                <wps:cNvSpPr txBox="1">
                                  <a:spLocks/>
                                </wps:cNvSpPr>
                                <wps:spPr>
                                  <a:xfrm>
                                    <a:off x="1534563" y="570368"/>
                                    <a:ext cx="484361" cy="235390"/>
                                  </a:xfrm>
                                  <a:prstGeom prst="rect">
                                    <a:avLst/>
                                  </a:prstGeom>
                                  <a:noFill/>
                                  <a:ln w="6350">
                                    <a:noFill/>
                                  </a:ln>
                                </wps:spPr>
                                <wps:txbx>
                                  <w:txbxContent>
                                    <w:p w14:paraId="6F50684E" w14:textId="77777777" w:rsidR="000E6B62" w:rsidRPr="00231C32" w:rsidRDefault="000E6B62" w:rsidP="00CF7C03">
                                      <w:pPr>
                                        <w:rPr>
                                          <w:color w:val="EF8B47"/>
                                          <w:sz w:val="16"/>
                                          <w:szCs w:val="16"/>
                                          <w:lang w:val="de-CH"/>
                                        </w:rPr>
                                      </w:pPr>
                                      <w:r w:rsidRPr="00231C32">
                                        <w:rPr>
                                          <w:color w:val="EF8B47"/>
                                          <w:sz w:val="16"/>
                                          <w:szCs w:val="16"/>
                                          <w:lang w:val="de-CH"/>
                                        </w:rPr>
                                        <w:t>2</w:t>
                                      </w:r>
                                      <w:r>
                                        <w:rPr>
                                          <w:color w:val="EF8B47"/>
                                          <w:sz w:val="16"/>
                                          <w:szCs w:val="16"/>
                                          <w:lang w:val="de-CH"/>
                                        </w:rPr>
                                        <w:t>5</w:t>
                                      </w:r>
                                      <w:r w:rsidRPr="00231C32">
                                        <w:rPr>
                                          <w:color w:val="EF8B47"/>
                                          <w:sz w:val="16"/>
                                          <w:szCs w:val="16"/>
                                          <w:lang w:val="de-CH"/>
                                        </w:rPr>
                                        <w:t>,8</w:t>
                                      </w:r>
                                      <w:r>
                                        <w:rPr>
                                          <w:color w:val="EF8B47"/>
                                          <w:sz w:val="16"/>
                                          <w:szCs w:val="16"/>
                                          <w:lang w:val="de-CH"/>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1" name="Text Box 153"/>
                                <wps:cNvSpPr txBox="1">
                                  <a:spLocks/>
                                </wps:cNvSpPr>
                                <wps:spPr>
                                  <a:xfrm>
                                    <a:off x="763602" y="629216"/>
                                    <a:ext cx="484361" cy="235390"/>
                                  </a:xfrm>
                                  <a:prstGeom prst="rect">
                                    <a:avLst/>
                                  </a:prstGeom>
                                  <a:noFill/>
                                  <a:ln w="6350">
                                    <a:noFill/>
                                  </a:ln>
                                </wps:spPr>
                                <wps:txbx>
                                  <w:txbxContent>
                                    <w:p w14:paraId="752C3A05" w14:textId="77777777" w:rsidR="000E6B62" w:rsidRPr="00231C32" w:rsidRDefault="000E6B62" w:rsidP="00CF7C03">
                                      <w:pPr>
                                        <w:rPr>
                                          <w:color w:val="EF8B47"/>
                                          <w:sz w:val="16"/>
                                          <w:szCs w:val="16"/>
                                          <w:lang w:val="de-CH"/>
                                        </w:rPr>
                                      </w:pPr>
                                      <w:r w:rsidRPr="00231C32">
                                        <w:rPr>
                                          <w:color w:val="EF8B47"/>
                                          <w:sz w:val="16"/>
                                          <w:szCs w:val="16"/>
                                          <w:lang w:val="de-CH"/>
                                        </w:rPr>
                                        <w:t>2</w:t>
                                      </w:r>
                                      <w:r>
                                        <w:rPr>
                                          <w:color w:val="EF8B47"/>
                                          <w:sz w:val="16"/>
                                          <w:szCs w:val="16"/>
                                          <w:lang w:val="de-CH"/>
                                        </w:rPr>
                                        <w:t>5</w:t>
                                      </w:r>
                                      <w:r w:rsidRPr="00231C32">
                                        <w:rPr>
                                          <w:color w:val="EF8B47"/>
                                          <w:sz w:val="16"/>
                                          <w:szCs w:val="16"/>
                                          <w:lang w:val="de-CH"/>
                                        </w:rPr>
                                        <w:t>,8</w:t>
                                      </w:r>
                                      <w:r>
                                        <w:rPr>
                                          <w:color w:val="EF8B47"/>
                                          <w:sz w:val="16"/>
                                          <w:szCs w:val="16"/>
                                          <w:lang w:val="de-CH"/>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2" name="Text Box 154"/>
                                <wps:cNvSpPr txBox="1">
                                  <a:spLocks/>
                                </wps:cNvSpPr>
                                <wps:spPr>
                                  <a:xfrm>
                                    <a:off x="1181477" y="669956"/>
                                    <a:ext cx="484361" cy="235390"/>
                                  </a:xfrm>
                                  <a:prstGeom prst="rect">
                                    <a:avLst/>
                                  </a:prstGeom>
                                  <a:noFill/>
                                  <a:ln w="6350">
                                    <a:noFill/>
                                  </a:ln>
                                </wps:spPr>
                                <wps:txbx>
                                  <w:txbxContent>
                                    <w:p w14:paraId="6365FA99" w14:textId="77777777" w:rsidR="000E6B62" w:rsidRPr="00231C32" w:rsidRDefault="000E6B62" w:rsidP="00CF7C03">
                                      <w:pPr>
                                        <w:rPr>
                                          <w:color w:val="EF8B47"/>
                                          <w:sz w:val="16"/>
                                          <w:szCs w:val="16"/>
                                          <w:lang w:val="de-CH"/>
                                        </w:rPr>
                                      </w:pPr>
                                      <w:r w:rsidRPr="00231C32">
                                        <w:rPr>
                                          <w:color w:val="EF8B47"/>
                                          <w:sz w:val="16"/>
                                          <w:szCs w:val="16"/>
                                          <w:lang w:val="de-CH"/>
                                        </w:rPr>
                                        <w:t>2</w:t>
                                      </w:r>
                                      <w:r>
                                        <w:rPr>
                                          <w:color w:val="EF8B47"/>
                                          <w:sz w:val="16"/>
                                          <w:szCs w:val="16"/>
                                          <w:lang w:val="de-CH"/>
                                        </w:rPr>
                                        <w:t>5</w:t>
                                      </w:r>
                                      <w:r w:rsidRPr="00231C32">
                                        <w:rPr>
                                          <w:color w:val="EF8B47"/>
                                          <w:sz w:val="16"/>
                                          <w:szCs w:val="16"/>
                                          <w:lang w:val="de-CH"/>
                                        </w:rPr>
                                        <w:t>,8</w:t>
                                      </w:r>
                                      <w:r>
                                        <w:rPr>
                                          <w:color w:val="EF8B47"/>
                                          <w:sz w:val="16"/>
                                          <w:szCs w:val="16"/>
                                          <w:lang w:val="de-CH"/>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3" name="Text Box 155"/>
                                <wps:cNvSpPr txBox="1">
                                  <a:spLocks/>
                                </wps:cNvSpPr>
                                <wps:spPr>
                                  <a:xfrm>
                                    <a:off x="194650" y="669956"/>
                                    <a:ext cx="484361" cy="235390"/>
                                  </a:xfrm>
                                  <a:prstGeom prst="rect">
                                    <a:avLst/>
                                  </a:prstGeom>
                                  <a:noFill/>
                                  <a:ln w="6350">
                                    <a:noFill/>
                                  </a:ln>
                                </wps:spPr>
                                <wps:txbx>
                                  <w:txbxContent>
                                    <w:p w14:paraId="26C176ED" w14:textId="77777777" w:rsidR="000E6B62" w:rsidRPr="00231C32" w:rsidRDefault="000E6B62" w:rsidP="00CF7C03">
                                      <w:pPr>
                                        <w:rPr>
                                          <w:color w:val="EF8B47"/>
                                          <w:sz w:val="16"/>
                                          <w:szCs w:val="16"/>
                                          <w:lang w:val="de-CH"/>
                                        </w:rPr>
                                      </w:pPr>
                                      <w:r w:rsidRPr="00231C32">
                                        <w:rPr>
                                          <w:color w:val="EF8B47"/>
                                          <w:sz w:val="16"/>
                                          <w:szCs w:val="16"/>
                                          <w:lang w:val="de-CH"/>
                                        </w:rPr>
                                        <w:t>2</w:t>
                                      </w:r>
                                      <w:r>
                                        <w:rPr>
                                          <w:color w:val="EF8B47"/>
                                          <w:sz w:val="16"/>
                                          <w:szCs w:val="16"/>
                                          <w:lang w:val="de-CH"/>
                                        </w:rPr>
                                        <w:t>5</w:t>
                                      </w:r>
                                      <w:r w:rsidRPr="00231C32">
                                        <w:rPr>
                                          <w:color w:val="EF8B47"/>
                                          <w:sz w:val="16"/>
                                          <w:szCs w:val="16"/>
                                          <w:lang w:val="de-CH"/>
                                        </w:rPr>
                                        <w:t>,8</w:t>
                                      </w:r>
                                      <w:r>
                                        <w:rPr>
                                          <w:color w:val="EF8B47"/>
                                          <w:sz w:val="16"/>
                                          <w:szCs w:val="16"/>
                                          <w:lang w:val="de-CH"/>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4" name="Text Box 156"/>
                                <wps:cNvSpPr txBox="1">
                                  <a:spLocks/>
                                </wps:cNvSpPr>
                                <wps:spPr>
                                  <a:xfrm>
                                    <a:off x="-45266" y="-31689"/>
                                    <a:ext cx="792177" cy="484361"/>
                                  </a:xfrm>
                                  <a:prstGeom prst="rect">
                                    <a:avLst/>
                                  </a:prstGeom>
                                  <a:noFill/>
                                  <a:ln w="6350">
                                    <a:noFill/>
                                  </a:ln>
                                </wps:spPr>
                                <wps:txbx>
                                  <w:txbxContent>
                                    <w:p w14:paraId="73B42D74" w14:textId="77777777" w:rsidR="000E6B62" w:rsidRPr="00247F76" w:rsidRDefault="000E6B62" w:rsidP="00CF7C03">
                                      <w:pPr>
                                        <w:rPr>
                                          <w:color w:val="C45911"/>
                                          <w:sz w:val="16"/>
                                          <w:szCs w:val="16"/>
                                          <w:lang w:val="de-CH"/>
                                        </w:rPr>
                                      </w:pPr>
                                      <w:r>
                                        <w:rPr>
                                          <w:color w:val="EF8B47"/>
                                          <w:sz w:val="16"/>
                                          <w:szCs w:val="16"/>
                                          <w:lang w:val="de-CH"/>
                                        </w:rPr>
                                        <w:t>25,82</w:t>
                                      </w:r>
                                      <w:r w:rsidRPr="00F36C51">
                                        <w:rPr>
                                          <w:color w:val="EF8B47"/>
                                          <w:sz w:val="16"/>
                                          <w:szCs w:val="16"/>
                                          <w:lang w:val="de-CH"/>
                                        </w:rPr>
                                        <w:t>,</w:t>
                                      </w:r>
                                      <w:r>
                                        <w:rPr>
                                          <w:color w:val="C85C12"/>
                                          <w:sz w:val="16"/>
                                          <w:szCs w:val="16"/>
                                          <w:lang w:val="de-CH"/>
                                        </w:rPr>
                                        <w:t>52</w:t>
                                      </w:r>
                                      <w:r w:rsidRPr="00F36C51">
                                        <w:rPr>
                                          <w:color w:val="C85C12"/>
                                          <w:sz w:val="16"/>
                                          <w:szCs w:val="16"/>
                                          <w:lang w:val="de-CH"/>
                                        </w:rPr>
                                        <w:t>,</w:t>
                                      </w:r>
                                      <w:r w:rsidRPr="00247F76">
                                        <w:rPr>
                                          <w:color w:val="F4B083"/>
                                          <w:sz w:val="16"/>
                                          <w:szCs w:val="16"/>
                                          <w:lang w:val="de-CH"/>
                                        </w:rPr>
                                        <w:t xml:space="preserve"> </w:t>
                                      </w:r>
                                      <w:r w:rsidRPr="00F36C51">
                                        <w:rPr>
                                          <w:color w:val="C85C12"/>
                                          <w:sz w:val="16"/>
                                          <w:szCs w:val="16"/>
                                          <w:lang w:val="de-CH"/>
                                        </w:rPr>
                                        <w:t>8</w:t>
                                      </w:r>
                                      <w:r>
                                        <w:rPr>
                                          <w:color w:val="C85C12"/>
                                          <w:sz w:val="16"/>
                                          <w:szCs w:val="16"/>
                                          <w:lang w:val="de-CH"/>
                                        </w:rPr>
                                        <w:t>5</w:t>
                                      </w:r>
                                      <w:r w:rsidRPr="00F36C51">
                                        <w:rPr>
                                          <w:color w:val="C85C12"/>
                                          <w:sz w:val="16"/>
                                          <w:szCs w:val="16"/>
                                          <w:lang w:val="de-CH"/>
                                        </w:rPr>
                                        <w:t>,</w:t>
                                      </w:r>
                                      <w:r>
                                        <w:rPr>
                                          <w:color w:val="7B380B"/>
                                          <w:sz w:val="16"/>
                                          <w:szCs w:val="16"/>
                                          <w:lang w:val="de-CH"/>
                                        </w:rPr>
                                        <w:t>27,89</w:t>
                                      </w:r>
                                      <w:r w:rsidRPr="00247F76">
                                        <w:rPr>
                                          <w:color w:val="C45911"/>
                                          <w:sz w:val="16"/>
                                          <w:szCs w:val="16"/>
                                          <w:lang w:val="de-CH"/>
                                        </w:rPr>
                                        <w:t>,</w:t>
                                      </w:r>
                                    </w:p>
                                    <w:p w14:paraId="6240B892" w14:textId="77777777" w:rsidR="000E6B62" w:rsidRPr="00247F76" w:rsidRDefault="000E6B62" w:rsidP="00CF7C03">
                                      <w:pPr>
                                        <w:rPr>
                                          <w:color w:val="0D0D0D"/>
                                          <w:sz w:val="16"/>
                                          <w:szCs w:val="16"/>
                                          <w:lang w:val="de-CH"/>
                                        </w:rPr>
                                      </w:pPr>
                                      <w:r w:rsidRPr="00247F76">
                                        <w:rPr>
                                          <w:color w:val="0D0D0D"/>
                                          <w:sz w:val="16"/>
                                          <w:szCs w:val="16"/>
                                          <w:lang w:val="de-CH"/>
                                        </w:rPr>
                                        <w:t>5</w:t>
                                      </w:r>
                                      <w:r>
                                        <w:rPr>
                                          <w:color w:val="0D0D0D"/>
                                          <w:sz w:val="16"/>
                                          <w:szCs w:val="16"/>
                                          <w:lang w:val="de-CH"/>
                                        </w:rPr>
                                        <w:t>8</w:t>
                                      </w:r>
                                      <w:r w:rsidRPr="00247F76">
                                        <w:rPr>
                                          <w:color w:val="0D0D0D"/>
                                          <w:sz w:val="16"/>
                                          <w:szCs w:val="16"/>
                                          <w:lang w:val="de-CH"/>
                                        </w:rPr>
                                        <w:t>,7</w:t>
                                      </w:r>
                                      <w:r>
                                        <w:rPr>
                                          <w:color w:val="0D0D0D"/>
                                          <w:sz w:val="16"/>
                                          <w:szCs w:val="16"/>
                                          <w:lang w:val="de-CH"/>
                                        </w:rPr>
                                        <w:t>7</w:t>
                                      </w:r>
                                      <w:r w:rsidRPr="00247F76">
                                        <w:rPr>
                                          <w:color w:val="0D0D0D"/>
                                          <w:sz w:val="16"/>
                                          <w:szCs w:val="16"/>
                                          <w:lang w:val="de-CH"/>
                                        </w:rPr>
                                        <w:t>,</w:t>
                                      </w:r>
                                      <w:r>
                                        <w:rPr>
                                          <w:color w:val="0D0D0D"/>
                                          <w:sz w:val="16"/>
                                          <w:szCs w:val="16"/>
                                          <w:lang w:val="de-CH"/>
                                        </w:rPr>
                                        <w:t>79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185" name="Text Box 157"/>
                            <wps:cNvSpPr txBox="1">
                              <a:spLocks/>
                            </wps:cNvSpPr>
                            <wps:spPr>
                              <a:xfrm>
                                <a:off x="1670050" y="673100"/>
                                <a:ext cx="321398" cy="235390"/>
                              </a:xfrm>
                              <a:prstGeom prst="rect">
                                <a:avLst/>
                              </a:prstGeom>
                              <a:noFill/>
                              <a:ln w="6350">
                                <a:noFill/>
                              </a:ln>
                            </wps:spPr>
                            <wps:txbx>
                              <w:txbxContent>
                                <w:p w14:paraId="53780EC1" w14:textId="77777777" w:rsidR="000E6B62" w:rsidRPr="00247F76" w:rsidRDefault="000E6B62" w:rsidP="00CF7C03">
                                  <w:pPr>
                                    <w:rPr>
                                      <w:color w:val="833C0B"/>
                                      <w:sz w:val="16"/>
                                      <w:szCs w:val="16"/>
                                      <w:lang w:val="de-CH"/>
                                    </w:rPr>
                                  </w:pPr>
                                  <w:r w:rsidRPr="00247F76">
                                    <w:rPr>
                                      <w:color w:val="833C0B"/>
                                      <w:sz w:val="16"/>
                                      <w:szCs w:val="16"/>
                                      <w:lang w:val="de-CH"/>
                                    </w:rPr>
                                    <w:t>2</w:t>
                                  </w:r>
                                  <w:r>
                                    <w:rPr>
                                      <w:color w:val="833C0B"/>
                                      <w:sz w:val="16"/>
                                      <w:szCs w:val="16"/>
                                      <w:lang w:val="de-CH"/>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86" name="Text Box 158"/>
                          <wps:cNvSpPr txBox="1">
                            <a:spLocks/>
                          </wps:cNvSpPr>
                          <wps:spPr>
                            <a:xfrm>
                              <a:off x="151254" y="2784452"/>
                              <a:ext cx="5374172" cy="512034"/>
                            </a:xfrm>
                            <a:prstGeom prst="rect">
                              <a:avLst/>
                            </a:prstGeom>
                            <a:solidFill>
                              <a:prstClr val="white"/>
                            </a:solidFill>
                            <a:ln>
                              <a:noFill/>
                            </a:ln>
                          </wps:spPr>
                          <wps:txbx>
                            <w:txbxContent>
                              <w:p w14:paraId="4AE7294B" w14:textId="77777777" w:rsidR="000E6B62" w:rsidRPr="006B57D6" w:rsidRDefault="000E6B62" w:rsidP="00CF7C03">
                                <w:pPr>
                                  <w:pStyle w:val="Caption"/>
                                  <w:spacing w:line="276" w:lineRule="auto"/>
                                  <w:jc w:val="both"/>
                                </w:pPr>
                                <w:r>
                                  <w:t xml:space="preserve">Figure </w:t>
                                </w:r>
                                <w:r>
                                  <w:rPr>
                                    <w:noProof/>
                                  </w:rPr>
                                  <w:fldChar w:fldCharType="begin"/>
                                </w:r>
                                <w:r>
                                  <w:rPr>
                                    <w:noProof/>
                                  </w:rPr>
                                  <w:instrText xml:space="preserve"> SEQ Figure \* ARABIC </w:instrText>
                                </w:r>
                                <w:r>
                                  <w:rPr>
                                    <w:noProof/>
                                  </w:rPr>
                                  <w:fldChar w:fldCharType="separate"/>
                                </w:r>
                                <w:r>
                                  <w:rPr>
                                    <w:noProof/>
                                  </w:rPr>
                                  <w:t>4</w:t>
                                </w:r>
                                <w:r>
                                  <w:rPr>
                                    <w:noProof/>
                                  </w:rPr>
                                  <w:fldChar w:fldCharType="end"/>
                                </w:r>
                                <w:r>
                                  <w:t>: L</w:t>
                                </w:r>
                                <w:r w:rsidRPr="00655FCB">
                                  <w:t>ength change pattern</w:t>
                                </w:r>
                                <w:r>
                                  <w:t>s</w:t>
                                </w:r>
                                <w:r w:rsidRPr="00655FCB">
                                  <w:t xml:space="preserve"> of the MPFL in healthy </w:t>
                                </w:r>
                                <w:r>
                                  <w:t xml:space="preserve">cadaveric </w:t>
                                </w:r>
                                <w:r w:rsidRPr="00655FCB">
                                  <w:t>knee</w:t>
                                </w:r>
                                <w:r>
                                  <w:t>s during flexion with simulated muscle forces</w:t>
                                </w:r>
                                <w:r w:rsidRPr="00655FCB">
                                  <w:t xml:space="preserve">. Each circle </w:t>
                                </w:r>
                                <w:r>
                                  <w:t>represents</w:t>
                                </w:r>
                                <w:r w:rsidRPr="00655FCB">
                                  <w:t xml:space="preserve"> a study</w:t>
                                </w:r>
                                <w:r>
                                  <w:t xml:space="preserve"> (together with citation)</w:t>
                                </w:r>
                                <w:r w:rsidRPr="00655FCB">
                                  <w:t xml:space="preserve"> </w:t>
                                </w:r>
                                <w:r>
                                  <w:t>with</w:t>
                                </w:r>
                                <w:r w:rsidRPr="00655FCB">
                                  <w:t xml:space="preserve"> the size of the circle </w:t>
                                </w:r>
                                <w:r>
                                  <w:t>indicating</w:t>
                                </w:r>
                                <w:r w:rsidRPr="00655FCB">
                                  <w:t xml:space="preserve"> the number of </w:t>
                                </w:r>
                                <w:r>
                                  <w:t xml:space="preserve">measured </w:t>
                                </w:r>
                                <w:r w:rsidRPr="00655FCB">
                                  <w:t>specimens</w:t>
                                </w:r>
                                <w:r>
                                  <w:t xml:space="preserve">. </w:t>
                                </w:r>
                                <w:r w:rsidRPr="00655FCB">
                                  <w:t>The dotted line shows</w:t>
                                </w:r>
                                <w:r>
                                  <w:t xml:space="preserve"> the weighted polynomial regression line fitted to all the elongation data</w:t>
                                </w:r>
                                <w:r w:rsidRPr="00655FCB">
                                  <w:t>.</w:t>
                                </w:r>
                              </w:p>
                              <w:p w14:paraId="212808AD" w14:textId="77777777" w:rsidR="000E6B62" w:rsidRPr="0087061B" w:rsidRDefault="000E6B62" w:rsidP="00CF7C03">
                                <w:pPr>
                                  <w:pStyle w:val="Caption"/>
                                  <w:rPr>
                                    <w:noProof/>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187" name="Text Box 159"/>
                        <wps:cNvSpPr txBox="1">
                          <a:spLocks/>
                        </wps:cNvSpPr>
                        <wps:spPr>
                          <a:xfrm>
                            <a:off x="4497697" y="1175695"/>
                            <a:ext cx="321356" cy="235295"/>
                          </a:xfrm>
                          <a:prstGeom prst="rect">
                            <a:avLst/>
                          </a:prstGeom>
                          <a:noFill/>
                          <a:ln w="6350">
                            <a:noFill/>
                          </a:ln>
                        </wps:spPr>
                        <wps:txbx>
                          <w:txbxContent>
                            <w:p w14:paraId="43F535C7" w14:textId="77777777" w:rsidR="000E6B62" w:rsidRPr="00231C32" w:rsidRDefault="000E6B62" w:rsidP="00CF7C03">
                              <w:pPr>
                                <w:rPr>
                                  <w:color w:val="C85C12"/>
                                  <w:sz w:val="16"/>
                                  <w:szCs w:val="16"/>
                                  <w:lang w:val="de-CH"/>
                                </w:rPr>
                              </w:pPr>
                              <w:r w:rsidRPr="00231C32">
                                <w:rPr>
                                  <w:color w:val="C85C12"/>
                                  <w:sz w:val="16"/>
                                  <w:szCs w:val="16"/>
                                  <w:lang w:val="de-CH"/>
                                </w:rPr>
                                <w:t>8</w:t>
                              </w:r>
                              <w:r>
                                <w:rPr>
                                  <w:color w:val="C85C12"/>
                                  <w:sz w:val="16"/>
                                  <w:szCs w:val="16"/>
                                  <w:lang w:val="de-CH"/>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8" name="Text Box 160"/>
                        <wps:cNvSpPr txBox="1">
                          <a:spLocks/>
                        </wps:cNvSpPr>
                        <wps:spPr>
                          <a:xfrm>
                            <a:off x="5277477" y="1288350"/>
                            <a:ext cx="321356" cy="235295"/>
                          </a:xfrm>
                          <a:prstGeom prst="rect">
                            <a:avLst/>
                          </a:prstGeom>
                          <a:noFill/>
                          <a:ln w="6350">
                            <a:noFill/>
                          </a:ln>
                        </wps:spPr>
                        <wps:txbx>
                          <w:txbxContent>
                            <w:p w14:paraId="3FB34CA6" w14:textId="77777777" w:rsidR="000E6B62" w:rsidRPr="00231C32" w:rsidRDefault="000E6B62" w:rsidP="00CF7C03">
                              <w:pPr>
                                <w:rPr>
                                  <w:color w:val="C85C12"/>
                                  <w:sz w:val="16"/>
                                  <w:szCs w:val="16"/>
                                  <w:lang w:val="de-CH"/>
                                </w:rPr>
                              </w:pPr>
                              <w:r w:rsidRPr="00231C32">
                                <w:rPr>
                                  <w:color w:val="C85C12"/>
                                  <w:sz w:val="16"/>
                                  <w:szCs w:val="16"/>
                                  <w:lang w:val="de-CH"/>
                                </w:rPr>
                                <w:t>8</w:t>
                              </w:r>
                              <w:r>
                                <w:rPr>
                                  <w:color w:val="C85C12"/>
                                  <w:sz w:val="16"/>
                                  <w:szCs w:val="16"/>
                                  <w:lang w:val="de-CH"/>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9" name="Text Box 161"/>
                        <wps:cNvSpPr txBox="1">
                          <a:spLocks/>
                        </wps:cNvSpPr>
                        <wps:spPr>
                          <a:xfrm>
                            <a:off x="3638550" y="966787"/>
                            <a:ext cx="321356" cy="235295"/>
                          </a:xfrm>
                          <a:prstGeom prst="rect">
                            <a:avLst/>
                          </a:prstGeom>
                          <a:noFill/>
                          <a:ln w="6350">
                            <a:noFill/>
                          </a:ln>
                        </wps:spPr>
                        <wps:txbx>
                          <w:txbxContent>
                            <w:p w14:paraId="2A98A058" w14:textId="77777777" w:rsidR="000E6B62" w:rsidRPr="00231C32" w:rsidRDefault="000E6B62" w:rsidP="00CF7C03">
                              <w:pPr>
                                <w:rPr>
                                  <w:color w:val="C85C12"/>
                                  <w:sz w:val="16"/>
                                  <w:szCs w:val="16"/>
                                  <w:lang w:val="de-CH"/>
                                </w:rPr>
                              </w:pPr>
                              <w:r w:rsidRPr="00231C32">
                                <w:rPr>
                                  <w:color w:val="C85C12"/>
                                  <w:sz w:val="16"/>
                                  <w:szCs w:val="16"/>
                                  <w:lang w:val="de-CH"/>
                                </w:rPr>
                                <w:t>8</w:t>
                              </w:r>
                              <w:r>
                                <w:rPr>
                                  <w:color w:val="C85C12"/>
                                  <w:sz w:val="16"/>
                                  <w:szCs w:val="16"/>
                                  <w:lang w:val="de-CH"/>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637FE55" id="Group 4" o:spid="_x0000_s1049" style="position:absolute;left:0;text-align:left;margin-left:-9.8pt;margin-top:454.25pt;width:473.05pt;height:259.5pt;z-index:251656704;mso-position-horizontal-relative:margin;mso-position-vertical-relative:margin;mso-width-relative:margin;mso-height-relative:margin" coordsize="57561,32959" o:gfxdata="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">
                <v:group id="Group 5" o:spid="_x0000_s1050" style="position:absolute;width:57561;height:32959" coordsize="57562,32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">
                  <v:group id="Group 14" o:spid="_x0000_s1051" style="position:absolute;width:57562;height:27933" coordsize="57569,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">
                    <v:group id="Group 20" o:spid="_x0000_s1052" style="position:absolute;width:57569;height:27940" coordsize="57569,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">
                      <v:group id="Group 22" o:spid="_x0000_s1053" style="position:absolute;width:57569;height:27940" coordsize="57569,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">
                        <v:shape id="Diagramm 57" o:spid="_x0000_s1054" type="#_x0000_t75" style="position:absolute;width:57597;height:2793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">
                          <v:imagedata r:id="rId16" o:title=""/>
                          <o:lock v:ext="edit" aspectratio="f"/>
                        </v:shape>
                        <v:group id="Group 24" o:spid="_x0000_s1055" style="position:absolute;left:7241;top:12553;width:23266;height:9909" coordorigin="2391,2614" coordsize="23265,9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">
                          <v:shape id="Textfeld 12" o:spid="_x0000_s1056" type="#_x0000_t202" style="position:absolute;left:3636;top:2614;width:22021;height:9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" filled="f" stroked="f" strokeweight=".5pt">
                            <v:textbox>
                              <w:txbxContent>
                                <w:p w14:paraId="553915C2" w14:textId="77777777" w:rsidR="000E6B62" w:rsidRPr="00F441A6" w:rsidRDefault="000E6B62" w:rsidP="00CF7C03">
                                  <w:pPr>
                                    <w:rPr>
                                      <w:sz w:val="16"/>
                                      <w:szCs w:val="16"/>
                                    </w:rPr>
                                  </w:pPr>
                                  <w:r w:rsidRPr="00F441A6">
                                    <w:rPr>
                                      <w:sz w:val="16"/>
                                      <w:szCs w:val="16"/>
                                    </w:rPr>
                                    <w:t>Linear variable displacement transducer</w:t>
                                  </w:r>
                                </w:p>
                                <w:p w14:paraId="0A04988F" w14:textId="77777777" w:rsidR="000E6B62" w:rsidRPr="00F441A6" w:rsidRDefault="000E6B62" w:rsidP="00CF7C03">
                                  <w:pPr>
                                    <w:ind w:left="700"/>
                                    <w:rPr>
                                      <w:sz w:val="16"/>
                                      <w:szCs w:val="16"/>
                                    </w:rPr>
                                  </w:pPr>
                                </w:p>
                                <w:p w14:paraId="6D5D5AB2" w14:textId="77777777" w:rsidR="000E6B62" w:rsidRPr="00F441A6" w:rsidRDefault="000E6B62" w:rsidP="00CF7C03">
                                  <w:pPr>
                                    <w:rPr>
                                      <w:sz w:val="16"/>
                                      <w:szCs w:val="16"/>
                                    </w:rPr>
                                  </w:pPr>
                                  <w:r w:rsidRPr="00F441A6">
                                    <w:rPr>
                                      <w:sz w:val="16"/>
                                      <w:szCs w:val="16"/>
                                    </w:rPr>
                                    <w:t>Navigation system with geometrical modelling</w:t>
                                  </w:r>
                                </w:p>
                                <w:p w14:paraId="316D5A12" w14:textId="77777777" w:rsidR="000E6B62" w:rsidRPr="00F441A6" w:rsidRDefault="000E6B62" w:rsidP="00CF7C03">
                                  <w:pPr>
                                    <w:ind w:left="700"/>
                                    <w:rPr>
                                      <w:sz w:val="16"/>
                                      <w:szCs w:val="16"/>
                                    </w:rPr>
                                  </w:pPr>
                                </w:p>
                                <w:p w14:paraId="4B2544AC" w14:textId="77777777" w:rsidR="000E6B62" w:rsidRPr="00F441A6" w:rsidRDefault="000E6B62" w:rsidP="00CF7C03">
                                  <w:pPr>
                                    <w:rPr>
                                      <w:sz w:val="16"/>
                                      <w:szCs w:val="16"/>
                                    </w:rPr>
                                  </w:pPr>
                                  <w:r w:rsidRPr="00F441A6">
                                    <w:rPr>
                                      <w:sz w:val="16"/>
                                      <w:szCs w:val="16"/>
                                    </w:rPr>
                                    <w:t>Optical tracking system</w:t>
                                  </w:r>
                                </w:p>
                                <w:p w14:paraId="6FC8560B" w14:textId="77777777" w:rsidR="000E6B62" w:rsidRPr="00F441A6" w:rsidRDefault="000E6B62" w:rsidP="00CF7C03">
                                  <w:pPr>
                                    <w:ind w:left="700"/>
                                    <w:rPr>
                                      <w:sz w:val="16"/>
                                      <w:szCs w:val="16"/>
                                    </w:rPr>
                                  </w:pPr>
                                </w:p>
                                <w:p w14:paraId="7399E2D9" w14:textId="77777777" w:rsidR="000E6B62" w:rsidRPr="00F441A6" w:rsidRDefault="000E6B62" w:rsidP="00CF7C03">
                                  <w:pPr>
                                    <w:rPr>
                                      <w:sz w:val="16"/>
                                      <w:szCs w:val="16"/>
                                    </w:rPr>
                                  </w:pPr>
                                  <w:r w:rsidRPr="00F441A6">
                                    <w:rPr>
                                      <w:sz w:val="16"/>
                                      <w:szCs w:val="16"/>
                                    </w:rPr>
                                    <w:t>Caliper</w:t>
                                  </w:r>
                                </w:p>
                                <w:p w14:paraId="71A08C99" w14:textId="77777777" w:rsidR="000E6B62" w:rsidRPr="00F441A6" w:rsidRDefault="000E6B62" w:rsidP="00CF7C03">
                                  <w:pPr>
                                    <w:ind w:left="700"/>
                                    <w:rPr>
                                      <w:sz w:val="16"/>
                                      <w:szCs w:val="16"/>
                                    </w:rPr>
                                  </w:pPr>
                                </w:p>
                                <w:p w14:paraId="373ECDD5" w14:textId="77777777" w:rsidR="000E6B62" w:rsidRPr="00422FF9" w:rsidRDefault="000E6B62" w:rsidP="00CF7C03">
                                  <w:r w:rsidRPr="00422FF9">
                                    <w:tab/>
                                  </w:r>
                                </w:p>
                              </w:txbxContent>
                            </v:textbox>
                          </v:shape>
                          <v:oval id="Oval 33" o:spid="_x0000_s1057" style="position:absolute;left:2391;top:8070;width:1404;height:14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" filled="f" strokecolor="#7b380b" strokeweight="2pt">
                            <v:stroke joinstyle="miter"/>
                            <v:path arrowok="t"/>
                          </v:oval>
                          <v:oval id="Oval 34" o:spid="_x0000_s1058" style="position:absolute;left:2391;top:5303;width:1404;height:14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" filled="f" strokecolor="#c85c12" strokeweight="2pt">
                            <v:stroke joinstyle="miter"/>
                            <v:path arrowok="t"/>
                          </v:oval>
                          <v:oval id="Oval 35" o:spid="_x0000_s1059" style="position:absolute;left:2391;top:2959;width:1404;height:14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" filled="f" strokecolor="#ef8b47" strokeweight="2pt">
                            <v:stroke joinstyle="miter"/>
                            <v:path arrowok="t"/>
                          </v:oval>
                          <v:oval id="Oval 36" o:spid="_x0000_s1060" style="position:absolute;left:2391;top:10288;width:1404;height:14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" filled="f" strokecolor="#0d0d0d" strokeweight="2pt">
                            <v:stroke joinstyle="miter"/>
                            <v:path arrowok="t"/>
                          </v:oval>
                        </v:group>
                      </v:group>
                      <v:group id="Group 41" o:spid="_x0000_s1061" style="position:absolute;left:4572;top:950;width:52283;height:19872" coordorigin="-452,-316" coordsize="52283,19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">
                        <v:shape id="Text Box 44" o:spid="_x0000_s1062" type="#_x0000_t202" style="position:absolute;left:7967;top:1403;width:2942;height:2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" filled="f" stroked="f" strokeweight=".5pt">
                          <v:textbox>
                            <w:txbxContent>
                              <w:p w14:paraId="4DEE96A8" w14:textId="77777777" w:rsidR="000E6B62" w:rsidRPr="00247F76" w:rsidRDefault="000E6B62" w:rsidP="00CF7C03">
                                <w:pPr>
                                  <w:rPr>
                                    <w:color w:val="000000"/>
                                    <w:sz w:val="16"/>
                                    <w:szCs w:val="16"/>
                                    <w:lang w:val="de-CH"/>
                                  </w:rPr>
                                </w:pPr>
                                <w:r w:rsidRPr="00247F76">
                                  <w:rPr>
                                    <w:color w:val="000000"/>
                                    <w:sz w:val="16"/>
                                    <w:szCs w:val="16"/>
                                    <w:lang w:val="de-CH"/>
                                  </w:rPr>
                                  <w:t>7</w:t>
                                </w:r>
                                <w:r>
                                  <w:rPr>
                                    <w:color w:val="000000"/>
                                    <w:sz w:val="16"/>
                                    <w:szCs w:val="16"/>
                                    <w:lang w:val="de-CH"/>
                                  </w:rPr>
                                  <w:t>7</w:t>
                                </w:r>
                              </w:p>
                            </w:txbxContent>
                          </v:textbox>
                        </v:shape>
                        <v:shape id="Text Box 47" o:spid="_x0000_s1063" type="#_x0000_t202" style="position:absolute;left:16115;top:543;width:2942;height:2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" filled="f" stroked="f" strokeweight=".5pt">
                          <v:textbox>
                            <w:txbxContent>
                              <w:p w14:paraId="5CA0A8EC" w14:textId="77777777" w:rsidR="000E6B62" w:rsidRPr="00247F76" w:rsidRDefault="000E6B62" w:rsidP="00CF7C03">
                                <w:pPr>
                                  <w:rPr>
                                    <w:color w:val="000000"/>
                                    <w:sz w:val="16"/>
                                    <w:szCs w:val="16"/>
                                    <w:lang w:val="de-CH"/>
                                  </w:rPr>
                                </w:pPr>
                                <w:r w:rsidRPr="00247F76">
                                  <w:rPr>
                                    <w:color w:val="000000"/>
                                    <w:sz w:val="16"/>
                                    <w:szCs w:val="16"/>
                                    <w:lang w:val="de-CH"/>
                                  </w:rPr>
                                  <w:t>7</w:t>
                                </w:r>
                                <w:r>
                                  <w:rPr>
                                    <w:color w:val="000000"/>
                                    <w:sz w:val="16"/>
                                    <w:szCs w:val="16"/>
                                    <w:lang w:val="de-CH"/>
                                  </w:rPr>
                                  <w:t>7</w:t>
                                </w:r>
                              </w:p>
                            </w:txbxContent>
                          </v:textbox>
                        </v:shape>
                        <v:shape id="Text Box 51" o:spid="_x0000_s1064" type="#_x0000_t202" style="position:absolute;left:32139;top:2942;width:5432;height:3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" filled="f" stroked="f" strokeweight=".5pt">
                          <v:textbox>
                            <w:txbxContent>
                              <w:p w14:paraId="551BD81F" w14:textId="77777777" w:rsidR="000E6B62" w:rsidRPr="00247F76" w:rsidRDefault="000E6B62" w:rsidP="00CF7C03">
                                <w:pPr>
                                  <w:rPr>
                                    <w:color w:val="833C0B"/>
                                    <w:sz w:val="16"/>
                                    <w:szCs w:val="16"/>
                                    <w:lang w:val="de-CH"/>
                                  </w:rPr>
                                </w:pPr>
                                <w:r w:rsidRPr="00247F76">
                                  <w:rPr>
                                    <w:color w:val="000000"/>
                                    <w:sz w:val="16"/>
                                    <w:szCs w:val="16"/>
                                    <w:lang w:val="de-CH"/>
                                  </w:rPr>
                                  <w:t>7</w:t>
                                </w:r>
                                <w:r>
                                  <w:rPr>
                                    <w:color w:val="000000"/>
                                    <w:sz w:val="16"/>
                                    <w:szCs w:val="16"/>
                                    <w:lang w:val="de-CH"/>
                                  </w:rPr>
                                  <w:t>7</w:t>
                                </w:r>
                                <w:r w:rsidRPr="00247F76">
                                  <w:rPr>
                                    <w:color w:val="000000"/>
                                    <w:sz w:val="16"/>
                                    <w:szCs w:val="16"/>
                                    <w:lang w:val="de-CH"/>
                                  </w:rPr>
                                  <w:t>,</w:t>
                                </w:r>
                                <w:r>
                                  <w:rPr>
                                    <w:color w:val="833C0B"/>
                                    <w:sz w:val="16"/>
                                    <w:szCs w:val="16"/>
                                    <w:lang w:val="de-CH"/>
                                  </w:rPr>
                                  <w:t>89</w:t>
                                </w:r>
                              </w:p>
                              <w:p w14:paraId="283EFBE6" w14:textId="77777777" w:rsidR="000E6B62" w:rsidRPr="00522D14" w:rsidRDefault="000E6B62" w:rsidP="00CF7C03">
                                <w:pPr>
                                  <w:rPr>
                                    <w:color w:val="EF8B47"/>
                                    <w:sz w:val="16"/>
                                    <w:szCs w:val="16"/>
                                    <w:lang w:val="de-CH"/>
                                  </w:rPr>
                                </w:pPr>
                                <w:r w:rsidRPr="00231C32">
                                  <w:rPr>
                                    <w:color w:val="EF8B47"/>
                                    <w:sz w:val="16"/>
                                    <w:szCs w:val="16"/>
                                    <w:lang w:val="de-CH"/>
                                  </w:rPr>
                                  <w:t>2</w:t>
                                </w:r>
                                <w:r>
                                  <w:rPr>
                                    <w:color w:val="EF8B47"/>
                                    <w:sz w:val="16"/>
                                    <w:szCs w:val="16"/>
                                    <w:lang w:val="de-CH"/>
                                  </w:rPr>
                                  <w:t>5</w:t>
                                </w:r>
                                <w:r w:rsidRPr="00231C32">
                                  <w:rPr>
                                    <w:color w:val="EF8B47"/>
                                    <w:sz w:val="16"/>
                                    <w:szCs w:val="16"/>
                                    <w:lang w:val="de-CH"/>
                                  </w:rPr>
                                  <w:t>,8</w:t>
                                </w:r>
                                <w:r>
                                  <w:rPr>
                                    <w:color w:val="EF8B47"/>
                                    <w:sz w:val="16"/>
                                    <w:szCs w:val="16"/>
                                    <w:lang w:val="de-CH"/>
                                  </w:rPr>
                                  <w:t>2</w:t>
                                </w:r>
                              </w:p>
                            </w:txbxContent>
                          </v:textbox>
                        </v:shape>
                        <v:shape id="Text Box 59" o:spid="_x0000_s1065" type="#_x0000_t202" style="position:absolute;left:39971;top:7378;width:4753;height:2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" filled="f" stroked="f" strokeweight=".5pt">
                          <v:textbox>
                            <w:txbxContent>
                              <w:p w14:paraId="5BB33B4A" w14:textId="77777777" w:rsidR="000E6B62" w:rsidRPr="00247F76" w:rsidRDefault="000E6B62" w:rsidP="00CF7C03">
                                <w:pPr>
                                  <w:rPr>
                                    <w:color w:val="C45911"/>
                                    <w:sz w:val="16"/>
                                    <w:szCs w:val="16"/>
                                    <w:lang w:val="de-CH"/>
                                  </w:rPr>
                                </w:pPr>
                                <w:r w:rsidRPr="00247F76">
                                  <w:rPr>
                                    <w:color w:val="000000"/>
                                    <w:sz w:val="16"/>
                                    <w:szCs w:val="16"/>
                                    <w:lang w:val="de-CH"/>
                                  </w:rPr>
                                  <w:t>7</w:t>
                                </w:r>
                                <w:r>
                                  <w:rPr>
                                    <w:color w:val="000000"/>
                                    <w:sz w:val="16"/>
                                    <w:szCs w:val="16"/>
                                    <w:lang w:val="de-CH"/>
                                  </w:rPr>
                                  <w:t>7</w:t>
                                </w:r>
                                <w:r w:rsidRPr="00247F76">
                                  <w:rPr>
                                    <w:color w:val="000000"/>
                                    <w:sz w:val="16"/>
                                    <w:szCs w:val="16"/>
                                    <w:lang w:val="de-CH"/>
                                  </w:rPr>
                                  <w:t>,</w:t>
                                </w:r>
                                <w:r>
                                  <w:rPr>
                                    <w:color w:val="833C0B"/>
                                    <w:sz w:val="16"/>
                                    <w:szCs w:val="16"/>
                                    <w:lang w:val="de-CH"/>
                                  </w:rPr>
                                  <w:t>89</w:t>
                                </w:r>
                              </w:p>
                            </w:txbxContent>
                          </v:textbox>
                        </v:shape>
                        <v:shape id="Text Box 61" o:spid="_x0000_s1066" type="#_x0000_t202" style="position:absolute;left:46308;top:16250;width:5523;height:2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" filled="f" stroked="f" strokeweight=".5pt">
                          <v:textbox>
                            <w:txbxContent>
                              <w:p w14:paraId="599D588A" w14:textId="77777777" w:rsidR="000E6B62" w:rsidRPr="00247F76" w:rsidRDefault="000E6B62" w:rsidP="00CF7C03">
                                <w:pPr>
                                  <w:rPr>
                                    <w:color w:val="000000"/>
                                    <w:sz w:val="16"/>
                                    <w:szCs w:val="16"/>
                                    <w:lang w:val="de-CH"/>
                                  </w:rPr>
                                </w:pPr>
                                <w:r w:rsidRPr="00247F76">
                                  <w:rPr>
                                    <w:color w:val="000000"/>
                                    <w:sz w:val="16"/>
                                    <w:szCs w:val="16"/>
                                    <w:lang w:val="de-CH"/>
                                  </w:rPr>
                                  <w:t>7</w:t>
                                </w:r>
                                <w:r>
                                  <w:rPr>
                                    <w:color w:val="000000"/>
                                    <w:sz w:val="16"/>
                                    <w:szCs w:val="16"/>
                                    <w:lang w:val="de-CH"/>
                                  </w:rPr>
                                  <w:t>7</w:t>
                                </w:r>
                                <w:r w:rsidRPr="00247F76">
                                  <w:rPr>
                                    <w:color w:val="000000"/>
                                    <w:sz w:val="16"/>
                                    <w:szCs w:val="16"/>
                                    <w:lang w:val="de-CH"/>
                                  </w:rPr>
                                  <w:t>,</w:t>
                                </w:r>
                                <w:r>
                                  <w:rPr>
                                    <w:color w:val="000000"/>
                                    <w:sz w:val="16"/>
                                    <w:szCs w:val="16"/>
                                    <w:lang w:val="de-CH"/>
                                  </w:rPr>
                                  <w:t>79</w:t>
                                </w:r>
                              </w:p>
                            </w:txbxContent>
                          </v:textbox>
                        </v:shape>
                        <v:shape id="Text Box 69" o:spid="_x0000_s1067" type="#_x0000_t202" style="position:absolute;left:24263;top:724;width:4481;height:2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" filled="f" stroked="f" strokeweight=".5pt">
                          <v:textbox>
                            <w:txbxContent>
                              <w:p w14:paraId="207053AC" w14:textId="77777777" w:rsidR="000E6B62" w:rsidRPr="00247F76" w:rsidRDefault="000E6B62" w:rsidP="00CF7C03">
                                <w:pPr>
                                  <w:rPr>
                                    <w:color w:val="000000"/>
                                    <w:sz w:val="16"/>
                                    <w:szCs w:val="16"/>
                                    <w:lang w:val="de-CH"/>
                                  </w:rPr>
                                </w:pPr>
                                <w:r w:rsidRPr="00247F76">
                                  <w:rPr>
                                    <w:color w:val="000000"/>
                                    <w:sz w:val="16"/>
                                    <w:szCs w:val="16"/>
                                    <w:lang w:val="de-CH"/>
                                  </w:rPr>
                                  <w:t>5</w:t>
                                </w:r>
                                <w:r>
                                  <w:rPr>
                                    <w:color w:val="000000"/>
                                    <w:sz w:val="16"/>
                                    <w:szCs w:val="16"/>
                                    <w:lang w:val="de-CH"/>
                                  </w:rPr>
                                  <w:t>8</w:t>
                                </w:r>
                                <w:r w:rsidRPr="00247F76">
                                  <w:rPr>
                                    <w:color w:val="000000"/>
                                    <w:sz w:val="16"/>
                                    <w:szCs w:val="16"/>
                                    <w:lang w:val="de-CH"/>
                                  </w:rPr>
                                  <w:t>,7</w:t>
                                </w:r>
                                <w:r>
                                  <w:rPr>
                                    <w:color w:val="000000"/>
                                    <w:sz w:val="16"/>
                                    <w:szCs w:val="16"/>
                                    <w:lang w:val="de-CH"/>
                                  </w:rPr>
                                  <w:t>7</w:t>
                                </w:r>
                              </w:p>
                            </w:txbxContent>
                          </v:textbox>
                        </v:shape>
                        <v:shape id="Text Box 72" o:spid="_x0000_s1068" type="#_x0000_t202" style="position:absolute;left:35670;top:4345;width:3214;height:2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" filled="f" stroked="f" strokeweight=".5pt">
                          <v:textbox>
                            <w:txbxContent>
                              <w:p w14:paraId="03658ED7" w14:textId="77777777" w:rsidR="000E6B62" w:rsidRPr="00247F76" w:rsidRDefault="000E6B62" w:rsidP="00CF7C03">
                                <w:pPr>
                                  <w:rPr>
                                    <w:color w:val="000000"/>
                                    <w:sz w:val="16"/>
                                    <w:szCs w:val="16"/>
                                    <w:lang w:val="de-CH"/>
                                  </w:rPr>
                                </w:pPr>
                                <w:r w:rsidRPr="00247F76">
                                  <w:rPr>
                                    <w:color w:val="000000"/>
                                    <w:sz w:val="16"/>
                                    <w:szCs w:val="16"/>
                                    <w:lang w:val="de-CH"/>
                                  </w:rPr>
                                  <w:t>5</w:t>
                                </w:r>
                                <w:r>
                                  <w:rPr>
                                    <w:color w:val="000000"/>
                                    <w:sz w:val="16"/>
                                    <w:szCs w:val="16"/>
                                    <w:lang w:val="de-CH"/>
                                  </w:rPr>
                                  <w:t>8</w:t>
                                </w:r>
                              </w:p>
                            </w:txbxContent>
                          </v:textbox>
                        </v:shape>
                        <v:shape id="Text Box 76" o:spid="_x0000_s1069" type="#_x0000_t202" style="position:absolute;left:47847;top:10320;width:3214;height:2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" filled="f" stroked="f" strokeweight=".5pt">
                          <v:textbox>
                            <w:txbxContent>
                              <w:p w14:paraId="3D4A92E5" w14:textId="77777777" w:rsidR="000E6B62" w:rsidRPr="00247F76" w:rsidRDefault="000E6B62" w:rsidP="00CF7C03">
                                <w:pPr>
                                  <w:rPr>
                                    <w:color w:val="000000"/>
                                    <w:sz w:val="16"/>
                                    <w:szCs w:val="16"/>
                                    <w:lang w:val="de-CH"/>
                                  </w:rPr>
                                </w:pPr>
                                <w:r w:rsidRPr="00247F76">
                                  <w:rPr>
                                    <w:color w:val="000000"/>
                                    <w:sz w:val="16"/>
                                    <w:szCs w:val="16"/>
                                    <w:lang w:val="de-CH"/>
                                  </w:rPr>
                                  <w:t>5</w:t>
                                </w:r>
                                <w:r>
                                  <w:rPr>
                                    <w:color w:val="000000"/>
                                    <w:sz w:val="16"/>
                                    <w:szCs w:val="16"/>
                                    <w:lang w:val="de-CH"/>
                                  </w:rPr>
                                  <w:t>8</w:t>
                                </w:r>
                              </w:p>
                            </w:txbxContent>
                          </v:textbox>
                        </v:shape>
                        <v:shape id="Text Box 80" o:spid="_x0000_s1070" type="#_x0000_t202" style="position:absolute;left:35670;top:10489;width:3214;height:2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" filled="f" stroked="f" strokeweight=".5pt">
                          <v:textbox>
                            <w:txbxContent>
                              <w:p w14:paraId="159EB474" w14:textId="77777777" w:rsidR="000E6B62" w:rsidRPr="00247F76" w:rsidRDefault="000E6B62" w:rsidP="00CF7C03">
                                <w:pPr>
                                  <w:rPr>
                                    <w:color w:val="000000"/>
                                    <w:sz w:val="16"/>
                                    <w:szCs w:val="16"/>
                                    <w:lang w:val="de-CH"/>
                                  </w:rPr>
                                </w:pPr>
                                <w:r>
                                  <w:rPr>
                                    <w:color w:val="000000"/>
                                    <w:sz w:val="16"/>
                                    <w:szCs w:val="16"/>
                                    <w:lang w:val="de-CH"/>
                                  </w:rPr>
                                  <w:t>79</w:t>
                                </w:r>
                              </w:p>
                            </w:txbxContent>
                          </v:textbox>
                        </v:shape>
                        <v:shape id="Text Box 95" o:spid="_x0000_s1071" type="#_x0000_t202" style="position:absolute;left:7967;top:4324;width:5153;height:3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" filled="f" stroked="f" strokeweight=".5pt">
                          <v:textbox>
                            <w:txbxContent>
                              <w:p w14:paraId="5EA95D4F" w14:textId="77777777" w:rsidR="000E6B62" w:rsidRPr="00231C32" w:rsidRDefault="000E6B62" w:rsidP="00CF7C03">
                                <w:pPr>
                                  <w:rPr>
                                    <w:color w:val="C85C12"/>
                                    <w:sz w:val="16"/>
                                    <w:szCs w:val="16"/>
                                    <w:lang w:val="de-CH"/>
                                  </w:rPr>
                                </w:pPr>
                                <w:r>
                                  <w:rPr>
                                    <w:color w:val="833C0B"/>
                                    <w:sz w:val="16"/>
                                    <w:szCs w:val="16"/>
                                    <w:lang w:val="de-CH"/>
                                  </w:rPr>
                                  <w:t>89</w:t>
                                </w:r>
                                <w:r w:rsidRPr="00247F76">
                                  <w:rPr>
                                    <w:color w:val="833C0B"/>
                                    <w:sz w:val="16"/>
                                    <w:szCs w:val="16"/>
                                    <w:lang w:val="de-CH"/>
                                  </w:rPr>
                                  <w:t>,</w:t>
                                </w:r>
                                <w:r w:rsidRPr="00231C32">
                                  <w:rPr>
                                    <w:color w:val="C85C12"/>
                                    <w:sz w:val="16"/>
                                    <w:szCs w:val="16"/>
                                    <w:lang w:val="de-CH"/>
                                  </w:rPr>
                                  <w:t>8</w:t>
                                </w:r>
                                <w:r>
                                  <w:rPr>
                                    <w:color w:val="C85C12"/>
                                    <w:sz w:val="16"/>
                                    <w:szCs w:val="16"/>
                                    <w:lang w:val="de-CH"/>
                                  </w:rPr>
                                  <w:t>5</w:t>
                                </w:r>
                              </w:p>
                            </w:txbxContent>
                          </v:textbox>
                        </v:shape>
                        <v:shape id="Text Box 98" o:spid="_x0000_s1072" type="#_x0000_t202" style="position:absolute;left:15843;top:4324;width:5615;height:3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" filled="f" stroked="f" strokeweight=".5pt">
                          <v:textbox>
                            <w:txbxContent>
                              <w:p w14:paraId="5D552F5F" w14:textId="77777777" w:rsidR="000E6B62" w:rsidRPr="00247F76" w:rsidRDefault="000E6B62" w:rsidP="00CF7C03">
                                <w:pPr>
                                  <w:rPr>
                                    <w:color w:val="C45911"/>
                                    <w:sz w:val="16"/>
                                    <w:szCs w:val="16"/>
                                    <w:lang w:val="de-CH"/>
                                  </w:rPr>
                                </w:pPr>
                                <w:r>
                                  <w:rPr>
                                    <w:color w:val="833C0B"/>
                                    <w:sz w:val="16"/>
                                    <w:szCs w:val="16"/>
                                    <w:lang w:val="de-CH"/>
                                  </w:rPr>
                                  <w:t>8</w:t>
                                </w:r>
                                <w:r w:rsidRPr="00247F76">
                                  <w:rPr>
                                    <w:color w:val="833C0B"/>
                                    <w:sz w:val="16"/>
                                    <w:szCs w:val="16"/>
                                    <w:lang w:val="de-CH"/>
                                  </w:rPr>
                                  <w:t>9,</w:t>
                                </w:r>
                                <w:r w:rsidRPr="00231C32">
                                  <w:rPr>
                                    <w:color w:val="C85C12"/>
                                    <w:sz w:val="16"/>
                                    <w:szCs w:val="16"/>
                                    <w:lang w:val="de-CH"/>
                                  </w:rPr>
                                  <w:t>8</w:t>
                                </w:r>
                                <w:r>
                                  <w:rPr>
                                    <w:color w:val="C85C12"/>
                                    <w:sz w:val="16"/>
                                    <w:szCs w:val="16"/>
                                    <w:lang w:val="de-CH"/>
                                  </w:rPr>
                                  <w:t>5</w:t>
                                </w:r>
                              </w:p>
                            </w:txbxContent>
                          </v:textbox>
                        </v:shape>
                        <v:shape id="Text Box 102" o:spid="_x0000_s1073" type="#_x0000_t202" style="position:absolute;left:19827;top:4164;width:3214;height:2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" filled="f" stroked="f" strokeweight=".5pt">
                          <v:textbox>
                            <w:txbxContent>
                              <w:p w14:paraId="388793D0" w14:textId="77777777" w:rsidR="000E6B62" w:rsidRPr="00247F76" w:rsidRDefault="000E6B62" w:rsidP="00CF7C03">
                                <w:pPr>
                                  <w:rPr>
                                    <w:color w:val="833C0B"/>
                                    <w:sz w:val="16"/>
                                    <w:szCs w:val="16"/>
                                    <w:lang w:val="de-CH"/>
                                  </w:rPr>
                                </w:pPr>
                                <w:r>
                                  <w:rPr>
                                    <w:color w:val="833C0B"/>
                                    <w:sz w:val="16"/>
                                    <w:szCs w:val="16"/>
                                    <w:lang w:val="de-CH"/>
                                  </w:rPr>
                                  <w:t>8</w:t>
                                </w:r>
                                <w:r w:rsidRPr="00247F76">
                                  <w:rPr>
                                    <w:color w:val="833C0B"/>
                                    <w:sz w:val="16"/>
                                    <w:szCs w:val="16"/>
                                    <w:lang w:val="de-CH"/>
                                  </w:rPr>
                                  <w:t>9</w:t>
                                </w:r>
                              </w:p>
                            </w:txbxContent>
                          </v:textbox>
                        </v:shape>
                        <v:shape id="Text Box 107" o:spid="_x0000_s1074" type="#_x0000_t202" style="position:absolute;left:23855;top:4707;width:3214;height:2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" filled="f" stroked="f" strokeweight=".5pt">
                          <v:textbox>
                            <w:txbxContent>
                              <w:p w14:paraId="2889CBD6" w14:textId="77777777" w:rsidR="000E6B62" w:rsidRPr="00247F76" w:rsidRDefault="000E6B62" w:rsidP="00CF7C03">
                                <w:pPr>
                                  <w:rPr>
                                    <w:color w:val="833C0B"/>
                                    <w:sz w:val="16"/>
                                    <w:szCs w:val="16"/>
                                    <w:lang w:val="de-CH"/>
                                  </w:rPr>
                                </w:pPr>
                                <w:r>
                                  <w:rPr>
                                    <w:color w:val="833C0B"/>
                                    <w:sz w:val="16"/>
                                    <w:szCs w:val="16"/>
                                    <w:lang w:val="de-CH"/>
                                  </w:rPr>
                                  <w:t>8</w:t>
                                </w:r>
                                <w:r w:rsidRPr="00247F76">
                                  <w:rPr>
                                    <w:color w:val="833C0B"/>
                                    <w:sz w:val="16"/>
                                    <w:szCs w:val="16"/>
                                    <w:lang w:val="de-CH"/>
                                  </w:rPr>
                                  <w:t>9</w:t>
                                </w:r>
                              </w:p>
                            </w:txbxContent>
                          </v:textbox>
                        </v:shape>
                        <v:shape id="Text Box 108" o:spid="_x0000_s1075" type="#_x0000_t202" style="position:absolute;left:27567;top:4843;width:3214;height:2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" filled="f" stroked="f" strokeweight=".5pt">
                          <v:textbox>
                            <w:txbxContent>
                              <w:p w14:paraId="24FF1A80" w14:textId="77777777" w:rsidR="000E6B62" w:rsidRPr="00247F76" w:rsidRDefault="000E6B62" w:rsidP="00CF7C03">
                                <w:pPr>
                                  <w:rPr>
                                    <w:color w:val="833C0B"/>
                                    <w:sz w:val="16"/>
                                    <w:szCs w:val="16"/>
                                    <w:lang w:val="de-CH"/>
                                  </w:rPr>
                                </w:pPr>
                                <w:r>
                                  <w:rPr>
                                    <w:color w:val="833C0B"/>
                                    <w:sz w:val="16"/>
                                    <w:szCs w:val="16"/>
                                    <w:lang w:val="de-CH"/>
                                  </w:rPr>
                                  <w:t>8</w:t>
                                </w:r>
                                <w:r w:rsidRPr="00247F76">
                                  <w:rPr>
                                    <w:color w:val="833C0B"/>
                                    <w:sz w:val="16"/>
                                    <w:szCs w:val="16"/>
                                    <w:lang w:val="de-CH"/>
                                  </w:rPr>
                                  <w:t>9</w:t>
                                </w:r>
                              </w:p>
                            </w:txbxContent>
                          </v:textbox>
                        </v:shape>
                        <v:shape id="Text Box 119" o:spid="_x0000_s1076" type="#_x0000_t202" style="position:absolute;left:35715;top:6473;width:3214;height:2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" filled="f" stroked="f" strokeweight=".5pt">
                          <v:textbox>
                            <w:txbxContent>
                              <w:p w14:paraId="7A3A2906" w14:textId="77777777" w:rsidR="000E6B62" w:rsidRPr="00247F76" w:rsidRDefault="000E6B62" w:rsidP="00CF7C03">
                                <w:pPr>
                                  <w:rPr>
                                    <w:color w:val="833C0B"/>
                                    <w:sz w:val="16"/>
                                    <w:szCs w:val="16"/>
                                    <w:lang w:val="de-CH"/>
                                  </w:rPr>
                                </w:pPr>
                                <w:r>
                                  <w:rPr>
                                    <w:color w:val="833C0B"/>
                                    <w:sz w:val="16"/>
                                    <w:szCs w:val="16"/>
                                    <w:lang w:val="de-CH"/>
                                  </w:rPr>
                                  <w:t>8</w:t>
                                </w:r>
                                <w:r w:rsidRPr="00247F76">
                                  <w:rPr>
                                    <w:color w:val="833C0B"/>
                                    <w:sz w:val="16"/>
                                    <w:szCs w:val="16"/>
                                    <w:lang w:val="de-CH"/>
                                  </w:rPr>
                                  <w:t>9</w:t>
                                </w:r>
                              </w:p>
                            </w:txbxContent>
                          </v:textbox>
                        </v:shape>
                        <v:shape id="Text Box 120" o:spid="_x0000_s1077" type="#_x0000_t202" style="position:absolute;left:43456;top:7740;width:3214;height:2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" filled="f" stroked="f" strokeweight=".5pt">
                          <v:textbox>
                            <w:txbxContent>
                              <w:p w14:paraId="7C07D9B1" w14:textId="77777777" w:rsidR="000E6B62" w:rsidRPr="00247F76" w:rsidRDefault="000E6B62" w:rsidP="00CF7C03">
                                <w:pPr>
                                  <w:rPr>
                                    <w:color w:val="833C0B"/>
                                    <w:sz w:val="16"/>
                                    <w:szCs w:val="16"/>
                                    <w:lang w:val="de-CH"/>
                                  </w:rPr>
                                </w:pPr>
                                <w:r>
                                  <w:rPr>
                                    <w:color w:val="833C0B"/>
                                    <w:sz w:val="16"/>
                                    <w:szCs w:val="16"/>
                                    <w:lang w:val="de-CH"/>
                                  </w:rPr>
                                  <w:t>8</w:t>
                                </w:r>
                                <w:r w:rsidRPr="00247F76">
                                  <w:rPr>
                                    <w:color w:val="833C0B"/>
                                    <w:sz w:val="16"/>
                                    <w:szCs w:val="16"/>
                                    <w:lang w:val="de-CH"/>
                                  </w:rPr>
                                  <w:t>9</w:t>
                                </w:r>
                              </w:p>
                            </w:txbxContent>
                          </v:textbox>
                        </v:shape>
                        <v:shape id="Text Box 121" o:spid="_x0000_s1078" type="#_x0000_t202" style="position:absolute;left:47711;top:8464;width:3214;height:2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" filled="f" stroked="f" strokeweight=".5pt">
                          <v:textbox>
                            <w:txbxContent>
                              <w:p w14:paraId="6C08C6CF" w14:textId="77777777" w:rsidR="000E6B62" w:rsidRPr="00247F76" w:rsidRDefault="000E6B62" w:rsidP="00CF7C03">
                                <w:pPr>
                                  <w:rPr>
                                    <w:color w:val="833C0B"/>
                                    <w:sz w:val="16"/>
                                    <w:szCs w:val="16"/>
                                    <w:lang w:val="de-CH"/>
                                  </w:rPr>
                                </w:pPr>
                                <w:r>
                                  <w:rPr>
                                    <w:color w:val="833C0B"/>
                                    <w:sz w:val="16"/>
                                    <w:szCs w:val="16"/>
                                    <w:lang w:val="de-CH"/>
                                  </w:rPr>
                                  <w:t>8</w:t>
                                </w:r>
                                <w:r w:rsidRPr="00247F76">
                                  <w:rPr>
                                    <w:color w:val="833C0B"/>
                                    <w:sz w:val="16"/>
                                    <w:szCs w:val="16"/>
                                    <w:lang w:val="de-CH"/>
                                  </w:rPr>
                                  <w:t>9</w:t>
                                </w:r>
                              </w:p>
                            </w:txbxContent>
                          </v:textbox>
                        </v:shape>
                        <v:shape id="Text Box 125" o:spid="_x0000_s1079" type="#_x0000_t202" style="position:absolute;left:29650;top:10366;width:3214;height:2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" filled="f" stroked="f" strokeweight=".5pt">
                          <v:textbox>
                            <w:txbxContent>
                              <w:p w14:paraId="09E6A85F" w14:textId="77777777" w:rsidR="000E6B62" w:rsidRPr="00247F76" w:rsidRDefault="000E6B62" w:rsidP="00CF7C03">
                                <w:pPr>
                                  <w:rPr>
                                    <w:color w:val="833C0B"/>
                                    <w:sz w:val="16"/>
                                    <w:szCs w:val="16"/>
                                    <w:lang w:val="de-CH"/>
                                  </w:rPr>
                                </w:pPr>
                                <w:r w:rsidRPr="00247F76">
                                  <w:rPr>
                                    <w:color w:val="833C0B"/>
                                    <w:sz w:val="16"/>
                                    <w:szCs w:val="16"/>
                                    <w:lang w:val="de-CH"/>
                                  </w:rPr>
                                  <w:t>2</w:t>
                                </w:r>
                                <w:r>
                                  <w:rPr>
                                    <w:color w:val="833C0B"/>
                                    <w:sz w:val="16"/>
                                    <w:szCs w:val="16"/>
                                    <w:lang w:val="de-CH"/>
                                  </w:rPr>
                                  <w:t>7</w:t>
                                </w:r>
                              </w:p>
                            </w:txbxContent>
                          </v:textbox>
                        </v:shape>
                        <v:shape id="Text Box 138" o:spid="_x0000_s1080" type="#_x0000_t202" style="position:absolute;left:35761;top:12539;width:3214;height:2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" filled="f" stroked="f" strokeweight=".5pt">
                          <v:textbox>
                            <w:txbxContent>
                              <w:p w14:paraId="5E3AF830" w14:textId="77777777" w:rsidR="000E6B62" w:rsidRPr="00247F76" w:rsidRDefault="000E6B62" w:rsidP="00CF7C03">
                                <w:pPr>
                                  <w:rPr>
                                    <w:color w:val="833C0B"/>
                                    <w:sz w:val="16"/>
                                    <w:szCs w:val="16"/>
                                    <w:lang w:val="de-CH"/>
                                  </w:rPr>
                                </w:pPr>
                                <w:r w:rsidRPr="00247F76">
                                  <w:rPr>
                                    <w:color w:val="833C0B"/>
                                    <w:sz w:val="16"/>
                                    <w:szCs w:val="16"/>
                                    <w:lang w:val="de-CH"/>
                                  </w:rPr>
                                  <w:t>2</w:t>
                                </w:r>
                                <w:r>
                                  <w:rPr>
                                    <w:color w:val="833C0B"/>
                                    <w:sz w:val="16"/>
                                    <w:szCs w:val="16"/>
                                    <w:lang w:val="de-CH"/>
                                  </w:rPr>
                                  <w:t>7</w:t>
                                </w:r>
                              </w:p>
                            </w:txbxContent>
                          </v:textbox>
                        </v:shape>
                        <v:shape id="Text Box 139" o:spid="_x0000_s1081" type="#_x0000_t202" style="position:absolute;left:41736;top:14847;width:3214;height:2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" filled="f" stroked="f" strokeweight=".5pt">
                          <v:textbox>
                            <w:txbxContent>
                              <w:p w14:paraId="7CB03B0F" w14:textId="77777777" w:rsidR="000E6B62" w:rsidRPr="00247F76" w:rsidRDefault="000E6B62" w:rsidP="00CF7C03">
                                <w:pPr>
                                  <w:rPr>
                                    <w:color w:val="833C0B"/>
                                    <w:sz w:val="16"/>
                                    <w:szCs w:val="16"/>
                                    <w:lang w:val="de-CH"/>
                                  </w:rPr>
                                </w:pPr>
                                <w:r w:rsidRPr="00247F76">
                                  <w:rPr>
                                    <w:color w:val="833C0B"/>
                                    <w:sz w:val="16"/>
                                    <w:szCs w:val="16"/>
                                    <w:lang w:val="de-CH"/>
                                  </w:rPr>
                                  <w:t>2</w:t>
                                </w:r>
                                <w:r>
                                  <w:rPr>
                                    <w:color w:val="833C0B"/>
                                    <w:sz w:val="16"/>
                                    <w:szCs w:val="16"/>
                                    <w:lang w:val="de-CH"/>
                                  </w:rPr>
                                  <w:t>7</w:t>
                                </w:r>
                              </w:p>
                            </w:txbxContent>
                          </v:textbox>
                        </v:shape>
                        <v:shape id="Text Box 140" o:spid="_x0000_s1082" type="#_x0000_t202" style="position:absolute;left:47757;top:17201;width:3214;height:2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" filled="f" stroked="f" strokeweight=".5pt">
                          <v:textbox>
                            <w:txbxContent>
                              <w:p w14:paraId="39B21185" w14:textId="77777777" w:rsidR="000E6B62" w:rsidRPr="00247F76" w:rsidRDefault="000E6B62" w:rsidP="00CF7C03">
                                <w:pPr>
                                  <w:rPr>
                                    <w:color w:val="833C0B"/>
                                    <w:sz w:val="16"/>
                                    <w:szCs w:val="16"/>
                                    <w:lang w:val="de-CH"/>
                                  </w:rPr>
                                </w:pPr>
                                <w:r w:rsidRPr="00247F76">
                                  <w:rPr>
                                    <w:color w:val="833C0B"/>
                                    <w:sz w:val="16"/>
                                    <w:szCs w:val="16"/>
                                    <w:lang w:val="de-CH"/>
                                  </w:rPr>
                                  <w:t>2</w:t>
                                </w:r>
                                <w:r>
                                  <w:rPr>
                                    <w:color w:val="833C0B"/>
                                    <w:sz w:val="16"/>
                                    <w:szCs w:val="16"/>
                                    <w:lang w:val="de-CH"/>
                                  </w:rPr>
                                  <w:t>7</w:t>
                                </w:r>
                              </w:p>
                            </w:txbxContent>
                          </v:textbox>
                        </v:shape>
                        <v:shape id="Text Box 141" o:spid="_x0000_s1083" type="#_x0000_t202" style="position:absolute;left:17427;top:6664;width:3214;height:2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" filled="f" stroked="f" strokeweight=".5pt">
                          <v:textbox>
                            <w:txbxContent>
                              <w:p w14:paraId="449501E3" w14:textId="77777777" w:rsidR="000E6B62" w:rsidRPr="00247F76" w:rsidRDefault="000E6B62" w:rsidP="00CF7C03">
                                <w:pPr>
                                  <w:rPr>
                                    <w:color w:val="833C0B"/>
                                    <w:sz w:val="16"/>
                                    <w:szCs w:val="16"/>
                                    <w:lang w:val="de-CH"/>
                                  </w:rPr>
                                </w:pPr>
                                <w:r w:rsidRPr="00247F76">
                                  <w:rPr>
                                    <w:color w:val="833C0B"/>
                                    <w:sz w:val="16"/>
                                    <w:szCs w:val="16"/>
                                    <w:lang w:val="de-CH"/>
                                  </w:rPr>
                                  <w:t>2</w:t>
                                </w:r>
                                <w:r>
                                  <w:rPr>
                                    <w:color w:val="833C0B"/>
                                    <w:sz w:val="16"/>
                                    <w:szCs w:val="16"/>
                                    <w:lang w:val="de-CH"/>
                                  </w:rPr>
                                  <w:t>7</w:t>
                                </w:r>
                              </w:p>
                            </w:txbxContent>
                          </v:textbox>
                        </v:shape>
                        <v:shape id="Text Box 142" o:spid="_x0000_s1084" type="#_x0000_t202" style="position:absolute;left:5522;top:5703;width:3214;height:2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" filled="f" stroked="f" strokeweight=".5pt">
                          <v:textbox>
                            <w:txbxContent>
                              <w:p w14:paraId="08EDBB19" w14:textId="77777777" w:rsidR="000E6B62" w:rsidRPr="00247F76" w:rsidRDefault="000E6B62" w:rsidP="00CF7C03">
                                <w:pPr>
                                  <w:rPr>
                                    <w:color w:val="833C0B"/>
                                    <w:sz w:val="16"/>
                                    <w:szCs w:val="16"/>
                                    <w:lang w:val="de-CH"/>
                                  </w:rPr>
                                </w:pPr>
                                <w:r w:rsidRPr="00247F76">
                                  <w:rPr>
                                    <w:color w:val="833C0B"/>
                                    <w:sz w:val="16"/>
                                    <w:szCs w:val="16"/>
                                    <w:lang w:val="de-CH"/>
                                  </w:rPr>
                                  <w:t>2</w:t>
                                </w:r>
                                <w:r>
                                  <w:rPr>
                                    <w:color w:val="833C0B"/>
                                    <w:sz w:val="16"/>
                                    <w:szCs w:val="16"/>
                                    <w:lang w:val="de-CH"/>
                                  </w:rPr>
                                  <w:t>7</w:t>
                                </w:r>
                              </w:p>
                            </w:txbxContent>
                          </v:textbox>
                        </v:shape>
                        <v:shape id="Text Box 143" o:spid="_x0000_s1085" type="#_x0000_t202" style="position:absolute;left:35761;top:14653;width:3214;height:2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" filled="f" stroked="f" strokeweight=".5pt">
                          <v:textbox>
                            <w:txbxContent>
                              <w:p w14:paraId="6DDAE44E" w14:textId="77777777" w:rsidR="000E6B62" w:rsidRPr="00231C32" w:rsidRDefault="000E6B62" w:rsidP="00CF7C03">
                                <w:pPr>
                                  <w:rPr>
                                    <w:color w:val="C85C12"/>
                                    <w:sz w:val="16"/>
                                    <w:szCs w:val="16"/>
                                    <w:lang w:val="de-CH"/>
                                  </w:rPr>
                                </w:pPr>
                                <w:r w:rsidRPr="00231C32">
                                  <w:rPr>
                                    <w:color w:val="C85C12"/>
                                    <w:sz w:val="16"/>
                                    <w:szCs w:val="16"/>
                                    <w:lang w:val="de-CH"/>
                                  </w:rPr>
                                  <w:t>5</w:t>
                                </w:r>
                                <w:r>
                                  <w:rPr>
                                    <w:color w:val="C85C12"/>
                                    <w:sz w:val="16"/>
                                    <w:szCs w:val="16"/>
                                    <w:lang w:val="de-CH"/>
                                  </w:rPr>
                                  <w:t>2</w:t>
                                </w:r>
                              </w:p>
                            </w:txbxContent>
                          </v:textbox>
                        </v:shape>
                        <v:shape id="Text Box 144" o:spid="_x0000_s1086" type="#_x0000_t202" style="position:absolute;left:23674;top:8148;width:6383;height:2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" filled="f" stroked="f" strokeweight=".5pt">
                          <v:textbox>
                            <w:txbxContent>
                              <w:p w14:paraId="1339C197" w14:textId="77777777" w:rsidR="000E6B62" w:rsidRPr="00231C32" w:rsidRDefault="000E6B62" w:rsidP="00CF7C03">
                                <w:pPr>
                                  <w:rPr>
                                    <w:color w:val="C85C12"/>
                                    <w:sz w:val="16"/>
                                    <w:szCs w:val="16"/>
                                    <w:lang w:val="de-CH"/>
                                  </w:rPr>
                                </w:pPr>
                                <w:r w:rsidRPr="00247F76">
                                  <w:rPr>
                                    <w:color w:val="833C0B"/>
                                    <w:sz w:val="16"/>
                                    <w:szCs w:val="16"/>
                                    <w:lang w:val="de-CH"/>
                                  </w:rPr>
                                  <w:t>2</w:t>
                                </w:r>
                                <w:r>
                                  <w:rPr>
                                    <w:color w:val="833C0B"/>
                                    <w:sz w:val="16"/>
                                    <w:szCs w:val="16"/>
                                    <w:lang w:val="de-CH"/>
                                  </w:rPr>
                                  <w:t>7</w:t>
                                </w:r>
                                <w:r w:rsidRPr="00247F76">
                                  <w:rPr>
                                    <w:color w:val="833C0B"/>
                                    <w:sz w:val="16"/>
                                    <w:szCs w:val="16"/>
                                    <w:lang w:val="de-CH"/>
                                  </w:rPr>
                                  <w:t>,</w:t>
                                </w:r>
                                <w:r w:rsidRPr="00231C32">
                                  <w:rPr>
                                    <w:color w:val="C85C12"/>
                                    <w:sz w:val="16"/>
                                    <w:szCs w:val="16"/>
                                    <w:lang w:val="de-CH"/>
                                  </w:rPr>
                                  <w:t>5</w:t>
                                </w:r>
                                <w:r>
                                  <w:rPr>
                                    <w:color w:val="C85C12"/>
                                    <w:sz w:val="16"/>
                                    <w:szCs w:val="16"/>
                                    <w:lang w:val="de-CH"/>
                                  </w:rPr>
                                  <w:t>2</w:t>
                                </w:r>
                              </w:p>
                            </w:txbxContent>
                          </v:textbox>
                        </v:shape>
                        <v:shape id="Text Box 145" o:spid="_x0000_s1087" type="#_x0000_t202" style="position:absolute;left:11814;top:2942;width:4482;height:3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" filled="f" stroked="f" strokeweight=".5pt">
                          <v:textbox>
                            <w:txbxContent>
                              <w:p w14:paraId="736FE231" w14:textId="77777777" w:rsidR="000E6B62" w:rsidRPr="00247F76" w:rsidRDefault="000E6B62" w:rsidP="00CF7C03">
                                <w:pPr>
                                  <w:rPr>
                                    <w:color w:val="F4B083"/>
                                    <w:sz w:val="16"/>
                                    <w:szCs w:val="16"/>
                                    <w:lang w:val="de-CH"/>
                                  </w:rPr>
                                </w:pPr>
                                <w:r w:rsidRPr="00247F76">
                                  <w:rPr>
                                    <w:color w:val="F4B083"/>
                                    <w:sz w:val="16"/>
                                    <w:szCs w:val="16"/>
                                    <w:lang w:val="de-CH"/>
                                  </w:rPr>
                                  <w:t xml:space="preserve"> </w:t>
                                </w:r>
                                <w:r>
                                  <w:rPr>
                                    <w:color w:val="833C0B"/>
                                    <w:sz w:val="16"/>
                                    <w:szCs w:val="16"/>
                                    <w:lang w:val="de-CH"/>
                                  </w:rPr>
                                  <w:t>89</w:t>
                                </w:r>
                                <w:r w:rsidRPr="00247F76">
                                  <w:rPr>
                                    <w:color w:val="833C0B"/>
                                    <w:sz w:val="16"/>
                                    <w:szCs w:val="16"/>
                                    <w:lang w:val="de-CH"/>
                                  </w:rPr>
                                  <w:t>,</w:t>
                                </w:r>
                              </w:p>
                              <w:p w14:paraId="2645689A" w14:textId="77777777" w:rsidR="000E6B62" w:rsidRPr="00247F76" w:rsidRDefault="000E6B62" w:rsidP="00CF7C03">
                                <w:pPr>
                                  <w:rPr>
                                    <w:color w:val="000000"/>
                                    <w:sz w:val="16"/>
                                    <w:szCs w:val="16"/>
                                    <w:lang w:val="de-CH"/>
                                  </w:rPr>
                                </w:pPr>
                                <w:r w:rsidRPr="00231C32">
                                  <w:rPr>
                                    <w:color w:val="C85C12"/>
                                    <w:sz w:val="16"/>
                                    <w:szCs w:val="16"/>
                                    <w:lang w:val="de-CH"/>
                                  </w:rPr>
                                  <w:t>5</w:t>
                                </w:r>
                                <w:r>
                                  <w:rPr>
                                    <w:color w:val="C85C12"/>
                                    <w:sz w:val="16"/>
                                    <w:szCs w:val="16"/>
                                    <w:lang w:val="de-CH"/>
                                  </w:rPr>
                                  <w:t>2</w:t>
                                </w:r>
                                <w:r w:rsidRPr="00231C32">
                                  <w:rPr>
                                    <w:color w:val="C85C12"/>
                                    <w:sz w:val="16"/>
                                    <w:szCs w:val="16"/>
                                    <w:lang w:val="de-CH"/>
                                  </w:rPr>
                                  <w:t>,</w:t>
                                </w:r>
                                <w:r w:rsidRPr="00247F76">
                                  <w:rPr>
                                    <w:color w:val="000000"/>
                                    <w:sz w:val="16"/>
                                    <w:szCs w:val="16"/>
                                    <w:lang w:val="de-CH"/>
                                  </w:rPr>
                                  <w:t>5</w:t>
                                </w:r>
                                <w:r>
                                  <w:rPr>
                                    <w:color w:val="000000"/>
                                    <w:sz w:val="16"/>
                                    <w:szCs w:val="16"/>
                                    <w:lang w:val="de-CH"/>
                                  </w:rPr>
                                  <w:t>8</w:t>
                                </w:r>
                              </w:p>
                            </w:txbxContent>
                          </v:textbox>
                        </v:shape>
                        <v:shape id="Text Box 146" o:spid="_x0000_s1088" type="#_x0000_t202" style="position:absolute;left:43456;top:4526;width:4844;height:2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" filled="f" stroked="f" strokeweight=".5pt">
                          <v:textbox>
                            <w:txbxContent>
                              <w:p w14:paraId="2BC15351" w14:textId="77777777" w:rsidR="000E6B62" w:rsidRPr="00231C32" w:rsidRDefault="000E6B62" w:rsidP="00CF7C03">
                                <w:pPr>
                                  <w:rPr>
                                    <w:color w:val="EF8B47"/>
                                    <w:sz w:val="16"/>
                                    <w:szCs w:val="16"/>
                                    <w:lang w:val="de-CH"/>
                                  </w:rPr>
                                </w:pPr>
                                <w:r w:rsidRPr="00231C32">
                                  <w:rPr>
                                    <w:color w:val="EF8B47"/>
                                    <w:sz w:val="16"/>
                                    <w:szCs w:val="16"/>
                                    <w:lang w:val="de-CH"/>
                                  </w:rPr>
                                  <w:t>2</w:t>
                                </w:r>
                                <w:r>
                                  <w:rPr>
                                    <w:color w:val="EF8B47"/>
                                    <w:sz w:val="16"/>
                                    <w:szCs w:val="16"/>
                                    <w:lang w:val="de-CH"/>
                                  </w:rPr>
                                  <w:t>5</w:t>
                                </w:r>
                                <w:r w:rsidRPr="00231C32">
                                  <w:rPr>
                                    <w:color w:val="EF8B47"/>
                                    <w:sz w:val="16"/>
                                    <w:szCs w:val="16"/>
                                    <w:lang w:val="de-CH"/>
                                  </w:rPr>
                                  <w:t>,8</w:t>
                                </w:r>
                                <w:r>
                                  <w:rPr>
                                    <w:color w:val="EF8B47"/>
                                    <w:sz w:val="16"/>
                                    <w:szCs w:val="16"/>
                                    <w:lang w:val="de-CH"/>
                                  </w:rPr>
                                  <w:t>2</w:t>
                                </w:r>
                              </w:p>
                            </w:txbxContent>
                          </v:textbox>
                        </v:shape>
                        <v:shape id="Text Box 147" o:spid="_x0000_s1089" type="#_x0000_t202" style="position:absolute;left:35715;top:5477;width:4844;height:2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" filled="f" stroked="f" strokeweight=".5pt">
                          <v:textbox>
                            <w:txbxContent>
                              <w:p w14:paraId="2A515BCF" w14:textId="77777777" w:rsidR="000E6B62" w:rsidRPr="00231C32" w:rsidRDefault="000E6B62" w:rsidP="00CF7C03">
                                <w:pPr>
                                  <w:rPr>
                                    <w:color w:val="EF8B47"/>
                                    <w:sz w:val="16"/>
                                    <w:szCs w:val="16"/>
                                    <w:lang w:val="de-CH"/>
                                  </w:rPr>
                                </w:pPr>
                                <w:r w:rsidRPr="00231C32">
                                  <w:rPr>
                                    <w:color w:val="EF8B47"/>
                                    <w:sz w:val="16"/>
                                    <w:szCs w:val="16"/>
                                    <w:lang w:val="de-CH"/>
                                  </w:rPr>
                                  <w:t>2</w:t>
                                </w:r>
                                <w:r>
                                  <w:rPr>
                                    <w:color w:val="EF8B47"/>
                                    <w:sz w:val="16"/>
                                    <w:szCs w:val="16"/>
                                    <w:lang w:val="de-CH"/>
                                  </w:rPr>
                                  <w:t>5</w:t>
                                </w:r>
                                <w:r w:rsidRPr="00231C32">
                                  <w:rPr>
                                    <w:color w:val="EF8B47"/>
                                    <w:sz w:val="16"/>
                                    <w:szCs w:val="16"/>
                                    <w:lang w:val="de-CH"/>
                                  </w:rPr>
                                  <w:t>,8</w:t>
                                </w:r>
                                <w:r>
                                  <w:rPr>
                                    <w:color w:val="EF8B47"/>
                                    <w:sz w:val="16"/>
                                    <w:szCs w:val="16"/>
                                    <w:lang w:val="de-CH"/>
                                  </w:rPr>
                                  <w:t>2</w:t>
                                </w:r>
                              </w:p>
                            </w:txbxContent>
                          </v:textbox>
                        </v:shape>
                        <v:shape id="Text Box 148" o:spid="_x0000_s1090" type="#_x0000_t202" style="position:absolute;left:38975;top:4707;width:4843;height:2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" filled="f" stroked="f" strokeweight=".5pt">
                          <v:textbox>
                            <w:txbxContent>
                              <w:p w14:paraId="2947E86A" w14:textId="77777777" w:rsidR="000E6B62" w:rsidRPr="00231C32" w:rsidRDefault="000E6B62" w:rsidP="00CF7C03">
                                <w:pPr>
                                  <w:rPr>
                                    <w:color w:val="EF8B47"/>
                                    <w:sz w:val="16"/>
                                    <w:szCs w:val="16"/>
                                    <w:lang w:val="de-CH"/>
                                  </w:rPr>
                                </w:pPr>
                                <w:r w:rsidRPr="00231C32">
                                  <w:rPr>
                                    <w:color w:val="EF8B47"/>
                                    <w:sz w:val="16"/>
                                    <w:szCs w:val="16"/>
                                    <w:lang w:val="de-CH"/>
                                  </w:rPr>
                                  <w:t>2</w:t>
                                </w:r>
                                <w:r>
                                  <w:rPr>
                                    <w:color w:val="EF8B47"/>
                                    <w:sz w:val="16"/>
                                    <w:szCs w:val="16"/>
                                    <w:lang w:val="de-CH"/>
                                  </w:rPr>
                                  <w:t>5</w:t>
                                </w:r>
                                <w:r w:rsidRPr="00231C32">
                                  <w:rPr>
                                    <w:color w:val="EF8B47"/>
                                    <w:sz w:val="16"/>
                                    <w:szCs w:val="16"/>
                                    <w:lang w:val="de-CH"/>
                                  </w:rPr>
                                  <w:t>,8</w:t>
                                </w:r>
                                <w:r>
                                  <w:rPr>
                                    <w:color w:val="EF8B47"/>
                                    <w:sz w:val="16"/>
                                    <w:szCs w:val="16"/>
                                    <w:lang w:val="de-CH"/>
                                  </w:rPr>
                                  <w:t>2</w:t>
                                </w:r>
                              </w:p>
                            </w:txbxContent>
                          </v:textbox>
                        </v:shape>
                        <v:shape id="Text Box 149" o:spid="_x0000_s1091" type="#_x0000_t202" style="position:absolute;left:27567;top:6518;width:4844;height:2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" filled="f" stroked="f" strokeweight=".5pt">
                          <v:textbox>
                            <w:txbxContent>
                              <w:p w14:paraId="4D3E7DE3" w14:textId="77777777" w:rsidR="000E6B62" w:rsidRPr="00231C32" w:rsidRDefault="000E6B62" w:rsidP="00CF7C03">
                                <w:pPr>
                                  <w:rPr>
                                    <w:color w:val="EF8B47"/>
                                    <w:sz w:val="16"/>
                                    <w:szCs w:val="16"/>
                                    <w:lang w:val="de-CH"/>
                                  </w:rPr>
                                </w:pPr>
                                <w:r w:rsidRPr="00231C32">
                                  <w:rPr>
                                    <w:color w:val="EF8B47"/>
                                    <w:sz w:val="16"/>
                                    <w:szCs w:val="16"/>
                                    <w:lang w:val="de-CH"/>
                                  </w:rPr>
                                  <w:t>2</w:t>
                                </w:r>
                                <w:r>
                                  <w:rPr>
                                    <w:color w:val="EF8B47"/>
                                    <w:sz w:val="16"/>
                                    <w:szCs w:val="16"/>
                                    <w:lang w:val="de-CH"/>
                                  </w:rPr>
                                  <w:t>5</w:t>
                                </w:r>
                                <w:r w:rsidRPr="00231C32">
                                  <w:rPr>
                                    <w:color w:val="EF8B47"/>
                                    <w:sz w:val="16"/>
                                    <w:szCs w:val="16"/>
                                    <w:lang w:val="de-CH"/>
                                  </w:rPr>
                                  <w:t>,8</w:t>
                                </w:r>
                                <w:r>
                                  <w:rPr>
                                    <w:color w:val="EF8B47"/>
                                    <w:sz w:val="16"/>
                                    <w:szCs w:val="16"/>
                                    <w:lang w:val="de-CH"/>
                                  </w:rPr>
                                  <w:t>2</w:t>
                                </w:r>
                              </w:p>
                            </w:txbxContent>
                          </v:textbox>
                        </v:shape>
                        <v:shape id="Text Box 150" o:spid="_x0000_s1092" type="#_x0000_t202" style="position:absolute;left:23810;top:5737;width:4844;height:4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" filled="f" stroked="f" strokeweight=".5pt">
                          <v:textbox>
                            <w:txbxContent>
                              <w:p w14:paraId="7C2FC436" w14:textId="77777777" w:rsidR="000E6B62" w:rsidRPr="00231C32" w:rsidRDefault="000E6B62" w:rsidP="00CF7C03">
                                <w:pPr>
                                  <w:rPr>
                                    <w:color w:val="EF8B47"/>
                                    <w:sz w:val="16"/>
                                    <w:szCs w:val="16"/>
                                    <w:lang w:val="de-CH"/>
                                  </w:rPr>
                                </w:pPr>
                                <w:r w:rsidRPr="00231C32">
                                  <w:rPr>
                                    <w:color w:val="EF8B47"/>
                                    <w:sz w:val="16"/>
                                    <w:szCs w:val="16"/>
                                    <w:lang w:val="de-CH"/>
                                  </w:rPr>
                                  <w:t>2</w:t>
                                </w:r>
                                <w:r>
                                  <w:rPr>
                                    <w:color w:val="EF8B47"/>
                                    <w:sz w:val="16"/>
                                    <w:szCs w:val="16"/>
                                    <w:lang w:val="de-CH"/>
                                  </w:rPr>
                                  <w:t>5</w:t>
                                </w:r>
                                <w:r w:rsidRPr="00231C32">
                                  <w:rPr>
                                    <w:color w:val="EF8B47"/>
                                    <w:sz w:val="16"/>
                                    <w:szCs w:val="16"/>
                                    <w:lang w:val="de-CH"/>
                                  </w:rPr>
                                  <w:t>,8</w:t>
                                </w:r>
                                <w:r>
                                  <w:rPr>
                                    <w:color w:val="EF8B47"/>
                                    <w:sz w:val="16"/>
                                    <w:szCs w:val="16"/>
                                    <w:lang w:val="de-CH"/>
                                  </w:rPr>
                                  <w:t>2</w:t>
                                </w:r>
                              </w:p>
                              <w:p w14:paraId="4F873FD5" w14:textId="77777777" w:rsidR="000E6B62" w:rsidRPr="00231C32" w:rsidRDefault="000E6B62" w:rsidP="00CF7C03">
                                <w:pPr>
                                  <w:rPr>
                                    <w:color w:val="C85C12"/>
                                    <w:sz w:val="16"/>
                                    <w:szCs w:val="16"/>
                                    <w:lang w:val="de-CH"/>
                                  </w:rPr>
                                </w:pPr>
                                <w:r w:rsidRPr="00231C32">
                                  <w:rPr>
                                    <w:color w:val="C85C12"/>
                                    <w:sz w:val="16"/>
                                    <w:szCs w:val="16"/>
                                    <w:lang w:val="de-CH"/>
                                  </w:rPr>
                                  <w:t>8</w:t>
                                </w:r>
                                <w:r>
                                  <w:rPr>
                                    <w:color w:val="C85C12"/>
                                    <w:sz w:val="16"/>
                                    <w:szCs w:val="16"/>
                                    <w:lang w:val="de-CH"/>
                                  </w:rPr>
                                  <w:t>5</w:t>
                                </w:r>
                              </w:p>
                            </w:txbxContent>
                          </v:textbox>
                        </v:shape>
                        <v:shape id="Text Box 151" o:spid="_x0000_s1093" type="#_x0000_t202" style="position:absolute;left:19555;top:6473;width:4844;height:2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" filled="f" stroked="f" strokeweight=".5pt">
                          <v:textbox>
                            <w:txbxContent>
                              <w:p w14:paraId="69B7D01E" w14:textId="77777777" w:rsidR="000E6B62" w:rsidRPr="00231C32" w:rsidRDefault="000E6B62" w:rsidP="00CF7C03">
                                <w:pPr>
                                  <w:rPr>
                                    <w:color w:val="EF8B47"/>
                                    <w:sz w:val="16"/>
                                    <w:szCs w:val="16"/>
                                    <w:lang w:val="de-CH"/>
                                  </w:rPr>
                                </w:pPr>
                                <w:r w:rsidRPr="00231C32">
                                  <w:rPr>
                                    <w:color w:val="EF8B47"/>
                                    <w:sz w:val="16"/>
                                    <w:szCs w:val="16"/>
                                    <w:lang w:val="de-CH"/>
                                  </w:rPr>
                                  <w:t>25,82</w:t>
                                </w:r>
                              </w:p>
                            </w:txbxContent>
                          </v:textbox>
                        </v:shape>
                        <v:shape id="Text Box 152" o:spid="_x0000_s1094" type="#_x0000_t202" style="position:absolute;left:15345;top:5703;width:4844;height:2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" filled="f" stroked="f" strokeweight=".5pt">
                          <v:textbox>
                            <w:txbxContent>
                              <w:p w14:paraId="6F50684E" w14:textId="77777777" w:rsidR="000E6B62" w:rsidRPr="00231C32" w:rsidRDefault="000E6B62" w:rsidP="00CF7C03">
                                <w:pPr>
                                  <w:rPr>
                                    <w:color w:val="EF8B47"/>
                                    <w:sz w:val="16"/>
                                    <w:szCs w:val="16"/>
                                    <w:lang w:val="de-CH"/>
                                  </w:rPr>
                                </w:pPr>
                                <w:r w:rsidRPr="00231C32">
                                  <w:rPr>
                                    <w:color w:val="EF8B47"/>
                                    <w:sz w:val="16"/>
                                    <w:szCs w:val="16"/>
                                    <w:lang w:val="de-CH"/>
                                  </w:rPr>
                                  <w:t>2</w:t>
                                </w:r>
                                <w:r>
                                  <w:rPr>
                                    <w:color w:val="EF8B47"/>
                                    <w:sz w:val="16"/>
                                    <w:szCs w:val="16"/>
                                    <w:lang w:val="de-CH"/>
                                  </w:rPr>
                                  <w:t>5</w:t>
                                </w:r>
                                <w:r w:rsidRPr="00231C32">
                                  <w:rPr>
                                    <w:color w:val="EF8B47"/>
                                    <w:sz w:val="16"/>
                                    <w:szCs w:val="16"/>
                                    <w:lang w:val="de-CH"/>
                                  </w:rPr>
                                  <w:t>,8</w:t>
                                </w:r>
                                <w:r>
                                  <w:rPr>
                                    <w:color w:val="EF8B47"/>
                                    <w:sz w:val="16"/>
                                    <w:szCs w:val="16"/>
                                    <w:lang w:val="de-CH"/>
                                  </w:rPr>
                                  <w:t>2</w:t>
                                </w:r>
                              </w:p>
                            </w:txbxContent>
                          </v:textbox>
                        </v:shape>
                        <v:shape id="Text Box 153" o:spid="_x0000_s1095" type="#_x0000_t202" style="position:absolute;left:7636;top:6292;width:4843;height:2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" filled="f" stroked="f" strokeweight=".5pt">
                          <v:textbox>
                            <w:txbxContent>
                              <w:p w14:paraId="752C3A05" w14:textId="77777777" w:rsidR="000E6B62" w:rsidRPr="00231C32" w:rsidRDefault="000E6B62" w:rsidP="00CF7C03">
                                <w:pPr>
                                  <w:rPr>
                                    <w:color w:val="EF8B47"/>
                                    <w:sz w:val="16"/>
                                    <w:szCs w:val="16"/>
                                    <w:lang w:val="de-CH"/>
                                  </w:rPr>
                                </w:pPr>
                                <w:r w:rsidRPr="00231C32">
                                  <w:rPr>
                                    <w:color w:val="EF8B47"/>
                                    <w:sz w:val="16"/>
                                    <w:szCs w:val="16"/>
                                    <w:lang w:val="de-CH"/>
                                  </w:rPr>
                                  <w:t>2</w:t>
                                </w:r>
                                <w:r>
                                  <w:rPr>
                                    <w:color w:val="EF8B47"/>
                                    <w:sz w:val="16"/>
                                    <w:szCs w:val="16"/>
                                    <w:lang w:val="de-CH"/>
                                  </w:rPr>
                                  <w:t>5</w:t>
                                </w:r>
                                <w:r w:rsidRPr="00231C32">
                                  <w:rPr>
                                    <w:color w:val="EF8B47"/>
                                    <w:sz w:val="16"/>
                                    <w:szCs w:val="16"/>
                                    <w:lang w:val="de-CH"/>
                                  </w:rPr>
                                  <w:t>,8</w:t>
                                </w:r>
                                <w:r>
                                  <w:rPr>
                                    <w:color w:val="EF8B47"/>
                                    <w:sz w:val="16"/>
                                    <w:szCs w:val="16"/>
                                    <w:lang w:val="de-CH"/>
                                  </w:rPr>
                                  <w:t>2</w:t>
                                </w:r>
                              </w:p>
                            </w:txbxContent>
                          </v:textbox>
                        </v:shape>
                        <v:shape id="Text Box 154" o:spid="_x0000_s1096" type="#_x0000_t202" style="position:absolute;left:11814;top:6699;width:4844;height:2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" filled="f" stroked="f" strokeweight=".5pt">
                          <v:textbox>
                            <w:txbxContent>
                              <w:p w14:paraId="6365FA99" w14:textId="77777777" w:rsidR="000E6B62" w:rsidRPr="00231C32" w:rsidRDefault="000E6B62" w:rsidP="00CF7C03">
                                <w:pPr>
                                  <w:rPr>
                                    <w:color w:val="EF8B47"/>
                                    <w:sz w:val="16"/>
                                    <w:szCs w:val="16"/>
                                    <w:lang w:val="de-CH"/>
                                  </w:rPr>
                                </w:pPr>
                                <w:r w:rsidRPr="00231C32">
                                  <w:rPr>
                                    <w:color w:val="EF8B47"/>
                                    <w:sz w:val="16"/>
                                    <w:szCs w:val="16"/>
                                    <w:lang w:val="de-CH"/>
                                  </w:rPr>
                                  <w:t>2</w:t>
                                </w:r>
                                <w:r>
                                  <w:rPr>
                                    <w:color w:val="EF8B47"/>
                                    <w:sz w:val="16"/>
                                    <w:szCs w:val="16"/>
                                    <w:lang w:val="de-CH"/>
                                  </w:rPr>
                                  <w:t>5</w:t>
                                </w:r>
                                <w:r w:rsidRPr="00231C32">
                                  <w:rPr>
                                    <w:color w:val="EF8B47"/>
                                    <w:sz w:val="16"/>
                                    <w:szCs w:val="16"/>
                                    <w:lang w:val="de-CH"/>
                                  </w:rPr>
                                  <w:t>,8</w:t>
                                </w:r>
                                <w:r>
                                  <w:rPr>
                                    <w:color w:val="EF8B47"/>
                                    <w:sz w:val="16"/>
                                    <w:szCs w:val="16"/>
                                    <w:lang w:val="de-CH"/>
                                  </w:rPr>
                                  <w:t>2</w:t>
                                </w:r>
                              </w:p>
                            </w:txbxContent>
                          </v:textbox>
                        </v:shape>
                        <v:shape id="Text Box 155" o:spid="_x0000_s1097" type="#_x0000_t202" style="position:absolute;left:1946;top:6699;width:4844;height:2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" filled="f" stroked="f" strokeweight=".5pt">
                          <v:textbox>
                            <w:txbxContent>
                              <w:p w14:paraId="26C176ED" w14:textId="77777777" w:rsidR="000E6B62" w:rsidRPr="00231C32" w:rsidRDefault="000E6B62" w:rsidP="00CF7C03">
                                <w:pPr>
                                  <w:rPr>
                                    <w:color w:val="EF8B47"/>
                                    <w:sz w:val="16"/>
                                    <w:szCs w:val="16"/>
                                    <w:lang w:val="de-CH"/>
                                  </w:rPr>
                                </w:pPr>
                                <w:r w:rsidRPr="00231C32">
                                  <w:rPr>
                                    <w:color w:val="EF8B47"/>
                                    <w:sz w:val="16"/>
                                    <w:szCs w:val="16"/>
                                    <w:lang w:val="de-CH"/>
                                  </w:rPr>
                                  <w:t>2</w:t>
                                </w:r>
                                <w:r>
                                  <w:rPr>
                                    <w:color w:val="EF8B47"/>
                                    <w:sz w:val="16"/>
                                    <w:szCs w:val="16"/>
                                    <w:lang w:val="de-CH"/>
                                  </w:rPr>
                                  <w:t>5</w:t>
                                </w:r>
                                <w:r w:rsidRPr="00231C32">
                                  <w:rPr>
                                    <w:color w:val="EF8B47"/>
                                    <w:sz w:val="16"/>
                                    <w:szCs w:val="16"/>
                                    <w:lang w:val="de-CH"/>
                                  </w:rPr>
                                  <w:t>,8</w:t>
                                </w:r>
                                <w:r>
                                  <w:rPr>
                                    <w:color w:val="EF8B47"/>
                                    <w:sz w:val="16"/>
                                    <w:szCs w:val="16"/>
                                    <w:lang w:val="de-CH"/>
                                  </w:rPr>
                                  <w:t>2</w:t>
                                </w:r>
                              </w:p>
                            </w:txbxContent>
                          </v:textbox>
                        </v:shape>
                        <v:shape id="Text Box 156" o:spid="_x0000_s1098" type="#_x0000_t202" style="position:absolute;left:-452;top:-316;width:7921;height:4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" filled="f" stroked="f" strokeweight=".5pt">
                          <v:textbox>
                            <w:txbxContent>
                              <w:p w14:paraId="73B42D74" w14:textId="77777777" w:rsidR="000E6B62" w:rsidRPr="00247F76" w:rsidRDefault="000E6B62" w:rsidP="00CF7C03">
                                <w:pPr>
                                  <w:rPr>
                                    <w:color w:val="C45911"/>
                                    <w:sz w:val="16"/>
                                    <w:szCs w:val="16"/>
                                    <w:lang w:val="de-CH"/>
                                  </w:rPr>
                                </w:pPr>
                                <w:r>
                                  <w:rPr>
                                    <w:color w:val="EF8B47"/>
                                    <w:sz w:val="16"/>
                                    <w:szCs w:val="16"/>
                                    <w:lang w:val="de-CH"/>
                                  </w:rPr>
                                  <w:t>25,82</w:t>
                                </w:r>
                                <w:r w:rsidRPr="00F36C51">
                                  <w:rPr>
                                    <w:color w:val="EF8B47"/>
                                    <w:sz w:val="16"/>
                                    <w:szCs w:val="16"/>
                                    <w:lang w:val="de-CH"/>
                                  </w:rPr>
                                  <w:t>,</w:t>
                                </w:r>
                                <w:r>
                                  <w:rPr>
                                    <w:color w:val="C85C12"/>
                                    <w:sz w:val="16"/>
                                    <w:szCs w:val="16"/>
                                    <w:lang w:val="de-CH"/>
                                  </w:rPr>
                                  <w:t>52</w:t>
                                </w:r>
                                <w:r w:rsidRPr="00F36C51">
                                  <w:rPr>
                                    <w:color w:val="C85C12"/>
                                    <w:sz w:val="16"/>
                                    <w:szCs w:val="16"/>
                                    <w:lang w:val="de-CH"/>
                                  </w:rPr>
                                  <w:t>,</w:t>
                                </w:r>
                                <w:r w:rsidRPr="00247F76">
                                  <w:rPr>
                                    <w:color w:val="F4B083"/>
                                    <w:sz w:val="16"/>
                                    <w:szCs w:val="16"/>
                                    <w:lang w:val="de-CH"/>
                                  </w:rPr>
                                  <w:t xml:space="preserve"> </w:t>
                                </w:r>
                                <w:r w:rsidRPr="00F36C51">
                                  <w:rPr>
                                    <w:color w:val="C85C12"/>
                                    <w:sz w:val="16"/>
                                    <w:szCs w:val="16"/>
                                    <w:lang w:val="de-CH"/>
                                  </w:rPr>
                                  <w:t>8</w:t>
                                </w:r>
                                <w:r>
                                  <w:rPr>
                                    <w:color w:val="C85C12"/>
                                    <w:sz w:val="16"/>
                                    <w:szCs w:val="16"/>
                                    <w:lang w:val="de-CH"/>
                                  </w:rPr>
                                  <w:t>5</w:t>
                                </w:r>
                                <w:r w:rsidRPr="00F36C51">
                                  <w:rPr>
                                    <w:color w:val="C85C12"/>
                                    <w:sz w:val="16"/>
                                    <w:szCs w:val="16"/>
                                    <w:lang w:val="de-CH"/>
                                  </w:rPr>
                                  <w:t>,</w:t>
                                </w:r>
                                <w:r>
                                  <w:rPr>
                                    <w:color w:val="7B380B"/>
                                    <w:sz w:val="16"/>
                                    <w:szCs w:val="16"/>
                                    <w:lang w:val="de-CH"/>
                                  </w:rPr>
                                  <w:t>27,89</w:t>
                                </w:r>
                                <w:r w:rsidRPr="00247F76">
                                  <w:rPr>
                                    <w:color w:val="C45911"/>
                                    <w:sz w:val="16"/>
                                    <w:szCs w:val="16"/>
                                    <w:lang w:val="de-CH"/>
                                  </w:rPr>
                                  <w:t>,</w:t>
                                </w:r>
                              </w:p>
                              <w:p w14:paraId="6240B892" w14:textId="77777777" w:rsidR="000E6B62" w:rsidRPr="00247F76" w:rsidRDefault="000E6B62" w:rsidP="00CF7C03">
                                <w:pPr>
                                  <w:rPr>
                                    <w:color w:val="0D0D0D"/>
                                    <w:sz w:val="16"/>
                                    <w:szCs w:val="16"/>
                                    <w:lang w:val="de-CH"/>
                                  </w:rPr>
                                </w:pPr>
                                <w:r w:rsidRPr="00247F76">
                                  <w:rPr>
                                    <w:color w:val="0D0D0D"/>
                                    <w:sz w:val="16"/>
                                    <w:szCs w:val="16"/>
                                    <w:lang w:val="de-CH"/>
                                  </w:rPr>
                                  <w:t>5</w:t>
                                </w:r>
                                <w:r>
                                  <w:rPr>
                                    <w:color w:val="0D0D0D"/>
                                    <w:sz w:val="16"/>
                                    <w:szCs w:val="16"/>
                                    <w:lang w:val="de-CH"/>
                                  </w:rPr>
                                  <w:t>8</w:t>
                                </w:r>
                                <w:r w:rsidRPr="00247F76">
                                  <w:rPr>
                                    <w:color w:val="0D0D0D"/>
                                    <w:sz w:val="16"/>
                                    <w:szCs w:val="16"/>
                                    <w:lang w:val="de-CH"/>
                                  </w:rPr>
                                  <w:t>,7</w:t>
                                </w:r>
                                <w:r>
                                  <w:rPr>
                                    <w:color w:val="0D0D0D"/>
                                    <w:sz w:val="16"/>
                                    <w:szCs w:val="16"/>
                                    <w:lang w:val="de-CH"/>
                                  </w:rPr>
                                  <w:t>7</w:t>
                                </w:r>
                                <w:r w:rsidRPr="00247F76">
                                  <w:rPr>
                                    <w:color w:val="0D0D0D"/>
                                    <w:sz w:val="16"/>
                                    <w:szCs w:val="16"/>
                                    <w:lang w:val="de-CH"/>
                                  </w:rPr>
                                  <w:t>,</w:t>
                                </w:r>
                                <w:r>
                                  <w:rPr>
                                    <w:color w:val="0D0D0D"/>
                                    <w:sz w:val="16"/>
                                    <w:szCs w:val="16"/>
                                    <w:lang w:val="de-CH"/>
                                  </w:rPr>
                                  <w:t>79</w:t>
                                </w:r>
                              </w:p>
                            </w:txbxContent>
                          </v:textbox>
                        </v:shape>
                      </v:group>
                    </v:group>
                    <v:shape id="Text Box 157" o:spid="_x0000_s1099" type="#_x0000_t202" style="position:absolute;left:16700;top:6731;width:3214;height:2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" filled="f" stroked="f" strokeweight=".5pt">
                      <v:textbox>
                        <w:txbxContent>
                          <w:p w14:paraId="53780EC1" w14:textId="77777777" w:rsidR="000E6B62" w:rsidRPr="00247F76" w:rsidRDefault="000E6B62" w:rsidP="00CF7C03">
                            <w:pPr>
                              <w:rPr>
                                <w:color w:val="833C0B"/>
                                <w:sz w:val="16"/>
                                <w:szCs w:val="16"/>
                                <w:lang w:val="de-CH"/>
                              </w:rPr>
                            </w:pPr>
                            <w:r w:rsidRPr="00247F76">
                              <w:rPr>
                                <w:color w:val="833C0B"/>
                                <w:sz w:val="16"/>
                                <w:szCs w:val="16"/>
                                <w:lang w:val="de-CH"/>
                              </w:rPr>
                              <w:t>2</w:t>
                            </w:r>
                            <w:r>
                              <w:rPr>
                                <w:color w:val="833C0B"/>
                                <w:sz w:val="16"/>
                                <w:szCs w:val="16"/>
                                <w:lang w:val="de-CH"/>
                              </w:rPr>
                              <w:t>7</w:t>
                            </w:r>
                          </w:p>
                        </w:txbxContent>
                      </v:textbox>
                    </v:shape>
                  </v:group>
                  <v:shape id="Text Box 158" o:spid="_x0000_s1100" type="#_x0000_t202" style="position:absolute;left:1512;top:27844;width:53742;height:5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" stroked="f">
                    <v:textbox inset="0,0,0,0">
                      <w:txbxContent>
                        <w:p w14:paraId="4AE7294B" w14:textId="77777777" w:rsidR="000E6B62" w:rsidRPr="006B57D6" w:rsidRDefault="000E6B62" w:rsidP="00CF7C03">
                          <w:pPr>
                            <w:pStyle w:val="Caption"/>
                            <w:spacing w:line="276" w:lineRule="auto"/>
                            <w:jc w:val="both"/>
                          </w:pPr>
                          <w:r>
                            <w:t xml:space="preserve">Figure </w:t>
                          </w:r>
                          <w:r>
                            <w:rPr>
                              <w:noProof/>
                            </w:rPr>
                            <w:fldChar w:fldCharType="begin"/>
                          </w:r>
                          <w:r>
                            <w:rPr>
                              <w:noProof/>
                            </w:rPr>
                            <w:instrText xml:space="preserve"> SEQ Figure \* ARABIC </w:instrText>
                          </w:r>
                          <w:r>
                            <w:rPr>
                              <w:noProof/>
                            </w:rPr>
                            <w:fldChar w:fldCharType="separate"/>
                          </w:r>
                          <w:r>
                            <w:rPr>
                              <w:noProof/>
                            </w:rPr>
                            <w:t>4</w:t>
                          </w:r>
                          <w:r>
                            <w:rPr>
                              <w:noProof/>
                            </w:rPr>
                            <w:fldChar w:fldCharType="end"/>
                          </w:r>
                          <w:r>
                            <w:t>: L</w:t>
                          </w:r>
                          <w:r w:rsidRPr="00655FCB">
                            <w:t>ength change pattern</w:t>
                          </w:r>
                          <w:r>
                            <w:t>s</w:t>
                          </w:r>
                          <w:r w:rsidRPr="00655FCB">
                            <w:t xml:space="preserve"> of the MPFL in healthy </w:t>
                          </w:r>
                          <w:r>
                            <w:t xml:space="preserve">cadaveric </w:t>
                          </w:r>
                          <w:r w:rsidRPr="00655FCB">
                            <w:t>knee</w:t>
                          </w:r>
                          <w:r>
                            <w:t>s during flexion with simulated muscle forces</w:t>
                          </w:r>
                          <w:r w:rsidRPr="00655FCB">
                            <w:t xml:space="preserve">. Each circle </w:t>
                          </w:r>
                          <w:r>
                            <w:t>represents</w:t>
                          </w:r>
                          <w:r w:rsidRPr="00655FCB">
                            <w:t xml:space="preserve"> a study</w:t>
                          </w:r>
                          <w:r>
                            <w:t xml:space="preserve"> (together with citation)</w:t>
                          </w:r>
                          <w:r w:rsidRPr="00655FCB">
                            <w:t xml:space="preserve"> </w:t>
                          </w:r>
                          <w:r>
                            <w:t>with</w:t>
                          </w:r>
                          <w:r w:rsidRPr="00655FCB">
                            <w:t xml:space="preserve"> the size of the circle </w:t>
                          </w:r>
                          <w:r>
                            <w:t>indicating</w:t>
                          </w:r>
                          <w:r w:rsidRPr="00655FCB">
                            <w:t xml:space="preserve"> the number of </w:t>
                          </w:r>
                          <w:r>
                            <w:t xml:space="preserve">measured </w:t>
                          </w:r>
                          <w:r w:rsidRPr="00655FCB">
                            <w:t>specimens</w:t>
                          </w:r>
                          <w:r>
                            <w:t xml:space="preserve">. </w:t>
                          </w:r>
                          <w:r w:rsidRPr="00655FCB">
                            <w:t>The dotted line shows</w:t>
                          </w:r>
                          <w:r>
                            <w:t xml:space="preserve"> the weighted polynomial regression line fitted to all the elongation data</w:t>
                          </w:r>
                          <w:r w:rsidRPr="00655FCB">
                            <w:t>.</w:t>
                          </w:r>
                        </w:p>
                        <w:p w14:paraId="212808AD" w14:textId="77777777" w:rsidR="000E6B62" w:rsidRPr="0087061B" w:rsidRDefault="000E6B62" w:rsidP="00CF7C03">
                          <w:pPr>
                            <w:pStyle w:val="Caption"/>
                            <w:rPr>
                              <w:noProof/>
                              <w:sz w:val="24"/>
                              <w:szCs w:val="24"/>
                            </w:rPr>
                          </w:pPr>
                        </w:p>
                      </w:txbxContent>
                    </v:textbox>
                  </v:shape>
                </v:group>
                <v:shape id="Text Box 159" o:spid="_x0000_s1101" type="#_x0000_t202" style="position:absolute;left:44976;top:11756;width:3214;height:2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" filled="f" stroked="f" strokeweight=".5pt">
                  <v:textbox>
                    <w:txbxContent>
                      <w:p w14:paraId="43F535C7" w14:textId="77777777" w:rsidR="000E6B62" w:rsidRPr="00231C32" w:rsidRDefault="000E6B62" w:rsidP="00CF7C03">
                        <w:pPr>
                          <w:rPr>
                            <w:color w:val="C85C12"/>
                            <w:sz w:val="16"/>
                            <w:szCs w:val="16"/>
                            <w:lang w:val="de-CH"/>
                          </w:rPr>
                        </w:pPr>
                        <w:r w:rsidRPr="00231C32">
                          <w:rPr>
                            <w:color w:val="C85C12"/>
                            <w:sz w:val="16"/>
                            <w:szCs w:val="16"/>
                            <w:lang w:val="de-CH"/>
                          </w:rPr>
                          <w:t>8</w:t>
                        </w:r>
                        <w:r>
                          <w:rPr>
                            <w:color w:val="C85C12"/>
                            <w:sz w:val="16"/>
                            <w:szCs w:val="16"/>
                            <w:lang w:val="de-CH"/>
                          </w:rPr>
                          <w:t>5</w:t>
                        </w:r>
                      </w:p>
                    </w:txbxContent>
                  </v:textbox>
                </v:shape>
                <v:shape id="Text Box 160" o:spid="_x0000_s1102" type="#_x0000_t202" style="position:absolute;left:52774;top:12883;width:3214;height:2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" filled="f" stroked="f" strokeweight=".5pt">
                  <v:textbox>
                    <w:txbxContent>
                      <w:p w14:paraId="3FB34CA6" w14:textId="77777777" w:rsidR="000E6B62" w:rsidRPr="00231C32" w:rsidRDefault="000E6B62" w:rsidP="00CF7C03">
                        <w:pPr>
                          <w:rPr>
                            <w:color w:val="C85C12"/>
                            <w:sz w:val="16"/>
                            <w:szCs w:val="16"/>
                            <w:lang w:val="de-CH"/>
                          </w:rPr>
                        </w:pPr>
                        <w:r w:rsidRPr="00231C32">
                          <w:rPr>
                            <w:color w:val="C85C12"/>
                            <w:sz w:val="16"/>
                            <w:szCs w:val="16"/>
                            <w:lang w:val="de-CH"/>
                          </w:rPr>
                          <w:t>8</w:t>
                        </w:r>
                        <w:r>
                          <w:rPr>
                            <w:color w:val="C85C12"/>
                            <w:sz w:val="16"/>
                            <w:szCs w:val="16"/>
                            <w:lang w:val="de-CH"/>
                          </w:rPr>
                          <w:t>5</w:t>
                        </w:r>
                      </w:p>
                    </w:txbxContent>
                  </v:textbox>
                </v:shape>
                <v:shape id="Text Box 161" o:spid="_x0000_s1103" type="#_x0000_t202" style="position:absolute;left:36385;top:9667;width:3214;height:2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" filled="f" stroked="f" strokeweight=".5pt">
                  <v:textbox>
                    <w:txbxContent>
                      <w:p w14:paraId="2A98A058" w14:textId="77777777" w:rsidR="000E6B62" w:rsidRPr="00231C32" w:rsidRDefault="000E6B62" w:rsidP="00CF7C03">
                        <w:pPr>
                          <w:rPr>
                            <w:color w:val="C85C12"/>
                            <w:sz w:val="16"/>
                            <w:szCs w:val="16"/>
                            <w:lang w:val="de-CH"/>
                          </w:rPr>
                        </w:pPr>
                        <w:r w:rsidRPr="00231C32">
                          <w:rPr>
                            <w:color w:val="C85C12"/>
                            <w:sz w:val="16"/>
                            <w:szCs w:val="16"/>
                            <w:lang w:val="de-CH"/>
                          </w:rPr>
                          <w:t>8</w:t>
                        </w:r>
                        <w:r>
                          <w:rPr>
                            <w:color w:val="C85C12"/>
                            <w:sz w:val="16"/>
                            <w:szCs w:val="16"/>
                            <w:lang w:val="de-CH"/>
                          </w:rPr>
                          <w:t>5</w:t>
                        </w:r>
                      </w:p>
                    </w:txbxContent>
                  </v:textbox>
                </v:shape>
                <w10:wrap type="square" anchorx="margin" anchory="margin"/>
              </v:group>
            </w:pict>
          </mc:Fallback>
        </mc:AlternateContent>
      </w:r>
      <w:r w:rsidR="00C47665" w:rsidRPr="000E6B62">
        <w:rPr>
          <w:rFonts w:ascii="Arial" w:hAnsi="Arial"/>
        </w:rPr>
        <w:t>Several</w:t>
      </w:r>
      <w:r w:rsidR="00D42020" w:rsidRPr="000E6B62">
        <w:rPr>
          <w:rFonts w:ascii="Arial" w:hAnsi="Arial"/>
        </w:rPr>
        <w:t xml:space="preserve"> </w:t>
      </w:r>
      <w:r w:rsidR="000C2073" w:rsidRPr="000E6B62">
        <w:rPr>
          <w:rFonts w:ascii="Arial" w:hAnsi="Arial"/>
          <w:i/>
        </w:rPr>
        <w:t>in vitro</w:t>
      </w:r>
      <w:r w:rsidR="000C2073" w:rsidRPr="000E6B62">
        <w:rPr>
          <w:rFonts w:ascii="Arial" w:hAnsi="Arial"/>
        </w:rPr>
        <w:t xml:space="preserve"> studies</w:t>
      </w:r>
      <w:r w:rsidR="00915F73" w:rsidRPr="000E6B62">
        <w:rPr>
          <w:rFonts w:ascii="Arial" w:hAnsi="Arial"/>
        </w:rPr>
        <w:fldChar w:fldCharType="begin" w:fldLock="1"/>
      </w:r>
      <w:r w:rsidR="00F0089C" w:rsidRPr="000E6B62">
        <w:rPr>
          <w:rFonts w:ascii="Arial" w:hAnsi="Arial"/>
        </w:rPr>
        <w:instrText>ADDIN CSL_CITATION {"citationItems":[{"id":"ITEM-1","itemData":{"DOI":"10.1177/0363546512449998","abstract":"Background: Incompetence of the medial patellofemoral ligament (MPFL) is an integral factor in patellofemoral instability. Reconstruction of this structure is gaining increasing popularity. However, the natural behavior of the ligament is still not fully understood, and crucially, the correct landmark for femoral attachment of the MPFL at surgery is poorly defined. Purpose: To determine the length change pattern of the native MPFL, investigate the effect of nonanatomic femoral and differing patellar attachment sites on length changes, and recommend a reproducible femoral attachment site for undertaking anatomic MPFL reconstruction. Study Design: Descriptive laboratory study. Methods: Eight cadaveric knees were dissected of skin and subcutaneous fat and mounted in a kinematics rig with the quadriceps tensioned. The MPFL length change patterns were measured for combinations of patellar and femoral attachments using a suture and displacement transducer. Three attachments were along the superomedial border of the patella, and 5 femoral attachments were at the MPFL center and 5 mm proximal, distal, anterior, and posterior to this point. Reproducibility of attachment sites was validated radiographically. Results: The femoral attachment point, taking the anterior-posterior medial femoral condyle diameter to be 100%, was identified 40% from the posterior, 50% from the distal, and 60% from the anterior border of the medial femoral condyle. This point was most isometric, with a mean maximal length change to the central patellar attachment of 2.1 mm from 0° to 110° of knee flexion. The proximal femoral attachment resulted in up to 6.4 mm mean lengthening and the distal attachment up to 9.1 mm mean shortening through 0° to 110° of knee flexion, resulting in a significantly nonisometric graft (P&lt;.05). Conclusion: We report the anatomic femoral and patellar MPFL graft attachments, with confirmation of the reproducibility of their location and resulting kinematic behavior. Nonanatomic attachments caused significant loss of isometry. Clinical Relevance: The importance of an anatomically positioned MPFL reconstruction is highlighted, and an identifiable radiographic point for femoral tunnel position is suggested for use intraoperatively. © 2012 The Author(s).","author":[{"dropping-particle":"","family":"Stephen","given":"J M","non-dropping-particle":"","parse-names":false,"suffix":""},{"dropping-particle":"","family":"Lumpaopong","given":"P","non-dropping-particle":"","parse-names":false,"suffix":""},{"dropping-particle":"","family":"Deehan","given":"D J","non-dropping-particle":"","parse-names":false,"suffix":""},{"dropping-particle":"","family":"Kader","given":"D","non-dropping-particle":"","parse-names":false,"suffix":""},{"dropping-particle":"","family":"Amis","given":"A A","non-dropping-particle":"","parse-names":false,"suffix":""}],"container-title":"American Journal of Sports Medicine","id":"ITEM-1","issue":"8","issued":{"date-parts":[["2012"]]},"note":"Cited By :44\n\nExport Date: 27 June 2017","page":"1871-1879","title":"The medial patellofemoral ligament: Location of femoral attachment and length change patterns resulting from anatomic and nonanatomic attachments","type":"article-journal","volume":"40"},"uris":["http://www.mendeley.com/documents/?uuid=406f7e80-30b7-4c76-94d2-64e83e4a7ce3"]},{"id":"ITEM-2","itemData":{"DOI":"10.1002/jor.20827","abstract":"Patellofemoral dysfunction following total knee replacement (TKR) is a significant clinical problem, but little information exists on the mechanics of the patellofemoral retinacula or the effects of TKR on these structures. We hypothesized that TKR would cause significant elongation of the retinacula. Retinacular length changes were measured by threading sutures along the retinacula, fixing the sutures to the patella and the iliotibial band (ITB), and attaching the femoral ends to displacement transducers. The intact knee was flexed-extended while the quadriceps and ITB were tensed and the retinacular length change patterns were recorded. The measurements were repeated post-TKR. The medial patellofemoral ligament (MPFL) was close to isometric, stretching 2 mm in terminal knee extension, whereas the lateral retinaculum slackened 8 mm from 1108 to 08 flexion. TKR did not cause significant elongation of either of the retinacula, the largest change being 3 mm elongation of the MPFL around 408, which stretched the MPFL by 1.4 mm above its maximum natural length. Thus, this work did not support the hypothesis that TKR causes significant elongation of the retinacula sufficient to affect knee function. © 2009 Orthopaedic Research Society. Published by Wiley Periodicals, Inc.","author":[{"dropping-particle":"","family":"Ghosh","given":"K M","non-dropping-particle":"","parse-names":false,"suffix":""},{"dropping-particle":"","family":"Merican","given":"A M","non-dropping-particle":"","parse-names":false,"suffix":""},{"dropping-particle":"","family":"Iranpour-Boroujeni","given":"F","non-dropping-particle":"","parse-names":false,"suffix":""},{"dropping-particle":"","family":"Deehan","given":"D J","non-dropping-particle":"","parse-names":false,"suffix":""},{"dropping-particle":"","family":"Amis","given":"A A","non-dropping-particle":"","parse-names":false,"suffix":""}],"container-title":"Journal of Orthopaedic Research","id":"ITEM-2","issue":"7","issued":{"date-parts":[["2009"]]},"note":"Cited By :19\n\nExport Date: 27 June 2017","page":"865-870","title":"Length change patterns of the extensor retinaculum and the effect of total knee replacement","type":"article-journal","volume":"27"},"uris":["http://www.mendeley.com/documents/?uuid=98235826-0205-4038-8015-95f12c11cc31"]},{"id":"ITEM-3","itemData":{"DOI":"10.1007/s00167-016-4190-2","ISBN":"1433-7347 (Electronic)\r0942-2056 (Linking)","PMID":"27289460","abstract":"PURPOSE: Medial patellofemoral ligament (MPFL) reconstruction is a key procedure for treating patellofemoral instability. However, controversy exists regarding the correct graft placement in different patellar heights. Therefore, our study aimed to investigate the influence of patellar height on MPFL insertion points. METHODS: Strain patterns of the reconstructed MPFL were calculated using a dynamic musculoskeletal multibody simulation. Numerous patellar (proximal, central, distal) and femoral attachment sites (around the radiological point according to Schottle) were analysed in the presence of different patella heights [Insall-Salvati (IS) indices 0.74, 1.0, 1.5] during dynamic knee flexion from 0 degrees to 120 degrees . RESULTS: The reconstructed MPFL showed an almost isometric behaviour at the anatomic insertion (IS 1.0). Slight variation (&lt;5 mm) around the ideal femoral insertion point resulted in only small changes in MPFL tension. However, a displacement of 10 mm led to a significant increase in MPFL tension, especially in the more anteriorly/proximally located femoral attachment points. Depending on the patella height, there exists an area of absolute isometry of the MPFL (length change &lt;3 %) on the femoral condyle, which did not necessarily coincide exactly with the radiological point, but was located within a radius of 5 mm around it. CONCLUSIONS: When reconstructed in the radiological femoral insertion point, MPFL strain patterns were only slightly affected by different patella heights (IS 0.74-1.5) suggesting that MPFL reconstruction could be safely performed using the radiological insertion. However, in case of a patella alta (IS 1.5), a slightly more proximal femoral insertion is beneficial for the biomechanical behaviour of the reconstructed MPFL.","author":[{"dropping-particle":"","family":"Tischer","given":"T","non-dropping-particle":"","parse-names":false,"suffix":""},{"dropping-particle":"","family":"Geier","given":"A","non-dropping-particle":"","parse-names":false,"suffix":""},{"dropping-particle":"","family":"Lenz","given":"R","non-dropping-particle":"","parse-names":false,"suffix":""},{"dropping-particle":"","family":"Woernle","given":"C","non-dropping-particle":"","parse-names":false,"suffix":""},{"dropping-particle":"","family":"Bader","given":"R","non-dropping-particle":"","parse-names":false,"suffix":""}],"container-title":"Knee Surg Sports Traumatol Arthrosc","edition":"2016/06/13","id":"ITEM-3","issued":{"date-parts":[["2016"]]},"note":"Tischer, Thomas\nGeier, Andreas\nLenz, Robert\nWoernle, Christoph\nBader, Rainer\neng\nGermany\nKnee Surg Sports Traumatol Arthrosc. 2016 Jun 11.","title":"Impact of the patella height on the strain pattern of the medial patellofemoral ligament after reconstruction: a computer model-based study","type":"article-journal"},"uris":["http://www.mendeley.com/documents/?uuid=ba656a66-4274-4b2c-9c99-800acdd81a66"]},{"id":"ITEM-4","itemData":{"DOI":"10.1177/0363546509337407","abstract":"Background: Ligament isometry is a cornerstone in the description of normal knee function and thorough knowledge is mandatory for successful repair of torn ligaments. Purpose: This study was undertaken to validate a novel experimental model for the study of ligament strains and to determine the length changes in the superficial medial collateral, lateral collateral, and medial patellofemoral ligaments. Study Design: Descriptive laboratory study. Methods: Passive motions and loaded squats of 12 cadaveric specimens were performed while controlling ankle load and optically tracking the motion of the bones. Preexperiment and postexperiment computed axial tomography scans allow the transformation of rigid body motion to relative motion of relevant anatomic landmarks on the femur, tibia, and patella. Results: The superficial medial collateral ligament is a near-isometric ligament with a strain of less than 2%. The ligament is a little more slack in midflexion (30° to 50°) and in deep flexion, but length changes are not significant (P &gt;.05). The lateral collateral ligament behaves near isometric (&lt;2% strain) from 0° to 70° of knee flexion. Cartilage compression in a loaded environment relieves tension from the collateral ligaments (P &lt;.05). The medial patellofemoral ligament is nonisometric. The cranial part of the medial patellofemoral ligament is most taut at full extension, while the caudal part is most taut at 30° of knee flexion. Conclusion: Ligament insertion sites on the femur, patella, and fibula can be derived from computed axial tomography scans. The described model allows the study of dynamic ligament behavior. The superficial medial collateral ligament is a near-isometric ligament with no significant length changes. The medial patellofemoral ligament behaves differently in its cranial and caudal parts. Clinical Relevance: In knees with chronic medial collateral ligament insufficiency, isometric repair of the superficial medial collateral ligament can be attempted. A medial patellofemoral ligament reconstruction with a double fixation on the medial patellar border is supported. The cranial bundle should be tightened at full extension and the caudal bundle at 30° of knee flexion.","author":[{"dropping-particle":"","family":"Victor","given":"J","non-dropping-particle":"","parse-names":false,"suffix":""},{"dropping-particle":"","family":"Wong","given":"P","non-dropping-particle":"","parse-names":false,"suffix":""},{"dropping-particle":"","family":"Witvrouw","given":"E","non-dropping-particle":"","parse-names":false,"suffix":""},{"dropping-particle":"V","family":"Sloten","given":"J","non-dropping-particle":"","parse-names":false,"suffix":""},{"dropping-particle":"","family":"Bellemans","given":"J","non-dropping-particle":"","parse-names":false,"suffix":""}],"container-title":"American Journal of Sports Medicine","id":"ITEM-4","issue":"10","issued":{"date-parts":[["2009"]]},"note":"Cited By :48\n\nExport Date: 27 June 2017","page":"2028-2036","title":"How isometric are the medial patellofemoral, superficial medial collateral, and lateral collateral ligaments of the knee?","type":"article-journal","volume":"37"},"uris":["http://www.mendeley.com/documents/?uuid=d76001a3-6217-4d70-86d2-58b1ea278c5b"]},{"id":"ITEM-5","itemData":{"DOI":"10.1016/S0968-0160(03)00038-3","abstract":"Introduction: Reconstruction of the MPFL for recurrent and acute lateral dislocation of the patella is becoming more accepted. This study aimed to further define the medial patellofemoral ligament (MPFL) anatomy and to describe the most suitable sites for graft attachment when reconstructing the MPFL. Materials and methods: Anatomical dissection was performed on 25 embalmed knee specimens. Four separate specimens were used to assess graft fixation points. Sites were tested for isometricity from 0 to 120° of knee flexion. Length patterns were considered isometric if there was less than 5 mm of length change throughout range of motion. Results: The MPFL attaches from the posterior part of the medial epicondyle, to the superomedial patella, the under-surface of vastus medialis, and the quadriceps tendon. Optimal attachment points for an MPFL graft were the superior patella and the femoral attachment points of the MPFL (just distal to the adductor tubercle) and points posterior and inferior to this. Conclusion: We have defined the anatomy and kinematics of the MPFL with reconstruction of this ligament in mind. © 2003 Elsevier B.V. All rights reserved.","author":[{"dropping-particle":"","family":"Smirk","given":"C","non-dropping-particle":"","parse-names":false,"suffix":""},{"dropping-particle":"","family":"Morris","given":"H","non-dropping-particle":"","parse-names":false,"suffix":""}],"container-title":"Knee","id":"ITEM-5","issue":"3","issued":{"date-parts":[["2003"]]},"note":"Cited By :190\n\nExport Date: 27 June 2017","page":"221-227","title":"The anatomy and reconstruction of the medial patellofemoral ligament","type":"article-journal","volume":"10"},"uris":["http://www.mendeley.com/documents/?uuid=3310dd85-3cd1-4937-a65b-9a19561dc215"]},{"id":"ITEM-6","itemData":{"DOI":"10.1177/0363546503261505","abstract":"Background: Several techniques have been described for reconstruction of the medial patellofemoral ligament. However, the isometry of the medial patellofemoral ligament has not been studied. Purpose: To define the anatomy and isometry of the medial patellofemoral ligament. Study Type: Cadaveric study. Methods: The authors dissected the medial patellofemoral ligament in 11 cadaveric knees and recorded its anatomic relationships. They evaluated the isometry of the medial patellofemoral ligament by obtaining measurements between various anatomic pairings at certain fixed angles of knee flexion. Results: During knee flexion from 0° to 90°, the portion of the medial patellofemoral ligament from the inferior patellar attachment to the superior femoral attachment was nearly isometric, demonstrating an average change in length of only 1.1 mm. Statistical analysis showed the superior femoral attachment to be most significant in determining isometric behavior. Conclusions: The most isometric portion of the medial patellofemoral ligament is the inferior portion of its patellar attachment extending to the superior portion of its femoral attachment, with the superior femoral attachment having the most notable influences on isometry. Clinical Relevance: This study provides a detailed description of the anatomy of the medial patellofemoral ligament, as well as an evaluation of the isometric behavior of the ligament. Application of these data during reconstruction of the medial patellofemoral ligament may help to optimize patellofemoral stability.","author":[{"dropping-particle":"","family":"Steensen","given":"R N","non-dropping-particle":"","parse-names":false,"suffix":""},{"dropping-particle":"","family":"Dopirak","given":"R M","non-dropping-particle":"","parse-names":false,"suffix":""},{"dropping-particle":"","family":"McDonald III","given":"W G","non-dropping-particle":"","parse-names":false,"suffix":""}],"container-title":"American Journal of Sports Medicine","id":"ITEM-6","issue":"6","issued":{"date-parts":[["2004"]]},"note":"Cited By :146\n\nExport Date: 27 June 2017","page":"1509-1513","title":"The anatomy and isometry of the medial patellofemoral ligament: Implications for reconstruction","type":"article-journal","volume":"32"},"uris":["http://www.mendeley.com/documents/?uuid=e4ad0627-7ee5-4cbf-8dc0-3efc7f7a9f81"]},{"id":"ITEM-7","itemData":{"DOI":"10.1007/s00167-015-3865-4","ISBN":"1433-7347 (Electronic)\r0942-2056 (Linking)","PMID":"26581363","abstract":"PURPOSE: To describe the anatomy of the medial patellofemoral ligament (MPFL) and its relationship to the Adductor Magnus (AM) tendon as well as the behaviour exhibited in length changes during knee flexion. METHODS: Ten cadaveric knees were dissected. The length from the superior and inferior patellar origin of the MPFL to its femoral insertion was measured at different degrees of knee flexion (0 degrees , 30 degrees , 60 degrees , 90 degrees and 120 degrees ). The same measures were made from both patellar origins of the MPFL up to the femoral insertion of the AM. The distance between the insertion of the AM and the Hunter canal was also measured. RESULTS: In general, isometry up to 90 degrees was seen in all measures of the MPFL and those of the AM. The most isometric behaviour was seen in 2 measures: the length of the AM femoral insertion up to the inferior origin of the MPFL on the patella and the length of the femoral insertion of the MPFL up to the inferior origin of the MPFL on the patella. Similar behaviour was seen regardless of the anatomical or quasi-anatomical femoral point of attachment (n.s.). The distance from the AM tendon to the Hunter canal had a mean value of 78.6 mm (SD 9.4 mm). CONCLUSION: The behaviour exhibited during the changes in the length of the anatomical femoral footprint of the MPFL and the AM is similar. Neurovascular structures were not seen at risk. This is relevant in the daily clinical practice since the AM tendon might be a suitable point of insertion for MPFL reconstruction.","author":[{"dropping-particle":"","family":"Pérez-Prieto","given":"D","non-dropping-particle":"","parse-names":false,"suffix":""},{"dropping-particle":"","family":"Capurro","given":"B","non-dropping-particle":"","parse-names":false,"suffix":""},{"dropping-particle":"","family":"Gelber","given":"P E","non-dropping-particle":"","parse-names":false,"suffix":""},{"dropping-particle":"","family":"Ginovart","given":"G","non-dropping-particle":"","parse-names":false,"suffix":""},{"dropping-particle":"","family":"Reina","given":"F","non-dropping-particle":"","parse-names":false,"suffix":""},{"dropping-particle":"","family":"Sanchis-Alfonso","given":"V","non-dropping-particle":"","parse-names":false,"suffix":""},{"dropping-particle":"","family":"Monllau","given":"J C","non-dropping-particle":"","parse-names":false,"suffix":""},{"dropping-particle":"","family":"Perez-Prieto","given":"D","non-dropping-particle":"","parse-names":false,"suffix":""},{"dropping-particle":"","family":"Capurro","given":"B","non-dropping-particle":"","parse-names":false,"suffix":""},{"dropping-particle":"","family":"Gelber","given":"P E","non-dropping-particle":"","parse-names":false,"suffix":""},{"dropping-particle":"","family":"Ginovart","given":"G","non-dropping-particle":"","parse-names":false,"suffix":""},{"dropping-particle":"","family":"Reina","given":"F","non-dropping-particle":"","parse-names":false,"suffix":""},{"dropping-particle":"","family":"Sanchis-Alfonso","given":"V","non-dropping-particle":"","parse-names":false,"suffix":""},{"dropping-particle":"","family":"Monllau","given":"J C","non-dropping-particle":"","parse-names":false,"suffix":""}],"container-title":"Knee Surgery, Sports Traumatology, Arthroscopy","edition":"2015/11/20","id":"ITEM-7","issue":"8","issued":{"date-parts":[["2017"]]},"note":"From Duplicate 1 (The anatomy and isometry of a quasi-anatomical reconstruction of the medial patellofemoral ligament - Perez-Prieto, D; Capurro, B; Gelber, P E; Ginovart, G; Reina, F; Sanchis-Alfonso, V; Monllau, J C)\n\nPerez-Prieto, Daniel\nCapurro, Bruno\nGelber, Pablo E\nGinovart, Gerard\nReina, Francisco\nSanchis-Alfonso, Vicente\nMonllau, Joan C\neng\nGermany\nKnee Surg Sports Traumatol Arthrosc. 2017 Aug;25(8):2420-2423. doi: 10.1007/s00167-015-3865-4. Epub 2015 Nov 18.\n\nFrom Duplicate 2 (The anatomy and isometry of a quasi-anatomical reconstruction of the medial patellofemoral ligament - Pérez-Prieto, D; Capurro, B; Gelber, P E; Ginovart, G; Reina, F; Sanchis-Alfonso, V; Monllau, J C)\n\nCited By :1\n\nExport Date: 27 June 2017\n\nArticle in Press","page":"2420-2423","title":"The anatomy and isometry of a quasi-anatomical reconstruction of the medial patellofemoral ligament","type":"article-journal","volume":"25"},"uris":["http://www.mendeley.com/documents/?uuid=85404421-89bb-45aa-84c2-e650728ff243"]},{"id":"ITEM-8","itemData":{"DOI":"10.1007/s00264-013-1938-x","abstract":"Purpose: The purpose of this study was to evaluate the biomechanical results from the in vitro reconstruction of medial patellofemoral ligament (MPFL) using a navigation-assisted technique on a cadaveric model and its effects on patellar stability and kinematics. The authors investigated the hypothesis that patellar kinematics after reconstruction with a tubular graft are not optimal when compared with the original fan-shaped MPFL. Methods: In six fresh-frozen cadaveric knees, lateral loads (25 N) were applied on the patella at 0, 30, 60 and 90 of knee flexion in three different MPFL states: intact, cut and reconstructed. The arrangement allowed positional measurements of patellar motion to be tracked in six degrees of freedom. Medial to lateral patellar translation and patellar tilt were recorded. The kinematics after a technique of MPFL reconstruction, performed with a gracilis tendon in a blind femoral tunnel guided by navigation, were compared against kinematics recorded in the MPFL intact state. A temporary fixation of adequate tension to engage the lateral patellar facet in extension was applied to the MPFL and, after graft cycling, the final fixation was done at 70 knee flexion with an interference screw. Results: There was a comparable medial to lateral patellar translation and tilting of the patella in the MPFL-intact and the MPFL-reconstructed state. Static patellar translation in the MPFL-reconstructed state, with and without the application of load, was comparable to patellar translation in the MPFL-intact state. The dynamic patellofemoral shift kinematics recorded an under-constraint in early flexion and over-constraint in late flexion, while an opposite effect was recorded in patellar tilt. However, these differences were not statistically significant. Conclusion: The study confirmed the major role of the MPFL in case of medial loading between 0 and 60, by focusing on the importance of kinematically identifying the proper femoral point for fixation. While the study demonstrates the importance of kinematic determination of the proper femoral point of fixation, as the anatomical insertion remains difficult to identify. Even in dissected cadavers, the authors recorded a slightly anterior placement than native MPFL. After reconstruction, patellar stability in terms of lateral translation and tilt was similar to the intact MPFL, but patellar kinematics were not optimal with the use of a smaller and tubular graft than the native wider and fan-sh…","author":[{"dropping-particle":"","family":"Ntagiopoulos","given":"P G","non-dropping-particle":"","parse-names":false,"suffix":""},{"dropping-particle":"","family":"Sharma","given":"B","non-dropping-particle":"","parse-names":false,"suffix":""},{"dropping-particle":"","family":"Bignozzi","given":"S","non-dropping-particle":"","parse-names":false,"suffix":""},{"dropping-particle":"","family":"Lopomo","given":"N","non-dropping-particle":"","parse-names":false,"suffix":""},{"dropping-particle":"","family":"Colle","given":"F","non-dropping-particle":"","parse-names":false,"suffix":""},{"dropping-particle":"","family":"Zaffagnini","given":"S","non-dropping-particle":"","parse-names":false,"suffix":""},{"dropping-particle":"","family":"Dejour","given":"D","non-dropping-particle":"","parse-names":false,"suffix":""}],"container-title":"International Orthopaedics","id":"ITEM-8","issue":"10","issued":{"date-parts":[["2013"]]},"note":"Cited By :8\n\nExport Date: 27 June 2017","page":"1933-1941","title":"Are the tubular grafts in the femoral tunnel in an anatomical or isometric position in the reconstruction of medial patellofemoral ligament?","type":"article-journal","volume":"37"},"uris":["http://www.mendeley.com/documents/?uuid=b08c5825-01b1-482f-be5e-ea8c45a126d0"]},{"id":"ITEM-9","itemData":{"DOI":"10.1016/j.clinbiomech.2016.08.002","abstract":"Background The location of patellar and femoral fixation of the graft in medial patellofemoral ligament reconstructions has been widely discussed. This study aimed to assess the distances between different patellar and femoral fixation points to identify the least anisometric pairs of points. Methods Ten cadaver knees were attached to an apparatus that simulated an active range of motion of 120°, with three metallic markers fixed onto the medial side of the patella, and seven markings onto the medial epicondyle. The examined points included the proximal patella pole (1), the patellar center (3), the midpoint between points 1 and 3 (2), a point directly on the epicondyle (6), points 5 mm anterior (5) and posterior (7) to the epicondyle, points 5 mm anterior to point 5 (4) and 5 mm posterior to point 7 (8), and points 5 mm proximal (9) and distal (10) to the epicondyle. The distances between patella and femur points were measured by a photogrammetry system at 15° intervals. Findings The pair of points that exhibited the lowest average variability in distance, and hence was the most isometric, was the patella center combined with the anterior to the medial femoral epicondyle. The pairs of points that exhibited the highest average variability in distance, and hence were the least isometric, were the ones located distal or posterior to the medial femoral epicondyle, with less influence by the patellar location. Interpretation Surgeons should avoid positioning the graft distally or posterior to the epicondyle due to the increase in anisometry. © 2016 Elsevier Ltd","author":[{"dropping-particle":"","family":"Gobbi","given":"R G","non-dropping-particle":"","parse-names":false,"suffix":""},{"dropping-particle":"","family":"Pereira","given":"C A M","non-dropping-particle":"","parse-names":false,"suffix":""},{"dropping-particle":"","family":"Sadigursky","given":"D","non-dropping-particle":"","parse-names":false,"suffix":""},{"dropping-particle":"","family":"Demange","given":"M K","non-dropping-particle":"","parse-names":false,"suffix":""},{"dropping-particle":"","family":"Tírico","given":"L E P","non-dropping-particle":"","parse-names":false,"suffix":""},{"dropping-particle":"","family":"Pécora","given":"J R","non-dropping-particle":"","parse-names":false,"suffix":""},{"dropping-particle":"","family":"Camanho","given":"G L","non-dropping-particle":"","parse-names":false,"suffix":""}],"container-title":"Clinical Biomechanics","id":"ITEM-9","issued":{"date-parts":[["2016"]]},"note":"Cited By :1\n\nExport Date: 27 June 2017","page":"8-12","title":"Evaluation of the isometry of different points of the patella and femur for medial patellofemoral ligament reconstruction","type":"article-journal","volume":"38"},"uris":["http://www.mendeley.com/documents/?uuid=13047c64-a7d8-4bd0-b027-903ba4eb09d6"]}],"mendeley":{"formattedCitation":"&lt;sup&gt;26,28,59,65,88,90,93,96,100&lt;/sup&gt;","plainTextFormattedCitation":"26,28,59,65,88,90,93,96,100","previouslyFormattedCitation":"&lt;sup&gt;26,28,59,65,88,90,93,96,100&lt;/sup&gt;"},"properties":{"noteIndex":0},"schema":"https://github.com/citation-style-language/schema/raw/master/csl-citation.json"}</w:instrText>
      </w:r>
      <w:r w:rsidR="00915F73" w:rsidRPr="000E6B62">
        <w:rPr>
          <w:rFonts w:ascii="Arial" w:hAnsi="Arial"/>
        </w:rPr>
        <w:fldChar w:fldCharType="separate"/>
      </w:r>
      <w:r w:rsidR="00CD6759" w:rsidRPr="000E6B62">
        <w:rPr>
          <w:rFonts w:ascii="Arial" w:hAnsi="Arial"/>
          <w:noProof/>
          <w:vertAlign w:val="superscript"/>
        </w:rPr>
        <w:t>26,28,59,65,88,90,93,96,100</w:t>
      </w:r>
      <w:r w:rsidR="00915F73" w:rsidRPr="000E6B62">
        <w:rPr>
          <w:rFonts w:ascii="Arial" w:hAnsi="Arial"/>
        </w:rPr>
        <w:fldChar w:fldCharType="end"/>
      </w:r>
      <w:r w:rsidR="00E364EC" w:rsidRPr="000E6B62">
        <w:rPr>
          <w:rFonts w:ascii="Arial" w:hAnsi="Arial"/>
        </w:rPr>
        <w:t xml:space="preserve"> </w:t>
      </w:r>
      <w:r w:rsidR="00C47665" w:rsidRPr="000E6B62">
        <w:rPr>
          <w:rFonts w:ascii="Arial" w:hAnsi="Arial"/>
        </w:rPr>
        <w:t>reported length change pattern</w:t>
      </w:r>
      <w:r w:rsidR="001D578F" w:rsidRPr="000E6B62">
        <w:rPr>
          <w:rFonts w:ascii="Arial" w:hAnsi="Arial"/>
        </w:rPr>
        <w:t>s</w:t>
      </w:r>
      <w:r w:rsidR="00C47665" w:rsidRPr="000E6B62">
        <w:rPr>
          <w:rFonts w:ascii="Arial" w:hAnsi="Arial"/>
        </w:rPr>
        <w:t xml:space="preserve"> of the MPFL in the </w:t>
      </w:r>
      <w:r w:rsidR="00CF21D1" w:rsidRPr="000E6B62">
        <w:rPr>
          <w:rFonts w:ascii="Arial" w:hAnsi="Arial"/>
        </w:rPr>
        <w:t>intact</w:t>
      </w:r>
      <w:r w:rsidR="00C47665" w:rsidRPr="000E6B62">
        <w:rPr>
          <w:rFonts w:ascii="Arial" w:hAnsi="Arial"/>
        </w:rPr>
        <w:t xml:space="preserve"> knee</w:t>
      </w:r>
      <w:r w:rsidR="00D42020" w:rsidRPr="000E6B62">
        <w:rPr>
          <w:rFonts w:ascii="Arial" w:hAnsi="Arial"/>
        </w:rPr>
        <w:t>.</w:t>
      </w:r>
      <w:r w:rsidR="002A6747" w:rsidRPr="000E6B62">
        <w:rPr>
          <w:rFonts w:ascii="Arial" w:hAnsi="Arial"/>
        </w:rPr>
        <w:t xml:space="preserve"> </w:t>
      </w:r>
      <w:r w:rsidR="00A46242" w:rsidRPr="000E6B62">
        <w:rPr>
          <w:rFonts w:ascii="Arial" w:hAnsi="Arial"/>
        </w:rPr>
        <w:t>A variety of different techniques w</w:t>
      </w:r>
      <w:r w:rsidR="00D26C92" w:rsidRPr="000E6B62">
        <w:rPr>
          <w:rFonts w:ascii="Arial" w:hAnsi="Arial"/>
        </w:rPr>
        <w:t>ere</w:t>
      </w:r>
      <w:r w:rsidR="00A46242" w:rsidRPr="000E6B62">
        <w:rPr>
          <w:rFonts w:ascii="Arial" w:hAnsi="Arial"/>
        </w:rPr>
        <w:t xml:space="preserve"> used in the </w:t>
      </w:r>
      <w:r w:rsidR="008741EA" w:rsidRPr="000E6B62">
        <w:rPr>
          <w:rFonts w:ascii="Arial" w:hAnsi="Arial"/>
          <w:i/>
        </w:rPr>
        <w:t>in vitro</w:t>
      </w:r>
      <w:r w:rsidR="008741EA" w:rsidRPr="000E6B62">
        <w:rPr>
          <w:rFonts w:ascii="Arial" w:hAnsi="Arial"/>
        </w:rPr>
        <w:t xml:space="preserve"> studies to </w:t>
      </w:r>
      <w:r w:rsidR="00A46242" w:rsidRPr="000E6B62">
        <w:rPr>
          <w:rFonts w:ascii="Arial" w:hAnsi="Arial"/>
        </w:rPr>
        <w:t xml:space="preserve">assess </w:t>
      </w:r>
      <w:r w:rsidR="008741EA" w:rsidRPr="000E6B62">
        <w:rPr>
          <w:rFonts w:ascii="Arial" w:hAnsi="Arial"/>
        </w:rPr>
        <w:t>the length change of the ligament</w:t>
      </w:r>
      <w:r w:rsidR="00CB2EEB" w:rsidRPr="000E6B62">
        <w:rPr>
          <w:rFonts w:ascii="Arial" w:hAnsi="Arial"/>
        </w:rPr>
        <w:t xml:space="preserve"> during knee flexion under simulated muscle forces</w:t>
      </w:r>
      <w:r w:rsidR="008741EA" w:rsidRPr="000E6B62">
        <w:rPr>
          <w:rFonts w:ascii="Arial" w:hAnsi="Arial"/>
        </w:rPr>
        <w:t xml:space="preserve">. </w:t>
      </w:r>
      <w:r w:rsidR="00A46242" w:rsidRPr="000E6B62">
        <w:rPr>
          <w:rFonts w:ascii="Arial" w:hAnsi="Arial"/>
        </w:rPr>
        <w:t>Some</w:t>
      </w:r>
      <w:r w:rsidR="00AD4781" w:rsidRPr="000E6B62">
        <w:rPr>
          <w:rFonts w:ascii="Arial" w:hAnsi="Arial"/>
        </w:rPr>
        <w:t xml:space="preserve"> studies performed direct measurement by utilizing</w:t>
      </w:r>
      <w:r w:rsidR="00A46242" w:rsidRPr="000E6B62">
        <w:rPr>
          <w:rFonts w:ascii="Arial" w:hAnsi="Arial"/>
        </w:rPr>
        <w:t xml:space="preserve"> </w:t>
      </w:r>
      <w:r w:rsidR="008741EA" w:rsidRPr="000E6B62">
        <w:rPr>
          <w:rFonts w:ascii="Arial" w:hAnsi="Arial"/>
        </w:rPr>
        <w:t>linear variable displacement transducer</w:t>
      </w:r>
      <w:r w:rsidR="00C91E43" w:rsidRPr="000E6B62">
        <w:rPr>
          <w:rFonts w:ascii="Arial" w:hAnsi="Arial"/>
        </w:rPr>
        <w:t>s</w:t>
      </w:r>
      <w:r w:rsidR="000C3DDE" w:rsidRPr="000E6B62">
        <w:rPr>
          <w:rFonts w:ascii="Arial" w:hAnsi="Arial"/>
        </w:rPr>
        <w:fldChar w:fldCharType="begin" w:fldLock="1"/>
      </w:r>
      <w:r w:rsidR="00F0089C" w:rsidRPr="000E6B62">
        <w:rPr>
          <w:rFonts w:ascii="Arial" w:hAnsi="Arial"/>
        </w:rPr>
        <w:instrText>ADDIN CSL_CITATION {"citationItems":[{"id":"ITEM-1","itemData":{"DOI":"10.1177/0363546512449998","abstract":"Background: Incompetence of the medial patellofemoral ligament (MPFL) is an integral factor in patellofemoral instability. Reconstruction of this structure is gaining increasing popularity. However, the natural behavior of the ligament is still not fully understood, and crucially, the correct landmark for femoral attachment of the MPFL at surgery is poorly defined. Purpose: To determine the length change pattern of the native MPFL, investigate the effect of nonanatomic femoral and differing patellar attachment sites on length changes, and recommend a reproducible femoral attachment site for undertaking anatomic MPFL reconstruction. Study Design: Descriptive laboratory study. Methods: Eight cadaveric knees were dissected of skin and subcutaneous fat and mounted in a kinematics rig with the quadriceps tensioned. The MPFL length change patterns were measured for combinations of patellar and femoral attachments using a suture and displacement transducer. Three attachments were along the superomedial border of the patella, and 5 femoral attachments were at the MPFL center and 5 mm proximal, distal, anterior, and posterior to this point. Reproducibility of attachment sites was validated radiographically. Results: The femoral attachment point, taking the anterior-posterior medial femoral condyle diameter to be 100%, was identified 40% from the posterior, 50% from the distal, and 60% from the anterior border of the medial femoral condyle. This point was most isometric, with a mean maximal length change to the central patellar attachment of 2.1 mm from 0° to 110° of knee flexion. The proximal femoral attachment resulted in up to 6.4 mm mean lengthening and the distal attachment up to 9.1 mm mean shortening through 0° to 110° of knee flexion, resulting in a significantly nonisometric graft (P&lt;.05). Conclusion: We report the anatomic femoral and patellar MPFL graft attachments, with confirmation of the reproducibility of their location and resulting kinematic behavior. Nonanatomic attachments caused significant loss of isometry. Clinical Relevance: The importance of an anatomically positioned MPFL reconstruction is highlighted, and an identifiable radiographic point for femoral tunnel position is suggested for use intraoperatively. © 2012 The Author(s).","author":[{"dropping-particle":"","family":"Stephen","given":"J M","non-dropping-particle":"","parse-names":false,"suffix":""},{"dropping-particle":"","family":"Lumpaopong","given":"P","non-dropping-particle":"","parse-names":false,"suffix":""},{"dropping-particle":"","family":"Deehan","given":"D J","non-dropping-particle":"","parse-names":false,"suffix":""},{"dropping-particle":"","family":"Kader","given":"D","non-dropping-particle":"","parse-names":false,"suffix":""},{"dropping-particle":"","family":"Amis","given":"A A","non-dropping-particle":"","parse-names":false,"suffix":""}],"container-title":"American Journal of Sports Medicine","id":"ITEM-1","issue":"8","issued":{"date-parts":[["2012"]]},"note":"Cited By :44\n\nExport Date: 27 June 2017","page":"1871-1879","title":"The medial patellofemoral ligament: Location of femoral attachment and length change patterns resulting from anatomic and nonanatomic attachments","type":"article-journal","volume":"40"},"uris":["http://www.mendeley.com/documents/?uuid=406f7e80-30b7-4c76-94d2-64e83e4a7ce3"]},{"id":"ITEM-2","itemData":{"DOI":"10.1002/jor.20827","abstract":"Patellofemoral dysfunction following total knee replacement (TKR) is a significant clinical problem, but little information exists on the mechanics of the patellofemoral retinacula or the effects of TKR on these structures. We hypothesized that TKR would cause significant elongation of the retinacula. Retinacular length changes were measured by threading sutures along the retinacula, fixing the sutures to the patella and the iliotibial band (ITB), and attaching the femoral ends to displacement transducers. The intact knee was flexed-extended while the quadriceps and ITB were tensed and the retinacular length change patterns were recorded. The measurements were repeated post-TKR. The medial patellofemoral ligament (MPFL) was close to isometric, stretching 2 mm in terminal knee extension, whereas the lateral retinaculum slackened 8 mm from 1108 to 08 flexion. TKR did not cause significant elongation of either of the retinacula, the largest change being 3 mm elongation of the MPFL around 408, which stretched the MPFL by 1.4 mm above its maximum natural length. Thus, this work did not support the hypothesis that TKR causes significant elongation of the retinacula sufficient to affect knee function. © 2009 Orthopaedic Research Society. Published by Wiley Periodicals, Inc.","author":[{"dropping-particle":"","family":"Ghosh","given":"K M","non-dropping-particle":"","parse-names":false,"suffix":""},{"dropping-particle":"","family":"Merican","given":"A M","non-dropping-particle":"","parse-names":false,"suffix":""},{"dropping-particle":"","family":"Iranpour-Boroujeni","given":"F","non-dropping-particle":"","parse-names":false,"suffix":""},{"dropping-particle":"","family":"Deehan","given":"D J","non-dropping-particle":"","parse-names":false,"suffix":""},{"dropping-particle":"","family":"Amis","given":"A A","non-dropping-particle":"","parse-names":false,"suffix":""}],"container-title":"Journal of Orthopaedic Research","id":"ITEM-2","issue":"7","issued":{"date-parts":[["2009"]]},"note":"Cited By :19\n\nExport Date: 27 June 2017","page":"865-870","title":"Length change patterns of the extensor retinaculum and the effect of total knee replacement","type":"article-journal","volume":"27"},"uris":["http://www.mendeley.com/documents/?uuid=98235826-0205-4038-8015-95f12c11cc31"]}],"mendeley":{"formattedCitation":"&lt;sup&gt;26,93&lt;/sup&gt;","plainTextFormattedCitation":"26,93","previouslyFormattedCitation":"&lt;sup&gt;26,93&lt;/sup&gt;"},"properties":{"noteIndex":0},"schema":"https://github.com/citation-style-language/schema/raw/master/csl-citation.json"}</w:instrText>
      </w:r>
      <w:r w:rsidR="000C3DDE" w:rsidRPr="000E6B62">
        <w:rPr>
          <w:rFonts w:ascii="Arial" w:hAnsi="Arial"/>
        </w:rPr>
        <w:fldChar w:fldCharType="separate"/>
      </w:r>
      <w:r w:rsidR="00CD6759" w:rsidRPr="000E6B62">
        <w:rPr>
          <w:rFonts w:ascii="Arial" w:hAnsi="Arial"/>
          <w:noProof/>
          <w:vertAlign w:val="superscript"/>
        </w:rPr>
        <w:t>26,93</w:t>
      </w:r>
      <w:r w:rsidR="000C3DDE" w:rsidRPr="000E6B62">
        <w:rPr>
          <w:rFonts w:ascii="Arial" w:hAnsi="Arial"/>
        </w:rPr>
        <w:fldChar w:fldCharType="end"/>
      </w:r>
      <w:r w:rsidR="008741EA" w:rsidRPr="000E6B62">
        <w:rPr>
          <w:rFonts w:ascii="Arial" w:hAnsi="Arial"/>
        </w:rPr>
        <w:t xml:space="preserve"> </w:t>
      </w:r>
      <w:r w:rsidR="00AD4781" w:rsidRPr="000E6B62">
        <w:rPr>
          <w:rFonts w:ascii="Arial" w:hAnsi="Arial"/>
        </w:rPr>
        <w:t>or calipers</w:t>
      </w:r>
      <w:r w:rsidR="00711521" w:rsidRPr="000E6B62">
        <w:rPr>
          <w:rFonts w:ascii="Arial" w:hAnsi="Arial"/>
        </w:rPr>
        <w:fldChar w:fldCharType="begin" w:fldLock="1"/>
      </w:r>
      <w:r w:rsidR="00F0089C" w:rsidRPr="000E6B62">
        <w:rPr>
          <w:rFonts w:ascii="Arial" w:hAnsi="Arial"/>
        </w:rPr>
        <w:instrText>ADDIN CSL_CITATION {"citationItems":[{"id":"ITEM-1","itemData":{"DOI":"10.1007/s00167-015-3865-4","ISBN":"1433-7347 (Electronic)\r0942-2056 (Linking)","PMID":"26581363","abstract":"PURPOSE: To describe the anatomy of the medial patellofemoral ligament (MPFL) and its relationship to the Adductor Magnus (AM) tendon as well as the behaviour exhibited in length changes during knee flexion. METHODS: Ten cadaveric knees were dissected. The length from the superior and inferior patellar origin of the MPFL to its femoral insertion was measured at different degrees of knee flexion (0 degrees , 30 degrees , 60 degrees , 90 degrees and 120 degrees ). The same measures were made from both patellar origins of the MPFL up to the femoral insertion of the AM. The distance between the insertion of the AM and the Hunter canal was also measured. RESULTS: In general, isometry up to 90 degrees was seen in all measures of the MPFL and those of the AM. The most isometric behaviour was seen in 2 measures: the length of the AM femoral insertion up to the inferior origin of the MPFL on the patella and the length of the femoral insertion of the MPFL up to the inferior origin of the MPFL on the patella. Similar behaviour was seen regardless of the anatomical or quasi-anatomical femoral point of attachment (n.s.). The distance from the AM tendon to the Hunter canal had a mean value of 78.6 mm (SD 9.4 mm). CONCLUSION: The behaviour exhibited during the changes in the length of the anatomical femoral footprint of the MPFL and the AM is similar. Neurovascular structures were not seen at risk. This is relevant in the daily clinical practice since the AM tendon might be a suitable point of insertion for MPFL reconstruction.","author":[{"dropping-particle":"","family":"Pérez-Prieto","given":"D","non-dropping-particle":"","parse-names":false,"suffix":""},{"dropping-particle":"","family":"Capurro","given":"B","non-dropping-particle":"","parse-names":false,"suffix":""},{"dropping-particle":"","family":"Gelber","given":"P E","non-dropping-particle":"","parse-names":false,"suffix":""},{"dropping-particle":"","family":"Ginovart","given":"G","non-dropping-particle":"","parse-names":false,"suffix":""},{"dropping-particle":"","family":"Reina","given":"F","non-dropping-particle":"","parse-names":false,"suffix":""},{"dropping-particle":"","family":"Sanchis-Alfonso","given":"V","non-dropping-particle":"","parse-names":false,"suffix":""},{"dropping-particle":"","family":"Monllau","given":"J C","non-dropping-particle":"","parse-names":false,"suffix":""},{"dropping-particle":"","family":"Perez-Prieto","given":"D","non-dropping-particle":"","parse-names":false,"suffix":""},{"dropping-particle":"","family":"Capurro","given":"B","non-dropping-particle":"","parse-names":false,"suffix":""},{"dropping-particle":"","family":"Gelber","given":"P E","non-dropping-particle":"","parse-names":false,"suffix":""},{"dropping-particle":"","family":"Ginovart","given":"G","non-dropping-particle":"","parse-names":false,"suffix":""},{"dropping-particle":"","family":"Reina","given":"F","non-dropping-particle":"","parse-names":false,"suffix":""},{"dropping-particle":"","family":"Sanchis-Alfonso","given":"V","non-dropping-particle":"","parse-names":false,"suffix":""},{"dropping-particle":"","family":"Monllau","given":"J C","non-dropping-particle":"","parse-names":false,"suffix":""}],"container-title":"Knee Surgery, Sports Traumatology, Arthroscopy","edition":"2015/11/20","id":"ITEM-1","issue":"8","issued":{"date-parts":[["2017"]]},"note":"From Duplicate 1 (The anatomy and isometry of a quasi-anatomical reconstruction of the medial patellofemoral ligament - Perez-Prieto, D; Capurro, B; Gelber, P E; Ginovart, G; Reina, F; Sanchis-Alfonso, V; Monllau, J C)\n\nPerez-Prieto, Daniel\nCapurro, Bruno\nGelber, Pablo E\nGinovart, Gerard\nReina, Francisco\nSanchis-Alfonso, Vicente\nMonllau, Joan C\neng\nGermany\nKnee Surg Sports Traumatol Arthrosc. 2017 Aug;25(8):2420-2423. doi: 10.1007/s00167-015-3865-4. Epub 2015 Nov 18.\n\nFrom Duplicate 2 (The anatomy and isometry of a quasi-anatomical reconstruction of the medial patellofemoral ligament - Pérez-Prieto, D; Capurro, B; Gelber, P E; Ginovart, G; Reina, F; Sanchis-Alfonso, V; Monllau, J C)\n\nCited By :1\n\nExport Date: 27 June 2017\n\nArticle in Press","page":"2420-2423","title":"The anatomy and isometry of a quasi-anatomical reconstruction of the medial patellofemoral ligament","type":"article-journal","volume":"25"},"uris":["http://www.mendeley.com/documents/?uuid=85404421-89bb-45aa-84c2-e650728ff243"]},{"id":"ITEM-2","itemData":{"DOI":"10.1016/S0968-0160(03)00038-3","abstract":"Introduction: Reconstruction of the MPFL for recurrent and acute lateral dislocation of the patella is becoming more accepted. This study aimed to further define the medial patellofemoral ligament (MPFL) anatomy and to describe the most suitable sites for graft attachment when reconstructing the MPFL. Materials and methods: Anatomical dissection was performed on 25 embalmed knee specimens. Four separate specimens were used to assess graft fixation points. Sites were tested for isometricity from 0 to 120° of knee flexion. Length patterns were considered isometric if there was less than 5 mm of length change throughout range of motion. Results: The MPFL attaches from the posterior part of the medial epicondyle, to the superomedial patella, the under-surface of vastus medialis, and the quadriceps tendon. Optimal attachment points for an MPFL graft were the superior patella and the femoral attachment points of the MPFL (just distal to the adductor tubercle) and points posterior and inferior to this. Conclusion: We have defined the anatomy and kinematics of the MPFL with reconstruction of this ligament in mind. © 2003 Elsevier B.V. All rights reserved.","author":[{"dropping-particle":"","family":"Smirk","given":"C","non-dropping-particle":"","parse-names":false,"suffix":""},{"dropping-particle":"","family":"Morris","given":"H","non-dropping-particle":"","parse-names":false,"suffix":""}],"container-title":"Knee","id":"ITEM-2","issue":"3","issued":{"date-parts":[["2003"]]},"note":"Cited By :190\n\nExport Date: 27 June 2017","page":"221-227","title":"The anatomy and reconstruction of the medial patellofemoral ligament","type":"article-journal","volume":"10"},"uris":["http://www.mendeley.com/documents/?uuid=3310dd85-3cd1-4937-a65b-9a19561dc215"]},{"id":"ITEM-3","itemData":{"DOI":"10.1177/0363546503261505","abstract":"Background: Several techniques have been described for reconstruction of the medial patellofemoral ligament. However, the isometry of the medial patellofemoral ligament has not been studied. Purpose: To define the anatomy and isometry of the medial patellofemoral ligament. Study Type: Cadaveric study. Methods: The authors dissected the medial patellofemoral ligament in 11 cadaveric knees and recorded its anatomic relationships. They evaluated the isometry of the medial patellofemoral ligament by obtaining measurements between various anatomic pairings at certain fixed angles of knee flexion. Results: During knee flexion from 0° to 90°, the portion of the medial patellofemoral ligament from the inferior patellar attachment to the superior femoral attachment was nearly isometric, demonstrating an average change in length of only 1.1 mm. Statistical analysis showed the superior femoral attachment to be most significant in determining isometric behavior. Conclusions: The most isometric portion of the medial patellofemoral ligament is the inferior portion of its patellar attachment extending to the superior portion of its femoral attachment, with the superior femoral attachment having the most notable influences on isometry. Clinical Relevance: This study provides a detailed description of the anatomy of the medial patellofemoral ligament, as well as an evaluation of the isometric behavior of the ligament. Application of these data during reconstruction of the medial patellofemoral ligament may help to optimize patellofemoral stability.","author":[{"dropping-particle":"","family":"Steensen","given":"R N","non-dropping-particle":"","parse-names":false,"suffix":""},{"dropping-particle":"","family":"Dopirak","given":"R M","non-dropping-particle":"","parse-names":false,"suffix":""},{"dropping-particle":"","family":"McDonald III","given":"W G","non-dropping-particle":"","parse-names":false,"suffix":""}],"container-title":"American Journal of Sports Medicine","id":"ITEM-3","issue":"6","issued":{"date-parts":[["2004"]]},"note":"Cited By :146\n\nExport Date: 27 June 2017","page":"1509-1513","title":"The anatomy and isometry of the medial patellofemoral ligament: Implications for reconstruction","type":"article-journal","volume":"32"},"uris":["http://www.mendeley.com/documents/?uuid=e4ad0627-7ee5-4cbf-8dc0-3efc7f7a9f81"]}],"mendeley":{"formattedCitation":"&lt;sup&gt;65,88,90&lt;/sup&gt;","plainTextFormattedCitation":"65,88,90","previouslyFormattedCitation":"&lt;sup&gt;65,88,90&lt;/sup&gt;"},"properties":{"noteIndex":0},"schema":"https://github.com/citation-style-language/schema/raw/master/csl-citation.json"}</w:instrText>
      </w:r>
      <w:r w:rsidR="00711521" w:rsidRPr="000E6B62">
        <w:rPr>
          <w:rFonts w:ascii="Arial" w:hAnsi="Arial"/>
        </w:rPr>
        <w:fldChar w:fldCharType="separate"/>
      </w:r>
      <w:r w:rsidR="00CD6759" w:rsidRPr="000E6B62">
        <w:rPr>
          <w:rFonts w:ascii="Arial" w:hAnsi="Arial"/>
          <w:noProof/>
          <w:vertAlign w:val="superscript"/>
        </w:rPr>
        <w:t>65,88,90</w:t>
      </w:r>
      <w:r w:rsidR="00711521" w:rsidRPr="000E6B62">
        <w:rPr>
          <w:rFonts w:ascii="Arial" w:hAnsi="Arial"/>
        </w:rPr>
        <w:fldChar w:fldCharType="end"/>
      </w:r>
      <w:r w:rsidR="00AD4781" w:rsidRPr="000E6B62">
        <w:rPr>
          <w:rFonts w:ascii="Arial" w:hAnsi="Arial"/>
        </w:rPr>
        <w:t xml:space="preserve">; </w:t>
      </w:r>
      <w:r w:rsidR="00A46242" w:rsidRPr="000E6B62">
        <w:rPr>
          <w:rFonts w:ascii="Arial" w:hAnsi="Arial"/>
        </w:rPr>
        <w:t>some</w:t>
      </w:r>
      <w:r w:rsidR="00C91E43" w:rsidRPr="000E6B62">
        <w:rPr>
          <w:rFonts w:ascii="Arial" w:hAnsi="Arial"/>
        </w:rPr>
        <w:t xml:space="preserve"> others</w:t>
      </w:r>
      <w:r w:rsidR="00AD4781" w:rsidRPr="000E6B62">
        <w:rPr>
          <w:rFonts w:ascii="Arial" w:hAnsi="Arial"/>
        </w:rPr>
        <w:t xml:space="preserve"> performed indirect measurement through</w:t>
      </w:r>
      <w:r w:rsidR="008741EA" w:rsidRPr="000E6B62">
        <w:rPr>
          <w:rFonts w:ascii="Arial" w:hAnsi="Arial"/>
        </w:rPr>
        <w:t xml:space="preserve"> </w:t>
      </w:r>
      <w:r w:rsidR="00AD4781" w:rsidRPr="000E6B62">
        <w:rPr>
          <w:rFonts w:ascii="Arial" w:hAnsi="Arial"/>
        </w:rPr>
        <w:t xml:space="preserve">optical </w:t>
      </w:r>
      <w:r w:rsidR="008741EA" w:rsidRPr="000E6B62">
        <w:rPr>
          <w:rFonts w:ascii="Arial" w:hAnsi="Arial"/>
        </w:rPr>
        <w:t>tracking system</w:t>
      </w:r>
      <w:r w:rsidR="00A46242" w:rsidRPr="000E6B62">
        <w:rPr>
          <w:rFonts w:ascii="Arial" w:hAnsi="Arial"/>
        </w:rPr>
        <w:t>s</w:t>
      </w:r>
      <w:r w:rsidR="007F3E20" w:rsidRPr="000E6B62">
        <w:rPr>
          <w:rFonts w:ascii="Arial" w:hAnsi="Arial"/>
        </w:rPr>
        <w:t>,</w:t>
      </w:r>
      <w:r w:rsidR="00711521" w:rsidRPr="000E6B62">
        <w:rPr>
          <w:rFonts w:ascii="Arial" w:hAnsi="Arial"/>
        </w:rPr>
        <w:fldChar w:fldCharType="begin" w:fldLock="1"/>
      </w:r>
      <w:r w:rsidR="0051290B" w:rsidRPr="000E6B62">
        <w:rPr>
          <w:rFonts w:ascii="Arial" w:hAnsi="Arial"/>
        </w:rPr>
        <w:instrText>ADDIN CSL_CITATION {"citationItems":[{"id":"ITEM-1","itemData":{"DOI":"10.1016/j.clinbiomech.2016.08.002","abstract":"Background The location of patellar and femoral fixation of the graft in medial patellofemoral ligament reconstructions has been widely discussed. This study aimed to assess the distances between different patellar and femoral fixation points to identify the least anisometric pairs of points. Methods Ten cadaver knees were attached to an apparatus that simulated an active range of motion of 120°, with three metallic markers fixed onto the medial side of the patella, and seven markings onto the medial epicondyle. The examined points included the proximal patella pole (1), the patellar center (3), the midpoint between points 1 and 3 (2), a point directly on the epicondyle (6), points 5 mm anterior (5) and posterior (7) to the epicondyle, points 5 mm anterior to point 5 (4) and 5 mm posterior to point 7 (8), and points 5 mm proximal (9) and distal (10) to the epicondyle. The distances between patella and femur points were measured by a photogrammetry system at 15° intervals. Findings The pair of points that exhibited the lowest average variability in distance, and hence was the most isometric, was the patella center combined with the anterior to the medial femoral epicondyle. The pairs of points that exhibited the highest average variability in distance, and hence were the least isometric, were the ones located distal or posterior to the medial femoral epicondyle, with less influence by the patellar location. Interpretation Surgeons should avoid positioning the graft distally or posterior to the epicondyle due to the increase in anisometry. © 2016 Elsevier Ltd","author":[{"dropping-particle":"","family":"Gobbi","given":"R G","non-dropping-particle":"","parse-names":false,"suffix":""},{"dropping-particle":"","family":"Pereira","given":"C A M","non-dropping-particle":"","parse-names":false,"suffix":""},{"dropping-particle":"","family":"Sadigursky","given":"D","non-dropping-particle":"","parse-names":false,"suffix":""},{"dropping-particle":"","family":"Demange","given":"M K","non-dropping-particle":"","parse-names":false,"suffix":""},{"dropping-particle":"","family":"Tírico","given":"L E P","non-dropping-particle":"","parse-names":false,"suffix":""},{"dropping-particle":"","family":"Pécora","given":"J R","non-dropping-particle":"","parse-names":false,"suffix":""},{"dropping-particle":"","family":"Camanho","given":"G L","non-dropping-particle":"","parse-names":false,"suffix":""}],"container-title":"Clinical Biomechanics","id":"ITEM-1","issued":{"date-parts":[["2016"]]},"note":"Cited By :1\n\nExport Date: 27 June 2017","page":"8-12","title":"Evaluation of the isometry of different points of the patella and femur for medial patellofemoral ligament reconstruction","type":"article-journal","volume":"38"},"uris":["http://www.mendeley.com/documents/?uuid=13047c64-a7d8-4bd0-b027-903ba4eb09d6"]}],"mendeley":{"formattedCitation":"&lt;sup&gt;28&lt;/sup&gt;","plainTextFormattedCitation":"28","previouslyFormattedCitation":"&lt;sup&gt;28&lt;/sup&gt;"},"properties":{"noteIndex":0},"schema":"https://github.com/citation-style-language/schema/raw/master/csl-citation.json"}</w:instrText>
      </w:r>
      <w:r w:rsidR="00711521" w:rsidRPr="000E6B62">
        <w:rPr>
          <w:rFonts w:ascii="Arial" w:hAnsi="Arial"/>
        </w:rPr>
        <w:fldChar w:fldCharType="separate"/>
      </w:r>
      <w:r w:rsidR="0051290B" w:rsidRPr="000E6B62">
        <w:rPr>
          <w:rFonts w:ascii="Arial" w:hAnsi="Arial"/>
          <w:noProof/>
          <w:vertAlign w:val="superscript"/>
        </w:rPr>
        <w:t>28</w:t>
      </w:r>
      <w:r w:rsidR="00711521" w:rsidRPr="000E6B62">
        <w:rPr>
          <w:rFonts w:ascii="Arial" w:hAnsi="Arial"/>
        </w:rPr>
        <w:fldChar w:fldCharType="end"/>
      </w:r>
      <w:r w:rsidR="00711521" w:rsidRPr="000E6B62" w:rsidDel="00711521">
        <w:rPr>
          <w:rFonts w:ascii="Arial" w:hAnsi="Arial"/>
        </w:rPr>
        <w:t xml:space="preserve"> </w:t>
      </w:r>
      <w:r w:rsidR="00CF21D1" w:rsidRPr="000E6B62">
        <w:rPr>
          <w:rFonts w:ascii="Arial" w:hAnsi="Arial"/>
        </w:rPr>
        <w:t xml:space="preserve">or </w:t>
      </w:r>
      <w:r w:rsidR="008741EA" w:rsidRPr="000E6B62">
        <w:rPr>
          <w:rFonts w:ascii="Arial" w:hAnsi="Arial"/>
        </w:rPr>
        <w:t>CT</w:t>
      </w:r>
      <w:r w:rsidR="00C91E43" w:rsidRPr="000E6B62">
        <w:rPr>
          <w:rFonts w:ascii="Arial" w:hAnsi="Arial"/>
        </w:rPr>
        <w:t xml:space="preserve"> imaging</w:t>
      </w:r>
      <w:r w:rsidR="00711521" w:rsidRPr="000E6B62">
        <w:rPr>
          <w:rFonts w:ascii="Arial" w:hAnsi="Arial"/>
        </w:rPr>
        <w:fldChar w:fldCharType="begin" w:fldLock="1"/>
      </w:r>
      <w:r w:rsidR="00F0089C" w:rsidRPr="000E6B62">
        <w:rPr>
          <w:rFonts w:ascii="Arial" w:hAnsi="Arial"/>
        </w:rPr>
        <w:instrText>ADDIN CSL_CITATION {"citationItems":[{"id":"ITEM-1","itemData":{"DOI":"10.1177/0363546509337407","abstract":"Background: Ligament isometry is a cornerstone in the description of normal knee function and thorough knowledge is mandatory for successful repair of torn ligaments. Purpose: This study was undertaken to validate a novel experimental model for the study of ligament strains and to determine the length changes in the superficial medial collateral, lateral collateral, and medial patellofemoral ligaments. Study Design: Descriptive laboratory study. Methods: Passive motions and loaded squats of 12 cadaveric specimens were performed while controlling ankle load and optically tracking the motion of the bones. Preexperiment and postexperiment computed axial tomography scans allow the transformation of rigid body motion to relative motion of relevant anatomic landmarks on the femur, tibia, and patella. Results: The superficial medial collateral ligament is a near-isometric ligament with a strain of less than 2%. The ligament is a little more slack in midflexion (30° to 50°) and in deep flexion, but length changes are not significant (P &gt;.05). The lateral collateral ligament behaves near isometric (&lt;2% strain) from 0° to 70° of knee flexion. Cartilage compression in a loaded environment relieves tension from the collateral ligaments (P &lt;.05). The medial patellofemoral ligament is nonisometric. The cranial part of the medial patellofemoral ligament is most taut at full extension, while the caudal part is most taut at 30° of knee flexion. Conclusion: Ligament insertion sites on the femur, patella, and fibula can be derived from computed axial tomography scans. The described model allows the study of dynamic ligament behavior. The superficial medial collateral ligament is a near-isometric ligament with no significant length changes. The medial patellofemoral ligament behaves differently in its cranial and caudal parts. Clinical Relevance: In knees with chronic medial collateral ligament insufficiency, isometric repair of the superficial medial collateral ligament can be attempted. A medial patellofemoral ligament reconstruction with a double fixation on the medial patellar border is supported. The cranial bundle should be tightened at full extension and the caudal bundle at 30° of knee flexion.","author":[{"dropping-particle":"","family":"Victor","given":"J","non-dropping-particle":"","parse-names":false,"suffix":""},{"dropping-particle":"","family":"Wong","given":"P","non-dropping-particle":"","parse-names":false,"suffix":""},{"dropping-particle":"","family":"Witvrouw","given":"E","non-dropping-particle":"","parse-names":false,"suffix":""},{"dropping-particle":"V","family":"Sloten","given":"J","non-dropping-particle":"","parse-names":false,"suffix":""},{"dropping-particle":"","family":"Bellemans","given":"J","non-dropping-particle":"","parse-names":false,"suffix":""}],"container-title":"American Journal of Sports Medicine","id":"ITEM-1","issue":"10","issued":{"date-parts":[["2009"]]},"note":"Cited By :48\n\nExport Date: 27 June 2017","page":"2028-2036","title":"How isometric are the medial patellofemoral, superficial medial collateral, and lateral collateral ligaments of the knee?","type":"article-journal","volume":"37"},"uris":["http://www.mendeley.com/documents/?uuid=d76001a3-6217-4d70-86d2-58b1ea278c5b"]}],"mendeley":{"formattedCitation":"&lt;sup&gt;100&lt;/sup&gt;","plainTextFormattedCitation":"100","previouslyFormattedCitation":"&lt;sup&gt;100&lt;/sup&gt;"},"properties":{"noteIndex":0},"schema":"https://github.com/citation-style-language/schema/raw/master/csl-citation.json"}</w:instrText>
      </w:r>
      <w:r w:rsidR="00711521" w:rsidRPr="000E6B62">
        <w:rPr>
          <w:rFonts w:ascii="Arial" w:hAnsi="Arial"/>
        </w:rPr>
        <w:fldChar w:fldCharType="separate"/>
      </w:r>
      <w:r w:rsidR="00CD6759" w:rsidRPr="000E6B62">
        <w:rPr>
          <w:rFonts w:ascii="Arial" w:hAnsi="Arial"/>
          <w:noProof/>
          <w:vertAlign w:val="superscript"/>
        </w:rPr>
        <w:t>100</w:t>
      </w:r>
      <w:r w:rsidR="00711521" w:rsidRPr="000E6B62">
        <w:rPr>
          <w:rFonts w:ascii="Arial" w:hAnsi="Arial"/>
        </w:rPr>
        <w:fldChar w:fldCharType="end"/>
      </w:r>
      <w:r w:rsidR="00FD1A18" w:rsidRPr="000E6B62">
        <w:rPr>
          <w:rFonts w:ascii="Arial" w:hAnsi="Arial"/>
        </w:rPr>
        <w:t xml:space="preserve"> </w:t>
      </w:r>
      <w:r w:rsidR="00C91E43" w:rsidRPr="000E6B62">
        <w:rPr>
          <w:rFonts w:ascii="Arial" w:hAnsi="Arial"/>
        </w:rPr>
        <w:t xml:space="preserve">to </w:t>
      </w:r>
      <w:r w:rsidR="00B72AA6" w:rsidRPr="000E6B62">
        <w:rPr>
          <w:rFonts w:ascii="Arial" w:hAnsi="Arial"/>
        </w:rPr>
        <w:t xml:space="preserve">measure </w:t>
      </w:r>
      <w:r w:rsidR="00C91E43" w:rsidRPr="000E6B62">
        <w:rPr>
          <w:rFonts w:ascii="Arial" w:hAnsi="Arial"/>
        </w:rPr>
        <w:t>change in the distance between the origin and insertion points</w:t>
      </w:r>
      <w:r w:rsidR="00517C13" w:rsidRPr="000E6B62">
        <w:rPr>
          <w:rFonts w:ascii="Arial" w:hAnsi="Arial"/>
        </w:rPr>
        <w:t xml:space="preserve"> of MPFL</w:t>
      </w:r>
      <w:r w:rsidR="00C91E43" w:rsidRPr="000E6B62">
        <w:rPr>
          <w:rFonts w:ascii="Arial" w:hAnsi="Arial"/>
        </w:rPr>
        <w:t>.</w:t>
      </w:r>
      <w:r w:rsidR="008741EA" w:rsidRPr="000E6B62">
        <w:rPr>
          <w:rFonts w:ascii="Arial" w:hAnsi="Arial"/>
        </w:rPr>
        <w:t xml:space="preserve"> </w:t>
      </w:r>
      <w:r w:rsidR="00AD4781" w:rsidRPr="000E6B62">
        <w:rPr>
          <w:rFonts w:ascii="Arial" w:hAnsi="Arial"/>
        </w:rPr>
        <w:t>In addition,</w:t>
      </w:r>
      <w:r w:rsidR="00C07471" w:rsidRPr="000E6B62">
        <w:rPr>
          <w:rFonts w:ascii="Arial" w:hAnsi="Arial"/>
        </w:rPr>
        <w:t xml:space="preserve"> </w:t>
      </w:r>
      <w:proofErr w:type="spellStart"/>
      <w:r w:rsidR="00FD1A18" w:rsidRPr="000E6B62">
        <w:rPr>
          <w:rFonts w:ascii="Arial" w:hAnsi="Arial"/>
        </w:rPr>
        <w:t>Tischer</w:t>
      </w:r>
      <w:proofErr w:type="spellEnd"/>
      <w:r w:rsidR="00FD1A18" w:rsidRPr="000E6B62">
        <w:rPr>
          <w:rFonts w:ascii="Arial" w:hAnsi="Arial"/>
        </w:rPr>
        <w:t xml:space="preserve"> et al</w:t>
      </w:r>
      <w:r w:rsidR="00C07471" w:rsidRPr="000E6B62">
        <w:rPr>
          <w:rFonts w:ascii="Arial" w:hAnsi="Arial"/>
        </w:rPr>
        <w:fldChar w:fldCharType="begin" w:fldLock="1"/>
      </w:r>
      <w:r w:rsidR="00F0089C" w:rsidRPr="000E6B62">
        <w:rPr>
          <w:rFonts w:ascii="Arial" w:hAnsi="Arial"/>
        </w:rPr>
        <w:instrText>ADDIN CSL_CITATION {"citationItems":[{"id":"ITEM-1","itemData":{"DOI":"10.1007/s00167-016-4190-2","ISBN":"1433-7347 (Electronic)\r0942-2056 (Linking)","PMID":"27289460","abstract":"PURPOSE: Medial patellofemoral ligament (MPFL) reconstruction is a key procedure for treating patellofemoral instability. However, controversy exists regarding the correct graft placement in different patellar heights. Therefore, our study aimed to investigate the influence of patellar height on MPFL insertion points. METHODS: Strain patterns of the reconstructed MPFL were calculated using a dynamic musculoskeletal multibody simulation. Numerous patellar (proximal, central, distal) and femoral attachment sites (around the radiological point according to Schottle) were analysed in the presence of different patella heights [Insall-Salvati (IS) indices 0.74, 1.0, 1.5] during dynamic knee flexion from 0 degrees to 120 degrees . RESULTS: The reconstructed MPFL showed an almost isometric behaviour at the anatomic insertion (IS 1.0). Slight variation (&lt;5 mm) around the ideal femoral insertion point resulted in only small changes in MPFL tension. However, a displacement of 10 mm led to a significant increase in MPFL tension, especially in the more anteriorly/proximally located femoral attachment points. Depending on the patella height, there exists an area of absolute isometry of the MPFL (length change &lt;3 %) on the femoral condyle, which did not necessarily coincide exactly with the radiological point, but was located within a radius of 5 mm around it. CONCLUSIONS: When reconstructed in the radiological femoral insertion point, MPFL strain patterns were only slightly affected by different patella heights (IS 0.74-1.5) suggesting that MPFL reconstruction could be safely performed using the radiological insertion. However, in case of a patella alta (IS 1.5), a slightly more proximal femoral insertion is beneficial for the biomechanical behaviour of the reconstructed MPFL.","author":[{"dropping-particle":"","family":"Tischer","given":"T","non-dropping-particle":"","parse-names":false,"suffix":""},{"dropping-particle":"","family":"Geier","given":"A","non-dropping-particle":"","parse-names":false,"suffix":""},{"dropping-particle":"","family":"Lenz","given":"R","non-dropping-particle":"","parse-names":false,"suffix":""},{"dropping-particle":"","family":"Woernle","given":"C","non-dropping-particle":"","parse-names":false,"suffix":""},{"dropping-particle":"","family":"Bader","given":"R","non-dropping-particle":"","parse-names":false,"suffix":""}],"container-title":"Knee Surg Sports Traumatol Arthrosc","edition":"2016/06/13","id":"ITEM-1","issued":{"date-parts":[["2016"]]},"note":"Tischer, Thomas\nGeier, Andreas\nLenz, Robert\nWoernle, Christoph\nBader, Rainer\neng\nGermany\nKnee Surg Sports Traumatol Arthrosc. 2016 Jun 11.","title":"Impact of the patella height on the strain pattern of the medial patellofemoral ligament after reconstruction: a computer model-based study","type":"article-journal"},"uris":["http://www.mendeley.com/documents/?uuid=ba656a66-4274-4b2c-9c99-800acdd81a66"]}],"mendeley":{"formattedCitation":"&lt;sup&gt;96&lt;/sup&gt;","plainTextFormattedCitation":"96","previouslyFormattedCitation":"&lt;sup&gt;96&lt;/sup&gt;"},"properties":{"noteIndex":0},"schema":"https://github.com/citation-style-language/schema/raw/master/csl-citation.json"}</w:instrText>
      </w:r>
      <w:r w:rsidR="00C07471" w:rsidRPr="000E6B62">
        <w:rPr>
          <w:rFonts w:ascii="Arial" w:hAnsi="Arial"/>
        </w:rPr>
        <w:fldChar w:fldCharType="separate"/>
      </w:r>
      <w:r w:rsidR="00CD6759" w:rsidRPr="000E6B62">
        <w:rPr>
          <w:rFonts w:ascii="Arial" w:hAnsi="Arial"/>
          <w:noProof/>
          <w:vertAlign w:val="superscript"/>
        </w:rPr>
        <w:t>96</w:t>
      </w:r>
      <w:r w:rsidR="00C07471" w:rsidRPr="000E6B62">
        <w:rPr>
          <w:rFonts w:ascii="Arial" w:hAnsi="Arial"/>
        </w:rPr>
        <w:fldChar w:fldCharType="end"/>
      </w:r>
      <w:r w:rsidR="00C07471" w:rsidRPr="000E6B62">
        <w:rPr>
          <w:rFonts w:ascii="Arial" w:hAnsi="Arial"/>
        </w:rPr>
        <w:t xml:space="preserve"> and </w:t>
      </w:r>
      <w:proofErr w:type="spellStart"/>
      <w:r w:rsidR="00C07471" w:rsidRPr="000E6B62">
        <w:rPr>
          <w:rFonts w:ascii="Arial" w:hAnsi="Arial"/>
        </w:rPr>
        <w:t>Ntagiopoulos</w:t>
      </w:r>
      <w:proofErr w:type="spellEnd"/>
      <w:r w:rsidR="00C07471" w:rsidRPr="000E6B62">
        <w:rPr>
          <w:rFonts w:ascii="Arial" w:hAnsi="Arial"/>
        </w:rPr>
        <w:t xml:space="preserve"> et al</w:t>
      </w:r>
      <w:r w:rsidR="00C07471" w:rsidRPr="000E6B62">
        <w:rPr>
          <w:rFonts w:ascii="Arial" w:hAnsi="Arial"/>
        </w:rPr>
        <w:fldChar w:fldCharType="begin" w:fldLock="1"/>
      </w:r>
      <w:r w:rsidR="00F0089C" w:rsidRPr="000E6B62">
        <w:rPr>
          <w:rFonts w:ascii="Arial" w:hAnsi="Arial"/>
        </w:rPr>
        <w:instrText>ADDIN CSL_CITATION {"citationItems":[{"id":"ITEM-1","itemData":{"DOI":"10.1007/s00264-013-1938-x","abstract":"Purpose: The purpose of this study was to evaluate the biomechanical results from the in vitro reconstruction of medial patellofemoral ligament (MPFL) using a navigation-assisted technique on a cadaveric model and its effects on patellar stability and kinematics. The authors investigated the hypothesis that patellar kinematics after reconstruction with a tubular graft are not optimal when compared with the original fan-shaped MPFL. Methods: In six fresh-frozen cadaveric knees, lateral loads (25 N) were applied on the patella at 0, 30, 60 and 90 of knee flexion in three different MPFL states: intact, cut and reconstructed. The arrangement allowed positional measurements of patellar motion to be tracked in six degrees of freedom. Medial to lateral patellar translation and patellar tilt were recorded. The kinematics after a technique of MPFL reconstruction, performed with a gracilis tendon in a blind femoral tunnel guided by navigation, were compared against kinematics recorded in the MPFL intact state. A temporary fixation of adequate tension to engage the lateral patellar facet in extension was applied to the MPFL and, after graft cycling, the final fixation was done at 70 knee flexion with an interference screw. Results: There was a comparable medial to lateral patellar translation and tilting of the patella in the MPFL-intact and the MPFL-reconstructed state. Static patellar translation in the MPFL-reconstructed state, with and without the application of load, was comparable to patellar translation in the MPFL-intact state. The dynamic patellofemoral shift kinematics recorded an under-constraint in early flexion and over-constraint in late flexion, while an opposite effect was recorded in patellar tilt. However, these differences were not statistically significant. Conclusion: The study confirmed the major role of the MPFL in case of medial loading between 0 and 60, by focusing on the importance of kinematically identifying the proper femoral point for fixation. While the study demonstrates the importance of kinematic determination of the proper femoral point of fixation, as the anatomical insertion remains difficult to identify. Even in dissected cadavers, the authors recorded a slightly anterior placement than native MPFL. After reconstruction, patellar stability in terms of lateral translation and tilt was similar to the intact MPFL, but patellar kinematics were not optimal with the use of a smaller and tubular graft than the native wider and fan-sh…","author":[{"dropping-particle":"","family":"Ntagiopoulos","given":"P G","non-dropping-particle":"","parse-names":false,"suffix":""},{"dropping-particle":"","family":"Sharma","given":"B","non-dropping-particle":"","parse-names":false,"suffix":""},{"dropping-particle":"","family":"Bignozzi","given":"S","non-dropping-particle":"","parse-names":false,"suffix":""},{"dropping-particle":"","family":"Lopomo","given":"N","non-dropping-particle":"","parse-names":false,"suffix":""},{"dropping-particle":"","family":"Colle","given":"F","non-dropping-particle":"","parse-names":false,"suffix":""},{"dropping-particle":"","family":"Zaffagnini","given":"S","non-dropping-particle":"","parse-names":false,"suffix":""},{"dropping-particle":"","family":"Dejour","given":"D","non-dropping-particle":"","parse-names":false,"suffix":""}],"container-title":"International Orthopaedics","id":"ITEM-1","issue":"10","issued":{"date-parts":[["2013"]]},"note":"Cited By :8\n\nExport Date: 27 June 2017","page":"1933-1941","title":"Are the tubular grafts in the femoral tunnel in an anatomical or isometric position in the reconstruction of medial patellofemoral ligament?","type":"article-journal","volume":"37"},"uris":["http://www.mendeley.com/documents/?uuid=b08c5825-01b1-482f-be5e-ea8c45a126d0"]}],"mendeley":{"formattedCitation":"&lt;sup&gt;59&lt;/sup&gt;","plainTextFormattedCitation":"59","previouslyFormattedCitation":"&lt;sup&gt;59&lt;/sup&gt;"},"properties":{"noteIndex":0},"schema":"https://github.com/citation-style-language/schema/raw/master/csl-citation.json"}</w:instrText>
      </w:r>
      <w:r w:rsidR="00C07471" w:rsidRPr="000E6B62">
        <w:rPr>
          <w:rFonts w:ascii="Arial" w:hAnsi="Arial"/>
        </w:rPr>
        <w:fldChar w:fldCharType="separate"/>
      </w:r>
      <w:r w:rsidR="00CD6759" w:rsidRPr="000E6B62">
        <w:rPr>
          <w:rFonts w:ascii="Arial" w:hAnsi="Arial"/>
          <w:noProof/>
          <w:vertAlign w:val="superscript"/>
        </w:rPr>
        <w:t>59</w:t>
      </w:r>
      <w:r w:rsidR="00C07471" w:rsidRPr="000E6B62">
        <w:rPr>
          <w:rFonts w:ascii="Arial" w:hAnsi="Arial"/>
        </w:rPr>
        <w:fldChar w:fldCharType="end"/>
      </w:r>
      <w:r w:rsidR="00C07471" w:rsidRPr="000E6B62">
        <w:rPr>
          <w:rFonts w:ascii="Arial" w:hAnsi="Arial"/>
        </w:rPr>
        <w:t xml:space="preserve"> used geometrical modelling to calculate the curvilinear path between the attachment sites. </w:t>
      </w:r>
      <w:r w:rsidR="003523A7" w:rsidRPr="000E6B62">
        <w:rPr>
          <w:rFonts w:ascii="Arial" w:hAnsi="Arial"/>
        </w:rPr>
        <w:t>The reported</w:t>
      </w:r>
      <w:r w:rsidR="00C07471" w:rsidRPr="000E6B62">
        <w:rPr>
          <w:rFonts w:ascii="Arial" w:hAnsi="Arial"/>
        </w:rPr>
        <w:t xml:space="preserve"> </w:t>
      </w:r>
      <w:r w:rsidR="00AD4781" w:rsidRPr="000E6B62">
        <w:rPr>
          <w:rFonts w:ascii="Arial" w:hAnsi="Arial"/>
        </w:rPr>
        <w:t>l</w:t>
      </w:r>
      <w:r w:rsidR="005C0016" w:rsidRPr="000E6B62">
        <w:rPr>
          <w:rFonts w:ascii="Arial" w:hAnsi="Arial"/>
        </w:rPr>
        <w:t>e</w:t>
      </w:r>
      <w:r w:rsidR="00AD4781" w:rsidRPr="000E6B62">
        <w:rPr>
          <w:rFonts w:ascii="Arial" w:hAnsi="Arial"/>
        </w:rPr>
        <w:t xml:space="preserve">ngth change </w:t>
      </w:r>
      <w:r w:rsidR="00B07D3B" w:rsidRPr="000E6B62">
        <w:rPr>
          <w:rFonts w:ascii="Arial" w:hAnsi="Arial"/>
        </w:rPr>
        <w:t>patterns</w:t>
      </w:r>
      <w:r w:rsidR="00AD4781" w:rsidRPr="000E6B62">
        <w:rPr>
          <w:rFonts w:ascii="Arial" w:hAnsi="Arial"/>
        </w:rPr>
        <w:t xml:space="preserve"> of </w:t>
      </w:r>
      <w:r w:rsidR="00BA480D" w:rsidRPr="000E6B62">
        <w:rPr>
          <w:rFonts w:ascii="Arial" w:hAnsi="Arial"/>
        </w:rPr>
        <w:t xml:space="preserve">the </w:t>
      </w:r>
      <w:r w:rsidR="00AD4781" w:rsidRPr="000E6B62">
        <w:rPr>
          <w:rFonts w:ascii="Arial" w:hAnsi="Arial"/>
        </w:rPr>
        <w:t>MPFL</w:t>
      </w:r>
      <w:r w:rsidR="008D1F44" w:rsidRPr="000E6B62">
        <w:rPr>
          <w:rFonts w:ascii="Arial" w:hAnsi="Arial"/>
        </w:rPr>
        <w:t xml:space="preserve"> </w:t>
      </w:r>
      <w:r w:rsidR="003523A7" w:rsidRPr="000E6B62">
        <w:rPr>
          <w:rFonts w:ascii="Arial" w:hAnsi="Arial"/>
        </w:rPr>
        <w:t>varied</w:t>
      </w:r>
      <w:r w:rsidR="00CF21D1" w:rsidRPr="000E6B62">
        <w:rPr>
          <w:rFonts w:ascii="Arial" w:hAnsi="Arial"/>
        </w:rPr>
        <w:t xml:space="preserve"> from </w:t>
      </w:r>
      <w:r w:rsidR="00B07D3B" w:rsidRPr="000E6B62">
        <w:rPr>
          <w:rFonts w:ascii="Arial" w:hAnsi="Arial"/>
        </w:rPr>
        <w:t>an</w:t>
      </w:r>
      <w:r w:rsidR="0081574F" w:rsidRPr="000E6B62">
        <w:rPr>
          <w:rFonts w:ascii="Arial" w:hAnsi="Arial"/>
        </w:rPr>
        <w:t xml:space="preserve"> almost</w:t>
      </w:r>
      <w:r w:rsidR="00B07D3B" w:rsidRPr="000E6B62">
        <w:rPr>
          <w:rFonts w:ascii="Arial" w:hAnsi="Arial"/>
        </w:rPr>
        <w:t xml:space="preserve"> isometric </w:t>
      </w:r>
      <w:r w:rsidR="00DE48C1" w:rsidRPr="000E6B62">
        <w:rPr>
          <w:rFonts w:ascii="Arial" w:hAnsi="Arial"/>
        </w:rPr>
        <w:t>behavio</w:t>
      </w:r>
      <w:r w:rsidR="00506A61" w:rsidRPr="000E6B62">
        <w:rPr>
          <w:rFonts w:ascii="Arial" w:hAnsi="Arial"/>
        </w:rPr>
        <w:t>r</w:t>
      </w:r>
      <w:r w:rsidR="00B07D3B" w:rsidRPr="000E6B62">
        <w:rPr>
          <w:rFonts w:ascii="Arial" w:hAnsi="Arial"/>
        </w:rPr>
        <w:t xml:space="preserve"> throughout the whole range of knee flexion</w:t>
      </w:r>
      <w:r w:rsidR="00B07D3B" w:rsidRPr="000E6B62">
        <w:rPr>
          <w:rFonts w:ascii="Arial" w:hAnsi="Arial"/>
        </w:rPr>
        <w:fldChar w:fldCharType="begin" w:fldLock="1"/>
      </w:r>
      <w:r w:rsidR="00F0089C" w:rsidRPr="000E6B62">
        <w:rPr>
          <w:rFonts w:ascii="Arial" w:hAnsi="Arial"/>
        </w:rPr>
        <w:instrText>ADDIN CSL_CITATION {"citationItems":[{"id":"ITEM-1","itemData":{"DOI":"10.1002/jor.20827","abstract":"Patellofemoral dysfunction following total knee replacement (TKR) is a significant clinical problem, but little information exists on the mechanics of the patellofemoral retinacula or the effects of TKR on these structures. We hypothesized that TKR would cause significant elongation of the retinacula. Retinacular length changes were measured by threading sutures along the retinacula, fixing the sutures to the patella and the iliotibial band (ITB), and attaching the femoral ends to displacement transducers. The intact knee was flexed-extended while the quadriceps and ITB were tensed and the retinacular length change patterns were recorded. The measurements were repeated post-TKR. The medial patellofemoral ligament (MPFL) was close to isometric, stretching 2 mm in terminal knee extension, whereas the lateral retinaculum slackened 8 mm from 1108 to 08 flexion. TKR did not cause significant elongation of either of the retinacula, the largest change being 3 mm elongation of the MPFL around 408, which stretched the MPFL by 1.4 mm above its maximum natural length. Thus, this work did not support the hypothesis that TKR causes significant elongation of the retinacula sufficient to affect knee function. © 2009 Orthopaedic Research Society. Published by Wiley Periodicals, Inc.","author":[{"dropping-particle":"","family":"Ghosh","given":"K M","non-dropping-particle":"","parse-names":false,"suffix":""},{"dropping-particle":"","family":"Merican","given":"A M","non-dropping-particle":"","parse-names":false,"suffix":""},{"dropping-particle":"","family":"Iranpour-Boroujeni","given":"F","non-dropping-particle":"","parse-names":false,"suffix":""},{"dropping-particle":"","family":"Deehan","given":"D J","non-dropping-particle":"","parse-names":false,"suffix":""},{"dropping-particle":"","family":"Amis","given":"A A","non-dropping-particle":"","parse-names":false,"suffix":""}],"container-title":"Journal of Orthopaedic Research","id":"ITEM-1","issue":"7","issued":{"date-parts":[["2009"]]},"note":"Cited By :19\n\nExport Date: 27 June 2017","page":"865-870","title":"Length change patterns of the extensor retinaculum and the effect of total knee replacement","type":"article-journal","volume":"27"},"uris":["http://www.mendeley.com/documents/?uuid=98235826-0205-4038-8015-95f12c11cc31"]},{"id":"ITEM-2","itemData":{"DOI":"10.1177/0363546512449998","abstract":"Background: Incompetence of the medial patellofemoral ligament (MPFL) is an integral factor in patellofemoral instability. Reconstruction of this structure is gaining increasing popularity. However, the natural behavior of the ligament is still not fully understood, and crucially, the correct landmark for femoral attachment of the MPFL at surgery is poorly defined. Purpose: To determine the length change pattern of the native MPFL, investigate the effect of nonanatomic femoral and differing patellar attachment sites on length changes, and recommend a reproducible femoral attachment site for undertaking anatomic MPFL reconstruction. Study Design: Descriptive laboratory study. Methods: Eight cadaveric knees were dissected of skin and subcutaneous fat and mounted in a kinematics rig with the quadriceps tensioned. The MPFL length change patterns were measured for combinations of patellar and femoral attachments using a suture and displacement transducer. Three attachments were along the superomedial border of the patella, and 5 femoral attachments were at the MPFL center and 5 mm proximal, distal, anterior, and posterior to this point. Reproducibility of attachment sites was validated radiographically. Results: The femoral attachment point, taking the anterior-posterior medial femoral condyle diameter to be 100%, was identified 40% from the posterior, 50% from the distal, and 60% from the anterior border of the medial femoral condyle. This point was most isometric, with a mean maximal length change to the central patellar attachment of 2.1 mm from 0° to 110° of knee flexion. The proximal femoral attachment resulted in up to 6.4 mm mean lengthening and the distal attachment up to 9.1 mm mean shortening through 0° to 110° of knee flexion, resulting in a significantly nonisometric graft (P&lt;.05). Conclusion: We report the anatomic femoral and patellar MPFL graft attachments, with confirmation of the reproducibility of their location and resulting kinematic behavior. Nonanatomic attachments caused significant loss of isometry. Clinical Relevance: The importance of an anatomically positioned MPFL reconstruction is highlighted, and an identifiable radiographic point for femoral tunnel position is suggested for use intraoperatively. © 2012 The Author(s).","author":[{"dropping-particle":"","family":"Stephen","given":"J M","non-dropping-particle":"","parse-names":false,"suffix":""},{"dropping-particle":"","family":"Lumpaopong","given":"P","non-dropping-particle":"","parse-names":false,"suffix":""},{"dropping-particle":"","family":"Deehan","given":"D J","non-dropping-particle":"","parse-names":false,"suffix":""},{"dropping-particle":"","family":"Kader","given":"D","non-dropping-particle":"","parse-names":false,"suffix":""},{"dropping-particle":"","family":"Amis","given":"A A","non-dropping-particle":"","parse-names":false,"suffix":""}],"container-title":"American Journal of Sports Medicine","id":"ITEM-2","issue":"8","issued":{"date-parts":[["2012"]]},"note":"Cited By :44\n\nExport Date: 27 June 2017","page":"1871-1879","title":"The medial patellofemoral ligament: Location of femoral attachment and length change patterns resulting from anatomic and nonanatomic attachments","type":"article-journal","volume":"40"},"uris":["http://www.mendeley.com/documents/?uuid=406f7e80-30b7-4c76-94d2-64e83e4a7ce3"]}],"mendeley":{"formattedCitation":"&lt;sup&gt;26,93&lt;/sup&gt;","plainTextFormattedCitation":"26,93","previouslyFormattedCitation":"&lt;sup&gt;26,93&lt;/sup&gt;"},"properties":{"noteIndex":0},"schema":"https://github.com/citation-style-language/schema/raw/master/csl-citation.json"}</w:instrText>
      </w:r>
      <w:r w:rsidR="00B07D3B" w:rsidRPr="000E6B62">
        <w:rPr>
          <w:rFonts w:ascii="Arial" w:hAnsi="Arial"/>
        </w:rPr>
        <w:fldChar w:fldCharType="separate"/>
      </w:r>
      <w:r w:rsidR="00CD6759" w:rsidRPr="000E6B62">
        <w:rPr>
          <w:rFonts w:ascii="Arial" w:hAnsi="Arial"/>
          <w:noProof/>
          <w:vertAlign w:val="superscript"/>
        </w:rPr>
        <w:t>26,93</w:t>
      </w:r>
      <w:r w:rsidR="00B07D3B" w:rsidRPr="000E6B62">
        <w:rPr>
          <w:rFonts w:ascii="Arial" w:hAnsi="Arial"/>
        </w:rPr>
        <w:fldChar w:fldCharType="end"/>
      </w:r>
      <w:r w:rsidR="00B07D3B" w:rsidRPr="000E6B62">
        <w:rPr>
          <w:rFonts w:ascii="Arial" w:hAnsi="Arial"/>
        </w:rPr>
        <w:t xml:space="preserve"> </w:t>
      </w:r>
      <w:r w:rsidR="00CF21D1" w:rsidRPr="000E6B62">
        <w:rPr>
          <w:rFonts w:ascii="Arial" w:hAnsi="Arial"/>
        </w:rPr>
        <w:t>to</w:t>
      </w:r>
      <w:r w:rsidR="00B07D3B" w:rsidRPr="000E6B62">
        <w:rPr>
          <w:rFonts w:ascii="Arial" w:hAnsi="Arial"/>
        </w:rPr>
        <w:t xml:space="preserve"> </w:t>
      </w:r>
      <w:r w:rsidR="008D1F44" w:rsidRPr="000E6B62">
        <w:rPr>
          <w:rFonts w:ascii="Arial" w:hAnsi="Arial"/>
        </w:rPr>
        <w:t xml:space="preserve">no significant elongation </w:t>
      </w:r>
      <w:r w:rsidR="00B07D3B" w:rsidRPr="000E6B62">
        <w:rPr>
          <w:rFonts w:ascii="Arial" w:hAnsi="Arial"/>
        </w:rPr>
        <w:t xml:space="preserve">up to </w:t>
      </w:r>
      <w:r w:rsidR="00695653" w:rsidRPr="000E6B62">
        <w:rPr>
          <w:rFonts w:ascii="Arial" w:hAnsi="Arial"/>
        </w:rPr>
        <w:t>30</w:t>
      </w:r>
      <w:r w:rsidR="00B07D3B" w:rsidRPr="000E6B62">
        <w:rPr>
          <w:rFonts w:ascii="Arial" w:hAnsi="Arial"/>
        </w:rPr>
        <w:t>°-60° flexion</w:t>
      </w:r>
      <w:r w:rsidR="00B07D3B" w:rsidRPr="000E6B62">
        <w:rPr>
          <w:rFonts w:ascii="Arial" w:hAnsi="Arial"/>
        </w:rPr>
        <w:fldChar w:fldCharType="begin" w:fldLock="1"/>
      </w:r>
      <w:r w:rsidR="00F0089C" w:rsidRPr="000E6B62">
        <w:rPr>
          <w:rFonts w:ascii="Arial" w:hAnsi="Arial"/>
        </w:rPr>
        <w:instrText>ADDIN CSL_CITATION {"citationItems":[{"id":"ITEM-1","itemData":{"DOI":"10.1016/S0968-0160(03)00038-3","abstract":"Introduction: Reconstruction of the MPFL for recurrent and acute lateral dislocation of the patella is becoming more accepted. This study aimed to further define the medial patellofemoral ligament (MPFL) anatomy and to describe the most suitable sites for graft attachment when reconstructing the MPFL. Materials and methods: Anatomical dissection was performed on 25 embalmed knee specimens. Four separate specimens were used to assess graft fixation points. Sites were tested for isometricity from 0 to 120° of knee flexion. Length patterns were considered isometric if there was less than 5 mm of length change throughout range of motion. Results: The MPFL attaches from the posterior part of the medial epicondyle, to the superomedial patella, the under-surface of vastus medialis, and the quadriceps tendon. Optimal attachment points for an MPFL graft were the superior patella and the femoral attachment points of the MPFL (just distal to the adductor tubercle) and points posterior and inferior to this. Conclusion: We have defined the anatomy and kinematics of the MPFL with reconstruction of this ligament in mind. © 2003 Elsevier B.V. All rights reserved.","author":[{"dropping-particle":"","family":"Smirk","given":"C","non-dropping-particle":"","parse-names":false,"suffix":""},{"dropping-particle":"","family":"Morris","given":"H","non-dropping-particle":"","parse-names":false,"suffix":""}],"container-title":"Knee","id":"ITEM-1","issue":"3","issued":{"date-parts":[["2003"]]},"note":"Cited By :190\n\nExport Date: 27 June 2017","page":"221-227","title":"The anatomy and reconstruction of the medial patellofemoral ligament","type":"article-journal","volume":"10"},"uris":["http://www.mendeley.com/documents/?uuid=3310dd85-3cd1-4937-a65b-9a19561dc215"]},{"id":"ITEM-2","itemData":{"DOI":"10.1007/s00167-015-3865-4","ISBN":"1433-7347 (Electronic)\r0942-2056 (Linking)","PMID":"26581363","abstract":"PURPOSE: To describe the anatomy of the medial patellofemoral ligament (MPFL) and its relationship to the Adductor Magnus (AM) tendon as well as the behaviour exhibited in length changes during knee flexion. METHODS: Ten cadaveric knees were dissected. The length from the superior and inferior patellar origin of the MPFL to its femoral insertion was measured at different degrees of knee flexion (0 degrees , 30 degrees , 60 degrees , 90 degrees and 120 degrees ). The same measures were made from both patellar origins of the MPFL up to the femoral insertion of the AM. The distance between the insertion of the AM and the Hunter canal was also measured. RESULTS: In general, isometry up to 90 degrees was seen in all measures of the MPFL and those of the AM. The most isometric behaviour was seen in 2 measures: the length of the AM femoral insertion up to the inferior origin of the MPFL on the patella and the length of the femoral insertion of the MPFL up to the inferior origin of the MPFL on the patella. Similar behaviour was seen regardless of the anatomical or quasi-anatomical femoral point of attachment (n.s.). The distance from the AM tendon to the Hunter canal had a mean value of 78.6 mm (SD 9.4 mm). CONCLUSION: The behaviour exhibited during the changes in the length of the anatomical femoral footprint of the MPFL and the AM is similar. Neurovascular structures were not seen at risk. This is relevant in the daily clinical practice since the AM tendon might be a suitable point of insertion for MPFL reconstruction.","author":[{"dropping-particle":"","family":"Pérez-Prieto","given":"D","non-dropping-particle":"","parse-names":false,"suffix":""},{"dropping-particle":"","family":"Capurro","given":"B","non-dropping-particle":"","parse-names":false,"suffix":""},{"dropping-particle":"","family":"Gelber","given":"P E","non-dropping-particle":"","parse-names":false,"suffix":""},{"dropping-particle":"","family":"Ginovart","given":"G","non-dropping-particle":"","parse-names":false,"suffix":""},{"dropping-particle":"","family":"Reina","given":"F","non-dropping-particle":"","parse-names":false,"suffix":""},{"dropping-particle":"","family":"Sanchis-Alfonso","given":"V","non-dropping-particle":"","parse-names":false,"suffix":""},{"dropping-particle":"","family":"Monllau","given":"J C","non-dropping-particle":"","parse-names":false,"suffix":""},{"dropping-particle":"","family":"Perez-Prieto","given":"D","non-dropping-particle":"","parse-names":false,"suffix":""},{"dropping-particle":"","family":"Capurro","given":"B","non-dropping-particle":"","parse-names":false,"suffix":""},{"dropping-particle":"","family":"Gelber","given":"P E","non-dropping-particle":"","parse-names":false,"suffix":""},{"dropping-particle":"","family":"Ginovart","given":"G","non-dropping-particle":"","parse-names":false,"suffix":""},{"dropping-particle":"","family":"Reina","given":"F","non-dropping-particle":"","parse-names":false,"suffix":""},{"dropping-particle":"","family":"Sanchis-Alfonso","given":"V","non-dropping-particle":"","parse-names":false,"suffix":""},{"dropping-particle":"","family":"Monllau","given":"J C","non-dropping-particle":"","parse-names":false,"suffix":""}],"container-title":"Knee Surgery, Sports Traumatology, Arthroscopy","edition":"2015/11/20","id":"ITEM-2","issue":"8","issued":{"date-parts":[["2017"]]},"note":"From Duplicate 1 (The anatomy and isometry of a quasi-anatomical reconstruction of the medial patellofemoral ligament - Perez-Prieto, D; Capurro, B; Gelber, P E; Ginovart, G; Reina, F; Sanchis-Alfonso, V; Monllau, J C)\n\nPerez-Prieto, Daniel\nCapurro, Bruno\nGelber, Pablo E\nGinovart, Gerard\nReina, Francisco\nSanchis-Alfonso, Vicente\nMonllau, Joan C\neng\nGermany\nKnee Surg Sports Traumatol Arthrosc. 2017 Aug;25(8):2420-2423. doi: 10.1007/s00167-015-3865-4. Epub 2015 Nov 18.\n\nFrom Duplicate 2 (The anatomy and isometry of a quasi-anatomical reconstruction of the medial patellofemoral ligament - Pérez-Prieto, D; Capurro, B; Gelber, P E; Ginovart, G; Reina, F; Sanchis-Alfonso, V; Monllau, J C)\n\nCited By :1\n\nExport Date: 27 June 2017\n\nArticle in Press","page":"2420-2423","title":"The anatomy and isometry of a quasi-anatomical reconstruction of the medial patellofemoral ligament","type":"article-journal","volume":"25"},"uris":["http://www.mendeley.com/documents/?uuid=85404421-89bb-45aa-84c2-e650728ff243"]},{"id":"ITEM-3","itemData":{"DOI":"10.1177/0363546509337407","abstract":"Background: Ligament isometry is a cornerstone in the description of normal knee function and thorough knowledge is mandatory for successful repair of torn ligaments. Purpose: This study was undertaken to validate a novel experimental model for the study of ligament strains and to determine the length changes in the superficial medial collateral, lateral collateral, and medial patellofemoral ligaments. Study Design: Descriptive laboratory study. Methods: Passive motions and loaded squats of 12 cadaveric specimens were performed while controlling ankle load and optically tracking the motion of the bones. Preexperiment and postexperiment computed axial tomography scans allow the transformation of rigid body motion to relative motion of relevant anatomic landmarks on the femur, tibia, and patella. Results: The superficial medial collateral ligament is a near-isometric ligament with a strain of less than 2%. The ligament is a little more slack in midflexion (30° to 50°) and in deep flexion, but length changes are not significant (P &gt;.05). The lateral collateral ligament behaves near isometric (&lt;2% strain) from 0° to 70° of knee flexion. Cartilage compression in a loaded environment relieves tension from the collateral ligaments (P &lt;.05). The medial patellofemoral ligament is nonisometric. The cranial part of the medial patellofemoral ligament is most taut at full extension, while the caudal part is most taut at 30° of knee flexion. Conclusion: Ligament insertion sites on the femur, patella, and fibula can be derived from computed axial tomography scans. The described model allows the study of dynamic ligament behavior. The superficial medial collateral ligament is a near-isometric ligament with no significant length changes. The medial patellofemoral ligament behaves differently in its cranial and caudal parts. Clinical Relevance: In knees with chronic medial collateral ligament insufficiency, isometric repair of the superficial medial collateral ligament can be attempted. A medial patellofemoral ligament reconstruction with a double fixation on the medial patellar border is supported. The cranial bundle should be tightened at full extension and the caudal bundle at 30° of knee flexion.","author":[{"dropping-particle":"","family":"Victor","given":"J","non-dropping-particle":"","parse-names":false,"suffix":""},{"dropping-particle":"","family":"Wong","given":"P","non-dropping-particle":"","parse-names":false,"suffix":""},{"dropping-particle":"","family":"Witvrouw","given":"E","non-dropping-particle":"","parse-names":false,"suffix":""},{"dropping-particle":"V","family":"Sloten","given":"J","non-dropping-particle":"","parse-names":false,"suffix":""},{"dropping-particle":"","family":"Bellemans","given":"J","non-dropping-particle":"","parse-names":false,"suffix":""}],"container-title":"American Journal of Sports Medicine","id":"ITEM-3","issue":"10","issued":{"date-parts":[["2009"]]},"note":"Cited By :48\n\nExport Date: 27 June 2017","page":"2028-2036","title":"How isometric are the medial patellofemoral, superficial medial collateral, and lateral collateral ligaments of the knee?","type":"article-journal","volume":"37"},"uris":["http://www.mendeley.com/documents/?uuid=d76001a3-6217-4d70-86d2-58b1ea278c5b"]},{"id":"ITEM-4","itemData":{"DOI":"10.1007/s00167-016-4190-2","ISBN":"1433-7347 (Electronic)\r0942-2056 (Linking)","PMID":"27289460","abstract":"PURPOSE: Medial patellofemoral ligament (MPFL) reconstruction is a key procedure for treating patellofemoral instability. However, controversy exists regarding the correct graft placement in different patellar heights. Therefore, our study aimed to investigate the influence of patellar height on MPFL insertion points. METHODS: Strain patterns of the reconstructed MPFL were calculated using a dynamic musculoskeletal multibody simulation. Numerous patellar (proximal, central, distal) and femoral attachment sites (around the radiological point according to Schottle) were analysed in the presence of different patella heights [Insall-Salvati (IS) indices 0.74, 1.0, 1.5] during dynamic knee flexion from 0 degrees to 120 degrees . RESULTS: The reconstructed MPFL showed an almost isometric behaviour at the anatomic insertion (IS 1.0). Slight variation (&lt;5 mm) around the ideal femoral insertion point resulted in only small changes in MPFL tension. However, a displacement of 10 mm led to a significant increase in MPFL tension, especially in the more anteriorly/proximally located femoral attachment points. Depending on the patella height, there exists an area of absolute isometry of the MPFL (length change &lt;3 %) on the femoral condyle, which did not necessarily coincide exactly with the radiological point, but was located within a radius of 5 mm around it. CONCLUSIONS: When reconstructed in the radiological femoral insertion point, MPFL strain patterns were only slightly affected by different patella heights (IS 0.74-1.5) suggesting that MPFL reconstruction could be safely performed using the radiological insertion. However, in case of a patella alta (IS 1.5), a slightly more proximal femoral insertion is beneficial for the biomechanical behaviour of the reconstructed MPFL.","author":[{"dropping-particle":"","family":"Tischer","given":"T","non-dropping-particle":"","parse-names":false,"suffix":""},{"dropping-particle":"","family":"Geier","given":"A","non-dropping-particle":"","parse-names":false,"suffix":""},{"dropping-particle":"","family":"Lenz","given":"R","non-dropping-particle":"","parse-names":false,"suffix":""},{"dropping-particle":"","family":"Woernle","given":"C","non-dropping-particle":"","parse-names":false,"suffix":""},{"dropping-particle":"","family":"Bader","given":"R","non-dropping-particle":"","parse-names":false,"suffix":""}],"container-title":"Knee Surg Sports Traumatol Arthrosc","edition":"2016/06/13","id":"ITEM-4","issued":{"date-parts":[["2016"]]},"note":"Tischer, Thomas\nGeier, Andreas\nLenz, Robert\nWoernle, Christoph\nBader, Rainer\neng\nGermany\nKnee Surg Sports Traumatol Arthrosc. 2016 Jun 11.","title":"Impact of the patella height on the strain pattern of the medial patellofemoral ligament after reconstruction: a computer model-based study","type":"article-journal"},"uris":["http://www.mendeley.com/documents/?uuid=ba656a66-4274-4b2c-9c99-800acdd81a66"]},{"id":"ITEM-5","itemData":{"DOI":"10.1007/s00264-013-1938-x","abstract":"Purpose: The purpose of this study was to evaluate the biomechanical results from the in vitro reconstruction of medial patellofemoral ligament (MPFL) using a navigation-assisted technique on a cadaveric model and its effects on patellar stability and kinematics. The authors investigated the hypothesis that patellar kinematics after reconstruction with a tubular graft are not optimal when compared with the original fan-shaped MPFL. Methods: In six fresh-frozen cadaveric knees, lateral loads (25 N) were applied on the patella at 0, 30, 60 and 90 of knee flexion in three different MPFL states: intact, cut and reconstructed. The arrangement allowed positional measurements of patellar motion to be tracked in six degrees of freedom. Medial to lateral patellar translation and patellar tilt were recorded. The kinematics after a technique of MPFL reconstruction, performed with a gracilis tendon in a blind femoral tunnel guided by navigation, were compared against kinematics recorded in the MPFL intact state. A temporary fixation of adequate tension to engage the lateral patellar facet in extension was applied to the MPFL and, after graft cycling, the final fixation was done at 70 knee flexion with an interference screw. Results: There was a comparable medial to lateral patellar translation and tilting of the patella in the MPFL-intact and the MPFL-reconstructed state. Static patellar translation in the MPFL-reconstructed state, with and without the application of load, was comparable to patellar translation in the MPFL-intact state. The dynamic patellofemoral shift kinematics recorded an under-constraint in early flexion and over-constraint in late flexion, while an opposite effect was recorded in patellar tilt. However, these differences were not statistically significant. Conclusion: The study confirmed the major role of the MPFL in case of medial loading between 0 and 60, by focusing on the importance of kinematically identifying the proper femoral point for fixation. While the study demonstrates the importance of kinematic determination of the proper femoral point of fixation, as the anatomical insertion remains difficult to identify. Even in dissected cadavers, the authors recorded a slightly anterior placement than native MPFL. After reconstruction, patellar stability in terms of lateral translation and tilt was similar to the intact MPFL, but patellar kinematics were not optimal with the use of a smaller and tubular graft than the native wider and fan-sh…","author":[{"dropping-particle":"","family":"Ntagiopoulos","given":"P G","non-dropping-particle":"","parse-names":false,"suffix":""},{"dropping-particle":"","family":"Sharma","given":"B","non-dropping-particle":"","parse-names":false,"suffix":""},{"dropping-particle":"","family":"Bignozzi","given":"S","non-dropping-particle":"","parse-names":false,"suffix":""},{"dropping-particle":"","family":"Lopomo","given":"N","non-dropping-particle":"","parse-names":false,"suffix":""},{"dropping-particle":"","family":"Colle","given":"F","non-dropping-particle":"","parse-names":false,"suffix":""},{"dropping-particle":"","family":"Zaffagnini","given":"S","non-dropping-particle":"","parse-names":false,"suffix":""},{"dropping-particle":"","family":"Dejour","given":"D","non-dropping-particle":"","parse-names":false,"suffix":""}],"container-title":"International Orthopaedics","id":"ITEM-5","issue":"10","issued":{"date-parts":[["2013"]]},"note":"Cited By :8\n\nExport Date: 27 June 2017","page":"1933-1941","title":"Are the tubular grafts in the femoral tunnel in an anatomical or isometric position in the reconstruction of medial patellofemoral ligament?","type":"article-journal","volume":"37"},"uris":["http://www.mendeley.com/documents/?uuid=b08c5825-01b1-482f-be5e-ea8c45a126d0"]},{"id":"ITEM-6","itemData":{"DOI":"10.1016/j.clinbiomech.2016.08.002","abstract":"Background The location of patellar and femoral fixation of the graft in medial patellofemoral ligament reconstructions has been widely discussed. This study aimed to assess the distances between different patellar and femoral fixation points to identify the least anisometric pairs of points. Methods Ten cadaver knees were attached to an apparatus that simulated an active range of motion of 120°, with three metallic markers fixed onto the medial side of the patella, and seven markings onto the medial epicondyle. The examined points included the proximal patella pole (1), the patellar center (3), the midpoint between points 1 and 3 (2), a point directly on the epicondyle (6), points 5 mm anterior (5) and posterior (7) to the epicondyle, points 5 mm anterior to point 5 (4) and 5 mm posterior to point 7 (8), and points 5 mm proximal (9) and distal (10) to the epicondyle. The distances between patella and femur points were measured by a photogrammetry system at 15° intervals. Findings The pair of points that exhibited the lowest average variability in distance, and hence was the most isometric, was the patella center combined with the anterior to the medial femoral epicondyle. The pairs of points that exhibited the highest average variability in distance, and hence were the least isometric, were the ones located distal or posterior to the medial femoral epicondyle, with less influence by the patellar location. Interpretation Surgeons should avoid positioning the graft distally or posterior to the epicondyle due to the increase in anisometry. © 2016 Elsevier Ltd","author":[{"dropping-particle":"","family":"Gobbi","given":"R G","non-dropping-particle":"","parse-names":false,"suffix":""},{"dropping-particle":"","family":"Pereira","given":"C A M","non-dropping-particle":"","parse-names":false,"suffix":""},{"dropping-particle":"","family":"Sadigursky","given":"D","non-dropping-particle":"","parse-names":false,"suffix":""},{"dropping-particle":"","family":"Demange","given":"M K","non-dropping-particle":"","parse-names":false,"suffix":""},{"dropping-particle":"","family":"Tírico","given":"L E P","non-dropping-particle":"","parse-names":false,"suffix":""},{"dropping-particle":"","family":"Pécora","given":"J R","non-dropping-particle":"","parse-names":false,"suffix":""},{"dropping-particle":"","family":"Camanho","given":"G L","non-dropping-particle":"","parse-names":false,"suffix":""}],"container-title":"Clinical Biomechanics","id":"ITEM-6","issued":{"date-parts":[["2016"]]},"note":"Cited By :1\n\nExport Date: 27 June 2017","page":"8-12","title":"Evaluation of the isometry of different points of the patella and femur for medial patellofemoral ligament reconstruction","type":"article-journal","volume":"38"},"uris":["http://www.mendeley.com/documents/?uuid=13047c64-a7d8-4bd0-b027-903ba4eb09d6"]}],"mendeley":{"formattedCitation":"&lt;sup&gt;28,59,65,88,96,100&lt;/sup&gt;","plainTextFormattedCitation":"28,59,65,88,96,100","previouslyFormattedCitation":"&lt;sup&gt;28,59,65,88,96,100&lt;/sup&gt;"},"properties":{"noteIndex":0},"schema":"https://github.com/citation-style-language/schema/raw/master/csl-citation.json"}</w:instrText>
      </w:r>
      <w:r w:rsidR="00B07D3B" w:rsidRPr="000E6B62">
        <w:rPr>
          <w:rFonts w:ascii="Arial" w:hAnsi="Arial"/>
        </w:rPr>
        <w:fldChar w:fldCharType="separate"/>
      </w:r>
      <w:r w:rsidR="00CD6759" w:rsidRPr="000E6B62">
        <w:rPr>
          <w:rFonts w:ascii="Arial" w:hAnsi="Arial"/>
          <w:noProof/>
          <w:vertAlign w:val="superscript"/>
        </w:rPr>
        <w:t>28,59,65,88,96,100</w:t>
      </w:r>
      <w:r w:rsidR="00B07D3B" w:rsidRPr="000E6B62">
        <w:rPr>
          <w:rFonts w:ascii="Arial" w:hAnsi="Arial"/>
        </w:rPr>
        <w:fldChar w:fldCharType="end"/>
      </w:r>
      <w:r w:rsidR="00B07D3B" w:rsidRPr="000E6B62">
        <w:rPr>
          <w:rFonts w:ascii="Arial" w:hAnsi="Arial"/>
        </w:rPr>
        <w:t xml:space="preserve"> </w:t>
      </w:r>
      <w:r w:rsidR="008D1F44" w:rsidRPr="000E6B62">
        <w:rPr>
          <w:rFonts w:ascii="Arial" w:hAnsi="Arial"/>
        </w:rPr>
        <w:t xml:space="preserve">followed by </w:t>
      </w:r>
      <w:r w:rsidR="00506A61" w:rsidRPr="000E6B62">
        <w:rPr>
          <w:rFonts w:ascii="Arial" w:hAnsi="Arial"/>
        </w:rPr>
        <w:t>a</w:t>
      </w:r>
      <w:r w:rsidR="00B07D3B" w:rsidRPr="000E6B62">
        <w:rPr>
          <w:rFonts w:ascii="Arial" w:hAnsi="Arial"/>
        </w:rPr>
        <w:t xml:space="preserve"> consistent shortening with </w:t>
      </w:r>
      <w:r w:rsidR="008D1F44" w:rsidRPr="000E6B62">
        <w:rPr>
          <w:rFonts w:ascii="Arial" w:hAnsi="Arial"/>
        </w:rPr>
        <w:t xml:space="preserve">increasing </w:t>
      </w:r>
      <w:r w:rsidR="00B07D3B" w:rsidRPr="000E6B62">
        <w:rPr>
          <w:rFonts w:ascii="Arial" w:hAnsi="Arial"/>
        </w:rPr>
        <w:t>knee flexion</w:t>
      </w:r>
      <w:r w:rsidR="008106B9" w:rsidRPr="000E6B62">
        <w:rPr>
          <w:rFonts w:ascii="Arial" w:hAnsi="Arial"/>
        </w:rPr>
        <w:t xml:space="preserve"> </w:t>
      </w:r>
      <w:r w:rsidR="008D1F44" w:rsidRPr="000E6B62">
        <w:rPr>
          <w:rFonts w:ascii="Arial" w:hAnsi="Arial"/>
        </w:rPr>
        <w:t>angles</w:t>
      </w:r>
      <w:r w:rsidR="00DE6AE9" w:rsidRPr="000E6B62">
        <w:rPr>
          <w:rFonts w:ascii="Arial" w:hAnsi="Arial"/>
        </w:rPr>
        <w:t xml:space="preserve"> (Figure 4</w:t>
      </w:r>
      <w:r w:rsidR="00CF21D1" w:rsidRPr="000E6B62">
        <w:rPr>
          <w:rFonts w:ascii="Arial" w:hAnsi="Arial"/>
        </w:rPr>
        <w:t>)</w:t>
      </w:r>
      <w:r w:rsidR="009130F5" w:rsidRPr="000E6B62">
        <w:rPr>
          <w:rFonts w:ascii="Arial" w:hAnsi="Arial"/>
        </w:rPr>
        <w:t>.</w:t>
      </w:r>
      <w:r w:rsidR="000E001C" w:rsidRPr="000E6B62">
        <w:rPr>
          <w:rFonts w:ascii="Arial" w:hAnsi="Arial"/>
        </w:rPr>
        <w:fldChar w:fldCharType="begin" w:fldLock="1"/>
      </w:r>
      <w:r w:rsidR="00F0089C" w:rsidRPr="000E6B62">
        <w:rPr>
          <w:rFonts w:ascii="Arial" w:hAnsi="Arial"/>
        </w:rPr>
        <w:instrText>ADDIN CSL_CITATION {"citationItems":[{"id":"ITEM-1","itemData":{"DOI":"10.1177/0363546503261505","abstract":"Background: Several techniques have been described for reconstruction of the medial patellofemoral ligament. However, the isometry of the medial patellofemoral ligament has not been studied. Purpose: To define the anatomy and isometry of the medial patellofemoral ligament. Study Type: Cadaveric study. Methods: The authors dissected the medial patellofemoral ligament in 11 cadaveric knees and recorded its anatomic relationships. They evaluated the isometry of the medial patellofemoral ligament by obtaining measurements between various anatomic pairings at certain fixed angles of knee flexion. Results: During knee flexion from 0° to 90°, the portion of the medial patellofemoral ligament from the inferior patellar attachment to the superior femoral attachment was nearly isometric, demonstrating an average change in length of only 1.1 mm. Statistical analysis showed the superior femoral attachment to be most significant in determining isometric behavior. Conclusions: The most isometric portion of the medial patellofemoral ligament is the inferior portion of its patellar attachment extending to the superior portion of its femoral attachment, with the superior femoral attachment having the most notable influences on isometry. Clinical Relevance: This study provides a detailed description of the anatomy of the medial patellofemoral ligament, as well as an evaluation of the isometric behavior of the ligament. Application of these data during reconstruction of the medial patellofemoral ligament may help to optimize patellofemoral stability.","author":[{"dropping-particle":"","family":"Steensen","given":"R N","non-dropping-particle":"","parse-names":false,"suffix":""},{"dropping-particle":"","family":"Dopirak","given":"R M","non-dropping-particle":"","parse-names":false,"suffix":""},{"dropping-particle":"","family":"McDonald III","given":"W G","non-dropping-particle":"","parse-names":false,"suffix":""}],"container-title":"American Journal of Sports Medicine","id":"ITEM-1","issue":"6","issued":{"date-parts":[["2004"]]},"note":"Cited By :146\n\nExport Date: 27 June 2017","page":"1509-1513","title":"The anatomy and isometry of the medial patellofemoral ligament: Implications for reconstruction","type":"article-journal","volume":"32"},"uris":["http://www.mendeley.com/documents/?uuid=e4ad0627-7ee5-4cbf-8dc0-3efc7f7a9f81"]}],"mendeley":{"formattedCitation":"&lt;sup&gt;90&lt;/sup&gt;","plainTextFormattedCitation":"90","previouslyFormattedCitation":"&lt;sup&gt;90&lt;/sup&gt;"},"properties":{"noteIndex":0},"schema":"https://github.com/citation-style-language/schema/raw/master/csl-citation.json"}</w:instrText>
      </w:r>
      <w:r w:rsidR="000E001C" w:rsidRPr="000E6B62">
        <w:rPr>
          <w:rFonts w:ascii="Arial" w:hAnsi="Arial"/>
        </w:rPr>
        <w:fldChar w:fldCharType="separate"/>
      </w:r>
      <w:r w:rsidR="00CD6759" w:rsidRPr="000E6B62">
        <w:rPr>
          <w:rFonts w:ascii="Arial" w:hAnsi="Arial"/>
          <w:noProof/>
          <w:vertAlign w:val="superscript"/>
        </w:rPr>
        <w:t>90</w:t>
      </w:r>
      <w:r w:rsidR="000E001C" w:rsidRPr="000E6B62">
        <w:rPr>
          <w:rFonts w:ascii="Arial" w:hAnsi="Arial"/>
        </w:rPr>
        <w:fldChar w:fldCharType="end"/>
      </w:r>
      <w:r w:rsidR="003523A7" w:rsidRPr="000E6B62">
        <w:rPr>
          <w:rFonts w:ascii="Arial" w:hAnsi="Arial"/>
        </w:rPr>
        <w:t xml:space="preserve"> </w:t>
      </w:r>
      <w:r w:rsidR="00E61D19" w:rsidRPr="000E6B62">
        <w:rPr>
          <w:rFonts w:ascii="Arial" w:hAnsi="Arial"/>
        </w:rPr>
        <w:t xml:space="preserve">The </w:t>
      </w:r>
      <w:r w:rsidR="00E61D19" w:rsidRPr="000E6B62">
        <w:rPr>
          <w:rFonts w:ascii="Arial" w:hAnsi="Arial"/>
        </w:rPr>
        <w:lastRenderedPageBreak/>
        <w:t xml:space="preserve">weighted </w:t>
      </w:r>
      <w:r w:rsidR="00C91E43" w:rsidRPr="000E6B62">
        <w:rPr>
          <w:rFonts w:ascii="Arial" w:hAnsi="Arial"/>
        </w:rPr>
        <w:t>average of the ligament elongation patterns reported in the included studies</w:t>
      </w:r>
      <w:r w:rsidR="00E61D19" w:rsidRPr="000E6B62">
        <w:rPr>
          <w:rFonts w:ascii="Arial" w:hAnsi="Arial"/>
        </w:rPr>
        <w:t xml:space="preserve"> show</w:t>
      </w:r>
      <w:r w:rsidR="00C91E43" w:rsidRPr="000E6B62">
        <w:rPr>
          <w:rFonts w:ascii="Arial" w:hAnsi="Arial"/>
        </w:rPr>
        <w:t>ed</w:t>
      </w:r>
      <w:r w:rsidR="00E61D19" w:rsidRPr="000E6B62">
        <w:rPr>
          <w:rFonts w:ascii="Arial" w:hAnsi="Arial"/>
        </w:rPr>
        <w:t xml:space="preserve"> an isometric behavior </w:t>
      </w:r>
      <w:r w:rsidR="00C91E43" w:rsidRPr="000E6B62">
        <w:rPr>
          <w:rFonts w:ascii="Arial" w:hAnsi="Arial"/>
        </w:rPr>
        <w:t xml:space="preserve">during </w:t>
      </w:r>
      <w:r w:rsidR="00933A50" w:rsidRPr="000E6B62">
        <w:rPr>
          <w:rFonts w:ascii="Arial" w:hAnsi="Arial"/>
        </w:rPr>
        <w:t xml:space="preserve">the first </w:t>
      </w:r>
      <w:r w:rsidR="00695653" w:rsidRPr="000E6B62">
        <w:rPr>
          <w:rFonts w:ascii="Arial" w:hAnsi="Arial"/>
        </w:rPr>
        <w:t>5</w:t>
      </w:r>
      <w:r w:rsidR="00933A50" w:rsidRPr="000E6B62">
        <w:rPr>
          <w:rFonts w:ascii="Arial" w:hAnsi="Arial"/>
        </w:rPr>
        <w:t>0</w:t>
      </w:r>
      <w:r w:rsidR="00E61D19" w:rsidRPr="000E6B62">
        <w:rPr>
          <w:rFonts w:ascii="Arial" w:hAnsi="Arial"/>
        </w:rPr>
        <w:t xml:space="preserve">° of </w:t>
      </w:r>
      <w:r w:rsidR="00C91E43" w:rsidRPr="000E6B62">
        <w:rPr>
          <w:rFonts w:ascii="Arial" w:hAnsi="Arial"/>
        </w:rPr>
        <w:t xml:space="preserve">knee </w:t>
      </w:r>
      <w:r w:rsidR="00E61D19" w:rsidRPr="000E6B62">
        <w:rPr>
          <w:rFonts w:ascii="Arial" w:hAnsi="Arial"/>
        </w:rPr>
        <w:t xml:space="preserve">flexion followed by shortening </w:t>
      </w:r>
      <w:r w:rsidR="00C91E43" w:rsidRPr="000E6B62">
        <w:rPr>
          <w:rFonts w:ascii="Arial" w:hAnsi="Arial"/>
        </w:rPr>
        <w:t>of the ligament thereaf</w:t>
      </w:r>
      <w:r w:rsidR="00E61D19" w:rsidRPr="000E6B62">
        <w:rPr>
          <w:rFonts w:ascii="Arial" w:hAnsi="Arial"/>
        </w:rPr>
        <w:t>ter</w:t>
      </w:r>
      <w:r w:rsidR="00CF21D1" w:rsidRPr="000E6B62">
        <w:rPr>
          <w:rFonts w:ascii="Arial" w:hAnsi="Arial"/>
        </w:rPr>
        <w:t>.</w:t>
      </w:r>
      <w:r w:rsidR="00BA480D" w:rsidRPr="000E6B62">
        <w:rPr>
          <w:rFonts w:ascii="Arial" w:hAnsi="Arial"/>
          <w:noProof/>
          <w:highlight w:val="yellow"/>
          <w:lang w:eastAsia="en-GB"/>
        </w:rPr>
        <w:t xml:space="preserve"> </w:t>
      </w:r>
    </w:p>
    <w:p w14:paraId="7A7BB14D" w14:textId="77777777" w:rsidR="00290914" w:rsidRPr="000E6B62" w:rsidRDefault="00540C42" w:rsidP="000E6B62">
      <w:pPr>
        <w:spacing w:line="480" w:lineRule="auto"/>
        <w:jc w:val="both"/>
        <w:rPr>
          <w:rFonts w:ascii="Arial" w:hAnsi="Arial"/>
        </w:rPr>
      </w:pPr>
      <w:r w:rsidRPr="000E6B62">
        <w:rPr>
          <w:rFonts w:ascii="Arial" w:hAnsi="Arial"/>
          <w:noProof/>
          <w:lang w:val="en-GB" w:eastAsia="en-GB"/>
        </w:rPr>
        <mc:AlternateContent>
          <mc:Choice Requires="wpg">
            <w:drawing>
              <wp:anchor distT="0" distB="0" distL="114300" distR="114300" simplePos="0" relativeHeight="251655680" behindDoc="0" locked="0" layoutInCell="1" allowOverlap="1" wp14:anchorId="044C548C" wp14:editId="7F541EDA">
                <wp:simplePos x="0" y="0"/>
                <wp:positionH relativeFrom="margin">
                  <wp:align>center</wp:align>
                </wp:positionH>
                <wp:positionV relativeFrom="margin">
                  <wp:align>bottom</wp:align>
                </wp:positionV>
                <wp:extent cx="5798820" cy="4853305"/>
                <wp:effectExtent l="0" t="0" r="0" b="4445"/>
                <wp:wrapSquare wrapText="bothSides"/>
                <wp:docPr id="16"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4853305"/>
                          <a:chOff x="0" y="0"/>
                          <a:chExt cx="5798820" cy="4853305"/>
                        </a:xfrm>
                      </wpg:grpSpPr>
                      <wpg:grpSp>
                        <wpg:cNvPr id="17" name="Group 87"/>
                        <wpg:cNvGrpSpPr>
                          <a:grpSpLocks/>
                        </wpg:cNvGrpSpPr>
                        <wpg:grpSpPr>
                          <a:xfrm>
                            <a:off x="0" y="0"/>
                            <a:ext cx="5798820" cy="4853305"/>
                            <a:chOff x="0" y="0"/>
                            <a:chExt cx="5798820" cy="4853305"/>
                          </a:xfrm>
                        </wpg:grpSpPr>
                        <wpg:grpSp>
                          <wpg:cNvPr id="18" name="Group 85"/>
                          <wpg:cNvGrpSpPr>
                            <a:grpSpLocks/>
                          </wpg:cNvGrpSpPr>
                          <wpg:grpSpPr>
                            <a:xfrm>
                              <a:off x="0" y="0"/>
                              <a:ext cx="5798820" cy="4853305"/>
                              <a:chOff x="0" y="0"/>
                              <a:chExt cx="5799249" cy="4853519"/>
                            </a:xfrm>
                          </wpg:grpSpPr>
                          <wpg:grpSp>
                            <wpg:cNvPr id="19" name="Group 12"/>
                            <wpg:cNvGrpSpPr>
                              <a:grpSpLocks/>
                            </wpg:cNvGrpSpPr>
                            <wpg:grpSpPr>
                              <a:xfrm>
                                <a:off x="0" y="0"/>
                                <a:ext cx="5799249" cy="4853519"/>
                                <a:chOff x="0" y="-344384"/>
                                <a:chExt cx="5799249" cy="4853519"/>
                              </a:xfrm>
                            </wpg:grpSpPr>
                            <wpg:graphicFrame>
                              <wpg:cNvPr id="21" name="Chart 9">
                                <a:extLst>
                                  <a:ext uri="{FF2B5EF4-FFF2-40B4-BE49-F238E27FC236}">
                                    <a16:creationId xmlns:a16="http://schemas.microsoft.com/office/drawing/2014/main" id="{87F7AD7C-5459-CD4A-B9CC-54AF6DAF816D}"/>
                                  </a:ext>
                                </a:extLst>
                              </wpg:cNvPr>
                              <wpg:cNvFrPr>
                                <a:graphicFrameLocks/>
                              </wpg:cNvFrPr>
                              <wpg:xfrm>
                                <a:off x="43609" y="-344384"/>
                                <a:ext cx="5755640" cy="3736975"/>
                              </wpg:xfrm>
                              <a:graphic>
                                <a:graphicData uri="http://schemas.openxmlformats.org/drawingml/2006/chart">
                                  <c:chart xmlns:c="http://schemas.openxmlformats.org/drawingml/2006/chart" xmlns:r="http://schemas.openxmlformats.org/officeDocument/2006/relationships" r:id="rId17"/>
                                </a:graphicData>
                              </a:graphic>
                            </wpg:graphicFrame>
                            <wps:wsp>
                              <wps:cNvPr id="25" name="Text Box 11"/>
                              <wps:cNvSpPr txBox="1">
                                <a:spLocks/>
                              </wps:cNvSpPr>
                              <wps:spPr>
                                <a:xfrm>
                                  <a:off x="0" y="3740150"/>
                                  <a:ext cx="5755640" cy="768985"/>
                                </a:xfrm>
                                <a:prstGeom prst="rect">
                                  <a:avLst/>
                                </a:prstGeom>
                                <a:solidFill>
                                  <a:prstClr val="white"/>
                                </a:solidFill>
                                <a:ln>
                                  <a:noFill/>
                                </a:ln>
                              </wps:spPr>
                              <wps:txbx>
                                <w:txbxContent>
                                  <w:p w14:paraId="4F7FAC4B" w14:textId="77777777" w:rsidR="000E6B62" w:rsidRPr="001317CC" w:rsidRDefault="000E6B62" w:rsidP="00CF7C03">
                                    <w:pPr>
                                      <w:pStyle w:val="Caption"/>
                                      <w:spacing w:line="276" w:lineRule="auto"/>
                                      <w:jc w:val="both"/>
                                    </w:pPr>
                                    <w:r>
                                      <w:t xml:space="preserve">Figure </w:t>
                                    </w:r>
                                    <w:r>
                                      <w:rPr>
                                        <w:noProof/>
                                      </w:rPr>
                                      <w:fldChar w:fldCharType="begin"/>
                                    </w:r>
                                    <w:r>
                                      <w:rPr>
                                        <w:noProof/>
                                      </w:rPr>
                                      <w:instrText xml:space="preserve"> SEQ Figure \* ARABIC </w:instrText>
                                    </w:r>
                                    <w:r>
                                      <w:rPr>
                                        <w:noProof/>
                                      </w:rPr>
                                      <w:fldChar w:fldCharType="separate"/>
                                    </w:r>
                                    <w:r>
                                      <w:rPr>
                                        <w:noProof/>
                                      </w:rPr>
                                      <w:t>5</w:t>
                                    </w:r>
                                    <w:r>
                                      <w:rPr>
                                        <w:noProof/>
                                      </w:rPr>
                                      <w:fldChar w:fldCharType="end"/>
                                    </w:r>
                                    <w:r>
                                      <w:t>:</w:t>
                                    </w:r>
                                    <w:r w:rsidRPr="001317CC">
                                      <w:t xml:space="preserve"> </w:t>
                                    </w:r>
                                    <w:r>
                                      <w:t>L</w:t>
                                    </w:r>
                                    <w:r w:rsidRPr="00655FCB">
                                      <w:t>ength change pattern</w:t>
                                    </w:r>
                                    <w:r>
                                      <w:t>s</w:t>
                                    </w:r>
                                    <w:r w:rsidRPr="00655FCB">
                                      <w:t xml:space="preserve"> of the MPFL in healthy knee</w:t>
                                    </w:r>
                                    <w:r>
                                      <w:t>s</w:t>
                                    </w:r>
                                    <w:r w:rsidRPr="00655FCB">
                                      <w:t xml:space="preserve"> </w:t>
                                    </w:r>
                                    <w:r>
                                      <w:t xml:space="preserve">during passive </w:t>
                                    </w:r>
                                    <w:r w:rsidRPr="00655FCB">
                                      <w:t>knee flexion</w:t>
                                    </w:r>
                                    <w:r>
                                      <w:t xml:space="preserve"> obtained from</w:t>
                                    </w:r>
                                    <w:r w:rsidRPr="00655FCB">
                                      <w:t xml:space="preserve"> in vivo studies. Each circle </w:t>
                                    </w:r>
                                    <w:r>
                                      <w:t>represents</w:t>
                                    </w:r>
                                    <w:r w:rsidRPr="00655FCB">
                                      <w:t xml:space="preserve"> a study </w:t>
                                    </w:r>
                                    <w:r>
                                      <w:t>(together with citation number) with</w:t>
                                    </w:r>
                                    <w:r w:rsidRPr="00655FCB">
                                      <w:t xml:space="preserve"> the size of the circle </w:t>
                                    </w:r>
                                    <w:r>
                                      <w:t>indicating</w:t>
                                    </w:r>
                                    <w:r w:rsidRPr="00655FCB">
                                      <w:t xml:space="preserve"> the number of </w:t>
                                    </w:r>
                                    <w:r>
                                      <w:t xml:space="preserve">measured subjects. </w:t>
                                    </w:r>
                                    <w:r w:rsidRPr="00655FCB">
                                      <w:t>The dotted line shows</w:t>
                                    </w:r>
                                    <w:r>
                                      <w:t xml:space="preserve"> the weighted polynomial regression line fitted to all the passive elongation data</w:t>
                                    </w:r>
                                    <w:r w:rsidRPr="00655FCB">
                                      <w:t>.</w:t>
                                    </w:r>
                                    <w:r>
                                      <w:t xml:space="preserve"> In addition, the only study to report weight-bearing length change patterns is shown in orange.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grpSp>
                          <wps:wsp>
                            <wps:cNvPr id="27" name="Text Box 49"/>
                            <wps:cNvSpPr txBox="1">
                              <a:spLocks/>
                            </wps:cNvSpPr>
                            <wps:spPr>
                              <a:xfrm>
                                <a:off x="974636" y="793075"/>
                                <a:ext cx="348018" cy="197892"/>
                              </a:xfrm>
                              <a:prstGeom prst="rect">
                                <a:avLst/>
                              </a:prstGeom>
                              <a:noFill/>
                              <a:ln w="6350">
                                <a:noFill/>
                              </a:ln>
                            </wps:spPr>
                            <wps:txbx>
                              <w:txbxContent>
                                <w:p w14:paraId="0B14FAE5" w14:textId="77777777" w:rsidR="000E6B62" w:rsidRPr="00F36C51" w:rsidRDefault="000E6B62" w:rsidP="00CF7C03">
                                  <w:pPr>
                                    <w:rPr>
                                      <w:color w:val="0070C0"/>
                                      <w:sz w:val="16"/>
                                      <w:szCs w:val="16"/>
                                      <w:lang w:val="de-CH"/>
                                    </w:rPr>
                                  </w:pPr>
                                  <w:r>
                                    <w:rPr>
                                      <w:color w:val="0070C0"/>
                                      <w:sz w:val="16"/>
                                      <w:szCs w:val="16"/>
                                      <w:lang w:val="de-CH"/>
                                    </w:rP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 name="Text Box 50"/>
                            <wps:cNvSpPr txBox="1">
                              <a:spLocks/>
                            </wps:cNvSpPr>
                            <wps:spPr>
                              <a:xfrm>
                                <a:off x="1330657" y="866633"/>
                                <a:ext cx="348018" cy="197892"/>
                              </a:xfrm>
                              <a:prstGeom prst="rect">
                                <a:avLst/>
                              </a:prstGeom>
                              <a:noFill/>
                              <a:ln w="6350">
                                <a:noFill/>
                              </a:ln>
                            </wps:spPr>
                            <wps:txbx>
                              <w:txbxContent>
                                <w:p w14:paraId="2D8C5C65" w14:textId="77777777" w:rsidR="000E6B62" w:rsidRPr="00F36C51" w:rsidRDefault="000E6B62" w:rsidP="00CF7C03">
                                  <w:pPr>
                                    <w:rPr>
                                      <w:color w:val="0070C0"/>
                                      <w:sz w:val="16"/>
                                      <w:szCs w:val="16"/>
                                      <w:lang w:val="de-CH"/>
                                    </w:rPr>
                                  </w:pPr>
                                  <w:r>
                                    <w:rPr>
                                      <w:color w:val="0070C0"/>
                                      <w:sz w:val="16"/>
                                      <w:szCs w:val="16"/>
                                      <w:lang w:val="de-CH"/>
                                    </w:rP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Text Box 52"/>
                            <wps:cNvSpPr txBox="1">
                              <a:spLocks/>
                            </wps:cNvSpPr>
                            <wps:spPr>
                              <a:xfrm>
                                <a:off x="1828800" y="1105469"/>
                                <a:ext cx="539087" cy="197485"/>
                              </a:xfrm>
                              <a:prstGeom prst="rect">
                                <a:avLst/>
                              </a:prstGeom>
                              <a:noFill/>
                              <a:ln w="6350">
                                <a:noFill/>
                              </a:ln>
                            </wps:spPr>
                            <wps:txbx>
                              <w:txbxContent>
                                <w:p w14:paraId="221C035B" w14:textId="77777777" w:rsidR="000E6B62" w:rsidRPr="00F36C51" w:rsidRDefault="000E6B62" w:rsidP="00CF7C03">
                                  <w:pPr>
                                    <w:rPr>
                                      <w:color w:val="0070C0"/>
                                      <w:sz w:val="16"/>
                                      <w:szCs w:val="16"/>
                                      <w:lang w:val="de-CH"/>
                                    </w:rPr>
                                  </w:pPr>
                                  <w:r w:rsidRPr="00247F76">
                                    <w:rPr>
                                      <w:color w:val="538135"/>
                                      <w:sz w:val="16"/>
                                      <w:szCs w:val="16"/>
                                      <w:lang w:val="de-CH"/>
                                    </w:rPr>
                                    <w:t>5</w:t>
                                  </w:r>
                                  <w:r>
                                    <w:rPr>
                                      <w:color w:val="538135"/>
                                      <w:sz w:val="16"/>
                                      <w:szCs w:val="16"/>
                                      <w:lang w:val="de-CH"/>
                                    </w:rPr>
                                    <w:t>3</w:t>
                                  </w:r>
                                  <w:r w:rsidRPr="00247F76">
                                    <w:rPr>
                                      <w:color w:val="538135"/>
                                      <w:sz w:val="16"/>
                                      <w:szCs w:val="16"/>
                                      <w:lang w:val="de-CH"/>
                                    </w:rPr>
                                    <w:t xml:space="preserve">, </w:t>
                                  </w:r>
                                  <w:r>
                                    <w:rPr>
                                      <w:color w:val="0070C0"/>
                                      <w:sz w:val="16"/>
                                      <w:szCs w:val="16"/>
                                      <w:lang w:val="de-CH"/>
                                    </w:rP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Text Box 53"/>
                            <wps:cNvSpPr txBox="1">
                              <a:spLocks/>
                            </wps:cNvSpPr>
                            <wps:spPr>
                              <a:xfrm>
                                <a:off x="2176818" y="777923"/>
                                <a:ext cx="348018" cy="197892"/>
                              </a:xfrm>
                              <a:prstGeom prst="rect">
                                <a:avLst/>
                              </a:prstGeom>
                              <a:noFill/>
                              <a:ln w="6350">
                                <a:noFill/>
                              </a:ln>
                            </wps:spPr>
                            <wps:txbx>
                              <w:txbxContent>
                                <w:p w14:paraId="14A83906" w14:textId="77777777" w:rsidR="000E6B62" w:rsidRPr="00F36C51" w:rsidRDefault="000E6B62" w:rsidP="00CF7C03">
                                  <w:pPr>
                                    <w:rPr>
                                      <w:color w:val="0070C0"/>
                                      <w:sz w:val="16"/>
                                      <w:szCs w:val="16"/>
                                      <w:lang w:val="de-CH"/>
                                    </w:rPr>
                                  </w:pPr>
                                  <w:r w:rsidRPr="00F36C51">
                                    <w:rPr>
                                      <w:color w:val="0070C0"/>
                                      <w:sz w:val="16"/>
                                      <w:szCs w:val="16"/>
                                      <w:lang w:val="de-CH"/>
                                    </w:rPr>
                                    <w:t>10</w:t>
                                  </w:r>
                                  <w:r>
                                    <w:rPr>
                                      <w:color w:val="0070C0"/>
                                      <w:sz w:val="16"/>
                                      <w:szCs w:val="16"/>
                                      <w:lang w:val="de-CH"/>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Text Box 54"/>
                            <wps:cNvSpPr txBox="1">
                              <a:spLocks/>
                            </wps:cNvSpPr>
                            <wps:spPr>
                              <a:xfrm>
                                <a:off x="2524836" y="682388"/>
                                <a:ext cx="348018" cy="197892"/>
                              </a:xfrm>
                              <a:prstGeom prst="rect">
                                <a:avLst/>
                              </a:prstGeom>
                              <a:noFill/>
                              <a:ln w="6350">
                                <a:noFill/>
                              </a:ln>
                            </wps:spPr>
                            <wps:txbx>
                              <w:txbxContent>
                                <w:p w14:paraId="66A5814D" w14:textId="77777777" w:rsidR="000E6B62" w:rsidRPr="00F36C51" w:rsidRDefault="000E6B62" w:rsidP="00CF7C03">
                                  <w:pPr>
                                    <w:rPr>
                                      <w:color w:val="0070C0"/>
                                      <w:sz w:val="16"/>
                                      <w:szCs w:val="16"/>
                                      <w:lang w:val="de-CH"/>
                                    </w:rPr>
                                  </w:pPr>
                                  <w:r>
                                    <w:rPr>
                                      <w:color w:val="0070C0"/>
                                      <w:sz w:val="16"/>
                                      <w:szCs w:val="16"/>
                                      <w:lang w:val="de-CH"/>
                                    </w:rP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 name="Text Box 55"/>
                            <wps:cNvSpPr txBox="1">
                              <a:spLocks/>
                            </wps:cNvSpPr>
                            <wps:spPr>
                              <a:xfrm>
                                <a:off x="2975212" y="764275"/>
                                <a:ext cx="348018" cy="197892"/>
                              </a:xfrm>
                              <a:prstGeom prst="rect">
                                <a:avLst/>
                              </a:prstGeom>
                              <a:noFill/>
                              <a:ln w="6350">
                                <a:noFill/>
                              </a:ln>
                            </wps:spPr>
                            <wps:txbx>
                              <w:txbxContent>
                                <w:p w14:paraId="1DF1034C" w14:textId="77777777" w:rsidR="000E6B62" w:rsidRPr="00F36C51" w:rsidRDefault="000E6B62" w:rsidP="00CF7C03">
                                  <w:pPr>
                                    <w:rPr>
                                      <w:color w:val="0070C0"/>
                                      <w:sz w:val="16"/>
                                      <w:szCs w:val="16"/>
                                      <w:lang w:val="de-CH"/>
                                    </w:rPr>
                                  </w:pPr>
                                  <w:r w:rsidRPr="00F36C51">
                                    <w:rPr>
                                      <w:color w:val="0070C0"/>
                                      <w:sz w:val="16"/>
                                      <w:szCs w:val="16"/>
                                      <w:lang w:val="de-CH"/>
                                    </w:rPr>
                                    <w:t>10</w:t>
                                  </w:r>
                                  <w:r>
                                    <w:rPr>
                                      <w:color w:val="0070C0"/>
                                      <w:sz w:val="16"/>
                                      <w:szCs w:val="16"/>
                                      <w:lang w:val="de-CH"/>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Text Box 56"/>
                            <wps:cNvSpPr txBox="1">
                              <a:spLocks/>
                            </wps:cNvSpPr>
                            <wps:spPr>
                              <a:xfrm>
                                <a:off x="5233917" y="2361063"/>
                                <a:ext cx="409433" cy="197892"/>
                              </a:xfrm>
                              <a:prstGeom prst="rect">
                                <a:avLst/>
                              </a:prstGeom>
                              <a:noFill/>
                              <a:ln w="6350">
                                <a:noFill/>
                              </a:ln>
                            </wps:spPr>
                            <wps:txbx>
                              <w:txbxContent>
                                <w:p w14:paraId="39A91A3E" w14:textId="77777777" w:rsidR="000E6B62" w:rsidRPr="00F36C51" w:rsidRDefault="000E6B62" w:rsidP="00CF7C03">
                                  <w:pPr>
                                    <w:rPr>
                                      <w:color w:val="0070C0"/>
                                      <w:sz w:val="16"/>
                                      <w:szCs w:val="16"/>
                                      <w:lang w:val="de-CH"/>
                                    </w:rPr>
                                  </w:pPr>
                                  <w:r>
                                    <w:rPr>
                                      <w:color w:val="0070C0"/>
                                      <w:sz w:val="16"/>
                                      <w:szCs w:val="16"/>
                                      <w:lang w:val="de-CH"/>
                                    </w:rPr>
                                    <w:t>32m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 name="Text Box 57"/>
                            <wps:cNvSpPr txBox="1">
                              <a:spLocks/>
                            </wps:cNvSpPr>
                            <wps:spPr>
                              <a:xfrm>
                                <a:off x="4196687" y="1937982"/>
                                <a:ext cx="409433" cy="197892"/>
                              </a:xfrm>
                              <a:prstGeom prst="rect">
                                <a:avLst/>
                              </a:prstGeom>
                              <a:noFill/>
                              <a:ln w="6350">
                                <a:noFill/>
                              </a:ln>
                            </wps:spPr>
                            <wps:txbx>
                              <w:txbxContent>
                                <w:p w14:paraId="41246C0F" w14:textId="77777777" w:rsidR="000E6B62" w:rsidRPr="00F36C51" w:rsidRDefault="000E6B62" w:rsidP="00CF7C03">
                                  <w:pPr>
                                    <w:rPr>
                                      <w:color w:val="0070C0"/>
                                      <w:sz w:val="16"/>
                                      <w:szCs w:val="16"/>
                                      <w:lang w:val="de-CH"/>
                                    </w:rPr>
                                  </w:pPr>
                                  <w:r>
                                    <w:rPr>
                                      <w:color w:val="0070C0"/>
                                      <w:sz w:val="16"/>
                                      <w:szCs w:val="16"/>
                                      <w:lang w:val="de-CH"/>
                                    </w:rPr>
                                    <w:t>32m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 name="Text Box 58"/>
                            <wps:cNvSpPr txBox="1">
                              <a:spLocks/>
                            </wps:cNvSpPr>
                            <wps:spPr>
                              <a:xfrm>
                                <a:off x="3016156" y="1187355"/>
                                <a:ext cx="409433" cy="197892"/>
                              </a:xfrm>
                              <a:prstGeom prst="rect">
                                <a:avLst/>
                              </a:prstGeom>
                              <a:noFill/>
                              <a:ln w="6350">
                                <a:noFill/>
                              </a:ln>
                            </wps:spPr>
                            <wps:txbx>
                              <w:txbxContent>
                                <w:p w14:paraId="49E6D1D5" w14:textId="77777777" w:rsidR="000E6B62" w:rsidRPr="00F36C51" w:rsidRDefault="000E6B62" w:rsidP="00CF7C03">
                                  <w:pPr>
                                    <w:rPr>
                                      <w:color w:val="0070C0"/>
                                      <w:sz w:val="16"/>
                                      <w:szCs w:val="16"/>
                                      <w:lang w:val="de-CH"/>
                                    </w:rPr>
                                  </w:pPr>
                                  <w:r>
                                    <w:rPr>
                                      <w:color w:val="0070C0"/>
                                      <w:sz w:val="16"/>
                                      <w:szCs w:val="16"/>
                                      <w:lang w:val="de-CH"/>
                                    </w:rPr>
                                    <w:t>32m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 name="Text Box 60"/>
                            <wps:cNvSpPr txBox="1">
                              <a:spLocks/>
                            </wps:cNvSpPr>
                            <wps:spPr>
                              <a:xfrm>
                                <a:off x="1828800" y="1228298"/>
                                <a:ext cx="600502" cy="266131"/>
                              </a:xfrm>
                              <a:prstGeom prst="rect">
                                <a:avLst/>
                              </a:prstGeom>
                              <a:noFill/>
                              <a:ln w="6350">
                                <a:noFill/>
                              </a:ln>
                            </wps:spPr>
                            <wps:txbx>
                              <w:txbxContent>
                                <w:p w14:paraId="7C54A911" w14:textId="77777777" w:rsidR="000E6B62" w:rsidRPr="00F36C51" w:rsidRDefault="000E6B62" w:rsidP="00CF7C03">
                                  <w:pPr>
                                    <w:rPr>
                                      <w:color w:val="0070C0"/>
                                      <w:sz w:val="16"/>
                                      <w:szCs w:val="16"/>
                                      <w:lang w:val="de-CH"/>
                                    </w:rPr>
                                  </w:pPr>
                                  <w:r>
                                    <w:rPr>
                                      <w:color w:val="0070C0"/>
                                      <w:sz w:val="16"/>
                                      <w:szCs w:val="16"/>
                                      <w:lang w:val="de-CH"/>
                                    </w:rPr>
                                    <w:t>32m,32f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 name="Text Box 62"/>
                            <wps:cNvSpPr txBox="1">
                              <a:spLocks/>
                            </wps:cNvSpPr>
                            <wps:spPr>
                              <a:xfrm>
                                <a:off x="521219" y="498528"/>
                                <a:ext cx="619688" cy="457200"/>
                              </a:xfrm>
                              <a:prstGeom prst="rect">
                                <a:avLst/>
                              </a:prstGeom>
                              <a:noFill/>
                              <a:ln w="6350">
                                <a:noFill/>
                              </a:ln>
                            </wps:spPr>
                            <wps:txbx>
                              <w:txbxContent>
                                <w:p w14:paraId="71F28893" w14:textId="77777777" w:rsidR="000E6B62" w:rsidRDefault="000E6B62" w:rsidP="00CF7C03">
                                  <w:pPr>
                                    <w:rPr>
                                      <w:color w:val="0070C0"/>
                                      <w:sz w:val="16"/>
                                      <w:szCs w:val="16"/>
                                      <w:lang w:val="de-CH"/>
                                    </w:rPr>
                                  </w:pPr>
                                  <w:r w:rsidRPr="00776B82">
                                    <w:rPr>
                                      <w:color w:val="F36C07"/>
                                      <w:sz w:val="16"/>
                                      <w:szCs w:val="16"/>
                                      <w:lang w:val="de-CH"/>
                                    </w:rPr>
                                    <w:t>2</w:t>
                                  </w:r>
                                  <w:r>
                                    <w:rPr>
                                      <w:color w:val="F36C07"/>
                                      <w:sz w:val="16"/>
                                      <w:szCs w:val="16"/>
                                      <w:lang w:val="de-CH"/>
                                    </w:rPr>
                                    <w:t>8</w:t>
                                  </w:r>
                                  <w:r w:rsidRPr="00776B82">
                                    <w:rPr>
                                      <w:color w:val="F36C07"/>
                                      <w:sz w:val="16"/>
                                      <w:szCs w:val="16"/>
                                      <w:lang w:val="de-CH"/>
                                    </w:rPr>
                                    <w:t xml:space="preserve">, </w:t>
                                  </w:r>
                                  <w:r>
                                    <w:rPr>
                                      <w:color w:val="0070C0"/>
                                      <w:sz w:val="16"/>
                                      <w:szCs w:val="16"/>
                                      <w:lang w:val="de-CH"/>
                                    </w:rPr>
                                    <w:t xml:space="preserve">32m, </w:t>
                                  </w:r>
                                </w:p>
                                <w:p w14:paraId="006E5276" w14:textId="77777777" w:rsidR="000E6B62" w:rsidRDefault="000E6B62" w:rsidP="00CF7C03">
                                  <w:pPr>
                                    <w:rPr>
                                      <w:color w:val="0070C0"/>
                                      <w:sz w:val="16"/>
                                      <w:szCs w:val="16"/>
                                      <w:lang w:val="de-CH"/>
                                    </w:rPr>
                                  </w:pPr>
                                  <w:r>
                                    <w:rPr>
                                      <w:color w:val="0070C0"/>
                                      <w:sz w:val="16"/>
                                      <w:szCs w:val="16"/>
                                      <w:lang w:val="de-CH"/>
                                    </w:rPr>
                                    <w:t>32f, 100,</w:t>
                                  </w:r>
                                </w:p>
                                <w:p w14:paraId="235E3171" w14:textId="77777777" w:rsidR="000E6B62" w:rsidRPr="00247F76" w:rsidRDefault="000E6B62" w:rsidP="00CF7C03">
                                  <w:pPr>
                                    <w:rPr>
                                      <w:color w:val="538135"/>
                                      <w:sz w:val="16"/>
                                      <w:szCs w:val="16"/>
                                      <w:lang w:val="de-CH"/>
                                    </w:rPr>
                                  </w:pPr>
                                  <w:r w:rsidRPr="00247F76">
                                    <w:rPr>
                                      <w:color w:val="538135"/>
                                      <w:sz w:val="16"/>
                                      <w:szCs w:val="16"/>
                                      <w:lang w:val="de-CH"/>
                                    </w:rPr>
                                    <w:t>5</w:t>
                                  </w:r>
                                  <w:r>
                                    <w:rPr>
                                      <w:color w:val="538135"/>
                                      <w:sz w:val="16"/>
                                      <w:szCs w:val="16"/>
                                      <w:lang w:val="de-CH"/>
                                    </w:rPr>
                                    <w:t>3</w:t>
                                  </w:r>
                                  <w:r w:rsidRPr="00247F76">
                                    <w:rPr>
                                      <w:color w:val="538135"/>
                                      <w:sz w:val="16"/>
                                      <w:szCs w:val="16"/>
                                      <w:lang w:val="de-CH"/>
                                    </w:rPr>
                                    <w:t>, 7</w:t>
                                  </w:r>
                                  <w:r>
                                    <w:rPr>
                                      <w:color w:val="538135"/>
                                      <w:sz w:val="16"/>
                                      <w:szCs w:val="16"/>
                                      <w:lang w:val="de-CH"/>
                                    </w:rPr>
                                    <w:t>8</w:t>
                                  </w:r>
                                  <w:r w:rsidRPr="00247F76">
                                    <w:rPr>
                                      <w:color w:val="538135"/>
                                      <w:sz w:val="16"/>
                                      <w:szCs w:val="16"/>
                                      <w:lang w:val="de-CH"/>
                                    </w:rPr>
                                    <w:t>, 9</w:t>
                                  </w:r>
                                  <w:r>
                                    <w:rPr>
                                      <w:color w:val="538135"/>
                                      <w:sz w:val="16"/>
                                      <w:szCs w:val="16"/>
                                      <w:lang w:val="de-CH"/>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 name="Text Box 63"/>
                            <wps:cNvSpPr txBox="1">
                              <a:spLocks/>
                            </wps:cNvSpPr>
                            <wps:spPr>
                              <a:xfrm>
                                <a:off x="5349923" y="1630908"/>
                                <a:ext cx="409433" cy="197892"/>
                              </a:xfrm>
                              <a:prstGeom prst="rect">
                                <a:avLst/>
                              </a:prstGeom>
                              <a:noFill/>
                              <a:ln w="6350">
                                <a:noFill/>
                              </a:ln>
                            </wps:spPr>
                            <wps:txbx>
                              <w:txbxContent>
                                <w:p w14:paraId="39DE8209" w14:textId="77777777" w:rsidR="000E6B62" w:rsidRPr="00F36C51" w:rsidRDefault="000E6B62" w:rsidP="00CF7C03">
                                  <w:pPr>
                                    <w:rPr>
                                      <w:color w:val="0070C0"/>
                                      <w:sz w:val="16"/>
                                      <w:szCs w:val="16"/>
                                      <w:lang w:val="de-CH"/>
                                    </w:rPr>
                                  </w:pPr>
                                  <w:r>
                                    <w:rPr>
                                      <w:color w:val="0070C0"/>
                                      <w:sz w:val="16"/>
                                      <w:szCs w:val="16"/>
                                      <w:lang w:val="de-CH"/>
                                    </w:rPr>
                                    <w:t>32f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5" name="Text Box 65"/>
                            <wps:cNvSpPr txBox="1">
                              <a:spLocks/>
                            </wps:cNvSpPr>
                            <wps:spPr>
                              <a:xfrm>
                                <a:off x="4196687" y="1494430"/>
                                <a:ext cx="409433" cy="197892"/>
                              </a:xfrm>
                              <a:prstGeom prst="rect">
                                <a:avLst/>
                              </a:prstGeom>
                              <a:noFill/>
                              <a:ln w="6350">
                                <a:noFill/>
                              </a:ln>
                            </wps:spPr>
                            <wps:txbx>
                              <w:txbxContent>
                                <w:p w14:paraId="3D03EDA8" w14:textId="77777777" w:rsidR="000E6B62" w:rsidRPr="00F36C51" w:rsidRDefault="000E6B62" w:rsidP="00CF7C03">
                                  <w:pPr>
                                    <w:rPr>
                                      <w:color w:val="0070C0"/>
                                      <w:sz w:val="16"/>
                                      <w:szCs w:val="16"/>
                                      <w:lang w:val="de-CH"/>
                                    </w:rPr>
                                  </w:pPr>
                                  <w:r>
                                    <w:rPr>
                                      <w:color w:val="0070C0"/>
                                      <w:sz w:val="16"/>
                                      <w:szCs w:val="16"/>
                                      <w:lang w:val="de-CH"/>
                                    </w:rPr>
                                    <w:t>32f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6" name="Text Box 66"/>
                            <wps:cNvSpPr txBox="1">
                              <a:spLocks/>
                            </wps:cNvSpPr>
                            <wps:spPr>
                              <a:xfrm>
                                <a:off x="3002508" y="1064526"/>
                                <a:ext cx="409433" cy="197892"/>
                              </a:xfrm>
                              <a:prstGeom prst="rect">
                                <a:avLst/>
                              </a:prstGeom>
                              <a:noFill/>
                              <a:ln w="6350">
                                <a:noFill/>
                              </a:ln>
                            </wps:spPr>
                            <wps:txbx>
                              <w:txbxContent>
                                <w:p w14:paraId="3DAB82CA" w14:textId="77777777" w:rsidR="000E6B62" w:rsidRPr="00F36C51" w:rsidRDefault="000E6B62" w:rsidP="00CF7C03">
                                  <w:pPr>
                                    <w:rPr>
                                      <w:color w:val="0070C0"/>
                                      <w:sz w:val="16"/>
                                      <w:szCs w:val="16"/>
                                      <w:lang w:val="de-CH"/>
                                    </w:rPr>
                                  </w:pPr>
                                  <w:r>
                                    <w:rPr>
                                      <w:color w:val="0070C0"/>
                                      <w:sz w:val="16"/>
                                      <w:szCs w:val="16"/>
                                      <w:lang w:val="de-CH"/>
                                    </w:rPr>
                                    <w:t>32f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8" name="Text Box 68"/>
                            <wps:cNvSpPr txBox="1">
                              <a:spLocks/>
                            </wps:cNvSpPr>
                            <wps:spPr>
                              <a:xfrm>
                                <a:off x="1828800" y="136478"/>
                                <a:ext cx="348018" cy="197892"/>
                              </a:xfrm>
                              <a:prstGeom prst="rect">
                                <a:avLst/>
                              </a:prstGeom>
                              <a:noFill/>
                              <a:ln w="6350">
                                <a:noFill/>
                              </a:ln>
                            </wps:spPr>
                            <wps:txbx>
                              <w:txbxContent>
                                <w:p w14:paraId="667E8E16" w14:textId="77777777" w:rsidR="000E6B62" w:rsidRPr="00247F76" w:rsidRDefault="000E6B62" w:rsidP="00CF7C03">
                                  <w:pPr>
                                    <w:rPr>
                                      <w:color w:val="538135"/>
                                      <w:sz w:val="16"/>
                                      <w:szCs w:val="16"/>
                                      <w:lang w:val="de-CH"/>
                                    </w:rPr>
                                  </w:pPr>
                                  <w:r w:rsidRPr="00247F76">
                                    <w:rPr>
                                      <w:color w:val="538135"/>
                                      <w:sz w:val="16"/>
                                      <w:szCs w:val="16"/>
                                      <w:lang w:val="de-CH"/>
                                    </w:rPr>
                                    <w:t>7</w:t>
                                  </w:r>
                                  <w:r>
                                    <w:rPr>
                                      <w:color w:val="538135"/>
                                      <w:sz w:val="16"/>
                                      <w:szCs w:val="16"/>
                                      <w:lang w:val="de-CH"/>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4" name="Text Box 70"/>
                            <wps:cNvSpPr txBox="1">
                              <a:spLocks/>
                            </wps:cNvSpPr>
                            <wps:spPr>
                              <a:xfrm>
                                <a:off x="3002508" y="402609"/>
                                <a:ext cx="348018" cy="197892"/>
                              </a:xfrm>
                              <a:prstGeom prst="rect">
                                <a:avLst/>
                              </a:prstGeom>
                              <a:noFill/>
                              <a:ln w="6350">
                                <a:noFill/>
                              </a:ln>
                            </wps:spPr>
                            <wps:txbx>
                              <w:txbxContent>
                                <w:p w14:paraId="3489F4B3" w14:textId="77777777" w:rsidR="000E6B62" w:rsidRPr="00247F76" w:rsidRDefault="000E6B62" w:rsidP="00CF7C03">
                                  <w:pPr>
                                    <w:rPr>
                                      <w:color w:val="538135"/>
                                      <w:sz w:val="16"/>
                                      <w:szCs w:val="16"/>
                                      <w:lang w:val="de-CH"/>
                                    </w:rPr>
                                  </w:pPr>
                                  <w:r w:rsidRPr="00247F76">
                                    <w:rPr>
                                      <w:color w:val="538135"/>
                                      <w:sz w:val="16"/>
                                      <w:szCs w:val="16"/>
                                      <w:lang w:val="de-CH"/>
                                    </w:rPr>
                                    <w:t>7</w:t>
                                  </w:r>
                                  <w:r>
                                    <w:rPr>
                                      <w:color w:val="538135"/>
                                      <w:sz w:val="16"/>
                                      <w:szCs w:val="16"/>
                                      <w:lang w:val="de-CH"/>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7" name="Text Box 73"/>
                            <wps:cNvSpPr txBox="1">
                              <a:spLocks/>
                            </wps:cNvSpPr>
                            <wps:spPr>
                              <a:xfrm>
                                <a:off x="5329451" y="1426191"/>
                                <a:ext cx="348018" cy="197892"/>
                              </a:xfrm>
                              <a:prstGeom prst="rect">
                                <a:avLst/>
                              </a:prstGeom>
                              <a:noFill/>
                              <a:ln w="6350">
                                <a:noFill/>
                              </a:ln>
                            </wps:spPr>
                            <wps:txbx>
                              <w:txbxContent>
                                <w:p w14:paraId="01A5658C" w14:textId="77777777" w:rsidR="000E6B62" w:rsidRPr="00247F76" w:rsidRDefault="000E6B62" w:rsidP="00CF7C03">
                                  <w:pPr>
                                    <w:rPr>
                                      <w:color w:val="538135"/>
                                      <w:sz w:val="16"/>
                                      <w:szCs w:val="16"/>
                                      <w:lang w:val="de-CH"/>
                                    </w:rPr>
                                  </w:pPr>
                                  <w:r w:rsidRPr="00247F76">
                                    <w:rPr>
                                      <w:color w:val="538135"/>
                                      <w:sz w:val="16"/>
                                      <w:szCs w:val="16"/>
                                      <w:lang w:val="de-CH"/>
                                    </w:rPr>
                                    <w:t>7</w:t>
                                  </w:r>
                                  <w:r>
                                    <w:rPr>
                                      <w:color w:val="538135"/>
                                      <w:sz w:val="16"/>
                                      <w:szCs w:val="16"/>
                                      <w:lang w:val="de-CH"/>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1" name="Text Box 74"/>
                            <wps:cNvSpPr txBox="1">
                              <a:spLocks/>
                            </wps:cNvSpPr>
                            <wps:spPr>
                              <a:xfrm>
                                <a:off x="1774209" y="484496"/>
                                <a:ext cx="348018" cy="197892"/>
                              </a:xfrm>
                              <a:prstGeom prst="rect">
                                <a:avLst/>
                              </a:prstGeom>
                              <a:noFill/>
                              <a:ln w="6350">
                                <a:noFill/>
                              </a:ln>
                            </wps:spPr>
                            <wps:txbx>
                              <w:txbxContent>
                                <w:p w14:paraId="39912128" w14:textId="77777777" w:rsidR="000E6B62" w:rsidRPr="00247F76" w:rsidRDefault="000E6B62" w:rsidP="00CF7C03">
                                  <w:pPr>
                                    <w:rPr>
                                      <w:color w:val="538135"/>
                                      <w:sz w:val="16"/>
                                      <w:szCs w:val="16"/>
                                      <w:lang w:val="de-CH"/>
                                    </w:rPr>
                                  </w:pPr>
                                  <w:r w:rsidRPr="00247F76">
                                    <w:rPr>
                                      <w:color w:val="538135"/>
                                      <w:sz w:val="16"/>
                                      <w:szCs w:val="16"/>
                                      <w:lang w:val="de-CH"/>
                                    </w:rPr>
                                    <w:t>9</w:t>
                                  </w:r>
                                  <w:r>
                                    <w:rPr>
                                      <w:color w:val="538135"/>
                                      <w:sz w:val="16"/>
                                      <w:szCs w:val="16"/>
                                      <w:lang w:val="de-CH"/>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0" name="Text Box 75"/>
                            <wps:cNvSpPr txBox="1">
                              <a:spLocks/>
                            </wps:cNvSpPr>
                            <wps:spPr>
                              <a:xfrm>
                                <a:off x="3016156" y="887105"/>
                                <a:ext cx="348018" cy="197892"/>
                              </a:xfrm>
                              <a:prstGeom prst="rect">
                                <a:avLst/>
                              </a:prstGeom>
                              <a:noFill/>
                              <a:ln w="6350">
                                <a:noFill/>
                              </a:ln>
                            </wps:spPr>
                            <wps:txbx>
                              <w:txbxContent>
                                <w:p w14:paraId="30C4382E" w14:textId="77777777" w:rsidR="000E6B62" w:rsidRPr="00247F76" w:rsidRDefault="000E6B62" w:rsidP="00CF7C03">
                                  <w:pPr>
                                    <w:rPr>
                                      <w:color w:val="538135"/>
                                      <w:sz w:val="16"/>
                                      <w:szCs w:val="16"/>
                                      <w:lang w:val="de-CH"/>
                                    </w:rPr>
                                  </w:pPr>
                                  <w:r w:rsidRPr="00247F76">
                                    <w:rPr>
                                      <w:color w:val="538135"/>
                                      <w:sz w:val="16"/>
                                      <w:szCs w:val="16"/>
                                      <w:lang w:val="de-CH"/>
                                    </w:rPr>
                                    <w:t>9</w:t>
                                  </w:r>
                                  <w:r>
                                    <w:rPr>
                                      <w:color w:val="538135"/>
                                      <w:sz w:val="16"/>
                                      <w:szCs w:val="16"/>
                                      <w:lang w:val="de-CH"/>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1" name="Text Box 77"/>
                            <wps:cNvSpPr txBox="1">
                              <a:spLocks/>
                            </wps:cNvSpPr>
                            <wps:spPr>
                              <a:xfrm>
                                <a:off x="4196687" y="1303361"/>
                                <a:ext cx="348018" cy="197892"/>
                              </a:xfrm>
                              <a:prstGeom prst="rect">
                                <a:avLst/>
                              </a:prstGeom>
                              <a:noFill/>
                              <a:ln w="6350">
                                <a:noFill/>
                              </a:ln>
                            </wps:spPr>
                            <wps:txbx>
                              <w:txbxContent>
                                <w:p w14:paraId="4F264E2E" w14:textId="77777777" w:rsidR="000E6B62" w:rsidRPr="00247F76" w:rsidRDefault="000E6B62" w:rsidP="00CF7C03">
                                  <w:pPr>
                                    <w:rPr>
                                      <w:color w:val="538135"/>
                                      <w:sz w:val="16"/>
                                      <w:szCs w:val="16"/>
                                      <w:lang w:val="de-CH"/>
                                    </w:rPr>
                                  </w:pPr>
                                  <w:r w:rsidRPr="00247F76">
                                    <w:rPr>
                                      <w:color w:val="538135"/>
                                      <w:sz w:val="16"/>
                                      <w:szCs w:val="16"/>
                                      <w:lang w:val="de-CH"/>
                                    </w:rPr>
                                    <w:t>9</w:t>
                                  </w:r>
                                  <w:r>
                                    <w:rPr>
                                      <w:color w:val="538135"/>
                                      <w:sz w:val="16"/>
                                      <w:szCs w:val="16"/>
                                      <w:lang w:val="de-CH"/>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2" name="Text Box 78"/>
                            <wps:cNvSpPr txBox="1">
                              <a:spLocks/>
                            </wps:cNvSpPr>
                            <wps:spPr>
                              <a:xfrm>
                                <a:off x="5384042" y="1828800"/>
                                <a:ext cx="348018" cy="416256"/>
                              </a:xfrm>
                              <a:prstGeom prst="rect">
                                <a:avLst/>
                              </a:prstGeom>
                              <a:noFill/>
                              <a:ln w="6350">
                                <a:noFill/>
                              </a:ln>
                            </wps:spPr>
                            <wps:txbx>
                              <w:txbxContent>
                                <w:p w14:paraId="7CA4487B" w14:textId="77777777" w:rsidR="000E6B62" w:rsidRPr="00247F76" w:rsidRDefault="000E6B62" w:rsidP="00CF7C03">
                                  <w:pPr>
                                    <w:rPr>
                                      <w:color w:val="538135"/>
                                      <w:sz w:val="16"/>
                                      <w:szCs w:val="16"/>
                                      <w:lang w:val="de-CH"/>
                                    </w:rPr>
                                  </w:pPr>
                                  <w:r w:rsidRPr="00776B82">
                                    <w:rPr>
                                      <w:color w:val="F36C07"/>
                                      <w:sz w:val="16"/>
                                      <w:szCs w:val="16"/>
                                      <w:lang w:val="de-CH"/>
                                    </w:rPr>
                                    <w:t>2</w:t>
                                  </w:r>
                                  <w:r>
                                    <w:rPr>
                                      <w:color w:val="F36C07"/>
                                      <w:sz w:val="16"/>
                                      <w:szCs w:val="16"/>
                                      <w:lang w:val="de-CH"/>
                                    </w:rPr>
                                    <w:t>8</w:t>
                                  </w:r>
                                  <w:r w:rsidRPr="00776B82">
                                    <w:rPr>
                                      <w:color w:val="F36C07"/>
                                      <w:sz w:val="16"/>
                                      <w:szCs w:val="16"/>
                                      <w:lang w:val="de-CH"/>
                                    </w:rPr>
                                    <w:t xml:space="preserve">, </w:t>
                                  </w:r>
                                  <w:r w:rsidRPr="00247F76">
                                    <w:rPr>
                                      <w:color w:val="538135"/>
                                      <w:sz w:val="16"/>
                                      <w:szCs w:val="16"/>
                                      <w:lang w:val="de-CH"/>
                                    </w:rPr>
                                    <w:t>9</w:t>
                                  </w:r>
                                  <w:r>
                                    <w:rPr>
                                      <w:color w:val="538135"/>
                                      <w:sz w:val="16"/>
                                      <w:szCs w:val="16"/>
                                      <w:lang w:val="de-CH"/>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4" name="Text Box 79"/>
                            <wps:cNvSpPr txBox="1">
                              <a:spLocks/>
                            </wps:cNvSpPr>
                            <wps:spPr>
                              <a:xfrm>
                                <a:off x="3016156" y="1494430"/>
                                <a:ext cx="348018" cy="197892"/>
                              </a:xfrm>
                              <a:prstGeom prst="rect">
                                <a:avLst/>
                              </a:prstGeom>
                              <a:noFill/>
                              <a:ln w="6350">
                                <a:noFill/>
                              </a:ln>
                            </wps:spPr>
                            <wps:txbx>
                              <w:txbxContent>
                                <w:p w14:paraId="7BC22ED9" w14:textId="77777777" w:rsidR="000E6B62" w:rsidRPr="00247F76" w:rsidRDefault="000E6B62" w:rsidP="00CF7C03">
                                  <w:pPr>
                                    <w:rPr>
                                      <w:color w:val="538135"/>
                                      <w:sz w:val="16"/>
                                      <w:szCs w:val="16"/>
                                      <w:lang w:val="de-CH"/>
                                    </w:rPr>
                                  </w:pPr>
                                  <w:r w:rsidRPr="00247F76">
                                    <w:rPr>
                                      <w:color w:val="538135"/>
                                      <w:sz w:val="16"/>
                                      <w:szCs w:val="16"/>
                                      <w:lang w:val="de-CH"/>
                                    </w:rPr>
                                    <w:t>5</w:t>
                                  </w:r>
                                  <w:r>
                                    <w:rPr>
                                      <w:color w:val="538135"/>
                                      <w:sz w:val="16"/>
                                      <w:szCs w:val="16"/>
                                      <w:lang w:val="de-CH"/>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6" name="Text Box 81"/>
                            <wps:cNvSpPr txBox="1">
                              <a:spLocks/>
                            </wps:cNvSpPr>
                            <wps:spPr>
                              <a:xfrm>
                                <a:off x="4196687" y="2094932"/>
                                <a:ext cx="348018" cy="197892"/>
                              </a:xfrm>
                              <a:prstGeom prst="rect">
                                <a:avLst/>
                              </a:prstGeom>
                              <a:noFill/>
                              <a:ln w="6350">
                                <a:noFill/>
                              </a:ln>
                            </wps:spPr>
                            <wps:txbx>
                              <w:txbxContent>
                                <w:p w14:paraId="17796628" w14:textId="77777777" w:rsidR="000E6B62" w:rsidRPr="00247F76" w:rsidRDefault="000E6B62" w:rsidP="00CF7C03">
                                  <w:pPr>
                                    <w:rPr>
                                      <w:color w:val="538135"/>
                                      <w:sz w:val="16"/>
                                      <w:szCs w:val="16"/>
                                      <w:lang w:val="de-CH"/>
                                    </w:rPr>
                                  </w:pPr>
                                  <w:r w:rsidRPr="00247F76">
                                    <w:rPr>
                                      <w:color w:val="538135"/>
                                      <w:sz w:val="16"/>
                                      <w:szCs w:val="16"/>
                                      <w:lang w:val="de-CH"/>
                                    </w:rPr>
                                    <w:t>5</w:t>
                                  </w:r>
                                  <w:r>
                                    <w:rPr>
                                      <w:color w:val="538135"/>
                                      <w:sz w:val="16"/>
                                      <w:szCs w:val="16"/>
                                      <w:lang w:val="de-CH"/>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7" name="Text Box 82"/>
                            <wps:cNvSpPr txBox="1">
                              <a:spLocks/>
                            </wps:cNvSpPr>
                            <wps:spPr>
                              <a:xfrm>
                                <a:off x="5329451" y="2743200"/>
                                <a:ext cx="348018" cy="197892"/>
                              </a:xfrm>
                              <a:prstGeom prst="rect">
                                <a:avLst/>
                              </a:prstGeom>
                              <a:noFill/>
                              <a:ln w="6350">
                                <a:noFill/>
                              </a:ln>
                            </wps:spPr>
                            <wps:txbx>
                              <w:txbxContent>
                                <w:p w14:paraId="631059CC" w14:textId="77777777" w:rsidR="000E6B62" w:rsidRPr="00247F76" w:rsidRDefault="000E6B62" w:rsidP="00CF7C03">
                                  <w:pPr>
                                    <w:rPr>
                                      <w:color w:val="538135"/>
                                      <w:sz w:val="16"/>
                                      <w:szCs w:val="16"/>
                                      <w:lang w:val="de-CH"/>
                                    </w:rPr>
                                  </w:pPr>
                                  <w:r w:rsidRPr="00247F76">
                                    <w:rPr>
                                      <w:color w:val="538135"/>
                                      <w:sz w:val="16"/>
                                      <w:szCs w:val="16"/>
                                      <w:lang w:val="de-CH"/>
                                    </w:rPr>
                                    <w:t>5</w:t>
                                  </w:r>
                                  <w:r>
                                    <w:rPr>
                                      <w:color w:val="538135"/>
                                      <w:sz w:val="16"/>
                                      <w:szCs w:val="16"/>
                                      <w:lang w:val="de-CH"/>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9" name="Text Box 83"/>
                            <wps:cNvSpPr txBox="1">
                              <a:spLocks/>
                            </wps:cNvSpPr>
                            <wps:spPr>
                              <a:xfrm>
                                <a:off x="1774209" y="1501254"/>
                                <a:ext cx="348018" cy="197892"/>
                              </a:xfrm>
                              <a:prstGeom prst="rect">
                                <a:avLst/>
                              </a:prstGeom>
                              <a:noFill/>
                              <a:ln w="6350">
                                <a:noFill/>
                              </a:ln>
                            </wps:spPr>
                            <wps:txbx>
                              <w:txbxContent>
                                <w:p w14:paraId="2FC53506" w14:textId="77777777" w:rsidR="000E6B62" w:rsidRPr="00776B82" w:rsidRDefault="000E6B62" w:rsidP="00CF7C03">
                                  <w:pPr>
                                    <w:rPr>
                                      <w:color w:val="F36C07"/>
                                      <w:sz w:val="16"/>
                                      <w:szCs w:val="16"/>
                                      <w:lang w:val="de-CH"/>
                                    </w:rPr>
                                  </w:pPr>
                                  <w:r>
                                    <w:rPr>
                                      <w:color w:val="F36C07"/>
                                      <w:sz w:val="16"/>
                                      <w:szCs w:val="16"/>
                                      <w:lang w:val="de-CH"/>
                                    </w:rPr>
                                    <w:t>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0" name="Text Box 84"/>
                            <wps:cNvSpPr txBox="1">
                              <a:spLocks/>
                            </wps:cNvSpPr>
                            <wps:spPr>
                              <a:xfrm>
                                <a:off x="2982036" y="1385248"/>
                                <a:ext cx="348018" cy="197892"/>
                              </a:xfrm>
                              <a:prstGeom prst="rect">
                                <a:avLst/>
                              </a:prstGeom>
                              <a:noFill/>
                              <a:ln w="6350">
                                <a:noFill/>
                              </a:ln>
                            </wps:spPr>
                            <wps:txbx>
                              <w:txbxContent>
                                <w:p w14:paraId="1C872562" w14:textId="77777777" w:rsidR="000E6B62" w:rsidRPr="00776B82" w:rsidRDefault="000E6B62" w:rsidP="00CF7C03">
                                  <w:pPr>
                                    <w:rPr>
                                      <w:color w:val="F36C07"/>
                                      <w:sz w:val="16"/>
                                      <w:szCs w:val="16"/>
                                      <w:lang w:val="de-CH"/>
                                    </w:rPr>
                                  </w:pPr>
                                  <w:r>
                                    <w:rPr>
                                      <w:color w:val="F36C07"/>
                                      <w:sz w:val="16"/>
                                      <w:szCs w:val="16"/>
                                      <w:lang w:val="de-CH"/>
                                    </w:rPr>
                                    <w:t>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01" name="Oval 4"/>
                          <wps:cNvSpPr>
                            <a:spLocks/>
                          </wps:cNvSpPr>
                          <wps:spPr>
                            <a:xfrm>
                              <a:off x="817672" y="2838092"/>
                              <a:ext cx="165600" cy="165600"/>
                            </a:xfrm>
                            <a:prstGeom prst="ellipse">
                              <a:avLst/>
                            </a:prstGeom>
                            <a:noFill/>
                            <a:ln w="25400" cap="flat" cmpd="sng" algn="ctr">
                              <a:solidFill>
                                <a:srgbClr val="70AD47">
                                  <a:lumMod val="75000"/>
                                </a:srgbClr>
                              </a:solidFill>
                              <a:prstDash val="solid"/>
                              <a:miter lim="800000"/>
                            </a:ln>
                            <a:effectLst/>
                          </wps:spPr>
                          <wps:bodyPr vertOverflow="clip"/>
                        </wps:wsp>
                      </wpg:grpSp>
                      <wps:wsp>
                        <wps:cNvPr id="103" name="Text Box 88"/>
                        <wps:cNvSpPr txBox="1">
                          <a:spLocks/>
                        </wps:cNvSpPr>
                        <wps:spPr>
                          <a:xfrm>
                            <a:off x="4196726" y="1120536"/>
                            <a:ext cx="347992" cy="197883"/>
                          </a:xfrm>
                          <a:prstGeom prst="rect">
                            <a:avLst/>
                          </a:prstGeom>
                          <a:noFill/>
                          <a:ln w="6350">
                            <a:noFill/>
                          </a:ln>
                        </wps:spPr>
                        <wps:txbx>
                          <w:txbxContent>
                            <w:p w14:paraId="4C24B4CF" w14:textId="77777777" w:rsidR="000E6B62" w:rsidRPr="00247F76" w:rsidRDefault="000E6B62" w:rsidP="00CF7C03">
                              <w:pPr>
                                <w:rPr>
                                  <w:color w:val="538135"/>
                                  <w:sz w:val="16"/>
                                  <w:szCs w:val="16"/>
                                  <w:lang w:val="de-CH"/>
                                </w:rPr>
                              </w:pPr>
                              <w:r w:rsidRPr="00247F76">
                                <w:rPr>
                                  <w:color w:val="538135"/>
                                  <w:sz w:val="16"/>
                                  <w:szCs w:val="16"/>
                                  <w:lang w:val="de-CH"/>
                                </w:rPr>
                                <w:t>7</w:t>
                              </w:r>
                              <w:r>
                                <w:rPr>
                                  <w:color w:val="538135"/>
                                  <w:sz w:val="16"/>
                                  <w:szCs w:val="16"/>
                                  <w:lang w:val="de-CH"/>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44C548C" id="Group 89" o:spid="_x0000_s1104" style="position:absolute;left:0;text-align:left;margin-left:0;margin-top:0;width:456.6pt;height:382.15pt;z-index:251655680;mso-position-horizontal:center;mso-position-horizontal-relative:margin;mso-position-vertical:bottom;mso-position-vertical-relative:margin" coordsize="57988,48533" o:gfxdata="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">
                <v:group id="Group 87" o:spid="_x0000_s1105" style="position:absolute;width:57988;height:48533" coordsize="57988,48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group id="Group 85" o:spid="_x0000_s1106" style="position:absolute;width:57988;height:48533" coordsize="57992,48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group id="Group 12" o:spid="_x0000_s1107" style="position:absolute;width:57992;height:48535" coordorigin=",-3443" coordsize="57992,48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Chart 9" o:spid="_x0000_s1108" type="#_x0000_t75" style="position:absolute;left:426;top:-3443;width:57551;height:3736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">
                        <v:imagedata r:id="rId18" o:title=""/>
                        <o:lock v:ext="edit" aspectratio="f"/>
                      </v:shape>
                      <v:shape id="Text Box 11" o:spid="_x0000_s1109" type="#_x0000_t202" style="position:absolute;top:37401;width:57556;height:7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" stroked="f">
                        <v:textbox style="mso-fit-shape-to-text:t" inset="0,0,0,0">
                          <w:txbxContent>
                            <w:p w14:paraId="4F7FAC4B" w14:textId="77777777" w:rsidR="000E6B62" w:rsidRPr="001317CC" w:rsidRDefault="000E6B62" w:rsidP="00CF7C03">
                              <w:pPr>
                                <w:pStyle w:val="Caption"/>
                                <w:spacing w:line="276" w:lineRule="auto"/>
                                <w:jc w:val="both"/>
                              </w:pPr>
                              <w:r>
                                <w:t xml:space="preserve">Figure </w:t>
                              </w:r>
                              <w:r>
                                <w:rPr>
                                  <w:noProof/>
                                </w:rPr>
                                <w:fldChar w:fldCharType="begin"/>
                              </w:r>
                              <w:r>
                                <w:rPr>
                                  <w:noProof/>
                                </w:rPr>
                                <w:instrText xml:space="preserve"> SEQ Figure \* ARABIC </w:instrText>
                              </w:r>
                              <w:r>
                                <w:rPr>
                                  <w:noProof/>
                                </w:rPr>
                                <w:fldChar w:fldCharType="separate"/>
                              </w:r>
                              <w:r>
                                <w:rPr>
                                  <w:noProof/>
                                </w:rPr>
                                <w:t>5</w:t>
                              </w:r>
                              <w:r>
                                <w:rPr>
                                  <w:noProof/>
                                </w:rPr>
                                <w:fldChar w:fldCharType="end"/>
                              </w:r>
                              <w:r>
                                <w:t>:</w:t>
                              </w:r>
                              <w:r w:rsidRPr="001317CC">
                                <w:t xml:space="preserve"> </w:t>
                              </w:r>
                              <w:r>
                                <w:t>L</w:t>
                              </w:r>
                              <w:r w:rsidRPr="00655FCB">
                                <w:t>ength change pattern</w:t>
                              </w:r>
                              <w:r>
                                <w:t>s</w:t>
                              </w:r>
                              <w:r w:rsidRPr="00655FCB">
                                <w:t xml:space="preserve"> of the MPFL in healthy knee</w:t>
                              </w:r>
                              <w:r>
                                <w:t>s</w:t>
                              </w:r>
                              <w:r w:rsidRPr="00655FCB">
                                <w:t xml:space="preserve"> </w:t>
                              </w:r>
                              <w:r>
                                <w:t xml:space="preserve">during passive </w:t>
                              </w:r>
                              <w:r w:rsidRPr="00655FCB">
                                <w:t>knee flexion</w:t>
                              </w:r>
                              <w:r>
                                <w:t xml:space="preserve"> obtained from</w:t>
                              </w:r>
                              <w:r w:rsidRPr="00655FCB">
                                <w:t xml:space="preserve"> in vivo studies. Each circle </w:t>
                              </w:r>
                              <w:r>
                                <w:t>represents</w:t>
                              </w:r>
                              <w:r w:rsidRPr="00655FCB">
                                <w:t xml:space="preserve"> a study </w:t>
                              </w:r>
                              <w:r>
                                <w:t>(together with citation number) with</w:t>
                              </w:r>
                              <w:r w:rsidRPr="00655FCB">
                                <w:t xml:space="preserve"> the size of the circle </w:t>
                              </w:r>
                              <w:r>
                                <w:t>indicating</w:t>
                              </w:r>
                              <w:r w:rsidRPr="00655FCB">
                                <w:t xml:space="preserve"> the number of </w:t>
                              </w:r>
                              <w:r>
                                <w:t xml:space="preserve">measured subjects. </w:t>
                              </w:r>
                              <w:r w:rsidRPr="00655FCB">
                                <w:t>The dotted line shows</w:t>
                              </w:r>
                              <w:r>
                                <w:t xml:space="preserve"> the weighted polynomial regression line fitted to all the passive elongation data</w:t>
                              </w:r>
                              <w:r w:rsidRPr="00655FCB">
                                <w:t>.</w:t>
                              </w:r>
                              <w:r>
                                <w:t xml:space="preserve"> In addition, the only study to report weight-bearing length change patterns is shown in orange.</w:t>
                              </w:r>
                            </w:p>
                          </w:txbxContent>
                        </v:textbox>
                      </v:shape>
                    </v:group>
                    <v:shape id="Text Box 49" o:spid="_x0000_s1110" type="#_x0000_t202" style="position:absolute;left:9746;top:7930;width:3480;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" filled="f" stroked="f" strokeweight=".5pt">
                      <v:textbox>
                        <w:txbxContent>
                          <w:p w14:paraId="0B14FAE5" w14:textId="77777777" w:rsidR="000E6B62" w:rsidRPr="00F36C51" w:rsidRDefault="000E6B62" w:rsidP="00CF7C03">
                            <w:pPr>
                              <w:rPr>
                                <w:color w:val="0070C0"/>
                                <w:sz w:val="16"/>
                                <w:szCs w:val="16"/>
                                <w:lang w:val="de-CH"/>
                              </w:rPr>
                            </w:pPr>
                            <w:r>
                              <w:rPr>
                                <w:color w:val="0070C0"/>
                                <w:sz w:val="16"/>
                                <w:szCs w:val="16"/>
                                <w:lang w:val="de-CH"/>
                              </w:rPr>
                              <w:t>100</w:t>
                            </w:r>
                          </w:p>
                        </w:txbxContent>
                      </v:textbox>
                    </v:shape>
                    <v:shape id="Text Box 50" o:spid="_x0000_s1111" type="#_x0000_t202" style="position:absolute;left:13306;top:8666;width:3480;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" filled="f" stroked="f" strokeweight=".5pt">
                      <v:textbox>
                        <w:txbxContent>
                          <w:p w14:paraId="2D8C5C65" w14:textId="77777777" w:rsidR="000E6B62" w:rsidRPr="00F36C51" w:rsidRDefault="000E6B62" w:rsidP="00CF7C03">
                            <w:pPr>
                              <w:rPr>
                                <w:color w:val="0070C0"/>
                                <w:sz w:val="16"/>
                                <w:szCs w:val="16"/>
                                <w:lang w:val="de-CH"/>
                              </w:rPr>
                            </w:pPr>
                            <w:r>
                              <w:rPr>
                                <w:color w:val="0070C0"/>
                                <w:sz w:val="16"/>
                                <w:szCs w:val="16"/>
                                <w:lang w:val="de-CH"/>
                              </w:rPr>
                              <w:t>100</w:t>
                            </w:r>
                          </w:p>
                        </w:txbxContent>
                      </v:textbox>
                    </v:shape>
                    <v:shape id="Text Box 52" o:spid="_x0000_s1112" type="#_x0000_t202" style="position:absolute;left:18288;top:11054;width:5390;height:1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" filled="f" stroked="f" strokeweight=".5pt">
                      <v:textbox>
                        <w:txbxContent>
                          <w:p w14:paraId="221C035B" w14:textId="77777777" w:rsidR="000E6B62" w:rsidRPr="00F36C51" w:rsidRDefault="000E6B62" w:rsidP="00CF7C03">
                            <w:pPr>
                              <w:rPr>
                                <w:color w:val="0070C0"/>
                                <w:sz w:val="16"/>
                                <w:szCs w:val="16"/>
                                <w:lang w:val="de-CH"/>
                              </w:rPr>
                            </w:pPr>
                            <w:r w:rsidRPr="00247F76">
                              <w:rPr>
                                <w:color w:val="538135"/>
                                <w:sz w:val="16"/>
                                <w:szCs w:val="16"/>
                                <w:lang w:val="de-CH"/>
                              </w:rPr>
                              <w:t>5</w:t>
                            </w:r>
                            <w:r>
                              <w:rPr>
                                <w:color w:val="538135"/>
                                <w:sz w:val="16"/>
                                <w:szCs w:val="16"/>
                                <w:lang w:val="de-CH"/>
                              </w:rPr>
                              <w:t>3</w:t>
                            </w:r>
                            <w:r w:rsidRPr="00247F76">
                              <w:rPr>
                                <w:color w:val="538135"/>
                                <w:sz w:val="16"/>
                                <w:szCs w:val="16"/>
                                <w:lang w:val="de-CH"/>
                              </w:rPr>
                              <w:t xml:space="preserve">, </w:t>
                            </w:r>
                            <w:r>
                              <w:rPr>
                                <w:color w:val="0070C0"/>
                                <w:sz w:val="16"/>
                                <w:szCs w:val="16"/>
                                <w:lang w:val="de-CH"/>
                              </w:rPr>
                              <w:t>100</w:t>
                            </w:r>
                          </w:p>
                        </w:txbxContent>
                      </v:textbox>
                    </v:shape>
                    <v:shape id="Text Box 53" o:spid="_x0000_s1113" type="#_x0000_t202" style="position:absolute;left:21768;top:7779;width:3480;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" filled="f" stroked="f" strokeweight=".5pt">
                      <v:textbox>
                        <w:txbxContent>
                          <w:p w14:paraId="14A83906" w14:textId="77777777" w:rsidR="000E6B62" w:rsidRPr="00F36C51" w:rsidRDefault="000E6B62" w:rsidP="00CF7C03">
                            <w:pPr>
                              <w:rPr>
                                <w:color w:val="0070C0"/>
                                <w:sz w:val="16"/>
                                <w:szCs w:val="16"/>
                                <w:lang w:val="de-CH"/>
                              </w:rPr>
                            </w:pPr>
                            <w:r w:rsidRPr="00F36C51">
                              <w:rPr>
                                <w:color w:val="0070C0"/>
                                <w:sz w:val="16"/>
                                <w:szCs w:val="16"/>
                                <w:lang w:val="de-CH"/>
                              </w:rPr>
                              <w:t>10</w:t>
                            </w:r>
                            <w:r>
                              <w:rPr>
                                <w:color w:val="0070C0"/>
                                <w:sz w:val="16"/>
                                <w:szCs w:val="16"/>
                                <w:lang w:val="de-CH"/>
                              </w:rPr>
                              <w:t>0</w:t>
                            </w:r>
                          </w:p>
                        </w:txbxContent>
                      </v:textbox>
                    </v:shape>
                    <v:shape id="Text Box 54" o:spid="_x0000_s1114" type="#_x0000_t202" style="position:absolute;left:25248;top:6823;width:3480;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uN0xQAAANsAAAAPAAAAZHJzL2Rvd25yZXYueG1sRI9Ba8JA&#10;FITvgv9heUJvuonF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Dw7uN0xQAAANsAAAAP&#10;AAAAAAAAAAAAAAAAAAcCAABkcnMvZG93bnJldi54bWxQSwUGAAAAAAMAAwC3AAAA+QIAAAAA&#10;" filled="f" stroked="f" strokeweight=".5pt">
                      <v:textbox>
                        <w:txbxContent>
                          <w:p w14:paraId="66A5814D" w14:textId="77777777" w:rsidR="000E6B62" w:rsidRPr="00F36C51" w:rsidRDefault="000E6B62" w:rsidP="00CF7C03">
                            <w:pPr>
                              <w:rPr>
                                <w:color w:val="0070C0"/>
                                <w:sz w:val="16"/>
                                <w:szCs w:val="16"/>
                                <w:lang w:val="de-CH"/>
                              </w:rPr>
                            </w:pPr>
                            <w:r>
                              <w:rPr>
                                <w:color w:val="0070C0"/>
                                <w:sz w:val="16"/>
                                <w:szCs w:val="16"/>
                                <w:lang w:val="de-CH"/>
                              </w:rPr>
                              <w:t>100</w:t>
                            </w:r>
                          </w:p>
                        </w:txbxContent>
                      </v:textbox>
                    </v:shape>
                    <v:shape id="Text Box 55" o:spid="_x0000_s1115" type="#_x0000_t202" style="position:absolute;left:29752;top:7642;width:3480;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" filled="f" stroked="f" strokeweight=".5pt">
                      <v:textbox>
                        <w:txbxContent>
                          <w:p w14:paraId="1DF1034C" w14:textId="77777777" w:rsidR="000E6B62" w:rsidRPr="00F36C51" w:rsidRDefault="000E6B62" w:rsidP="00CF7C03">
                            <w:pPr>
                              <w:rPr>
                                <w:color w:val="0070C0"/>
                                <w:sz w:val="16"/>
                                <w:szCs w:val="16"/>
                                <w:lang w:val="de-CH"/>
                              </w:rPr>
                            </w:pPr>
                            <w:r w:rsidRPr="00F36C51">
                              <w:rPr>
                                <w:color w:val="0070C0"/>
                                <w:sz w:val="16"/>
                                <w:szCs w:val="16"/>
                                <w:lang w:val="de-CH"/>
                              </w:rPr>
                              <w:t>10</w:t>
                            </w:r>
                            <w:r>
                              <w:rPr>
                                <w:color w:val="0070C0"/>
                                <w:sz w:val="16"/>
                                <w:szCs w:val="16"/>
                                <w:lang w:val="de-CH"/>
                              </w:rPr>
                              <w:t>0</w:t>
                            </w:r>
                          </w:p>
                        </w:txbxContent>
                      </v:textbox>
                    </v:shape>
                    <v:shape id="Text Box 56" o:spid="_x0000_s1116" type="#_x0000_t202" style="position:absolute;left:52339;top:23610;width:4094;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" filled="f" stroked="f" strokeweight=".5pt">
                      <v:textbox>
                        <w:txbxContent>
                          <w:p w14:paraId="39A91A3E" w14:textId="77777777" w:rsidR="000E6B62" w:rsidRPr="00F36C51" w:rsidRDefault="000E6B62" w:rsidP="00CF7C03">
                            <w:pPr>
                              <w:rPr>
                                <w:color w:val="0070C0"/>
                                <w:sz w:val="16"/>
                                <w:szCs w:val="16"/>
                                <w:lang w:val="de-CH"/>
                              </w:rPr>
                            </w:pPr>
                            <w:r>
                              <w:rPr>
                                <w:color w:val="0070C0"/>
                                <w:sz w:val="16"/>
                                <w:szCs w:val="16"/>
                                <w:lang w:val="de-CH"/>
                              </w:rPr>
                              <w:t>32m</w:t>
                            </w:r>
                          </w:p>
                        </w:txbxContent>
                      </v:textbox>
                    </v:shape>
                    <v:shape id="Text Box 57" o:spid="_x0000_s1117" type="#_x0000_t202" style="position:absolute;left:41966;top:19379;width:4095;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" filled="f" stroked="f" strokeweight=".5pt">
                      <v:textbox>
                        <w:txbxContent>
                          <w:p w14:paraId="41246C0F" w14:textId="77777777" w:rsidR="000E6B62" w:rsidRPr="00F36C51" w:rsidRDefault="000E6B62" w:rsidP="00CF7C03">
                            <w:pPr>
                              <w:rPr>
                                <w:color w:val="0070C0"/>
                                <w:sz w:val="16"/>
                                <w:szCs w:val="16"/>
                                <w:lang w:val="de-CH"/>
                              </w:rPr>
                            </w:pPr>
                            <w:r>
                              <w:rPr>
                                <w:color w:val="0070C0"/>
                                <w:sz w:val="16"/>
                                <w:szCs w:val="16"/>
                                <w:lang w:val="de-CH"/>
                              </w:rPr>
                              <w:t>32m</w:t>
                            </w:r>
                          </w:p>
                        </w:txbxContent>
                      </v:textbox>
                    </v:shape>
                    <v:shape id="Text Box 58" o:spid="_x0000_s1118" type="#_x0000_t202" style="position:absolute;left:30161;top:11873;width:4094;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" filled="f" stroked="f" strokeweight=".5pt">
                      <v:textbox>
                        <w:txbxContent>
                          <w:p w14:paraId="49E6D1D5" w14:textId="77777777" w:rsidR="000E6B62" w:rsidRPr="00F36C51" w:rsidRDefault="000E6B62" w:rsidP="00CF7C03">
                            <w:pPr>
                              <w:rPr>
                                <w:color w:val="0070C0"/>
                                <w:sz w:val="16"/>
                                <w:szCs w:val="16"/>
                                <w:lang w:val="de-CH"/>
                              </w:rPr>
                            </w:pPr>
                            <w:r>
                              <w:rPr>
                                <w:color w:val="0070C0"/>
                                <w:sz w:val="16"/>
                                <w:szCs w:val="16"/>
                                <w:lang w:val="de-CH"/>
                              </w:rPr>
                              <w:t>32m</w:t>
                            </w:r>
                          </w:p>
                        </w:txbxContent>
                      </v:textbox>
                    </v:shape>
                    <v:shape id="Text Box 60" o:spid="_x0000_s1119" type="#_x0000_t202" style="position:absolute;left:18288;top:12282;width:6005;height:26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" filled="f" stroked="f" strokeweight=".5pt">
                      <v:textbox>
                        <w:txbxContent>
                          <w:p w14:paraId="7C54A911" w14:textId="77777777" w:rsidR="000E6B62" w:rsidRPr="00F36C51" w:rsidRDefault="000E6B62" w:rsidP="00CF7C03">
                            <w:pPr>
                              <w:rPr>
                                <w:color w:val="0070C0"/>
                                <w:sz w:val="16"/>
                                <w:szCs w:val="16"/>
                                <w:lang w:val="de-CH"/>
                              </w:rPr>
                            </w:pPr>
                            <w:r>
                              <w:rPr>
                                <w:color w:val="0070C0"/>
                                <w:sz w:val="16"/>
                                <w:szCs w:val="16"/>
                                <w:lang w:val="de-CH"/>
                              </w:rPr>
                              <w:t>32m,32f</w:t>
                            </w:r>
                          </w:p>
                        </w:txbxContent>
                      </v:textbox>
                    </v:shape>
                    <v:shape id="Text Box 62" o:spid="_x0000_s1120" type="#_x0000_t202" style="position:absolute;left:5212;top:4985;width:6197;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" filled="f" stroked="f" strokeweight=".5pt">
                      <v:textbox>
                        <w:txbxContent>
                          <w:p w14:paraId="71F28893" w14:textId="77777777" w:rsidR="000E6B62" w:rsidRDefault="000E6B62" w:rsidP="00CF7C03">
                            <w:pPr>
                              <w:rPr>
                                <w:color w:val="0070C0"/>
                                <w:sz w:val="16"/>
                                <w:szCs w:val="16"/>
                                <w:lang w:val="de-CH"/>
                              </w:rPr>
                            </w:pPr>
                            <w:r w:rsidRPr="00776B82">
                              <w:rPr>
                                <w:color w:val="F36C07"/>
                                <w:sz w:val="16"/>
                                <w:szCs w:val="16"/>
                                <w:lang w:val="de-CH"/>
                              </w:rPr>
                              <w:t>2</w:t>
                            </w:r>
                            <w:r>
                              <w:rPr>
                                <w:color w:val="F36C07"/>
                                <w:sz w:val="16"/>
                                <w:szCs w:val="16"/>
                                <w:lang w:val="de-CH"/>
                              </w:rPr>
                              <w:t>8</w:t>
                            </w:r>
                            <w:r w:rsidRPr="00776B82">
                              <w:rPr>
                                <w:color w:val="F36C07"/>
                                <w:sz w:val="16"/>
                                <w:szCs w:val="16"/>
                                <w:lang w:val="de-CH"/>
                              </w:rPr>
                              <w:t xml:space="preserve">, </w:t>
                            </w:r>
                            <w:r>
                              <w:rPr>
                                <w:color w:val="0070C0"/>
                                <w:sz w:val="16"/>
                                <w:szCs w:val="16"/>
                                <w:lang w:val="de-CH"/>
                              </w:rPr>
                              <w:t xml:space="preserve">32m, </w:t>
                            </w:r>
                          </w:p>
                          <w:p w14:paraId="006E5276" w14:textId="77777777" w:rsidR="000E6B62" w:rsidRDefault="000E6B62" w:rsidP="00CF7C03">
                            <w:pPr>
                              <w:rPr>
                                <w:color w:val="0070C0"/>
                                <w:sz w:val="16"/>
                                <w:szCs w:val="16"/>
                                <w:lang w:val="de-CH"/>
                              </w:rPr>
                            </w:pPr>
                            <w:r>
                              <w:rPr>
                                <w:color w:val="0070C0"/>
                                <w:sz w:val="16"/>
                                <w:szCs w:val="16"/>
                                <w:lang w:val="de-CH"/>
                              </w:rPr>
                              <w:t>32f, 100,</w:t>
                            </w:r>
                          </w:p>
                          <w:p w14:paraId="235E3171" w14:textId="77777777" w:rsidR="000E6B62" w:rsidRPr="00247F76" w:rsidRDefault="000E6B62" w:rsidP="00CF7C03">
                            <w:pPr>
                              <w:rPr>
                                <w:color w:val="538135"/>
                                <w:sz w:val="16"/>
                                <w:szCs w:val="16"/>
                                <w:lang w:val="de-CH"/>
                              </w:rPr>
                            </w:pPr>
                            <w:r w:rsidRPr="00247F76">
                              <w:rPr>
                                <w:color w:val="538135"/>
                                <w:sz w:val="16"/>
                                <w:szCs w:val="16"/>
                                <w:lang w:val="de-CH"/>
                              </w:rPr>
                              <w:t>5</w:t>
                            </w:r>
                            <w:r>
                              <w:rPr>
                                <w:color w:val="538135"/>
                                <w:sz w:val="16"/>
                                <w:szCs w:val="16"/>
                                <w:lang w:val="de-CH"/>
                              </w:rPr>
                              <w:t>3</w:t>
                            </w:r>
                            <w:r w:rsidRPr="00247F76">
                              <w:rPr>
                                <w:color w:val="538135"/>
                                <w:sz w:val="16"/>
                                <w:szCs w:val="16"/>
                                <w:lang w:val="de-CH"/>
                              </w:rPr>
                              <w:t>, 7</w:t>
                            </w:r>
                            <w:r>
                              <w:rPr>
                                <w:color w:val="538135"/>
                                <w:sz w:val="16"/>
                                <w:szCs w:val="16"/>
                                <w:lang w:val="de-CH"/>
                              </w:rPr>
                              <w:t>8</w:t>
                            </w:r>
                            <w:r w:rsidRPr="00247F76">
                              <w:rPr>
                                <w:color w:val="538135"/>
                                <w:sz w:val="16"/>
                                <w:szCs w:val="16"/>
                                <w:lang w:val="de-CH"/>
                              </w:rPr>
                              <w:t>, 9</w:t>
                            </w:r>
                            <w:r>
                              <w:rPr>
                                <w:color w:val="538135"/>
                                <w:sz w:val="16"/>
                                <w:szCs w:val="16"/>
                                <w:lang w:val="de-CH"/>
                              </w:rPr>
                              <w:t>8</w:t>
                            </w:r>
                          </w:p>
                        </w:txbxContent>
                      </v:textbox>
                    </v:shape>
                    <v:shape id="Text Box 63" o:spid="_x0000_s1121" type="#_x0000_t202" style="position:absolute;left:53499;top:16309;width:4094;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" filled="f" stroked="f" strokeweight=".5pt">
                      <v:textbox>
                        <w:txbxContent>
                          <w:p w14:paraId="39DE8209" w14:textId="77777777" w:rsidR="000E6B62" w:rsidRPr="00F36C51" w:rsidRDefault="000E6B62" w:rsidP="00CF7C03">
                            <w:pPr>
                              <w:rPr>
                                <w:color w:val="0070C0"/>
                                <w:sz w:val="16"/>
                                <w:szCs w:val="16"/>
                                <w:lang w:val="de-CH"/>
                              </w:rPr>
                            </w:pPr>
                            <w:r>
                              <w:rPr>
                                <w:color w:val="0070C0"/>
                                <w:sz w:val="16"/>
                                <w:szCs w:val="16"/>
                                <w:lang w:val="de-CH"/>
                              </w:rPr>
                              <w:t>32f</w:t>
                            </w:r>
                          </w:p>
                        </w:txbxContent>
                      </v:textbox>
                    </v:shape>
                    <v:shape id="Text Box 65" o:spid="_x0000_s1122" type="#_x0000_t202" style="position:absolute;left:41966;top:14944;width:4095;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" filled="f" stroked="f" strokeweight=".5pt">
                      <v:textbox>
                        <w:txbxContent>
                          <w:p w14:paraId="3D03EDA8" w14:textId="77777777" w:rsidR="000E6B62" w:rsidRPr="00F36C51" w:rsidRDefault="000E6B62" w:rsidP="00CF7C03">
                            <w:pPr>
                              <w:rPr>
                                <w:color w:val="0070C0"/>
                                <w:sz w:val="16"/>
                                <w:szCs w:val="16"/>
                                <w:lang w:val="de-CH"/>
                              </w:rPr>
                            </w:pPr>
                            <w:r>
                              <w:rPr>
                                <w:color w:val="0070C0"/>
                                <w:sz w:val="16"/>
                                <w:szCs w:val="16"/>
                                <w:lang w:val="de-CH"/>
                              </w:rPr>
                              <w:t>32f</w:t>
                            </w:r>
                          </w:p>
                        </w:txbxContent>
                      </v:textbox>
                    </v:shape>
                    <v:shape id="Text Box 66" o:spid="_x0000_s1123" type="#_x0000_t202" style="position:absolute;left:30025;top:10645;width:4094;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" filled="f" stroked="f" strokeweight=".5pt">
                      <v:textbox>
                        <w:txbxContent>
                          <w:p w14:paraId="3DAB82CA" w14:textId="77777777" w:rsidR="000E6B62" w:rsidRPr="00F36C51" w:rsidRDefault="000E6B62" w:rsidP="00CF7C03">
                            <w:pPr>
                              <w:rPr>
                                <w:color w:val="0070C0"/>
                                <w:sz w:val="16"/>
                                <w:szCs w:val="16"/>
                                <w:lang w:val="de-CH"/>
                              </w:rPr>
                            </w:pPr>
                            <w:r>
                              <w:rPr>
                                <w:color w:val="0070C0"/>
                                <w:sz w:val="16"/>
                                <w:szCs w:val="16"/>
                                <w:lang w:val="de-CH"/>
                              </w:rPr>
                              <w:t>32f</w:t>
                            </w:r>
                          </w:p>
                        </w:txbxContent>
                      </v:textbox>
                    </v:shape>
                    <v:shape id="Text Box 68" o:spid="_x0000_s1124" type="#_x0000_t202" style="position:absolute;left:18288;top:1364;width:3480;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" filled="f" stroked="f" strokeweight=".5pt">
                      <v:textbox>
                        <w:txbxContent>
                          <w:p w14:paraId="667E8E16" w14:textId="77777777" w:rsidR="000E6B62" w:rsidRPr="00247F76" w:rsidRDefault="000E6B62" w:rsidP="00CF7C03">
                            <w:pPr>
                              <w:rPr>
                                <w:color w:val="538135"/>
                                <w:sz w:val="16"/>
                                <w:szCs w:val="16"/>
                                <w:lang w:val="de-CH"/>
                              </w:rPr>
                            </w:pPr>
                            <w:r w:rsidRPr="00247F76">
                              <w:rPr>
                                <w:color w:val="538135"/>
                                <w:sz w:val="16"/>
                                <w:szCs w:val="16"/>
                                <w:lang w:val="de-CH"/>
                              </w:rPr>
                              <w:t>7</w:t>
                            </w:r>
                            <w:r>
                              <w:rPr>
                                <w:color w:val="538135"/>
                                <w:sz w:val="16"/>
                                <w:szCs w:val="16"/>
                                <w:lang w:val="de-CH"/>
                              </w:rPr>
                              <w:t>8</w:t>
                            </w:r>
                          </w:p>
                        </w:txbxContent>
                      </v:textbox>
                    </v:shape>
                    <v:shape id="Text Box 70" o:spid="_x0000_s1125" type="#_x0000_t202" style="position:absolute;left:30025;top:4026;width:3480;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" filled="f" stroked="f" strokeweight=".5pt">
                      <v:textbox>
                        <w:txbxContent>
                          <w:p w14:paraId="3489F4B3" w14:textId="77777777" w:rsidR="000E6B62" w:rsidRPr="00247F76" w:rsidRDefault="000E6B62" w:rsidP="00CF7C03">
                            <w:pPr>
                              <w:rPr>
                                <w:color w:val="538135"/>
                                <w:sz w:val="16"/>
                                <w:szCs w:val="16"/>
                                <w:lang w:val="de-CH"/>
                              </w:rPr>
                            </w:pPr>
                            <w:r w:rsidRPr="00247F76">
                              <w:rPr>
                                <w:color w:val="538135"/>
                                <w:sz w:val="16"/>
                                <w:szCs w:val="16"/>
                                <w:lang w:val="de-CH"/>
                              </w:rPr>
                              <w:t>7</w:t>
                            </w:r>
                            <w:r>
                              <w:rPr>
                                <w:color w:val="538135"/>
                                <w:sz w:val="16"/>
                                <w:szCs w:val="16"/>
                                <w:lang w:val="de-CH"/>
                              </w:rPr>
                              <w:t>8</w:t>
                            </w:r>
                          </w:p>
                        </w:txbxContent>
                      </v:textbox>
                    </v:shape>
                    <v:shape id="Text Box 73" o:spid="_x0000_s1126" type="#_x0000_t202" style="position:absolute;left:53294;top:14261;width:3480;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" filled="f" stroked="f" strokeweight=".5pt">
                      <v:textbox>
                        <w:txbxContent>
                          <w:p w14:paraId="01A5658C" w14:textId="77777777" w:rsidR="000E6B62" w:rsidRPr="00247F76" w:rsidRDefault="000E6B62" w:rsidP="00CF7C03">
                            <w:pPr>
                              <w:rPr>
                                <w:color w:val="538135"/>
                                <w:sz w:val="16"/>
                                <w:szCs w:val="16"/>
                                <w:lang w:val="de-CH"/>
                              </w:rPr>
                            </w:pPr>
                            <w:r w:rsidRPr="00247F76">
                              <w:rPr>
                                <w:color w:val="538135"/>
                                <w:sz w:val="16"/>
                                <w:szCs w:val="16"/>
                                <w:lang w:val="de-CH"/>
                              </w:rPr>
                              <w:t>7</w:t>
                            </w:r>
                            <w:r>
                              <w:rPr>
                                <w:color w:val="538135"/>
                                <w:sz w:val="16"/>
                                <w:szCs w:val="16"/>
                                <w:lang w:val="de-CH"/>
                              </w:rPr>
                              <w:t>8</w:t>
                            </w:r>
                          </w:p>
                        </w:txbxContent>
                      </v:textbox>
                    </v:shape>
                    <v:shape id="Text Box 74" o:spid="_x0000_s1127" type="#_x0000_t202" style="position:absolute;left:17742;top:4844;width:3480;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" filled="f" stroked="f" strokeweight=".5pt">
                      <v:textbox>
                        <w:txbxContent>
                          <w:p w14:paraId="39912128" w14:textId="77777777" w:rsidR="000E6B62" w:rsidRPr="00247F76" w:rsidRDefault="000E6B62" w:rsidP="00CF7C03">
                            <w:pPr>
                              <w:rPr>
                                <w:color w:val="538135"/>
                                <w:sz w:val="16"/>
                                <w:szCs w:val="16"/>
                                <w:lang w:val="de-CH"/>
                              </w:rPr>
                            </w:pPr>
                            <w:r w:rsidRPr="00247F76">
                              <w:rPr>
                                <w:color w:val="538135"/>
                                <w:sz w:val="16"/>
                                <w:szCs w:val="16"/>
                                <w:lang w:val="de-CH"/>
                              </w:rPr>
                              <w:t>9</w:t>
                            </w:r>
                            <w:r>
                              <w:rPr>
                                <w:color w:val="538135"/>
                                <w:sz w:val="16"/>
                                <w:szCs w:val="16"/>
                                <w:lang w:val="de-CH"/>
                              </w:rPr>
                              <w:t>8</w:t>
                            </w:r>
                          </w:p>
                        </w:txbxContent>
                      </v:textbox>
                    </v:shape>
                    <v:shape id="Text Box 75" o:spid="_x0000_s1128" type="#_x0000_t202" style="position:absolute;left:30161;top:8871;width:3480;height:1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" filled="f" stroked="f" strokeweight=".5pt">
                      <v:textbox>
                        <w:txbxContent>
                          <w:p w14:paraId="30C4382E" w14:textId="77777777" w:rsidR="000E6B62" w:rsidRPr="00247F76" w:rsidRDefault="000E6B62" w:rsidP="00CF7C03">
                            <w:pPr>
                              <w:rPr>
                                <w:color w:val="538135"/>
                                <w:sz w:val="16"/>
                                <w:szCs w:val="16"/>
                                <w:lang w:val="de-CH"/>
                              </w:rPr>
                            </w:pPr>
                            <w:r w:rsidRPr="00247F76">
                              <w:rPr>
                                <w:color w:val="538135"/>
                                <w:sz w:val="16"/>
                                <w:szCs w:val="16"/>
                                <w:lang w:val="de-CH"/>
                              </w:rPr>
                              <w:t>9</w:t>
                            </w:r>
                            <w:r>
                              <w:rPr>
                                <w:color w:val="538135"/>
                                <w:sz w:val="16"/>
                                <w:szCs w:val="16"/>
                                <w:lang w:val="de-CH"/>
                              </w:rPr>
                              <w:t>8</w:t>
                            </w:r>
                          </w:p>
                        </w:txbxContent>
                      </v:textbox>
                    </v:shape>
                    <v:shape id="Text Box 77" o:spid="_x0000_s1129" type="#_x0000_t202" style="position:absolute;left:41966;top:13033;width:3481;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" filled="f" stroked="f" strokeweight=".5pt">
                      <v:textbox>
                        <w:txbxContent>
                          <w:p w14:paraId="4F264E2E" w14:textId="77777777" w:rsidR="000E6B62" w:rsidRPr="00247F76" w:rsidRDefault="000E6B62" w:rsidP="00CF7C03">
                            <w:pPr>
                              <w:rPr>
                                <w:color w:val="538135"/>
                                <w:sz w:val="16"/>
                                <w:szCs w:val="16"/>
                                <w:lang w:val="de-CH"/>
                              </w:rPr>
                            </w:pPr>
                            <w:r w:rsidRPr="00247F76">
                              <w:rPr>
                                <w:color w:val="538135"/>
                                <w:sz w:val="16"/>
                                <w:szCs w:val="16"/>
                                <w:lang w:val="de-CH"/>
                              </w:rPr>
                              <w:t>9</w:t>
                            </w:r>
                            <w:r>
                              <w:rPr>
                                <w:color w:val="538135"/>
                                <w:sz w:val="16"/>
                                <w:szCs w:val="16"/>
                                <w:lang w:val="de-CH"/>
                              </w:rPr>
                              <w:t>8</w:t>
                            </w:r>
                          </w:p>
                        </w:txbxContent>
                      </v:textbox>
                    </v:shape>
                    <v:shape id="Text Box 78" o:spid="_x0000_s1130" type="#_x0000_t202" style="position:absolute;left:53840;top:18288;width:3480;height:4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" filled="f" stroked="f" strokeweight=".5pt">
                      <v:textbox>
                        <w:txbxContent>
                          <w:p w14:paraId="7CA4487B" w14:textId="77777777" w:rsidR="000E6B62" w:rsidRPr="00247F76" w:rsidRDefault="000E6B62" w:rsidP="00CF7C03">
                            <w:pPr>
                              <w:rPr>
                                <w:color w:val="538135"/>
                                <w:sz w:val="16"/>
                                <w:szCs w:val="16"/>
                                <w:lang w:val="de-CH"/>
                              </w:rPr>
                            </w:pPr>
                            <w:r w:rsidRPr="00776B82">
                              <w:rPr>
                                <w:color w:val="F36C07"/>
                                <w:sz w:val="16"/>
                                <w:szCs w:val="16"/>
                                <w:lang w:val="de-CH"/>
                              </w:rPr>
                              <w:t>2</w:t>
                            </w:r>
                            <w:r>
                              <w:rPr>
                                <w:color w:val="F36C07"/>
                                <w:sz w:val="16"/>
                                <w:szCs w:val="16"/>
                                <w:lang w:val="de-CH"/>
                              </w:rPr>
                              <w:t>8</w:t>
                            </w:r>
                            <w:r w:rsidRPr="00776B82">
                              <w:rPr>
                                <w:color w:val="F36C07"/>
                                <w:sz w:val="16"/>
                                <w:szCs w:val="16"/>
                                <w:lang w:val="de-CH"/>
                              </w:rPr>
                              <w:t xml:space="preserve">, </w:t>
                            </w:r>
                            <w:r w:rsidRPr="00247F76">
                              <w:rPr>
                                <w:color w:val="538135"/>
                                <w:sz w:val="16"/>
                                <w:szCs w:val="16"/>
                                <w:lang w:val="de-CH"/>
                              </w:rPr>
                              <w:t>9</w:t>
                            </w:r>
                            <w:r>
                              <w:rPr>
                                <w:color w:val="538135"/>
                                <w:sz w:val="16"/>
                                <w:szCs w:val="16"/>
                                <w:lang w:val="de-CH"/>
                              </w:rPr>
                              <w:t>8</w:t>
                            </w:r>
                          </w:p>
                        </w:txbxContent>
                      </v:textbox>
                    </v:shape>
                    <v:shape id="Text Box 79" o:spid="_x0000_s1131" type="#_x0000_t202" style="position:absolute;left:30161;top:14944;width:3480;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" filled="f" stroked="f" strokeweight=".5pt">
                      <v:textbox>
                        <w:txbxContent>
                          <w:p w14:paraId="7BC22ED9" w14:textId="77777777" w:rsidR="000E6B62" w:rsidRPr="00247F76" w:rsidRDefault="000E6B62" w:rsidP="00CF7C03">
                            <w:pPr>
                              <w:rPr>
                                <w:color w:val="538135"/>
                                <w:sz w:val="16"/>
                                <w:szCs w:val="16"/>
                                <w:lang w:val="de-CH"/>
                              </w:rPr>
                            </w:pPr>
                            <w:r w:rsidRPr="00247F76">
                              <w:rPr>
                                <w:color w:val="538135"/>
                                <w:sz w:val="16"/>
                                <w:szCs w:val="16"/>
                                <w:lang w:val="de-CH"/>
                              </w:rPr>
                              <w:t>5</w:t>
                            </w:r>
                            <w:r>
                              <w:rPr>
                                <w:color w:val="538135"/>
                                <w:sz w:val="16"/>
                                <w:szCs w:val="16"/>
                                <w:lang w:val="de-CH"/>
                              </w:rPr>
                              <w:t>3</w:t>
                            </w:r>
                          </w:p>
                        </w:txbxContent>
                      </v:textbox>
                    </v:shape>
                    <v:shape id="Text Box 81" o:spid="_x0000_s1132" type="#_x0000_t202" style="position:absolute;left:41966;top:20949;width:3481;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" filled="f" stroked="f" strokeweight=".5pt">
                      <v:textbox>
                        <w:txbxContent>
                          <w:p w14:paraId="17796628" w14:textId="77777777" w:rsidR="000E6B62" w:rsidRPr="00247F76" w:rsidRDefault="000E6B62" w:rsidP="00CF7C03">
                            <w:pPr>
                              <w:rPr>
                                <w:color w:val="538135"/>
                                <w:sz w:val="16"/>
                                <w:szCs w:val="16"/>
                                <w:lang w:val="de-CH"/>
                              </w:rPr>
                            </w:pPr>
                            <w:r w:rsidRPr="00247F76">
                              <w:rPr>
                                <w:color w:val="538135"/>
                                <w:sz w:val="16"/>
                                <w:szCs w:val="16"/>
                                <w:lang w:val="de-CH"/>
                              </w:rPr>
                              <w:t>5</w:t>
                            </w:r>
                            <w:r>
                              <w:rPr>
                                <w:color w:val="538135"/>
                                <w:sz w:val="16"/>
                                <w:szCs w:val="16"/>
                                <w:lang w:val="de-CH"/>
                              </w:rPr>
                              <w:t>3</w:t>
                            </w:r>
                          </w:p>
                        </w:txbxContent>
                      </v:textbox>
                    </v:shape>
                    <v:shape id="Text Box 82" o:spid="_x0000_s1133" type="#_x0000_t202" style="position:absolute;left:53294;top:27432;width:3480;height:1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" filled="f" stroked="f" strokeweight=".5pt">
                      <v:textbox>
                        <w:txbxContent>
                          <w:p w14:paraId="631059CC" w14:textId="77777777" w:rsidR="000E6B62" w:rsidRPr="00247F76" w:rsidRDefault="000E6B62" w:rsidP="00CF7C03">
                            <w:pPr>
                              <w:rPr>
                                <w:color w:val="538135"/>
                                <w:sz w:val="16"/>
                                <w:szCs w:val="16"/>
                                <w:lang w:val="de-CH"/>
                              </w:rPr>
                            </w:pPr>
                            <w:r w:rsidRPr="00247F76">
                              <w:rPr>
                                <w:color w:val="538135"/>
                                <w:sz w:val="16"/>
                                <w:szCs w:val="16"/>
                                <w:lang w:val="de-CH"/>
                              </w:rPr>
                              <w:t>5</w:t>
                            </w:r>
                            <w:r>
                              <w:rPr>
                                <w:color w:val="538135"/>
                                <w:sz w:val="16"/>
                                <w:szCs w:val="16"/>
                                <w:lang w:val="de-CH"/>
                              </w:rPr>
                              <w:t>3</w:t>
                            </w:r>
                          </w:p>
                        </w:txbxContent>
                      </v:textbox>
                    </v:shape>
                    <v:shape id="Text Box 83" o:spid="_x0000_s1134" type="#_x0000_t202" style="position:absolute;left:17742;top:15012;width:3480;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" filled="f" stroked="f" strokeweight=".5pt">
                      <v:textbox>
                        <w:txbxContent>
                          <w:p w14:paraId="2FC53506" w14:textId="77777777" w:rsidR="000E6B62" w:rsidRPr="00776B82" w:rsidRDefault="000E6B62" w:rsidP="00CF7C03">
                            <w:pPr>
                              <w:rPr>
                                <w:color w:val="F36C07"/>
                                <w:sz w:val="16"/>
                                <w:szCs w:val="16"/>
                                <w:lang w:val="de-CH"/>
                              </w:rPr>
                            </w:pPr>
                            <w:r>
                              <w:rPr>
                                <w:color w:val="F36C07"/>
                                <w:sz w:val="16"/>
                                <w:szCs w:val="16"/>
                                <w:lang w:val="de-CH"/>
                              </w:rPr>
                              <w:t>28</w:t>
                            </w:r>
                          </w:p>
                        </w:txbxContent>
                      </v:textbox>
                    </v:shape>
                    <v:shape id="Text Box 84" o:spid="_x0000_s1135" type="#_x0000_t202" style="position:absolute;left:29820;top:13852;width:3480;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" filled="f" stroked="f" strokeweight=".5pt">
                      <v:textbox>
                        <w:txbxContent>
                          <w:p w14:paraId="1C872562" w14:textId="77777777" w:rsidR="000E6B62" w:rsidRPr="00776B82" w:rsidRDefault="000E6B62" w:rsidP="00CF7C03">
                            <w:pPr>
                              <w:rPr>
                                <w:color w:val="F36C07"/>
                                <w:sz w:val="16"/>
                                <w:szCs w:val="16"/>
                                <w:lang w:val="de-CH"/>
                              </w:rPr>
                            </w:pPr>
                            <w:r>
                              <w:rPr>
                                <w:color w:val="F36C07"/>
                                <w:sz w:val="16"/>
                                <w:szCs w:val="16"/>
                                <w:lang w:val="de-CH"/>
                              </w:rPr>
                              <w:t>28</w:t>
                            </w:r>
                          </w:p>
                        </w:txbxContent>
                      </v:textbox>
                    </v:shape>
                  </v:group>
                  <v:oval id="Oval 4" o:spid="_x0000_s1136" style="position:absolute;left:8176;top:28380;width:1656;height:16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" filled="f" strokecolor="#548235" strokeweight="2pt">
                    <v:stroke joinstyle="miter"/>
                    <v:path arrowok="t"/>
                  </v:oval>
                </v:group>
                <v:shape id="Text Box 88" o:spid="_x0000_s1137" type="#_x0000_t202" style="position:absolute;left:41967;top:11205;width:3480;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" filled="f" stroked="f" strokeweight=".5pt">
                  <v:textbox>
                    <w:txbxContent>
                      <w:p w14:paraId="4C24B4CF" w14:textId="77777777" w:rsidR="000E6B62" w:rsidRPr="00247F76" w:rsidRDefault="000E6B62" w:rsidP="00CF7C03">
                        <w:pPr>
                          <w:rPr>
                            <w:color w:val="538135"/>
                            <w:sz w:val="16"/>
                            <w:szCs w:val="16"/>
                            <w:lang w:val="de-CH"/>
                          </w:rPr>
                        </w:pPr>
                        <w:r w:rsidRPr="00247F76">
                          <w:rPr>
                            <w:color w:val="538135"/>
                            <w:sz w:val="16"/>
                            <w:szCs w:val="16"/>
                            <w:lang w:val="de-CH"/>
                          </w:rPr>
                          <w:t>7</w:t>
                        </w:r>
                        <w:r>
                          <w:rPr>
                            <w:color w:val="538135"/>
                            <w:sz w:val="16"/>
                            <w:szCs w:val="16"/>
                            <w:lang w:val="de-CH"/>
                          </w:rPr>
                          <w:t>8</w:t>
                        </w:r>
                      </w:p>
                    </w:txbxContent>
                  </v:textbox>
                </v:shape>
                <w10:wrap type="square" anchorx="margin" anchory="margin"/>
              </v:group>
            </w:pict>
          </mc:Fallback>
        </mc:AlternateContent>
      </w:r>
      <w:r w:rsidR="00695653" w:rsidRPr="000E6B62">
        <w:rPr>
          <w:rFonts w:ascii="Arial" w:hAnsi="Arial"/>
        </w:rPr>
        <w:t xml:space="preserve">The </w:t>
      </w:r>
      <w:r w:rsidR="00695653" w:rsidRPr="000E6B62">
        <w:rPr>
          <w:rFonts w:ascii="Arial" w:hAnsi="Arial"/>
          <w:i/>
        </w:rPr>
        <w:t>in vivo</w:t>
      </w:r>
      <w:r w:rsidR="00695653" w:rsidRPr="000E6B62">
        <w:rPr>
          <w:rFonts w:ascii="Arial" w:hAnsi="Arial"/>
        </w:rPr>
        <w:t xml:space="preserve"> studies</w:t>
      </w:r>
      <w:r w:rsidR="00695653" w:rsidRPr="000E6B62">
        <w:rPr>
          <w:rFonts w:ascii="Arial" w:hAnsi="Arial"/>
          <w:color w:val="000000"/>
        </w:rPr>
        <w:fldChar w:fldCharType="begin" w:fldLock="1"/>
      </w:r>
      <w:r w:rsidR="00F0089C" w:rsidRPr="000E6B62">
        <w:rPr>
          <w:rFonts w:ascii="Arial" w:hAnsi="Arial"/>
          <w:color w:val="000000"/>
        </w:rPr>
        <w:instrText>ADDIN CSL_CITATION {"citationItems":[{"id":"ITEM-1","itemData":{"DOI":"10.1016/j.knee.2015.04.008","abstract":"Background: The exact isometric points for medial patellofemoral ligament (MPFL) fixation during MPFL reconstruction remain a matter of debate. Purpose: The aim of this study was to characterize the functional length changes of various patellar and femoral fixation sites using in vivo three-dimensional (3D) movement patterns and to determine the ideal fixation sites at which the graft remains largely isometric. Methods: Twelve right knees of healthy volunteers were examined at early flexion angles (0°, 10°, 20°, 30°, 40°, 50°, and 60°) with a horizontal-type open magnetic resonance scanner, and 3D models were reconstructed using the marching cubes algorithm. Six points on the femoral condyle and three points on the medial aspect of the patella were simulated. The matching points represented the MPFL, which crossed the bony obstacle. The MPFL length changes were analyzed at various flexion degrees. Results: The lengths from the dome of Blumensaat's line (G), the point 10 mm inferior to the adductor tubercle (H), to the midpoint between the adductor tubercle and the medial epicondyle (I) were more isometric than other points. The lengths between the dome of Blumensaat's line and the superior pole of the patella changes significantly between 20° and 60° of flexion (p = 0.040). Conclusions: The femoral fixation site may be more accurately located during MPFL reconstruction at the G, H, and I points to restore the native biomechanical function of the MPFL. The dome of Blumensaat's line should be avoided during MPFL reconstruction with the superficial quad technique. Clinical relevance: A triangular region composed of the dome of Blumensaat's line, 10 mm inferior to the adductor tubercle, and the midpoint between the adductor tubercle and medial epicondyle is recommended as the femoral fixation site. © 2015 Elsevier B.V.","author":[{"dropping-particle":"","family":"Zhang","given":"N","non-dropping-particle":"","parse-names":false,"suffix":""},{"dropping-particle":"","family":"Jiang","given":"Z","non-dropping-particle":"","parse-names":false,"suffix":""},{"dropping-particle":"","family":"Wen","given":"X","non-dropping-particle":"","parse-names":false,"suffix":""},{"dropping-particle":"","family":"Sugamoto","given":"K","non-dropping-particle":"","parse-names":false,"suffix":""},{"dropping-particle":"","family":"Yang","given":"C","non-dropping-particle":"","parse-names":false,"suffix":""}],"container-title":"Knee","id":"ITEM-1","issue":"6","issued":{"date-parts":[["2015"]]},"note":"Export Date: 27 June 2017","page":"585-590","title":"The triangle zone as a femoral attachment location in medial patellofemoral ligament reconstruction: An in vivo three-dimensional analysis using an open MRI scanner","type":"article-journal","volume":"22"},"uris":["http://www.mendeley.com/documents/?uuid=e55e8398-4964-431c-a0e1-17e069f26ffa"]},{"id":"ITEM-2","itemData":{"DOI":"10.1007/s00167-010-1043-2","abstract":"Recently, for a recurrent patellar dislocation, medial patellofemoral ligament (MPFL) reconstruction has come to be commonly performed, yet the precise in vivo MPFL biomechanics still remains to be clarified. The purpose of this study was to analyze the length change pattern of MPFL in vivo. The subjects were comprised of ten male and ten female healthy volunteers. The length of the MPFL was measured using an open-MRI both from a leg extended position and a highly knee-flexed position in order to analyze the length change pattern of the MPFL. The MPFL length for men and women resulted in an average of 52 ± 3 mm and 43 ± 2 mm at the knee extended position, respectively. The length change pattern of the MPFL presented a slight change at up to a flexion angle of 60° and a decrease at over 60°. In terms of morphology, the fiber bundle of the MPFL experienced linear tension at a knee flexion angle of 60°. We determined that the MPFL length in vivo exhibited a specific length change pattern. MPFL mainly contributes to the medial constraint of a patella with a knee flexion of 0° to 60°, wherein it is expected to have the strongest strain at 60°. However, more studies are needed to obtain a better understanding of cases with a history of patellar dislocation. © 2010 Springer-Verlag.","author":[{"dropping-particle":"","family":"Higuchi","given":"T","non-dropping-particle":"","parse-names":false,"suffix":""},{"dropping-particle":"","family":"Arai","given":"Y","non-dropping-particle":"","parse-names":false,"suffix":""},{"dropping-particle":"","family":"Takamiya","given":"H","non-dropping-particle":"","parse-names":false,"suffix":""},{"dropping-particle":"","family":"Miyamoto","given":"T","non-dropping-particle":"","parse-names":false,"suffix":""},{"dropping-particle":"","family":"Tokunaga","given":"D","non-dropping-particle":"","parse-names":false,"suffix":""},{"dropping-particle":"","family":"Kubo","given":"T","non-dropping-particle":"","parse-names":false,"suffix":""}],"container-title":"Knee Surgery, Sports Traumatology, Arthroscopy","id":"ITEM-2","issue":"11","issued":{"date-parts":[["2010"]]},"note":"Cited By :21\n\nExport Date: 27 June 2017","page":"1470-1475","title":"An analysis of the medial patellofemoral ligament length change pattern using open-MRI","type":"article-journal","volume":"18"},"uris":["http://www.mendeley.com/documents/?uuid=e2cd69f8-e39f-43da-a6c1-6511b2ee4c28"]},{"id":"ITEM-3","itemData":{"DOI":"10.1177/0363546512453301","abstract":"Background: The ideal points for medial patellofemoral ligament (MPFL) reconstruction have not been precisely defined. Purpose: To determine at which flexion angles the grafts should be fixed to best restore patellar stability as well as to compare the length change of various femoral and patellar fixation sites for current MPFL reconstruction during knee flexion in vivo. Study Design: Descriptive laboratory study. Methods: The right knees of 10 living patients were scanned with a high-resolution computed tomography scanner at 0°, 30°, 60°, 90°, and 120° of knee flexion, and 3-dimensional knee models were constructed using customized software. Based on recent anatomic studies and current surgical techniques, 4 femoral points (A: adductor tubercle; B: midpoint between the medial picondyle and the adductor tubercle; C: medial epicondyle; and D: 10 mm inferior to the adductor tubercle) and 2 patellar points (30% [point 1] and 45% [point 2] from the proximal pole of the patella) were marked. The lengths of the 8 igaments were digitally measured, and the length changes of these ligaments at the 5 different knee flexion angles were calculated. Results: Two ligaments including the adductor tubercle (A1, A2) showed an increase while the knee was flexed over 60°. Four ligaments (B1, B2, D1, D2) showed a slight increase as the knee flexed from 0° to 30° and a decrease as the flexion angle exceeded 30°. Length changes in these 6 ligaments were not significantly different. There was no significant difference between 2 patellar points in the length changes of these 6 ligaments. Two ligaments including the medial epicondyle (C1, C2) showed an excessive decrease during knee flexion and showed greatest length changes. Conclusion: The femoral fixation sites should be located at point B or point D. Point A and point C are not ideal femoral fixation sites. The best angle for graft fixation would be near 30° of knee flexion. Clinical Relevance: The data obtained for length and length change pattern in each virtual ligament will serve as a useful basis for improved MPFL reconstruction. © 2012 The Author(s).","author":[{"dropping-particle":"","family":"Yoo","given":"Y.-S.","non-dropping-particle":"","parse-names":false,"suffix":""},{"dropping-particle":"","family":"Chang","given":"H G","non-dropping-particle":"","parse-names":false,"suffix":""},{"dropping-particle":"","family":"Seo","given":"Y.-J.","non-dropping-particle":"","parse-names":false,"suffix":""},{"dropping-particle":"","family":"Byun","given":"J C","non-dropping-particle":"","parse-names":false,"suffix":""},{"dropping-particle":"","family":"Lee","given":"G K","non-dropping-particle":"","parse-names":false,"suffix":""},{"dropping-particle":"","family":"Im","given":"H","non-dropping-particle":"","parse-names":false,"suffix":""},{"dropping-particle":"","family":"Song","given":"S Y","non-dropping-particle":"","parse-names":false,"suffix":""}],"container-title":"American Journal of Sports Medicine","id":"ITEM-3","issue":"9","issued":{"date-parts":[["2012"]]},"note":"Cited By :14\n\nExport Date: 27 June 2017","page":"2142-2148","title":"Changes in the length of the medial patellofemoral ligament: An in vivo analysis using 3-dimensional computed tomography","type":"article-journal","volume":"40"},"uris":["http://www.mendeley.com/documents/?uuid=2c24544e-9229-4757-9d54-62cc4c493be9"]},{"id":"ITEM-4","itemData":{"DOI":"10.1177/0363546514567061","abstract":"Background: In vivo length change behavior of native medial patellofemoral ligament (MPFL) fibers throughout the range of knee motion has not been reported in vivo. Purpose: To measure the length changes of various fibers of the MPFL and to determine their length change patterns during in vivo passive knee flexion. Study Design: Descriptive laboratory study. Methods: The right knees of 11 living subjects were scanned with a high-resolution computed tomography scanner at 0°, 30°,60°, 90°, and 120° of knee flexion, and 3-dimensional (3D) models were constructed using customized software. Five patellar points were determined: 20% (point 20), 30% (point 30), 40% (point 40), 50% (point 50), and 60% (point 60) from the superior pole of the patella. The Scho° ttle femoral point (point F) was marked on a translucent 3D model of a true lateral view. Five virtual fibers connecting these points on the 3D knee model were created, and the lengths of various fibers were digitally measured. Results: The average length changes were 9.1 ± 2.5 mm in F20, 9.1 ± 2.5 mm in F30, 8.1 ± 2.6 mm in F40, 6.9 ± 2.4 mm in F50, and 6.9 ± 1.7 mm in F60. There were significant differences in length changes of these 5 fibers (P&lt;.001). The lengths of 2 superior fibers (F20 and F30) increased as the knee flexed from 0° to 30° and decreased as the knee flexed over 30°. The lengths of a middle fiber (F40) and an inferior fiber (F50) increased from 0° to 30°reached a plateau from 30° to 60°, and then decreased from 60° to 120°. F60 showed an increase from 0° to 30°and then a plateau pattern from 30° to 90°, followed by a decrease during further flexion. Conclusion: Superior fibers exhibited their maximum lengths at low flexion angles, and inferior fibers exhibited their maximum lengths at midflexion angles. The MPFL is a complex of functionally various fibers with some taut and others slack over the whole range of knee motion. Clinical Relevance: The results for lengths and length change patterns of various MPFL fibers are expected to serve as a theoretical background for anatomic double-bundle MPFL reconstruction. © 2014 The Author(s).","author":[{"dropping-particle":"","family":"Song","given":"S Y","non-dropping-particle":"","parse-names":false,"suffix":""},{"dropping-particle":"","family":"Pang","given":"C.-H.","non-dropping-particle":"","parse-names":false,"suffix":""},{"dropping-particle":"","family":"Kim","given":"C H","non-dropping-particle":"","parse-names":false,"suffix":""},{"dropping-particle":"","family":"Kim","given":"J","non-dropping-particle":"","parse-names":false,"suffix":""},{"dropping-particle":"","family":"Choi","given":"M L","non-dropping-particle":"","parse-names":false,"suffix":""},{"dropping-particle":"","family":"Seo","given":"Y.-J.","non-dropping-particle":"","parse-names":false,"suffix":""}],"container-title":"American Journal of Sports Medicine","id":"ITEM-4","issue":"5","issued":{"date-parts":[["2015"]]},"note":"Cited By :2\n\nExport Date: 27 June 2017","page":"1165-1171","title":"Length change behavior of virtual medial patellofemoral ligament fibers during in vivo knee flexion","type":"article-journal","volume":"43"},"uris":["http://www.mendeley.com/documents/?uuid=96983397-5f26-4868-8264-bfccd79daccb"]},{"id":"ITEM-5","itemData":{"DOI":"10.1007/s00167-014-3192-1","abstract":"Methods: A computed tomography scan was performed for constructing bone surface models of the patella and the femur. Lateral radiographs of the knee and axial radiographs of the patellofemoral joint at knee flexion were used for constructing a three-dimensional patellofemoral joint model by 3D–2D image matching at each knee flexion angle. To determine the optimal femoral insertion site, the following three conditions were devised: (1) MPFL behaves isometric from 0° to 60°, (2) MPFL is most taut at full extension, and (3) MPFL is slack at more than 60° of knee flexion. Every condition was applied to the femoral bone surface model, and the area that fulfilled all three conditions was defined as the optimal femoral insertion site of MPFL. Twenty knees of ten healthy volunteers were assessed to verify the simulation. Comparison between simulated optimal femoral insertion and anatomical insertion was done. Purpose: To develop and validate a new simulation system to predict the optimal femoral insertion site of the medial patellofemoral ligament (MPFL) using preprogrammed conditions of graft length change. Results: The mean simulated optimal femoral insertion was close to the anatomical insertion site. There were no significant differences in the proximal–distal position and anterior–posterior position between the simulated insertion and the anatomical insertion sites. Conclusion: The system can be useful for predicting the optimal femoral insertion site as a part of a preoperative plan for MPFL reconstruction, and it may help surgeons to determine the optimal femoral insertion site during MPFL reconstruction. © 2014, Springer-Verlag Berlin Heidelberg.","author":[{"dropping-particle":"","family":"Oka","given":"S","non-dropping-particle":"","parse-names":false,"suffix":""},{"dropping-particle":"","family":"Matsushita","given":"T","non-dropping-particle":"","parse-names":false,"suffix":""},{"dropping-particle":"","family":"Kubo","given":"S","non-dropping-particle":"","parse-names":false,"suffix":""},{"dropping-particle":"","family":"Matsumoto","given":"T","non-dropping-particle":"","parse-names":false,"suffix":""},{"dropping-particle":"","family":"Tajimi","given":"H","non-dropping-particle":"","parse-names":false,"suffix":""},{"dropping-particle":"","family":"Kurosaka","given":"M","non-dropping-particle":"","parse-names":false,"suffix":""},{"dropping-particle":"","family":"Kuroda","given":"R","non-dropping-particle":"","parse-names":false,"suffix":""}],"container-title":"Knee Surgery, Sports Traumatology, Arthroscopy","id":"ITEM-5","issue":"10","issued":{"date-parts":[["2014"]]},"note":"Cited By :4\n\nExport Date: 27 June 2017","page":"2364-2371","title":"Simulation of the optimal femoral insertion site in medial patellofemoral ligament reconstruction","type":"article-journal","volume":"22"},"uris":["http://www.mendeley.com/documents/?uuid=2274f2f2-8a4d-4664-b7ce-c831a4d40e2c"]}],"mendeley":{"formattedCitation":"&lt;sup&gt;33,60,89,109,111&lt;/sup&gt;","plainTextFormattedCitation":"33,60,89,109,111","previouslyFormattedCitation":"&lt;sup&gt;33,60,89,109,111&lt;/sup&gt;"},"properties":{"noteIndex":0},"schema":"https://github.com/citation-style-language/schema/raw/master/csl-citation.json"}</w:instrText>
      </w:r>
      <w:r w:rsidR="00695653" w:rsidRPr="000E6B62">
        <w:rPr>
          <w:rFonts w:ascii="Arial" w:hAnsi="Arial"/>
          <w:color w:val="000000"/>
        </w:rPr>
        <w:fldChar w:fldCharType="separate"/>
      </w:r>
      <w:r w:rsidR="00CD6759" w:rsidRPr="000E6B62">
        <w:rPr>
          <w:rFonts w:ascii="Arial" w:hAnsi="Arial"/>
          <w:noProof/>
          <w:color w:val="000000"/>
          <w:vertAlign w:val="superscript"/>
        </w:rPr>
        <w:t>33,60,89,109,111</w:t>
      </w:r>
      <w:r w:rsidR="00695653" w:rsidRPr="000E6B62">
        <w:rPr>
          <w:rFonts w:ascii="Arial" w:hAnsi="Arial"/>
          <w:color w:val="000000"/>
        </w:rPr>
        <w:fldChar w:fldCharType="end"/>
      </w:r>
      <w:r w:rsidR="00695653" w:rsidRPr="000E6B62">
        <w:rPr>
          <w:rFonts w:ascii="Arial" w:hAnsi="Arial"/>
        </w:rPr>
        <w:t xml:space="preserve"> </w:t>
      </w:r>
      <w:r w:rsidR="003523A7" w:rsidRPr="000E6B62">
        <w:rPr>
          <w:rFonts w:ascii="Arial" w:hAnsi="Arial"/>
        </w:rPr>
        <w:t>quantified MPFL length</w:t>
      </w:r>
      <w:r w:rsidR="00695653" w:rsidRPr="000E6B62">
        <w:rPr>
          <w:rFonts w:ascii="Arial" w:hAnsi="Arial"/>
        </w:rPr>
        <w:t xml:space="preserve"> change during passive knee</w:t>
      </w:r>
      <w:r w:rsidR="00483F96" w:rsidRPr="000E6B62">
        <w:rPr>
          <w:rFonts w:ascii="Arial" w:hAnsi="Arial"/>
        </w:rPr>
        <w:t xml:space="preserve"> </w:t>
      </w:r>
      <w:r w:rsidR="00695653" w:rsidRPr="000E6B62">
        <w:rPr>
          <w:rFonts w:ascii="Arial" w:hAnsi="Arial"/>
        </w:rPr>
        <w:t>flexion us</w:t>
      </w:r>
      <w:r w:rsidR="00ED655B" w:rsidRPr="000E6B62">
        <w:rPr>
          <w:rFonts w:ascii="Arial" w:hAnsi="Arial"/>
        </w:rPr>
        <w:t>ing</w:t>
      </w:r>
      <w:r w:rsidR="00695653" w:rsidRPr="000E6B62">
        <w:rPr>
          <w:rFonts w:ascii="Arial" w:hAnsi="Arial"/>
        </w:rPr>
        <w:t xml:space="preserve"> MR-imaging or CT-scan</w:t>
      </w:r>
      <w:r w:rsidR="008D1F44" w:rsidRPr="000E6B62">
        <w:rPr>
          <w:rFonts w:ascii="Arial" w:hAnsi="Arial"/>
        </w:rPr>
        <w:t>s</w:t>
      </w:r>
      <w:r w:rsidR="00695653" w:rsidRPr="000E6B62">
        <w:rPr>
          <w:rFonts w:ascii="Arial" w:hAnsi="Arial"/>
        </w:rPr>
        <w:t xml:space="preserve">. </w:t>
      </w:r>
      <w:r w:rsidR="00F9515C" w:rsidRPr="000E6B62">
        <w:rPr>
          <w:rFonts w:ascii="Arial" w:hAnsi="Arial"/>
        </w:rPr>
        <w:t xml:space="preserve">The weighted mean of the </w:t>
      </w:r>
      <w:r w:rsidR="008D1F44" w:rsidRPr="000E6B62">
        <w:rPr>
          <w:rFonts w:ascii="Arial" w:hAnsi="Arial"/>
        </w:rPr>
        <w:t xml:space="preserve">patterns obtained from </w:t>
      </w:r>
      <w:r w:rsidR="00F9515C" w:rsidRPr="000E6B62">
        <w:rPr>
          <w:rFonts w:ascii="Arial" w:hAnsi="Arial"/>
          <w:i/>
        </w:rPr>
        <w:t>in vivo</w:t>
      </w:r>
      <w:r w:rsidR="00F9515C" w:rsidRPr="000E6B62">
        <w:rPr>
          <w:rFonts w:ascii="Arial" w:hAnsi="Arial"/>
        </w:rPr>
        <w:t xml:space="preserve"> studies show</w:t>
      </w:r>
      <w:r w:rsidR="00695653" w:rsidRPr="000E6B62">
        <w:rPr>
          <w:rFonts w:ascii="Arial" w:hAnsi="Arial"/>
        </w:rPr>
        <w:t>ed</w:t>
      </w:r>
      <w:r w:rsidR="00F9515C" w:rsidRPr="000E6B62">
        <w:rPr>
          <w:rFonts w:ascii="Arial" w:hAnsi="Arial"/>
        </w:rPr>
        <w:t xml:space="preserve"> an isometric behavior over the first 60° of flexion followed by shortening in length </w:t>
      </w:r>
      <w:r w:rsidR="00ED655B" w:rsidRPr="000E6B62">
        <w:rPr>
          <w:rFonts w:ascii="Arial" w:hAnsi="Arial"/>
        </w:rPr>
        <w:t>thereafter</w:t>
      </w:r>
      <w:r w:rsidR="00DE6AE9" w:rsidRPr="000E6B62">
        <w:rPr>
          <w:rFonts w:ascii="Arial" w:hAnsi="Arial"/>
        </w:rPr>
        <w:t xml:space="preserve"> (Figure 5</w:t>
      </w:r>
      <w:r w:rsidR="00ED655B" w:rsidRPr="000E6B62">
        <w:rPr>
          <w:rFonts w:ascii="Arial" w:hAnsi="Arial"/>
        </w:rPr>
        <w:t>)</w:t>
      </w:r>
      <w:r w:rsidR="00F9515C" w:rsidRPr="000E6B62">
        <w:rPr>
          <w:rFonts w:ascii="Arial" w:hAnsi="Arial"/>
        </w:rPr>
        <w:t xml:space="preserve">. </w:t>
      </w:r>
      <w:r w:rsidR="001A2FF6" w:rsidRPr="000E6B62">
        <w:rPr>
          <w:rFonts w:ascii="Arial" w:hAnsi="Arial"/>
        </w:rPr>
        <w:t>A</w:t>
      </w:r>
      <w:r w:rsidR="00456D5A" w:rsidRPr="000E6B62">
        <w:rPr>
          <w:rFonts w:ascii="Arial" w:hAnsi="Arial"/>
        </w:rPr>
        <w:t xml:space="preserve">ll </w:t>
      </w:r>
      <w:r w:rsidR="001A2FF6" w:rsidRPr="000E6B62">
        <w:rPr>
          <w:rFonts w:ascii="Arial" w:hAnsi="Arial"/>
        </w:rPr>
        <w:t xml:space="preserve">studies </w:t>
      </w:r>
      <w:r w:rsidR="00E32FA6" w:rsidRPr="000E6B62">
        <w:rPr>
          <w:rFonts w:ascii="Arial" w:hAnsi="Arial"/>
        </w:rPr>
        <w:t>indicate</w:t>
      </w:r>
      <w:r w:rsidR="00506A61" w:rsidRPr="000E6B62">
        <w:rPr>
          <w:rFonts w:ascii="Arial" w:hAnsi="Arial"/>
        </w:rPr>
        <w:t>d</w:t>
      </w:r>
      <w:r w:rsidR="00E32FA6" w:rsidRPr="000E6B62">
        <w:rPr>
          <w:rFonts w:ascii="Arial" w:hAnsi="Arial"/>
        </w:rPr>
        <w:t xml:space="preserve"> </w:t>
      </w:r>
      <w:r w:rsidR="00456D5A" w:rsidRPr="000E6B62">
        <w:rPr>
          <w:rFonts w:ascii="Arial" w:hAnsi="Arial"/>
        </w:rPr>
        <w:t>an overall shortening of the ligament</w:t>
      </w:r>
      <w:r w:rsidR="00ED655B" w:rsidRPr="000E6B62">
        <w:rPr>
          <w:rFonts w:ascii="Arial" w:hAnsi="Arial"/>
        </w:rPr>
        <w:t xml:space="preserve"> at high flexion angles</w:t>
      </w:r>
      <w:r w:rsidR="008D1F44" w:rsidRPr="000E6B62">
        <w:rPr>
          <w:rFonts w:ascii="Arial" w:hAnsi="Arial"/>
        </w:rPr>
        <w:t>;</w:t>
      </w:r>
      <w:r w:rsidR="00456D5A" w:rsidRPr="000E6B62">
        <w:rPr>
          <w:rFonts w:ascii="Arial" w:hAnsi="Arial"/>
        </w:rPr>
        <w:t xml:space="preserve"> </w:t>
      </w:r>
      <w:r w:rsidR="008D1F44" w:rsidRPr="000E6B62">
        <w:rPr>
          <w:rFonts w:ascii="Arial" w:hAnsi="Arial"/>
        </w:rPr>
        <w:t>h</w:t>
      </w:r>
      <w:r w:rsidR="00F859CF" w:rsidRPr="000E6B62">
        <w:rPr>
          <w:rFonts w:ascii="Arial" w:hAnsi="Arial"/>
        </w:rPr>
        <w:t>owever</w:t>
      </w:r>
      <w:r w:rsidR="00456D5A" w:rsidRPr="000E6B62">
        <w:rPr>
          <w:rFonts w:ascii="Arial" w:hAnsi="Arial"/>
        </w:rPr>
        <w:t>,</w:t>
      </w:r>
      <w:r w:rsidR="00F859CF" w:rsidRPr="000E6B62">
        <w:rPr>
          <w:rFonts w:ascii="Arial" w:hAnsi="Arial"/>
        </w:rPr>
        <w:t xml:space="preserve"> </w:t>
      </w:r>
      <w:r w:rsidR="009759CA" w:rsidRPr="000E6B62">
        <w:rPr>
          <w:rFonts w:ascii="Arial" w:hAnsi="Arial"/>
        </w:rPr>
        <w:t>two studies</w:t>
      </w:r>
      <w:r w:rsidR="009759CA" w:rsidRPr="000E6B62">
        <w:rPr>
          <w:rFonts w:ascii="Arial" w:hAnsi="Arial"/>
        </w:rPr>
        <w:fldChar w:fldCharType="begin" w:fldLock="1"/>
      </w:r>
      <w:r w:rsidR="00F0089C" w:rsidRPr="000E6B62">
        <w:rPr>
          <w:rFonts w:ascii="Arial" w:hAnsi="Arial"/>
        </w:rPr>
        <w:instrText>ADDIN CSL_CITATION {"citationItems":[{"id":"ITEM-1","itemData":{"DOI":"10.1177/0363546512453301","abstract":"Background: The ideal points for medial patellofemoral ligament (MPFL) reconstruction have not been precisely defined. Purpose: To determine at which flexion angles the grafts should be fixed to best restore patellar stability as well as to compare the length change of various femoral and patellar fixation sites for current MPFL reconstruction during knee flexion in vivo. Study Design: Descriptive laboratory study. Methods: The right knees of 10 living patients were scanned with a high-resolution computed tomography scanner at 0°, 30°, 60°, 90°, and 120° of knee flexion, and 3-dimensional knee models were constructed using customized software. Based on recent anatomic studies and current surgical techniques, 4 femoral points (A: adductor tubercle; B: midpoint between the medial picondyle and the adductor tubercle; C: medial epicondyle; and D: 10 mm inferior to the adductor tubercle) and 2 patellar points (30% [point 1] and 45% [point 2] from the proximal pole of the patella) were marked. The lengths of the 8 igaments were digitally measured, and the length changes of these ligaments at the 5 different knee flexion angles were calculated. Results: Two ligaments including the adductor tubercle (A1, A2) showed an increase while the knee was flexed over 60°. Four ligaments (B1, B2, D1, D2) showed a slight increase as the knee flexed from 0° to 30° and a decrease as the flexion angle exceeded 30°. Length changes in these 6 ligaments were not significantly different. There was no significant difference between 2 patellar points in the length changes of these 6 ligaments. Two ligaments including the medial epicondyle (C1, C2) showed an excessive decrease during knee flexion and showed greatest length changes. Conclusion: The femoral fixation sites should be located at point B or point D. Point A and point C are not ideal femoral fixation sites. The best angle for graft fixation would be near 30° of knee flexion. Clinical Relevance: The data obtained for length and length change pattern in each virtual ligament will serve as a useful basis for improved MPFL reconstruction. © 2012 The Author(s).","author":[{"dropping-particle":"","family":"Yoo","given":"Y.-S.","non-dropping-particle":"","parse-names":false,"suffix":""},{"dropping-particle":"","family":"Chang","given":"H G","non-dropping-particle":"","parse-names":false,"suffix":""},{"dropping-particle":"","family":"Seo","given":"Y.-J.","non-dropping-particle":"","parse-names":false,"suffix":""},{"dropping-particle":"","family":"Byun","given":"J C","non-dropping-particle":"","parse-names":false,"suffix":""},{"dropping-particle":"","family":"Lee","given":"G K","non-dropping-particle":"","parse-names":false,"suffix":""},{"dropping-particle":"","family":"Im","given":"H","non-dropping-particle":"","parse-names":false,"suffix":""},{"dropping-particle":"","family":"Song","given":"S Y","non-dropping-particle":"","parse-names":false,"suffix":""}],"container-title":"American Journal of Sports Medicine","id":"ITEM-1","issue":"9","issued":{"date-parts":[["2012"]]},"note":"Cited By :14\n\nExport Date: 27 June 2017","page":"2142-2148","title":"Changes in the length of the medial patellofemoral ligament: An in vivo analysis using 3-dimensional computed tomography","type":"article-journal","volume":"40"},"uris":["http://www.mendeley.com/documents/?uuid=2c24544e-9229-4757-9d54-62cc4c493be9"]},{"id":"ITEM-2","itemData":{"DOI":"10.1177/0363546514567061","abstract":"Background: In vivo length change behavior of native medial patellofemoral ligament (MPFL) fibers throughout the range of knee motion has not been reported in vivo. Purpose: To measure the length changes of various fibers of the MPFL and to determine their length change patterns during in vivo passive knee flexion. Study Design: Descriptive laboratory study. Methods: The right knees of 11 living subjects were scanned with a high-resolution computed tomography scanner at 0°, 30°,60°, 90°, and 120° of knee flexion, and 3-dimensional (3D) models were constructed using customized software. Five patellar points were determined: 20% (point 20), 30% (point 30), 40% (point 40), 50% (point 50), and 60% (point 60) from the superior pole of the patella. The Scho° ttle femoral point (point F) was marked on a translucent 3D model of a true lateral view. Five virtual fibers connecting these points on the 3D knee model were created, and the lengths of various fibers were digitally measured. Results: The average length changes were 9.1 ± 2.5 mm in F20, 9.1 ± 2.5 mm in F30, 8.1 ± 2.6 mm in F40, 6.9 ± 2.4 mm in F50, and 6.9 ± 1.7 mm in F60. There were significant differences in length changes of these 5 fibers (P&lt;.001). The lengths of 2 superior fibers (F20 and F30) increased as the knee flexed from 0° to 30° and decreased as the knee flexed over 30°. The lengths of a middle fiber (F40) and an inferior fiber (F50) increased from 0° to 30°reached a plateau from 30° to 60°, and then decreased from 60° to 120°. F60 showed an increase from 0° to 30°and then a plateau pattern from 30° to 90°, followed by a decrease during further flexion. Conclusion: Superior fibers exhibited their maximum lengths at low flexion angles, and inferior fibers exhibited their maximum lengths at midflexion angles. The MPFL is a complex of functionally various fibers with some taut and others slack over the whole range of knee motion. Clinical Relevance: The results for lengths and length change patterns of various MPFL fibers are expected to serve as a theoretical background for anatomic double-bundle MPFL reconstruction. © 2014 The Author(s).","author":[{"dropping-particle":"","family":"Song","given":"S Y","non-dropping-particle":"","parse-names":false,"suffix":""},{"dropping-particle":"","family":"Pang","given":"C.-H.","non-dropping-particle":"","parse-names":false,"suffix":""},{"dropping-particle":"","family":"Kim","given":"C H","non-dropping-particle":"","parse-names":false,"suffix":""},{"dropping-particle":"","family":"Kim","given":"J","non-dropping-particle":"","parse-names":false,"suffix":""},{"dropping-particle":"","family":"Choi","given":"M L","non-dropping-particle":"","parse-names":false,"suffix":""},{"dropping-particle":"","family":"Seo","given":"Y.-J.","non-dropping-particle":"","parse-names":false,"suffix":""}],"container-title":"American Journal of Sports Medicine","id":"ITEM-2","issue":"5","issued":{"date-parts":[["2015"]]},"note":"Cited By :2\n\nExport Date: 27 June 2017","page":"1165-1171","title":"Length change behavior of virtual medial patellofemoral ligament fibers during in vivo knee flexion","type":"article-journal","volume":"43"},"uris":["http://www.mendeley.com/documents/?uuid=96983397-5f26-4868-8264-bfccd79daccb"]}],"mendeley":{"formattedCitation":"&lt;sup&gt;89,109&lt;/sup&gt;","plainTextFormattedCitation":"89,109","previouslyFormattedCitation":"&lt;sup&gt;89,109&lt;/sup&gt;"},"properties":{"noteIndex":0},"schema":"https://github.com/citation-style-language/schema/raw/master/csl-citation.json"}</w:instrText>
      </w:r>
      <w:r w:rsidR="009759CA" w:rsidRPr="000E6B62">
        <w:rPr>
          <w:rFonts w:ascii="Arial" w:hAnsi="Arial"/>
        </w:rPr>
        <w:fldChar w:fldCharType="separate"/>
      </w:r>
      <w:r w:rsidR="00CD6759" w:rsidRPr="000E6B62">
        <w:rPr>
          <w:rFonts w:ascii="Arial" w:hAnsi="Arial"/>
          <w:noProof/>
          <w:vertAlign w:val="superscript"/>
        </w:rPr>
        <w:t>89,109</w:t>
      </w:r>
      <w:r w:rsidR="009759CA" w:rsidRPr="000E6B62">
        <w:rPr>
          <w:rFonts w:ascii="Arial" w:hAnsi="Arial"/>
        </w:rPr>
        <w:fldChar w:fldCharType="end"/>
      </w:r>
      <w:r w:rsidR="009759CA" w:rsidRPr="000E6B62">
        <w:rPr>
          <w:rFonts w:ascii="Arial" w:hAnsi="Arial"/>
        </w:rPr>
        <w:t xml:space="preserve"> show</w:t>
      </w:r>
      <w:r w:rsidR="008D1F44" w:rsidRPr="000E6B62">
        <w:rPr>
          <w:rFonts w:ascii="Arial" w:hAnsi="Arial"/>
        </w:rPr>
        <w:t>ed</w:t>
      </w:r>
      <w:r w:rsidR="009759CA" w:rsidRPr="000E6B62">
        <w:rPr>
          <w:rFonts w:ascii="Arial" w:hAnsi="Arial"/>
        </w:rPr>
        <w:t xml:space="preserve"> lengthening of the MPFL </w:t>
      </w:r>
      <w:r w:rsidR="008D1F44" w:rsidRPr="000E6B62">
        <w:rPr>
          <w:rFonts w:ascii="Arial" w:hAnsi="Arial"/>
        </w:rPr>
        <w:t xml:space="preserve">(up to 3.5mm) </w:t>
      </w:r>
      <w:r w:rsidR="009759CA" w:rsidRPr="000E6B62">
        <w:rPr>
          <w:rFonts w:ascii="Arial" w:hAnsi="Arial"/>
        </w:rPr>
        <w:t>in the first 30° of knee flexion where other studies</w:t>
      </w:r>
      <w:r w:rsidR="009759CA" w:rsidRPr="000E6B62">
        <w:rPr>
          <w:rFonts w:ascii="Arial" w:hAnsi="Arial"/>
        </w:rPr>
        <w:fldChar w:fldCharType="begin" w:fldLock="1"/>
      </w:r>
      <w:r w:rsidR="00F0089C" w:rsidRPr="000E6B62">
        <w:rPr>
          <w:rFonts w:ascii="Arial" w:hAnsi="Arial"/>
        </w:rPr>
        <w:instrText>ADDIN CSL_CITATION {"citationItems":[{"id":"ITEM-1","itemData":{"DOI":"10.1007/s00167-010-1043-2","abstract":"Recently, for a recurrent patellar dislocation, medial patellofemoral ligament (MPFL) reconstruction has come to be commonly performed, yet the precise in vivo MPFL biomechanics still remains to be clarified. The purpose of this study was to analyze the length change pattern of MPFL in vivo. The subjects were comprised of ten male and ten female healthy volunteers. The length of the MPFL was measured using an open-MRI both from a leg extended position and a highly knee-flexed position in order to analyze the length change pattern of the MPFL. The MPFL length for men and women resulted in an average of 52 ± 3 mm and 43 ± 2 mm at the knee extended position, respectively. The length change pattern of the MPFL presented a slight change at up to a flexion angle of 60° and a decrease at over 60°. In terms of morphology, the fiber bundle of the MPFL experienced linear tension at a knee flexion angle of 60°. We determined that the MPFL length in vivo exhibited a specific length change pattern. MPFL mainly contributes to the medial constraint of a patella with a knee flexion of 0° to 60°, wherein it is expected to have the strongest strain at 60°. However, more studies are needed to obtain a better understanding of cases with a history of patellar dislocation. © 2010 Springer-Verlag.","author":[{"dropping-particle":"","family":"Higuchi","given":"T","non-dropping-particle":"","parse-names":false,"suffix":""},{"dropping-particle":"","family":"Arai","given":"Y","non-dropping-particle":"","parse-names":false,"suffix":""},{"dropping-particle":"","family":"Takamiya","given":"H","non-dropping-particle":"","parse-names":false,"suffix":""},{"dropping-particle":"","family":"Miyamoto","given":"T","non-dropping-particle":"","parse-names":false,"suffix":""},{"dropping-particle":"","family":"Tokunaga","given":"D","non-dropping-particle":"","parse-names":false,"suffix":""},{"dropping-particle":"","family":"Kubo","given":"T","non-dropping-particle":"","parse-names":false,"suffix":""}],"container-title":"Knee Surgery, Sports Traumatology, Arthroscopy","id":"ITEM-1","issue":"11","issued":{"date-parts":[["2010"]]},"note":"Cited By :21\n\nExport Date: 27 June 2017","page":"1470-1475","title":"An analysis of the medial patellofemoral ligament length change pattern using open-MRI","type":"article-journal","volume":"18"},"uris":["http://www.mendeley.com/documents/?uuid=e2cd69f8-e39f-43da-a6c1-6511b2ee4c28"]},{"id":"ITEM-2","itemData":{"DOI":"10.1016/j.knee.2015.04.008","abstract":"Background: The exact isometric points for medial patellofemoral ligament (MPFL) fixation during MPFL reconstruction remain a matter of debate. Purpose: The aim of this study was to characterize the functional length changes of various patellar and femoral fixation sites using in vivo three-dimensional (3D) movement patterns and to determine the ideal fixation sites at which the graft remains largely isometric. Methods: Twelve right knees of healthy volunteers were examined at early flexion angles (0°, 10°, 20°, 30°, 40°, 50°, and 60°) with a horizontal-type open magnetic resonance scanner, and 3D models were reconstructed using the marching cubes algorithm. Six points on the femoral condyle and three points on the medial aspect of the patella were simulated. The matching points represented the MPFL, which crossed the bony obstacle. The MPFL length changes were analyzed at various flexion degrees. Results: The lengths from the dome of Blumensaat's line (G), the point 10 mm inferior to the adductor tubercle (H), to the midpoint between the adductor tubercle and the medial epicondyle (I) were more isometric than other points. The lengths between the dome of Blumensaat's line and the superior pole of the patella changes significantly between 20° and 60° of flexion (p = 0.040). Conclusions: The femoral fixation site may be more accurately located during MPFL reconstruction at the G, H, and I points to restore the native biomechanical function of the MPFL. The dome of Blumensaat's line should be avoided during MPFL reconstruction with the superficial quad technique. Clinical relevance: A triangular region composed of the dome of Blumensaat's line, 10 mm inferior to the adductor tubercle, and the midpoint between the adductor tubercle and medial epicondyle is recommended as the femoral fixation site. © 2015 Elsevier B.V.","author":[{"dropping-particle":"","family":"Zhang","given":"N","non-dropping-particle":"","parse-names":false,"suffix":""},{"dropping-particle":"","family":"Jiang","given":"Z","non-dropping-particle":"","parse-names":false,"suffix":""},{"dropping-particle":"","family":"Wen","given":"X","non-dropping-particle":"","parse-names":false,"suffix":""},{"dropping-particle":"","family":"Sugamoto","given":"K","non-dropping-particle":"","parse-names":false,"suffix":""},{"dropping-particle":"","family":"Yang","given":"C","non-dropping-particle":"","parse-names":false,"suffix":""}],"container-title":"Knee","id":"ITEM-2","issue":"6","issued":{"date-parts":[["2015"]]},"note":"Export Date: 27 June 2017","page":"585-590","title":"The triangle zone as a femoral attachment location in medial patellofemoral ligament reconstruction: An in vivo three-dimensional analysis using an open MRI scanner","type":"article-journal","volume":"22"},"uris":["http://www.mendeley.com/documents/?uuid=e55e8398-4964-431c-a0e1-17e069f26ffa"]},{"id":"ITEM-3","itemData":{"DOI":"10.1007/s00167-014-3192-1","abstract":"Methods: A computed tomography scan was performed for constructing bone surface models of the patella and the femur. Lateral radiographs of the knee and axial radiographs of the patellofemoral joint at knee flexion were used for constructing a three-dimensional patellofemoral joint model by 3D–2D image matching at each knee flexion angle. To determine the optimal femoral insertion site, the following three conditions were devised: (1) MPFL behaves isometric from 0° to 60°, (2) MPFL is most taut at full extension, and (3) MPFL is slack at more than 60° of knee flexion. Every condition was applied to the femoral bone surface model, and the area that fulfilled all three conditions was defined as the optimal femoral insertion site of MPFL. Twenty knees of ten healthy volunteers were assessed to verify the simulation. Comparison between simulated optimal femoral insertion and anatomical insertion was done. Purpose: To develop and validate a new simulation system to predict the optimal femoral insertion site of the medial patellofemoral ligament (MPFL) using preprogrammed conditions of graft length change. Results: The mean simulated optimal femoral insertion was close to the anatomical insertion site. There were no significant differences in the proximal–distal position and anterior–posterior position between the simulated insertion and the anatomical insertion sites. Conclusion: The system can be useful for predicting the optimal femoral insertion site as a part of a preoperative plan for MPFL reconstruction, and it may help surgeons to determine the optimal femoral insertion site during MPFL reconstruction. © 2014, Springer-Verlag Berlin Heidelberg.","author":[{"dropping-particle":"","family":"Oka","given":"S","non-dropping-particle":"","parse-names":false,"suffix":""},{"dropping-particle":"","family":"Matsushita","given":"T","non-dropping-particle":"","parse-names":false,"suffix":""},{"dropping-particle":"","family":"Kubo","given":"S","non-dropping-particle":"","parse-names":false,"suffix":""},{"dropping-particle":"","family":"Matsumoto","given":"T","non-dropping-particle":"","parse-names":false,"suffix":""},{"dropping-particle":"","family":"Tajimi","given":"H","non-dropping-particle":"","parse-names":false,"suffix":""},{"dropping-particle":"","family":"Kurosaka","given":"M","non-dropping-particle":"","parse-names":false,"suffix":""},{"dropping-particle":"","family":"Kuroda","given":"R","non-dropping-particle":"","parse-names":false,"suffix":""}],"container-title":"Knee Surgery, Sports Traumatology, Arthroscopy","id":"ITEM-3","issue":"10","issued":{"date-parts":[["2014"]]},"note":"Cited By :4\n\nExport Date: 27 June 2017","page":"2364-2371","title":"Simulation of the optimal femoral insertion site in medial patellofemoral ligament reconstruction","type":"article-journal","volume":"22"},"uris":["http://www.mendeley.com/documents/?uuid=2274f2f2-8a4d-4664-b7ce-c831a4d40e2c"]}],"mendeley":{"formattedCitation":"&lt;sup&gt;33,60,111&lt;/sup&gt;","plainTextFormattedCitation":"33,60,111","previouslyFormattedCitation":"&lt;sup&gt;33,60,111&lt;/sup&gt;"},"properties":{"noteIndex":0},"schema":"https://github.com/citation-style-language/schema/raw/master/csl-citation.json"}</w:instrText>
      </w:r>
      <w:r w:rsidR="009759CA" w:rsidRPr="000E6B62">
        <w:rPr>
          <w:rFonts w:ascii="Arial" w:hAnsi="Arial"/>
        </w:rPr>
        <w:fldChar w:fldCharType="separate"/>
      </w:r>
      <w:r w:rsidR="00CD6759" w:rsidRPr="000E6B62">
        <w:rPr>
          <w:rFonts w:ascii="Arial" w:hAnsi="Arial"/>
          <w:noProof/>
          <w:vertAlign w:val="superscript"/>
        </w:rPr>
        <w:t>33,60,111</w:t>
      </w:r>
      <w:r w:rsidR="009759CA" w:rsidRPr="000E6B62">
        <w:rPr>
          <w:rFonts w:ascii="Arial" w:hAnsi="Arial"/>
        </w:rPr>
        <w:fldChar w:fldCharType="end"/>
      </w:r>
      <w:r w:rsidR="009759CA" w:rsidRPr="000E6B62">
        <w:rPr>
          <w:rFonts w:ascii="Arial" w:hAnsi="Arial"/>
        </w:rPr>
        <w:t xml:space="preserve"> </w:t>
      </w:r>
      <w:r w:rsidR="004F4ABE" w:rsidRPr="000E6B62">
        <w:rPr>
          <w:rFonts w:ascii="Arial" w:hAnsi="Arial"/>
        </w:rPr>
        <w:t>reported</w:t>
      </w:r>
      <w:r w:rsidR="00DE48C1" w:rsidRPr="000E6B62">
        <w:rPr>
          <w:rFonts w:ascii="Arial" w:hAnsi="Arial"/>
        </w:rPr>
        <w:t xml:space="preserve"> an isometric behavio</w:t>
      </w:r>
      <w:r w:rsidR="009759CA" w:rsidRPr="000E6B62">
        <w:rPr>
          <w:rFonts w:ascii="Arial" w:hAnsi="Arial"/>
        </w:rPr>
        <w:t xml:space="preserve">r </w:t>
      </w:r>
      <w:r w:rsidR="00797AA2" w:rsidRPr="000E6B62">
        <w:rPr>
          <w:rFonts w:ascii="Arial" w:hAnsi="Arial"/>
        </w:rPr>
        <w:t>over</w:t>
      </w:r>
      <w:r w:rsidR="004F4ABE" w:rsidRPr="000E6B62">
        <w:rPr>
          <w:rFonts w:ascii="Arial" w:hAnsi="Arial"/>
        </w:rPr>
        <w:t xml:space="preserve"> this range</w:t>
      </w:r>
      <w:r w:rsidR="009759CA" w:rsidRPr="000E6B62">
        <w:rPr>
          <w:rFonts w:ascii="Arial" w:hAnsi="Arial"/>
        </w:rPr>
        <w:t xml:space="preserve">. </w:t>
      </w:r>
      <w:r w:rsidR="00456D5A" w:rsidRPr="000E6B62">
        <w:rPr>
          <w:rFonts w:ascii="Arial" w:hAnsi="Arial"/>
        </w:rPr>
        <w:t>Graf et al</w:t>
      </w:r>
      <w:r w:rsidR="00F859CF" w:rsidRPr="000E6B62">
        <w:rPr>
          <w:rFonts w:ascii="Arial" w:hAnsi="Arial"/>
        </w:rPr>
        <w:fldChar w:fldCharType="begin" w:fldLock="1"/>
      </w:r>
      <w:r w:rsidR="0051290B" w:rsidRPr="000E6B62">
        <w:rPr>
          <w:rFonts w:ascii="Arial" w:hAnsi="Arial"/>
        </w:rPr>
        <w:instrText>ADDIN CSL_CITATION {"citationItems":[{"id":"ITEM-1","itemData":{"DOI":"10.1007/s11517-014-1156-8","abstract":"Modeling ligaments as three-dimensional strings is a popular method for in vivo estimation of ligament length. The purpose of this study was to develop an algorithm for automated generation of non-penetrating strings between insertion points and to evaluate its feasibility for estimating length changes of the medial patellofemoral ligament during normal knee flexion. Three-dimensional knee models were generated from computed tomography (CT) scans of 10 healthy subjects. The knee joint under weight-bearing was acquired in four flexion positions (0°-120°). The path between insertion points was computed in each position to quantify string length and isometry. The average string length was maximal in 0° of flexion (64.5 ± 3.9 mm between femoral and proximal patellar point; 62.8 ± 4.0 mm between femoral and distal patellar point). It was minimal in 30°(60.0 ± 2.6 mm) for the proximal patellar string and in 120°(58.7 ± 4.3 mm) for the distal patellar string. The insertion points were considered to be isometric in 4 of the 10 subjects. The proposed algorithm appears to be feasible for estimating string lengths between insertion points in an automatic fashion. The length measurements based on CT images acquired under physiological loading conditions may give further insights into knee kinematics. © 2014 International Federation for Medical and Biological Engineering.","author":[{"dropping-particle":"","family":"Graf","given":"M","non-dropping-particle":"","parse-names":false,"suffix":""},{"dropping-particle":"","family":"Diether","given":"S","non-dropping-particle":"","parse-names":false,"suffix":""},{"dropping-particle":"","family":"Vlachopoulos","given":"L","non-dropping-particle":"","parse-names":false,"suffix":""},{"dropping-particle":"","family":"Fucentese","given":"S","non-dropping-particle":"","parse-names":false,"suffix":""},{"dropping-particle":"","family":"Fürnstahl","given":"P","non-dropping-particle":"","parse-names":false,"suffix":""}],"container-title":"Medical and Biological Engineering and Computing","id":"ITEM-1","issue":"6","issued":{"date-parts":[["2014"]]},"note":"Cited By :2\n\nExport Date: 27 June 2017","page":"511-520","title":"Automatic string generation for estimating in vivo length changes of the medial patellofemoral ligament during knee flexion","type":"article-journal","volume":"52"},"uris":["http://www.mendeley.com/documents/?uuid=64ea69dc-6696-4866-ba81-62a79363fb77"]}],"mendeley":{"formattedCitation":"&lt;sup&gt;29&lt;/sup&gt;","plainTextFormattedCitation":"29","previouslyFormattedCitation":"&lt;sup&gt;29&lt;/sup&gt;"},"properties":{"noteIndex":0},"schema":"https://github.com/citation-style-language/schema/raw/master/csl-citation.json"}</w:instrText>
      </w:r>
      <w:r w:rsidR="00F859CF" w:rsidRPr="000E6B62">
        <w:rPr>
          <w:rFonts w:ascii="Arial" w:hAnsi="Arial"/>
        </w:rPr>
        <w:fldChar w:fldCharType="separate"/>
      </w:r>
      <w:r w:rsidR="0051290B" w:rsidRPr="000E6B62">
        <w:rPr>
          <w:rFonts w:ascii="Arial" w:hAnsi="Arial"/>
          <w:noProof/>
          <w:vertAlign w:val="superscript"/>
        </w:rPr>
        <w:t>29</w:t>
      </w:r>
      <w:r w:rsidR="00F859CF" w:rsidRPr="000E6B62">
        <w:rPr>
          <w:rFonts w:ascii="Arial" w:hAnsi="Arial"/>
        </w:rPr>
        <w:fldChar w:fldCharType="end"/>
      </w:r>
      <w:r w:rsidR="00456D5A" w:rsidRPr="000E6B62">
        <w:rPr>
          <w:rFonts w:ascii="Arial" w:hAnsi="Arial"/>
        </w:rPr>
        <w:t xml:space="preserve"> measured the</w:t>
      </w:r>
      <w:r w:rsidR="00797AA2" w:rsidRPr="000E6B62">
        <w:rPr>
          <w:rFonts w:ascii="Arial" w:hAnsi="Arial"/>
        </w:rPr>
        <w:t>ir (intact) subjects</w:t>
      </w:r>
      <w:r w:rsidR="00F9515C" w:rsidRPr="000E6B62">
        <w:rPr>
          <w:rFonts w:ascii="Arial" w:hAnsi="Arial"/>
        </w:rPr>
        <w:t xml:space="preserve"> </w:t>
      </w:r>
      <w:r w:rsidR="00797AA2" w:rsidRPr="000E6B62">
        <w:rPr>
          <w:rFonts w:ascii="Arial" w:hAnsi="Arial"/>
        </w:rPr>
        <w:t>using</w:t>
      </w:r>
      <w:r w:rsidR="00F9515C" w:rsidRPr="000E6B62">
        <w:rPr>
          <w:rFonts w:ascii="Arial" w:hAnsi="Arial"/>
        </w:rPr>
        <w:t xml:space="preserve"> CT</w:t>
      </w:r>
      <w:r w:rsidR="00456D5A" w:rsidRPr="000E6B62">
        <w:rPr>
          <w:rFonts w:ascii="Arial" w:hAnsi="Arial"/>
        </w:rPr>
        <w:t xml:space="preserve"> in a standing</w:t>
      </w:r>
      <w:r w:rsidR="00797AA2" w:rsidRPr="000E6B62">
        <w:rPr>
          <w:rFonts w:ascii="Arial" w:hAnsi="Arial"/>
        </w:rPr>
        <w:t>,</w:t>
      </w:r>
      <w:r w:rsidR="00456D5A" w:rsidRPr="000E6B62">
        <w:rPr>
          <w:rFonts w:ascii="Arial" w:hAnsi="Arial"/>
        </w:rPr>
        <w:t xml:space="preserve"> weight</w:t>
      </w:r>
      <w:r w:rsidR="00797AA2" w:rsidRPr="000E6B62">
        <w:rPr>
          <w:rFonts w:ascii="Arial" w:hAnsi="Arial"/>
        </w:rPr>
        <w:t>-</w:t>
      </w:r>
      <w:r w:rsidR="00456D5A" w:rsidRPr="000E6B62">
        <w:rPr>
          <w:rFonts w:ascii="Arial" w:hAnsi="Arial"/>
        </w:rPr>
        <w:t>bearing position.</w:t>
      </w:r>
      <w:r w:rsidR="00F9515C" w:rsidRPr="000E6B62">
        <w:rPr>
          <w:rFonts w:ascii="Arial" w:hAnsi="Arial"/>
        </w:rPr>
        <w:t xml:space="preserve"> </w:t>
      </w:r>
      <w:r w:rsidR="001A2FF6" w:rsidRPr="000E6B62">
        <w:rPr>
          <w:rFonts w:ascii="Arial" w:hAnsi="Arial"/>
        </w:rPr>
        <w:t>Their result</w:t>
      </w:r>
      <w:r w:rsidR="00797AA2" w:rsidRPr="000E6B62">
        <w:rPr>
          <w:rFonts w:ascii="Arial" w:hAnsi="Arial"/>
        </w:rPr>
        <w:t>s</w:t>
      </w:r>
      <w:r w:rsidR="001A2FF6" w:rsidRPr="000E6B62">
        <w:rPr>
          <w:rFonts w:ascii="Arial" w:hAnsi="Arial"/>
        </w:rPr>
        <w:t xml:space="preserve"> </w:t>
      </w:r>
      <w:r w:rsidR="00797AA2" w:rsidRPr="000E6B62">
        <w:rPr>
          <w:rFonts w:ascii="Arial" w:hAnsi="Arial"/>
        </w:rPr>
        <w:t xml:space="preserve">suggest that the </w:t>
      </w:r>
      <w:r w:rsidR="00797AA2" w:rsidRPr="000E6B62">
        <w:rPr>
          <w:rFonts w:ascii="Arial" w:hAnsi="Arial"/>
        </w:rPr>
        <w:lastRenderedPageBreak/>
        <w:t>MPFL length change patterns are s</w:t>
      </w:r>
      <w:r w:rsidR="008904BE" w:rsidRPr="000E6B62">
        <w:rPr>
          <w:rFonts w:ascii="Arial" w:hAnsi="Arial"/>
        </w:rPr>
        <w:t>imilar</w:t>
      </w:r>
      <w:r w:rsidR="00797AA2" w:rsidRPr="000E6B62">
        <w:rPr>
          <w:rFonts w:ascii="Arial" w:hAnsi="Arial"/>
        </w:rPr>
        <w:t xml:space="preserve"> to the average patterns for passive testing,</w:t>
      </w:r>
      <w:r w:rsidR="001A2FF6" w:rsidRPr="000E6B62">
        <w:rPr>
          <w:rFonts w:ascii="Arial" w:hAnsi="Arial"/>
        </w:rPr>
        <w:t xml:space="preserve"> </w:t>
      </w:r>
      <w:r w:rsidR="008904BE" w:rsidRPr="000E6B62">
        <w:rPr>
          <w:rFonts w:ascii="Arial" w:hAnsi="Arial"/>
        </w:rPr>
        <w:t xml:space="preserve">except </w:t>
      </w:r>
      <w:r w:rsidR="001A2FF6" w:rsidRPr="000E6B62">
        <w:rPr>
          <w:rFonts w:ascii="Arial" w:hAnsi="Arial"/>
        </w:rPr>
        <w:t>a shortening of 2.8mm during the first 30° of flexion</w:t>
      </w:r>
      <w:r w:rsidR="00F9515C" w:rsidRPr="000E6B62">
        <w:rPr>
          <w:rFonts w:ascii="Arial" w:hAnsi="Arial"/>
        </w:rPr>
        <w:t>.</w:t>
      </w:r>
      <w:bookmarkStart w:id="10" w:name="_Toc522278771"/>
      <w:bookmarkStart w:id="11" w:name="_Toc519263246"/>
    </w:p>
    <w:p w14:paraId="764DD9CB" w14:textId="77777777" w:rsidR="00290914" w:rsidRPr="000E6B62" w:rsidRDefault="00290914" w:rsidP="000E6B62">
      <w:pPr>
        <w:spacing w:line="480" w:lineRule="auto"/>
        <w:jc w:val="both"/>
        <w:rPr>
          <w:rFonts w:ascii="Arial" w:hAnsi="Arial"/>
          <w:color w:val="000000"/>
        </w:rPr>
      </w:pPr>
      <w:r w:rsidRPr="000E6B62">
        <w:rPr>
          <w:rFonts w:ascii="Arial" w:hAnsi="Arial"/>
          <w:color w:val="000000"/>
        </w:rPr>
        <w:t>The functional role of the MPFL in pediatric subjects has not been investigated in a scientific manner in the literature.</w:t>
      </w:r>
    </w:p>
    <w:p w14:paraId="23A946A5" w14:textId="77777777" w:rsidR="00290914" w:rsidRPr="000E6B62" w:rsidRDefault="00290914" w:rsidP="000E6B62">
      <w:pPr>
        <w:spacing w:line="480" w:lineRule="auto"/>
        <w:jc w:val="both"/>
        <w:rPr>
          <w:rFonts w:ascii="Arial" w:hAnsi="Arial"/>
        </w:rPr>
      </w:pPr>
    </w:p>
    <w:p w14:paraId="3007F232" w14:textId="77777777" w:rsidR="00B01BE7" w:rsidRPr="000E6B62" w:rsidRDefault="00B01BE7" w:rsidP="000E6B62">
      <w:pPr>
        <w:pStyle w:val="Heading1"/>
        <w:tabs>
          <w:tab w:val="left" w:pos="1985"/>
        </w:tabs>
        <w:spacing w:line="480" w:lineRule="auto"/>
        <w:jc w:val="both"/>
        <w:rPr>
          <w:rFonts w:ascii="Arial" w:hAnsi="Arial" w:cs="Arial"/>
        </w:rPr>
      </w:pPr>
      <w:r w:rsidRPr="000E6B62">
        <w:rPr>
          <w:rFonts w:ascii="Arial" w:hAnsi="Arial" w:cs="Arial"/>
        </w:rPr>
        <w:t>Discussion</w:t>
      </w:r>
      <w:bookmarkEnd w:id="10"/>
    </w:p>
    <w:p w14:paraId="3BE3423A" w14:textId="77777777" w:rsidR="00B01BE7" w:rsidRPr="000E6B62" w:rsidRDefault="00F27606" w:rsidP="000E6B62">
      <w:pPr>
        <w:spacing w:line="480" w:lineRule="auto"/>
        <w:jc w:val="both"/>
        <w:rPr>
          <w:rFonts w:ascii="Arial" w:hAnsi="Arial"/>
          <w:lang w:eastAsia="de-CH"/>
        </w:rPr>
      </w:pPr>
      <w:r w:rsidRPr="000E6B62">
        <w:rPr>
          <w:rFonts w:ascii="Arial" w:hAnsi="Arial"/>
          <w:lang w:eastAsia="de-CH"/>
        </w:rPr>
        <w:t xml:space="preserve">The </w:t>
      </w:r>
      <w:r w:rsidR="00B01BE7" w:rsidRPr="000E6B62">
        <w:rPr>
          <w:rFonts w:ascii="Arial" w:hAnsi="Arial"/>
          <w:lang w:eastAsia="de-CH"/>
        </w:rPr>
        <w:t xml:space="preserve">MPFL is an important </w:t>
      </w:r>
      <w:r w:rsidR="00A92643" w:rsidRPr="000E6B62">
        <w:rPr>
          <w:rFonts w:ascii="Arial" w:hAnsi="Arial"/>
          <w:lang w:eastAsia="de-CH"/>
        </w:rPr>
        <w:t xml:space="preserve">structure </w:t>
      </w:r>
      <w:r w:rsidRPr="000E6B62">
        <w:rPr>
          <w:rFonts w:ascii="Arial" w:hAnsi="Arial"/>
          <w:lang w:eastAsia="de-CH"/>
        </w:rPr>
        <w:t xml:space="preserve">for </w:t>
      </w:r>
      <w:r w:rsidR="007F547F" w:rsidRPr="000E6B62">
        <w:rPr>
          <w:rFonts w:ascii="Arial" w:hAnsi="Arial"/>
          <w:lang w:eastAsia="de-CH"/>
        </w:rPr>
        <w:t>maintaining</w:t>
      </w:r>
      <w:r w:rsidR="00F87909" w:rsidRPr="000E6B62">
        <w:rPr>
          <w:rFonts w:ascii="Arial" w:hAnsi="Arial"/>
          <w:lang w:eastAsia="de-CH"/>
        </w:rPr>
        <w:t xml:space="preserve"> stability of </w:t>
      </w:r>
      <w:r w:rsidR="00A92643" w:rsidRPr="000E6B62">
        <w:rPr>
          <w:rFonts w:ascii="Arial" w:hAnsi="Arial"/>
          <w:lang w:eastAsia="de-CH"/>
        </w:rPr>
        <w:t xml:space="preserve">the </w:t>
      </w:r>
      <w:r w:rsidR="00B01BE7" w:rsidRPr="000E6B62">
        <w:rPr>
          <w:rFonts w:ascii="Arial" w:hAnsi="Arial"/>
          <w:lang w:eastAsia="de-CH"/>
        </w:rPr>
        <w:t>patellofemoral joint</w:t>
      </w:r>
      <w:r w:rsidR="00F87909" w:rsidRPr="000E6B62">
        <w:rPr>
          <w:rFonts w:ascii="Arial" w:hAnsi="Arial"/>
          <w:lang w:eastAsia="de-CH"/>
        </w:rPr>
        <w:t xml:space="preserve"> and</w:t>
      </w:r>
      <w:r w:rsidR="00B01BE7" w:rsidRPr="000E6B62">
        <w:rPr>
          <w:rFonts w:ascii="Arial" w:hAnsi="Arial"/>
          <w:lang w:eastAsia="de-CH"/>
        </w:rPr>
        <w:t xml:space="preserve"> is often injured </w:t>
      </w:r>
      <w:r w:rsidRPr="000E6B62">
        <w:rPr>
          <w:rFonts w:ascii="Arial" w:hAnsi="Arial"/>
          <w:lang w:eastAsia="de-CH"/>
        </w:rPr>
        <w:t>as a result of</w:t>
      </w:r>
      <w:r w:rsidR="00A92643" w:rsidRPr="000E6B62">
        <w:rPr>
          <w:rFonts w:ascii="Arial" w:hAnsi="Arial"/>
          <w:lang w:eastAsia="de-CH"/>
        </w:rPr>
        <w:t xml:space="preserve"> </w:t>
      </w:r>
      <w:r w:rsidR="00B01BE7" w:rsidRPr="000E6B62">
        <w:rPr>
          <w:rFonts w:ascii="Arial" w:hAnsi="Arial"/>
          <w:lang w:eastAsia="de-CH"/>
        </w:rPr>
        <w:t xml:space="preserve">patellar dislocation. </w:t>
      </w:r>
      <w:r w:rsidR="00FA0FAF" w:rsidRPr="000E6B62">
        <w:rPr>
          <w:rFonts w:ascii="Arial" w:hAnsi="Arial"/>
          <w:lang w:eastAsia="de-CH"/>
        </w:rPr>
        <w:t xml:space="preserve">Since its first description in 1979 as an independent structure acting to provide medial stabilization of the patella, </w:t>
      </w:r>
      <w:r w:rsidRPr="000E6B62">
        <w:rPr>
          <w:rFonts w:ascii="Arial" w:hAnsi="Arial"/>
          <w:lang w:eastAsia="de-CH"/>
        </w:rPr>
        <w:t xml:space="preserve">the </w:t>
      </w:r>
      <w:r w:rsidR="00FA0FAF" w:rsidRPr="000E6B62">
        <w:rPr>
          <w:rFonts w:ascii="Arial" w:hAnsi="Arial"/>
          <w:lang w:eastAsia="de-CH"/>
        </w:rPr>
        <w:t xml:space="preserve">properties, anatomy, and function of the </w:t>
      </w:r>
      <w:r w:rsidR="00B01BE7" w:rsidRPr="000E6B62">
        <w:rPr>
          <w:rFonts w:ascii="Arial" w:hAnsi="Arial"/>
          <w:lang w:eastAsia="de-CH"/>
        </w:rPr>
        <w:t>MPFL ha</w:t>
      </w:r>
      <w:r w:rsidR="00FA0FAF" w:rsidRPr="000E6B62">
        <w:rPr>
          <w:rFonts w:ascii="Arial" w:hAnsi="Arial"/>
          <w:lang w:eastAsia="de-CH"/>
        </w:rPr>
        <w:t>ve</w:t>
      </w:r>
      <w:r w:rsidR="00B01BE7" w:rsidRPr="000E6B62">
        <w:rPr>
          <w:rFonts w:ascii="Arial" w:hAnsi="Arial"/>
          <w:lang w:eastAsia="de-CH"/>
        </w:rPr>
        <w:t xml:space="preserve"> not been investigated </w:t>
      </w:r>
      <w:r w:rsidR="00FA0FAF" w:rsidRPr="000E6B62">
        <w:rPr>
          <w:rFonts w:ascii="Arial" w:hAnsi="Arial"/>
          <w:lang w:eastAsia="de-CH"/>
        </w:rPr>
        <w:t>as comprehensively as for the other knee ligaments</w:t>
      </w:r>
      <w:r w:rsidR="00BF7C89" w:rsidRPr="000E6B62">
        <w:rPr>
          <w:rFonts w:ascii="Arial" w:hAnsi="Arial"/>
          <w:lang w:eastAsia="de-CH"/>
        </w:rPr>
        <w:t>.</w:t>
      </w:r>
      <w:r w:rsidR="00B01BE7" w:rsidRPr="000E6B62">
        <w:rPr>
          <w:rFonts w:ascii="Arial" w:hAnsi="Arial"/>
          <w:lang w:eastAsia="de-CH"/>
        </w:rPr>
        <w:fldChar w:fldCharType="begin" w:fldLock="1"/>
      </w:r>
      <w:r w:rsidR="00F0089C" w:rsidRPr="000E6B62">
        <w:rPr>
          <w:rFonts w:ascii="Arial" w:hAnsi="Arial"/>
          <w:lang w:eastAsia="de-CH"/>
        </w:rPr>
        <w:instrText>ADDIN CSL_CITATION {"citationItems":[{"id":"ITEM-1","itemData":{"DOI":"00004623-197961010-00011.","abstract":"The goal of this study was to delineate the consistent anatomical structures in the medial side of the knee and to determine their relationship to one another. One hundred and fifty-four fresh human knee joints were dissected. A three-layered pattern was found in which ligaments could be consistently placed. We have made suggestions regarding the nomenclature of these structures. The limits of of the so-called capsule and its significance as a stabilizer of the knee joint were examined. Only minor variations in the over-all anatomical pattern were found.","author":[{"dropping-particle":"","family":"Warren  J L","given":"L F; Marshall","non-dropping-particle":"","parse-names":false,"suffix":""}],"container-title":"Journal of Bone &amp; Joint Surgery","id":"ITEM-1","issued":{"date-parts":[["1979"]]},"title":"The supporting structures and layers on the medial side of the knee: an anatomical analysis","type":"article-journal"},"uris":["http://www.mendeley.com/documents/?uuid=cd66f0d5-dc56-485c-96ed-473341e229cb"]}],"mendeley":{"formattedCitation":"&lt;sup&gt;105&lt;/sup&gt;","plainTextFormattedCitation":"105","previouslyFormattedCitation":"&lt;sup&gt;105&lt;/sup&gt;"},"properties":{"noteIndex":0},"schema":"https://github.com/citation-style-language/schema/raw/master/csl-citation.json"}</w:instrText>
      </w:r>
      <w:r w:rsidR="00B01BE7" w:rsidRPr="000E6B62">
        <w:rPr>
          <w:rFonts w:ascii="Arial" w:hAnsi="Arial"/>
          <w:lang w:eastAsia="de-CH"/>
        </w:rPr>
        <w:fldChar w:fldCharType="separate"/>
      </w:r>
      <w:r w:rsidR="00CD6759" w:rsidRPr="000E6B62">
        <w:rPr>
          <w:rFonts w:ascii="Arial" w:hAnsi="Arial"/>
          <w:noProof/>
          <w:vertAlign w:val="superscript"/>
          <w:lang w:eastAsia="de-CH"/>
        </w:rPr>
        <w:t>105</w:t>
      </w:r>
      <w:r w:rsidR="00B01BE7" w:rsidRPr="000E6B62">
        <w:rPr>
          <w:rFonts w:ascii="Arial" w:hAnsi="Arial"/>
          <w:lang w:eastAsia="de-CH"/>
        </w:rPr>
        <w:fldChar w:fldCharType="end"/>
      </w:r>
      <w:r w:rsidR="00B01BE7" w:rsidRPr="000E6B62">
        <w:rPr>
          <w:rFonts w:ascii="Arial" w:hAnsi="Arial"/>
          <w:lang w:eastAsia="de-CH"/>
        </w:rPr>
        <w:t xml:space="preserve"> </w:t>
      </w:r>
      <w:r w:rsidRPr="000E6B62">
        <w:rPr>
          <w:rFonts w:ascii="Arial" w:hAnsi="Arial"/>
          <w:lang w:eastAsia="de-CH"/>
        </w:rPr>
        <w:t>Consequently</w:t>
      </w:r>
      <w:r w:rsidR="00BF7C89" w:rsidRPr="000E6B62">
        <w:rPr>
          <w:rFonts w:ascii="Arial" w:hAnsi="Arial"/>
          <w:lang w:eastAsia="de-CH"/>
        </w:rPr>
        <w:t>, there</w:t>
      </w:r>
      <w:r w:rsidR="00123513" w:rsidRPr="000E6B62">
        <w:rPr>
          <w:rFonts w:ascii="Arial" w:hAnsi="Arial"/>
          <w:lang w:eastAsia="de-CH"/>
        </w:rPr>
        <w:t xml:space="preserve"> is a</w:t>
      </w:r>
      <w:r w:rsidR="00F87909" w:rsidRPr="000E6B62">
        <w:rPr>
          <w:rFonts w:ascii="Arial" w:hAnsi="Arial"/>
          <w:lang w:eastAsia="de-CH"/>
        </w:rPr>
        <w:t xml:space="preserve"> </w:t>
      </w:r>
      <w:r w:rsidR="00123513" w:rsidRPr="000E6B62">
        <w:rPr>
          <w:rFonts w:ascii="Arial" w:hAnsi="Arial"/>
          <w:lang w:eastAsia="de-CH"/>
        </w:rPr>
        <w:t xml:space="preserve">lack of </w:t>
      </w:r>
      <w:r w:rsidR="00A92643" w:rsidRPr="000E6B62">
        <w:rPr>
          <w:rFonts w:ascii="Arial" w:hAnsi="Arial"/>
          <w:lang w:eastAsia="de-CH"/>
        </w:rPr>
        <w:t>consensus on the</w:t>
      </w:r>
      <w:r w:rsidR="007F547F" w:rsidRPr="000E6B62">
        <w:rPr>
          <w:rFonts w:ascii="Arial" w:hAnsi="Arial"/>
          <w:lang w:eastAsia="de-CH"/>
        </w:rPr>
        <w:t xml:space="preserve"> best methods </w:t>
      </w:r>
      <w:r w:rsidR="00A92643" w:rsidRPr="000E6B62">
        <w:rPr>
          <w:rFonts w:ascii="Arial" w:hAnsi="Arial"/>
          <w:lang w:eastAsia="de-CH"/>
        </w:rPr>
        <w:t>for</w:t>
      </w:r>
      <w:r w:rsidR="0016477F" w:rsidRPr="000E6B62">
        <w:rPr>
          <w:rFonts w:ascii="Arial" w:hAnsi="Arial"/>
          <w:lang w:eastAsia="de-CH"/>
        </w:rPr>
        <w:t xml:space="preserve"> MPFL</w:t>
      </w:r>
      <w:r w:rsidR="00A92643" w:rsidRPr="000E6B62">
        <w:rPr>
          <w:rFonts w:ascii="Arial" w:hAnsi="Arial"/>
          <w:lang w:eastAsia="de-CH"/>
        </w:rPr>
        <w:t xml:space="preserve"> </w:t>
      </w:r>
      <w:r w:rsidR="007F547F" w:rsidRPr="000E6B62">
        <w:rPr>
          <w:rFonts w:ascii="Arial" w:hAnsi="Arial"/>
          <w:lang w:eastAsia="de-CH"/>
        </w:rPr>
        <w:t>reconstruction and rehabilitation</w:t>
      </w:r>
      <w:r w:rsidR="00616165" w:rsidRPr="000E6B62">
        <w:rPr>
          <w:rFonts w:ascii="Arial" w:hAnsi="Arial"/>
          <w:lang w:eastAsia="de-CH"/>
        </w:rPr>
        <w:t xml:space="preserve"> </w:t>
      </w:r>
      <w:r w:rsidR="00A92643" w:rsidRPr="000E6B62">
        <w:rPr>
          <w:rFonts w:ascii="Arial" w:hAnsi="Arial"/>
          <w:lang w:eastAsia="de-CH"/>
        </w:rPr>
        <w:t xml:space="preserve">in order </w:t>
      </w:r>
      <w:r w:rsidR="00616165" w:rsidRPr="000E6B62">
        <w:rPr>
          <w:rFonts w:ascii="Arial" w:hAnsi="Arial"/>
          <w:lang w:eastAsia="de-CH"/>
        </w:rPr>
        <w:t xml:space="preserve">to restore </w:t>
      </w:r>
      <w:r w:rsidRPr="000E6B62">
        <w:rPr>
          <w:rFonts w:ascii="Arial" w:hAnsi="Arial"/>
          <w:lang w:eastAsia="de-CH"/>
        </w:rPr>
        <w:t>its</w:t>
      </w:r>
      <w:r w:rsidR="00A92643" w:rsidRPr="000E6B62">
        <w:rPr>
          <w:rFonts w:ascii="Arial" w:hAnsi="Arial"/>
          <w:lang w:eastAsia="de-CH"/>
        </w:rPr>
        <w:t xml:space="preserve"> </w:t>
      </w:r>
      <w:r w:rsidR="00895C89" w:rsidRPr="000E6B62">
        <w:rPr>
          <w:rFonts w:ascii="Arial" w:hAnsi="Arial"/>
          <w:lang w:eastAsia="de-CH"/>
        </w:rPr>
        <w:t>natural</w:t>
      </w:r>
      <w:r w:rsidR="00616165" w:rsidRPr="000E6B62">
        <w:rPr>
          <w:rFonts w:ascii="Arial" w:hAnsi="Arial"/>
          <w:lang w:eastAsia="de-CH"/>
        </w:rPr>
        <w:t xml:space="preserve"> function</w:t>
      </w:r>
      <w:r w:rsidR="007F547F" w:rsidRPr="000E6B62">
        <w:rPr>
          <w:rFonts w:ascii="Arial" w:hAnsi="Arial"/>
          <w:lang w:eastAsia="de-CH"/>
        </w:rPr>
        <w:t xml:space="preserve">. </w:t>
      </w:r>
      <w:r w:rsidR="00FA0FAF" w:rsidRPr="000E6B62">
        <w:rPr>
          <w:rFonts w:ascii="Arial" w:hAnsi="Arial"/>
          <w:lang w:eastAsia="de-CH"/>
        </w:rPr>
        <w:t>With the aim to support clinical decision-making</w:t>
      </w:r>
      <w:r w:rsidR="007D5DE3" w:rsidRPr="000E6B62">
        <w:rPr>
          <w:rFonts w:ascii="Arial" w:hAnsi="Arial"/>
          <w:lang w:eastAsia="de-CH"/>
        </w:rPr>
        <w:t xml:space="preserve">, this study </w:t>
      </w:r>
      <w:r w:rsidR="00FA0FAF" w:rsidRPr="000E6B62">
        <w:rPr>
          <w:rFonts w:ascii="Arial" w:hAnsi="Arial"/>
          <w:lang w:eastAsia="de-CH"/>
        </w:rPr>
        <w:t xml:space="preserve">therefore </w:t>
      </w:r>
      <w:r w:rsidR="007D5DE3" w:rsidRPr="000E6B62">
        <w:rPr>
          <w:rFonts w:ascii="Arial" w:hAnsi="Arial"/>
          <w:lang w:eastAsia="de-CH"/>
        </w:rPr>
        <w:t>aimed to analy</w:t>
      </w:r>
      <w:r w:rsidRPr="000E6B62">
        <w:rPr>
          <w:rFonts w:ascii="Arial" w:hAnsi="Arial"/>
          <w:lang w:eastAsia="de-CH"/>
        </w:rPr>
        <w:t>z</w:t>
      </w:r>
      <w:r w:rsidR="007D5DE3" w:rsidRPr="000E6B62">
        <w:rPr>
          <w:rFonts w:ascii="Arial" w:hAnsi="Arial"/>
          <w:lang w:eastAsia="de-CH"/>
        </w:rPr>
        <w:t xml:space="preserve">e </w:t>
      </w:r>
      <w:r w:rsidR="00CF1CB8" w:rsidRPr="000E6B62">
        <w:rPr>
          <w:rFonts w:ascii="Arial" w:hAnsi="Arial"/>
          <w:lang w:eastAsia="de-CH"/>
        </w:rPr>
        <w:t>all</w:t>
      </w:r>
      <w:r w:rsidR="007D5DE3" w:rsidRPr="000E6B62">
        <w:rPr>
          <w:rFonts w:ascii="Arial" w:hAnsi="Arial"/>
          <w:lang w:eastAsia="de-CH"/>
        </w:rPr>
        <w:t xml:space="preserve"> </w:t>
      </w:r>
      <w:r w:rsidR="00FA0FAF" w:rsidRPr="000E6B62">
        <w:rPr>
          <w:rFonts w:ascii="Arial" w:hAnsi="Arial"/>
          <w:lang w:eastAsia="de-CH"/>
        </w:rPr>
        <w:t xml:space="preserve">reported </w:t>
      </w:r>
      <w:r w:rsidR="00A92643" w:rsidRPr="000E6B62">
        <w:rPr>
          <w:rFonts w:ascii="Arial" w:hAnsi="Arial"/>
          <w:lang w:eastAsia="de-CH"/>
        </w:rPr>
        <w:t xml:space="preserve">data </w:t>
      </w:r>
      <w:r w:rsidR="007D5DE3" w:rsidRPr="000E6B62">
        <w:rPr>
          <w:rFonts w:ascii="Arial" w:hAnsi="Arial"/>
          <w:lang w:eastAsia="de-CH"/>
        </w:rPr>
        <w:t>through a systematic review</w:t>
      </w:r>
      <w:r w:rsidR="00FA0FAF" w:rsidRPr="000E6B62">
        <w:rPr>
          <w:rFonts w:ascii="Arial" w:hAnsi="Arial"/>
          <w:lang w:eastAsia="de-CH"/>
        </w:rPr>
        <w:t xml:space="preserve"> of the literature,</w:t>
      </w:r>
      <w:r w:rsidR="007D5DE3" w:rsidRPr="000E6B62">
        <w:rPr>
          <w:rFonts w:ascii="Arial" w:hAnsi="Arial"/>
          <w:lang w:eastAsia="de-CH"/>
        </w:rPr>
        <w:t xml:space="preserve"> </w:t>
      </w:r>
      <w:r w:rsidR="00FA0FAF" w:rsidRPr="000E6B62">
        <w:rPr>
          <w:rFonts w:ascii="Arial" w:hAnsi="Arial"/>
          <w:lang w:eastAsia="de-CH"/>
        </w:rPr>
        <w:t>and thus</w:t>
      </w:r>
      <w:r w:rsidR="007D5DE3" w:rsidRPr="000E6B62">
        <w:rPr>
          <w:rFonts w:ascii="Arial" w:hAnsi="Arial"/>
          <w:lang w:eastAsia="de-CH"/>
        </w:rPr>
        <w:t xml:space="preserve"> </w:t>
      </w:r>
      <w:r w:rsidR="00CF1CB8" w:rsidRPr="000E6B62">
        <w:rPr>
          <w:rFonts w:ascii="Arial" w:hAnsi="Arial"/>
          <w:lang w:eastAsia="de-CH"/>
        </w:rPr>
        <w:t>provide the state-of-knowledge</w:t>
      </w:r>
      <w:r w:rsidRPr="000E6B62">
        <w:rPr>
          <w:rFonts w:ascii="Arial" w:hAnsi="Arial"/>
          <w:lang w:eastAsia="de-CH"/>
        </w:rPr>
        <w:t xml:space="preserve"> </w:t>
      </w:r>
      <w:r w:rsidR="00CF1CB8" w:rsidRPr="000E6B62">
        <w:rPr>
          <w:rFonts w:ascii="Arial" w:hAnsi="Arial"/>
          <w:lang w:eastAsia="de-CH"/>
        </w:rPr>
        <w:t xml:space="preserve">regarding </w:t>
      </w:r>
      <w:r w:rsidRPr="000E6B62">
        <w:rPr>
          <w:rFonts w:ascii="Arial" w:hAnsi="Arial"/>
          <w:lang w:eastAsia="de-CH"/>
        </w:rPr>
        <w:t>the anatomy, material properties</w:t>
      </w:r>
      <w:r w:rsidR="00FA0FAF" w:rsidRPr="000E6B62">
        <w:rPr>
          <w:rFonts w:ascii="Arial" w:hAnsi="Arial"/>
          <w:lang w:eastAsia="de-CH"/>
        </w:rPr>
        <w:t>,</w:t>
      </w:r>
      <w:r w:rsidRPr="000E6B62">
        <w:rPr>
          <w:rFonts w:ascii="Arial" w:hAnsi="Arial"/>
          <w:lang w:eastAsia="de-CH"/>
        </w:rPr>
        <w:t xml:space="preserve"> and functional behavior of the </w:t>
      </w:r>
      <w:r w:rsidR="00CF1CB8" w:rsidRPr="000E6B62">
        <w:rPr>
          <w:rFonts w:ascii="Arial" w:hAnsi="Arial"/>
          <w:lang w:eastAsia="de-CH"/>
        </w:rPr>
        <w:t>MPFL</w:t>
      </w:r>
      <w:r w:rsidR="00FA0FAF" w:rsidRPr="000E6B62">
        <w:rPr>
          <w:rFonts w:ascii="Arial" w:hAnsi="Arial"/>
          <w:lang w:eastAsia="de-CH"/>
        </w:rPr>
        <w:t>.</w:t>
      </w:r>
      <w:r w:rsidR="00CF1CB8" w:rsidRPr="000E6B62">
        <w:rPr>
          <w:rFonts w:ascii="Arial" w:hAnsi="Arial"/>
          <w:lang w:eastAsia="de-CH"/>
        </w:rPr>
        <w:t xml:space="preserve"> </w:t>
      </w:r>
    </w:p>
    <w:p w14:paraId="187091A6" w14:textId="77777777" w:rsidR="00A54EB8" w:rsidRPr="000E6B62" w:rsidRDefault="00A54EB8" w:rsidP="000E6B62">
      <w:pPr>
        <w:spacing w:line="480" w:lineRule="auto"/>
        <w:jc w:val="both"/>
        <w:rPr>
          <w:rFonts w:ascii="Arial" w:hAnsi="Arial"/>
          <w:b/>
          <w:i/>
        </w:rPr>
      </w:pPr>
      <w:r w:rsidRPr="000E6B62">
        <w:rPr>
          <w:rFonts w:ascii="Arial" w:hAnsi="Arial"/>
          <w:b/>
          <w:i/>
          <w:lang w:eastAsia="de-CH"/>
        </w:rPr>
        <w:t>MPFL Anatomy</w:t>
      </w:r>
    </w:p>
    <w:p w14:paraId="31905A55" w14:textId="77777777" w:rsidR="00A54EB8" w:rsidRPr="000E6B62" w:rsidRDefault="00CF1CB8" w:rsidP="000E6B62">
      <w:pPr>
        <w:spacing w:line="480" w:lineRule="auto"/>
        <w:jc w:val="both"/>
        <w:rPr>
          <w:rFonts w:ascii="Arial" w:hAnsi="Arial"/>
          <w:lang w:eastAsia="de-CH"/>
        </w:rPr>
      </w:pPr>
      <w:r w:rsidRPr="000E6B62">
        <w:rPr>
          <w:rFonts w:ascii="Arial" w:hAnsi="Arial"/>
          <w:lang w:eastAsia="de-CH"/>
        </w:rPr>
        <w:t>The anatomy of the MPFL has often been reported qualitatively as a</w:t>
      </w:r>
      <w:r w:rsidR="00B01BE7" w:rsidRPr="000E6B62">
        <w:rPr>
          <w:rFonts w:ascii="Arial" w:hAnsi="Arial"/>
          <w:lang w:eastAsia="de-CH"/>
        </w:rPr>
        <w:t xml:space="preserve"> fan-like </w:t>
      </w:r>
      <w:r w:rsidRPr="000E6B62">
        <w:rPr>
          <w:rFonts w:ascii="Arial" w:hAnsi="Arial"/>
          <w:lang w:eastAsia="de-CH"/>
        </w:rPr>
        <w:t>structure</w:t>
      </w:r>
      <w:r w:rsidR="004B47F4" w:rsidRPr="000E6B62">
        <w:rPr>
          <w:rFonts w:ascii="Arial" w:hAnsi="Arial"/>
          <w:lang w:eastAsia="de-CH"/>
        </w:rPr>
        <w:t>,</w:t>
      </w:r>
      <w:r w:rsidR="00B01BE7" w:rsidRPr="000E6B62">
        <w:rPr>
          <w:rFonts w:ascii="Arial" w:hAnsi="Arial"/>
          <w:lang w:eastAsia="de-CH"/>
        </w:rPr>
        <w:fldChar w:fldCharType="begin" w:fldLock="1"/>
      </w:r>
      <w:r w:rsidR="00F0089C" w:rsidRPr="000E6B62">
        <w:rPr>
          <w:rFonts w:ascii="Arial" w:hAnsi="Arial"/>
          <w:lang w:eastAsia="de-CH"/>
        </w:rPr>
        <w:instrText>ADDIN CSL_CITATION {"citationItems":[{"id":"ITEM-1","itemData":{"DOI":"10.1016/S0968-0160(03)00038-3","abstract":"Introduction: Reconstruction of the MPFL for recurrent and acute lateral dislocation of the patella is becoming more accepted. This study aimed to further define the medial patellofemoral ligament (MPFL) anatomy and to describe the most suitable sites for graft attachment when reconstructing the MPFL. Materials and methods: Anatomical dissection was performed on 25 embalmed knee specimens. Four separate specimens were used to assess graft fixation points. Sites were tested for isometricity from 0 to 120° of knee flexion. Length patterns were considered isometric if there was less than 5 mm of length change throughout range of motion. Results: The MPFL attaches from the posterior part of the medial epicondyle, to the superomedial patella, the under-surface of vastus medialis, and the quadriceps tendon. Optimal attachment points for an MPFL graft were the superior patella and the femoral attachment points of the MPFL (just distal to the adductor tubercle) and points posterior and inferior to this. Conclusion: We have defined the anatomy and kinematics of the MPFL with reconstruction of this ligament in mind. © 2003 Elsevier B.V. All rights reserved.","author":[{"dropping-particle":"","family":"Smirk","given":"C","non-dropping-particle":"","parse-names":false,"suffix":""},{"dropping-particle":"","family":"Morris","given":"H","non-dropping-particle":"","parse-names":false,"suffix":""}],"container-title":"Knee","id":"ITEM-1","issue":"3","issued":{"date-parts":[["2003"]]},"note":"Cited By :190\n\nExport Date: 27 June 2017","page":"221-227","title":"The anatomy and reconstruction of the medial patellofemoral ligament","type":"article-journal","volume":"10"},"uris":["http://www.mendeley.com/documents/?uuid=3310dd85-3cd1-4937-a65b-9a19561dc215"]},{"id":"ITEM-2","itemData":{"DOI":"10.1007/s00167-014-3207-y","abstract":"Purpose: The aim of this study was to investigate the shape and the attachments of the medial patellofemoral ligament (MPFL) in cadaver specimens to determine an anatomical basis for the best MPFL reconstruction. Results: The distal fibers of MPFL were interdigitated with the deep layer of the medial retinaculum. All isolated ligament had a sail-like shape with the patellar side bigger than the femoral side. The femoral insertion, distinct both from medial epicondyle and adductor tubercle, was located at 9.5 mm (range 4–22) distal and anterior respect to adductor tubercle and proximal and posterior to epicondyle. The medial third of the thickness of patella was involved in the insertion. The proximal third of the patella is always involved in the MPFL attachment; in 45 % of the cases, it was extended to the medial third and in one case, an extension at the distal third was found. Additionally in 35 % (7 cases), it extended to the quadriceps tendon and it were inconstantly attached at the vastus medialis obliques (VMO) tendon and at the vastus intermedius (VI) tendon in an aponeurotic structure. Methods: Twenty fresh-frozen knees were used. Dissection protocol implied performing dissections from within the knee joint. We investigated the shape and the attachments between the MPFL and the quadriceps tendon, the patellar and femur insertions, and all the other relationships with the medial soft tissues of the knee. Conclusions: The MPFL is a distinct structure that goes from patella to femur with a sail-like shape; its patellar insertion, that mostly occur via an aponeurosis tissue with VMO and VI, is at the proximal third of the patella but it may extend in some cases to the medial third patella or to the quadriceps tendon, or very rarely to the distal third of the patella. In the femoral side, the MPFL is inserted in its own site, in most cases distinct both from epicondyle and adductor tubercle, located on average at a 9.5 mm distance distally and anteriorly in respect to the adductor tubercle. Its lower margin was difficult to define. Given the importance of this structure, it must be reconstructed as anatomically as possible in its insertion and in its shape. Many attempts have been made to make functional reconstructions with less than excellent results. © 2014, Springer-Verlag Berlin Heidelberg.","author":[{"dropping-particle":"","family":"Placella","given":"G","non-dropping-particle":"","parse-names":false,"suffix":""},{"dropping-particle":"","family":"Tei","given":"M M","non-dropping-particle":"","parse-names":false,"suffix":""},{"dropping-particle":"","family":"Sebastiani","given":"E","non-dropping-particle":"","parse-names":false,"suffix":""},{"dropping-particle":"","family":"Criscenti","given":"G","non-dropping-particle":"","parse-names":false,"suffix":""},{"dropping-particle":"","family":"Speziali","given":"A","non-dropping-particle":"","parse-names":false,"suffix":""},{"dropping-particle":"","family":"Mazzola","given":"C","non-dropping-particle":"","parse-names":false,"suffix":""},{"dropping-particle":"","family":"Georgoulis","given":"A","non-dropping-particle":"","parse-names":false,"suffix":""},{"dropping-particle":"","family":"Cerulli","given":"G","non-dropping-particle":"","parse-names":false,"suffix":""}],"container-title":"Knee Surgery, Sports Traumatology, Arthroscopy","id":"ITEM-2","issue":"10","issued":{"date-parts":[["2014"]]},"note":"Cited By :15\n\nExport Date: 27 June 2017","page":"2327-2333","title":"Shape and size of the medial patellofemoral ligament for the best surgical reconstruction: a human cadaveric study","type":"article-journal","volume":"22"},"uris":["http://www.mendeley.com/documents/?uuid=38029c00-c83b-45de-ac74-4c1136eccabb"]},{"id":"ITEM-3","itemData":{"DOI":"10.1016/S0968-0160(03)00006-1","abstract":"The medial patellofemoral ligament (MPFL) is a band of retinacular tissue connecting the femoral medial epicondyle to the medial edge of the patella. The MPFL is approximately 55 mm long, and its width has been reported to range from 3 to 30 mm. The MPFL is overlaid by the distal part of vastus medialis obliquus to a variable extent, and fibres of MPFL merge into the deep aspect of the muscle. Despite the MPFL being very thin, it had a mean tensile strength of 208 N, and has been reported to be the primary passive restraint to patellar lateral displacement. Lateral patellar displacement tests in vitro showed that the patella subluxed most easily at 20° knee flexion. The contribution of the MPFL to resisting patellar lateral subluxation was greatest in the extended knee. This finding was linked to the retinaculae being tightest in full knee extension, and slackening with flexion. © 2003 Elsevier Science B.V. All rights reserved.","author":[{"dropping-particle":"","family":"Amis","given":"A A","non-dropping-particle":"","parse-names":false,"suffix":""},{"dropping-particle":"","family":"Firer","given":"P","non-dropping-particle":"","parse-names":false,"suffix":""},{"dropping-particle":"","family":"Mountney","given":"J","non-dropping-particle":"","parse-names":false,"suffix":""},{"dropping-particle":"","family":"Senavongse","given":"W","non-dropping-particle":"","parse-names":false,"suffix":""},{"dropping-particle":"","family":"Thomas","given":"N P","non-dropping-particle":"","parse-names":false,"suffix":""}],"container-title":"Knee","id":"ITEM-3","issue":"3","issued":{"date-parts":[["2003"]]},"note":"Cited By :334\n\nExport Date: 27 June 2017","page":"215-220","title":"Anatomy and biomechanics of the medial patellofemoral ligament","type":"article-journal","volume":"10"},"uris":["http://www.mendeley.com/documents/?uuid=956f59d9-b227-4325-bfb0-99ba29e7f881"]},{"id":"ITEM-4","itemData":{"DOI":"10.1007/s00276-014-1270-1","abstract":"Purpose: The aim of this dissection study was to describe the anatomical insertions of the medial patello-femoral ligament (MPFL), and to assess its relationship with surrounding structures to improve its surgical reconstruction. Methods: Twelve knees (7 cadavers) were included for the study. Measurements and general features of the MPFL were assessed: lengths, widths and insertions. Results: The MPFL was found in all knees, presenting a triangular shape, and extending from the medial part of the patella to its femoral insertion (its length was of 59 ± 6.6 mm), distal to the adductor tubercle. The mean femoral insertion of the MPFL was 7.2 ± 2.7 mm proximal and 7.4 ± 4.0 mm posterior to the medial femoral epicondyle (MFE). It was also at a mean 11 ± 2.8 mm distal and 1.3 ± 2.1 mm posterior to the adductor tubercle, and 22 ± 6.4 mm anterior to the posterior condyle. We did not find any double-bundle organization on the patellar insertion. The width of the MPFL was 8.8 ± 2.9 mm at the femoral insertion, 27 ± 5.9 mm at the patellar insertion, and 12 ± 3.1 mm in the middle of the MPFL. The vastus medialis obliquus was found to be inserted on the superior part of the MPFL. Conclusion: The adductor tubercle appeared to be a better landmark than the MFE for the femoral tunnel positioning during surgical reconstructions of the MPFL because it was easier to identify and its relationship with the femoral insertion of the MPFL was constant (10 mm below). © 2014, Springer-Verlag France.","author":[{"dropping-particle":"","family":"Viste","given":"A","non-dropping-particle":"","parse-names":false,"suffix":""},{"dropping-particle":"","family":"Chatelet","given":"F","non-dropping-particle":"","parse-names":false,"suffix":""},{"dropping-particle":"","family":"Desmarchelier","given":"R","non-dropping-particle":"","parse-names":false,"suffix":""},{"dropping-particle":"","family":"Fessy","given":"M.-H.","non-dropping-particle":"","parse-names":false,"suffix":""}],"container-title":"Surgical and Radiologic Anatomy","id":"ITEM-4","issue":"8","issued":{"date-parts":[["2014"]]},"note":"Cited By :3\n\nExport Date: 27 June 2017","page":"733-739","title":"Anatomical study of the medial patello-femoral ligament: landmarks for its surgical reconstruction","type":"article-journal","volume":"36"},"uris":["http://www.mendeley.com/documents/?uuid=dc3ca7fc-29bf-4c64-a0fa-5f761569d0cb"]},{"id":"ITEM-5","itemData":{"DOI":"10.1590/S1807-59322008000400021","abstract":"OBJECTIVE: To determine the metric measurements and to verify the attachment levels of the medial patellofemoral ligament in human cadavers. METHODS: Seventeen knees (eight right and nine left knees) from 10 cadavers (nine male and one female) were dissected and stored in a 10% formaldehyde solution. All of the knees were whole and did not show any macroscopic signs of injuries. RESULTS: The medial patellofemoral ligament was present in 88% of the knees studied, localized transversally between the medial femoral epicondyle and the medial margin of the patella. Its dimensions were quite variable, even between the knees of the same individual. The width of the patellar insertion ranged from 16 to 38.8 mm, with a mean of 27.90 mm, and its mean length was 55.67 mm. The margins of the ligament were concave or rectilinear. At the upper margin, the concave form predominated and was better characterized, while at the lower margin, the rectilinear form predominated. CONCLUSIONS: The medial patellofemoral ligament is a very distinct structure with variable anatomical aspects and is always located in a plane inferior to the vastus medialis obliquus muscle.","author":[{"dropping-particle":"","family":"Aragão","given":"J A","non-dropping-particle":"","parse-names":false,"suffix":""},{"dropping-particle":"","family":"Reis","given":"F P","non-dropping-particle":"","parse-names":false,"suffix":""},{"dropping-particle":"","family":"Vasconcelos","given":"D P","non-dropping-particle":"De","parse-names":false,"suffix":""},{"dropping-particle":"","family":"Feitosa","given":"V L C","non-dropping-particle":"","parse-names":false,"suffix":""},{"dropping-particle":"","family":"Nunes","given":"M A P","non-dropping-particle":"","parse-names":false,"suffix":""}],"container-title":"Clinics","id":"ITEM-5","issue":"4","issued":{"date-parts":[["2008"]]},"note":"Cited By :25\n\nExport Date: 27 June 2017","page":"541-544","title":"Metric measurements and attachment levels of the medial patellofemoral ligament: An anatomical study in cadavers","type":"article-journal","volume":"63"},"uris":["http://www.mendeley.com/documents/?uuid=a062e17c-3429-4677-a5d0-f56fc233db16"]}],"mendeley":{"formattedCitation":"&lt;sup&gt;1,3,68,88,102&lt;/sup&gt;","plainTextFormattedCitation":"1,3,68,88,102","previouslyFormattedCitation":"&lt;sup&gt;1,3,68,88,102&lt;/sup&gt;"},"properties":{"noteIndex":0},"schema":"https://github.com/citation-style-language/schema/raw/master/csl-citation.json"}</w:instrText>
      </w:r>
      <w:r w:rsidR="00B01BE7" w:rsidRPr="000E6B62">
        <w:rPr>
          <w:rFonts w:ascii="Arial" w:hAnsi="Arial"/>
          <w:lang w:eastAsia="de-CH"/>
        </w:rPr>
        <w:fldChar w:fldCharType="separate"/>
      </w:r>
      <w:r w:rsidR="00CD6759" w:rsidRPr="000E6B62">
        <w:rPr>
          <w:rFonts w:ascii="Arial" w:hAnsi="Arial"/>
          <w:noProof/>
          <w:vertAlign w:val="superscript"/>
          <w:lang w:eastAsia="de-CH"/>
        </w:rPr>
        <w:t>1,3,68,88,102</w:t>
      </w:r>
      <w:r w:rsidR="00B01BE7" w:rsidRPr="000E6B62">
        <w:rPr>
          <w:rFonts w:ascii="Arial" w:hAnsi="Arial"/>
          <w:lang w:eastAsia="de-CH"/>
        </w:rPr>
        <w:fldChar w:fldCharType="end"/>
      </w:r>
      <w:r w:rsidR="004B47F4" w:rsidRPr="000E6B62">
        <w:rPr>
          <w:rFonts w:ascii="Arial" w:hAnsi="Arial"/>
          <w:lang w:eastAsia="de-CH"/>
        </w:rPr>
        <w:t xml:space="preserve"> with this review providing evidence of the </w:t>
      </w:r>
      <w:r w:rsidR="00895C89" w:rsidRPr="000E6B62">
        <w:rPr>
          <w:rFonts w:ascii="Arial" w:hAnsi="Arial"/>
          <w:lang w:eastAsia="de-CH"/>
        </w:rPr>
        <w:t>ligament</w:t>
      </w:r>
      <w:r w:rsidR="004B47F4" w:rsidRPr="000E6B62">
        <w:rPr>
          <w:rFonts w:ascii="Arial" w:hAnsi="Arial"/>
          <w:lang w:eastAsia="de-CH"/>
        </w:rPr>
        <w:t xml:space="preserve"> </w:t>
      </w:r>
      <w:r w:rsidR="00EA3917" w:rsidRPr="000E6B62">
        <w:rPr>
          <w:rFonts w:ascii="Arial" w:hAnsi="Arial"/>
          <w:lang w:eastAsia="de-CH"/>
        </w:rPr>
        <w:t xml:space="preserve">width </w:t>
      </w:r>
      <w:r w:rsidR="004B47F4" w:rsidRPr="000E6B62">
        <w:rPr>
          <w:rFonts w:ascii="Arial" w:hAnsi="Arial"/>
          <w:lang w:eastAsia="de-CH"/>
        </w:rPr>
        <w:t>diverging from 11.5mm (</w:t>
      </w:r>
      <w:r w:rsidR="004B47F4" w:rsidRPr="000E6B62">
        <w:rPr>
          <w:rFonts w:ascii="Arial" w:hAnsi="Arial"/>
          <w:lang w:eastAsia="de-CH"/>
        </w:rPr>
        <w:sym w:font="Symbol" w:char="F0B1"/>
      </w:r>
      <w:r w:rsidR="004B47F4" w:rsidRPr="000E6B62">
        <w:rPr>
          <w:rFonts w:ascii="Arial" w:hAnsi="Arial"/>
          <w:lang w:eastAsia="de-CH"/>
        </w:rPr>
        <w:t xml:space="preserve"> 4.3) </w:t>
      </w:r>
      <w:r w:rsidR="00EA3917" w:rsidRPr="000E6B62">
        <w:rPr>
          <w:rFonts w:ascii="Arial" w:hAnsi="Arial"/>
          <w:lang w:eastAsia="de-CH"/>
        </w:rPr>
        <w:t xml:space="preserve">at the femoral attachment </w:t>
      </w:r>
      <w:r w:rsidR="004B47F4" w:rsidRPr="000E6B62">
        <w:rPr>
          <w:rFonts w:ascii="Arial" w:hAnsi="Arial"/>
          <w:lang w:eastAsia="de-CH"/>
        </w:rPr>
        <w:t>to 24.7mm (</w:t>
      </w:r>
      <w:r w:rsidR="004B47F4" w:rsidRPr="000E6B62">
        <w:rPr>
          <w:rFonts w:ascii="Arial" w:hAnsi="Arial"/>
          <w:lang w:eastAsia="de-CH"/>
        </w:rPr>
        <w:sym w:font="Symbol" w:char="F0B1"/>
      </w:r>
      <w:r w:rsidR="004B47F4" w:rsidRPr="000E6B62">
        <w:rPr>
          <w:rFonts w:ascii="Arial" w:hAnsi="Arial"/>
          <w:lang w:eastAsia="de-CH"/>
        </w:rPr>
        <w:t xml:space="preserve"> 6.3) at the patellar attachment (Table 1). H</w:t>
      </w:r>
      <w:r w:rsidR="003443BA" w:rsidRPr="000E6B62">
        <w:rPr>
          <w:rFonts w:ascii="Arial" w:hAnsi="Arial"/>
          <w:lang w:eastAsia="de-CH"/>
        </w:rPr>
        <w:t xml:space="preserve">owever, </w:t>
      </w:r>
      <w:r w:rsidRPr="000E6B62">
        <w:rPr>
          <w:rFonts w:ascii="Arial" w:hAnsi="Arial"/>
          <w:lang w:eastAsia="de-CH"/>
        </w:rPr>
        <w:t>it remains unclear</w:t>
      </w:r>
      <w:r w:rsidR="00145BC1" w:rsidRPr="000E6B62">
        <w:rPr>
          <w:rFonts w:ascii="Arial" w:hAnsi="Arial"/>
          <w:lang w:eastAsia="de-CH"/>
        </w:rPr>
        <w:t xml:space="preserve"> whether the ligament should </w:t>
      </w:r>
      <w:r w:rsidR="004B47F4" w:rsidRPr="000E6B62">
        <w:rPr>
          <w:rFonts w:ascii="Arial" w:hAnsi="Arial"/>
          <w:lang w:eastAsia="de-CH"/>
        </w:rPr>
        <w:t xml:space="preserve">continue to </w:t>
      </w:r>
      <w:r w:rsidR="00145BC1" w:rsidRPr="000E6B62">
        <w:rPr>
          <w:rFonts w:ascii="Arial" w:hAnsi="Arial"/>
          <w:lang w:eastAsia="de-CH"/>
        </w:rPr>
        <w:t>be considered as a</w:t>
      </w:r>
      <w:r w:rsidR="00123513" w:rsidRPr="000E6B62">
        <w:rPr>
          <w:rFonts w:ascii="Arial" w:hAnsi="Arial"/>
          <w:lang w:eastAsia="de-CH"/>
        </w:rPr>
        <w:t xml:space="preserve"> </w:t>
      </w:r>
      <w:r w:rsidR="003F69E0" w:rsidRPr="000E6B62">
        <w:rPr>
          <w:rFonts w:ascii="Arial" w:hAnsi="Arial"/>
          <w:lang w:eastAsia="de-CH"/>
        </w:rPr>
        <w:t xml:space="preserve">bulk </w:t>
      </w:r>
      <w:r w:rsidR="00123513" w:rsidRPr="000E6B62">
        <w:rPr>
          <w:rFonts w:ascii="Arial" w:hAnsi="Arial"/>
          <w:lang w:eastAsia="de-CH"/>
        </w:rPr>
        <w:t xml:space="preserve">structure or </w:t>
      </w:r>
      <w:r w:rsidRPr="000E6B62">
        <w:rPr>
          <w:rFonts w:ascii="Arial" w:hAnsi="Arial"/>
          <w:lang w:eastAsia="de-CH"/>
        </w:rPr>
        <w:t xml:space="preserve">whether </w:t>
      </w:r>
      <w:r w:rsidR="00145BC1" w:rsidRPr="000E6B62">
        <w:rPr>
          <w:rFonts w:ascii="Arial" w:hAnsi="Arial"/>
          <w:lang w:eastAsia="de-CH"/>
        </w:rPr>
        <w:t>it consists of multiple functional bundles</w:t>
      </w:r>
      <w:r w:rsidRPr="000E6B62">
        <w:rPr>
          <w:rFonts w:ascii="Arial" w:hAnsi="Arial"/>
          <w:lang w:eastAsia="de-CH"/>
        </w:rPr>
        <w:t>.</w:t>
      </w:r>
      <w:r w:rsidR="00123513" w:rsidRPr="000E6B62">
        <w:rPr>
          <w:rFonts w:ascii="Arial" w:hAnsi="Arial"/>
          <w:lang w:eastAsia="de-CH"/>
        </w:rPr>
        <w:t xml:space="preserve"> </w:t>
      </w:r>
      <w:r w:rsidR="004B47F4" w:rsidRPr="000E6B62">
        <w:rPr>
          <w:rFonts w:ascii="Arial" w:hAnsi="Arial"/>
          <w:lang w:eastAsia="de-CH"/>
        </w:rPr>
        <w:t xml:space="preserve">Here, </w:t>
      </w:r>
      <w:r w:rsidR="00B01BE7" w:rsidRPr="000E6B62">
        <w:rPr>
          <w:rFonts w:ascii="Arial" w:hAnsi="Arial"/>
          <w:lang w:eastAsia="de-CH"/>
        </w:rPr>
        <w:t xml:space="preserve">Amis </w:t>
      </w:r>
      <w:r w:rsidR="00B01BE7" w:rsidRPr="000E6B62">
        <w:rPr>
          <w:rFonts w:ascii="Arial" w:hAnsi="Arial"/>
          <w:i/>
          <w:lang w:eastAsia="de-CH"/>
        </w:rPr>
        <w:t>et al</w:t>
      </w:r>
      <w:r w:rsidR="00B01BE7" w:rsidRPr="000E6B62">
        <w:rPr>
          <w:rFonts w:ascii="Arial" w:hAnsi="Arial"/>
          <w:lang w:eastAsia="de-CH"/>
        </w:rPr>
        <w:fldChar w:fldCharType="begin" w:fldLock="1"/>
      </w:r>
      <w:r w:rsidR="00C11F1F" w:rsidRPr="000E6B62">
        <w:rPr>
          <w:rFonts w:ascii="Arial" w:hAnsi="Arial"/>
          <w:lang w:eastAsia="de-CH"/>
        </w:rPr>
        <w:instrText>ADDIN CSL_CITATION {"citationItems":[{"id":"ITEM-1","itemData":{"DOI":"10.1016/S0968-0160(03)00006-1","abstract":"The medial patellofemoral ligament (MPFL) is a band of retinacular tissue connecting the femoral medial epicondyle to the medial edge of the patella. The MPFL is approximately 55 mm long, and its width has been reported to range from 3 to 30 mm. The MPFL is overlaid by the distal part of vastus medialis obliquus to a variable extent, and fibres of MPFL merge into the deep aspect of the muscle. Despite the MPFL being very thin, it had a mean tensile strength of 208 N, and has been reported to be the primary passive restraint to patellar lateral displacement. Lateral patellar displacement tests in vitro showed that the patella subluxed most easily at 20° knee flexion. The contribution of the MPFL to resisting patellar lateral subluxation was greatest in the extended knee. This finding was linked to the retinaculae being tightest in full knee extension, and slackening with flexion. © 2003 Elsevier Science B.V. All rights reserved.","author":[{"dropping-particle":"","family":"Amis","given":"A A","non-dropping-particle":"","parse-names":false,"suffix":""},{"dropping-particle":"","family":"Firer","given":"P","non-dropping-particle":"","parse-names":false,"suffix":""},{"dropping-particle":"","family":"Mountney","given":"J","non-dropping-particle":"","parse-names":false,"suffix":""},{"dropping-particle":"","family":"Senavongse","given":"W","non-dropping-particle":"","parse-names":false,"suffix":""},{"dropping-particle":"","family":"Thomas","given":"N P","non-dropping-particle":"","parse-names":false,"suffix":""}],"container-title":"Knee","id":"ITEM-1","issue":"3","issued":{"date-parts":[["2003"]]},"note":"Cited By :334\n\nExport Date: 27 June 2017","page":"215-220","title":"Anatomy and biomechanics of the medial patellofemoral ligament","type":"article-journal","volume":"10"},"uris":["http://www.mendeley.com/documents/?uuid=956f59d9-b227-4325-bfb0-99ba29e7f881"]}],"mendeley":{"formattedCitation":"&lt;sup&gt;1&lt;/sup&gt;","plainTextFormattedCitation":"1","previouslyFormattedCitation":"&lt;sup&gt;1&lt;/sup&gt;"},"properties":{"noteIndex":0},"schema":"https://github.com/citation-style-language/schema/raw/master/csl-citation.json"}</w:instrText>
      </w:r>
      <w:r w:rsidR="00B01BE7" w:rsidRPr="000E6B62">
        <w:rPr>
          <w:rFonts w:ascii="Arial" w:hAnsi="Arial"/>
          <w:lang w:eastAsia="de-CH"/>
        </w:rPr>
        <w:fldChar w:fldCharType="separate"/>
      </w:r>
      <w:r w:rsidR="001732E7" w:rsidRPr="000E6B62">
        <w:rPr>
          <w:rFonts w:ascii="Arial" w:hAnsi="Arial"/>
          <w:noProof/>
          <w:vertAlign w:val="superscript"/>
          <w:lang w:eastAsia="de-CH"/>
        </w:rPr>
        <w:t>1</w:t>
      </w:r>
      <w:r w:rsidR="00B01BE7" w:rsidRPr="000E6B62">
        <w:rPr>
          <w:rFonts w:ascii="Arial" w:hAnsi="Arial"/>
          <w:lang w:eastAsia="de-CH"/>
        </w:rPr>
        <w:fldChar w:fldCharType="end"/>
      </w:r>
      <w:r w:rsidR="00B01BE7" w:rsidRPr="000E6B62">
        <w:rPr>
          <w:rFonts w:ascii="Arial" w:hAnsi="Arial"/>
          <w:lang w:eastAsia="de-CH"/>
        </w:rPr>
        <w:t xml:space="preserve"> and Kang </w:t>
      </w:r>
      <w:r w:rsidR="00B01BE7" w:rsidRPr="000E6B62">
        <w:rPr>
          <w:rFonts w:ascii="Arial" w:hAnsi="Arial"/>
          <w:i/>
          <w:lang w:eastAsia="de-CH"/>
        </w:rPr>
        <w:t>et al</w:t>
      </w:r>
      <w:r w:rsidR="00B01BE7" w:rsidRPr="000E6B62">
        <w:rPr>
          <w:rFonts w:ascii="Arial" w:hAnsi="Arial"/>
          <w:lang w:eastAsia="de-CH"/>
        </w:rPr>
        <w:fldChar w:fldCharType="begin" w:fldLock="1"/>
      </w:r>
      <w:r w:rsidR="0051290B" w:rsidRPr="000E6B62">
        <w:rPr>
          <w:rFonts w:ascii="Arial" w:hAnsi="Arial"/>
          <w:lang w:eastAsia="de-CH"/>
        </w:rPr>
        <w:instrText>ADDIN CSL_CITATION {"citationItems":[{"id":"ITEM-1","itemData":{"DOI":"10.1007/s00167-010-1090-8","abstract":"The purpose of this study was to explore the anatomy and evaluate the function of the medial patellofemoral ligament (MPFL). Anatomical dissection was performed on 12 fresh-frozen knee specimens. The MPFL is a condensation of capsular fibers, which originates at the medial femoral condyle. It runs transversely and inserts to the medial edge of the patella. With the landmark of the medial femur epicondyle (MFE), the femoral origination was located: just 8.90 ± 3.27 mm proximally and 13.47 ± 3.68 mm posteriorly to the MFE. The most interesting finding in present study was functional bundles of its patellar insertion. Approximately from the femoral origination point, fibers of the MPFL form two relatively concentrated fiber bundles: the inferior-straight bundle and the superior-oblique bundle. The whole length of each was 71.78 ± 5.51 and 73.67 ± 5.40 mm, respectively. The included angle between bundles was 15.1° ± 2.1°. Although the superior-oblique bundle and the inferior-straight bundle run on the patellar MPFL inferiorly and superiorly, respectively, as their name indicates, the two bundles are not entirely separated, which make MPFL one intact structure. The inferior-straight bundle is the main static soft tissue restraints where the superior-oblique bundle associated with vastus medialis obliquus (VMO) is to serve as the main dynamic soft tissue restraints. So this finding may provide the theoretical foundation for the anatomical reconstruction of the MPFL and shed lights on the future researchers. © 2010 Springer-Verlag.","author":[{"dropping-particle":"","family":"Kang","given":"H J","non-dropping-particle":"","parse-names":false,"suffix":""},{"dropping-particle":"","family":"Wang","given":"F","non-dropping-particle":"","parse-names":false,"suffix":""},{"dropping-particle":"","family":"Chen","given":"B C","non-dropping-particle":"","parse-names":false,"suffix":""},{"dropping-particle":"","family":"Su","given":"Y L","non-dropping-particle":"","parse-names":false,"suffix":""},{"dropping-particle":"","family":"Zhang","given":"Z C","non-dropping-particle":"","parse-names":false,"suffix":""},{"dropping-particle":"","family":"Yan","given":"C B","non-dropping-particle":"","parse-names":false,"suffix":""}],"container-title":"Knee Surgery, Sports Traumatology, Arthroscopy","id":"ITEM-1","issue":"11","issued":{"date-parts":[["2010"]]},"note":"Cited By :47\n\nExport Date: 27 June 2017","page":"1511-1516","title":"Functional bundles of the medial patellofemoral ligament","type":"article-journal","volume":"18"},"uris":["http://www.mendeley.com/documents/?uuid=2fbe2eab-3864-43df-9b42-2c54804b9f27"]}],"mendeley":{"formattedCitation":"&lt;sup&gt;37&lt;/sup&gt;","plainTextFormattedCitation":"37","previouslyFormattedCitation":"&lt;sup&gt;37&lt;/sup&gt;"},"properties":{"noteIndex":0},"schema":"https://github.com/citation-style-language/schema/raw/master/csl-citation.json"}</w:instrText>
      </w:r>
      <w:r w:rsidR="00B01BE7" w:rsidRPr="000E6B62">
        <w:rPr>
          <w:rFonts w:ascii="Arial" w:hAnsi="Arial"/>
          <w:lang w:eastAsia="de-CH"/>
        </w:rPr>
        <w:fldChar w:fldCharType="separate"/>
      </w:r>
      <w:r w:rsidR="0051290B" w:rsidRPr="000E6B62">
        <w:rPr>
          <w:rFonts w:ascii="Arial" w:hAnsi="Arial"/>
          <w:noProof/>
          <w:vertAlign w:val="superscript"/>
          <w:lang w:eastAsia="de-CH"/>
        </w:rPr>
        <w:t>37</w:t>
      </w:r>
      <w:r w:rsidR="00B01BE7" w:rsidRPr="000E6B62">
        <w:rPr>
          <w:rFonts w:ascii="Arial" w:hAnsi="Arial"/>
          <w:lang w:eastAsia="de-CH"/>
        </w:rPr>
        <w:fldChar w:fldCharType="end"/>
      </w:r>
      <w:r w:rsidR="00B01BE7" w:rsidRPr="000E6B62">
        <w:rPr>
          <w:rFonts w:ascii="Arial" w:hAnsi="Arial"/>
          <w:lang w:eastAsia="de-CH"/>
        </w:rPr>
        <w:t xml:space="preserve"> </w:t>
      </w:r>
      <w:r w:rsidR="003443BA" w:rsidRPr="000E6B62">
        <w:rPr>
          <w:rFonts w:ascii="Arial" w:hAnsi="Arial"/>
          <w:lang w:eastAsia="de-CH"/>
        </w:rPr>
        <w:t>have suggested that the</w:t>
      </w:r>
      <w:r w:rsidR="00546709" w:rsidRPr="000E6B62">
        <w:rPr>
          <w:rFonts w:ascii="Arial" w:hAnsi="Arial"/>
          <w:lang w:eastAsia="de-CH"/>
        </w:rPr>
        <w:t xml:space="preserve"> MPFL </w:t>
      </w:r>
      <w:r w:rsidR="003443BA" w:rsidRPr="000E6B62">
        <w:rPr>
          <w:rFonts w:ascii="Arial" w:hAnsi="Arial"/>
          <w:lang w:eastAsia="de-CH"/>
        </w:rPr>
        <w:t>i</w:t>
      </w:r>
      <w:r w:rsidR="00616165" w:rsidRPr="000E6B62">
        <w:rPr>
          <w:rFonts w:ascii="Arial" w:hAnsi="Arial"/>
          <w:lang w:eastAsia="de-CH"/>
        </w:rPr>
        <w:t xml:space="preserve">s </w:t>
      </w:r>
      <w:r w:rsidR="003443BA" w:rsidRPr="000E6B62">
        <w:rPr>
          <w:rFonts w:ascii="Arial" w:hAnsi="Arial"/>
          <w:lang w:eastAsia="de-CH"/>
        </w:rPr>
        <w:t xml:space="preserve">actually </w:t>
      </w:r>
      <w:r w:rsidR="00616165" w:rsidRPr="000E6B62">
        <w:rPr>
          <w:rFonts w:ascii="Arial" w:hAnsi="Arial"/>
          <w:lang w:eastAsia="de-CH"/>
        </w:rPr>
        <w:t xml:space="preserve">a </w:t>
      </w:r>
      <w:r w:rsidR="00CC5F79" w:rsidRPr="000E6B62">
        <w:rPr>
          <w:rFonts w:ascii="Arial" w:hAnsi="Arial"/>
          <w:lang w:eastAsia="de-CH"/>
        </w:rPr>
        <w:t>double</w:t>
      </w:r>
      <w:r w:rsidR="00616165" w:rsidRPr="000E6B62">
        <w:rPr>
          <w:rFonts w:ascii="Arial" w:hAnsi="Arial"/>
          <w:lang w:eastAsia="de-CH"/>
        </w:rPr>
        <w:t>-bundle structure containing</w:t>
      </w:r>
      <w:r w:rsidR="00546709" w:rsidRPr="000E6B62">
        <w:rPr>
          <w:rFonts w:ascii="Arial" w:hAnsi="Arial"/>
          <w:lang w:eastAsia="de-CH"/>
        </w:rPr>
        <w:t xml:space="preserve"> an inferior-straight bundle </w:t>
      </w:r>
      <w:r w:rsidR="00114CDD" w:rsidRPr="000E6B62">
        <w:rPr>
          <w:rFonts w:ascii="Arial" w:hAnsi="Arial"/>
          <w:lang w:eastAsia="de-CH"/>
        </w:rPr>
        <w:t xml:space="preserve">as well as a </w:t>
      </w:r>
      <w:r w:rsidR="00114CDD" w:rsidRPr="000E6B62">
        <w:rPr>
          <w:rFonts w:ascii="Arial" w:hAnsi="Arial"/>
          <w:lang w:eastAsia="de-CH"/>
        </w:rPr>
        <w:lastRenderedPageBreak/>
        <w:t>superior-oblique bundle</w:t>
      </w:r>
      <w:r w:rsidR="00145BC1" w:rsidRPr="000E6B62">
        <w:rPr>
          <w:rFonts w:ascii="Arial" w:hAnsi="Arial"/>
          <w:lang w:eastAsia="de-CH"/>
        </w:rPr>
        <w:t>;</w:t>
      </w:r>
      <w:r w:rsidR="00B01BE7" w:rsidRPr="000E6B62">
        <w:rPr>
          <w:rFonts w:ascii="Arial" w:hAnsi="Arial"/>
          <w:lang w:eastAsia="de-CH"/>
        </w:rPr>
        <w:t xml:space="preserve"> </w:t>
      </w:r>
      <w:r w:rsidR="00145BC1" w:rsidRPr="000E6B62">
        <w:rPr>
          <w:rFonts w:ascii="Arial" w:hAnsi="Arial"/>
          <w:lang w:eastAsia="de-CH"/>
        </w:rPr>
        <w:t>h</w:t>
      </w:r>
      <w:r w:rsidR="003F69E0" w:rsidRPr="000E6B62">
        <w:rPr>
          <w:rFonts w:ascii="Arial" w:hAnsi="Arial"/>
          <w:lang w:eastAsia="de-CH"/>
        </w:rPr>
        <w:t>owever, the function</w:t>
      </w:r>
      <w:r w:rsidR="00145BC1" w:rsidRPr="000E6B62">
        <w:rPr>
          <w:rFonts w:ascii="Arial" w:hAnsi="Arial"/>
          <w:lang w:eastAsia="de-CH"/>
        </w:rPr>
        <w:t xml:space="preserve">al behavior </w:t>
      </w:r>
      <w:r w:rsidR="003F69E0" w:rsidRPr="000E6B62">
        <w:rPr>
          <w:rFonts w:ascii="Arial" w:hAnsi="Arial"/>
          <w:lang w:eastAsia="de-CH"/>
        </w:rPr>
        <w:t xml:space="preserve">of </w:t>
      </w:r>
      <w:r w:rsidR="0016477F" w:rsidRPr="000E6B62">
        <w:rPr>
          <w:rFonts w:ascii="Arial" w:hAnsi="Arial"/>
          <w:lang w:eastAsia="de-CH"/>
        </w:rPr>
        <w:t xml:space="preserve">each </w:t>
      </w:r>
      <w:r w:rsidR="003F69E0" w:rsidRPr="000E6B62">
        <w:rPr>
          <w:rFonts w:ascii="Arial" w:hAnsi="Arial"/>
          <w:lang w:eastAsia="de-CH"/>
        </w:rPr>
        <w:t xml:space="preserve">bundle </w:t>
      </w:r>
      <w:r w:rsidR="004B47F4" w:rsidRPr="000E6B62">
        <w:rPr>
          <w:rFonts w:ascii="Arial" w:hAnsi="Arial"/>
          <w:lang w:eastAsia="de-CH"/>
        </w:rPr>
        <w:t>remains to be extensively</w:t>
      </w:r>
      <w:r w:rsidR="003F69E0" w:rsidRPr="000E6B62">
        <w:rPr>
          <w:rFonts w:ascii="Arial" w:hAnsi="Arial"/>
          <w:lang w:eastAsia="de-CH"/>
        </w:rPr>
        <w:t xml:space="preserve"> studied</w:t>
      </w:r>
      <w:r w:rsidR="00A31059" w:rsidRPr="000E6B62">
        <w:rPr>
          <w:rFonts w:ascii="Arial" w:hAnsi="Arial"/>
          <w:lang w:eastAsia="de-CH"/>
        </w:rPr>
        <w:t>.</w:t>
      </w:r>
      <w:r w:rsidR="00352809" w:rsidRPr="000E6B62">
        <w:rPr>
          <w:rFonts w:ascii="Arial" w:hAnsi="Arial"/>
          <w:lang w:eastAsia="de-CH"/>
        </w:rPr>
        <w:t xml:space="preserve"> </w:t>
      </w:r>
    </w:p>
    <w:p w14:paraId="09E63E3B" w14:textId="77777777" w:rsidR="00B01BE7" w:rsidRPr="000E6B62" w:rsidRDefault="004B47F4" w:rsidP="000E6B62">
      <w:pPr>
        <w:spacing w:line="480" w:lineRule="auto"/>
        <w:ind w:firstLine="708"/>
        <w:jc w:val="both"/>
        <w:rPr>
          <w:rFonts w:ascii="Arial" w:hAnsi="Arial"/>
          <w:lang w:eastAsia="de-CH"/>
        </w:rPr>
      </w:pPr>
      <w:r w:rsidRPr="000E6B62">
        <w:rPr>
          <w:rFonts w:ascii="Arial" w:hAnsi="Arial"/>
          <w:lang w:eastAsia="de-CH"/>
        </w:rPr>
        <w:t xml:space="preserve">In support of this observation, </w:t>
      </w:r>
      <w:r w:rsidR="001C1A52" w:rsidRPr="000E6B62">
        <w:rPr>
          <w:rFonts w:ascii="Arial" w:hAnsi="Arial"/>
          <w:lang w:eastAsia="de-CH"/>
        </w:rPr>
        <w:t>investigat</w:t>
      </w:r>
      <w:r w:rsidRPr="000E6B62">
        <w:rPr>
          <w:rFonts w:ascii="Arial" w:hAnsi="Arial"/>
          <w:lang w:eastAsia="de-CH"/>
        </w:rPr>
        <w:t>ions</w:t>
      </w:r>
      <w:r w:rsidR="00A04D36" w:rsidRPr="000E6B62">
        <w:rPr>
          <w:rFonts w:ascii="Arial" w:hAnsi="Arial"/>
          <w:lang w:eastAsia="de-CH"/>
        </w:rPr>
        <w:t xml:space="preserve"> into</w:t>
      </w:r>
      <w:r w:rsidR="001C1A52" w:rsidRPr="000E6B62">
        <w:rPr>
          <w:rFonts w:ascii="Arial" w:hAnsi="Arial"/>
          <w:lang w:eastAsia="de-CH"/>
        </w:rPr>
        <w:t xml:space="preserve"> the influence of </w:t>
      </w:r>
      <w:r w:rsidRPr="000E6B62">
        <w:rPr>
          <w:rFonts w:ascii="Arial" w:hAnsi="Arial"/>
          <w:lang w:eastAsia="de-CH"/>
        </w:rPr>
        <w:t xml:space="preserve">the </w:t>
      </w:r>
      <w:r w:rsidR="001C1A52" w:rsidRPr="000E6B62">
        <w:rPr>
          <w:rFonts w:ascii="Arial" w:hAnsi="Arial"/>
          <w:lang w:eastAsia="de-CH"/>
        </w:rPr>
        <w:t xml:space="preserve">patellar attachment </w:t>
      </w:r>
      <w:r w:rsidRPr="000E6B62">
        <w:rPr>
          <w:rFonts w:ascii="Arial" w:hAnsi="Arial"/>
          <w:lang w:eastAsia="de-CH"/>
        </w:rPr>
        <w:t xml:space="preserve">sites </w:t>
      </w:r>
      <w:r w:rsidR="001C1A52" w:rsidRPr="000E6B62">
        <w:rPr>
          <w:rFonts w:ascii="Arial" w:hAnsi="Arial"/>
          <w:lang w:eastAsia="de-CH"/>
        </w:rPr>
        <w:t xml:space="preserve">on the </w:t>
      </w:r>
      <w:r w:rsidR="00A04D36" w:rsidRPr="000E6B62">
        <w:rPr>
          <w:rFonts w:ascii="Arial" w:hAnsi="Arial"/>
          <w:lang w:eastAsia="de-CH"/>
        </w:rPr>
        <w:t>elongation</w:t>
      </w:r>
      <w:r w:rsidR="001C1A52" w:rsidRPr="000E6B62">
        <w:rPr>
          <w:rFonts w:ascii="Arial" w:hAnsi="Arial"/>
          <w:lang w:eastAsia="de-CH"/>
        </w:rPr>
        <w:t xml:space="preserve"> behavior of </w:t>
      </w:r>
      <w:r w:rsidRPr="000E6B62">
        <w:rPr>
          <w:rFonts w:ascii="Arial" w:hAnsi="Arial"/>
          <w:lang w:eastAsia="de-CH"/>
        </w:rPr>
        <w:t>the l</w:t>
      </w:r>
      <w:r w:rsidR="00A04D36" w:rsidRPr="000E6B62">
        <w:rPr>
          <w:rFonts w:ascii="Arial" w:hAnsi="Arial"/>
          <w:lang w:eastAsia="de-CH"/>
        </w:rPr>
        <w:t xml:space="preserve">igament have </w:t>
      </w:r>
      <w:r w:rsidR="001C1A52" w:rsidRPr="000E6B62">
        <w:rPr>
          <w:rFonts w:ascii="Arial" w:hAnsi="Arial"/>
          <w:lang w:eastAsia="de-CH"/>
        </w:rPr>
        <w:t>suggest</w:t>
      </w:r>
      <w:r w:rsidR="00A04D36" w:rsidRPr="000E6B62">
        <w:rPr>
          <w:rFonts w:ascii="Arial" w:hAnsi="Arial"/>
          <w:lang w:eastAsia="de-CH"/>
        </w:rPr>
        <w:t xml:space="preserve">ed </w:t>
      </w:r>
      <w:r w:rsidR="00D05D81" w:rsidRPr="000E6B62">
        <w:rPr>
          <w:rFonts w:ascii="Arial" w:hAnsi="Arial"/>
          <w:lang w:eastAsia="de-CH"/>
        </w:rPr>
        <w:t xml:space="preserve">that </w:t>
      </w:r>
      <w:r w:rsidR="00A04D36" w:rsidRPr="000E6B62">
        <w:rPr>
          <w:rFonts w:ascii="Arial" w:hAnsi="Arial"/>
          <w:lang w:eastAsia="de-CH"/>
        </w:rPr>
        <w:t xml:space="preserve">the </w:t>
      </w:r>
      <w:r w:rsidR="00D05D81" w:rsidRPr="000E6B62">
        <w:rPr>
          <w:rFonts w:ascii="Arial" w:hAnsi="Arial"/>
          <w:lang w:eastAsia="de-CH"/>
        </w:rPr>
        <w:t xml:space="preserve">superior </w:t>
      </w:r>
      <w:r w:rsidR="00A04D36" w:rsidRPr="000E6B62">
        <w:rPr>
          <w:rFonts w:ascii="Arial" w:hAnsi="Arial"/>
          <w:lang w:eastAsia="de-CH"/>
        </w:rPr>
        <w:t xml:space="preserve">fibers are strained differently from </w:t>
      </w:r>
      <w:r w:rsidR="00D05D81" w:rsidRPr="000E6B62">
        <w:rPr>
          <w:rFonts w:ascii="Arial" w:hAnsi="Arial"/>
          <w:lang w:eastAsia="de-CH"/>
        </w:rPr>
        <w:t>th</w:t>
      </w:r>
      <w:r w:rsidR="00A04D36" w:rsidRPr="000E6B62">
        <w:rPr>
          <w:rFonts w:ascii="Arial" w:hAnsi="Arial"/>
          <w:lang w:eastAsia="de-CH"/>
        </w:rPr>
        <w:t>e</w:t>
      </w:r>
      <w:r w:rsidR="00D05D81" w:rsidRPr="000E6B62">
        <w:rPr>
          <w:rFonts w:ascii="Arial" w:hAnsi="Arial"/>
          <w:lang w:eastAsia="de-CH"/>
        </w:rPr>
        <w:t xml:space="preserve"> inferior</w:t>
      </w:r>
      <w:r w:rsidR="00A04D36" w:rsidRPr="000E6B62">
        <w:rPr>
          <w:rFonts w:ascii="Arial" w:hAnsi="Arial"/>
          <w:lang w:eastAsia="de-CH"/>
        </w:rPr>
        <w:t xml:space="preserve"> fibers, hence plausibly indicating that two functionally independent regions of the structure exist.</w:t>
      </w:r>
      <w:r w:rsidR="000C3DDE" w:rsidRPr="000E6B62">
        <w:rPr>
          <w:rFonts w:ascii="Arial" w:hAnsi="Arial"/>
          <w:lang w:eastAsia="de-CH"/>
        </w:rPr>
        <w:fldChar w:fldCharType="begin" w:fldLock="1"/>
      </w:r>
      <w:r w:rsidR="00F0089C" w:rsidRPr="000E6B62">
        <w:rPr>
          <w:rFonts w:ascii="Arial" w:hAnsi="Arial"/>
          <w:lang w:eastAsia="de-CH"/>
        </w:rPr>
        <w:instrText>ADDIN CSL_CITATION {"citationItems":[{"id":"ITEM-1","itemData":{"DOI":"10.1177/0363546514567061","abstract":"Background: In vivo length change behavior of native medial patellofemoral ligament (MPFL) fibers throughout the range of knee motion has not been reported in vivo. Purpose: To measure the length changes of various fibers of the MPFL and to determine their length change patterns during in vivo passive knee flexion. Study Design: Descriptive laboratory study. Methods: The right knees of 11 living subjects were scanned with a high-resolution computed tomography scanner at 0°, 30°,60°, 90°, and 120° of knee flexion, and 3-dimensional (3D) models were constructed using customized software. Five patellar points were determined: 20% (point 20), 30% (point 30), 40% (point 40), 50% (point 50), and 60% (point 60) from the superior pole of the patella. The Scho° ttle femoral point (point F) was marked on a translucent 3D model of a true lateral view. Five virtual fibers connecting these points on the 3D knee model were created, and the lengths of various fibers were digitally measured. Results: The average length changes were 9.1 ± 2.5 mm in F20, 9.1 ± 2.5 mm in F30, 8.1 ± 2.6 mm in F40, 6.9 ± 2.4 mm in F50, and 6.9 ± 1.7 mm in F60. There were significant differences in length changes of these 5 fibers (P&lt;.001). The lengths of 2 superior fibers (F20 and F30) increased as the knee flexed from 0° to 30° and decreased as the knee flexed over 30°. The lengths of a middle fiber (F40) and an inferior fiber (F50) increased from 0° to 30°reached a plateau from 30° to 60°, and then decreased from 60° to 120°. F60 showed an increase from 0° to 30°and then a plateau pattern from 30° to 90°, followed by a decrease during further flexion. Conclusion: Superior fibers exhibited their maximum lengths at low flexion angles, and inferior fibers exhibited their maximum lengths at midflexion angles. The MPFL is a complex of functionally various fibers with some taut and others slack over the whole range of knee motion. Clinical Relevance: The results for lengths and length change patterns of various MPFL fibers are expected to serve as a theoretical background for anatomic double-bundle MPFL reconstruction. © 2014 The Author(s).","author":[{"dropping-particle":"","family":"Song","given":"S Y","non-dropping-particle":"","parse-names":false,"suffix":""},{"dropping-particle":"","family":"Pang","given":"C.-H.","non-dropping-particle":"","parse-names":false,"suffix":""},{"dropping-particle":"","family":"Kim","given":"C H","non-dropping-particle":"","parse-names":false,"suffix":""},{"dropping-particle":"","family":"Kim","given":"J","non-dropping-particle":"","parse-names":false,"suffix":""},{"dropping-particle":"","family":"Choi","given":"M L","non-dropping-particle":"","parse-names":false,"suffix":""},{"dropping-particle":"","family":"Seo","given":"Y.-J.","non-dropping-particle":"","parse-names":false,"suffix":""}],"container-title":"American Journal of Sports Medicine","id":"ITEM-1","issue":"5","issued":{"date-parts":[["2015"]]},"note":"Cited By :2\n\nExport Date: 27 June 2017","page":"1165-1171","title":"Length change behavior of virtual medial patellofemoral ligament fibers during in vivo knee flexion","type":"article-journal","volume":"43"},"uris":["http://www.mendeley.com/documents/?uuid=96983397-5f26-4868-8264-bfccd79daccb"]},{"id":"ITEM-2","itemData":{"DOI":"10.1177/0363546509337407","abstract":"Background: Ligament isometry is a cornerstone in the description of normal knee function and thorough knowledge is mandatory for successful repair of torn ligaments. Purpose: This study was undertaken to validate a novel experimental model for the study of ligament strains and to determine the length changes in the superficial medial collateral, lateral collateral, and medial patellofemoral ligaments. Study Design: Descriptive laboratory study. Methods: Passive motions and loaded squats of 12 cadaveric specimens were performed while controlling ankle load and optically tracking the motion of the bones. Preexperiment and postexperiment computed axial tomography scans allow the transformation of rigid body motion to relative motion of relevant anatomic landmarks on the femur, tibia, and patella. Results: The superficial medial collateral ligament is a near-isometric ligament with a strain of less than 2%. The ligament is a little more slack in midflexion (30° to 50°) and in deep flexion, but length changes are not significant (P &gt;.05). The lateral collateral ligament behaves near isometric (&lt;2% strain) from 0° to 70° of knee flexion. Cartilage compression in a loaded environment relieves tension from the collateral ligaments (P &lt;.05). The medial patellofemoral ligament is nonisometric. The cranial part of the medial patellofemoral ligament is most taut at full extension, while the caudal part is most taut at 30° of knee flexion. Conclusion: Ligament insertion sites on the femur, patella, and fibula can be derived from computed axial tomography scans. The described model allows the study of dynamic ligament behavior. The superficial medial collateral ligament is a near-isometric ligament with no significant length changes. The medial patellofemoral ligament behaves differently in its cranial and caudal parts. Clinical Relevance: In knees with chronic medial collateral ligament insufficiency, isometric repair of the superficial medial collateral ligament can be attempted. A medial patellofemoral ligament reconstruction with a double fixation on the medial patellar border is supported. The cranial bundle should be tightened at full extension and the caudal bundle at 30° of knee flexion.","author":[{"dropping-particle":"","family":"Victor","given":"J","non-dropping-particle":"","parse-names":false,"suffix":""},{"dropping-particle":"","family":"Wong","given":"P","non-dropping-particle":"","parse-names":false,"suffix":""},{"dropping-particle":"","family":"Witvrouw","given":"E","non-dropping-particle":"","parse-names":false,"suffix":""},{"dropping-particle":"V","family":"Sloten","given":"J","non-dropping-particle":"","parse-names":false,"suffix":""},{"dropping-particle":"","family":"Bellemans","given":"J","non-dropping-particle":"","parse-names":false,"suffix":""}],"container-title":"American Journal of Sports Medicine","id":"ITEM-2","issue":"10","issued":{"date-parts":[["2009"]]},"note":"Cited By :48\n\nExport Date: 27 June 2017","page":"2028-2036","title":"How isometric are the medial patellofemoral, superficial medial collateral, and lateral collateral ligaments of the knee?","type":"article-journal","volume":"37"},"uris":["http://www.mendeley.com/documents/?uuid=d76001a3-6217-4d70-86d2-58b1ea278c5b"]}],"mendeley":{"formattedCitation":"&lt;sup&gt;89,100&lt;/sup&gt;","plainTextFormattedCitation":"89,100","previouslyFormattedCitation":"&lt;sup&gt;89,100&lt;/sup&gt;"},"properties":{"noteIndex":0},"schema":"https://github.com/citation-style-language/schema/raw/master/csl-citation.json"}</w:instrText>
      </w:r>
      <w:r w:rsidR="000C3DDE" w:rsidRPr="000E6B62">
        <w:rPr>
          <w:rFonts w:ascii="Arial" w:hAnsi="Arial"/>
          <w:lang w:eastAsia="de-CH"/>
        </w:rPr>
        <w:fldChar w:fldCharType="separate"/>
      </w:r>
      <w:r w:rsidR="00CD6759" w:rsidRPr="000E6B62">
        <w:rPr>
          <w:rFonts w:ascii="Arial" w:hAnsi="Arial"/>
          <w:noProof/>
          <w:vertAlign w:val="superscript"/>
          <w:lang w:eastAsia="de-CH"/>
        </w:rPr>
        <w:t>89,100</w:t>
      </w:r>
      <w:r w:rsidR="000C3DDE" w:rsidRPr="000E6B62">
        <w:rPr>
          <w:rFonts w:ascii="Arial" w:hAnsi="Arial"/>
          <w:lang w:eastAsia="de-CH"/>
        </w:rPr>
        <w:fldChar w:fldCharType="end"/>
      </w:r>
      <w:r w:rsidR="00D05D81" w:rsidRPr="000E6B62">
        <w:rPr>
          <w:rFonts w:ascii="Arial" w:hAnsi="Arial"/>
          <w:lang w:eastAsia="de-CH"/>
        </w:rPr>
        <w:t xml:space="preserve"> </w:t>
      </w:r>
      <w:r w:rsidR="00254DF3" w:rsidRPr="000E6B62">
        <w:rPr>
          <w:rFonts w:ascii="Arial" w:hAnsi="Arial"/>
          <w:lang w:eastAsia="de-CH"/>
        </w:rPr>
        <w:t xml:space="preserve">The </w:t>
      </w:r>
      <w:r w:rsidR="00A04D36" w:rsidRPr="000E6B62">
        <w:rPr>
          <w:rFonts w:ascii="Arial" w:hAnsi="Arial"/>
          <w:lang w:eastAsia="de-CH"/>
        </w:rPr>
        <w:t xml:space="preserve">observed </w:t>
      </w:r>
      <w:r w:rsidR="009D0180" w:rsidRPr="000E6B62">
        <w:rPr>
          <w:rFonts w:ascii="Arial" w:hAnsi="Arial"/>
          <w:lang w:eastAsia="de-CH"/>
        </w:rPr>
        <w:t xml:space="preserve">different </w:t>
      </w:r>
      <w:r w:rsidR="00A04D36" w:rsidRPr="000E6B62">
        <w:rPr>
          <w:rFonts w:ascii="Arial" w:hAnsi="Arial"/>
          <w:lang w:eastAsia="de-CH"/>
        </w:rPr>
        <w:t>behavior</w:t>
      </w:r>
      <w:r w:rsidR="00254DF3" w:rsidRPr="000E6B62">
        <w:rPr>
          <w:rFonts w:ascii="Arial" w:hAnsi="Arial"/>
          <w:lang w:eastAsia="de-CH"/>
        </w:rPr>
        <w:t xml:space="preserve"> of the ligament </w:t>
      </w:r>
      <w:r w:rsidR="00A04D36" w:rsidRPr="000E6B62">
        <w:rPr>
          <w:rFonts w:ascii="Arial" w:hAnsi="Arial"/>
          <w:lang w:eastAsia="de-CH"/>
        </w:rPr>
        <w:t>fibers</w:t>
      </w:r>
      <w:r w:rsidR="00254DF3" w:rsidRPr="000E6B62">
        <w:rPr>
          <w:rFonts w:ascii="Arial" w:hAnsi="Arial"/>
          <w:lang w:eastAsia="de-CH"/>
        </w:rPr>
        <w:t xml:space="preserve"> may </w:t>
      </w:r>
      <w:r w:rsidR="00A04D36" w:rsidRPr="000E6B62">
        <w:rPr>
          <w:rFonts w:ascii="Arial" w:hAnsi="Arial"/>
          <w:lang w:eastAsia="de-CH"/>
        </w:rPr>
        <w:t xml:space="preserve">thus </w:t>
      </w:r>
      <w:r w:rsidR="00366F11" w:rsidRPr="000E6B62">
        <w:rPr>
          <w:rFonts w:ascii="Arial" w:hAnsi="Arial"/>
          <w:lang w:eastAsia="de-CH"/>
        </w:rPr>
        <w:t xml:space="preserve">endorse </w:t>
      </w:r>
      <w:r w:rsidR="00A04D36" w:rsidRPr="000E6B62">
        <w:rPr>
          <w:rFonts w:ascii="Arial" w:hAnsi="Arial"/>
          <w:lang w:eastAsia="de-CH"/>
        </w:rPr>
        <w:t xml:space="preserve">a </w:t>
      </w:r>
      <w:r w:rsidR="00CC5F79" w:rsidRPr="000E6B62">
        <w:rPr>
          <w:rFonts w:ascii="Arial" w:hAnsi="Arial"/>
          <w:lang w:eastAsia="de-CH"/>
        </w:rPr>
        <w:t>double</w:t>
      </w:r>
      <w:r w:rsidR="00C72CBF" w:rsidRPr="000E6B62">
        <w:rPr>
          <w:rFonts w:ascii="Arial" w:hAnsi="Arial"/>
          <w:lang w:eastAsia="de-CH"/>
        </w:rPr>
        <w:t xml:space="preserve">-bundle </w:t>
      </w:r>
      <w:r w:rsidR="00254DF3" w:rsidRPr="000E6B62">
        <w:rPr>
          <w:rFonts w:ascii="Arial" w:hAnsi="Arial"/>
          <w:lang w:eastAsia="de-CH"/>
        </w:rPr>
        <w:t xml:space="preserve">over </w:t>
      </w:r>
      <w:r w:rsidR="00A04D36" w:rsidRPr="000E6B62">
        <w:rPr>
          <w:rFonts w:ascii="Arial" w:hAnsi="Arial"/>
          <w:lang w:eastAsia="de-CH"/>
        </w:rPr>
        <w:t>a</w:t>
      </w:r>
      <w:r w:rsidR="00747917" w:rsidRPr="000E6B62">
        <w:rPr>
          <w:rFonts w:ascii="Arial" w:hAnsi="Arial"/>
          <w:lang w:eastAsia="de-CH"/>
        </w:rPr>
        <w:t xml:space="preserve"> </w:t>
      </w:r>
      <w:r w:rsidR="00254DF3" w:rsidRPr="000E6B62">
        <w:rPr>
          <w:rFonts w:ascii="Arial" w:hAnsi="Arial"/>
          <w:lang w:eastAsia="de-CH"/>
        </w:rPr>
        <w:t>single</w:t>
      </w:r>
      <w:r w:rsidR="00747917" w:rsidRPr="000E6B62">
        <w:rPr>
          <w:rFonts w:ascii="Arial" w:hAnsi="Arial"/>
          <w:lang w:eastAsia="de-CH"/>
        </w:rPr>
        <w:t xml:space="preserve">-bundle reconstruction </w:t>
      </w:r>
      <w:r w:rsidR="00254DF3" w:rsidRPr="000E6B62">
        <w:rPr>
          <w:rFonts w:ascii="Arial" w:hAnsi="Arial"/>
          <w:lang w:eastAsia="de-CH"/>
        </w:rPr>
        <w:t xml:space="preserve">of the ligament </w:t>
      </w:r>
      <w:r w:rsidR="00A04D36" w:rsidRPr="000E6B62">
        <w:rPr>
          <w:rFonts w:ascii="Arial" w:hAnsi="Arial"/>
          <w:lang w:eastAsia="de-CH"/>
        </w:rPr>
        <w:t>in order to</w:t>
      </w:r>
      <w:r w:rsidR="00254DF3" w:rsidRPr="000E6B62">
        <w:rPr>
          <w:rFonts w:ascii="Arial" w:hAnsi="Arial"/>
          <w:lang w:eastAsia="de-CH"/>
        </w:rPr>
        <w:t xml:space="preserve"> better </w:t>
      </w:r>
      <w:r w:rsidR="00366F11" w:rsidRPr="000E6B62">
        <w:rPr>
          <w:rFonts w:ascii="Arial" w:hAnsi="Arial"/>
          <w:lang w:eastAsia="de-CH"/>
        </w:rPr>
        <w:t>mimic</w:t>
      </w:r>
      <w:r w:rsidR="00C72CBF" w:rsidRPr="000E6B62">
        <w:rPr>
          <w:rFonts w:ascii="Arial" w:hAnsi="Arial"/>
          <w:lang w:eastAsia="de-CH"/>
        </w:rPr>
        <w:t xml:space="preserve"> </w:t>
      </w:r>
      <w:r w:rsidR="003315AE" w:rsidRPr="000E6B62">
        <w:rPr>
          <w:rFonts w:ascii="Arial" w:hAnsi="Arial"/>
          <w:lang w:eastAsia="de-CH"/>
        </w:rPr>
        <w:t xml:space="preserve">the </w:t>
      </w:r>
      <w:r w:rsidR="00366F11" w:rsidRPr="000E6B62">
        <w:rPr>
          <w:rFonts w:ascii="Arial" w:hAnsi="Arial"/>
          <w:lang w:eastAsia="de-CH"/>
        </w:rPr>
        <w:t>mechanical</w:t>
      </w:r>
      <w:r w:rsidR="003315AE" w:rsidRPr="000E6B62">
        <w:rPr>
          <w:rFonts w:ascii="Arial" w:hAnsi="Arial"/>
          <w:lang w:eastAsia="de-CH"/>
        </w:rPr>
        <w:t xml:space="preserve"> </w:t>
      </w:r>
      <w:r w:rsidR="00366F11" w:rsidRPr="000E6B62">
        <w:rPr>
          <w:rFonts w:ascii="Arial" w:hAnsi="Arial"/>
          <w:lang w:eastAsia="de-CH"/>
        </w:rPr>
        <w:t>function</w:t>
      </w:r>
      <w:r w:rsidR="00254DF3" w:rsidRPr="000E6B62">
        <w:rPr>
          <w:rFonts w:ascii="Arial" w:hAnsi="Arial"/>
          <w:lang w:eastAsia="de-CH"/>
        </w:rPr>
        <w:t xml:space="preserve"> of </w:t>
      </w:r>
      <w:r w:rsidR="00366F11" w:rsidRPr="000E6B62">
        <w:rPr>
          <w:rFonts w:ascii="Arial" w:hAnsi="Arial"/>
          <w:lang w:eastAsia="de-CH"/>
        </w:rPr>
        <w:t xml:space="preserve">the natural </w:t>
      </w:r>
      <w:r w:rsidR="00254DF3" w:rsidRPr="000E6B62">
        <w:rPr>
          <w:rFonts w:ascii="Arial" w:hAnsi="Arial"/>
          <w:lang w:eastAsia="de-CH"/>
        </w:rPr>
        <w:t>MPFL</w:t>
      </w:r>
      <w:r w:rsidR="00163C7F" w:rsidRPr="000E6B62">
        <w:rPr>
          <w:rFonts w:ascii="Arial" w:hAnsi="Arial"/>
          <w:lang w:eastAsia="de-CH"/>
        </w:rPr>
        <w:t xml:space="preserve">, but whether the additional cost and effort of such a reconstruction adds significant functional value remains to be investigated. </w:t>
      </w:r>
      <w:r w:rsidR="009D0180" w:rsidRPr="000E6B62">
        <w:rPr>
          <w:rFonts w:ascii="Arial" w:hAnsi="Arial"/>
          <w:lang w:eastAsia="de-CH"/>
        </w:rPr>
        <w:t>In fact, it</w:t>
      </w:r>
      <w:r w:rsidR="00254DF3" w:rsidRPr="000E6B62">
        <w:rPr>
          <w:rFonts w:ascii="Arial" w:hAnsi="Arial"/>
          <w:lang w:eastAsia="de-CH"/>
        </w:rPr>
        <w:t xml:space="preserve"> </w:t>
      </w:r>
      <w:r w:rsidR="00747917" w:rsidRPr="000E6B62">
        <w:rPr>
          <w:rFonts w:ascii="Arial" w:hAnsi="Arial"/>
          <w:lang w:eastAsia="de-CH"/>
        </w:rPr>
        <w:t xml:space="preserve">has been </w:t>
      </w:r>
      <w:r w:rsidR="00E93283" w:rsidRPr="000E6B62">
        <w:rPr>
          <w:rFonts w:ascii="Arial" w:hAnsi="Arial"/>
          <w:lang w:eastAsia="de-CH"/>
        </w:rPr>
        <w:t>reported</w:t>
      </w:r>
      <w:r w:rsidR="00747917" w:rsidRPr="000E6B62">
        <w:rPr>
          <w:rFonts w:ascii="Arial" w:hAnsi="Arial"/>
          <w:lang w:eastAsia="de-CH"/>
        </w:rPr>
        <w:t xml:space="preserve"> that</w:t>
      </w:r>
      <w:r w:rsidR="00C72CBF" w:rsidRPr="000E6B62">
        <w:rPr>
          <w:rFonts w:ascii="Arial" w:hAnsi="Arial"/>
          <w:lang w:eastAsia="de-CH"/>
        </w:rPr>
        <w:t xml:space="preserve"> </w:t>
      </w:r>
      <w:r w:rsidR="00E93283" w:rsidRPr="000E6B62">
        <w:rPr>
          <w:rFonts w:ascii="Arial" w:hAnsi="Arial"/>
          <w:lang w:eastAsia="de-CH"/>
        </w:rPr>
        <w:t>a</w:t>
      </w:r>
      <w:r w:rsidR="00B01BE7" w:rsidRPr="000E6B62">
        <w:rPr>
          <w:rFonts w:ascii="Arial" w:hAnsi="Arial"/>
          <w:lang w:eastAsia="de-CH"/>
        </w:rPr>
        <w:t xml:space="preserve"> double-bundle reconstruction </w:t>
      </w:r>
      <w:r w:rsidR="00E93283" w:rsidRPr="000E6B62">
        <w:rPr>
          <w:rFonts w:ascii="Arial" w:hAnsi="Arial"/>
          <w:lang w:eastAsia="de-CH"/>
        </w:rPr>
        <w:t>is able to</w:t>
      </w:r>
      <w:r w:rsidR="00B01BE7" w:rsidRPr="000E6B62">
        <w:rPr>
          <w:rFonts w:ascii="Arial" w:hAnsi="Arial"/>
          <w:lang w:eastAsia="de-CH"/>
        </w:rPr>
        <w:t xml:space="preserve"> resist higher dislocation forces in early flexion and decrease </w:t>
      </w:r>
      <w:r w:rsidR="00FE257E" w:rsidRPr="000E6B62">
        <w:rPr>
          <w:rFonts w:ascii="Arial" w:hAnsi="Arial"/>
          <w:lang w:eastAsia="de-CH"/>
        </w:rPr>
        <w:t xml:space="preserve">abnormal </w:t>
      </w:r>
      <w:r w:rsidR="00B01BE7" w:rsidRPr="000E6B62">
        <w:rPr>
          <w:rFonts w:ascii="Arial" w:hAnsi="Arial"/>
          <w:lang w:eastAsia="de-CH"/>
        </w:rPr>
        <w:t xml:space="preserve">patellar rotation during the whole range of knee </w:t>
      </w:r>
      <w:r w:rsidR="00FE257E" w:rsidRPr="000E6B62">
        <w:rPr>
          <w:rFonts w:ascii="Arial" w:hAnsi="Arial"/>
          <w:lang w:eastAsia="de-CH"/>
        </w:rPr>
        <w:t>flexion</w:t>
      </w:r>
      <w:r w:rsidR="00B01BE7" w:rsidRPr="000E6B62">
        <w:rPr>
          <w:rFonts w:ascii="Arial" w:hAnsi="Arial"/>
          <w:lang w:eastAsia="de-CH"/>
        </w:rPr>
        <w:t>.</w:t>
      </w:r>
      <w:r w:rsidR="00B01BE7" w:rsidRPr="000E6B62">
        <w:rPr>
          <w:rFonts w:ascii="Arial" w:hAnsi="Arial"/>
          <w:lang w:eastAsia="de-CH"/>
        </w:rPr>
        <w:fldChar w:fldCharType="begin" w:fldLock="1"/>
      </w:r>
      <w:r w:rsidR="00F0089C" w:rsidRPr="000E6B62">
        <w:rPr>
          <w:rFonts w:ascii="Arial" w:hAnsi="Arial"/>
          <w:lang w:eastAsia="de-CH"/>
        </w:rPr>
        <w:instrText>ADDIN CSL_CITATION {"citationItems":[{"id":"ITEM-1","itemData":{"DOI":"10.1186/s13018-017-0530-2","abstract":"Background: Recurrent patellar dislocation is common clinically, primarily in adolescents. However, the biomechanical properties of single- and double-bundle medial patellofemoral ligament (MPFL) reconstruction remain poorly understood. Methods: Six fresh frozen adult cadaveric knee specimens were obtained for this study. Each specimen was fixed at 0° to test the force needed when the patella was laterally shifted 10 mm at a speed of 0.5 mm/s, and the test was repeated three times. This test was repeated when knee flexion was at 0°, 15°, 30°, 45°, 60°, and 90°. All six specimens were tested in four statuses, including MPFL intact, MPFL torn, single-bundle MPFL reconstruction, and double-bundle MPFL reconstruction. Results: Similar force is required in these MPFL statuses at 0° of flexion, except for the MPFL torn group with a smaller force (45.5 ± 9.6 N, p &lt; 0.05). The force required in the MPFL torn group reduced from 12.8 to 38.8% compared to other groups, at 0°, 15°, 30°, and 45° of flexion angles. At the flexion of 15°, the double-bundle reconstruction group required a statistically greater force (85.9 ± 10.1 N) compared to the single-bundle reconstruction group (74.0 ± 7.9 N). Interestingly, no statistical difference was found at flexions of 60° and 90° in these four groups. Conclusions: Both single-bundle and double-bundle MPFL reconstruction can restore the stability of the patella. The double-bundle reconstruction has an angular synergy effect that simulates the MPFL wide footprint in the patella, which enables it to have greater capacity to resist patellar dislocation before the patella entering the femoral trochlea at a smaller flexion angle. © 2017 The Author(s).","author":[{"dropping-particle":"","family":"Wang","given":"Q","non-dropping-particle":"","parse-names":false,"suffix":""},{"dropping-particle":"","family":"Huang","given":"W","non-dropping-particle":"","parse-names":false,"suffix":""},{"dropping-particle":"","family":"Cai","given":"D","non-dropping-particle":"","parse-names":false,"suffix":""},{"dropping-particle":"","family":"Huang","given":"H","non-dropping-particle":"","parse-names":false,"suffix":""}],"container-title":"Journal of Orthopaedic Surgery and Research","id":"ITEM-1","issue":"1","issued":{"date-parts":[["2017"]]},"note":"Export Date: 27 June 2017","title":"Biomechanical comparison of single- and double-bundle medial patellofemoral ligament reconstruction","type":"article-journal","volume":"12"},"uris":["http://www.mendeley.com/documents/?uuid=969fd54f-5d53-43f6-a865-e917aa4d233f"]},{"id":"ITEM-2","itemData":{"DOI":"10.1007/s00264-013-1788-6","abstract":"Purpose: The purpose of this study was to evaluate reconstruction of the medial patellofemoral ligament (MPFL) using the double-bundle anatomical or single-bundle isometric procedure with respect to the patients' clinical outcomes. Methods: In this retrospective study, we evaluated the clinical outcome of double-bundle anatomical versus single-bundle isometric reconstruction of the MPFL for patellar dislocation patients. Sixty-three patients were included in this study from August 2004 to January 2008. From August 2004 to September 2006, MPFL reconstruction using a single-bundle isometric technique was performed in 21 patients (26 knees). Since October 2006, the double-bundle anatomical reconstruction of the MPFL has been used as the routine surgical procedure. It was performed in 37 patients (44 knees). Fifty-eight patients (70 knees) could be followed up. According to the different techniques, we divided the patients into two groups: group D with double-bundle anatomical reconstruction (37 patients) and group S with single-bundle isometric reconstruction (21 patients). Clinical evaluation consisted of the number with a patellar re-dislocation, patellar apprehension sign, Kujala score, subjective questionnaire score, the patella lateral shift rate and patellar tilt angle measured by cross-sectional CT scan. Results: According to the Kujala score and the subjective questionnaire score, the outcome of the double-bundle group was better than the outcome of the single-bundle group especially in the long-term. Patellar re-dislocation occurred in three patients in the group S, while no re-dislocation occurred in the group D. In total, 26.9 % of group S was considered to have patellar instability, compared to 4.54 % of the group D. After operation, the patellar tilt angle (PTA) and the patella lateral shift rate (PLSR) were restored to the normal range, with statistical significance (P &lt; 0.05) compared to the preoperative state. Conclusion: Single- and double-bundle reconstruction of the MPFL can both effectively restore patella stability and improve knee function. However, outcomes in the follow-up period showed that the double-bundle surgery procedure was much better than in single-bundle surgery. © 2013 Springer-Verlag Berlin Heidelberg.","author":[{"dropping-particle":"","family":"Wang","given":"C.-H.","non-dropping-particle":"","parse-names":false,"suffix":""},{"dropping-particle":"","family":"Ma","given":"L.-F.","non-dropping-particle":"","parse-names":false,"suffix":""},{"dropping-particle":"","family":"Zhou","given":"J.-W.","non-dropping-particle":"","parse-names":false,"suffix":""},{"dropping-particle":"","family":"Ji","given":"G","non-dropping-particle":"","parse-names":false,"suffix":""},{"dropping-particle":"","family":"Wang","given":"H.-Y.","non-dropping-particle":"","parse-names":false,"suffix":""},{"dropping-particle":"","family":"Wang","given":"F","non-dropping-particle":"","parse-names":false,"suffix":""},{"dropping-particle":"","family":"Wang","given":"J","non-dropping-particle":"","parse-names":false,"suffix":""}],"container-title":"International Orthopaedics","id":"ITEM-2","issue":"4","issued":{"date-parts":[["2013"]]},"note":"Cited By :23\n\nExport Date: 27 June 2017","page":"617-624","title":"Double-bundle anatomical versus single-bundle isometric medial patellofemoral ligament reconstruction for patellar dislocation","type":"article-journal","volume":"37"},"uris":["http://www.mendeley.com/documents/?uuid=15b8a16d-d81d-4d0f-901e-5a5dbf4fe916"]},{"id":"ITEM-3","itemData":{"DOI":"10.1007/s00167-009-0868-z","abstract":"Since biomechanical studies have shown that the medial patellofemoral ligament (MPFL) is the main restraint against lateral patella displacement, reconstruction of the MPFL has become an accepted method of restoring patellofemoral stability and numerous techniques were described. Due to biomechanical examinations and clinical results, an anatomical double-bundle reconstruction of the \"sail-like\" MPFL is a reasonable method for achieving stability during complete extension and lower flexion degree. This method also serves to avoid rotation of the patella, providing immediate stability throughout the normal range of motion. However, until today, an aperture fixation technique at the patellar insertion with two bundles has not been described previously. This technique can provide an immediate stability to allow an early rehabilitation with full range of motion. © 2009 Springer-Verlag.","author":[{"dropping-particle":"","family":"Schöttle","given":"Philip B","non-dropping-particle":"","parse-names":false,"suffix":""},{"dropping-particle":"","family":"Hensler","given":"D","non-dropping-particle":"","parse-names":false,"suffix":""},{"dropping-particle":"","family":"Imhoff","given":"Andreas B","non-dropping-particle":"","parse-names":false,"suffix":""}],"container-title":"Knee Surgery, Sports Traumatology, Arthroscopy","id":"ITEM-3","issue":"2","issued":{"date-parts":[["2010"]]},"note":"From Duplicate 2 (Anatomical double-bundle MPFL reconstruction with an aperture fixation - Schöttle, P B; Hensler, D; Imhoff, A B)\n\nCited By :54\n\nExport Date: 27 June 2017","page":"147-151","title":"Anatomical double-bundle MPFL reconstruction with an aperture ﬁxation","type":"article-journal","volume":"18"},"uris":["http://www.mendeley.com/documents/?uuid=a5a81f51-a842-4d43-aae4-e7bd37278fef"]}],"mendeley":{"formattedCitation":"&lt;sup&gt;79,103,104&lt;/sup&gt;","plainTextFormattedCitation":"79,103,104","previouslyFormattedCitation":"&lt;sup&gt;79,103,104&lt;/sup&gt;"},"properties":{"noteIndex":0},"schema":"https://github.com/citation-style-language/schema/raw/master/csl-citation.json"}</w:instrText>
      </w:r>
      <w:r w:rsidR="00B01BE7" w:rsidRPr="000E6B62">
        <w:rPr>
          <w:rFonts w:ascii="Arial" w:hAnsi="Arial"/>
          <w:lang w:eastAsia="de-CH"/>
        </w:rPr>
        <w:fldChar w:fldCharType="separate"/>
      </w:r>
      <w:r w:rsidR="00CD6759" w:rsidRPr="000E6B62">
        <w:rPr>
          <w:rFonts w:ascii="Arial" w:hAnsi="Arial"/>
          <w:noProof/>
          <w:vertAlign w:val="superscript"/>
          <w:lang w:eastAsia="de-CH"/>
        </w:rPr>
        <w:t>79,103,104</w:t>
      </w:r>
      <w:r w:rsidR="00B01BE7" w:rsidRPr="000E6B62">
        <w:rPr>
          <w:rFonts w:ascii="Arial" w:hAnsi="Arial"/>
          <w:lang w:eastAsia="de-CH"/>
        </w:rPr>
        <w:fldChar w:fldCharType="end"/>
      </w:r>
      <w:r w:rsidR="00FB0717" w:rsidRPr="000E6B62">
        <w:rPr>
          <w:rFonts w:ascii="Arial" w:hAnsi="Arial"/>
          <w:lang w:eastAsia="de-CH"/>
        </w:rPr>
        <w:t xml:space="preserve"> </w:t>
      </w:r>
      <w:r w:rsidR="00B01BE7" w:rsidRPr="000E6B62">
        <w:rPr>
          <w:rFonts w:ascii="Arial" w:hAnsi="Arial"/>
          <w:lang w:eastAsia="de-CH"/>
        </w:rPr>
        <w:t xml:space="preserve">Additionally, </w:t>
      </w:r>
      <w:r w:rsidR="003132AE" w:rsidRPr="000E6B62">
        <w:rPr>
          <w:rFonts w:ascii="Arial" w:hAnsi="Arial"/>
          <w:lang w:eastAsia="de-CH"/>
        </w:rPr>
        <w:t>the MPFL and the vastus medialis obliquus (</w:t>
      </w:r>
      <w:r w:rsidR="003132AE" w:rsidRPr="000E6B62">
        <w:rPr>
          <w:rFonts w:ascii="Arial" w:hAnsi="Arial"/>
          <w:lang w:eastAsia="zh-CN"/>
        </w:rPr>
        <w:t>VMO) work together to maintain stability of the patella,</w:t>
      </w:r>
      <w:r w:rsidR="00E93283" w:rsidRPr="000E6B62">
        <w:rPr>
          <w:rFonts w:ascii="Arial" w:hAnsi="Arial"/>
          <w:lang w:eastAsia="de-CH"/>
        </w:rPr>
        <w:fldChar w:fldCharType="begin" w:fldLock="1"/>
      </w:r>
      <w:r w:rsidR="00F0089C" w:rsidRPr="000E6B62">
        <w:rPr>
          <w:rFonts w:ascii="Arial" w:hAnsi="Arial"/>
          <w:lang w:eastAsia="de-CH"/>
        </w:rPr>
        <w:instrText>ADDIN CSL_CITATION {"citationItems":[{"id":"ITEM-1","itemData":{"DOI":"10.1007/s00167-005-0631-z","abstract":"Aim of this cadaveric biomechanical study was to describe the detailed anatomy of the static medial patellar stabilizers and further determine the role of each of them in preventing lateral patellar dislocation. Eight cadaver knees, after removing the skin and subcutaneous tissues, were used in the study. The medial patellofemoral ligament (MPFL), the medial retinaculum (MR) the medial patellomeniscal ligament (MPML), and the medial patellotibial ligament (MPTL) were dissected. Their origins, insertions, orientations and sizes were recorded. To the medial stabilizers, a tension of 10 pounds was applied, using a tensiometer held in a semicircular device while the knees were kept in 30° of flexion. Then, the previously described ligaments were dissected and the resultant displacement recorded. The most anatomically distinct structure is the MPFL, whose length varies from 45-50 mm, and its width from 10-20 mm at its origin (medial femoral epicondyle) to 20-30 mm at its insertion to the patella. The \"meshing\" of the MPFL fibers to the fibers of the vastus medialis obliquus (VMO) close to its patellar insertion was the most interesting and very important finding. The contribution of MPFL to medial stability was more than 50%. Of the remaining ligaments, MPML contributes 24% and the MPTL and MR contribute only 13% respectively. The MPFL is the strongest medial static patellar stabilizer. Its contribution to patellar stability against lateral dislocation is far more than 50%, since its meshing with the VMO, shortens its fibers which thus pulls the patella to the medial part of the femoral groove and keeps it in the trochlea during the initial 20°-30° of flexion. © Springer-Verlag 2005.","author":[{"dropping-particle":"","family":"Panagiotopoulos","given":"E","non-dropping-particle":"","parse-names":false,"suffix":""},{"dropping-particle":"","family":"Strzelczyk","given":"P","non-dropping-particle":"","parse-names":false,"suffix":""},{"dropping-particle":"","family":"Herrmann","given":"M","non-dropping-particle":"","parse-names":false,"suffix":""},{"dropping-particle":"","family":"Scuderi","given":"G","non-dropping-particle":"","parse-names":false,"suffix":""}],"container-title":"Knee Surgery, Sports Traumatology, Arthroscopy","id":"ITEM-1","issue":"1","issued":{"date-parts":[["2006"]]},"note":"Cited By :109\n\nExport Date: 27 June 2017","page":"7-12","title":"Cadaveric study on static medial patellar stabilizers: The dynamizing role of the vastus medialis obliquus on medial patellofemoral ligament","type":"article-journal","volume":"14"},"uris":["http://www.mendeley.com/documents/?uuid=9228cf5d-c030-4d62-88b5-c3cbfc77e832"]}],"mendeley":{"formattedCitation":"&lt;sup&gt;64&lt;/sup&gt;","plainTextFormattedCitation":"64","previouslyFormattedCitation":"&lt;sup&gt;64&lt;/sup&gt;"},"properties":{"noteIndex":0},"schema":"https://github.com/citation-style-language/schema/raw/master/csl-citation.json"}</w:instrText>
      </w:r>
      <w:r w:rsidR="00E93283" w:rsidRPr="000E6B62">
        <w:rPr>
          <w:rFonts w:ascii="Arial" w:hAnsi="Arial"/>
          <w:lang w:eastAsia="de-CH"/>
        </w:rPr>
        <w:fldChar w:fldCharType="separate"/>
      </w:r>
      <w:r w:rsidR="00CD6759" w:rsidRPr="000E6B62">
        <w:rPr>
          <w:rFonts w:ascii="Arial" w:hAnsi="Arial"/>
          <w:noProof/>
          <w:vertAlign w:val="superscript"/>
          <w:lang w:eastAsia="de-CH"/>
        </w:rPr>
        <w:t>64</w:t>
      </w:r>
      <w:r w:rsidR="00E93283" w:rsidRPr="000E6B62">
        <w:rPr>
          <w:rFonts w:ascii="Arial" w:hAnsi="Arial"/>
          <w:lang w:eastAsia="de-CH"/>
        </w:rPr>
        <w:fldChar w:fldCharType="end"/>
      </w:r>
      <w:r w:rsidR="003132AE" w:rsidRPr="000E6B62">
        <w:rPr>
          <w:rFonts w:ascii="Arial" w:hAnsi="Arial"/>
          <w:lang w:eastAsia="zh-CN"/>
        </w:rPr>
        <w:t xml:space="preserve"> </w:t>
      </w:r>
      <w:r w:rsidR="008335AA" w:rsidRPr="000E6B62">
        <w:rPr>
          <w:rFonts w:ascii="Arial" w:hAnsi="Arial"/>
          <w:lang w:eastAsia="zh-CN"/>
        </w:rPr>
        <w:t>suggesting that superior fibers of the</w:t>
      </w:r>
      <w:r w:rsidR="00053D01" w:rsidRPr="000E6B62">
        <w:rPr>
          <w:rFonts w:ascii="Arial" w:hAnsi="Arial"/>
          <w:lang w:eastAsia="de-CH"/>
        </w:rPr>
        <w:t xml:space="preserve"> MPFL </w:t>
      </w:r>
      <w:r w:rsidR="00B01BE7" w:rsidRPr="000E6B62">
        <w:rPr>
          <w:rFonts w:ascii="Arial" w:hAnsi="Arial"/>
          <w:lang w:eastAsia="de-CH"/>
        </w:rPr>
        <w:t xml:space="preserve">graft </w:t>
      </w:r>
      <w:r w:rsidR="008335AA" w:rsidRPr="000E6B62">
        <w:rPr>
          <w:rFonts w:ascii="Arial" w:hAnsi="Arial"/>
          <w:lang w:eastAsia="de-CH"/>
        </w:rPr>
        <w:t xml:space="preserve">could be meshed together </w:t>
      </w:r>
      <w:r w:rsidR="00B01BE7" w:rsidRPr="000E6B62">
        <w:rPr>
          <w:rFonts w:ascii="Arial" w:hAnsi="Arial"/>
          <w:lang w:eastAsia="de-CH"/>
        </w:rPr>
        <w:t xml:space="preserve">with the VMO </w:t>
      </w:r>
      <w:r w:rsidR="00FB0717" w:rsidRPr="000E6B62">
        <w:rPr>
          <w:rFonts w:ascii="Arial" w:hAnsi="Arial"/>
          <w:lang w:eastAsia="de-CH"/>
        </w:rPr>
        <w:t xml:space="preserve">during </w:t>
      </w:r>
      <w:r w:rsidR="008335AA" w:rsidRPr="000E6B62">
        <w:rPr>
          <w:rFonts w:ascii="Arial" w:hAnsi="Arial"/>
          <w:lang w:eastAsia="de-CH"/>
        </w:rPr>
        <w:t>surgical</w:t>
      </w:r>
      <w:r w:rsidR="00FB0717" w:rsidRPr="000E6B62">
        <w:rPr>
          <w:rFonts w:ascii="Arial" w:hAnsi="Arial"/>
          <w:lang w:eastAsia="de-CH"/>
        </w:rPr>
        <w:t xml:space="preserve"> reconstruction</w:t>
      </w:r>
      <w:r w:rsidR="008335AA" w:rsidRPr="000E6B62">
        <w:rPr>
          <w:rFonts w:ascii="Arial" w:hAnsi="Arial"/>
          <w:lang w:eastAsia="de-CH"/>
        </w:rPr>
        <w:t xml:space="preserve"> to support patellar tracking in early knee flexion</w:t>
      </w:r>
      <w:r w:rsidR="00B01BE7" w:rsidRPr="000E6B62">
        <w:rPr>
          <w:rFonts w:ascii="Arial" w:hAnsi="Arial"/>
          <w:lang w:eastAsia="de-CH"/>
        </w:rPr>
        <w:t>.</w:t>
      </w:r>
      <w:r w:rsidR="008335AA" w:rsidRPr="000E6B62">
        <w:rPr>
          <w:rFonts w:ascii="Arial" w:hAnsi="Arial"/>
          <w:lang w:eastAsia="de-CH"/>
        </w:rPr>
        <w:t xml:space="preserve"> Such novel surgical techniques, however, are clearly dependent on accurate knowledge of the </w:t>
      </w:r>
      <w:r w:rsidR="00875160" w:rsidRPr="000E6B62">
        <w:rPr>
          <w:rFonts w:ascii="Arial" w:hAnsi="Arial"/>
          <w:lang w:eastAsia="de-CH"/>
        </w:rPr>
        <w:t>functional anatomy of the MPFL, hence indicating that regional properties and elongation patterns of different fibers across the structure require further investigation.</w:t>
      </w:r>
      <w:r w:rsidR="00895C89" w:rsidRPr="000E6B62">
        <w:rPr>
          <w:rFonts w:ascii="Arial" w:hAnsi="Arial"/>
        </w:rPr>
        <w:t xml:space="preserve"> </w:t>
      </w:r>
    </w:p>
    <w:p w14:paraId="60EE1E9F" w14:textId="38940092" w:rsidR="00B01BE7" w:rsidRPr="000E6B62" w:rsidRDefault="00B01BE7" w:rsidP="000E6B62">
      <w:pPr>
        <w:spacing w:line="480" w:lineRule="auto"/>
        <w:ind w:firstLine="708"/>
        <w:jc w:val="both"/>
        <w:rPr>
          <w:rFonts w:ascii="Arial" w:hAnsi="Arial"/>
          <w:color w:val="000000"/>
          <w:lang w:eastAsia="de-CH"/>
        </w:rPr>
      </w:pPr>
      <w:r w:rsidRPr="000E6B62">
        <w:rPr>
          <w:rFonts w:ascii="Arial" w:hAnsi="Arial"/>
          <w:lang w:eastAsia="de-CH"/>
        </w:rPr>
        <w:t xml:space="preserve">In addition to the natural </w:t>
      </w:r>
      <w:r w:rsidR="00C72CBF" w:rsidRPr="000E6B62">
        <w:rPr>
          <w:rFonts w:ascii="Arial" w:hAnsi="Arial"/>
          <w:lang w:eastAsia="de-CH"/>
        </w:rPr>
        <w:t>morphology</w:t>
      </w:r>
      <w:r w:rsidR="00D107B6" w:rsidRPr="000E6B62">
        <w:rPr>
          <w:rFonts w:ascii="Arial" w:hAnsi="Arial"/>
          <w:lang w:eastAsia="de-CH"/>
        </w:rPr>
        <w:t xml:space="preserve"> of </w:t>
      </w:r>
      <w:r w:rsidR="00163C7F" w:rsidRPr="000E6B62">
        <w:rPr>
          <w:rFonts w:ascii="Arial" w:hAnsi="Arial"/>
          <w:lang w:eastAsia="de-CH"/>
        </w:rPr>
        <w:t xml:space="preserve">the </w:t>
      </w:r>
      <w:r w:rsidR="00D107B6" w:rsidRPr="000E6B62">
        <w:rPr>
          <w:rFonts w:ascii="Arial" w:hAnsi="Arial"/>
          <w:lang w:eastAsia="de-CH"/>
        </w:rPr>
        <w:t>MPFL</w:t>
      </w:r>
      <w:r w:rsidRPr="000E6B62">
        <w:rPr>
          <w:rFonts w:ascii="Arial" w:hAnsi="Arial"/>
          <w:lang w:eastAsia="de-CH"/>
        </w:rPr>
        <w:t>, the anatomical attachment sites</w:t>
      </w:r>
      <w:r w:rsidR="00CD7AA3" w:rsidRPr="000E6B62">
        <w:rPr>
          <w:rFonts w:ascii="Arial" w:hAnsi="Arial"/>
          <w:lang w:eastAsia="de-CH"/>
        </w:rPr>
        <w:t xml:space="preserve"> of </w:t>
      </w:r>
      <w:r w:rsidR="00D107B6" w:rsidRPr="000E6B62">
        <w:rPr>
          <w:rFonts w:ascii="Arial" w:hAnsi="Arial"/>
          <w:lang w:eastAsia="de-CH"/>
        </w:rPr>
        <w:t xml:space="preserve">the ligament </w:t>
      </w:r>
      <w:r w:rsidRPr="000E6B62">
        <w:rPr>
          <w:rFonts w:ascii="Arial" w:hAnsi="Arial"/>
          <w:lang w:eastAsia="de-CH"/>
        </w:rPr>
        <w:t xml:space="preserve">are also crucial parameters </w:t>
      </w:r>
      <w:r w:rsidR="00B0599B" w:rsidRPr="000E6B62">
        <w:rPr>
          <w:rFonts w:ascii="Arial" w:hAnsi="Arial"/>
          <w:lang w:eastAsia="de-CH"/>
        </w:rPr>
        <w:t>to be considered during</w:t>
      </w:r>
      <w:r w:rsidR="001552A8" w:rsidRPr="000E6B62">
        <w:rPr>
          <w:rFonts w:ascii="Arial" w:hAnsi="Arial"/>
          <w:lang w:eastAsia="de-CH"/>
        </w:rPr>
        <w:t xml:space="preserve"> </w:t>
      </w:r>
      <w:r w:rsidRPr="000E6B62">
        <w:rPr>
          <w:rFonts w:ascii="Arial" w:hAnsi="Arial"/>
          <w:lang w:eastAsia="de-CH"/>
        </w:rPr>
        <w:t>reconstruction</w:t>
      </w:r>
      <w:r w:rsidR="00D107B6" w:rsidRPr="000E6B62">
        <w:rPr>
          <w:rFonts w:ascii="Arial" w:hAnsi="Arial"/>
          <w:lang w:eastAsia="de-CH"/>
        </w:rPr>
        <w:t xml:space="preserve"> surgery</w:t>
      </w:r>
      <w:r w:rsidRPr="000E6B62">
        <w:rPr>
          <w:rFonts w:ascii="Arial" w:hAnsi="Arial"/>
          <w:lang w:eastAsia="de-CH"/>
        </w:rPr>
        <w:t>.</w:t>
      </w:r>
      <w:r w:rsidR="006E0254" w:rsidRPr="000E6B62">
        <w:rPr>
          <w:rFonts w:ascii="Arial" w:hAnsi="Arial"/>
          <w:lang w:eastAsia="de-CH"/>
        </w:rPr>
        <w:t xml:space="preserve"> Non-anatomic femoral attachment of the MPFL graft can overcorrect patellar tracking</w:t>
      </w:r>
      <w:r w:rsidR="00FB73EA" w:rsidRPr="000E6B62">
        <w:rPr>
          <w:rFonts w:ascii="Arial" w:hAnsi="Arial"/>
          <w:lang w:eastAsia="de-CH"/>
        </w:rPr>
        <w:t>,</w:t>
      </w:r>
      <w:r w:rsidR="006E0254" w:rsidRPr="000E6B62">
        <w:rPr>
          <w:rFonts w:ascii="Arial" w:hAnsi="Arial"/>
          <w:lang w:eastAsia="de-CH"/>
        </w:rPr>
        <w:t xml:space="preserve"> </w:t>
      </w:r>
      <w:r w:rsidR="00FB73EA" w:rsidRPr="000E6B62">
        <w:rPr>
          <w:rFonts w:ascii="Arial" w:hAnsi="Arial"/>
          <w:lang w:eastAsia="de-CH"/>
        </w:rPr>
        <w:t xml:space="preserve">alter </w:t>
      </w:r>
      <w:r w:rsidR="006E0254" w:rsidRPr="000E6B62">
        <w:rPr>
          <w:rFonts w:ascii="Arial" w:hAnsi="Arial"/>
          <w:lang w:eastAsia="de-CH"/>
        </w:rPr>
        <w:t>patellofemoral contact pressure</w:t>
      </w:r>
      <w:r w:rsidR="00FB73EA" w:rsidRPr="000E6B62">
        <w:rPr>
          <w:rFonts w:ascii="Arial" w:hAnsi="Arial"/>
          <w:lang w:eastAsia="de-CH"/>
        </w:rPr>
        <w:t xml:space="preserve">, </w:t>
      </w:r>
      <w:r w:rsidR="006E0254" w:rsidRPr="000E6B62">
        <w:rPr>
          <w:rFonts w:ascii="Arial" w:hAnsi="Arial"/>
          <w:lang w:eastAsia="de-CH"/>
        </w:rPr>
        <w:t xml:space="preserve">and </w:t>
      </w:r>
      <w:r w:rsidR="00FB73EA" w:rsidRPr="000E6B62">
        <w:rPr>
          <w:rFonts w:ascii="Arial" w:hAnsi="Arial"/>
          <w:lang w:eastAsia="de-CH"/>
        </w:rPr>
        <w:t>increase the long-term risk of</w:t>
      </w:r>
      <w:r w:rsidR="006E0254" w:rsidRPr="000E6B62">
        <w:rPr>
          <w:rFonts w:ascii="Arial" w:hAnsi="Arial"/>
          <w:lang w:eastAsia="de-CH"/>
        </w:rPr>
        <w:t xml:space="preserve"> osteoarthritis.</w:t>
      </w:r>
      <w:r w:rsidR="006E0254" w:rsidRPr="000E6B62">
        <w:rPr>
          <w:rFonts w:ascii="Arial" w:hAnsi="Arial"/>
          <w:lang w:eastAsia="de-CH"/>
        </w:rPr>
        <w:fldChar w:fldCharType="begin" w:fldLock="1"/>
      </w:r>
      <w:r w:rsidR="00F0089C" w:rsidRPr="000E6B62">
        <w:rPr>
          <w:rFonts w:ascii="Arial" w:hAnsi="Arial"/>
          <w:lang w:eastAsia="de-CH"/>
        </w:rPr>
        <w:instrText>ADDIN CSL_CITATION {"citationItems":[{"id":"ITEM-1","itemData":{"DOI":"10.1177/0363546515594447","abstract":"Background: Reconstructing the medial patellofemoral ligament (MPFL) has become a key procedure for stabilizing the patella. Different techniques to reconstruct the MPFL have been described: static techniques in which the graft is fixed rigidly to the bone or dynamic techniques with soft tissue fixation. Static MPFL reconstruction is most commonly used. However, dynamic reconstruction deforms more easily and presumably functions more like the native MPFL. Purpose/Hypothesis: The aim of the study was to evaluate the effect of the different MPFL fixation techniques on patellofemoral pressures compared with the native situation. The hypothesis was that dynamic reconstruction would result in patellofemoral pressures closer to those generated in an intact knee. Study Design: Controlled laboratory study. Methods: Seven fresh-frozen knee specimens were tested in an in vitro knee joint loading apparatus. Tekscan pressure-sensitive films fixed to the retropatellar cartilage measured mean patellofemoral and peak pressures, contact area, and location of the center of force (COF) at fixed flexion angles from 0° to 110°. Four different conditions were tested: intact, dynamic, partial dynamic, and static MPFL reconstruction. Data were analyzed using linear mixed models. Results: Static MPFL reconstruction resulted in higher peak and mean pressures from 60° to 110° of flexion (P &lt;.001). There were no differences in pressure between the 2 different dynamic reconstructions and the intact situation (P &gt;.05). The COF in the static reconstruction group moved more medially on the patella from 50° to 110° of flexion compared with the other conditions. The contact area showed no significant differences between the test conditions. Conclusion: After static MPFL reconstruction, the patellofemoral pressures in flexion angles from 60° to 110° were 3 to 5 times higher than those in the intact situation. The pressures after dynamic MPFL reconstruction were similar as compared with those in the intact situation, and therefore, dynamic MPFL reconstruction could be a safer option than static reconstruction for stabilizing the patella. Clinical Relevance: This study showed that static MPFL reconstruction results in higher patellofemoral pressures and thus enhances the chance of osteoarthritis in the long term, while dynamic reconstruction results in more normal pressures. © 2015 The Author(s).","author":[{"dropping-particle":"","family":"Rood","given":"A","non-dropping-particle":"","parse-names":false,"suffix":""},{"dropping-particle":"","family":"Hannink","given":"G","non-dropping-particle":"","parse-names":false,"suffix":""},{"dropping-particle":"","family":"Lenting","given":"A","non-dropping-particle":"","parse-names":false,"suffix":""},{"dropping-particle":"","family":"Groenen","given":"K","non-dropping-particle":"","parse-names":false,"suffix":""},{"dropping-particle":"","family":"Koëter","given":"S","non-dropping-particle":"","parse-names":false,"suffix":""},{"dropping-particle":"","family":"Verdonschot","given":"N","non-dropping-particle":"","parse-names":false,"suffix":""},{"dropping-particle":"","family":"Kampen","given":"A","non-dropping-particle":"Van","parse-names":false,"suffix":""}],"container-title":"American Journal of Sports Medicine","id":"ITEM-1","issue":"10","issued":{"date-parts":[["2015"]]},"note":"Cited By :4\n\nExport Date: 27 June 2017","page":"2538-2544","title":"Patellofemoral Pressure Changes after Static and Dynamic Medial Patellofemoral Ligament Reconstructions","type":"article-journal","volume":"43"},"uris":["http://www.mendeley.com/documents/?uuid=7eb86426-aac7-477e-83a9-a0f9c2995df0"]},{"id":"ITEM-2","itemData":{"DOI":"10.1177/0363546506287486","abstract":"Background: The influence of reconstruction of the medial patellofemoral ligament on the patellofemoral force and pressure distributions has not yet been investigated. Hypothesis: Technical errors can cause tension to develop within a reconstructed medial patellofemoral ligament, which will adversely alter the normal patellofemoral force distribution by increasing the load applied to the medial cartilage. Study Design: Controlled laboratory study. Methods: Four computational knee models were used to simulate knee function from 30° to 90° of flexion with (1) an intact medial patellofemoral ligament, (2) an anatomically correct reconstruction using a double hamstring tendon autograft, (3) a 5-mm proximally malpositioned femoral attachment site, (4) a graft that is 3 mm shorter than the intact medial patellofemoral ligament, and (5) combined proximal malpositioning and a short graft. Results: The results were similar for the intact and anatomically reconstructed medial patellofemoral ligament. Proximal malpositioning of the femoral attachment and using a short graft increased the graft tension during flexion, which decreased the lateral force and the lateral tilt moment acting on the patella. When a short graft was combined with proximal malpositioning, the compressive force applied to the medial cartilage at least doubled at low flexion angles, which increased the peak medial pressure by more than 50% at low flexion angles. Conclusion: When the medial patellofemoral ligament is reconstructed, small errors in graft length and position can dramatically increase the force and pressure applied to medial patellofemoral cartilage. Clinical Relevance: Overloading the medial cartilage after medial patellofemoral ligament reconstruction could lead to degradation, pain, and arthrosis. © 2006 American Orthopaedic Society for Sports Medicine.","author":[{"dropping-particle":"","family":"Elias","given":"John J.","non-dropping-particle":"","parse-names":false,"suffix":""},{"dropping-particle":"","family":"Cosgarea","given":"Andrew J.","non-dropping-particle":"","parse-names":false,"suffix":""}],"container-title":"American Journal of Sports Medicine","id":"ITEM-2","issue":"9","issued":{"date-parts":[["2006"]]},"note":"From Duplicate 2 (Technical errors during medial patellofemoral ligament reconstruction could overload medial patellofemoral cartilage: A computational analysis - Elias, J J; Cosgarea, A J)\n\nCited By :160\n\nExport Date: 27 June 2017","page":"1478-1485","title":"Technical Errors During Medial Patellofemoral Ligament Reconstruction Could Overload Medial Patellofemoral Cartilage A Computational Analysis","type":"article-journal","volume":"34"},"uris":["http://www.mendeley.com/documents/?uuid=1ba52683-4833-434f-a5db-ab5cfba76d1d"]}],"mendeley":{"formattedCitation":"&lt;sup&gt;19,70&lt;/sup&gt;","plainTextFormattedCitation":"19,70","previouslyFormattedCitation":"&lt;sup&gt;19,70&lt;/sup&gt;"},"properties":{"noteIndex":0},"schema":"https://github.com/citation-style-language/schema/raw/master/csl-citation.json"}</w:instrText>
      </w:r>
      <w:r w:rsidR="006E0254" w:rsidRPr="000E6B62">
        <w:rPr>
          <w:rFonts w:ascii="Arial" w:hAnsi="Arial"/>
          <w:lang w:eastAsia="de-CH"/>
        </w:rPr>
        <w:fldChar w:fldCharType="separate"/>
      </w:r>
      <w:r w:rsidR="00CD6759" w:rsidRPr="000E6B62">
        <w:rPr>
          <w:rFonts w:ascii="Arial" w:hAnsi="Arial"/>
          <w:noProof/>
          <w:vertAlign w:val="superscript"/>
          <w:lang w:eastAsia="de-CH"/>
        </w:rPr>
        <w:t>19,70</w:t>
      </w:r>
      <w:r w:rsidR="006E0254" w:rsidRPr="000E6B62">
        <w:rPr>
          <w:rFonts w:ascii="Arial" w:hAnsi="Arial"/>
          <w:lang w:eastAsia="de-CH"/>
        </w:rPr>
        <w:fldChar w:fldCharType="end"/>
      </w:r>
      <w:r w:rsidR="001737B8" w:rsidRPr="000E6B62">
        <w:rPr>
          <w:rFonts w:ascii="Arial" w:hAnsi="Arial"/>
          <w:lang w:eastAsia="de-CH"/>
        </w:rPr>
        <w:t xml:space="preserve"> While </w:t>
      </w:r>
      <w:r w:rsidR="00D107B6" w:rsidRPr="000E6B62">
        <w:rPr>
          <w:rFonts w:ascii="Arial" w:hAnsi="Arial"/>
          <w:lang w:eastAsia="de-CH"/>
        </w:rPr>
        <w:t xml:space="preserve">morphology of the </w:t>
      </w:r>
      <w:r w:rsidR="00163C7F" w:rsidRPr="000E6B62">
        <w:rPr>
          <w:rFonts w:ascii="Arial" w:hAnsi="Arial"/>
        </w:rPr>
        <w:t xml:space="preserve">MPFL </w:t>
      </w:r>
      <w:r w:rsidR="001737B8" w:rsidRPr="000E6B62">
        <w:rPr>
          <w:rFonts w:ascii="Arial" w:hAnsi="Arial"/>
          <w:lang w:eastAsia="de-CH"/>
        </w:rPr>
        <w:t xml:space="preserve">patellar attachment </w:t>
      </w:r>
      <w:r w:rsidR="00163C7F" w:rsidRPr="000E6B62">
        <w:rPr>
          <w:rFonts w:ascii="Arial" w:hAnsi="Arial"/>
          <w:lang w:eastAsia="de-CH"/>
        </w:rPr>
        <w:t>has been</w:t>
      </w:r>
      <w:r w:rsidR="001737B8" w:rsidRPr="000E6B62">
        <w:rPr>
          <w:rFonts w:ascii="Arial" w:hAnsi="Arial"/>
          <w:lang w:eastAsia="de-CH"/>
        </w:rPr>
        <w:t xml:space="preserve"> consistently </w:t>
      </w:r>
      <w:r w:rsidR="00D107B6" w:rsidRPr="000E6B62">
        <w:rPr>
          <w:rFonts w:ascii="Arial" w:hAnsi="Arial"/>
          <w:lang w:eastAsia="de-CH"/>
        </w:rPr>
        <w:t>described</w:t>
      </w:r>
      <w:r w:rsidR="001737B8" w:rsidRPr="000E6B62">
        <w:rPr>
          <w:rFonts w:ascii="Arial" w:hAnsi="Arial"/>
          <w:lang w:eastAsia="de-CH"/>
        </w:rPr>
        <w:t>,</w:t>
      </w:r>
      <w:r w:rsidR="006E0254" w:rsidRPr="000E6B62">
        <w:rPr>
          <w:rFonts w:ascii="Arial" w:hAnsi="Arial"/>
          <w:lang w:eastAsia="de-CH"/>
        </w:rPr>
        <w:fldChar w:fldCharType="begin" w:fldLock="1"/>
      </w:r>
      <w:r w:rsidR="00F0089C" w:rsidRPr="000E6B62">
        <w:rPr>
          <w:rFonts w:ascii="Arial" w:hAnsi="Arial"/>
          <w:lang w:eastAsia="de-CH"/>
        </w:rPr>
        <w:instrText>ADDIN CSL_CITATION {"citationItems":[{"id":"ITEM-1","itemData":{"DOI":"10.1007/s00276-014-1270-1","abstract":"Purpose: The aim of this dissection study was to describe the anatomical insertions of the medial patello-femoral ligament (MPFL), and to assess its relationship with surrounding structures to improve its surgical reconstruction. Methods: Twelve knees (7 cadavers) were included for the study. Measurements and general features of the MPFL were assessed: lengths, widths and insertions. Results: The MPFL was found in all knees, presenting a triangular shape, and extending from the medial part of the patella to its femoral insertion (its length was of 59 ± 6.6 mm), distal to the adductor tubercle. The mean femoral insertion of the MPFL was 7.2 ± 2.7 mm proximal and 7.4 ± 4.0 mm posterior to the medial femoral epicondyle (MFE). It was also at a mean 11 ± 2.8 mm distal and 1.3 ± 2.1 mm posterior to the adductor tubercle, and 22 ± 6.4 mm anterior to the posterior condyle. We did not find any double-bundle organization on the patellar insertion. The width of the MPFL was 8.8 ± 2.9 mm at the femoral insertion, 27 ± 5.9 mm at the patellar insertion, and 12 ± 3.1 mm in the middle of the MPFL. The vastus medialis obliquus was found to be inserted on the superior part of the MPFL. Conclusion: The adductor tubercle appeared to be a better landmark than the MFE for the femoral tunnel positioning during surgical reconstructions of the MPFL because it was easier to identify and its relationship with the femoral insertion of the MPFL was constant (10 mm below). © 2014, Springer-Verlag France.","author":[{"dropping-particle":"","family":"Viste","given":"A","non-dropping-particle":"","parse-names":false,"suffix":""},{"dropping-particle":"","family":"Chatelet","given":"F","non-dropping-particle":"","parse-names":false,"suffix":""},{"dropping-particle":"","family":"Desmarchelier","given":"R","non-dropping-particle":"","parse-names":false,"suffix":""},{"dropping-particle":"","family":"Fessy","given":"M.-H.","non-dropping-particle":"","parse-names":false,"suffix":""}],"container-title":"Surgical and Radiologic Anatomy","id":"ITEM-1","issue":"8","issued":{"date-parts":[["2014"]]},"note":"Cited By :3\n\nExport Date: 27 June 2017","page":"733-739","title":"Anatomical study of the medial patello-femoral ligament: landmarks for its surgical reconstruction","type":"article-journal","volume":"36"},"uris":["http://www.mendeley.com/documents/?uuid=dc3ca7fc-29bf-4c64-a0fa-5f761569d0cb"]},{"id":"ITEM-2","itemData":{"DOI":"10.1007/s00167-014-3207-y","abstract":"Purpose: The aim of this study was to investigate the shape and the attachments of the medial patellofemoral ligament (MPFL) in cadaver specimens to determine an anatomical basis for the best MPFL reconstruction. Results: The distal fibers of MPFL were interdigitated with the deep layer of the medial retinaculum. All isolated ligament had a sail-like shape with the patellar side bigger than the femoral side. The femoral insertion, distinct both from medial epicondyle and adductor tubercle, was located at 9.5 mm (range 4–22) distal and anterior respect to adductor tubercle and proximal and posterior to epicondyle. The medial third of the thickness of patella was involved in the insertion. The proximal third of the patella is always involved in the MPFL attachment; in 45 % of the cases, it was extended to the medial third and in one case, an extension at the distal third was found. Additionally in 35 % (7 cases), it extended to the quadriceps tendon and it were inconstantly attached at the vastus medialis obliques (VMO) tendon and at the vastus intermedius (VI) tendon in an aponeurotic structure. Methods: Twenty fresh-frozen knees were used. Dissection protocol implied performing dissections from within the knee joint. We investigated the shape and the attachments between the MPFL and the quadriceps tendon, the patellar and femur insertions, and all the other relationships with the medial soft tissues of the knee. Conclusions: The MPFL is a distinct structure that goes from patella to femur with a sail-like shape; its patellar insertion, that mostly occur via an aponeurosis tissue with VMO and VI, is at the proximal third of the patella but it may extend in some cases to the medial third patella or to the quadriceps tendon, or very rarely to the distal third of the patella. In the femoral side, the MPFL is inserted in its own site, in most cases distinct both from epicondyle and adductor tubercle, located on average at a 9.5 mm distance distally and anteriorly in respect to the adductor tubercle. Its lower margin was difficult to define. Given the importance of this structure, it must be reconstructed as anatomically as possible in its insertion and in its shape. Many attempts have been made to make functional reconstructions with less than excellent results. © 2014, Springer-Verlag Berlin Heidelberg.","author":[{"dropping-particle":"","family":"Placella","given":"G","non-dropping-particle":"","parse-names":false,"suffix":""},{"dropping-particle":"","family":"Tei","given":"M M","non-dropping-particle":"","parse-names":false,"suffix":""},{"dropping-particle":"","family":"Sebastiani","given":"E","non-dropping-particle":"","parse-names":false,"suffix":""},{"dropping-particle":"","family":"Criscenti","given":"G","non-dropping-particle":"","parse-names":false,"suffix":""},{"dropping-particle":"","family":"Speziali","given":"A","non-dropping-particle":"","parse-names":false,"suffix":""},{"dropping-particle":"","family":"Mazzola","given":"C","non-dropping-particle":"","parse-names":false,"suffix":""},{"dropping-particle":"","family":"Georgoulis","given":"A","non-dropping-particle":"","parse-names":false,"suffix":""},{"dropping-particle":"","family":"Cerulli","given":"G","non-dropping-particle":"","parse-names":false,"suffix":""}],"container-title":"Knee Surgery, Sports Traumatology, Arthroscopy","id":"ITEM-2","issue":"10","issued":{"date-parts":[["2014"]]},"note":"Cited By :15\n\nExport Date: 27 June 2017","page":"2327-2333","title":"Shape and size of the medial patellofemoral ligament for the best surgical reconstruction: a human cadaveric study","type":"article-journal","volume":"22"},"uris":["http://www.mendeley.com/documents/?uuid=38029c00-c83b-45de-ac74-4c1136eccabb"]},{"id":"ITEM-3","itemData":{"DOI":"10.1590/S1807-59322008000400021","abstract":"OBJECTIVE: To determine the metric measurements and to verify the attachment levels of the medial patellofemoral ligament in human cadavers. METHODS: Seventeen knees (eight right and nine left knees) from 10 cadavers (nine male and one female) were dissected and stored in a 10% formaldehyde solution. All of the knees were whole and did not show any macroscopic signs of injuries. RESULTS: The medial patellofemoral ligament was present in 88% of the knees studied, localized transversally between the medial femoral epicondyle and the medial margin of the patella. Its dimensions were quite variable, even between the knees of the same individual. The width of the patellar insertion ranged from 16 to 38.8 mm, with a mean of 27.90 mm, and its mean length was 55.67 mm. The margins of the ligament were concave or rectilinear. At the upper margin, the concave form predominated and was better characterized, while at the lower margin, the rectilinear form predominated. CONCLUSIONS: The medial patellofemoral ligament is a very distinct structure with variable anatomical aspects and is always located in a plane inferior to the vastus medialis obliquus muscle.","author":[{"dropping-particle":"","family":"Aragão","given":"J A","non-dropping-particle":"","parse-names":false,"suffix":""},{"dropping-particle":"","family":"Reis","given":"F P","non-dropping-particle":"","parse-names":false,"suffix":""},{"dropping-particle":"","family":"Vasconcelos","given":"D P","non-dropping-particle":"De","parse-names":false,"suffix":""},{"dropping-particle":"","family":"Feitosa","given":"V L C","non-dropping-particle":"","parse-names":false,"suffix":""},{"dropping-particle":"","family":"Nunes","given":"M A P","non-dropping-particle":"","parse-names":false,"suffix":""}],"container-title":"Clinics","id":"ITEM-3","issue":"4","issued":{"date-parts":[["2008"]]},"note":"Cited By :25\n\nExport Date: 27 June 2017","page":"541-544","title":"Metric measurements and attachment levels of the medial patellofemoral ligament: An anatomical study in cadavers","type":"article-journal","volume":"63"},"uris":["http://www.mendeley.com/documents/?uuid=a062e17c-3429-4677-a5d0-f56fc233db16"]}],"mendeley":{"formattedCitation":"&lt;sup&gt;3,68,102&lt;/sup&gt;","plainTextFormattedCitation":"3,68,102","previouslyFormattedCitation":"&lt;sup&gt;3,68,102&lt;/sup&gt;"},"properties":{"noteIndex":0},"schema":"https://github.com/citation-style-language/schema/raw/master/csl-citation.json"}</w:instrText>
      </w:r>
      <w:r w:rsidR="006E0254" w:rsidRPr="000E6B62">
        <w:rPr>
          <w:rFonts w:ascii="Arial" w:hAnsi="Arial"/>
          <w:lang w:eastAsia="de-CH"/>
        </w:rPr>
        <w:fldChar w:fldCharType="separate"/>
      </w:r>
      <w:r w:rsidR="00CD6759" w:rsidRPr="000E6B62">
        <w:rPr>
          <w:rFonts w:ascii="Arial" w:hAnsi="Arial"/>
          <w:noProof/>
          <w:vertAlign w:val="superscript"/>
          <w:lang w:eastAsia="de-CH"/>
        </w:rPr>
        <w:t>3,68,102</w:t>
      </w:r>
      <w:r w:rsidR="006E0254" w:rsidRPr="000E6B62">
        <w:rPr>
          <w:rFonts w:ascii="Arial" w:hAnsi="Arial"/>
          <w:lang w:eastAsia="de-CH"/>
        </w:rPr>
        <w:fldChar w:fldCharType="end"/>
      </w:r>
      <w:r w:rsidR="001737B8" w:rsidRPr="000E6B62">
        <w:rPr>
          <w:rFonts w:ascii="Arial" w:hAnsi="Arial"/>
          <w:lang w:eastAsia="de-CH"/>
        </w:rPr>
        <w:t xml:space="preserve"> </w:t>
      </w:r>
      <w:r w:rsidR="00FB73EA" w:rsidRPr="000E6B62">
        <w:rPr>
          <w:rFonts w:ascii="Arial" w:hAnsi="Arial"/>
          <w:lang w:eastAsia="de-CH"/>
        </w:rPr>
        <w:t xml:space="preserve">reports of </w:t>
      </w:r>
      <w:r w:rsidR="00D107B6" w:rsidRPr="000E6B62">
        <w:rPr>
          <w:rFonts w:ascii="Arial" w:hAnsi="Arial"/>
        </w:rPr>
        <w:t xml:space="preserve">the </w:t>
      </w:r>
      <w:r w:rsidRPr="000E6B62">
        <w:rPr>
          <w:rFonts w:ascii="Arial" w:hAnsi="Arial"/>
        </w:rPr>
        <w:t xml:space="preserve">femoral attachment </w:t>
      </w:r>
      <w:r w:rsidR="00FB73EA" w:rsidRPr="000E6B62">
        <w:rPr>
          <w:rFonts w:ascii="Arial" w:hAnsi="Arial"/>
        </w:rPr>
        <w:t xml:space="preserve">vary </w:t>
      </w:r>
      <w:r w:rsidRPr="000E6B62">
        <w:rPr>
          <w:rFonts w:ascii="Arial" w:hAnsi="Arial"/>
          <w:lang w:eastAsia="de-CH"/>
        </w:rPr>
        <w:t>between the adductor tubercle and the medial femoral epicondyle.</w:t>
      </w:r>
      <w:r w:rsidRPr="000E6B62">
        <w:rPr>
          <w:rFonts w:ascii="Arial" w:hAnsi="Arial"/>
          <w:lang w:eastAsia="de-CH"/>
        </w:rPr>
        <w:fldChar w:fldCharType="begin" w:fldLock="1"/>
      </w:r>
      <w:r w:rsidR="00F0089C" w:rsidRPr="000E6B62">
        <w:rPr>
          <w:rFonts w:ascii="Arial" w:hAnsi="Arial"/>
          <w:lang w:eastAsia="de-CH"/>
        </w:rPr>
        <w:instrText>ADDIN CSL_CITATION {"citationItems":[{"id":"ITEM-1","itemData":{"DOI":"10.1177/0363546503261505","abstract":"Background: Several techniques have been described for reconstruction of the medial patellofemoral ligament. However, the isometry of the medial patellofemoral ligament has not been studied. Purpose: To define the anatomy and isometry of the medial patellofemoral ligament. Study Type: Cadaveric study. Methods: The authors dissected the medial patellofemoral ligament in 11 cadaveric knees and recorded its anatomic relationships. They evaluated the isometry of the medial patellofemoral ligament by obtaining measurements between various anatomic pairings at certain fixed angles of knee flexion. Results: During knee flexion from 0° to 90°, the portion of the medial patellofemoral ligament from the inferior patellar attachment to the superior femoral attachment was nearly isometric, demonstrating an average change in length of only 1.1 mm. Statistical analysis showed the superior femoral attachment to be most significant in determining isometric behavior. Conclusions: The most isometric portion of the medial patellofemoral ligament is the inferior portion of its patellar attachment extending to the superior portion of its femoral attachment, with the superior femoral attachment having the most notable influences on isometry. Clinical Relevance: This study provides a detailed description of the anatomy of the medial patellofemoral ligament, as well as an evaluation of the isometric behavior of the ligament. Application of these data during reconstruction of the medial patellofemoral ligament may help to optimize patellofemoral stability.","author":[{"dropping-particle":"","family":"Steensen","given":"R N","non-dropping-particle":"","parse-names":false,"suffix":""},{"dropping-particle":"","family":"Dopirak","given":"R M","non-dropping-particle":"","parse-names":false,"suffix":""},{"dropping-particle":"","family":"McDonald III","given":"W G","non-dropping-particle":"","parse-names":false,"suffix":""}],"container-title":"American Journal of Sports Medicine","id":"ITEM-1","issue":"6","issued":{"date-parts":[["2004"]]},"note":"Cited By :146\n\nExport Date: 27 June 2017","page":"1509-1513","title":"The anatomy and isometry of the medial patellofemoral ligament: Implications for reconstruction","type":"article-journal","volume":"32"},"uris":["http://www.mendeley.com/documents/?uuid=e4ad0627-7ee5-4cbf-8dc0-3efc7f7a9f81"]},{"id":"ITEM-2","itemData":{"DOI":"10.1007/s00167-005-0680-3","abstract":"This study investigated the anatomy of the structures that form the extensor mechanism of the knee joint using microsurgical techniques. Ten fresh-frozen human adult cadaveric knees were used. The quadriceps components, the infrapatellar tendon, the patellofemoral ligaments, and their relations to the neighboring anatomical structures were measured. The angles of the vastus lateralis and the vastus medialis muscle fibers to the rectus tendon were 26.6 and 41.1°, respectively. The medial patellofemoral ligament connecting the femoral medial epicondyle to the medial edge of the patella was approximately 54.2 mm long, and its width ranged from 9 to 30 mm. The medial patellomeniscal ligament had a wide attachment to the meniscus whereas the attachment to the patella was narrow. The patellar tendon was 31.9 mm broad at its attachment to the apex of the patella and 27.4 mm wide at its attachment to the tibial tubercle. It was 38-49 mm long. Using the surgical microscope we were able to dissect and identify a trilaminar arrangement of prepatellar fibrous soft tissues. Also, we were able to identify the vessels and nerves around the patella. Details of clinical relevance and the possible pathological implications of the material presented are discussed. Emphasis is placed on the stability of the patellofemoral joint and the complex interaction between a range of factors providing it. © Springer-Verlag 2005.","author":[{"dropping-particle":"","family":"Andrikoula","given":"S","non-dropping-particle":"","parse-names":false,"suffix":""},{"dropping-particle":"","family":"Tokis","given":"A","non-dropping-particle":"","parse-names":false,"suffix":""},{"dropping-particle":"","family":"Vasiliadis","given":"H S","non-dropping-particle":"","parse-names":false,"suffix":""},{"dropping-particle":"","family":"Georgoulis","given":"A","non-dropping-particle":"","parse-names":false,"suffix":""}],"container-title":"Knee Surgery, Sports Traumatology, Arthroscopy","id":"ITEM-2","issue":"3","issued":{"date-parts":[["2006"]]},"note":"Cited By :42\n\nExport Date: 27 June 2017","page":"214-220","title":"The extensor mechanism of the knee joint: An anatomical study","type":"article-journal","volume":"14"},"uris":["http://www.mendeley.com/documents/?uuid=f78b2cf4-4f28-4181-ab60-ab45244b656d"]},{"id":"ITEM-3","itemData":{"DOI":"10.1590/S1807-59322008000400021","abstract":"OBJECTIVE: To determine the metric measurements and to verify the attachment levels of the medial patellofemoral ligament in human cadavers. METHODS: Seventeen knees (eight right and nine left knees) from 10 cadavers (nine male and one female) were dissected and stored in a 10% formaldehyde solution. All of the knees were whole and did not show any macroscopic signs of injuries. RESULTS: The medial patellofemoral ligament was present in 88% of the knees studied, localized transversally between the medial femoral epicondyle and the medial margin of the patella. Its dimensions were quite variable, even between the knees of the same individual. The width of the patellar insertion ranged from 16 to 38.8 mm, with a mean of 27.90 mm, and its mean length was 55.67 mm. The margins of the ligament were concave or rectilinear. At the upper margin, the concave form predominated and was better characterized, while at the lower margin, the rectilinear form predominated. CONCLUSIONS: The medial patellofemoral ligament is a very distinct structure with variable anatomical aspects and is always located in a plane inferior to the vastus medialis obliquus muscle.","author":[{"dropping-particle":"","family":"Aragão","given":"J A","non-dropping-particle":"","parse-names":false,"suffix":""},{"dropping-particle":"","family":"Reis","given":"F P","non-dropping-particle":"","parse-names":false,"suffix":""},{"dropping-particle":"","family":"Vasconcelos","given":"D P","non-dropping-particle":"De","parse-names":false,"suffix":""},{"dropping-particle":"","family":"Feitosa","given":"V L C","non-dropping-particle":"","parse-names":false,"suffix":""},{"dropping-particle":"","family":"Nunes","given":"M A P","non-dropping-particle":"","parse-names":false,"suffix":""}],"container-title":"Clinics","id":"ITEM-3","issue":"4","issued":{"date-parts":[["2008"]]},"note":"Cited By :25\n\nExport Date: 27 June 2017","page":"541-544","title":"Metric measurements and attachment levels of the medial patellofemoral ligament: An anatomical study in cadavers","type":"article-journal","volume":"63"},"uris":["http://www.mendeley.com/documents/?uuid=a062e17c-3429-4677-a5d0-f56fc233db16"]},{"id":"ITEM-4","itemData":{"DOI":"10.1007/s00167-001-0261-z","ISBN":"0942-2056 (Print)\r0942-2056 (Linking)","PMID":"12012030","abstract":"This study examined the anatomy including the innervation of the medial patellofemoral ligament (MPFL) and its relation to neighboring structures to help interpretation of magnetic resonance images and to improve the surgical approach to MPFL repair. The medial aspect of 39 unpreserved human knees were dissected and the MPFL and its relations to neighboring anatomical structures were measured exactly. The morphology and the attachments are described. The MPFL was present in all knees although varying in quality between individuals but not from side to side. The width of the MPFL was 1.9 cm (1.0-3.0) and length 5.3 cm (4.5-6.4). The superior edge of the MPFL medial to the vastus medialis muscle was always easily identified. Failure to identify the superior edge during MPFL surgery is therefore highly suggestive of a MPFL tear. The variation in the ratios of patella height to MPFL length and of patella width to MPFL length ratios was to high too be used to calculate the MPFL length in MPFL reconstruction surgery. The medial patellomeniscal ligament had a wide insertion at the anterior horn of the medial meniscus and a narrow insertion (0.3-0.5 cm) at the inferomedial corner of the patella in layer 3. Histological examination was made of 14 ligaments documenting the presence of free nerve endings but no mechanoreceptors.","author":[{"dropping-particle":"","family":"Tuxøe","given":"J I","non-dropping-particle":"","parse-names":false,"suffix":""},{"dropping-particle":"","family":"Teir","given":"M","non-dropping-particle":"","parse-names":false,"suffix":""},{"dropping-particle":"","family":"Winge","given":"S","non-dropping-particle":"","parse-names":false,"suffix":""},{"dropping-particle":"","family":"Nielsen","given":"P L","non-dropping-particle":"","parse-names":false,"suffix":""},{"dropping-particle":"","family":"Tuxoe","given":"J I","non-dropping-particle":"","parse-names":false,"suffix":""},{"dropping-particle":"","family":"Teir","given":"M","non-dropping-particle":"","parse-names":false,"suffix":""},{"dropping-particle":"","family":"Winge","given":"S","non-dropping-particle":"","parse-names":false,"suffix":""},{"dropping-particle":"","family":"Nielsen","given":"P L","non-dropping-particle":"","parse-names":false,"suffix":""}],"container-title":"Knee Surgery, Sports Traumatology, Arthroscopy","edition":"2002/05/16","id":"ITEM-4","issue":"3","issued":{"date-parts":[["2002"]]},"note":"From Duplicate 1 (The medial patellofemoral ligament: a dissection study - Tuxoe, J I; Teir, M; Winge, S; Nielsen, P L)\n\nTuxoe, Jon I\nTeir, Maged\nWinge, Soren\nNielsen, Preben L\neng\nGermany\nKnee Surg Sports Traumatol Arthrosc. 2002 May;10(3):138-40. Epub 2002 Jan 18.\n\nFrom Duplicate 2 (The medial patellofemoral ligament: A dissection study - Tuxøe, J I; Teir, M; Winge, S; Nielsen, P L)\n\nCited By :123\n\nExport Date: 27 June 2017","page":"138-140","title":"The medial patellofemoral ligament: A dissection study","type":"article-journal","volume":"10"},"uris":["http://www.mendeley.com/documents/?uuid=fdeee7bf-5e1f-4743-8a6a-64d3da55ba49"]},{"id":"ITEM-5","itemData":{"DOI":"10.1007/s00167-009-0722-3","abstract":"The purpose of the present study, based on 23 cadaveric knees, was to perform a detailed anatomical analysis of the medial patellofemoral ligament (MPFL), especially its femoral attachment, its relationships with the vastus medialis obliquus (VMO) and the medial collateral ligament, with the objective of improving its surgical reconstruction. The femoral insertion of the MPFL was defined using an orthonormal frame centered on the middle of the femoral MPFL insertion. The whole measurements were taken using a millimetric compass with a precision of ±1 mm. The MPFL was always observed, its length was 57.7 ± 5.8 mm, the junction between the VMO and the MPFL always present measured 25.7 ± 6.0 mm. When it comes to MPFL reconstruction, the key point is its positioning in the femoral insertion because it is this insertion that is going to restore isometry. By using the orthonormal frame it has to be positioned 10 mm behind the medial epicondyle and 10 mm distal to the adductor tubercle. © 2009 Springer-Verlag.","author":[{"dropping-particle":"","family":"Philippot","given":"R","non-dropping-particle":"","parse-names":false,"suffix":""},{"dropping-particle":"","family":"Chouteau","given":"J","non-dropping-particle":"","parse-names":false,"suffix":""},{"dropping-particle":"","family":"Wegrzyn","given":"J","non-dropping-particle":"","parse-names":false,"suffix":""},{"dropping-particle":"","family":"Testa","given":"R","non-dropping-particle":"","parse-names":false,"suffix":""},{"dropping-particle":"","family":"Fessy","given":"M H","non-dropping-particle":"","parse-names":false,"suffix":""},{"dropping-particle":"","family":"Moyen","given":"B","non-dropping-particle":"","parse-names":false,"suffix":""}],"container-title":"Knee Surgery, Sports Traumatology, Arthroscopy","id":"ITEM-5","issue":"5","issued":{"date-parts":[["2009"]]},"note":"Cited By :62\n\nExport Date: 27 June 2017","page":"475-479","title":"Medial patellofemoral ligament anatomy: Implications for its surgical reconstruction","type":"article-journal","volume":"17"},"uris":["http://www.mendeley.com/documents/?uuid=d17de0fd-3367-4c7d-8341-9a29596ac5dc"]},{"id":"ITEM-6","itemData":{"DOI":"10.1007/s00276-014-1270-1","abstract":"Purpose: The aim of this dissection study was to describe the anatomical insertions of the medial patello-femoral ligament (MPFL), and to assess its relationship with surrounding structures to improve its surgical reconstruction. Methods: Twelve knees (7 cadavers) were included for the study. Measurements and general features of the MPFL were assessed: lengths, widths and insertions. Results: The MPFL was found in all knees, presenting a triangular shape, and extending from the medial part of the patella to its femoral insertion (its length was of 59 ± 6.6 mm), distal to the adductor tubercle. The mean femoral insertion of the MPFL was 7.2 ± 2.7 mm proximal and 7.4 ± 4.0 mm posterior to the medial femoral epicondyle (MFE). It was also at a mean 11 ± 2.8 mm distal and 1.3 ± 2.1 mm posterior to the adductor tubercle, and 22 ± 6.4 mm anterior to the posterior condyle. We did not find any double-bundle organization on the patellar insertion. The width of the MPFL was 8.8 ± 2.9 mm at the femoral insertion, 27 ± 5.9 mm at the patellar insertion, and 12 ± 3.1 mm in the middle of the MPFL. The vastus medialis obliquus was found to be inserted on the superior part of the MPFL. Conclusion: The adductor tubercle appeared to be a better landmark than the MFE for the femoral tunnel positioning during surgical reconstructions of the MPFL because it was easier to identify and its relationship with the femoral insertion of the MPFL was constant (10 mm below). © 2014, Springer-Verlag France.","author":[{"dropping-particle":"","family":"Viste","given":"A","non-dropping-particle":"","parse-names":false,"suffix":""},{"dropping-particle":"","family":"Chatelet","given":"F","non-dropping-particle":"","parse-names":false,"suffix":""},{"dropping-particle":"","family":"Desmarchelier","given":"R","non-dropping-particle":"","parse-names":false,"suffix":""},{"dropping-particle":"","family":"Fessy","given":"M.-H.","non-dropping-particle":"","parse-names":false,"suffix":""}],"container-title":"Surgical and Radiologic Anatomy","id":"ITEM-6","issue":"8","issued":{"date-parts":[["2014"]]},"note":"Cited By :3\n\nExport Date: 27 June 2017","page":"733-739","title":"Anatomical study of the medial patello-femoral ligament: landmarks for its surgical reconstruction","type":"article-journal","volume":"36"},"uris":["http://www.mendeley.com/documents/?uuid=dc3ca7fc-29bf-4c64-a0fa-5f761569d0cb"]},{"id":"ITEM-7","itemData":{"DOI":"10.1007/s00167-010-1090-8","abstract":"The purpose of this study was to explore the anatomy and evaluate the function of the medial patellofemoral ligament (MPFL). Anatomical dissection was performed on 12 fresh-frozen knee specimens. The MPFL is a condensation of capsular fibers, which originates at the medial femoral condyle. It runs transversely and inserts to the medial edge of the patella. With the landmark of the medial femur epicondyle (MFE), the femoral origination was located: just 8.90 ± 3.27 mm proximally and 13.47 ± 3.68 mm posteriorly to the MFE. The most interesting finding in present study was functional bundles of its patellar insertion. Approximately from the femoral origination point, fibers of the MPFL form two relatively concentrated fiber bundles: the inferior-straight bundle and the superior-oblique bundle. The whole length of each was 71.78 ± 5.51 and 73.67 ± 5.40 mm, respectively. The included angle between bundles was 15.1° ± 2.1°. Although the superior-oblique bundle and the inferior-straight bundle run on the patellar MPFL inferiorly and superiorly, respectively, as their name indicates, the two bundles are not entirely separated, which make MPFL one intact structure. The inferior-straight bundle is the main static soft tissue restraints where the superior-oblique bundle associated with vastus medialis obliquus (VMO) is to serve as the main dynamic soft tissue restraints. So this finding may provide the theoretical foundation for the anatomical reconstruction of the MPFL and shed lights on the future researchers. © 2010 Springer-Verlag.","author":[{"dropping-particle":"","family":"Kang","given":"H J","non-dropping-particle":"","parse-names":false,"suffix":""},{"dropping-particle":"","family":"Wang","given":"F","non-dropping-particle":"","parse-names":false,"suffix":""},{"dropping-particle":"","family":"Chen","given":"B C","non-dropping-particle":"","parse-names":false,"suffix":""},{"dropping-particle":"","family":"Su","given":"Y L","non-dropping-particle":"","parse-names":false,"suffix":""},{"dropping-particle":"","family":"Zhang","given":"Z C","non-dropping-particle":"","parse-names":false,"suffix":""},{"dropping-particle":"","family":"Yan","given":"C B","non-dropping-particle":"","parse-names":false,"suffix":""}],"container-title":"Knee Surgery, Sports Traumatology, Arthroscopy","id":"ITEM-7","issue":"11","issued":{"date-parts":[["2010"]]},"note":"Cited By :47\n\nExport Date: 27 June 2017","page":"1511-1516","title":"Functional bundles of the medial patellofemoral ligament","type":"article-journal","volume":"18"},"uris":["http://www.mendeley.com/documents/?uuid=2fbe2eab-3864-43df-9b42-2c54804b9f27"]},{"id":"ITEM-8","itemData":{"DOI":"10.1177/0363546509339909","abstract":"Background: Fibrous connections and fibrofatty tissue between the layers of the medial retinaculum have prevented accurate definition of the true anatomy of the medial patellofemoral ligament. This has led to confusion about the origin, form, course, and insertion of this structure. Hypothesis: The medial patellofemoral ligament is a discrete structure that can be approached, isolated, and definitively described. Study Design: Descriptive laboratory study. Methods: Fifty fresh or fresh-frozen human knee specimens were carefully dissected to determine the precise anatomy of the medial patellofemoral ligament. Results: Present in all specimens, the medial patellofemoral ligament was found to have 2 origins: (1) a transverse 10.6-mm origin from the bony groove between the medial epicondyle and the adductor tubercle, and (2) an oblique decussation originating from the proximal 30 mm of the leading edge of the superficial medial collateral ligament. The 2 origins combined and inseparably joined the vastus medialis obliquus tendon and inserted securely into the ventral edge of the bony patella over a span of 28.2 ± 5.6 mm adjacent to the articular surface of the patella. The length from the femoral origin to the patella was 59.8 ± 4.8 mm. The key to the dissection was finding the fine capsular vessels from the descending genicular artery that is between layers I and II of the medial retinacular structures. Conclusion: The medial patellofemoral ligament is a constant structure in la‡yer II, with a complex anatomy that can be defined by careful dissection using the capsular branches of the descending genicular artery as a guide. Clinical Relevance: This study provides essential new information that could help surgeons safely locate the medial patellofemoral ligament and repair or reconstruct it anatomically. © 2009 The Author(s).","author":[{"dropping-particle":"","family":"Baldwin","given":"J L","non-dropping-particle":"","parse-names":false,"suffix":""}],"container-title":"American Journal of Sports Medicine","id":"ITEM-8","issue":"12","issued":{"date-parts":[["2009"]]},"note":"Cited By :71\n\nExport Date: 27 June 2017","page":"2355-2361","title":"The anatomy of the medial patellofemoral ligament","type":"article-journal","volume":"37"},"uris":["http://www.mendeley.com/documents/?uuid=fa60a9c0-6e8b-4381-84d5-17ce1008b80a"]},{"id":"ITEM-9","itemData":{"DOI":"10.1007/s00167-014-3207-y","abstract":"Purpose: The aim of this study was to investigate the shape and the attachments of the medial patellofemoral ligament (MPFL) in cadaver specimens to determine an anatomical basis for the best MPFL reconstruction. Results: The distal fibers of MPFL were interdigitated with the deep layer of the medial retinaculum. All isolated ligament had a sail-like shape with the patellar side bigger than the femoral side. The femoral insertion, distinct both from medial epicondyle and adductor tubercle, was located at 9.5 mm (range 4–22) distal and anterior respect to adductor tubercle and proximal and posterior to epicondyle. The medial third of the thickness of patella was involved in the insertion. The proximal third of the patella is always involved in the MPFL attachment; in 45 % of the cases, it was extended to the medial third and in one case, an extension at the distal third was found. Additionally in 35 % (7 cases), it extended to the quadriceps tendon and it were inconstantly attached at the vastus medialis obliques (VMO) tendon and at the vastus intermedius (VI) tendon in an aponeurotic structure. Methods: Twenty fresh-frozen knees were used. Dissection protocol implied performing dissections from within the knee joint. We investigated the shape and the attachments between the MPFL and the quadriceps tendon, the patellar and femur insertions, and all the other relationships with the medial soft tissues of the knee. Conclusions: The MPFL is a distinct structure that goes from patella to femur with a sail-like shape; its patellar insertion, that mostly occur via an aponeurosis tissue with VMO and VI, is at the proximal third of the patella but it may extend in some cases to the medial third patella or to the quadriceps tendon, or very rarely to the distal third of the patella. In the femoral side, the MPFL is inserted in its own site, in most cases distinct both from epicondyle and adductor tubercle, located on average at a 9.5 mm distance distally and anteriorly in respect to the adductor tubercle. Its lower margin was difficult to define. Given the importance of this structure, it must be reconstructed as anatomically as possible in its insertion and in its shape. Many attempts have been made to make functional reconstructions with less than excellent results. © 2014, Springer-Verlag Berlin Heidelberg.","author":[{"dropping-particle":"","family":"Placella","given":"G","non-dropping-particle":"","parse-names":false,"suffix":""},{"dropping-particle":"","family":"Tei","given":"M M","non-dropping-particle":"","parse-names":false,"suffix":""},{"dropping-particle":"","family":"Sebastiani","given":"E","non-dropping-particle":"","parse-names":false,"suffix":""},{"dropping-particle":"","family":"Criscenti","given":"G","non-dropping-particle":"","parse-names":false,"suffix":""},{"dropping-particle":"","family":"Speziali","given":"A","non-dropping-particle":"","parse-names":false,"suffix":""},{"dropping-particle":"","family":"Mazzola","given":"C","non-dropping-particle":"","parse-names":false,"suffix":""},{"dropping-particle":"","family":"Georgoulis","given":"A","non-dropping-particle":"","parse-names":false,"suffix":""},{"dropping-particle":"","family":"Cerulli","given":"G","non-dropping-particle":"","parse-names":false,"suffix":""}],"container-title":"Knee Surgery, Sports Traumatology, Arthroscopy","id":"ITEM-9","issue":"10","issued":{"date-parts":[["2014"]]},"note":"Cited By :15\n\nExport Date: 27 June 2017","page":"2327-2333","title":"Shape and size of the medial patellofemoral ligament for the best surgical reconstruction: a human cadaveric study","type":"article-journal","volume":"22"},"uris":["http://www.mendeley.com/documents/?uuid=38029c00-c83b-45de-ac74-4c1136eccabb"]},{"id":"ITEM-10","itemData":{"DOI":"10.1007/s00167-005-0631-z","abstract":"Aim of this cadaveric biomechanical study was to describe the detailed anatomy of the static medial patellar stabilizers and further determine the role of each of them in preventing lateral patellar dislocation. Eight cadaver knees, after removing the skin and subcutaneous tissues, were used in the study. The medial patellofemoral ligament (MPFL), the medial retinaculum (MR) the medial patellomeniscal ligament (MPML), and the medial patellotibial ligament (MPTL) were dissected. Their origins, insertions, orientations and sizes were recorded. To the medial stabilizers, a tension of 10 pounds was applied, using a tensiometer held in a semicircular device while the knees were kept in 30° of flexion. Then, the previously described ligaments were dissected and the resultant displacement recorded. The most anatomically distinct structure is the MPFL, whose length varies from 45-50 mm, and its width from 10-20 mm at its origin (medial femoral epicondyle) to 20-30 mm at its insertion to the patella. The \"meshing\" of the MPFL fibers to the fibers of the vastus medialis obliquus (VMO) close to its patellar insertion was the most interesting and very important finding. The contribution of MPFL to medial stability was more than 50%. Of the remaining ligaments, MPML contributes 24% and the MPTL and MR contribute only 13% respectively. The MPFL is the strongest medial static patellar stabilizer. Its contribution to patellar stability against lateral dislocation is far more than 50%, since its meshing with the VMO, shortens its fibers which thus pulls the patella to the medial part of the femoral groove and keeps it in the trochlea during the initial 20°-30° of flexion. © Springer-Verlag 2005.","author":[{"dropping-particle":"","family":"Panagiotopoulos","given":"E","non-dropping-particle":"","parse-names":false,"suffix":""},{"dropping-particle":"","family":"Strzelczyk","given":"P","non-dropping-particle":"","parse-names":false,"suffix":""},{"dropping-particle":"","family":"Herrmann","given":"M","non-dropping-particle":"","parse-names":false,"suffix":""},{"dropping-particle":"","family":"Scuderi","given":"G","non-dropping-particle":"","parse-names":false,"suffix":""}],"container-title":"Knee Surgery, Sports Traumatology, Arthroscopy","id":"ITEM-10","issue":"1","issued":{"date-parts":[["2006"]]},"note":"Cited By :109\n\nExport Date: 27 June 2017","page":"7-12","title":"Cadaveric study on static medial patellar stabilizers: The dynamizing role of the vastus medialis obliquus on medial patellofemoral ligament","type":"article-journal","volume":"14"},"uris":["http://www.mendeley.com/documents/?uuid=9228cf5d-c030-4d62-88b5-c3cbfc77e832"]},{"id":"ITEM-11","itemData":{"DOI":"10.1016/S0968-0160(03)00038-3","abstract":"Introduction: Reconstruction of the MPFL for recurrent and acute lateral dislocation of the patella is becoming more accepted. This study aimed to further define the medial patellofemoral ligament (MPFL) anatomy and to describe the most suitable sites for graft attachment when reconstructing the MPFL. Materials and methods: Anatomical dissection was performed on 25 embalmed knee specimens. Four separate specimens were used to assess graft fixation points. Sites were tested for isometricity from 0 to 120° of knee flexion. Length patterns were considered isometric if there was less than 5 mm of length change throughout range of motion. Results: The MPFL attaches from the posterior part of the medial epicondyle, to the superomedial patella, the under-surface of vastus medialis, and the quadriceps tendon. Optimal attachment points for an MPFL graft were the superior patella and the femoral attachment points of the MPFL (just distal to the adductor tubercle) and points posterior and inferior to this. Conclusion: We have defined the anatomy and kinematics of the MPFL with reconstruction of this ligament in mind. © 2003 Elsevier B.V. All rights reserved.","author":[{"dropping-particle":"","family":"Smirk","given":"C","non-dropping-particle":"","parse-names":false,"suffix":""},{"dropping-particle":"","family":"Morris","given":"H","non-dropping-particle":"","parse-names":false,"suffix":""}],"container-title":"Knee","id":"ITEM-11","issue":"3","issued":{"date-parts":[["2003"]]},"note":"Cited By :190\n\nExport Date: 27 June 2017","page":"221-227","title":"The anatomy and reconstruction of the medial patellofemoral ligament","type":"article-journal","volume":"10"},"uris":["http://www.mendeley.com/documents/?uuid=3310dd85-3cd1-4937-a65b-9a19561dc215"]},{"id":"ITEM-12","itemData":{"DOI":"10.2106/JBJS.F.01176","abstract":"Background: While the anatomy of the medial part of the knee has been described qualitatively, quantitative descriptions of the attachment sites of the main medial knee structures have not been reported. The purpose of the present study was to verify the qualitative anatomy of medial knee structures and to perform a quantitative evaluation of their anatomic attachment sites as well as their relationships to pertinent osseous landmarks. Methods: Dissections were performed and measurements were made for eight nonpaired fresh-frozen cadaveric knees with use of an electromagnetic three-dimensional tracking sensor system. Results: In addition to the medial epicondyle and the adductor tubercle, a third osseous prominence, the gastrocnemius tubercle, which corresponded to the attachment site of the medial gastrocnemius tendon, was identified. The average length of the superficial medial (tibial) collateral ligament was 94.8 mm. The superficial medial collateral ligament femoral attachment was 3.2 mm proximal and 4.8 mm posterior to the medial epicondyle. The superficial medial collateral ligament had two separate attachments on the tibia. The distal attachment of the superficial medial collateral ligament on the tibia was 61.2 mm distal to the knee joint. The deep medial collateral ligament consisted of meniscofemoral and meniscotibial portions. The posterior oblique ligament femoral attachment was 7.7 mm distal and 6.4 mm posterior to the adductor tubercle and 1.4 mm distal and 2.9 mm anterior to the gastrocnemius tubercle. The medial patellofemoral ligament attachment on the femur was 1.9 mm anterior and 3.8 mm distal to the adductor tubercle. Conclusions: The medial knee ligament structures have a consistent attachment pattern. Clinical Relevance: Identification of the gastrocnemius tubercle and the quantitative relationships presented here will be useful in the study of anatomic repairs and reconstructions of complex ligamentous injuries that involve the medial knee structures. Copyright © 2007 by The Journal of Bone and Joint Surgery, Incorporated.","author":[{"dropping-particle":"","family":"LaPrade","given":"Robert F.","non-dropping-particle":"","parse-names":false,"suffix":""},{"dropping-particle":"","family":"Engebretsen","given":"Andres Hauge","non-dropping-particle":"","parse-names":false,"suffix":""},{"dropping-particle":"V.","family":"Ly","given":"Thuan","non-dropping-particle":"","parse-names":false,"suffix":""},{"dropping-particle":"","family":"Johansen","given":"Steinar","non-dropping-particle":"","parse-names":false,"suffix":""},{"dropping-particle":"","family":"Wentorf","given":"Fred A.","non-dropping-particle":"","parse-names":false,"suffix":""},{"dropping-particle":"","family":"Engebretsen","given":"Lars","non-dropping-particle":"","parse-names":false,"suffix":""}],"container-title":"Journal of Bone and Joint Surgery - Series A","id":"ITEM-12","issue":"9","issued":{"date-parts":[["2007"]]},"note":"From Duplicate 1 (The anatomy of the medial part of the knee - LaPrade, Robert F.; Engebretsen, Andres Hauge; Ly, Thuan V.; Johansen, Steinar; Wentorf, Fred A.; Engebretsen, Lars)\n\nFrom Duplicate 1 (The Anatomy of the Medial Part of the Knee - LaPrade, Robert F.; Engebretsen, Andres Hauge; Ly, Thuan V.; Johansen, Steinar; Wentorf, Fred A.; Engebretsen, Lars)\n\nhandfree searched\n\nFrom Duplicate 2 (The anatomy of the medial part of the knee - LaPrade, R F; Engebretsen, A H; Ly, T V; Johansen, S; Wentorf, F A; Engebretsen, L)\n\nCited By :270\n\nExport Date: 27 June 2017\n\nFrom Duplicate 2 (The anatomy of the medial part of the knee - LaPrade, R F; Engebretsen, A H; Ly, T V; Johansen, S; Wentorf, F A; Engebretsen, L)\n\nCited By :270\n\nExport Date: 27 June 2017","page":"2000-2010","title":"The anatomy of the medial part of the knee","type":"article-journal","volume":"89"},"uris":["http://www.mendeley.com/documents/?uuid=37cbeff0-66a4-443c-8992-7239143b7ee8"]}],"mendeley":{"formattedCitation":"&lt;sup&gt;2,3,7,37,44,64,67,68,88,90,98,102&lt;/sup&gt;","plainTextFormattedCitation":"2,3,7,37,44,64,67,68,88,90,98,102","previouslyFormattedCitation":"&lt;sup&gt;2,3,7,37,44,64,67,68,88,90,98,102&lt;/sup&gt;"},"properties":{"noteIndex":0},"schema":"https://github.com/citation-style-language/schema/raw/master/csl-citation.json"}</w:instrText>
      </w:r>
      <w:r w:rsidRPr="000E6B62">
        <w:rPr>
          <w:rFonts w:ascii="Arial" w:hAnsi="Arial"/>
          <w:lang w:eastAsia="de-CH"/>
        </w:rPr>
        <w:fldChar w:fldCharType="separate"/>
      </w:r>
      <w:r w:rsidR="00CD6759" w:rsidRPr="000E6B62">
        <w:rPr>
          <w:rFonts w:ascii="Arial" w:hAnsi="Arial"/>
          <w:noProof/>
          <w:vertAlign w:val="superscript"/>
          <w:lang w:eastAsia="de-CH"/>
        </w:rPr>
        <w:t>2,3,7,37,44,64,67,68,88,90,98,102</w:t>
      </w:r>
      <w:r w:rsidRPr="000E6B62">
        <w:rPr>
          <w:rFonts w:ascii="Arial" w:hAnsi="Arial"/>
          <w:lang w:eastAsia="de-CH"/>
        </w:rPr>
        <w:fldChar w:fldCharType="end"/>
      </w:r>
      <w:r w:rsidRPr="000E6B62">
        <w:rPr>
          <w:rFonts w:ascii="Arial" w:hAnsi="Arial"/>
        </w:rPr>
        <w:t xml:space="preserve"> </w:t>
      </w:r>
      <w:r w:rsidR="001737B8" w:rsidRPr="000E6B62">
        <w:rPr>
          <w:rFonts w:ascii="Arial" w:hAnsi="Arial"/>
        </w:rPr>
        <w:t>Th</w:t>
      </w:r>
      <w:r w:rsidR="00163C7F" w:rsidRPr="000E6B62">
        <w:rPr>
          <w:rFonts w:ascii="Arial" w:hAnsi="Arial"/>
        </w:rPr>
        <w:t>is</w:t>
      </w:r>
      <w:r w:rsidR="001737B8" w:rsidRPr="000E6B62">
        <w:rPr>
          <w:rFonts w:ascii="Arial" w:hAnsi="Arial"/>
        </w:rPr>
        <w:t xml:space="preserve"> </w:t>
      </w:r>
      <w:r w:rsidR="001737B8" w:rsidRPr="000E6B62">
        <w:rPr>
          <w:rFonts w:ascii="Arial" w:hAnsi="Arial"/>
        </w:rPr>
        <w:lastRenderedPageBreak/>
        <w:t xml:space="preserve">variation might originate from two different sources. </w:t>
      </w:r>
      <w:r w:rsidR="00A53333" w:rsidRPr="000E6B62">
        <w:rPr>
          <w:rFonts w:ascii="Arial" w:hAnsi="Arial"/>
        </w:rPr>
        <w:t>First</w:t>
      </w:r>
      <w:r w:rsidR="00163C7F" w:rsidRPr="000E6B62">
        <w:rPr>
          <w:rFonts w:ascii="Arial" w:hAnsi="Arial"/>
        </w:rPr>
        <w:t>ly</w:t>
      </w:r>
      <w:r w:rsidR="00A53333" w:rsidRPr="000E6B62">
        <w:rPr>
          <w:rFonts w:ascii="Arial" w:hAnsi="Arial"/>
        </w:rPr>
        <w:t xml:space="preserve">, </w:t>
      </w:r>
      <w:r w:rsidR="008B7981" w:rsidRPr="000E6B62">
        <w:rPr>
          <w:rFonts w:ascii="Arial" w:hAnsi="Arial"/>
        </w:rPr>
        <w:t xml:space="preserve">similar to most anatomical properties in the human body, </w:t>
      </w:r>
      <w:r w:rsidR="00A53333" w:rsidRPr="000E6B62">
        <w:rPr>
          <w:rFonts w:ascii="Arial" w:hAnsi="Arial"/>
          <w:lang w:eastAsia="de-CH"/>
        </w:rPr>
        <w:t xml:space="preserve">the location of </w:t>
      </w:r>
      <w:r w:rsidR="00163C7F" w:rsidRPr="000E6B62">
        <w:rPr>
          <w:rFonts w:ascii="Arial" w:hAnsi="Arial"/>
          <w:lang w:eastAsia="de-CH"/>
        </w:rPr>
        <w:t xml:space="preserve">the MPFL </w:t>
      </w:r>
      <w:r w:rsidR="008B7981" w:rsidRPr="000E6B62">
        <w:rPr>
          <w:rFonts w:ascii="Arial" w:hAnsi="Arial"/>
        </w:rPr>
        <w:t>f</w:t>
      </w:r>
      <w:r w:rsidR="00A53333" w:rsidRPr="000E6B62">
        <w:rPr>
          <w:rFonts w:ascii="Arial" w:hAnsi="Arial"/>
        </w:rPr>
        <w:t>emoral</w:t>
      </w:r>
      <w:r w:rsidR="00A53333" w:rsidRPr="000E6B62">
        <w:rPr>
          <w:rFonts w:ascii="Arial" w:hAnsi="Arial"/>
          <w:lang w:eastAsia="de-CH"/>
        </w:rPr>
        <w:t xml:space="preserve"> attachment site</w:t>
      </w:r>
      <w:r w:rsidR="008B7981" w:rsidRPr="000E6B62">
        <w:rPr>
          <w:rFonts w:ascii="Arial" w:hAnsi="Arial"/>
          <w:lang w:eastAsia="de-CH"/>
        </w:rPr>
        <w:t xml:space="preserve"> is </w:t>
      </w:r>
      <w:r w:rsidR="00A53333" w:rsidRPr="000E6B62">
        <w:rPr>
          <w:rFonts w:ascii="Arial" w:hAnsi="Arial"/>
          <w:lang w:eastAsia="de-CH"/>
        </w:rPr>
        <w:t>subject-specific.</w:t>
      </w:r>
      <w:r w:rsidR="00A53333" w:rsidRPr="000E6B62">
        <w:rPr>
          <w:rFonts w:ascii="Arial" w:hAnsi="Arial"/>
        </w:rPr>
        <w:t xml:space="preserve"> </w:t>
      </w:r>
      <w:r w:rsidR="00635603" w:rsidRPr="000E6B62">
        <w:rPr>
          <w:rFonts w:ascii="Arial" w:hAnsi="Arial"/>
        </w:rPr>
        <w:t>Secondly,</w:t>
      </w:r>
      <w:r w:rsidR="00A53333" w:rsidRPr="000E6B62">
        <w:rPr>
          <w:rFonts w:ascii="Arial" w:hAnsi="Arial"/>
        </w:rPr>
        <w:t xml:space="preserve"> </w:t>
      </w:r>
      <w:r w:rsidR="001737B8" w:rsidRPr="000E6B62">
        <w:rPr>
          <w:rFonts w:ascii="Arial" w:hAnsi="Arial"/>
        </w:rPr>
        <w:t>different assessment technique</w:t>
      </w:r>
      <w:r w:rsidR="008B2A85" w:rsidRPr="000E6B62">
        <w:rPr>
          <w:rFonts w:ascii="Arial" w:hAnsi="Arial"/>
        </w:rPr>
        <w:t xml:space="preserve">s </w:t>
      </w:r>
      <w:r w:rsidR="00635603" w:rsidRPr="000E6B62">
        <w:rPr>
          <w:rFonts w:ascii="Arial" w:hAnsi="Arial"/>
        </w:rPr>
        <w:t xml:space="preserve">have resulted in differing descriptions of the ligament </w:t>
      </w:r>
      <w:r w:rsidR="00996AEE" w:rsidRPr="000E6B62">
        <w:rPr>
          <w:rFonts w:ascii="Arial" w:hAnsi="Arial"/>
        </w:rPr>
        <w:t>attachment</w:t>
      </w:r>
      <w:r w:rsidR="00A53333" w:rsidRPr="000E6B62">
        <w:rPr>
          <w:rFonts w:ascii="Arial" w:hAnsi="Arial"/>
        </w:rPr>
        <w:t xml:space="preserve">. For example, researchers subjectively </w:t>
      </w:r>
      <w:r w:rsidR="008B2A85" w:rsidRPr="000E6B62">
        <w:rPr>
          <w:rFonts w:ascii="Arial" w:hAnsi="Arial"/>
        </w:rPr>
        <w:t xml:space="preserve">chose </w:t>
      </w:r>
      <w:r w:rsidR="009D0180" w:rsidRPr="000E6B62">
        <w:rPr>
          <w:rFonts w:ascii="Arial" w:hAnsi="Arial"/>
        </w:rPr>
        <w:t xml:space="preserve">either </w:t>
      </w:r>
      <w:r w:rsidR="00635603" w:rsidRPr="000E6B62">
        <w:rPr>
          <w:rFonts w:ascii="Arial" w:hAnsi="Arial"/>
        </w:rPr>
        <w:t>the adductor tubercle</w:t>
      </w:r>
      <w:r w:rsidR="00A53333" w:rsidRPr="000E6B62">
        <w:rPr>
          <w:rFonts w:ascii="Arial" w:hAnsi="Arial"/>
        </w:rPr>
        <w:t xml:space="preserve"> </w:t>
      </w:r>
      <w:r w:rsidR="00635603" w:rsidRPr="000E6B62">
        <w:rPr>
          <w:rFonts w:ascii="Arial" w:hAnsi="Arial"/>
        </w:rPr>
        <w:t xml:space="preserve">(AT) </w:t>
      </w:r>
      <w:r w:rsidR="009D0180" w:rsidRPr="000E6B62">
        <w:rPr>
          <w:rFonts w:ascii="Arial" w:hAnsi="Arial"/>
        </w:rPr>
        <w:t xml:space="preserve">or </w:t>
      </w:r>
      <w:r w:rsidR="00635603" w:rsidRPr="000E6B62">
        <w:rPr>
          <w:rFonts w:ascii="Arial" w:hAnsi="Arial"/>
        </w:rPr>
        <w:t>the medial femoral epicondyle (MFE)</w:t>
      </w:r>
      <w:r w:rsidR="00A53333" w:rsidRPr="000E6B62">
        <w:rPr>
          <w:rFonts w:ascii="Arial" w:hAnsi="Arial"/>
        </w:rPr>
        <w:t xml:space="preserve"> as the </w:t>
      </w:r>
      <w:r w:rsidR="008B2A85" w:rsidRPr="000E6B62">
        <w:rPr>
          <w:rFonts w:ascii="Arial" w:hAnsi="Arial"/>
        </w:rPr>
        <w:t xml:space="preserve">reference </w:t>
      </w:r>
      <w:r w:rsidR="00A53333" w:rsidRPr="000E6B62">
        <w:rPr>
          <w:rFonts w:ascii="Arial" w:hAnsi="Arial"/>
        </w:rPr>
        <w:t>bony landmark</w:t>
      </w:r>
      <w:r w:rsidR="009D0180" w:rsidRPr="000E6B62">
        <w:rPr>
          <w:rFonts w:ascii="Arial" w:hAnsi="Arial"/>
        </w:rPr>
        <w:t xml:space="preserve"> to determine </w:t>
      </w:r>
      <w:r w:rsidR="008B2A85" w:rsidRPr="000E6B62">
        <w:rPr>
          <w:rFonts w:ascii="Arial" w:hAnsi="Arial"/>
        </w:rPr>
        <w:t>the ligament attachment</w:t>
      </w:r>
      <w:r w:rsidR="009D0180" w:rsidRPr="000E6B62">
        <w:rPr>
          <w:rFonts w:ascii="Arial" w:hAnsi="Arial"/>
        </w:rPr>
        <w:t>,</w:t>
      </w:r>
      <w:r w:rsidR="00A53333" w:rsidRPr="000E6B62">
        <w:rPr>
          <w:rFonts w:ascii="Arial" w:hAnsi="Arial"/>
        </w:rPr>
        <w:t xml:space="preserve"> </w:t>
      </w:r>
      <w:r w:rsidR="009D0180" w:rsidRPr="000E6B62">
        <w:rPr>
          <w:rFonts w:ascii="Arial" w:hAnsi="Arial"/>
        </w:rPr>
        <w:t>resulting</w:t>
      </w:r>
      <w:r w:rsidR="00037017" w:rsidRPr="000E6B62">
        <w:rPr>
          <w:rFonts w:ascii="Arial" w:hAnsi="Arial"/>
        </w:rPr>
        <w:t xml:space="preserve"> in different definitions of the attachment sites.</w:t>
      </w:r>
      <w:r w:rsidR="00A53333" w:rsidRPr="000E6B62">
        <w:rPr>
          <w:rFonts w:ascii="Arial" w:hAnsi="Arial"/>
          <w:lang w:eastAsia="de-CH"/>
        </w:rPr>
        <w:t xml:space="preserve"> </w:t>
      </w:r>
      <w:r w:rsidR="008B2A85" w:rsidRPr="000E6B62">
        <w:rPr>
          <w:rFonts w:ascii="Arial" w:hAnsi="Arial"/>
          <w:lang w:eastAsia="de-CH"/>
        </w:rPr>
        <w:t xml:space="preserve">Due to the large variability of the MFE position, </w:t>
      </w:r>
      <w:r w:rsidR="001B3440" w:rsidRPr="000E6B62">
        <w:rPr>
          <w:rFonts w:ascii="Arial" w:hAnsi="Arial"/>
          <w:lang w:eastAsia="de-CH"/>
        </w:rPr>
        <w:t xml:space="preserve">it has been </w:t>
      </w:r>
      <w:r w:rsidRPr="000E6B62">
        <w:rPr>
          <w:rFonts w:ascii="Arial" w:hAnsi="Arial"/>
          <w:lang w:eastAsia="de-CH"/>
        </w:rPr>
        <w:t xml:space="preserve">recommended to use the AT </w:t>
      </w:r>
      <w:r w:rsidR="008B2A85" w:rsidRPr="000E6B62">
        <w:rPr>
          <w:rFonts w:ascii="Arial" w:hAnsi="Arial"/>
          <w:lang w:eastAsia="de-CH"/>
        </w:rPr>
        <w:t xml:space="preserve">for defining the femoral attachment of </w:t>
      </w:r>
      <w:r w:rsidR="00635603" w:rsidRPr="000E6B62">
        <w:rPr>
          <w:rFonts w:ascii="Arial" w:hAnsi="Arial"/>
          <w:lang w:eastAsia="de-CH"/>
        </w:rPr>
        <w:t xml:space="preserve">the </w:t>
      </w:r>
      <w:r w:rsidR="008B2A85" w:rsidRPr="000E6B62">
        <w:rPr>
          <w:rFonts w:ascii="Arial" w:hAnsi="Arial"/>
          <w:lang w:eastAsia="de-CH"/>
        </w:rPr>
        <w:t>MPFL</w:t>
      </w:r>
      <w:r w:rsidRPr="000E6B62">
        <w:rPr>
          <w:rFonts w:ascii="Arial" w:hAnsi="Arial"/>
          <w:lang w:eastAsia="de-CH"/>
        </w:rPr>
        <w:t>.</w:t>
      </w:r>
      <w:r w:rsidRPr="000E6B62">
        <w:rPr>
          <w:rFonts w:ascii="Arial" w:hAnsi="Arial"/>
          <w:lang w:eastAsia="de-CH"/>
        </w:rPr>
        <w:fldChar w:fldCharType="begin" w:fldLock="1"/>
      </w:r>
      <w:r w:rsidR="00F0089C" w:rsidRPr="000E6B62">
        <w:rPr>
          <w:rFonts w:ascii="Arial" w:hAnsi="Arial"/>
          <w:lang w:eastAsia="de-CH"/>
        </w:rPr>
        <w:instrText>ADDIN CSL_CITATION {"citationItems":[{"id":"ITEM-1","itemData":{"DOI":"10.1007/s00276-014-1270-1","abstract":"Purpose: The aim of this dissection study was to describe the anatomical insertions of the medial patello-femoral ligament (MPFL), and to assess its relationship with surrounding structures to improve its surgical reconstruction. Methods: Twelve knees (7 cadavers) were included for the study. Measurements and general features of the MPFL were assessed: lengths, widths and insertions. Results: The MPFL was found in all knees, presenting a triangular shape, and extending from the medial part of the patella to its femoral insertion (its length was of 59 ± 6.6 mm), distal to the adductor tubercle. The mean femoral insertion of the MPFL was 7.2 ± 2.7 mm proximal and 7.4 ± 4.0 mm posterior to the medial femoral epicondyle (MFE). It was also at a mean 11 ± 2.8 mm distal and 1.3 ± 2.1 mm posterior to the adductor tubercle, and 22 ± 6.4 mm anterior to the posterior condyle. We did not find any double-bundle organization on the patellar insertion. The width of the MPFL was 8.8 ± 2.9 mm at the femoral insertion, 27 ± 5.9 mm at the patellar insertion, and 12 ± 3.1 mm in the middle of the MPFL. The vastus medialis obliquus was found to be inserted on the superior part of the MPFL. Conclusion: The adductor tubercle appeared to be a better landmark than the MFE for the femoral tunnel positioning during surgical reconstructions of the MPFL because it was easier to identify and its relationship with the femoral insertion of the MPFL was constant (10 mm below). © 2014, Springer-Verlag France.","author":[{"dropping-particle":"","family":"Viste","given":"A","non-dropping-particle":"","parse-names":false,"suffix":""},{"dropping-particle":"","family":"Chatelet","given":"F","non-dropping-particle":"","parse-names":false,"suffix":""},{"dropping-particle":"","family":"Desmarchelier","given":"R","non-dropping-particle":"","parse-names":false,"suffix":""},{"dropping-particle":"","family":"Fessy","given":"M.-H.","non-dropping-particle":"","parse-names":false,"suffix":""}],"container-title":"Surgical and Radiologic Anatomy","id":"ITEM-1","issue":"8","issued":{"date-parts":[["2014"]]},"note":"Cited By :3\n\nExport Date: 27 June 2017","page":"733-739","title":"Anatomical study of the medial patello-femoral ligament: landmarks for its surgical reconstruction","type":"article-journal","volume":"36"},"uris":["http://www.mendeley.com/documents/?uuid=dc3ca7fc-29bf-4c64-a0fa-5f761569d0cb"]},{"id":"ITEM-2","itemData":{"DOI":"10.1016/S0968-0160(03)00038-3","abstract":"Introduction: Reconstruction of the MPFL for recurrent and acute lateral dislocation of the patella is becoming more accepted. This study aimed to further define the medial patellofemoral ligament (MPFL) anatomy and to describe the most suitable sites for graft attachment when reconstructing the MPFL. Materials and methods: Anatomical dissection was performed on 25 embalmed knee specimens. Four separate specimens were used to assess graft fixation points. Sites were tested for isometricity from 0 to 120° of knee flexion. Length patterns were considered isometric if there was less than 5 mm of length change throughout range of motion. Results: The MPFL attaches from the posterior part of the medial epicondyle, to the superomedial patella, the under-surface of vastus medialis, and the quadriceps tendon. Optimal attachment points for an MPFL graft were the superior patella and the femoral attachment points of the MPFL (just distal to the adductor tubercle) and points posterior and inferior to this. Conclusion: We have defined the anatomy and kinematics of the MPFL with reconstruction of this ligament in mind. © 2003 Elsevier B.V. All rights reserved.","author":[{"dropping-particle":"","family":"Smirk","given":"C","non-dropping-particle":"","parse-names":false,"suffix":""},{"dropping-particle":"","family":"Morris","given":"H","non-dropping-particle":"","parse-names":false,"suffix":""}],"container-title":"Knee","id":"ITEM-2","issue":"3","issued":{"date-parts":[["2003"]]},"note":"Cited By :190\n\nExport Date: 27 June 2017","page":"221-227","title":"The anatomy and reconstruction of the medial patellofemoral ligament","type":"article-journal","volume":"10"},"uris":["http://www.mendeley.com/documents/?uuid=3310dd85-3cd1-4937-a65b-9a19561dc215"]},{"id":"ITEM-3","itemData":{"DOI":"10.1007/s00167-013-2797-0","abstract":"METHODS: A total of 31 unpaired human cadaveric knees were studied. The MPFL was identified, and the site of its femoral insertion was marked. Three-dimensional images were created, and the location and morphology of the femoral insertion of the MPFL and related osseous structures were analyzed. RESULTS: The MPFL was identified in all knees. The femoral insertion of the MPFL was elliptical in shape, and the mean surface area was 56.5 ± 16.9 mm(2). The characteristic features of the femoral insertion of the MPFL could not be identified, but the adductor tubercle was clearly identified in all knees. The centre of the femoral insertion of the MPFL was 10.6 ± 2.5 mm distal to the apex of the adductor tubercle on the long axis of the femur, and the position of the insertion site was consistent in all knees. CONCLUSION: The adductor tubercle was clearly identified as an osseous landmark. The femoral insertion of the MPFL was approximately 10 mm distal to the adductor tubercle. These findings may improve understanding of the anatomy of the femoral insertion of the MPFL and may assist surgeons in performing anatomical reconstruction. PURPOSE: The purpose of this study was to identify the femoral insertion of the medial patellofemoral ligament (MPFL) and related osseous landmarks.","author":[{"dropping-particle":"","family":"Fujino","given":"K","non-dropping-particle":"","parse-names":false,"suffix":""},{"dropping-particle":"","family":"Tajima","given":"G","non-dropping-particle":"","parse-names":false,"suffix":""},{"dropping-particle":"","family":"Yan","given":"J","non-dropping-particle":"","parse-names":false,"suffix":""},{"dropping-particle":"","family":"Kamei","given":"Y","non-dropping-particle":"","parse-names":false,"suffix":""},{"dropping-particle":"","family":"Maruyama","given":"M","non-dropping-particle":"","parse-names":false,"suffix":""},{"dropping-particle":"","family":"Takeda","given":"S","non-dropping-particle":"","parse-names":false,"suffix":""},{"dropping-particle":"","family":"Kikuchi","given":"S","non-dropping-particle":"","parse-names":false,"suffix":""},{"dropping-particle":"","family":"Shimamura","given":"T","non-dropping-particle":"","parse-names":false,"suffix":""}],"container-title":"Knee Surgery, Sports Traumatology, Arthroscopy","id":"ITEM-3","issue":"4","issued":{"date-parts":[["2015"]]},"note":"From Duplicate 1 (Morphology of the femoral insertion site of the medial patellofemoral ligament - Fujino, K; Tajima, G; Yan, J; Kamei, Y; Maruyama, M; Takeda, S; Kikuchi, S; Shimamura, T)\n\nExport Date: 27 June 2017\n\nFrom Duplicate 2 (Morphology of the femoral insertion site of the medial patellofemoral ligament - Fujino, K; Tajima, G; Yan, J; Kamei, Y; Maruyama, M; Takeda, S; Kikuchi, S; Shimamura, T)\n\nCited By :2\n\nExport Date: 27 June 2017","page":"998-1003","title":"Morphology of the femoral insertion site of the medial patellofemoral ligament","type":"article-journal","volume":"23"},"uris":["http://www.mendeley.com/documents/?uuid=287e18a6-d433-4ecf-bbff-c4677487d482"]}],"mendeley":{"formattedCitation":"&lt;sup&gt;25,88,102&lt;/sup&gt;","plainTextFormattedCitation":"25,88,102","previouslyFormattedCitation":"&lt;sup&gt;25,88,102&lt;/sup&gt;"},"properties":{"noteIndex":0},"schema":"https://github.com/citation-style-language/schema/raw/master/csl-citation.json"}</w:instrText>
      </w:r>
      <w:r w:rsidRPr="000E6B62">
        <w:rPr>
          <w:rFonts w:ascii="Arial" w:hAnsi="Arial"/>
          <w:lang w:eastAsia="de-CH"/>
        </w:rPr>
        <w:fldChar w:fldCharType="separate"/>
      </w:r>
      <w:r w:rsidR="00CD6759" w:rsidRPr="000E6B62">
        <w:rPr>
          <w:rFonts w:ascii="Arial" w:hAnsi="Arial"/>
          <w:noProof/>
          <w:vertAlign w:val="superscript"/>
          <w:lang w:eastAsia="de-CH"/>
        </w:rPr>
        <w:t>25,88,102</w:t>
      </w:r>
      <w:r w:rsidRPr="000E6B62">
        <w:rPr>
          <w:rFonts w:ascii="Arial" w:hAnsi="Arial"/>
          <w:lang w:eastAsia="de-CH"/>
        </w:rPr>
        <w:fldChar w:fldCharType="end"/>
      </w:r>
      <w:r w:rsidRPr="000E6B62">
        <w:rPr>
          <w:rFonts w:ascii="Arial" w:hAnsi="Arial"/>
          <w:lang w:eastAsia="de-CH"/>
        </w:rPr>
        <w:t xml:space="preserve"> </w:t>
      </w:r>
      <w:r w:rsidR="00037017" w:rsidRPr="000E6B62">
        <w:rPr>
          <w:rFonts w:ascii="Arial" w:hAnsi="Arial"/>
          <w:lang w:eastAsia="de-CH"/>
        </w:rPr>
        <w:t xml:space="preserve">However, </w:t>
      </w:r>
      <w:r w:rsidR="008B2A85" w:rsidRPr="000E6B62">
        <w:rPr>
          <w:rFonts w:ascii="Arial" w:hAnsi="Arial"/>
          <w:lang w:eastAsia="de-CH"/>
        </w:rPr>
        <w:t xml:space="preserve">even with accurate definitions, precise </w:t>
      </w:r>
      <w:r w:rsidR="00037017" w:rsidRPr="000E6B62">
        <w:rPr>
          <w:rFonts w:ascii="Arial" w:hAnsi="Arial"/>
          <w:lang w:eastAsia="de-CH"/>
        </w:rPr>
        <w:t xml:space="preserve">palpation of the </w:t>
      </w:r>
      <w:r w:rsidR="008B2A85" w:rsidRPr="000E6B62">
        <w:rPr>
          <w:rFonts w:ascii="Arial" w:hAnsi="Arial"/>
          <w:lang w:eastAsia="de-CH"/>
        </w:rPr>
        <w:t>b</w:t>
      </w:r>
      <w:r w:rsidR="00037017" w:rsidRPr="000E6B62">
        <w:rPr>
          <w:rFonts w:ascii="Arial" w:hAnsi="Arial"/>
          <w:lang w:eastAsia="de-CH"/>
        </w:rPr>
        <w:t xml:space="preserve">ony landmarks is still very difficult during surgery. </w:t>
      </w:r>
      <w:r w:rsidR="00635603" w:rsidRPr="000E6B62">
        <w:rPr>
          <w:rFonts w:ascii="Arial" w:hAnsi="Arial"/>
        </w:rPr>
        <w:t>As a result, some surgeons prefer to double-check the</w:t>
      </w:r>
      <w:r w:rsidR="00B51D28" w:rsidRPr="000E6B62">
        <w:rPr>
          <w:rFonts w:ascii="Arial" w:hAnsi="Arial"/>
        </w:rPr>
        <w:t xml:space="preserve">ir proposed </w:t>
      </w:r>
      <w:r w:rsidR="00635603" w:rsidRPr="000E6B62">
        <w:rPr>
          <w:rFonts w:ascii="Arial" w:hAnsi="Arial"/>
        </w:rPr>
        <w:t>position of the femoral attachment against guidelines that define the average distance between femoral attachment and the neighboring bony landmarks.</w:t>
      </w:r>
      <w:r w:rsidR="00635603" w:rsidRPr="000E6B62">
        <w:rPr>
          <w:rFonts w:ascii="Arial" w:hAnsi="Arial"/>
        </w:rPr>
        <w:fldChar w:fldCharType="begin" w:fldLock="1"/>
      </w:r>
      <w:r w:rsidR="00CD6759" w:rsidRPr="000E6B62">
        <w:rPr>
          <w:rFonts w:ascii="Arial" w:hAnsi="Arial"/>
        </w:rPr>
        <w:instrText>ADDIN CSL_CITATION {"citationItems":[{"id":"ITEM-1","itemData":{"abstract":"Medial Patellofemoral Ligament (MPFL) reconstruction is an accepted treatment for recurrent patellofemoral instability when patients have normal alignment and deficient proximal medial restraints. There are several reports of malpositioned femoral tunnels leading to poor outcomes. The purpose of this study was to analyze femoral tunnel placement after MPFL reconstruction and correlate this with outcomes. We performed a retrospective review of MPFL reconstructions done at our institution from 2006-2010. We then evaluated lateral radiographs and measured the distance between the radiographic femoral MPFL isometric point and the center of the femoral tunnel. We also evaluated post-operative KOOS scores. The average distance from the femoral tunnel to the MPFL isometric point was 13.25 mm. Sixty-four percent of tunnels were placed greater than nine millimeters from our isometric point and deemed to be malpositioned. There was no statistically significant difference in outcomes scores in patients with anatomically placed MPFL tunnels when compared to those placed non-anatomically. Sixty-four percent of MPFL reconstruction femoral tunnels were placed non-anatomically, but this did not correlate with a worse outcome. Graft tension, trochlear groove anatomy, patellar height, and dynamic restraints all play important roles in outcomes after MPFL reconstruction. Even though non-anatomic tunnel placement does not guarantee a poor result, we believe an anatomic tunnel placement will give the best chance to maximize graft function and outcome.","author":[{"dropping-particle":"","family":"McCarthy","given":"M","non-dropping-particle":"","parse-names":false,"suffix":""},{"dropping-particle":"","family":"Ridley","given":"T J","non-dropping-particle":"","parse-names":false,"suffix":""},{"dropping-particle":"","family":"Bollier","given":"M","non-dropping-particle":"","parse-names":false,"suffix":""},{"dropping-particle":"","family":"Wolf","given":"B","non-dropping-particle":"","parse-names":false,"suffix":""},{"dropping-particle":"","family":"Albright","given":"J","non-dropping-particle":"","parse-names":false,"suffix":""},{"dropping-particle":"","family":"Amendola","given":"A","non-dropping-particle":"","parse-names":false,"suffix":""}],"container-title":"The Iowa orthopaedic journal","id":"ITEM-1","issued":{"date-parts":[["2013"]]},"note":"Cited By :11\n\nExport Date: 27 June 2017","page":"58-63","title":"Femoral tunnel placement in medial patellofemoral ligament reconstruction.","type":"article-journal","volume":"33"},"uris":["http://www.mendeley.com/documents/?uuid=27f680ef-829e-416f-bbaa-39cbb2e43ccd"]}],"mendeley":{"formattedCitation":"&lt;sup&gt;47&lt;/sup&gt;","plainTextFormattedCitation":"47","previouslyFormattedCitation":"&lt;sup&gt;47&lt;/sup&gt;"},"properties":{"noteIndex":0},"schema":"https://github.com/citation-style-language/schema/raw/master/csl-citation.json"}</w:instrText>
      </w:r>
      <w:r w:rsidR="00635603" w:rsidRPr="000E6B62">
        <w:rPr>
          <w:rFonts w:ascii="Arial" w:hAnsi="Arial"/>
        </w:rPr>
        <w:fldChar w:fldCharType="separate"/>
      </w:r>
      <w:r w:rsidR="00D102F3" w:rsidRPr="000E6B62">
        <w:rPr>
          <w:rFonts w:ascii="Arial" w:hAnsi="Arial"/>
          <w:noProof/>
          <w:vertAlign w:val="superscript"/>
        </w:rPr>
        <w:t>47</w:t>
      </w:r>
      <w:r w:rsidR="00635603" w:rsidRPr="000E6B62">
        <w:rPr>
          <w:rFonts w:ascii="Arial" w:hAnsi="Arial"/>
        </w:rPr>
        <w:fldChar w:fldCharType="end"/>
      </w:r>
      <w:r w:rsidR="00635603" w:rsidRPr="000E6B62">
        <w:rPr>
          <w:rFonts w:ascii="Arial" w:hAnsi="Arial"/>
        </w:rPr>
        <w:t xml:space="preserve"> This can be done by connecting the proposed femoral origin to the patellar insertion using a suture and monitoring the suture tension throughout knee flexion. </w:t>
      </w:r>
      <w:r w:rsidR="00635603" w:rsidRPr="000E6B62">
        <w:rPr>
          <w:rFonts w:ascii="Arial" w:hAnsi="Arial"/>
          <w:color w:val="000000"/>
          <w:lang w:eastAsia="de-CH"/>
        </w:rPr>
        <w:t>A</w:t>
      </w:r>
      <w:r w:rsidR="00037017" w:rsidRPr="000E6B62">
        <w:rPr>
          <w:rFonts w:ascii="Arial" w:hAnsi="Arial"/>
          <w:color w:val="000000"/>
          <w:lang w:eastAsia="de-CH"/>
        </w:rPr>
        <w:t>s an alternative approach,</w:t>
      </w:r>
      <w:r w:rsidRPr="000E6B62">
        <w:rPr>
          <w:rFonts w:ascii="Arial" w:hAnsi="Arial"/>
          <w:color w:val="000000"/>
          <w:lang w:eastAsia="de-CH"/>
        </w:rPr>
        <w:t xml:space="preserve"> </w:t>
      </w:r>
      <w:proofErr w:type="spellStart"/>
      <w:r w:rsidRPr="000E6B62">
        <w:rPr>
          <w:rFonts w:ascii="Arial" w:hAnsi="Arial"/>
          <w:color w:val="000000"/>
          <w:lang w:eastAsia="de-CH"/>
        </w:rPr>
        <w:t>Wijdicks</w:t>
      </w:r>
      <w:proofErr w:type="spellEnd"/>
      <w:r w:rsidRPr="000E6B62">
        <w:rPr>
          <w:rFonts w:ascii="Arial" w:hAnsi="Arial"/>
          <w:color w:val="000000"/>
          <w:lang w:eastAsia="de-CH"/>
        </w:rPr>
        <w:t xml:space="preserve"> et al</w:t>
      </w:r>
      <w:r w:rsidRPr="000E6B62">
        <w:rPr>
          <w:rFonts w:ascii="Arial" w:hAnsi="Arial"/>
          <w:color w:val="000000"/>
          <w:lang w:eastAsia="de-CH"/>
        </w:rPr>
        <w:fldChar w:fldCharType="begin" w:fldLock="1"/>
      </w:r>
      <w:r w:rsidR="00F0089C" w:rsidRPr="000E6B62">
        <w:rPr>
          <w:rFonts w:ascii="Arial" w:hAnsi="Arial"/>
          <w:color w:val="000000"/>
          <w:lang w:eastAsia="de-CH"/>
        </w:rPr>
        <w:instrText>ADDIN CSL_CITATION {"citationItems":[{"id":"ITEM-1","itemData":{"DOI":"10.2106/JBJS.H.00909","abstract":"Radiographic landmarks for medial knee attachment sites during anatomic repairs or reconstructions are unknown. If identified, they could assist in the preoperative evaluation of structure location and allow for postoperative assessment of reconstruction tunnel placement. Methods: Radiopaque markers were implanted into the femoral and tibial attachments of the superficial medial collateral ligament and the femoral attachments of the posterior oblique and medial patellofemoral ligaments of eleven fresh-frozen, nonpaired cadaveric knee specimens. Both anteroposterior and lateral radiographs were made. Structures were assessed within quadrants formed by the intersection of reference lines projected on the lateral radiographs. Quantitative measurements were performed by three independent examiners. Intraobserver reproducibility and interobserver reliability were determined with use of intraclass correlation coefficients. Results: The overall intraclass correlation coefficients for intraobserver reproducibility and interobserver reliability were 0.996 and 0.994, respectively. On the anteroposterior radiographs, the attachment sites of the superficial medial collateral ligament, posterior oblique ligament, and medial patellofemoral ligament were 30.5 ± 2.4 mm, 34.8 ± 2.7 mm, and 42.3 ± 2.1 mm from the femoral joint line, respectively. On the lateral femoral radiographs, the attachment of the superficial medial collateral ligament was 6.0 ± 0.8 mm from the medial epicondyle and was located in the anterodistal quadrant. The attachment of the posterior oblique ligament was 7.7 ± 1.9 mm from the gastrocnemius tubercle and was located in the posterodistal quadrant. The attachment of the medial patellofemoral ligament was 8.9 ± 2.0 mm from the adductortubercle and was located intheanteroproximal quadrant. On the lateral tibial radiographs, the proximal and distal tibial attachments of the superficial medial collateral ligament were 15.9 ± 5.2 and 66.1 ± 3.6 mm distal to the tibial inclination, respectively. Conclusions: The attachment locations of the main medial knee structures can be qualitatively and quantitatively correlated to osseous landmarks and projected radiographic lines, with close agreement among examiners. Clinical Relevance: The present study identifies medial knee structure attachment sites with use of radiographic landmarksand thusallows for reliable preoperative and postoperative assessments of surgical repairs and reconstructions of the main medi…","author":[{"dropping-particle":"","family":"Wijdicks","given":"C A","non-dropping-particle":"","parse-names":false,"suffix":""},{"dropping-particle":"","family":"Griffith","given":"C J","non-dropping-particle":"","parse-names":false,"suffix":""},{"dropping-particle":"","family":"Laprade","given":"R F","non-dropping-particle":"","parse-names":false,"suffix":""},{"dropping-particle":"","family":"Johansen","given":"S","non-dropping-particle":"","parse-names":false,"suffix":""},{"dropping-particle":"","family":"Sunderland","given":"A","non-dropping-particle":"","parse-names":false,"suffix":""},{"dropping-particle":"","family":"Arendt","given":"E A","non-dropping-particle":"","parse-names":false,"suffix":""},{"dropping-particle":"","family":"Engebretsen","given":"L","non-dropping-particle":"","parse-names":false,"suffix":""}],"container-title":"Journal of Bone and Joint Surgery - Series A","id":"ITEM-1","issue":"3","issued":{"date-parts":[["2009"]]},"note":"Cited By :56\n\nExport Date: 27 June 2017","page":"521-529","title":"Radiographic Identification of the Primary Medial Knee Structures","type":"article-journal","volume":"91"},"uris":["http://www.mendeley.com/documents/?uuid=1c449259-744f-4440-b94a-7ff720721da8"]}],"mendeley":{"formattedCitation":"&lt;sup&gt;106&lt;/sup&gt;","plainTextFormattedCitation":"106","previouslyFormattedCitation":"&lt;sup&gt;106&lt;/sup&gt;"},"properties":{"noteIndex":0},"schema":"https://github.com/citation-style-language/schema/raw/master/csl-citation.json"}</w:instrText>
      </w:r>
      <w:r w:rsidRPr="000E6B62">
        <w:rPr>
          <w:rFonts w:ascii="Arial" w:hAnsi="Arial"/>
          <w:color w:val="000000"/>
          <w:lang w:eastAsia="de-CH"/>
        </w:rPr>
        <w:fldChar w:fldCharType="separate"/>
      </w:r>
      <w:r w:rsidR="00CD6759" w:rsidRPr="000E6B62">
        <w:rPr>
          <w:rFonts w:ascii="Arial" w:hAnsi="Arial"/>
          <w:noProof/>
          <w:color w:val="000000"/>
          <w:vertAlign w:val="superscript"/>
          <w:lang w:eastAsia="de-CH"/>
        </w:rPr>
        <w:t>106</w:t>
      </w:r>
      <w:r w:rsidRPr="000E6B62">
        <w:rPr>
          <w:rFonts w:ascii="Arial" w:hAnsi="Arial"/>
          <w:color w:val="000000"/>
          <w:lang w:eastAsia="de-CH"/>
        </w:rPr>
        <w:fldChar w:fldCharType="end"/>
      </w:r>
      <w:r w:rsidR="005A7AC4" w:rsidRPr="000E6B62">
        <w:rPr>
          <w:rFonts w:ascii="Arial" w:hAnsi="Arial"/>
          <w:color w:val="000000"/>
          <w:lang w:eastAsia="de-CH"/>
        </w:rPr>
        <w:t xml:space="preserve">, </w:t>
      </w:r>
      <w:proofErr w:type="spellStart"/>
      <w:r w:rsidRPr="000E6B62">
        <w:rPr>
          <w:rFonts w:ascii="Arial" w:hAnsi="Arial"/>
          <w:color w:val="000000"/>
          <w:lang w:eastAsia="de-CH"/>
        </w:rPr>
        <w:t>Schoettle</w:t>
      </w:r>
      <w:proofErr w:type="spellEnd"/>
      <w:r w:rsidRPr="000E6B62">
        <w:rPr>
          <w:rFonts w:ascii="Arial" w:hAnsi="Arial"/>
          <w:color w:val="000000"/>
          <w:lang w:eastAsia="de-CH"/>
        </w:rPr>
        <w:t xml:space="preserve"> et al</w:t>
      </w:r>
      <w:r w:rsidRPr="000E6B62">
        <w:rPr>
          <w:rFonts w:ascii="Arial" w:hAnsi="Arial"/>
          <w:color w:val="000000"/>
          <w:lang w:eastAsia="de-CH"/>
        </w:rPr>
        <w:fldChar w:fldCharType="begin" w:fldLock="1"/>
      </w:r>
      <w:r w:rsidR="00F0089C" w:rsidRPr="000E6B62">
        <w:rPr>
          <w:rFonts w:ascii="Arial" w:hAnsi="Arial"/>
          <w:color w:val="000000"/>
          <w:lang w:eastAsia="de-CH"/>
        </w:rPr>
        <w:instrText>ADDIN CSL_CITATION {"citationItems":[{"id":"ITEM-1","itemData":{"DOI":"10.1177/0363546506296415","abstract":"Background: Reconstruction of the medial patellofemoral ligament has recently become popular for restoring patellofemoral stability. Femoral insertion site anatomy of the medial patellofemoral ligament has been described. This anatomical insertion has been inferred to be the isometric point in medial patellofemoral ligament reconstruction, but data about radiographic landmarks for a postoperative or intraoperative control are missing. Purpose: To determine the radiographic landmarks for control of postoperative and intraoperative femoral medial patellofemoral ligament insertion. Study Design: Descriptive laboratory study. Methods: Eight fresh-frozen human knees were dissected, and the medial patellofemoral ligament was exposed. After identification of the femoral medial patellofemoral ligament insertion site, the insertion center was marked with a lead ball of 2-mm diameter. Straight lateral radiographs were taken, and posterior-anterior as well as proximal-distal position were evaluated. Results: Six of 8 insertion points were anterior to a line representing an extension of the posterior cortex, 1 point was touching this line, and 1 point was posterior to it. All points were situated distal to the posterior origin of the medial femoral condyle and proximal to the most posterior point of the Blumensaat line. Conclusion: A reproducible anatomical and radiographic point, 1 mm anterior to the posterior cortex extension line, 2.5 mm distal to the posterior origin of the medial femoral condyle, and proximal to the level of the posterior point of the Blumensaat line on a lateral radiograph with both posterior condyles projected in the same plane, shows the mean femoral medial patellofemoral ligament center. Clinical Relevance: This radiographic point may be useful both intraoperatively and postoperatively. © 2007 American Orthopaedic Society for Sports Medicine.","author":[{"dropping-particle":"","family":"Schöttle","given":"P B","non-dropping-particle":"","parse-names":false,"suffix":""},{"dropping-particle":"","family":"Schmeling","given":"A","non-dropping-particle":"","parse-names":false,"suffix":""},{"dropping-particle":"","family":"Rosenstiel","given":"N","non-dropping-particle":"","parse-names":false,"suffix":""},{"dropping-particle":"","family":"Weiler","given":"A","non-dropping-particle":"","parse-names":false,"suffix":""}],"container-title":"The American Journal of Sports Medicine","id":"ITEM-1","issue":"5","issued":{"date-parts":[["2007"]]},"note":"From Duplicate 1 (Radiographic landmarks for femoral tunnel placement in medial patellofemoral ligament reconstruction - Schöttle, P B; Schmeling, A; Rosenstiel, N; Weiler, A)\n\nCited By :179\n\nExport Date: 27 June 2017","page":"801-804","title":"Radiographic Landmarks for Femoral Tunnel Placement in Medial Patellofemoral Ligament Reconstruction","type":"article-journal","volume":"35"},"uris":["http://www.mendeley.com/documents/?uuid=19a93c2d-bbb4-4c97-80ed-81507b0d03e4"]}],"mendeley":{"formattedCitation":"&lt;sup&gt;80&lt;/sup&gt;","plainTextFormattedCitation":"80","previouslyFormattedCitation":"&lt;sup&gt;80&lt;/sup&gt;"},"properties":{"noteIndex":0},"schema":"https://github.com/citation-style-language/schema/raw/master/csl-citation.json"}</w:instrText>
      </w:r>
      <w:r w:rsidRPr="000E6B62">
        <w:rPr>
          <w:rFonts w:ascii="Arial" w:hAnsi="Arial"/>
          <w:color w:val="000000"/>
          <w:lang w:eastAsia="de-CH"/>
        </w:rPr>
        <w:fldChar w:fldCharType="separate"/>
      </w:r>
      <w:r w:rsidR="00CD6759" w:rsidRPr="000E6B62">
        <w:rPr>
          <w:rFonts w:ascii="Arial" w:hAnsi="Arial"/>
          <w:noProof/>
          <w:color w:val="000000"/>
          <w:vertAlign w:val="superscript"/>
          <w:lang w:eastAsia="de-CH"/>
        </w:rPr>
        <w:t>80</w:t>
      </w:r>
      <w:r w:rsidRPr="000E6B62">
        <w:rPr>
          <w:rFonts w:ascii="Arial" w:hAnsi="Arial"/>
          <w:color w:val="000000"/>
          <w:lang w:eastAsia="de-CH"/>
        </w:rPr>
        <w:fldChar w:fldCharType="end"/>
      </w:r>
      <w:r w:rsidR="00037017" w:rsidRPr="000E6B62">
        <w:rPr>
          <w:rFonts w:ascii="Arial" w:hAnsi="Arial"/>
          <w:color w:val="000000"/>
          <w:lang w:eastAsia="de-CH"/>
        </w:rPr>
        <w:t xml:space="preserve"> </w:t>
      </w:r>
      <w:r w:rsidR="005A7AC4" w:rsidRPr="000E6B62">
        <w:rPr>
          <w:rFonts w:ascii="Arial" w:hAnsi="Arial"/>
          <w:color w:val="000000"/>
          <w:lang w:eastAsia="de-CH"/>
        </w:rPr>
        <w:t>and Stephen et al</w:t>
      </w:r>
      <w:r w:rsidR="005A7AC4" w:rsidRPr="000E6B62">
        <w:rPr>
          <w:rFonts w:ascii="Arial" w:hAnsi="Arial"/>
          <w:color w:val="000000"/>
          <w:vertAlign w:val="superscript"/>
          <w:lang w:eastAsia="de-CH"/>
        </w:rPr>
        <w:t>82</w:t>
      </w:r>
      <w:r w:rsidR="00C73380" w:rsidRPr="000E6B62">
        <w:rPr>
          <w:rFonts w:ascii="Arial" w:hAnsi="Arial"/>
          <w:color w:val="000000"/>
          <w:vertAlign w:val="superscript"/>
          <w:lang w:eastAsia="de-CH"/>
        </w:rPr>
        <w:t xml:space="preserve"> </w:t>
      </w:r>
      <w:r w:rsidR="00037017" w:rsidRPr="000E6B62">
        <w:rPr>
          <w:rFonts w:ascii="Arial" w:hAnsi="Arial"/>
          <w:color w:val="000000"/>
          <w:lang w:eastAsia="de-CH"/>
        </w:rPr>
        <w:t>suggested using</w:t>
      </w:r>
      <w:r w:rsidRPr="000E6B62">
        <w:rPr>
          <w:rFonts w:ascii="Arial" w:hAnsi="Arial"/>
          <w:color w:val="000000"/>
          <w:lang w:eastAsia="de-CH"/>
        </w:rPr>
        <w:t xml:space="preserve"> radiographic landmarks</w:t>
      </w:r>
      <w:r w:rsidR="00037017" w:rsidRPr="000E6B62">
        <w:rPr>
          <w:rFonts w:ascii="Arial" w:hAnsi="Arial"/>
          <w:color w:val="000000"/>
          <w:lang w:eastAsia="de-CH"/>
        </w:rPr>
        <w:t xml:space="preserve"> to determine the femoral attachment of </w:t>
      </w:r>
      <w:r w:rsidR="008B2A85" w:rsidRPr="000E6B62">
        <w:rPr>
          <w:rFonts w:ascii="Arial" w:hAnsi="Arial"/>
          <w:color w:val="000000"/>
          <w:lang w:eastAsia="de-CH"/>
        </w:rPr>
        <w:t xml:space="preserve">the </w:t>
      </w:r>
      <w:r w:rsidR="00037017" w:rsidRPr="000E6B62">
        <w:rPr>
          <w:rFonts w:ascii="Arial" w:hAnsi="Arial"/>
          <w:color w:val="000000"/>
          <w:lang w:eastAsia="de-CH"/>
        </w:rPr>
        <w:t>MPFL</w:t>
      </w:r>
      <w:r w:rsidR="00D56D77" w:rsidRPr="000E6B62">
        <w:rPr>
          <w:rFonts w:ascii="Arial" w:hAnsi="Arial"/>
          <w:color w:val="000000"/>
          <w:lang w:eastAsia="de-CH"/>
        </w:rPr>
        <w:t>, although those might be unreliable in knees with trochlear dysplasia</w:t>
      </w:r>
      <w:r w:rsidR="00037017" w:rsidRPr="000E6B62">
        <w:rPr>
          <w:rFonts w:ascii="Arial" w:hAnsi="Arial"/>
          <w:color w:val="000000"/>
          <w:lang w:eastAsia="de-CH"/>
        </w:rPr>
        <w:t>.</w:t>
      </w:r>
    </w:p>
    <w:p w14:paraId="2A1994A7" w14:textId="19056B77" w:rsidR="00D63E32" w:rsidRPr="000E6B62" w:rsidRDefault="00152C27" w:rsidP="000E6B62">
      <w:pPr>
        <w:spacing w:line="480" w:lineRule="auto"/>
        <w:ind w:firstLine="708"/>
        <w:jc w:val="both"/>
        <w:rPr>
          <w:rFonts w:ascii="Arial" w:hAnsi="Arial"/>
          <w:color w:val="000000"/>
          <w:lang w:eastAsia="de-CH"/>
        </w:rPr>
      </w:pPr>
      <w:r w:rsidRPr="000E6B62">
        <w:rPr>
          <w:rFonts w:ascii="Arial" w:hAnsi="Arial"/>
          <w:color w:val="000000"/>
          <w:lang w:eastAsia="de-CH"/>
        </w:rPr>
        <w:t xml:space="preserve">Patellar instability is a condition occurring </w:t>
      </w:r>
      <w:r w:rsidR="00B024A9" w:rsidRPr="000E6B62">
        <w:rPr>
          <w:rFonts w:ascii="Arial" w:hAnsi="Arial"/>
          <w:color w:val="000000"/>
          <w:lang w:eastAsia="de-CH"/>
        </w:rPr>
        <w:t>mostly</w:t>
      </w:r>
      <w:r w:rsidRPr="000E6B62">
        <w:rPr>
          <w:rFonts w:ascii="Arial" w:hAnsi="Arial"/>
          <w:color w:val="000000"/>
          <w:lang w:eastAsia="de-CH"/>
        </w:rPr>
        <w:t xml:space="preserve"> in young subjects</w:t>
      </w:r>
      <w:r w:rsidR="00326E91" w:rsidRPr="000E6B62">
        <w:rPr>
          <w:rFonts w:ascii="Arial" w:hAnsi="Arial"/>
        </w:rPr>
        <w:t>.</w:t>
      </w:r>
      <w:r w:rsidR="00326E91" w:rsidRPr="000E6B62">
        <w:rPr>
          <w:rFonts w:ascii="Arial" w:hAnsi="Arial"/>
        </w:rPr>
        <w:fldChar w:fldCharType="begin" w:fldLock="1"/>
      </w:r>
      <w:r w:rsidR="00326E91" w:rsidRPr="000E6B62">
        <w:rPr>
          <w:rFonts w:ascii="Arial" w:hAnsi="Arial"/>
        </w:rPr>
        <w:instrText>ADDIN CSL_CITATION {"citationItems":[{"id":"ITEM-1","itemData":{"DOI":"10.1177/0363546503260788","ISBN":"0363-5465 (Print)\\n0363-5465 (Linking)","ISSN":"0363-5465","PMID":"15262631","abstract":"BACKGROUND: The goals of this study were to (1) define the epidemiology of acute patellar dislocation, (2) determine the risk of subsequent patellar instability episodes (subluxation and/or redislocation) during the study period, and (3) identify risk factors for subsequent instability episodes.\\n\\nSTUDY DESIGN: Prospective cohort study.\\n\\nMETHODS: The authors prospectively followed 189 patients for a period of 2 to 5 years. Historical data, injury mechanisms, and physical and radiographic measurements were recorded to identify potential risk factors for poor outcomes.\\n\\nRESULTS: Risk was highest among females 10 to 17 years old. Patients presenting with a prior history of instability were more likely to be female (P &lt; .05) and were older than first-time dislocation patients (P &lt; .05). Fewer first-time dislocators (17%) had episodes of instability during follow-up than patients with a previous history of instability (49%) (P &lt; .01). After adjusting for demographics, patients with a prior history had 7 times higher odds of subsequent instability episodes during follow-up than first time dislocators (adjusted odds ratio = 6.6, P &lt; .001).\\n\\nCONCLUSIONS: Patellar dislocators who present with a history of patellofemoral instability are more likely to be female, are older, and have greater risk of subsequent patellar instability episodes than first-time patellar dislocators. Risk of recurrent patellar instability episodes in either knee is much higher in this group than in first-time dislocators.","author":[{"dropping-particle":"","family":"Fithian","given":"Donald C.","non-dropping-particle":"","parse-names":false,"suffix":""},{"dropping-particle":"","family":"Paxton","given":"Elizabeth W.","non-dropping-particle":"","parse-names":false,"suffix":""},{"dropping-particle":"Lou","family":"Stone","given":"Mary","non-dropping-particle":"","parse-names":false,"suffix":""},{"dropping-particle":"","family":"Silva","given":"Patricia","non-dropping-particle":"","parse-names":false,"suffix":""},{"dropping-particle":"","family":"Davis","given":"Daniel K.","non-dropping-particle":"","parse-names":false,"suffix":""},{"dropping-particle":"","family":"Elias","given":"David A.","non-dropping-particle":"","parse-names":false,"suffix":""},{"dropping-particle":"","family":"White","given":"Lawrence M.","non-dropping-particle":"","parse-names":false,"suffix":""}],"container-title":"The American Journal of Sports Medicine","id":"ITEM-1","issue":"5","issued":{"date-parts":[["2004"]]},"page":"1114-1121","title":"Epidemiology and Natural History of Acute Patellar Dislocation","type":"article-journal","volume":"32"},"uris":["http://www.mendeley.com/documents/?uuid=2a031142-e0d8-4ef9-a171-f730d2271eae"]}],"mendeley":{"formattedCitation":"&lt;sup&gt;23&lt;/sup&gt;","plainTextFormattedCitation":"23","previouslyFormattedCitation":"&lt;sup&gt;23&lt;/sup&gt;"},"properties":{"noteIndex":0},"schema":"https://github.com/citation-style-language/schema/raw/master/csl-citation.json"}</w:instrText>
      </w:r>
      <w:r w:rsidR="00326E91" w:rsidRPr="000E6B62">
        <w:rPr>
          <w:rFonts w:ascii="Arial" w:hAnsi="Arial"/>
        </w:rPr>
        <w:fldChar w:fldCharType="separate"/>
      </w:r>
      <w:r w:rsidR="00326E91" w:rsidRPr="000E6B62">
        <w:rPr>
          <w:rFonts w:ascii="Arial" w:hAnsi="Arial"/>
          <w:noProof/>
          <w:vertAlign w:val="superscript"/>
        </w:rPr>
        <w:t>23</w:t>
      </w:r>
      <w:r w:rsidR="00326E91" w:rsidRPr="000E6B62">
        <w:rPr>
          <w:rFonts w:ascii="Arial" w:hAnsi="Arial"/>
        </w:rPr>
        <w:fldChar w:fldCharType="end"/>
      </w:r>
      <w:r w:rsidRPr="000E6B62">
        <w:rPr>
          <w:rFonts w:ascii="Arial" w:hAnsi="Arial"/>
          <w:color w:val="000000"/>
          <w:lang w:eastAsia="de-CH"/>
        </w:rPr>
        <w:t xml:space="preserve"> T</w:t>
      </w:r>
      <w:r w:rsidR="00B024A9" w:rsidRPr="000E6B62">
        <w:rPr>
          <w:rFonts w:ascii="Arial" w:hAnsi="Arial"/>
          <w:color w:val="000000"/>
          <w:lang w:eastAsia="de-CH"/>
        </w:rPr>
        <w:t>o</w:t>
      </w:r>
      <w:r w:rsidRPr="000E6B62">
        <w:rPr>
          <w:rFonts w:ascii="Arial" w:hAnsi="Arial"/>
          <w:color w:val="000000"/>
          <w:lang w:eastAsia="de-CH"/>
        </w:rPr>
        <w:t xml:space="preserve"> ensure continuous patellar stability after </w:t>
      </w:r>
      <w:r w:rsidR="00B024A9" w:rsidRPr="000E6B62">
        <w:rPr>
          <w:rFonts w:ascii="Arial" w:hAnsi="Arial"/>
          <w:color w:val="000000"/>
          <w:lang w:eastAsia="de-CH"/>
        </w:rPr>
        <w:t xml:space="preserve">patellar </w:t>
      </w:r>
      <w:r w:rsidRPr="000E6B62">
        <w:rPr>
          <w:rFonts w:ascii="Arial" w:hAnsi="Arial"/>
          <w:color w:val="000000"/>
          <w:lang w:eastAsia="de-CH"/>
        </w:rPr>
        <w:t>dislocation</w:t>
      </w:r>
      <w:r w:rsidR="00FA0FAF" w:rsidRPr="000E6B62">
        <w:rPr>
          <w:rFonts w:ascii="Arial" w:hAnsi="Arial"/>
          <w:color w:val="000000"/>
          <w:lang w:eastAsia="de-CH"/>
        </w:rPr>
        <w:t>,</w:t>
      </w:r>
      <w:r w:rsidRPr="000E6B62">
        <w:rPr>
          <w:rFonts w:ascii="Arial" w:hAnsi="Arial"/>
          <w:color w:val="000000"/>
          <w:lang w:eastAsia="de-CH"/>
        </w:rPr>
        <w:t xml:space="preserve"> MPFL </w:t>
      </w:r>
      <w:r w:rsidR="00326E91" w:rsidRPr="000E6B62">
        <w:rPr>
          <w:rFonts w:ascii="Arial" w:hAnsi="Arial"/>
          <w:color w:val="000000"/>
          <w:lang w:eastAsia="de-CH"/>
        </w:rPr>
        <w:t xml:space="preserve">reconstruction </w:t>
      </w:r>
      <w:r w:rsidRPr="000E6B62">
        <w:rPr>
          <w:rFonts w:ascii="Arial" w:hAnsi="Arial"/>
          <w:color w:val="000000"/>
          <w:lang w:eastAsia="de-CH"/>
        </w:rPr>
        <w:t>is consider</w:t>
      </w:r>
      <w:r w:rsidR="00FA0FAF" w:rsidRPr="000E6B62">
        <w:rPr>
          <w:rFonts w:ascii="Arial" w:hAnsi="Arial"/>
          <w:color w:val="000000"/>
          <w:lang w:eastAsia="de-CH"/>
        </w:rPr>
        <w:t>ed</w:t>
      </w:r>
      <w:r w:rsidRPr="000E6B62">
        <w:rPr>
          <w:rFonts w:ascii="Arial" w:hAnsi="Arial"/>
          <w:color w:val="000000"/>
          <w:lang w:eastAsia="de-CH"/>
        </w:rPr>
        <w:t xml:space="preserve"> as a</w:t>
      </w:r>
      <w:r w:rsidR="00326E91" w:rsidRPr="000E6B62">
        <w:rPr>
          <w:rFonts w:ascii="Arial" w:hAnsi="Arial"/>
          <w:color w:val="000000"/>
          <w:lang w:eastAsia="de-CH"/>
        </w:rPr>
        <w:t xml:space="preserve"> possible </w:t>
      </w:r>
      <w:r w:rsidRPr="000E6B62">
        <w:rPr>
          <w:rFonts w:ascii="Arial" w:hAnsi="Arial"/>
          <w:color w:val="000000"/>
          <w:lang w:eastAsia="de-CH"/>
        </w:rPr>
        <w:t>treatment.</w:t>
      </w:r>
      <w:r w:rsidR="00326E91" w:rsidRPr="000E6B62">
        <w:rPr>
          <w:rFonts w:ascii="Arial" w:hAnsi="Arial"/>
        </w:rPr>
        <w:fldChar w:fldCharType="begin" w:fldLock="1"/>
      </w:r>
      <w:r w:rsidR="00F0089C" w:rsidRPr="000E6B62">
        <w:rPr>
          <w:rFonts w:ascii="Arial" w:hAnsi="Arial"/>
        </w:rPr>
        <w:instrText>ADDIN CSL_CITATION {"citationItems":[{"id":"ITEM-1","itemData":{"DOI":"10.1007/s00264-012-1669-4","abstract":"Recurrent patellofemoral instability is a disabling condition, attributed to a variety of anatomical aetiologies. Trochlear dysplasia, patella alta, an increased tibial tubercle trochlear groove distance of greater than 20 mm and soft tissue abnormalities such as a torn medial patellofemoral ligament and inadequate vastus medialis obliquus are all factors to be considered. Management of this condition remains difficult and controversial and knowledge of the functional anatomy and biomechanics of the patellofemoral joint, a detailed history and clinical examination, and an accurate patient assessment are all imperative to formulate an appropriate management plan. Surgical treatment is based on the underlying anatomical pathology with an aim to restore normal patellofemoral kinematics. We summarise aspects of assessment, treatment and outcome of patellofemoral instability and propose an algorithm of treatment. © 2012 Springer-Verlag Berlin Heidelberg.","author":[{"dropping-particle":"","family":"Rhee","given":"S.-J.","non-dropping-particle":"","parse-names":false,"suffix":""},{"dropping-particle":"","family":"Pavlou","given":"G","non-dropping-particle":"","parse-names":false,"suffix":""},{"dropping-particle":"","family":"Oakley","given":"J","non-dropping-particle":"","parse-names":false,"suffix":""},{"dropping-particle":"","family":"Barlow","given":"D","non-dropping-particle":"","parse-names":false,"suffix":""},{"dropping-particle":"","family":"Haddad","given":"F","non-dropping-particle":"","parse-names":false,"suffix":""}],"container-title":"International Orthopaedics","id":"ITEM-1","issue":"12","issued":{"date-parts":[["2012"]]},"note":"Cited By :19\n\nExport Date: 27 June 2017","page":"2447-2456","title":"Modern management of patellar instability","type":"article-journal","volume":"36"},"uris":["http://www.mendeley.com/documents/?uuid=0ad1c236-5c77-4171-adc8-fd6ef8e11556"]}],"mendeley":{"formattedCitation":"&lt;sup&gt;69&lt;/sup&gt;","plainTextFormattedCitation":"69","previouslyFormattedCitation":"&lt;sup&gt;69&lt;/sup&gt;"},"properties":{"noteIndex":0},"schema":"https://github.com/citation-style-language/schema/raw/master/csl-citation.json"}</w:instrText>
      </w:r>
      <w:r w:rsidR="00326E91" w:rsidRPr="000E6B62">
        <w:rPr>
          <w:rFonts w:ascii="Arial" w:hAnsi="Arial"/>
        </w:rPr>
        <w:fldChar w:fldCharType="separate"/>
      </w:r>
      <w:r w:rsidR="00CD6759" w:rsidRPr="000E6B62">
        <w:rPr>
          <w:rFonts w:ascii="Arial" w:hAnsi="Arial"/>
          <w:noProof/>
          <w:vertAlign w:val="superscript"/>
        </w:rPr>
        <w:t>69</w:t>
      </w:r>
      <w:r w:rsidR="00326E91" w:rsidRPr="000E6B62">
        <w:rPr>
          <w:rFonts w:ascii="Arial" w:hAnsi="Arial"/>
        </w:rPr>
        <w:fldChar w:fldCharType="end"/>
      </w:r>
      <w:r w:rsidR="00326E91" w:rsidRPr="000E6B62">
        <w:rPr>
          <w:rFonts w:ascii="Arial" w:hAnsi="Arial"/>
        </w:rPr>
        <w:t xml:space="preserve"> </w:t>
      </w:r>
      <w:r w:rsidR="00D63E32" w:rsidRPr="000E6B62">
        <w:rPr>
          <w:rFonts w:ascii="Arial" w:hAnsi="Arial"/>
          <w:color w:val="000000"/>
          <w:lang w:eastAsia="de-CH"/>
        </w:rPr>
        <w:t xml:space="preserve">In such cases, the close proximity of </w:t>
      </w:r>
      <w:r w:rsidR="004202E5" w:rsidRPr="000E6B62">
        <w:rPr>
          <w:rFonts w:ascii="Arial" w:hAnsi="Arial"/>
          <w:color w:val="000000"/>
          <w:lang w:eastAsia="de-CH"/>
        </w:rPr>
        <w:t xml:space="preserve">the </w:t>
      </w:r>
      <w:r w:rsidR="00D63E32" w:rsidRPr="000E6B62">
        <w:rPr>
          <w:rFonts w:ascii="Arial" w:hAnsi="Arial"/>
          <w:color w:val="000000"/>
          <w:lang w:eastAsia="de-CH"/>
        </w:rPr>
        <w:t xml:space="preserve">growth plate to the femoral </w:t>
      </w:r>
      <w:r w:rsidR="00872AFD" w:rsidRPr="000E6B62">
        <w:rPr>
          <w:rFonts w:ascii="Arial" w:hAnsi="Arial"/>
          <w:color w:val="000000"/>
          <w:lang w:eastAsia="de-CH"/>
        </w:rPr>
        <w:t>attachment</w:t>
      </w:r>
      <w:r w:rsidR="00D63E32" w:rsidRPr="000E6B62">
        <w:rPr>
          <w:rFonts w:ascii="Arial" w:hAnsi="Arial"/>
          <w:color w:val="000000"/>
          <w:lang w:eastAsia="de-CH"/>
        </w:rPr>
        <w:t xml:space="preserve"> of the MPFL presents a critical challenge, since damage to the physis during reconstruction can potentially impair femoral skeletal growth</w:t>
      </w:r>
      <w:r w:rsidR="00D63E32" w:rsidRPr="000E6B62">
        <w:rPr>
          <w:rFonts w:ascii="Arial" w:hAnsi="Arial"/>
          <w:color w:val="000000"/>
          <w:lang w:eastAsia="de-CH"/>
        </w:rPr>
        <w:fldChar w:fldCharType="begin" w:fldLock="1"/>
      </w:r>
      <w:r w:rsidR="00D63E32" w:rsidRPr="000E6B62">
        <w:rPr>
          <w:rFonts w:ascii="Arial" w:hAnsi="Arial"/>
          <w:color w:val="000000"/>
          <w:lang w:eastAsia="de-CH"/>
        </w:rPr>
        <w:instrText>ADDIN CSL_CITATION {"citationItems":[{"id":"ITEM-1","itemData":{"DOI":"10.2106/JBJS.J.01047","ISSN":"1535-1386 (Electronic)","PMID":"21655896","abstract":"BACKGROUND: Double-bundle anterior cruciate ligament (ACL) reconstruction was developed to produce a more \"anatomic\" reproduction of the anteromedial and posterolateral bundles of the ACL. The purpose of this study was to determine the volume of injury to the physis during double-bundle ACL reconstruction in children with open physes. METHODS: Magnetic resonance images (MRIs) of ten knees of children were converted into three-dimensional models. Computer-aided design/computer-aided manufacturing software placed drill-holes of 6, 7, 8, and 9 mm in diameter in these models, simulating tunnels in the femur used for anatomic double-bundle ACL reconstruction. Computer-aided design/computer-aided manufacturing software was used to calculate the total physeal volume and the volume of physis that was removed by creation of the tunnels. The ratio of the physeal volume that had been removed to the total physeal volume was subsequently determined. RESULTS: With use of 6, 7, 8, and 9-mm-diameter drill-holes in the femur, the average physeal volume removed, as a percentage of the total physeal volume, was 1.5%, 2.0%, 2.5%, and 2.9%, respectively, for the anteromedial tunnels; 2.2%, 2.9%, 3.6%, and 4.2% for the posterolateral tunnels; and 3.7%, 4.8%, 5.7%, and 6.5% for the anteromedial and posterolateral tunnels combined. The volume of physeal damage caused by the posterolateral drill-holes was greater than that produced by the anteromedial drill-holes in all subjects. CONCLUSIONS: Drill-hole placement during ACL reconstruction produces a zone of physeal injury. Double-bundle techniques substantially increase the volume of injury to the physis, which appears to increase the risk of abnormal growth in the distal femoral physis following this surgical procedure.","author":[{"dropping-particle":"","family":"Shea","given":"Kevin G","non-dropping-particle":"","parse-names":false,"suffix":""},{"dropping-particle":"","family":"Grimm","given":"Nathan L","non-dropping-particle":"","parse-names":false,"suffix":""},{"dropping-particle":"","family":"Belzer","given":"Jennifer S","non-dropping-particle":"","parse-names":false,"suffix":""}],"container-title":"The Journal of bone and joint surgery. American volume","id":"ITEM-1","issue":"11","issued":{"date-parts":[["2011","6"]]},"language":"eng","page":"1033-1038","publisher-place":"United States","title":"Volumetric injury of the distal femoral physis during double-bundle ACL reconstruction in children: a three-dimensional study with use of magnetic resonance imaging.","type":"article-journal","volume":"93"},"uris":["http://www.mendeley.com/documents/?uuid=21fa6da8-c192-4ec1-af51-c78ecaa2ad06"]},{"id":"ITEM-2","itemData":{"ISSN":"0271-6798 (Print)","PMID":"12131440","abstract":"Expert opinion regarding experience with the management and complications of pediatric anterior cruciate ligament (ACL) injuries was studied by surveying members of The Herodicus Society and The ACL Study Group. There was large practice variation in initial management and ACL reconstruction technique. There were 15 reported cases of growth disturbance: 8 cases of distal femoral valgus deformity with arrest of the lateral distal femoral physis, 3 cases of tibial recurvatum with arrest of the tibial tubercle apophysis, 2 cases of genu valgum without arrest, and 2 cases of leg length discrepancy. Associated factors included fixation hardware across the lateral distal femoral physis in 3 cases, bone plugs of a patellar tendon graft across the distal femoral physis in 3 cases, large (12 mm) tunnels in 2 cases, fixation hardware across the tibial tubercle apophysis in 3 cases, lateral extra-articular tenodesis in 2 cases, and over-the-top femoral position in 1 case. Based on this experience, we recommend a guarded approach to ACL reconstruction in the skeletally immature patient with careful attention to technique and follow-up.","author":[{"dropping-particle":"","family":"Kocher","given":"Mininder S","non-dropping-particle":"","parse-names":false,"suffix":""},{"dropping-particle":"","family":"Saxon","given":"Hillary S","non-dropping-particle":"","parse-names":false,"suffix":""},{"dropping-particle":"","family":"Hovis","given":"W David","non-dropping-particle":"","parse-names":false,"suffix":""},{"dropping-particle":"","family":"Hawkins","given":"Richard J","non-dropping-particle":"","parse-names":false,"suffix":""}],"container-title":"Journal of pediatric orthopedics","id":"ITEM-2","issue":"4","issued":{"date-parts":[["2002"]]},"language":"eng","page":"452-457","publisher-place":"United States","title":"Management and complications of anterior cruciate ligament injuries in skeletally immature patients: survey of the Herodicus Society and The ACL Study Group.","type":"article-journal","volume":"22"},"uris":["http://www.mendeley.com/documents/?uuid=bc6140d6-0c2d-48ea-aaaa-e0b8675eecd4"]}],"mendeley":{"formattedCitation":"&lt;sup&gt;42,83&lt;/sup&gt;","plainTextFormattedCitation":"42,83","previouslyFormattedCitation":"&lt;sup&gt;42,83&lt;/sup&gt;"},"properties":{"noteIndex":0},"schema":"https://github.com/citation-style-language/schema/raw/master/csl-citation.json"}</w:instrText>
      </w:r>
      <w:r w:rsidR="00D63E32" w:rsidRPr="000E6B62">
        <w:rPr>
          <w:rFonts w:ascii="Arial" w:hAnsi="Arial"/>
          <w:color w:val="000000"/>
          <w:lang w:eastAsia="de-CH"/>
        </w:rPr>
        <w:fldChar w:fldCharType="separate"/>
      </w:r>
      <w:r w:rsidR="00D63E32" w:rsidRPr="000E6B62">
        <w:rPr>
          <w:rFonts w:ascii="Arial" w:hAnsi="Arial"/>
          <w:noProof/>
          <w:color w:val="000000"/>
          <w:vertAlign w:val="superscript"/>
          <w:lang w:eastAsia="de-CH"/>
        </w:rPr>
        <w:t>42,83</w:t>
      </w:r>
      <w:r w:rsidR="00D63E32" w:rsidRPr="000E6B62">
        <w:rPr>
          <w:rFonts w:ascii="Arial" w:hAnsi="Arial"/>
          <w:color w:val="000000"/>
          <w:lang w:eastAsia="de-CH"/>
        </w:rPr>
        <w:fldChar w:fldCharType="end"/>
      </w:r>
      <w:r w:rsidR="00D63E32" w:rsidRPr="000E6B62">
        <w:rPr>
          <w:rFonts w:ascii="Arial" w:hAnsi="Arial"/>
          <w:color w:val="000000"/>
          <w:lang w:eastAsia="de-CH"/>
        </w:rPr>
        <w:t xml:space="preserve"> </w:t>
      </w:r>
      <w:r w:rsidR="004202E5" w:rsidRPr="000E6B62">
        <w:rPr>
          <w:rFonts w:ascii="Arial" w:hAnsi="Arial"/>
          <w:color w:val="000000"/>
          <w:lang w:eastAsia="de-CH"/>
        </w:rPr>
        <w:t>As a result, Nguyen and co-workers recommend tak</w:t>
      </w:r>
      <w:r w:rsidR="001406B8" w:rsidRPr="000E6B62">
        <w:rPr>
          <w:rFonts w:ascii="Arial" w:hAnsi="Arial"/>
          <w:color w:val="000000"/>
          <w:lang w:eastAsia="de-CH"/>
        </w:rPr>
        <w:t>ing</w:t>
      </w:r>
      <w:r w:rsidR="004202E5" w:rsidRPr="000E6B62">
        <w:rPr>
          <w:rFonts w:ascii="Arial" w:hAnsi="Arial"/>
          <w:color w:val="000000"/>
          <w:lang w:eastAsia="de-CH"/>
        </w:rPr>
        <w:t xml:space="preserve"> </w:t>
      </w:r>
      <w:r w:rsidR="001406B8" w:rsidRPr="000E6B62">
        <w:rPr>
          <w:rFonts w:ascii="Arial" w:hAnsi="Arial"/>
          <w:color w:val="000000"/>
          <w:lang w:eastAsia="de-CH"/>
        </w:rPr>
        <w:t xml:space="preserve">both </w:t>
      </w:r>
      <w:r w:rsidR="004202E5" w:rsidRPr="000E6B62">
        <w:rPr>
          <w:rFonts w:ascii="Arial" w:hAnsi="Arial"/>
          <w:color w:val="000000"/>
          <w:lang w:eastAsia="de-CH"/>
        </w:rPr>
        <w:t>anteroposterior</w:t>
      </w:r>
      <w:r w:rsidR="001406B8" w:rsidRPr="000E6B62">
        <w:rPr>
          <w:rFonts w:ascii="Arial" w:hAnsi="Arial"/>
          <w:color w:val="000000"/>
          <w:lang w:eastAsia="de-CH"/>
        </w:rPr>
        <w:t xml:space="preserve"> and lateral</w:t>
      </w:r>
      <w:r w:rsidR="004202E5" w:rsidRPr="000E6B62">
        <w:rPr>
          <w:rFonts w:ascii="Arial" w:hAnsi="Arial"/>
          <w:color w:val="000000"/>
          <w:lang w:eastAsia="de-CH"/>
        </w:rPr>
        <w:t xml:space="preserve"> radiographs into consideration to ensure a more precise and secure definition of the femoral physis</w:t>
      </w:r>
      <w:r w:rsidR="001406B8" w:rsidRPr="000E6B62">
        <w:rPr>
          <w:rFonts w:ascii="Arial" w:hAnsi="Arial"/>
          <w:color w:val="000000"/>
          <w:lang w:eastAsia="de-CH"/>
        </w:rPr>
        <w:t xml:space="preserve">, but also that </w:t>
      </w:r>
      <w:r w:rsidR="004202E5" w:rsidRPr="000E6B62">
        <w:rPr>
          <w:rFonts w:ascii="Arial" w:hAnsi="Arial"/>
          <w:color w:val="000000"/>
          <w:lang w:eastAsia="de-CH"/>
        </w:rPr>
        <w:t>tunnel</w:t>
      </w:r>
      <w:r w:rsidR="001406B8" w:rsidRPr="000E6B62">
        <w:rPr>
          <w:rFonts w:ascii="Arial" w:hAnsi="Arial"/>
          <w:color w:val="000000"/>
          <w:lang w:eastAsia="de-CH"/>
        </w:rPr>
        <w:t>s are drilled at an</w:t>
      </w:r>
      <w:r w:rsidR="004202E5" w:rsidRPr="000E6B62">
        <w:rPr>
          <w:rFonts w:ascii="Arial" w:hAnsi="Arial"/>
          <w:color w:val="000000"/>
          <w:lang w:eastAsia="de-CH"/>
        </w:rPr>
        <w:t xml:space="preserve"> angle</w:t>
      </w:r>
      <w:r w:rsidR="001406B8" w:rsidRPr="000E6B62">
        <w:rPr>
          <w:rFonts w:ascii="Arial" w:hAnsi="Arial"/>
          <w:color w:val="000000"/>
          <w:lang w:eastAsia="de-CH"/>
        </w:rPr>
        <w:t xml:space="preserve"> of</w:t>
      </w:r>
      <w:r w:rsidR="004202E5" w:rsidRPr="000E6B62">
        <w:rPr>
          <w:rFonts w:ascii="Arial" w:hAnsi="Arial"/>
          <w:color w:val="000000"/>
          <w:lang w:eastAsia="de-CH"/>
        </w:rPr>
        <w:t xml:space="preserve"> 15</w:t>
      </w:r>
      <w:r w:rsidR="001406B8" w:rsidRPr="000E6B62">
        <w:rPr>
          <w:rFonts w:ascii="Arial" w:hAnsi="Arial"/>
          <w:color w:val="000000"/>
          <w:lang w:eastAsia="de-CH"/>
        </w:rPr>
        <w:t>-</w:t>
      </w:r>
      <w:r w:rsidR="004202E5" w:rsidRPr="000E6B62">
        <w:rPr>
          <w:rFonts w:ascii="Arial" w:hAnsi="Arial"/>
          <w:color w:val="000000"/>
          <w:lang w:eastAsia="de-CH"/>
        </w:rPr>
        <w:t xml:space="preserve">20° distally and anteriorly to minimize the risk of </w:t>
      </w:r>
      <w:r w:rsidR="001406B8" w:rsidRPr="000E6B62">
        <w:rPr>
          <w:rFonts w:ascii="Arial" w:hAnsi="Arial"/>
          <w:color w:val="000000"/>
          <w:lang w:eastAsia="de-CH"/>
        </w:rPr>
        <w:t xml:space="preserve">physis </w:t>
      </w:r>
      <w:r w:rsidR="004202E5" w:rsidRPr="000E6B62">
        <w:rPr>
          <w:rFonts w:ascii="Arial" w:hAnsi="Arial"/>
          <w:color w:val="000000"/>
          <w:lang w:eastAsia="de-CH"/>
        </w:rPr>
        <w:t>damag</w:t>
      </w:r>
      <w:r w:rsidR="001406B8" w:rsidRPr="000E6B62">
        <w:rPr>
          <w:rFonts w:ascii="Arial" w:hAnsi="Arial"/>
          <w:color w:val="000000"/>
          <w:lang w:eastAsia="de-CH"/>
        </w:rPr>
        <w:t>e</w:t>
      </w:r>
      <w:r w:rsidR="004202E5" w:rsidRPr="000E6B62">
        <w:rPr>
          <w:rFonts w:ascii="Arial" w:hAnsi="Arial"/>
          <w:color w:val="000000"/>
          <w:lang w:eastAsia="de-CH"/>
        </w:rPr>
        <w:t>.</w:t>
      </w:r>
      <w:r w:rsidR="004202E5" w:rsidRPr="000E6B62">
        <w:rPr>
          <w:rFonts w:ascii="Arial" w:hAnsi="Arial"/>
          <w:color w:val="000000"/>
          <w:lang w:eastAsia="de-CH"/>
        </w:rPr>
        <w:fldChar w:fldCharType="begin" w:fldLock="1"/>
      </w:r>
      <w:r w:rsidR="004202E5" w:rsidRPr="000E6B62">
        <w:rPr>
          <w:rFonts w:ascii="Arial" w:hAnsi="Arial"/>
          <w:color w:val="000000"/>
          <w:lang w:eastAsia="de-CH"/>
        </w:rPr>
        <w:instrText>ADDIN CSL_CITATION {"citationItems":[{"id":"ITEM-1","itemData":{"DOI":"10.1177/0363546516677795","abstract":"Background: Anatomic surgical reconstruction of the medial patellofemoral ligament (MPFL) has been popularized for the treatment of recurrent patellar instability in the skeletally immature population. Previous anatomic studies have found that the femoral attachment point of the MPFL is very close to the distal femoral physis. Purpose: To establish the safe angles for drilling the distal femoral epiphysis for MPFL graft placement. Study Design: Descriptive laboratory study. Methods: A total of 23 cadaveric distal femoral epiphyses were scanned into high-resolution 3-dimensional images. Using computer-aided design, we identified and marked the femoral insertion site of the MPFL. Cylinders 8 mm in diameter were placed at varying angles to simulate the drill paths for placement of 6-mm interference screws with a 1-mm buffer. The distance from the MPFL footprint to where the tunnel first violated the physis, the intercondylar notch, or the distal cartilage was measured. We recorded the percentage of tunnels that caused violations before reaching 20 mm, the shortest length of a typical femoral tunnel socket. Results: Measurements indicated that 41% of tunnels angled distally less than 10° violated the physis, 40% of tunnels angled distally more than 10° but anteriorly less than 10° violated the notch, and 27% of tunnels angled distally and anteriorly more than 20° violated the distal femoral cartilage. At least 90% of the tunnels were safe at 20 mm when the drill was angled between 15° and 20° both anteriorly and distally. Conclusion: Because of the anatomy of the distal femoral physis, drilling into the epiphysis from the MPFL attachment site at improper trajectories risks damage to sensitive structures. Angling the drill to an acceptable degree distally and anteriorly leads to less risk to the physis and notch, respectively, but angling too much leads to risk to the distal femoral cartilage. Small variations in the sagittal plane were better tolerated than variations in the coronal plane, so we recommend that more attention be paid to the radiographic anteroposterior view intraoperatively. It is safest to angle the drill distally and anteriorly approximately 15° to 20° in each plane from the MPFL attachment site. Clinical Relevance: During drilling into the distal femoral epiphysis at the MPFL origin in skeletally immature patients, angling the drill appropriately 15° to 20° both distally and anteriorly minimizes damage to the physis, notch, and distal fem…","author":[{"dropping-particle":"V","family":"Nguyen","given":"C","non-dropping-particle":"","parse-names":false,"suffix":""},{"dropping-particle":"","family":"Farrow","given":"L D","non-dropping-particle":"","parse-names":false,"suffix":""},{"dropping-particle":"","family":"Liu","given":"R W","non-dropping-particle":"","parse-names":false,"suffix":""},{"dropping-particle":"","family":"Gilmore","given":"A","non-dropping-particle":"","parse-names":false,"suffix":""}],"container-title":"American Journal of Sports Medicine","id":"ITEM-1","issue":"5","issued":{"date-parts":[["2017"]]},"note":"Export Date: 27 June 2017","page":"1085-1089","title":"Safe Drilling Paths in the Distal Femoral Epiphysis for Pediatric Medial Patellofemoral Ligament Reconstruction","type":"article-journal","volume":"45"},"uris":["http://www.mendeley.com/documents/?uuid=bc2646e7-59b8-4dde-ad61-1c85ff853849"]},{"id":"ITEM-2","itemData":{"DOI":"10.1007/s11832-015-0660-1","ISSN":"18632548","PMID":"26044995","abstract":"Purpose: Previous studies have described the complex undulation pattern in the distal femoral physis. We investigated whether standard radiographs can visualize these landmarks, in order to guide hardware placement in the distal immature femur. Methods: We studied 36 cadaveric immature femora in specimens 3 to 18 years of age. Anteroposterior (AP) and lateral radiographs were obtained with and without flexible radiodense markers placed on the major undulations and were analyzed to determine the relative height or depth of each topographical landmark. Intraclass correlation coefficients (ICCs) were calculated between measurements taken with and without markers for each undulation on each view. Results: Examination of the specimens confirmed a central peak and anteromedial and posterolateral valleys as the major physeal structures. AP radiographs without markers correlated well with marked AP radiographs for all three landmarks (ICC = 0.92, 0.92, 0.91), but the lateral radiographs had lower correlations for the posterolateral valley (ICC = 0.36). The correlation between AP and lateral radiographs without markers on the posterolateral valley was also decreased compared to the other two landmarks (ICC = 0.28 versus 0.57 for the central ridge and 0.62 for the anteromedial valley). Conclusions: This is the first study to rigorously evaluate radiographic visibility of the distal femur physeal undulations. The position of the central ridge, anteromedial valley, and posterolateral valley are reliably seen on AP radiographs, while the lateral view is less consistent, especially for the posterolateral valley. We recommend that caution should be taken when placing screws near the posterolateral aspect of the epiphysis, as lateral views do not visualize those undulations well.","author":[{"dropping-particle":"V.","family":"Nguyen","given":"Cynthia","non-dropping-particle":"","parse-names":false,"suffix":""},{"dropping-particle":"","family":"Greene","given":"Janelle D.","non-dropping-particle":"","parse-names":false,"suffix":""},{"dropping-particle":"","family":"Cooperman","given":"Daniel R.","non-dropping-particle":"","parse-names":false,"suffix":""},{"dropping-particle":"","family":"Liu","given":"Raymond W.","non-dropping-particle":"","parse-names":false,"suffix":""}],"container-title":"Journal of Children's Orthopaedics","id":"ITEM-2","issue":"3","issued":{"date-parts":[["2015"]]},"page":"235-241","publisher":"Springer Berlin Heidelberg","title":"A radiographic study of the distal femoral epiphysis","type":"article-journal","volume":"9"},"uris":["http://www.mendeley.com/documents/?uuid=18ccdf10-c4bf-4a4f-b0c0-00ef5af3f922"]}],"mendeley":{"formattedCitation":"&lt;sup&gt;56,57&lt;/sup&gt;","plainTextFormattedCitation":"56,57","previouslyFormattedCitation":"&lt;sup&gt;56,57&lt;/sup&gt;"},"properties":{"noteIndex":0},"schema":"https://github.com/citation-style-language/schema/raw/master/csl-citation.json"}</w:instrText>
      </w:r>
      <w:r w:rsidR="004202E5" w:rsidRPr="000E6B62">
        <w:rPr>
          <w:rFonts w:ascii="Arial" w:hAnsi="Arial"/>
          <w:color w:val="000000"/>
          <w:lang w:eastAsia="de-CH"/>
        </w:rPr>
        <w:fldChar w:fldCharType="separate"/>
      </w:r>
      <w:r w:rsidR="004202E5" w:rsidRPr="000E6B62">
        <w:rPr>
          <w:rFonts w:ascii="Arial" w:hAnsi="Arial"/>
          <w:noProof/>
          <w:color w:val="000000"/>
          <w:vertAlign w:val="superscript"/>
          <w:lang w:eastAsia="de-CH"/>
        </w:rPr>
        <w:t>56,57</w:t>
      </w:r>
      <w:r w:rsidR="004202E5" w:rsidRPr="000E6B62">
        <w:rPr>
          <w:rFonts w:ascii="Arial" w:hAnsi="Arial"/>
          <w:color w:val="000000"/>
          <w:lang w:eastAsia="de-CH"/>
        </w:rPr>
        <w:fldChar w:fldCharType="end"/>
      </w:r>
      <w:r w:rsidR="001406B8" w:rsidRPr="000E6B62">
        <w:rPr>
          <w:rFonts w:ascii="Arial" w:hAnsi="Arial"/>
          <w:color w:val="000000"/>
          <w:lang w:eastAsia="de-CH"/>
        </w:rPr>
        <w:t xml:space="preserve"> </w:t>
      </w:r>
      <w:r w:rsidR="00240356" w:rsidRPr="000E6B62">
        <w:rPr>
          <w:rFonts w:ascii="Arial" w:hAnsi="Arial"/>
          <w:color w:val="000000"/>
          <w:lang w:eastAsia="de-CH"/>
        </w:rPr>
        <w:t xml:space="preserve">Surgically, </w:t>
      </w:r>
      <w:r w:rsidR="001406B8" w:rsidRPr="000E6B62">
        <w:rPr>
          <w:rFonts w:ascii="Arial" w:hAnsi="Arial"/>
          <w:color w:val="000000"/>
          <w:lang w:eastAsia="de-CH"/>
        </w:rPr>
        <w:lastRenderedPageBreak/>
        <w:t xml:space="preserve">however, </w:t>
      </w:r>
      <w:r w:rsidR="00240356" w:rsidRPr="000E6B62">
        <w:rPr>
          <w:rFonts w:ascii="Arial" w:hAnsi="Arial"/>
          <w:color w:val="000000"/>
          <w:lang w:eastAsia="de-CH"/>
        </w:rPr>
        <w:t xml:space="preserve">it is </w:t>
      </w:r>
      <w:r w:rsidR="00D63E32" w:rsidRPr="000E6B62">
        <w:rPr>
          <w:rFonts w:ascii="Arial" w:hAnsi="Arial"/>
          <w:color w:val="000000"/>
          <w:lang w:eastAsia="de-CH"/>
        </w:rPr>
        <w:t xml:space="preserve">difficult to ensure </w:t>
      </w:r>
      <w:r w:rsidR="00240356" w:rsidRPr="000E6B62">
        <w:rPr>
          <w:rFonts w:ascii="Arial" w:hAnsi="Arial"/>
          <w:color w:val="000000"/>
          <w:lang w:eastAsia="de-CH"/>
        </w:rPr>
        <w:t>a</w:t>
      </w:r>
      <w:r w:rsidR="00D63E32" w:rsidRPr="000E6B62">
        <w:rPr>
          <w:rFonts w:ascii="Arial" w:hAnsi="Arial"/>
          <w:color w:val="000000"/>
          <w:lang w:eastAsia="de-CH"/>
        </w:rPr>
        <w:t xml:space="preserve"> safe </w:t>
      </w:r>
      <w:r w:rsidR="00240356" w:rsidRPr="000E6B62">
        <w:rPr>
          <w:rFonts w:ascii="Arial" w:hAnsi="Arial"/>
          <w:color w:val="000000"/>
          <w:lang w:eastAsia="de-CH"/>
        </w:rPr>
        <w:t xml:space="preserve">drilling </w:t>
      </w:r>
      <w:r w:rsidR="00D63E32" w:rsidRPr="000E6B62">
        <w:rPr>
          <w:rFonts w:ascii="Arial" w:hAnsi="Arial"/>
          <w:color w:val="000000"/>
          <w:lang w:eastAsia="de-CH"/>
        </w:rPr>
        <w:t>trajectory intra-op</w:t>
      </w:r>
      <w:r w:rsidR="00240356" w:rsidRPr="000E6B62">
        <w:rPr>
          <w:rFonts w:ascii="Arial" w:hAnsi="Arial"/>
          <w:color w:val="000000"/>
          <w:lang w:eastAsia="de-CH"/>
        </w:rPr>
        <w:t>eratively,</w:t>
      </w:r>
      <w:r w:rsidR="00D63E32" w:rsidRPr="000E6B62">
        <w:rPr>
          <w:rFonts w:ascii="Arial" w:hAnsi="Arial"/>
          <w:color w:val="000000"/>
          <w:lang w:eastAsia="de-CH"/>
        </w:rPr>
        <w:t xml:space="preserve"> unless using fluoro</w:t>
      </w:r>
      <w:r w:rsidR="00240356" w:rsidRPr="000E6B62">
        <w:rPr>
          <w:rFonts w:ascii="Arial" w:hAnsi="Arial"/>
          <w:color w:val="000000"/>
          <w:lang w:eastAsia="de-CH"/>
        </w:rPr>
        <w:t>scopy</w:t>
      </w:r>
      <w:r w:rsidR="00D63E32" w:rsidRPr="000E6B62">
        <w:rPr>
          <w:rFonts w:ascii="Arial" w:hAnsi="Arial"/>
          <w:color w:val="000000"/>
          <w:lang w:eastAsia="de-CH"/>
        </w:rPr>
        <w:t xml:space="preserve"> to check both the starting point and the path of the guide wire. Many surgeons have difficulty in </w:t>
      </w:r>
      <w:r w:rsidR="00240356" w:rsidRPr="000E6B62">
        <w:rPr>
          <w:rFonts w:ascii="Arial" w:hAnsi="Arial"/>
          <w:color w:val="000000"/>
          <w:lang w:eastAsia="de-CH"/>
        </w:rPr>
        <w:t xml:space="preserve">accurately </w:t>
      </w:r>
      <w:r w:rsidR="00D63E32" w:rsidRPr="000E6B62">
        <w:rPr>
          <w:rFonts w:ascii="Arial" w:hAnsi="Arial"/>
          <w:color w:val="000000"/>
          <w:lang w:eastAsia="de-CH"/>
        </w:rPr>
        <w:t xml:space="preserve">identifying the medial epicondyle through a small incision. </w:t>
      </w:r>
      <w:r w:rsidR="00240356" w:rsidRPr="000E6B62">
        <w:rPr>
          <w:rFonts w:ascii="Arial" w:hAnsi="Arial"/>
          <w:color w:val="000000"/>
          <w:lang w:eastAsia="de-CH"/>
        </w:rPr>
        <w:t xml:space="preserve">Furthermore, it is difficult to locate the correct position of the femoral physis on lateral radiographs due to its concave distal anatomy. </w:t>
      </w:r>
      <w:r w:rsidR="00D63E32" w:rsidRPr="000E6B62">
        <w:rPr>
          <w:rFonts w:ascii="Arial" w:hAnsi="Arial"/>
          <w:color w:val="000000"/>
          <w:lang w:eastAsia="de-CH"/>
        </w:rPr>
        <w:t>Therefore</w:t>
      </w:r>
      <w:r w:rsidR="00240356" w:rsidRPr="000E6B62">
        <w:rPr>
          <w:rFonts w:ascii="Arial" w:hAnsi="Arial"/>
          <w:color w:val="000000"/>
          <w:lang w:eastAsia="de-CH"/>
        </w:rPr>
        <w:t>,</w:t>
      </w:r>
      <w:r w:rsidR="00D63E32" w:rsidRPr="000E6B62">
        <w:rPr>
          <w:rFonts w:ascii="Arial" w:hAnsi="Arial"/>
          <w:color w:val="000000"/>
          <w:lang w:eastAsia="de-CH"/>
        </w:rPr>
        <w:t xml:space="preserve"> many surgeons may choose the safer option of suturing the femoral end of the graft around the femoral attachment of the adductor magnus tendon</w:t>
      </w:r>
      <w:r w:rsidR="00240356" w:rsidRPr="000E6B62">
        <w:rPr>
          <w:rFonts w:ascii="Arial" w:hAnsi="Arial"/>
          <w:color w:val="000000"/>
          <w:lang w:eastAsia="de-CH"/>
        </w:rPr>
        <w:t xml:space="preserve">, which </w:t>
      </w:r>
      <w:r w:rsidR="00D63E32" w:rsidRPr="000E6B62">
        <w:rPr>
          <w:rFonts w:ascii="Arial" w:hAnsi="Arial"/>
          <w:color w:val="000000"/>
          <w:lang w:eastAsia="de-CH"/>
        </w:rPr>
        <w:t>is located relatively proximal</w:t>
      </w:r>
      <w:r w:rsidR="00240356" w:rsidRPr="000E6B62">
        <w:rPr>
          <w:rFonts w:ascii="Arial" w:hAnsi="Arial"/>
          <w:color w:val="000000"/>
          <w:lang w:eastAsia="de-CH"/>
        </w:rPr>
        <w:t>ly.</w:t>
      </w:r>
      <w:r w:rsidR="00D63E32" w:rsidRPr="000E6B62">
        <w:rPr>
          <w:rFonts w:ascii="Arial" w:hAnsi="Arial"/>
          <w:color w:val="000000"/>
          <w:lang w:eastAsia="de-CH"/>
        </w:rPr>
        <w:t xml:space="preserve"> </w:t>
      </w:r>
      <w:r w:rsidR="00240356" w:rsidRPr="000E6B62">
        <w:rPr>
          <w:rFonts w:ascii="Arial" w:hAnsi="Arial"/>
          <w:color w:val="000000"/>
          <w:lang w:eastAsia="de-CH"/>
        </w:rPr>
        <w:t xml:space="preserve">Even though this option is safe for the epiphysis, it results in </w:t>
      </w:r>
      <w:r w:rsidR="00D63E32" w:rsidRPr="000E6B62">
        <w:rPr>
          <w:rFonts w:ascii="Arial" w:hAnsi="Arial"/>
          <w:color w:val="000000"/>
          <w:lang w:eastAsia="de-CH"/>
        </w:rPr>
        <w:t xml:space="preserve">non-isometric </w:t>
      </w:r>
      <w:r w:rsidR="004202E5" w:rsidRPr="000E6B62">
        <w:rPr>
          <w:rFonts w:ascii="Arial" w:hAnsi="Arial"/>
          <w:color w:val="000000"/>
          <w:lang w:eastAsia="de-CH"/>
        </w:rPr>
        <w:t xml:space="preserve">functional </w:t>
      </w:r>
      <w:r w:rsidR="00D63E32" w:rsidRPr="000E6B62">
        <w:rPr>
          <w:rFonts w:ascii="Arial" w:hAnsi="Arial"/>
          <w:color w:val="000000"/>
          <w:lang w:eastAsia="de-CH"/>
        </w:rPr>
        <w:t>behavior</w:t>
      </w:r>
      <w:r w:rsidR="004202E5" w:rsidRPr="000E6B62">
        <w:rPr>
          <w:rFonts w:ascii="Arial" w:hAnsi="Arial"/>
          <w:color w:val="000000"/>
          <w:lang w:eastAsia="de-CH"/>
        </w:rPr>
        <w:t xml:space="preserve">, such that the MPFL </w:t>
      </w:r>
      <w:r w:rsidR="00D63E32" w:rsidRPr="000E6B62">
        <w:rPr>
          <w:rFonts w:ascii="Arial" w:hAnsi="Arial"/>
          <w:color w:val="000000"/>
          <w:lang w:eastAsia="de-CH"/>
        </w:rPr>
        <w:t>slacken</w:t>
      </w:r>
      <w:r w:rsidR="004202E5" w:rsidRPr="000E6B62">
        <w:rPr>
          <w:rFonts w:ascii="Arial" w:hAnsi="Arial"/>
          <w:color w:val="000000"/>
          <w:lang w:eastAsia="de-CH"/>
        </w:rPr>
        <w:t>s</w:t>
      </w:r>
      <w:r w:rsidR="00D63E32" w:rsidRPr="000E6B62">
        <w:rPr>
          <w:rFonts w:ascii="Arial" w:hAnsi="Arial"/>
          <w:color w:val="000000"/>
          <w:lang w:eastAsia="de-CH"/>
        </w:rPr>
        <w:t xml:space="preserve"> </w:t>
      </w:r>
      <w:r w:rsidR="00240356" w:rsidRPr="000E6B62">
        <w:rPr>
          <w:rFonts w:ascii="Arial" w:hAnsi="Arial"/>
          <w:color w:val="000000"/>
          <w:lang w:eastAsia="de-CH"/>
        </w:rPr>
        <w:t>with</w:t>
      </w:r>
      <w:r w:rsidR="00D63E32" w:rsidRPr="000E6B62">
        <w:rPr>
          <w:rFonts w:ascii="Arial" w:hAnsi="Arial"/>
          <w:color w:val="000000"/>
          <w:lang w:eastAsia="de-CH"/>
        </w:rPr>
        <w:t xml:space="preserve"> knee exten</w:t>
      </w:r>
      <w:r w:rsidR="00240356" w:rsidRPr="000E6B62">
        <w:rPr>
          <w:rFonts w:ascii="Arial" w:hAnsi="Arial"/>
          <w:color w:val="000000"/>
          <w:lang w:eastAsia="de-CH"/>
        </w:rPr>
        <w:t>sion</w:t>
      </w:r>
      <w:r w:rsidR="004202E5" w:rsidRPr="000E6B62">
        <w:rPr>
          <w:rFonts w:ascii="Arial" w:hAnsi="Arial"/>
          <w:color w:val="000000"/>
          <w:lang w:eastAsia="de-CH"/>
        </w:rPr>
        <w:t>.</w:t>
      </w:r>
      <w:r w:rsidR="00D63E32" w:rsidRPr="000E6B62">
        <w:rPr>
          <w:rFonts w:ascii="Arial" w:hAnsi="Arial"/>
          <w:color w:val="000000"/>
          <w:lang w:eastAsia="de-CH"/>
        </w:rPr>
        <w:t xml:space="preserve"> </w:t>
      </w:r>
    </w:p>
    <w:p w14:paraId="32688ACF" w14:textId="3603591D" w:rsidR="00152C27" w:rsidRPr="000E6B62" w:rsidRDefault="00240356" w:rsidP="000E6B62">
      <w:pPr>
        <w:spacing w:line="480" w:lineRule="auto"/>
        <w:ind w:firstLine="708"/>
        <w:jc w:val="both"/>
        <w:rPr>
          <w:rFonts w:ascii="Arial" w:hAnsi="Arial"/>
          <w:color w:val="000000"/>
          <w:lang w:eastAsia="de-CH"/>
        </w:rPr>
      </w:pPr>
      <w:r w:rsidRPr="000E6B62">
        <w:rPr>
          <w:rFonts w:ascii="Arial" w:hAnsi="Arial"/>
          <w:color w:val="000000"/>
          <w:lang w:eastAsia="de-CH"/>
        </w:rPr>
        <w:t>From this review of the literature, it seems that the attachment of the</w:t>
      </w:r>
      <w:r w:rsidR="0045348B" w:rsidRPr="000E6B62">
        <w:rPr>
          <w:rFonts w:ascii="Arial" w:hAnsi="Arial"/>
          <w:color w:val="000000"/>
          <w:lang w:eastAsia="de-CH"/>
        </w:rPr>
        <w:t xml:space="preserve"> MPFL </w:t>
      </w:r>
      <w:r w:rsidRPr="000E6B62">
        <w:rPr>
          <w:rFonts w:ascii="Arial" w:hAnsi="Arial"/>
          <w:color w:val="000000"/>
          <w:lang w:eastAsia="de-CH"/>
        </w:rPr>
        <w:t xml:space="preserve">is located a </w:t>
      </w:r>
      <w:r w:rsidR="0045348B" w:rsidRPr="000E6B62">
        <w:rPr>
          <w:rFonts w:ascii="Arial" w:hAnsi="Arial"/>
          <w:color w:val="000000"/>
          <w:lang w:eastAsia="de-CH"/>
        </w:rPr>
        <w:t>few millimeters distal</w:t>
      </w:r>
      <w:r w:rsidR="004202E5" w:rsidRPr="000E6B62">
        <w:rPr>
          <w:rFonts w:ascii="Arial" w:hAnsi="Arial"/>
          <w:color w:val="000000"/>
          <w:lang w:eastAsia="de-CH"/>
        </w:rPr>
        <w:t>ly of</w:t>
      </w:r>
      <w:r w:rsidR="0045348B" w:rsidRPr="000E6B62">
        <w:rPr>
          <w:rFonts w:ascii="Arial" w:hAnsi="Arial"/>
          <w:color w:val="000000"/>
          <w:lang w:eastAsia="de-CH"/>
        </w:rPr>
        <w:t xml:space="preserve"> the medial femoral physis.</w:t>
      </w:r>
      <w:r w:rsidR="00326E91" w:rsidRPr="000E6B62">
        <w:fldChar w:fldCharType="begin" w:fldLock="1"/>
      </w:r>
      <w:r w:rsidR="00F0089C" w:rsidRPr="000E6B62">
        <w:instrText>ADDIN CSL_CITATION {"citationItems":[{"id":"ITEM-1","itemData":{"DOI":"10.1097/BPO.0000000000000165","abstract":"BACKGROUND: Patellar dislocations are common in skeletally immature athletes, and the medial patellofemoral ligament (MPFL) is an important primary restraint to lateral patellar translation. The relationship between the MPFL femoral origin footprint and femoral physis is unclear. The purpose of this study was to evaluate the MPFL femoral origin footprint and its relationship to the femoral physis in skeletally immature anatomic specimens. METHODS: Six skeletally immature cadaver knee specimens were examined through gross dissection (group A: 1, 11, and 11 mo; and group B: 8, 10, and 11 y). Metallic markers were placed at the center of the MPFL femoral origin footprint. Computed tomography scans for each specimen were analyzed. The MPFL footprint width, and the vertical distances from the center and proximal extent of the MPFL footprint to the medial aspect of the physis were measured. RESULTS: The mean width of the MPFL femoral origin footprint was 0.70 cm (0.48 to 1.09 cm) and 1.12 cm (1.03 to 1.29 cm) for groups A and B, respectively. The mean distance from the center of the MPFL origin footprint to medial aspect of the distal femoral physis was 0.90 cm (0.52 to 1.30 cm) and 0.40 cm (0.00 to 0.86 cm) distal to the physis for groups A and B, respectively. The mean distance from the proximal extent of the MPFL origin footprint to the medial aspect of the femoral physis was -0.55 cm (-0.28 to -1.03 cm) and 0.16 cm (-0.34 to 0.64 cm) for groups A and B, respectively. CONCLUSIONS: All subjects were found to have a center of the MPFL origin footprint at or below the physis. The proximal extent of the MPFL origin footprint was found to extend above the physis in the 2 older specimens. CLINICAL RELEVANCE: The relationship of the MPFL origin footprint to the femoral physis in the skeletally immature is not well understood. These dissections may be useful to surgeons performing MPFL reconstructions in skeletally immature patients.","author":[{"dropping-particle":"","family":"Shea","given":"K G","non-dropping-particle":"","parse-names":false,"suffix":""},{"dropping-particle":"","family":"Polousky","given":"J D","non-dropping-particle":"","parse-names":false,"suffix":""},{"dropping-particle":"","family":"Jacobs Jr.","given":"J C","non-dropping-particle":"","parse-names":false,"suffix":""},{"dropping-particle":"","family":"Ganley","given":"T J","non-dropping-particle":"","parse-names":false,"suffix":""},{"dropping-particle":"","family":"Aoki","given":"S K","non-dropping-particle":"","parse-names":false,"suffix":""},{"dropping-particle":"","family":"Grimm","given":"N L","non-dropping-particle":"","parse-names":false,"suffix":""},{"dropping-particle":"","family":"Parikh","given":"S N","non-dropping-particle":"","parse-names":false,"suffix":""},{"dropping-particle":"","family":"Jacobs Jr.","given":"J C","non-dropping-particle":"","parse-names":false,"suffix":""},{"dropping-particle":"","family":"Ganley","given":"T J","non-dropping-particle":"","parse-names":false,"suffix":""},{"dropping-particle":"","family":"Aoki","given":"S K","non-dropping-particle":"","parse-names":false,"suffix":""},{"dropping-particle":"","family":"Grimm","given":"N L","non-dropping-particle":"","parse-names":false,"suffix":""},{"dropping-particle":"","family":"Parikh","given":"S N","non-dropping-particle":"","parse-names":false,"suffix":""}],"container-title":"Journal of Pediatric Orthopaedics","id":"ITEM-1","issue":"8","issued":{"date-parts":[["2014"]]},"note":"From Duplicate 1 (The relationship of the femoral physis and the medial patellofemoral ligament in children: A cadaveric study - Shea, K G; Polousky, J D; Jacobs Jr., J C; Ganley, T J; Aoki, S K; Grimm, N L; Parikh, S N)\n\nCited By :1\n\nExport Date: 27 June 2017\n\nArticle in Press\n\nFrom Duplicate 2 (The relationship of the femoral physis and the medial patellofemoral ligament in children: A cadaveric study - Shea, K G; Polousky, J D; Jacobs Jr., J C; Ganley, T J; Aoki, S K; Grimm, N L; Parikh, S N; Jacobs Jr., J C; Ganley, T J; Aoki, S K; Grimm, N L; Parikh, S N)\n\nFrom Duplicate 1 (The relationship of the femoral physis and the medial patellofemoral ligament in children: A cadaveric study - Shea, K G; Polousky, J D; Jacobs Jr., J C; Ganley, T J; Aoki, S K; Grimm, N L; Parikh, S N)\n\nCited By :3\n\nExport Date: 27 June 2017\n\nFrom Duplicate 2 (The relationship of the femoral physis and the medial patellofemoral ligament in children: A cadaveric study - Shea, K G; Polousky, J D; Jacobs Jr., J C; Ganley, T J; Aoki, S K; Grimm, N L; Parikh, S N)\n\nCited By :1\n\nExport Date: 27 June 2017\n\nArticle in Press","page":"808-813","title":"The relationship of the femoral physis and the medial patellofemoral ligament in children: A cadaveric study","type":"article-journal","volume":"34"},"uris":["http://www.mendeley.com/documents/?uuid=8135ac5d-63aa-4be3-87e6-5c1dac49a436"]},{"id":"ITEM-2","itemData":{"DOI":"10.1016/j.arthro.2009.12.020","abstract":"Purpose: The purpose of this study was to determine the origin of the medial patellofemoral ligament (MPFL) relative to the distal femoral physis by use of an indirect radiologic method. Methods: Twenty radiographs from adolescent male and female subjects (10 samples from each group) were used. The subjects studied were all skeletally immature, with an open distal femoral physis. The radiographic technique described by Schöttle et al. was used to identify the origin of the MPFL. Imaging software was used to determine the approximate distance of the MPFL origin relative to the open growth plate of the subjects involved. Results: In all 20 radiographs the medial physis was found to be distal to the average MPFL insertion point. The mean location for the female physis was 2.7 ± 1.1 mm distal to the MPFL origin. The mean location for the male physis was 4.6 ± 2.4 mm distal to the MPFL origin. Conclusions: Based on an indirect radiographic technique, we found that the origin of the MPFL is just proximal to the femoral physis. Clinical Relevance: This information may be useful when planning medial retinacular surgical procedures in skeletally immature athletes to help avoid clinically significant physeal injury. © 2010 Arthroscopy Association of North America.","author":[{"dropping-particle":"","family":"Shea","given":"K G","non-dropping-particle":"","parse-names":false,"suffix":""},{"dropping-particle":"","family":"Grimm","given":"N L","non-dropping-particle":"","parse-names":false,"suffix":""},{"dropping-particle":"","family":"Belzer","given":"J","non-dropping-particle":"","parse-names":false,"suffix":""},{"dropping-particle":"","family":"Burks","given":"R T","non-dropping-particle":"","parse-names":false,"suffix":""},{"dropping-particle":"","family":"Pfeiffer","given":"R","non-dropping-particle":"","parse-names":false,"suffix":""}],"container-title":"Arthroscopy - Journal of Arthroscopic and Related Surgery","id":"ITEM-2","issue":"8","issued":{"date-parts":[["2010"]]},"note":"Cited By :31\n\nExport Date: 27 June 2017","page":"1083-1087+e126","title":"The relation of the femoral physis and the medial patellofemoral ligament","type":"article-journal","volume":"26"},"uris":["http://www.mendeley.com/documents/?uuid=067ab324-d0e6-4130-8a7c-0fdbc451e659"]},{"id":"ITEM-3","itemData":{"DOI":"10.1177/0363546510397174","ISBN":"0363546510397","ISSN":"03635465","PMID":"21372313","abstract":"Background: Patellar dislocation is a common traumatic injury in the pediatric and adolescent population. The primary constraint to lateral subluxation and dislocation of the patella is the medial patellofemoral ligament (MPFL), which serves to resist lateral translation of the patella. Injury to the MPFL may predispose to recurrent dislocation but the anatomic site of injury is poorly characterized in children and adolescents.Purpose: The authors addressed 2 questions: (1) What is the zone of injury to the MPFL in a pediatric/adolescent population after primary patellar dislocation? (2) What is the location of the femoral attachment of the MPFL with respect to</w:instrText>
      </w:r>
      <w:r w:rsidR="00F0089C" w:rsidRPr="000E6B62">
        <w:rPr>
          <w:rFonts w:hint="eastAsia"/>
        </w:rPr>
        <w:instrText xml:space="preserve"> the growth plate?Study Design: Cohort study (prevalence); Level of evidence, 2.Methods: Patients were eligible if they were </w:instrText>
      </w:r>
      <w:r w:rsidR="00F0089C" w:rsidRPr="000E6B62">
        <w:rPr>
          <w:rFonts w:hint="eastAsia"/>
        </w:rPr>
        <w:instrText>≤</w:instrText>
      </w:r>
      <w:r w:rsidR="00F0089C" w:rsidRPr="000E6B62">
        <w:rPr>
          <w:rFonts w:hint="eastAsia"/>
        </w:rPr>
        <w:instrText>18 years of age and suffered a recent patellar dislocation characterized by magnetic resonance imaging (MRI) findings of high T2-</w:instrText>
      </w:r>
      <w:r w:rsidR="00F0089C" w:rsidRPr="000E6B62">
        <w:instrText>signal intensity in the lateral femoral condyle. Patients were excluded if they had a history of prior dislocations, prior knee surgery, or congenital dislocation. Two musculoskeletal radiologists and an orthopaedic resident reviewed MRI scans of 43 children. The MPFL was divided into 3 zones: patellar insertion, femoral insertion, and midsubstance. The zone of injury was confirmed by the presence of associated soft tissue edema on short tau inversion recovery sequences and the distance from the MPFL insertion to the medial distal femoral growth plate was measured. Associated injuries were noted and the Insall-Salvati ratio was measured.Results: The MPFL injury was isolated to the patellar attachment in 61% of patients and to the femoral attachment in 12%. Twelve percent of patients had injury at both the patellar and femoral attachments. Six percent had no identifiable MPFL injury and 9% had combinations of midsubstance and either patellar or femoral attachment injuries. The kappa value for injury determinations was 0.71, indicating substantial concordance. The MPFL insertion site averaged 5 mm distal to the medial physis. Eighty-six percent of patients had an MPFL insertion distal to the growth plate, 7% had an insertion at the physis, while only 7% had a proximal insertion. The incidence of associated chondral injuries, the value of the Insall-Salvati ratio, and the location of MPFL insertion did not vary significantly with location of MPFL injury. Sixteen patients (36%) had MPFL insertions that were within 5 mm (either proximal or distal) of t…","author":[{"dropping-particle":"","family":"Kepler","given":"Christopher K.","non-dropping-particle":"","parse-names":false,"suffix":""},{"dropping-particle":"","family":"Bogner","given":"Eric A.","non-dropping-particle":"","parse-names":false,"suffix":""},{"dropping-particle":"","family":"Hammoud","given":"Sommer","non-dropping-particle":"","parse-names":false,"suffix":""},{"dropping-particle":"","family":"Malcolmson","given":"George","non-dropping-particle":"","parse-names":false,"suffix":""},{"dropping-particle":"","family":"Potter","given":"Hollis G.","non-dropping-particle":"","parse-names":false,"suffix":""},{"dropping-particle":"","family":"Green","given":"Daniel W.","non-dropping-particle":"","parse-names":false,"suffix":""}],"container-title":"American Journal of Sports Medicine","id":"ITEM-3","issue":"7","issued":{"date-parts":[["2011"]]},"note":"From Duplicate 1 (Zone of injury of the medial patellofemoral ligament after acute patellar dislocation in children and adolescents - Kepler, C K; Bogner, E A; Hammoud, S; Malcolmson, G; Potter, H G; Green, D W)\n\nCited By :68\n\nExport Date: 27 June 2017","page":"1444-1449","title":"Zone of injury of the medial patellofemoral ligament after acute patellar dislocation in children and adolescents","type":"article-journal","volume":"39"},"uris":["http://www.mendeley.com/documents/?uuid=4f0b0453-141e-432e-a637-ef5557122a3b"]},{"id":"ITEM-4","itemData":{"DOI":"10.1177/0363546514539917","abstract":"Background: No published study has ever described the relationship of the medial patellofemoral ligament (MPFL) attachment to the distal femoral physis in skeletally immature cadaveric specimens. As such, there continues to be much confusion about this relationship, which is important when considering MPFL reconstruction in the skeletally immature patient. Hypothesis: The MPFL footprint is distal to the medial border of the distal femoral physis. Study Design: Descriptive laboratory study. Methods: Sixteen skeletally immature cadaveric specimens were used for this study. The average age of the specimens was 12 years (range, 10-15 years). The MPFL femoral attachment, adductor tubercle, and medial epicondyle were identified in all specimens, and the topography of the distal femoral physis was carefully described. Measurements were then taken of the distance from the medial aspect of the distal femoral physis to the MPFL femoral attachment and the horizontal distance from the MPFL femoral attachment to the point where a femoral tunnel would intersect the undulating femoral physis. All measurements were made with digital calipers. Results: The MPFL attachment was distal to the medial aspect of the femoral physis in all specimens. The MPFL attachment was an average of 8.5 mm distal to the medial aspect of the distal femoral physis. In the coronal plane, the undulating physis was 10.5 mm medial to the MPFL attachment. In all specimens, the undulations of the medial physis were concave directly posterior and lateral to the MPFL attachment and convex anterior to the MPFL attachment. Both the adductor tubercle and the medial epicondyle were also distal to the femoral physis in all specimens. Conclusion: This study has confirmed the findings of others, who have shown that the MPFL femoral attachment lies distal to the medial aspect of the distal femoral physis. In addition, the study findings show that the MPFL femoral attachment is in very close proximity to the distal femoral physis. Clinical Relevance: To facilitate anatomic MPFL reconstruction, Schottle et al described a radiographic method to identify the MPFL femoral attachment on lateral radiographs in skeletally mature patients. Because of the complex physeal anatomy, much confusion exists concerning whether an MPFL femoral tunnel can be placed safely in the pediatric patient. The findings of this study suggest that anatomic MPFL reconstruction may be accomplished with a tunnel angled distally and anterio…","author":[{"dropping-particle":"","family":"Farrow","given":"L D","non-dropping-particle":"","parse-names":false,"suffix":""},{"dropping-particle":"","family":"Alentado","given":"V J","non-dropping-particle":"","parse-names":false,"suffix":""},{"dropping-particle":"","family":"Abdulnabi","given":"Z","non-dropping-particle":"","parse-names":false,"suffix":""},{"dropping-particle":"","family":"Gilmore","given":"A","non-dropping-particle":"","parse-names":false,"suffix":""},{"dropping-particle":"","family":"Liu","given":"R W","non-dropping-particle":"","parse-names":false,"suffix":""}],"container-title":"American Journal of Sports Medicine","id":"ITEM-4","issue":"9","issued":{"date-parts":[["2014"]]},"note":"Cited By :11\n\nExport Date: 27 June 2017","page":"2214-2218","title":"The relationship of the medial patellofemoral ligament attachment to the distal femoral physis","type":"article-journal","volume":"42"},"uris":["http://www.mendeley.com/documents/?uuid=0fcacea2-b810-4ee4-8e2b-aaedd4864c2e"]},{"id":"ITEM-5","itemData":{"DOI":"10.1007/s00167-011-1548-3","abstract":"Purpose: The purpose of this study was to analyse true lateral radiographs of children and adolescents to determine the relation of the origin of the MPFL and the distal femoral physis considering the complex anatomy of the physis. The hypothesis was that the femoral insertion of the MPFL is distal to the growth plate. Methods: Antero-posterior and true lateral radiographs from PACS computer records of 27 patients with a history of patellofemoral instability were assessed. To determine the femoral origin of the MPFL, the method by Schöttle et al. and the method by Redfern et al. were applied independently. On the anteroposterior radiograph, the distance between the medial most part of the physis and the central part of the physis was measured to quantify the concave curvature of the physis. To cross-reference the femoral insertion of the MPFL onto an ap view, the projected MPFL origin-physis distance was subtracted from the distance between the most medial part of the physis and the central part of the physis. Results: The projected median origin of the MPFL as measured on a lateral radiograph was located 3.2 mm (1.2-5.8 mm) proximal to the physis. The median distance between the most medial part of the physis and the physeal line on the anteroposterior radiograph was 9.9 mm (4.1-12.0 mm). Subtracting the two measured values, the median origin of the MPFL as seen on the ap view was 6.4 mm (2.9-8.5 mm) distal to the femoral physis. Conclusion: Considering the concave curvature of the distal femoral physis, it can be assumed that the femoral insertion of the MPFL is distal to the femoral physis. As a too proximal insertion of the graft can cause unintentional tightening of the MPFL in knee flexion, these results have to be considered when performing reconstruction of the MPFL in children and adolescents with open growth plates. Levels of evidence: Diagnostic study, Level II. © 2011 Springer-Verlag.","author":[{"dropping-particle":"","family":"Nelitz","given":"M","non-dropping-particle":"","parse-names":false,"suffix":""},{"dropping-particle":"","family":"Dornacher","given":"D","non-dropping-particle":"","parse-names":false,"suffix":""},{"dropping-particle":"","family":"Dreyhaupt","given":"J","non-dropping-particle":"","parse-names":false,"suffix":""},{"dropping-particle":"","family":"Reichel","given":"H","non-dropping-particle":"","parse-names":false,"suffix":""},{"dropping-particle":"","family":"Lippacher","given":"S","non-dropping-particle":"","parse-names":false,"suffix":""}],"container-title":"Knee Surgery, Sports Traumatology, Arthroscopy","id":"ITEM-5","issue":"12","issued":{"date-parts":[["2011"]]},"note":"Cited By :40\n\nExport Date: 27 June 2017","page":"2067-2071","title":"The relation of the distal femoral physis and the medial patellofemoral ligament","type":"article-journal","volume":"19"},"uris":["http://www.mendeley.com/documents/?uuid=cdc589de-6e8a-4b63-a8cc-3d2a3cca4f0f"]},{"id":"ITEM-6","itemData":{"DOI":"10.1177/0363546516656366","abstract":"Background: Young athletes sustain patellar dislocations in a variety of sports. The medial patellofemoral ligament (MPFL) is a critical structure that functions as an anatomic checkrein to help prevent lateral patellar dislocation. Reconstruction of this ligament is challenging in patients with open physes because of concerns about iatrogenic damage to the femoral physis. Purpose: To evaluate the relationship of the distal femoral physis and the MPFL. Study Design: Descriptive laboratory study. Methods: In 15 cadaveric, pediatric knees (age, 7-11 years), markers were placed at the proximal/distal limits of the MPFL femoral attachment and were evaluated with computed tomography. The distance from the MPFL attachment midpoint to the most medial aspect of the distal femoral physis was measured. Results: The mean femoral width of the MPFL was 8.1 mm (range, 4.3-13.8 mm). The femoral MPFL midpoint was distal to the femoral physis in 11 specimens and proximal to the physis in 4 specimens. The most proximal portion of the MPFL femoral attachment extended above the medial physis in 7, was at the physis in 5, and was below the physis in 3 specimens. One specimen had the entire MPFL femoral attachment above the physis. For knees with the MPFL midpoint above the medial physis, the distance between the center of the MPFL and physis was 3.3 mm (range, 0.3-7.1 mm). For knees with the MPFL below the medial physis, the distance between the center of the MPFL and physis was -'6.8 mm (range, -'0.7 to -'22.0 mm). Conclusion: The relationship of the femoral attachment of the MPFL and the medial femoral physis shows some anatomic variation. In all cases, the MPFL is close to the medial femoral physis, but the midpoint of the MPFL is at, slightly above, or slightly below the physis. Clinical Relevance: The relationship of the MPFL femoral attachment footprint to the femoral physis in the skeletally immature patient is not well understood, and access to pediatric cadaveric tissue is very limited. This small series demonstrates that there is considerable variation in the relationship between the MPFL and distal femoral physis. This anatomic information may guide MPFL reconstruction technique in young patients and reduce the risk of iatrogenic physeal arrest on the femur. © 2016 The Author(s).","author":[{"dropping-particle":"","family":"Shea","given":"K G","non-dropping-particle":"","parse-names":false,"suffix":""},{"dropping-particle":"","family":"Styhl","given":"A C","non-dropping-particle":"","parse-names":false,"suffix":""},{"dropping-particle":"","family":"Jacobs","given":"J C","non-dropping-particle":"","parse-names":false,"suffix":""},{"dropping-particle":"","family":"Ganley","given":"T J","non-dropping-particle":"","parse-names":false,"suffix":""},{"dropping-particle":"","family":"Milewski","given":"M D","non-dropping-particle":"","parse-names":false,"suffix":""},{"dropping-particle":"","family":"Cannamela","given":"P C","non-dropping-particle":"","parse-names":false,"suffix":""},{"dropping-particle":"","family":"Anderson","given":"A F","non-dropping-particle":"","parse-names":false,"suffix":""},{"dropping-particle":"","family":"Polousky","given":"J D","non-dropping-particle":"","parse-names":false,"suffix":""}],"container-title":"American Journal of Sports Medicine","id":"ITEM-6","issue":"11","issued":{"date-parts":[["2016"]]},"note":"Cited By :1\n\nExport Date: 27 June 2017","page":"2833-2837","title":"The Relationship of the Femoral Physis and the Medial Patellofemoral Ligament in Children","type":"article-journal","volume":"44"},"uris":["http://www.mendeley.com/documents/?uuid=bbd54393-2176-4778-a2b1-a6e47dc37073"]}],"mendeley":{"formattedCitation":"&lt;sup&gt;21,39,55,82,85,86&lt;/sup&gt;","plainTextFormattedCitation":"21,39,55,82,85,86","previouslyFormattedCitation":"&lt;sup&gt;21,39,55,82,85,86&lt;/sup&gt;"},"properties":{"noteIndex":0},"schema":"https://github.com/citation-style-language/schema/raw/master/csl-citation.json"}</w:instrText>
      </w:r>
      <w:r w:rsidR="00326E91" w:rsidRPr="000E6B62">
        <w:fldChar w:fldCharType="separate"/>
      </w:r>
      <w:r w:rsidR="00CD6759" w:rsidRPr="000E6B62">
        <w:rPr>
          <w:noProof/>
          <w:vertAlign w:val="superscript"/>
        </w:rPr>
        <w:t>21,39,55,82,85,86</w:t>
      </w:r>
      <w:r w:rsidR="00326E91" w:rsidRPr="000E6B62">
        <w:fldChar w:fldCharType="end"/>
      </w:r>
      <w:r w:rsidR="007B0237" w:rsidRPr="000E6B62">
        <w:t xml:space="preserve"> </w:t>
      </w:r>
      <w:r w:rsidR="007B0237" w:rsidRPr="000E6B62">
        <w:rPr>
          <w:rFonts w:ascii="Arial" w:hAnsi="Arial"/>
          <w:color w:val="000000"/>
          <w:lang w:eastAsia="de-CH"/>
        </w:rPr>
        <w:t>Compared to adults</w:t>
      </w:r>
      <w:r w:rsidR="004202E5" w:rsidRPr="000E6B62">
        <w:rPr>
          <w:rFonts w:ascii="Arial" w:hAnsi="Arial"/>
          <w:color w:val="000000"/>
          <w:lang w:eastAsia="de-CH"/>
        </w:rPr>
        <w:t>,</w:t>
      </w:r>
      <w:r w:rsidR="007B0237" w:rsidRPr="000E6B62">
        <w:rPr>
          <w:rFonts w:ascii="Arial" w:hAnsi="Arial"/>
          <w:color w:val="000000"/>
          <w:lang w:eastAsia="de-CH"/>
        </w:rPr>
        <w:t xml:space="preserve"> </w:t>
      </w:r>
      <w:r w:rsidR="004202E5" w:rsidRPr="000E6B62">
        <w:rPr>
          <w:rFonts w:ascii="Arial" w:hAnsi="Arial"/>
          <w:color w:val="000000"/>
          <w:lang w:eastAsia="de-CH"/>
        </w:rPr>
        <w:t xml:space="preserve">the MPFL in pediatric specimens does not possess the characteristic fan </w:t>
      </w:r>
      <w:r w:rsidR="007B0237" w:rsidRPr="000E6B62">
        <w:rPr>
          <w:rFonts w:ascii="Arial" w:hAnsi="Arial"/>
          <w:color w:val="000000"/>
          <w:lang w:eastAsia="de-CH"/>
        </w:rPr>
        <w:t>shape (adolescent</w:t>
      </w:r>
      <w:r w:rsidR="004202E5" w:rsidRPr="000E6B62">
        <w:rPr>
          <w:rFonts w:ascii="Arial" w:hAnsi="Arial"/>
          <w:color w:val="000000"/>
          <w:lang w:eastAsia="de-CH"/>
        </w:rPr>
        <w:t>s</w:t>
      </w:r>
      <w:r w:rsidR="007B0237" w:rsidRPr="000E6B62">
        <w:rPr>
          <w:rFonts w:ascii="Arial" w:hAnsi="Arial"/>
          <w:color w:val="000000"/>
          <w:lang w:eastAsia="de-CH"/>
        </w:rPr>
        <w:t>: femoral attachment</w:t>
      </w:r>
      <w:r w:rsidR="004202E5" w:rsidRPr="000E6B62">
        <w:rPr>
          <w:rFonts w:ascii="Arial" w:hAnsi="Arial"/>
          <w:color w:val="000000"/>
          <w:lang w:eastAsia="de-CH"/>
        </w:rPr>
        <w:t>:</w:t>
      </w:r>
      <w:r w:rsidR="007B0237" w:rsidRPr="000E6B62">
        <w:rPr>
          <w:rFonts w:ascii="Arial" w:hAnsi="Arial"/>
          <w:color w:val="000000"/>
          <w:lang w:eastAsia="de-CH"/>
        </w:rPr>
        <w:t xml:space="preserve"> 11.2mm, patellar attachment</w:t>
      </w:r>
      <w:r w:rsidR="004202E5" w:rsidRPr="000E6B62">
        <w:rPr>
          <w:rFonts w:ascii="Arial" w:hAnsi="Arial"/>
          <w:color w:val="000000"/>
          <w:lang w:eastAsia="de-CH"/>
        </w:rPr>
        <w:t>:</w:t>
      </w:r>
      <w:r w:rsidR="007B0237" w:rsidRPr="000E6B62">
        <w:rPr>
          <w:rFonts w:ascii="Arial" w:hAnsi="Arial"/>
          <w:color w:val="000000"/>
          <w:lang w:eastAsia="de-CH"/>
        </w:rPr>
        <w:t xml:space="preserve"> 12mm; </w:t>
      </w:r>
      <w:r w:rsidR="004202E5" w:rsidRPr="000E6B62">
        <w:rPr>
          <w:rFonts w:ascii="Arial" w:hAnsi="Arial"/>
          <w:color w:val="000000"/>
          <w:lang w:eastAsia="de-CH"/>
        </w:rPr>
        <w:t>A</w:t>
      </w:r>
      <w:r w:rsidR="007B0237" w:rsidRPr="000E6B62">
        <w:rPr>
          <w:rFonts w:ascii="Arial" w:hAnsi="Arial"/>
          <w:color w:val="000000"/>
          <w:lang w:eastAsia="de-CH"/>
        </w:rPr>
        <w:t>dults: femoral attachment</w:t>
      </w:r>
      <w:r w:rsidR="004202E5" w:rsidRPr="000E6B62">
        <w:rPr>
          <w:rFonts w:ascii="Arial" w:hAnsi="Arial"/>
          <w:color w:val="000000"/>
          <w:lang w:eastAsia="de-CH"/>
        </w:rPr>
        <w:t xml:space="preserve">: </w:t>
      </w:r>
      <w:r w:rsidR="007B0237" w:rsidRPr="000E6B62">
        <w:rPr>
          <w:rFonts w:ascii="Arial" w:hAnsi="Arial"/>
          <w:color w:val="000000"/>
          <w:lang w:eastAsia="de-CH"/>
        </w:rPr>
        <w:t>11.5mm, patellar attachment</w:t>
      </w:r>
      <w:r w:rsidR="004202E5" w:rsidRPr="000E6B62">
        <w:rPr>
          <w:rFonts w:ascii="Arial" w:hAnsi="Arial"/>
          <w:color w:val="000000"/>
          <w:lang w:eastAsia="de-CH"/>
        </w:rPr>
        <w:t xml:space="preserve">: </w:t>
      </w:r>
      <w:r w:rsidR="007B0237" w:rsidRPr="000E6B62">
        <w:rPr>
          <w:rFonts w:ascii="Arial" w:hAnsi="Arial"/>
          <w:color w:val="000000"/>
          <w:lang w:eastAsia="de-CH"/>
        </w:rPr>
        <w:t>24.7mm)</w:t>
      </w:r>
      <w:r w:rsidR="004202E5" w:rsidRPr="000E6B62">
        <w:rPr>
          <w:rFonts w:ascii="Arial" w:hAnsi="Arial"/>
          <w:color w:val="000000"/>
          <w:lang w:eastAsia="de-CH"/>
        </w:rPr>
        <w:t>, plausibly due to the increasing size of the patella with age</w:t>
      </w:r>
      <w:r w:rsidR="007B0237" w:rsidRPr="000E6B62">
        <w:rPr>
          <w:rFonts w:ascii="Arial" w:hAnsi="Arial"/>
          <w:color w:val="000000"/>
          <w:lang w:eastAsia="de-CH"/>
        </w:rPr>
        <w:t xml:space="preserve">. However, the number of </w:t>
      </w:r>
      <w:r w:rsidR="004202E5" w:rsidRPr="000E6B62">
        <w:rPr>
          <w:rFonts w:ascii="Arial" w:hAnsi="Arial"/>
          <w:color w:val="000000"/>
          <w:lang w:eastAsia="de-CH"/>
        </w:rPr>
        <w:t xml:space="preserve">reported </w:t>
      </w:r>
      <w:r w:rsidR="007B0237" w:rsidRPr="000E6B62">
        <w:rPr>
          <w:rFonts w:ascii="Arial" w:hAnsi="Arial"/>
          <w:color w:val="000000"/>
          <w:lang w:eastAsia="de-CH"/>
        </w:rPr>
        <w:t xml:space="preserve">specimens in pediatric </w:t>
      </w:r>
      <w:r w:rsidR="004202E5" w:rsidRPr="000E6B62">
        <w:rPr>
          <w:rFonts w:ascii="Arial" w:hAnsi="Arial"/>
          <w:color w:val="000000"/>
          <w:lang w:eastAsia="de-CH"/>
        </w:rPr>
        <w:t>studies</w:t>
      </w:r>
      <w:r w:rsidR="007B0237" w:rsidRPr="000E6B62">
        <w:rPr>
          <w:rFonts w:ascii="Arial" w:hAnsi="Arial"/>
          <w:color w:val="000000"/>
          <w:lang w:eastAsia="de-CH"/>
        </w:rPr>
        <w:t xml:space="preserve"> is extremely small and</w:t>
      </w:r>
      <w:r w:rsidR="004202E5" w:rsidRPr="000E6B62">
        <w:rPr>
          <w:rFonts w:ascii="Arial" w:hAnsi="Arial"/>
          <w:color w:val="000000"/>
          <w:lang w:eastAsia="de-CH"/>
        </w:rPr>
        <w:t xml:space="preserve"> therefore clearly requires further investigation</w:t>
      </w:r>
      <w:r w:rsidR="007B0237" w:rsidRPr="000E6B62">
        <w:rPr>
          <w:rFonts w:ascii="Arial" w:hAnsi="Arial"/>
          <w:color w:val="000000"/>
          <w:lang w:eastAsia="de-CH"/>
        </w:rPr>
        <w:t xml:space="preserve">. </w:t>
      </w:r>
    </w:p>
    <w:p w14:paraId="6FA1ED41" w14:textId="77777777" w:rsidR="00A54EB8" w:rsidRPr="000E6B62" w:rsidRDefault="00A54EB8" w:rsidP="000E6B62">
      <w:pPr>
        <w:spacing w:line="480" w:lineRule="auto"/>
        <w:ind w:firstLine="708"/>
        <w:jc w:val="both"/>
        <w:rPr>
          <w:rFonts w:ascii="Arial" w:hAnsi="Arial"/>
          <w:b/>
          <w:i/>
        </w:rPr>
      </w:pPr>
      <w:r w:rsidRPr="000E6B62">
        <w:rPr>
          <w:rFonts w:ascii="Arial" w:hAnsi="Arial"/>
          <w:b/>
          <w:i/>
          <w:lang w:eastAsia="de-CH"/>
        </w:rPr>
        <w:t xml:space="preserve">Mechanical Properties of the MPFL </w:t>
      </w:r>
    </w:p>
    <w:p w14:paraId="3217D073" w14:textId="6D929BE7" w:rsidR="009D0180" w:rsidRPr="000E6B62" w:rsidRDefault="00B01BE7" w:rsidP="000E6B62">
      <w:pPr>
        <w:spacing w:line="480" w:lineRule="auto"/>
        <w:jc w:val="both"/>
        <w:rPr>
          <w:rFonts w:ascii="Arial" w:hAnsi="Arial"/>
          <w:lang w:eastAsia="de-CH"/>
        </w:rPr>
      </w:pPr>
      <w:r w:rsidRPr="000E6B62">
        <w:rPr>
          <w:rFonts w:ascii="Arial" w:hAnsi="Arial"/>
          <w:lang w:eastAsia="de-CH"/>
        </w:rPr>
        <w:t xml:space="preserve">The mechanical properties of </w:t>
      </w:r>
      <w:r w:rsidR="00AA27E7" w:rsidRPr="000E6B62">
        <w:rPr>
          <w:rFonts w:ascii="Arial" w:hAnsi="Arial"/>
          <w:lang w:eastAsia="de-CH"/>
        </w:rPr>
        <w:t xml:space="preserve">the </w:t>
      </w:r>
      <w:r w:rsidRPr="000E6B62">
        <w:rPr>
          <w:rFonts w:ascii="Arial" w:hAnsi="Arial"/>
          <w:lang w:eastAsia="de-CH"/>
        </w:rPr>
        <w:t xml:space="preserve">MPFL are critical </w:t>
      </w:r>
      <w:r w:rsidR="001E59D0" w:rsidRPr="000E6B62">
        <w:rPr>
          <w:rFonts w:ascii="Arial" w:hAnsi="Arial"/>
          <w:lang w:eastAsia="de-CH"/>
        </w:rPr>
        <w:t xml:space="preserve">to graft selection for </w:t>
      </w:r>
      <w:r w:rsidR="003868F7" w:rsidRPr="000E6B62">
        <w:rPr>
          <w:rFonts w:ascii="Arial" w:hAnsi="Arial"/>
          <w:lang w:eastAsia="de-CH"/>
        </w:rPr>
        <w:t>successful</w:t>
      </w:r>
      <w:r w:rsidR="009D0180" w:rsidRPr="000E6B62">
        <w:rPr>
          <w:rFonts w:ascii="Arial" w:hAnsi="Arial"/>
          <w:lang w:eastAsia="de-CH"/>
        </w:rPr>
        <w:t xml:space="preserve"> reconstruction</w:t>
      </w:r>
      <w:r w:rsidR="002A7E9E" w:rsidRPr="000E6B62">
        <w:rPr>
          <w:rFonts w:ascii="Arial" w:hAnsi="Arial"/>
          <w:lang w:eastAsia="de-CH"/>
        </w:rPr>
        <w:t xml:space="preserve">. </w:t>
      </w:r>
      <w:r w:rsidR="0031487E" w:rsidRPr="000E6B62">
        <w:rPr>
          <w:rFonts w:ascii="Arial" w:hAnsi="Arial"/>
          <w:lang w:eastAsia="de-CH"/>
        </w:rPr>
        <w:t>A</w:t>
      </w:r>
      <w:r w:rsidR="00AA27E7" w:rsidRPr="000E6B62">
        <w:rPr>
          <w:rFonts w:ascii="Arial" w:hAnsi="Arial"/>
          <w:lang w:eastAsia="de-CH"/>
        </w:rPr>
        <w:t xml:space="preserve"> clear</w:t>
      </w:r>
      <w:r w:rsidR="001E59D0" w:rsidRPr="000E6B62">
        <w:rPr>
          <w:rFonts w:ascii="Arial" w:hAnsi="Arial"/>
          <w:lang w:eastAsia="de-CH"/>
        </w:rPr>
        <w:t xml:space="preserve"> understanding o</w:t>
      </w:r>
      <w:r w:rsidR="00AA27E7" w:rsidRPr="000E6B62">
        <w:rPr>
          <w:rFonts w:ascii="Arial" w:hAnsi="Arial"/>
          <w:lang w:eastAsia="de-CH"/>
        </w:rPr>
        <w:t>f</w:t>
      </w:r>
      <w:r w:rsidR="001E59D0" w:rsidRPr="000E6B62">
        <w:rPr>
          <w:rFonts w:ascii="Arial" w:hAnsi="Arial"/>
          <w:lang w:eastAsia="de-CH"/>
        </w:rPr>
        <w:t xml:space="preserve"> the </w:t>
      </w:r>
      <w:r w:rsidR="001E59D0" w:rsidRPr="000E6B62">
        <w:rPr>
          <w:rFonts w:ascii="Arial" w:hAnsi="Arial"/>
        </w:rPr>
        <w:t xml:space="preserve">mechanical properties of the natural MPFL can serve as </w:t>
      </w:r>
      <w:r w:rsidR="00AA27E7" w:rsidRPr="000E6B62">
        <w:rPr>
          <w:rFonts w:ascii="Arial" w:hAnsi="Arial"/>
        </w:rPr>
        <w:t>a</w:t>
      </w:r>
      <w:r w:rsidR="001E59D0" w:rsidRPr="000E6B62">
        <w:rPr>
          <w:rFonts w:ascii="Arial" w:hAnsi="Arial"/>
        </w:rPr>
        <w:t xml:space="preserve"> basis for choosing the replacement tissue. </w:t>
      </w:r>
      <w:r w:rsidR="004526C7" w:rsidRPr="000E6B62">
        <w:rPr>
          <w:rFonts w:ascii="Arial" w:hAnsi="Arial"/>
          <w:lang w:eastAsia="de-CH"/>
        </w:rPr>
        <w:t xml:space="preserve">Reconstruction of the MPFL has been reported using autografts from semitendinosus </w:t>
      </w:r>
      <w:r w:rsidR="00AA27E7" w:rsidRPr="000E6B62">
        <w:rPr>
          <w:rFonts w:ascii="Arial" w:hAnsi="Arial"/>
          <w:lang w:eastAsia="de-CH"/>
        </w:rPr>
        <w:t>or</w:t>
      </w:r>
      <w:r w:rsidR="004526C7" w:rsidRPr="000E6B62">
        <w:rPr>
          <w:rFonts w:ascii="Arial" w:hAnsi="Arial"/>
          <w:lang w:eastAsia="de-CH"/>
        </w:rPr>
        <w:t xml:space="preserve"> </w:t>
      </w:r>
      <w:proofErr w:type="spellStart"/>
      <w:r w:rsidR="004526C7" w:rsidRPr="000E6B62">
        <w:rPr>
          <w:rFonts w:ascii="Arial" w:hAnsi="Arial"/>
          <w:lang w:eastAsia="de-CH"/>
        </w:rPr>
        <w:t>gracilis</w:t>
      </w:r>
      <w:proofErr w:type="spellEnd"/>
      <w:r w:rsidR="00AA27E7" w:rsidRPr="000E6B62">
        <w:rPr>
          <w:rFonts w:ascii="Arial" w:hAnsi="Arial"/>
          <w:lang w:eastAsia="de-CH"/>
        </w:rPr>
        <w:t>,</w:t>
      </w:r>
      <w:r w:rsidR="004526C7" w:rsidRPr="000E6B62">
        <w:rPr>
          <w:rFonts w:ascii="Arial" w:hAnsi="Arial"/>
          <w:lang w:eastAsia="de-CH"/>
        </w:rPr>
        <w:t xml:space="preserve"> as well as tendon transfer from semitendinosus, adductor magnus </w:t>
      </w:r>
      <w:r w:rsidR="00AA27E7" w:rsidRPr="000E6B62">
        <w:rPr>
          <w:rFonts w:ascii="Arial" w:hAnsi="Arial"/>
          <w:lang w:eastAsia="de-CH"/>
        </w:rPr>
        <w:t>or</w:t>
      </w:r>
      <w:r w:rsidR="004526C7" w:rsidRPr="000E6B62">
        <w:rPr>
          <w:rFonts w:ascii="Arial" w:hAnsi="Arial"/>
          <w:lang w:eastAsia="de-CH"/>
        </w:rPr>
        <w:t xml:space="preserve"> quadriceps</w:t>
      </w:r>
      <w:r w:rsidR="003A2438" w:rsidRPr="000E6B62">
        <w:rPr>
          <w:rFonts w:ascii="Arial" w:hAnsi="Arial"/>
          <w:lang w:eastAsia="de-CH"/>
        </w:rPr>
        <w:t>.</w:t>
      </w:r>
      <w:r w:rsidR="003A2438" w:rsidRPr="000E6B62">
        <w:rPr>
          <w:rFonts w:ascii="Arial" w:hAnsi="Arial"/>
          <w:lang w:eastAsia="de-CH"/>
        </w:rPr>
        <w:fldChar w:fldCharType="begin" w:fldLock="1"/>
      </w:r>
      <w:r w:rsidR="00F0089C" w:rsidRPr="000E6B62">
        <w:rPr>
          <w:rFonts w:ascii="Arial" w:hAnsi="Arial"/>
          <w:lang w:eastAsia="de-CH"/>
        </w:rPr>
        <w:instrText>ADDIN CSL_CITATION {"citationItems":[{"id":"ITEM-1","itemData":{"DOI":"10.1007/s00402-008-0712-9","abstract":"Since biomechanical studies have shown that the medial patellofemoral ligament (MPFL) is the main restraint against lateral patella displacement, reconstruction of the MPFL has become an accepted surgical technique to restore patellofemoral stability. Recently, various procedures have been described that address reconstruction of the medial patellofemoral complex. We present a technique, where the MPFL is reconstructed anatomically to restore physiological kinematics and stability, using a free gracilis tendon autograft. © Springer-Verlag 2008.","author":[{"dropping-particle":"","family":"Schöttle","given":"P","non-dropping-particle":"","parse-names":false,"suffix":""},{"dropping-particle":"","family":"Schmeling","given":"A","non-dropping-particle":"","parse-names":false,"suffix":""},{"dropping-particle":"","family":"Romero","given":"J","non-dropping-particle":"","parse-names":false,"suffix":""},{"dropping-particle":"","family":"Weiler","given":"A","non-dropping-particle":"","parse-names":false,"suffix":""}],"container-title":"Archives of Orthopaedic and Trauma Surgery","id":"ITEM-1","issue":"3","issued":{"date-parts":[["2009"]]},"note":"Cited By :57\n\nExport Date: 27 June 2017","page":"305-309","title":"Anatomical reconstruction of the medial patellofemoral ligament using a free gracilis autograft","type":"article-journal","volume":"129"},"uris":["http://www.mendeley.com/documents/?uuid=7a643ffd-33c0-4cdd-b9b8-610dcfe38f94"]},{"id":"ITEM-2","itemData":{"DOI":"10.1007/s00167-005-0659-0","abstract":"Background: Recurrent patellar instability is a common problem after dislocation. The medial patellofemoral ligament (MPFL) contributes 40-80% of the total medial restraining forces. This study assessed the clinical and radiological outcome after a follow-up of 4 years after linear MPFL reconstruction using an ipsilateral Semitendinosus tendon autograft. Study design and methods: 15 knees in 12 patients were examined with a mean of 47 months after linear reconstruction of the MPFL at a mean age of 30 years. 3 knees underwent previous surgery. 3 patients had mild trochlear dysplasia grade I or II, according to the classification of Dejour. If preoperative tibial tuberosity-trochlear groove distance (TTTG) was more than 15 mm, patients underwent additional medialisation of the tibial tuberosity (n=8) creating a similar postoperative situation for all patients. All patients were available for a postoperative evaluation, which consisted of a subjective questionnaire, the Kujala score, and the recording of potential patellar redislocation and apprehension. Patellar height and tilt was measured on plain radiographs. Postoperative CT scans were performed in patients with an additional tibial tuberosity-transfer. Results: Postoperatively, one patient reported on recurrent bilateral redislocation. Physical examination however revealed no findings. Three knees presented with persistent patellar apprehension. Thirteen knees had improved subjectively after surgery. The mean Kujala score improved significantly from 55.0 to 85.7 points. The patellar tilt decreased significantly from 11.3° to 9.2°. Four knees had patella alta preoperatively, but only two at the latest follow-up visit. Previous surgery or additional trochlear dysplasia had no influence on the clinical outcome. Conclusion: MPFL reconstruction improves clinical symptoms, reduces the patellar tilt substantially, and may correct patella alta. Additional mild trochlear dysplasia did not compromise the outcome; however, this fact needs further attention in a larger study group. © Springer-Verlag 2005.","author":[{"dropping-particle":"","family":"Schöttle","given":"P B","non-dropping-particle":"","parse-names":false,"suffix":""},{"dropping-particle":"","family":"Fucentese","given":"S F","non-dropping-particle":"","parse-names":false,"suffix":""},{"dropping-particle":"","family":"Romero","given":"J","non-dropping-particle":"","parse-names":false,"suffix":""}],"container-title":"Knee Surgery, Sports Traumatology, Arthroscopy","id":"ITEM-2","issue":"7","issued":{"date-parts":[["2005"]]},"note":"Cited By :179\n\nExport Date: 27 June 2017","page":"516-521","title":"Clinical and radiological outcome of medial patellofemoral ligament reconstruction with a semitendinosus autograft for patella instability","type":"article-journal","volume":"13"},"uris":["http://www.mendeley.com/documents/?uuid=bb203ec7-3b82-45a2-b2ee-b1eeb69a1cf3"]},{"id":"ITEM-3","itemData":{"abstract":"Fourteen patients with acute or chronic patellar instability had treatment with a new reconstructive procedure. It consists of isokinetic augmentation of the medial patellofemoral ligament (PFL) by making a tenodesis of the distal adductor magnus tendon to the medial border of patella. The patients were reviewed at a mean of 6.9 ± 0.5 years after operation. In 12 patients, the subjective result was good. One patient had redislocation.","author":[{"dropping-particle":"","family":"Avikainen","given":"V J","non-dropping-particle":"","parse-names":false,"suffix":""},{"dropping-particle":"","family":"Nikku","given":"R K","non-dropping-particle":"","parse-names":false,"suffix":""},{"dropping-particle":"","family":"Seppanen-Lehmonen","given":"T K","non-dropping-particle":"","parse-names":false,"suffix":""}],"container-title":"Clinical Orthopaedics and Related Research","id":"ITEM-3","issue":"297","issued":{"date-parts":[["1993"]]},"note":"Cited By :120\n\nExport Date: 27 June 2017","page":"12-16","title":"Adductor magnus tenodesis for patellar dislocation: Technique and preliminary results","type":"article-journal"},"uris":["http://www.mendeley.com/documents/?uuid=fb81cf34-089a-4b3e-9580-03c0fd4d51a3"]},{"id":"ITEM-4","itemData":{"DOI":"10.1007/s00167-005-0641-x","abstract":"The management of patellar dislocation syndrome has traditionally been difficult. There are no golden standard methods for patellar dislocations probably due to the many etiologies. However, it is known that medial patellofemoral ligament (MPFL) is damaged when the patella is dislocated. The purpose of this study is to examine whether our method of MPFL reconstruction is useful for the treatment of dislocated patellae and unstable patellae. Forty-six knees (43 patients) of 68 knees (65 patients) that were operated on using our surgical procedure for MPFL reconstruction with the advancement of the vastus medialis or the MPFL reconstruction with Insall's procedure were followed up for at least 5 years. The patient age ranged from 6 to 43 years. These knees consisted of six habitual dislocation patellae, twenty-six recurrent dislocation patellae, ten traumatic dislocation patellae, and four unstable patellae. The patients were evaluated pre-operatively and more than three times post-operatively at 6, 12, 36, 60, or 120 months. No patient experienced patellar dislocation after surgery. Their post-operative Kujala's scores were significantly improved. On conventional X-ray and on stress X-ray evaluations, the mean values for congruence angle, tilting angle, lateral shift ratio, medial stress shift ratio, and lateral stress shift ratio at the final follow-up (60 or 120 months) were demonstrated to be within the normal range. We conclude that our MPFL reconstruction method with the advancement of the vastus medialis or with Insall's procedure might be recommended for the treatment of habitual, recurrent, and indeed any other type of patellar dislocation, as well as for unstable patellae. © Springer-Verlag 2005.","author":[{"dropping-particle":"","family":"Deie","given":"M","non-dropping-particle":"","parse-names":false,"suffix":""},{"dropping-particle":"","family":"Ochi","given":"M","non-dropping-particle":"","parse-names":false,"suffix":""},{"dropping-particle":"","family":"Sumen","given":"Y","non-dropping-particle":"","parse-names":false,"suffix":""},{"dropping-particle":"","family":"Adachi","given":"N","non-dropping-particle":"","parse-names":false,"suffix":""},{"dropping-particle":"","family":"Kobayashi","given":"K","non-dropping-particle":"","parse-names":false,"suffix":""},{"dropping-particle":"","family":"Yasumoto","given":"M","non-dropping-particle":"","parse-names":false,"suffix":""}],"container-title":"Knee Surgery, Sports Traumatology, Arthroscopy","id":"ITEM-4","issue":"7","issued":{"date-parts":[["2005"]]},"note":"Cited By :130\n\nExport Date: 27 June 2017","page":"522-528","title":"A long-term follow-up study after medial patellofemoral ligament reconstruction using the transferred semitendinosus tendon for patellar dislocation","type":"article-journal","volume":"13"},"uris":["http://www.mendeley.com/documents/?uuid=26cc59e7-52a9-4642-b0ee-92ec27caddac"]},{"id":"ITEM-5","itemData":{"abstract":"This study assessed medial patellofemoral ligament reconstruction using a partial-thickness quadriceps tendon graft in 14 knees in 13 patients. Nine patients were available for follow-up after a minimum of 24 months. Final patient evaluation was performed an average of 42 months postoperatively (range, 28-65 months). Primary outcome measure was occurrence of patellar dislocation postoperatively, and outcomes were quantified using the Kujala questionnaire and Crosby and Insall criteria. Postoperatively, no patient reported patellar dislocation. Using Crosby and Insall criteria, good or excellent results were achieved in 100% of patients. Mean Kujala score was 91.9. Postoperatively, all patients reported their knee was improved. These findings indicate medial patellofemoral ligament reconstruction with a quadriceps tendon graft is effective in preventing patellar dislocation and improving quality of life. However, patients should be counseled this procedure is indicated primarily for the treatment of recurrent instability, and postoperative relief of anterior knee pain is inconsistent. Level of Evidence: Level IV, Case Series.","author":[{"dropping-particle":"","family":"Dopirak","given":"R","non-dropping-particle":"","parse-names":false,"suffix":""},{"dropping-particle":"","family":"Adamany","given":"D","non-dropping-particle":"","parse-names":false,"suffix":""},{"dropping-particle":"","family":"Bickel","given":"B","non-dropping-particle":"","parse-names":false,"suffix":""},{"dropping-particle":"","family":"Steensen","given":"R","non-dropping-particle":"","parse-names":false,"suffix":""}],"container-title":"Orthopedics","id":"ITEM-5","issue":"3","issued":{"date-parts":[["2008"]]},"note":"From Duplicate 1 (Reconstruction of the medial patellofemoral ligament using a quadriceps tendon graft: A case series - Dopirak, R; Adamany, D; Bickel, B; Steensen, R)\n\nCited By :4\n\nExport Date: 27 June 2017\n\nFrom Duplicate 2 (Reconstruction of the medial patellofemoral ligament using a quadriceps tendon graft: a case series. - Dopirak, R; Adamany, D; Bickel, B; Steensen, R)\n\nCited By :20\n\nExport Date: 27 June 2017","page":"217","title":"Reconstruction of the medial patellofemoral ligament using a quadriceps tendon graft: A case series","type":"article-journal","volume":"31"},"uris":["http://www.mendeley.com/documents/?uuid=e3a1ab4a-6f43-43f3-8595-282fe9ffa734"]}],"mendeley":{"formattedCitation":"&lt;sup&gt;6,15,17,77,78&lt;/sup&gt;","plainTextFormattedCitation":"6,15,17,77,78","previouslyFormattedCitation":"&lt;sup&gt;6,15,17,77,78&lt;/sup&gt;"},"properties":{"noteIndex":0},"schema":"https://github.com/citation-style-language/schema/raw/master/csl-citation.json"}</w:instrText>
      </w:r>
      <w:r w:rsidR="003A2438" w:rsidRPr="000E6B62">
        <w:rPr>
          <w:rFonts w:ascii="Arial" w:hAnsi="Arial"/>
          <w:lang w:eastAsia="de-CH"/>
        </w:rPr>
        <w:fldChar w:fldCharType="separate"/>
      </w:r>
      <w:r w:rsidR="00CD6759" w:rsidRPr="000E6B62">
        <w:rPr>
          <w:rFonts w:ascii="Arial" w:hAnsi="Arial"/>
          <w:noProof/>
          <w:vertAlign w:val="superscript"/>
          <w:lang w:eastAsia="de-CH"/>
        </w:rPr>
        <w:t>6,15,17,77,78</w:t>
      </w:r>
      <w:r w:rsidR="003A2438" w:rsidRPr="000E6B62">
        <w:rPr>
          <w:rFonts w:ascii="Arial" w:hAnsi="Arial"/>
          <w:lang w:eastAsia="de-CH"/>
        </w:rPr>
        <w:fldChar w:fldCharType="end"/>
      </w:r>
      <w:r w:rsidR="004E7038" w:rsidRPr="000E6B62">
        <w:rPr>
          <w:rFonts w:ascii="Arial" w:hAnsi="Arial"/>
          <w:lang w:eastAsia="de-CH"/>
        </w:rPr>
        <w:t xml:space="preserve"> </w:t>
      </w:r>
      <w:r w:rsidR="004526C7" w:rsidRPr="000E6B62">
        <w:rPr>
          <w:rFonts w:ascii="Arial" w:hAnsi="Arial"/>
          <w:lang w:eastAsia="de-CH"/>
        </w:rPr>
        <w:t xml:space="preserve">Some studies </w:t>
      </w:r>
      <w:r w:rsidR="00AA27E7" w:rsidRPr="000E6B62">
        <w:rPr>
          <w:rFonts w:ascii="Arial" w:hAnsi="Arial"/>
          <w:lang w:eastAsia="de-CH"/>
        </w:rPr>
        <w:t xml:space="preserve">have </w:t>
      </w:r>
      <w:r w:rsidR="004526C7" w:rsidRPr="000E6B62">
        <w:rPr>
          <w:rFonts w:ascii="Arial" w:hAnsi="Arial"/>
          <w:lang w:eastAsia="de-CH"/>
        </w:rPr>
        <w:t>also reported use of allografts</w:t>
      </w:r>
      <w:r w:rsidR="003A2438" w:rsidRPr="000E6B62">
        <w:rPr>
          <w:rFonts w:ascii="Arial" w:hAnsi="Arial"/>
          <w:lang w:eastAsia="de-CH"/>
        </w:rPr>
        <w:fldChar w:fldCharType="begin" w:fldLock="1"/>
      </w:r>
      <w:r w:rsidR="0051290B" w:rsidRPr="000E6B62">
        <w:rPr>
          <w:rFonts w:ascii="Arial" w:hAnsi="Arial"/>
          <w:lang w:eastAsia="de-CH"/>
        </w:rPr>
        <w:instrText>ADDIN CSL_CITATION {"citationItems":[{"id":"ITEM-1","itemData":{"DOI":"10.1007/s11999-016-5060-4","abstract":"Background: Medial patellofemoral ligament (MPFL) reconstruction is one of several surgical procedures used to treat patellofemoral instability. Use of allograft tissue can preserve autogenous tissue and may be preferable in patients with connective tissue disorders or ligamentous laxity. Although there are successful reports in adults, it is unclear if the use of allograft tissue in MPFL reconstruction can restore patellofemoral stability in children and adolescents. Questions/purposes: (1) Does allograft tissue in MPFL reconstruction in pediatric and adolescent patients restore patellar stability? (2) What complications were associated with allograft MPFL reconstructions in children and adolescents? Methods: Between June 2012 and August 2015, one surgeon (NKP) performed 26 MPFL reconstructions in 23 patients with gracilis allograft for traumatic patellar instability. Of those, 25 (96%) were available for followup more than 1 year later (mean, 24 months; range, 12–44 months). During this time, the surgeon suggested reconstruction to patients who had recurrent dislocation or subluxation after 6 weeks of bracing, physical therapy, and activity modification if they were noted to have a torn or attenuated MPFL on MRI. During that period, this was the only surgical technique the surgeon used to treat traumatic patellar instability. Patients undergoing concurrent bony procedures were ineligible for inclusion. The mean age of the patients in the series was 16.0 (± 2) years. Age, sex, skeletal maturity, presence of trochlear dysplasia, and additional arthroscopic procedures at the time of reconstruction were collected. Postoperative notes and imaging were reviewed for presence of complications defined as recurrent dislocation, recurrent subluxations, fractures, infection, or arthrofibrosis. These complications were identified by chart review by the senior surgeon (NKP) and study personnel (EH) not involved in clinical care of the patients or by patient-reported complications. Recurrent subluxation or dislocation was patient-reported at the time of the clinic visit or followup phone/email contact. Fractures were defined as any cortical disruption in the femur or patella that required treatment (change in postoperative protocol), infection requiring treatment (antibiotics and/or return to the operating room), or arthrofibrosis (stiffness that necessitated a change in the postoperative protocol or manipulation under anesthesia). Results: Ninety-two percent (23 of…","author":[{"dropping-particle":"","family":"Hohn","given":"E","non-dropping-particle":"","parse-names":false,"suffix":""},{"dropping-particle":"","family":"Pandya","given":"N K","non-dropping-particle":"","parse-names":false,"suffix":""}],"container-title":"Clinical Orthopaedics and Related Research","id":"ITEM-1","issue":"6","issued":{"date-parts":[["2017"]]},"note":"Export Date: 27 June 2017","page":"1563-1569","title":"Does the Utilization of Allograft Tissue in Medial Patellofemoral Ligament Reconstruction in Pediatric and Adolescent Patients Restore Patellar Stability?","type":"article-journal","volume":"475"},"uris":["http://www.mendeley.com/documents/?uuid=b777e684-91e4-4f6e-8277-78f95750f692"]}],"mendeley":{"formattedCitation":"&lt;sup&gt;35&lt;/sup&gt;","plainTextFormattedCitation":"35","previouslyFormattedCitation":"&lt;sup&gt;35&lt;/sup&gt;"},"properties":{"noteIndex":0},"schema":"https://github.com/citation-style-language/schema/raw/master/csl-citation.json"}</w:instrText>
      </w:r>
      <w:r w:rsidR="003A2438" w:rsidRPr="000E6B62">
        <w:rPr>
          <w:rFonts w:ascii="Arial" w:hAnsi="Arial"/>
          <w:lang w:eastAsia="de-CH"/>
        </w:rPr>
        <w:fldChar w:fldCharType="separate"/>
      </w:r>
      <w:r w:rsidR="0051290B" w:rsidRPr="000E6B62">
        <w:rPr>
          <w:rFonts w:ascii="Arial" w:hAnsi="Arial"/>
          <w:noProof/>
          <w:vertAlign w:val="superscript"/>
          <w:lang w:eastAsia="de-CH"/>
        </w:rPr>
        <w:t>35</w:t>
      </w:r>
      <w:r w:rsidR="003A2438" w:rsidRPr="000E6B62">
        <w:rPr>
          <w:rFonts w:ascii="Arial" w:hAnsi="Arial"/>
          <w:lang w:eastAsia="de-CH"/>
        </w:rPr>
        <w:fldChar w:fldCharType="end"/>
      </w:r>
      <w:r w:rsidR="004526C7" w:rsidRPr="000E6B62">
        <w:rPr>
          <w:rFonts w:ascii="Arial" w:hAnsi="Arial"/>
          <w:lang w:eastAsia="de-CH"/>
        </w:rPr>
        <w:t xml:space="preserve"> </w:t>
      </w:r>
      <w:r w:rsidR="00AA27E7" w:rsidRPr="000E6B62">
        <w:rPr>
          <w:rFonts w:ascii="Arial" w:hAnsi="Arial"/>
          <w:lang w:eastAsia="de-CH"/>
        </w:rPr>
        <w:t>or</w:t>
      </w:r>
      <w:r w:rsidR="004526C7" w:rsidRPr="000E6B62">
        <w:rPr>
          <w:rFonts w:ascii="Arial" w:hAnsi="Arial"/>
          <w:lang w:eastAsia="de-CH"/>
        </w:rPr>
        <w:t xml:space="preserve"> artificial grafts for MPFL reconstruction</w:t>
      </w:r>
      <w:r w:rsidR="003A2438" w:rsidRPr="000E6B62">
        <w:rPr>
          <w:rFonts w:ascii="Arial" w:hAnsi="Arial"/>
          <w:lang w:eastAsia="de-CH"/>
        </w:rPr>
        <w:t>.</w:t>
      </w:r>
      <w:r w:rsidR="003A2438" w:rsidRPr="000E6B62">
        <w:rPr>
          <w:rFonts w:ascii="Arial" w:hAnsi="Arial"/>
          <w:lang w:eastAsia="de-CH"/>
        </w:rPr>
        <w:fldChar w:fldCharType="begin" w:fldLock="1"/>
      </w:r>
      <w:r w:rsidR="00F0089C" w:rsidRPr="000E6B62">
        <w:rPr>
          <w:rFonts w:ascii="Arial" w:hAnsi="Arial"/>
          <w:lang w:eastAsia="de-CH"/>
        </w:rPr>
        <w:instrText>ADDIN CSL_CITATION {"citationItems":[{"id":"ITEM-1","itemData":{"DOI":"10.1016/j.arthro.2016.02.004","abstract":"Purpose To compare the results of reconstruction of the medial patellofemoral ligament (MPFL) using a synthetic graft (Poly-Tape) between knee joints in which the patella was reduced to the strict center and those in which it was slightly lateral to the center of the trochlea to determine whether patellar position within this range affects the results. Methods Forty-six knee joints in 46 patients were examined retrospectively with a minimum follow-up of 2 years. The position of the patellar central ridge in the trochlea on arthroscopy immediately after reconstruction of the MPFL was measured. The joints were classified into group 1 (6 male and 12 female patients), in which the patella was reduced to the strict center of the trochlea, and group 2 (10 male and 18 female patients), in which the patella was reduced slightly lateral to the center. The mean age was 20.7 years in group 1 and 20.3 years in group 2. Knee joints were assessed using the Kujala score and the International Knee Documentation Committee (IKDC) subjective evaluation score. Results The mean Kujala and IKDC scores improved significantly in both groups after surgery (both P &lt;.001). There was no significant difference between the groups for any assessment before surgery or in the Kujala score after surgery (P =.075). However, the IKDC score after surgery was significantly better in group 2 (91.3 ± 9.1) than in group 1 (82.8 ± 13.1) (P =.012). Conclusions When recurrent dislocation of the patella was treated with MPFL reconstruction using a synthetic graft, subjective evaluations were better in knee joints in which the patella was repositioned slightly lateral to the center of the trochlea than in those in which the patella was reduced to the strict center, although there was no significant difference in knee function between them. Level of Evidence Level III, retrospective comparative study. © 2016 Arthroscopy Association of North America","author":[{"dropping-particle":"","family":"Suganuma","given":"J","non-dropping-particle":"","parse-names":false,"suffix":""},{"dropping-particle":"","family":"Mochizuki","given":"R","non-dropping-particle":"","parse-names":false,"suffix":""},{"dropping-particle":"","family":"Sugiki","given":"T","non-dropping-particle":"","parse-names":false,"suffix":""},{"dropping-particle":"","family":"Inoue","given":"Y","non-dropping-particle":"","parse-names":false,"suffix":""},{"dropping-particle":"","family":"Kitamura","given":"K","non-dropping-particle":"","parse-names":false,"suffix":""},{"dropping-particle":"","family":"Akutsu","given":"S","non-dropping-particle":"","parse-names":false,"suffix":""},{"dropping-particle":"","family":"Ono","given":"H","non-dropping-particle":"","parse-names":false,"suffix":""}],"container-title":"Arthroscopy - Journal of Arthroscopic and Related Surgery","id":"ITEM-1","issue":"11","issued":{"date-parts":[["2016"]]},"note":"Export Date: 27 June 2017","page":"2259-2268","title":"Reconstruction of the Medial Patellofemoral Ligament Using a Synthetic Graft With Arthroscopic Control of Patellofemoral Congruence","type":"article-journal","volume":"32"},"uris":["http://www.mendeley.com/documents/?uuid=d173cfad-12ee-481c-9c7e-26218940c886"]},{"id":"ITEM-2","itemData":{"DOI":"https://doi.org/10.1016/j.arthro.2017.11.027","ISSN":"0749-8063","author":[{"dropping-particle":"","family":"McNeilan","given":"Ryan J","non-dropping-particle":"","parse-names":false,"suffix":""},{"dropping-particle":"","family":"Everhart","given":"Joshua S","non-dropping-particle":"","parse-names":false,"suffix":""},{"dropping-particle":"","family":"Mescher","given":"Patrick K","non-dropping-particle":"","parse-names":false,"suffix":""},{"dropping-particle":"","family":"Abouljoud","given":"Moneer","non-dropping-particle":"","parse-names":false,"suffix":""},{"dropping-particle":"","family":"Magnussen","given":"Robert A","non-dropping-particle":"","parse-names":false,"suffix":""},{"dropping-particle":"","family":"Flanigan","given":"David C","non-dropping-particle":"","parse-names":false,"suffix":""}],"container-title":"Arthroscopy: The Journal of Arthroscopic &amp; Related Surgery","id":"ITEM-2","issue":"4","issued":{"date-parts":[["2018"]]},"page":"1340-1354","title":"Graft Choice in Isolated Medial Patellofemoral Ligament Reconstruction: A Systematic Review With Meta-analysis of Rates of Recurrent Instability and Patient-Reported Outcomes for Autograft, Allograft, and Synthetic Options","type":"article-journal","volume":"34"},"uris":["http://www.mendeley.com/documents/?uuid=817f5f8b-53a3-41c6-8b24-b4b800987074"]}],"mendeley":{"formattedCitation":"&lt;sup&gt;48,94&lt;/sup&gt;","plainTextFormattedCitation":"48,94","previouslyFormattedCitation":"&lt;sup&gt;48,94&lt;/sup&gt;"},"properties":{"noteIndex":0},"schema":"https://github.com/citation-style-language/schema/raw/master/csl-citation.json"}</w:instrText>
      </w:r>
      <w:r w:rsidR="003A2438" w:rsidRPr="000E6B62">
        <w:rPr>
          <w:rFonts w:ascii="Arial" w:hAnsi="Arial"/>
          <w:lang w:eastAsia="de-CH"/>
        </w:rPr>
        <w:fldChar w:fldCharType="separate"/>
      </w:r>
      <w:r w:rsidR="00CD6759" w:rsidRPr="000E6B62">
        <w:rPr>
          <w:rFonts w:ascii="Arial" w:hAnsi="Arial"/>
          <w:noProof/>
          <w:vertAlign w:val="superscript"/>
          <w:lang w:eastAsia="de-CH"/>
        </w:rPr>
        <w:t>48,94</w:t>
      </w:r>
      <w:r w:rsidR="003A2438" w:rsidRPr="000E6B62">
        <w:rPr>
          <w:rFonts w:ascii="Arial" w:hAnsi="Arial"/>
          <w:lang w:eastAsia="de-CH"/>
        </w:rPr>
        <w:fldChar w:fldCharType="end"/>
      </w:r>
      <w:r w:rsidR="004E7038" w:rsidRPr="000E6B62">
        <w:rPr>
          <w:rFonts w:ascii="Arial" w:hAnsi="Arial"/>
          <w:lang w:eastAsia="de-CH"/>
        </w:rPr>
        <w:t xml:space="preserve"> </w:t>
      </w:r>
      <w:r w:rsidR="0031487E" w:rsidRPr="000E6B62">
        <w:rPr>
          <w:rFonts w:ascii="Arial" w:hAnsi="Arial"/>
          <w:lang w:eastAsia="de-CH"/>
        </w:rPr>
        <w:t>Theoretically, an ideal graft should have very similar material properties to the native structure.</w:t>
      </w:r>
      <w:r w:rsidR="0031487E" w:rsidRPr="000E6B62">
        <w:rPr>
          <w:rFonts w:ascii="Arial" w:hAnsi="Arial"/>
          <w:lang w:eastAsia="de-CH"/>
        </w:rPr>
        <w:fldChar w:fldCharType="begin" w:fldLock="1"/>
      </w:r>
      <w:r w:rsidR="00CD6759" w:rsidRPr="000E6B62">
        <w:rPr>
          <w:rFonts w:ascii="Arial" w:hAnsi="Arial"/>
          <w:lang w:eastAsia="de-CH"/>
        </w:rPr>
        <w:instrText>ADDIN CSL_CITATION {"citationItems":[{"id":"ITEM-1","itemData":{"author":[{"dropping-particle":"","family":"Frank R. Noyes  Edward S. Grood, Ronald F. Zernicke, Mohamed S. Hefzy","given":"David L Butler","non-dropping-particle":"","parse-names":false,"suffix":""}],"container-title":"The Journal of Bone and Joint Surgery","id":"ITEM-1","issued":{"date-parts":[["1984"]]},"title":"Biomechanical analysis of human ligament grafts used in knee-ligament repairs and reconstruction","type":"article-journal"},"uris":["http://www.mendeley.com/documents/?uuid=1c55073e-b29a-4d41-b6a6-ed4d396bca44"]},{"id":"ITEM-2","itemData":{"DOI":"10.1016/j.otsr.2015.06.020","abstract":"Introduction: Medial patellofemoral ligament (MPFL) reconstruction associated to anterior tibial tuberosity transfer (ATTT) is recommended in objective patellofemoral instability (PFI). Efficacy, however, has not been precisely determined in trochlear dysplasia with spur. A case-control study was performed in a PFI population, comparing groups with trochlear dysplasia with and without spur (S+ vs. S-) to assess the impact of trochlear dysplasia on (1) patellofemoral stability, (2) functional results and complications, and (3) patellofemoral cartilage status on MRI. Hypothesis: Trochlear spur does not affect outcome in PFI managed by MPFL reconstruction and ATTT. Material and methods: Twenty-eight knees (26 patients) with PFI were analyzed retrospectively and divided into 2 groups of 14 knees each according to presence of trochlear spur (S+ vs. S-). All 28 knees had undergone ATTT and MPFL reconstruction by semitendinosus autograft. Results were assessed on Lille and IKDC functional scores, and cartilage status was determined on MRI at last follow-up. Results: At a mean 24 months' follow-up (range, 12-52 months), there was no recurrence of dislocation. IKDC and Lille scores tended to improve in both groups, although the only significant improvement was in IKDC score (S- gain, 21.3 ± 16; S+ gain, 18.1 ± 14) (P = 0.01). IKDC scores at last follow-up were better in the S+ than S- group (79 ± 19 [range, 21-92] vs. 68 ± 13 [range, 35-84], respectively; P = 0.012). Lille scores showed no significant inter-group differences in mean gain (P = 0.492) or mean value (P = 0.381). The S+ group showed more cartilag</w:instrText>
      </w:r>
      <w:r w:rsidR="00CD6759" w:rsidRPr="000E6B62">
        <w:rPr>
          <w:rFonts w:ascii="Arial" w:hAnsi="Arial" w:hint="eastAsia"/>
          <w:lang w:eastAsia="de-CH"/>
        </w:rPr>
        <w:instrText xml:space="preserve">e lesions (n = 14/14 knees, including 12/14 with grade. </w:instrText>
      </w:r>
      <w:r w:rsidR="00CD6759" w:rsidRPr="000E6B62">
        <w:rPr>
          <w:rFonts w:ascii="Arial" w:hAnsi="Arial" w:hint="eastAsia"/>
          <w:lang w:eastAsia="de-CH"/>
        </w:rPr>
        <w:instrText>≥</w:instrText>
      </w:r>
      <w:r w:rsidR="00CD6759" w:rsidRPr="000E6B62">
        <w:rPr>
          <w:rFonts w:ascii="Arial" w:hAnsi="Arial" w:hint="eastAsia"/>
          <w:lang w:eastAsia="de-CH"/>
        </w:rPr>
        <w:instrText xml:space="preserve">. 2 lesions) than the S- group (n = 9/14 knees, all grade </w:instrText>
      </w:r>
      <w:r w:rsidR="00CD6759" w:rsidRPr="000E6B62">
        <w:rPr>
          <w:rFonts w:ascii="Arial" w:hAnsi="Arial" w:hint="eastAsia"/>
          <w:lang w:eastAsia="de-CH"/>
        </w:rPr>
        <w:instrText>≤</w:instrText>
      </w:r>
      <w:r w:rsidR="00CD6759" w:rsidRPr="000E6B62">
        <w:rPr>
          <w:rFonts w:ascii="Arial" w:hAnsi="Arial" w:hint="eastAsia"/>
          <w:lang w:eastAsia="de-CH"/>
        </w:rPr>
        <w:instrText xml:space="preserve"> 2). Conclusion: MPFL reconstruction with ATTT provided good short-term patellofemoral stability independently of the severity of trochlear</w:instrText>
      </w:r>
      <w:r w:rsidR="00CD6759" w:rsidRPr="000E6B62">
        <w:rPr>
          <w:rFonts w:ascii="Arial" w:hAnsi="Arial"/>
          <w:lang w:eastAsia="de-CH"/>
        </w:rPr>
        <w:instrText xml:space="preserve"> dysplasia. Functional results and gain on IKDC, however, were poorer in case of dysplasia with trochlear spur. This is probably due to cartilage lesions, observed more frequently pre- and post-operatively in the spur group, especially as there was no significant difference in Lille Score, which highlights stability. Level of evidence: III, retrospective case-control study. © 2015.","author":[{"dropping-particle":"","family":"Moitrel","given":"G","non-dropping-particle":"","parse-names":false,"suffix":""},{"dropping-particle":"","family":"Roumazeille","given":"T","non-dropping-particle":"","parse-names":false,"suffix":""},{"dropping-particle":"","family":"Arnould","given":"A","non-dropping-particle":"","parse-names":false,"suffix":""},{"dropping-particle":"","family":"Migaud","given":"H","non-dropping-particle":"","parse-names":false,"suffix":""},{"dropping-particle":"","family":"Putman","given":"S","non-dropping-particle":"","parse-names":false,"suffix":""},{"dropping-particle":"","family":"Ramdane","given":"N","non-dropping-particle":"","parse-names":false,"suffix":""},{"dropping-particle":"","family":"Pasquier","given":"G","non-dropping-particle":"","parse-names":false,"suffix":""}],"container-title":"Orthopaedics and Traumatology: Surgery and Research","id":"ITEM-2","issue":"6","issued":{"date-parts":[["2015"]]},"note":"Export Date: 27 June 2017","page":"693-697","title":"Does severity of femoral trochlear dysplasia affect outcome in patellofemoral instability treated by medial patellofemoral ligament reconstruction and anterior tibial tuberosity transfer?","type":"article-journal","volume":"101"},"uris":["http://www.mendeley.com/documents/?uuid=fe6bb60b-3708-4cb1-b8f0-dd68f47d871f"]}],"mendeley":{"formattedCitation":"&lt;sup&gt;24,51&lt;/sup&gt;","plainTextFormattedCitation":"24,51","previouslyFormattedCitation":"&lt;sup&gt;24,51&lt;/sup&gt;"},"properties":{"noteIndex":0},"schema":"https://github.com/citation-style-language/schema/raw/master/csl-citation.json"}</w:instrText>
      </w:r>
      <w:r w:rsidR="0031487E" w:rsidRPr="000E6B62">
        <w:rPr>
          <w:rFonts w:ascii="Arial" w:hAnsi="Arial"/>
          <w:lang w:eastAsia="de-CH"/>
        </w:rPr>
        <w:fldChar w:fldCharType="separate"/>
      </w:r>
      <w:r w:rsidR="00D102F3" w:rsidRPr="000E6B62">
        <w:rPr>
          <w:rFonts w:ascii="Arial" w:hAnsi="Arial"/>
          <w:noProof/>
          <w:vertAlign w:val="superscript"/>
          <w:lang w:eastAsia="de-CH"/>
        </w:rPr>
        <w:t>24,51</w:t>
      </w:r>
      <w:r w:rsidR="0031487E" w:rsidRPr="000E6B62">
        <w:rPr>
          <w:rFonts w:ascii="Arial" w:hAnsi="Arial"/>
          <w:lang w:eastAsia="de-CH"/>
        </w:rPr>
        <w:fldChar w:fldCharType="end"/>
      </w:r>
      <w:r w:rsidR="0031487E" w:rsidRPr="000E6B62">
        <w:rPr>
          <w:rFonts w:ascii="Arial" w:hAnsi="Arial"/>
          <w:lang w:eastAsia="de-CH"/>
        </w:rPr>
        <w:t xml:space="preserve"> Here, a</w:t>
      </w:r>
      <w:r w:rsidR="006D4F70" w:rsidRPr="000E6B62">
        <w:rPr>
          <w:rFonts w:ascii="Arial" w:hAnsi="Arial"/>
          <w:lang w:eastAsia="de-CH"/>
        </w:rPr>
        <w:t xml:space="preserve">lthough most studies </w:t>
      </w:r>
      <w:r w:rsidR="00AA27E7" w:rsidRPr="000E6B62">
        <w:rPr>
          <w:rFonts w:ascii="Arial" w:hAnsi="Arial"/>
          <w:lang w:eastAsia="de-CH"/>
        </w:rPr>
        <w:t xml:space="preserve">have </w:t>
      </w:r>
      <w:r w:rsidR="006D4F70" w:rsidRPr="000E6B62">
        <w:rPr>
          <w:rFonts w:ascii="Arial" w:hAnsi="Arial"/>
          <w:lang w:eastAsia="de-CH"/>
        </w:rPr>
        <w:t>confirmed</w:t>
      </w:r>
      <w:r w:rsidRPr="000E6B62">
        <w:rPr>
          <w:rFonts w:ascii="Arial" w:hAnsi="Arial"/>
          <w:lang w:eastAsia="de-CH"/>
        </w:rPr>
        <w:t xml:space="preserve"> </w:t>
      </w:r>
      <w:r w:rsidR="001E59D0" w:rsidRPr="000E6B62">
        <w:rPr>
          <w:rFonts w:ascii="Arial" w:hAnsi="Arial"/>
          <w:lang w:eastAsia="de-CH"/>
        </w:rPr>
        <w:t xml:space="preserve">a </w:t>
      </w:r>
      <w:r w:rsidRPr="000E6B62">
        <w:rPr>
          <w:rFonts w:ascii="Arial" w:hAnsi="Arial"/>
          <w:lang w:eastAsia="de-CH"/>
        </w:rPr>
        <w:t>non</w:t>
      </w:r>
      <w:r w:rsidR="00AA27E7" w:rsidRPr="000E6B62">
        <w:rPr>
          <w:rFonts w:ascii="Arial" w:hAnsi="Arial"/>
          <w:lang w:eastAsia="de-CH"/>
        </w:rPr>
        <w:t>-</w:t>
      </w:r>
      <w:r w:rsidRPr="000E6B62">
        <w:rPr>
          <w:rFonts w:ascii="Arial" w:hAnsi="Arial"/>
          <w:lang w:eastAsia="de-CH"/>
        </w:rPr>
        <w:t xml:space="preserve">linear </w:t>
      </w:r>
      <w:r w:rsidR="006D4F70" w:rsidRPr="000E6B62">
        <w:rPr>
          <w:rFonts w:ascii="Arial" w:hAnsi="Arial"/>
          <w:lang w:eastAsia="de-CH"/>
        </w:rPr>
        <w:t xml:space="preserve">force-displacement relationship of </w:t>
      </w:r>
      <w:r w:rsidR="00AA27E7" w:rsidRPr="000E6B62">
        <w:rPr>
          <w:rFonts w:ascii="Arial" w:hAnsi="Arial"/>
          <w:lang w:eastAsia="de-CH"/>
        </w:rPr>
        <w:t xml:space="preserve">the </w:t>
      </w:r>
      <w:r w:rsidR="009D0180" w:rsidRPr="000E6B62">
        <w:rPr>
          <w:rFonts w:ascii="Arial" w:hAnsi="Arial"/>
          <w:lang w:eastAsia="de-CH"/>
        </w:rPr>
        <w:t xml:space="preserve">MPFL during axial loading, </w:t>
      </w:r>
      <w:r w:rsidR="001E59D0" w:rsidRPr="000E6B62">
        <w:rPr>
          <w:rFonts w:ascii="Arial" w:hAnsi="Arial"/>
          <w:lang w:eastAsia="de-CH"/>
        </w:rPr>
        <w:t>reported values for</w:t>
      </w:r>
      <w:r w:rsidR="006D4F70" w:rsidRPr="000E6B62">
        <w:rPr>
          <w:rFonts w:ascii="Arial" w:hAnsi="Arial"/>
          <w:lang w:eastAsia="de-CH"/>
        </w:rPr>
        <w:t xml:space="preserve"> failure </w:t>
      </w:r>
      <w:r w:rsidR="006D4F70" w:rsidRPr="000E6B62">
        <w:rPr>
          <w:rFonts w:ascii="Arial" w:hAnsi="Arial"/>
          <w:lang w:eastAsia="de-CH"/>
        </w:rPr>
        <w:lastRenderedPageBreak/>
        <w:t xml:space="preserve">load, ultimate elongation and stiffness </w:t>
      </w:r>
      <w:r w:rsidR="0031487E" w:rsidRPr="000E6B62">
        <w:rPr>
          <w:rFonts w:ascii="Arial" w:hAnsi="Arial"/>
          <w:lang w:eastAsia="de-CH"/>
        </w:rPr>
        <w:t>are inconsistent</w:t>
      </w:r>
      <w:r w:rsidR="006D4F70" w:rsidRPr="000E6B62">
        <w:rPr>
          <w:rFonts w:ascii="Arial" w:hAnsi="Arial"/>
          <w:lang w:eastAsia="de-CH"/>
        </w:rPr>
        <w:t xml:space="preserve">. </w:t>
      </w:r>
      <w:r w:rsidR="00AA27E7" w:rsidRPr="000E6B62">
        <w:rPr>
          <w:rFonts w:ascii="Arial" w:hAnsi="Arial"/>
          <w:lang w:eastAsia="de-CH"/>
        </w:rPr>
        <w:t>From this systematic review</w:t>
      </w:r>
      <w:r w:rsidR="002A7E9E" w:rsidRPr="000E6B62">
        <w:rPr>
          <w:rFonts w:ascii="Arial" w:hAnsi="Arial"/>
          <w:lang w:eastAsia="de-CH"/>
        </w:rPr>
        <w:t>,</w:t>
      </w:r>
      <w:r w:rsidR="006D4F70" w:rsidRPr="000E6B62">
        <w:rPr>
          <w:rFonts w:ascii="Arial" w:hAnsi="Arial"/>
          <w:lang w:eastAsia="de-CH"/>
        </w:rPr>
        <w:t xml:space="preserve"> </w:t>
      </w:r>
      <w:r w:rsidR="0031487E" w:rsidRPr="000E6B62">
        <w:rPr>
          <w:rFonts w:ascii="Arial" w:hAnsi="Arial"/>
          <w:lang w:eastAsia="de-CH"/>
        </w:rPr>
        <w:t xml:space="preserve">it has now become clear that </w:t>
      </w:r>
      <w:r w:rsidR="00B57FCF" w:rsidRPr="000E6B62">
        <w:rPr>
          <w:rFonts w:ascii="Arial" w:hAnsi="Arial"/>
          <w:lang w:eastAsia="de-CH"/>
        </w:rPr>
        <w:t xml:space="preserve">the </w:t>
      </w:r>
      <w:r w:rsidR="00872AFD" w:rsidRPr="000E6B62">
        <w:rPr>
          <w:rFonts w:ascii="Arial" w:hAnsi="Arial"/>
          <w:lang w:eastAsia="de-CH"/>
        </w:rPr>
        <w:t xml:space="preserve">mean </w:t>
      </w:r>
      <w:r w:rsidR="004345B1" w:rsidRPr="000E6B62">
        <w:rPr>
          <w:rFonts w:ascii="Arial" w:hAnsi="Arial"/>
          <w:lang w:eastAsia="de-CH"/>
        </w:rPr>
        <w:t>ultimate</w:t>
      </w:r>
      <w:r w:rsidR="00B57FCF" w:rsidRPr="000E6B62">
        <w:rPr>
          <w:rFonts w:ascii="Arial" w:hAnsi="Arial"/>
          <w:lang w:eastAsia="de-CH"/>
        </w:rPr>
        <w:t xml:space="preserve"> load range</w:t>
      </w:r>
      <w:r w:rsidR="00AA27E7" w:rsidRPr="000E6B62">
        <w:rPr>
          <w:rFonts w:ascii="Arial" w:hAnsi="Arial"/>
          <w:lang w:eastAsia="de-CH"/>
        </w:rPr>
        <w:t>s</w:t>
      </w:r>
      <w:r w:rsidR="00B57FCF" w:rsidRPr="000E6B62">
        <w:rPr>
          <w:rFonts w:ascii="Arial" w:hAnsi="Arial"/>
          <w:lang w:eastAsia="de-CH"/>
        </w:rPr>
        <w:t xml:space="preserve"> from 72N to 208N.</w:t>
      </w:r>
      <w:r w:rsidR="00714907" w:rsidRPr="000E6B62">
        <w:rPr>
          <w:rFonts w:ascii="Arial" w:hAnsi="Arial"/>
          <w:lang w:eastAsia="de-CH"/>
        </w:rPr>
        <w:fldChar w:fldCharType="begin" w:fldLock="1"/>
      </w:r>
      <w:r w:rsidR="00CD6759" w:rsidRPr="000E6B62">
        <w:rPr>
          <w:rFonts w:ascii="Arial" w:hAnsi="Arial"/>
          <w:lang w:eastAsia="de-CH"/>
        </w:rPr>
        <w:instrText>ADDIN CSL_CITATION {"citationItems":[{"id":"ITEM-1","itemData":{"DOI":"10.1016/j.arthro.2017.04.020","ISBN":"0749-8063","ISSN":"15263231","PMID":"28662894","abstract":"Purpose To describe the anatomy (quantitative macroscopic and histologic), radiographic parameters of the insertions, and biomechanical characteristics of the medial ligamentous restrictors of the patella (medial patellofemoral ligament [MPFL], medial patellotibial ligament [MPTL], and medial patellomeniscal ligament [MPML]) in cadaveric knees. Because the MPTL and the MPML are not as well known as the MPFL, they were the focus of this study. Methods MPFLs, MPTLs, and MPMLs from 9 knees were dissected. Histologic evaluations were conducted. Length, width, and insertion relations with anatomic references were determined. Metallic spheres were introduced into the insertion points of each ligament, and anteroposterior and lateral radiographs were taken. The distances of the insertions from the baselines were measured on radiographs. Tensile tests of the ligaments were performed. Results All the samples showed dense connective tissue characteristic of ligaments. The MPTL was inserted into the proximal tibia (13.7 mm distal to the joint line) and in the distal end of the patella (3.6 mm proximal to the distal border). The MPTL had a length of 36.4 mm and a width of 7.1 mm. The MPML was inserted into the medial meniscus and distally in the patella (5.7 mm proximal to the distal border). Per radiography, on the anteroposterior view, the tibial insertion of the MPTL was 9.4 mm distal to the joint line and in line with the medial border of the medial spine. On the lateral view, the patellar insertions of the MPTL and MPML were 4.8 and 6.6 mm proximal to its distal border, respectively. The MPTL was stiffer than the MPFL (17.0 N/mm vs 8.0 N/mm, P =.024) and showed less deformation in the maximum tensile strength (8.6 mm vs 19.3 mm, P =.005). Conclusions The MPTL inserts into the proximal tibia and into the distal pole of the patella. The MPML inserts into the medial meniscus and into the distal pole of the patella. They present with identifiable anatomic and radiographic parameters. Grafts commonly used for ligament reconstructions should be adequate for reconstruction of the MPTL. Clinical Relevance The study contributes to the anatomic, radiographic, and biomechanical knowledge of the MPTL to improve the outcomes of its reconstruction.","author":[{"dropping-particle":"","family":"Hinckel","given":"Betina B.","non-dropping-particle":"","parse-names":false,"suffix":""},{"dropping-particle":"","family":"Gobbi","given":"Riccardo G.","non-dropping-particle":"","parse-names":false,"suffix":""},{"dropping-particle":"","family":"Demange","given":"Marco K.","non-dropping-particle":"","parse-names":false,"suffix":""},{"dropping-particle":"","family":"Pereira","given":"Cesar Augusto M.","non-dropping-particle":"","parse-names":false,"suffix":""},{"dropping-particle":"","family":"Pécora","given":"Jose Ricardo","non-dropping-particle":"","parse-names":false,"suffix":""},{"dropping-particle":"","family":"Natalino","given":"Renato Jose M.","non-dropping-particle":"","parse-names":false,"suffix":""},{"dropping-particle":"","family":"Miyahira","given":"Luciana","non-dropping-particle":"","parse-names":false,"suffix":""},{"dropping-particle":"","family":"Kubota","given":"Bruno S.","non-dropping-particle":"","parse-names":false,"suffix":""},{"dropping-particle":"","family":"Camanho","given":"Gilberto Luis","non-dropping-particle":"","parse-names":false,"suffix":""}],"container-title":"Arthroscopy - Journal of Arthroscopic and Related Surgery","id":"ITEM-1","issue":"10","issued":{"date-parts":[["2017"]]},"page":"1862-1873","publisher":"Arthroscopy Association of North America","title":"Medial Patellofemoral Ligament, Medial Patellotibial Ligament, and Medial Patellomeniscal Ligament: Anatomic, Histologic, Radiographic, and Biomechanical Study","type":"article-journal","volume":"33"},"uris":["http://www.mendeley.com/documents/?uuid=6e10fb7b-e4fc-4e6a-a559-619cd7a1fb1a"]},{"id":"ITEM-2","itemData":{"DOI":"10.1302/0301-620X.87B1.14924","abstract":"The tensile strength of the medial patellofemoral ligament (MPFL), and of surgical procedures which reconstitute it, are unknown. Ten fresh cadaver knees were prepared by isolating the patella, leaving only the MPFL as its attachment to the medial femoral condyle. The MPFL was either repaired by using a Kessler suture or reconstructed using either bone anchors or one of two tendon grafting techniques. The tensile strength and the displacement to peak force of the MPFL were then measured using an Instron materialstesting machine. The MPFL was found to have a mean tensile strength of 208 N (SD 90) at 26 mm (SD 7) of displacement. The strengths of the other techniques were: sutures alone, 37 N (SD 27); bone anchors plus sutures, 142 N (SD 39); blind-tunnel tendon graft, 126 N (SD 21); and throughtunnel tendon graft, 195 N (SD 66). The last was not signiﬁcantly weaker than the MPFL itself.","author":[{"dropping-particle":"","family":"Moutney","given":"J.","non-dropping-particle":"","parse-names":false,"suffix":""},{"dropping-particle":"","family":"Amis","given":"A. A.","non-dropping-particle":"","parse-names":false,"suffix":""},{"dropping-particle":"","family":"Thomas","given":"N. P.","non-dropping-particle":"","parse-names":false,"suffix":""},{"dropping-particle":"","family":"Senavongse","given":"W","non-dropping-particle":"","parse-names":false,"suffix":""}],"container-title":"The Journal of Bone and Joint Surgery","id":"ITEM-2","issued":{"date-parts":[["2004"]]},"title":"Tensile strength of the medial patellofemoral ligament before and after repair or reconstruction","type":"article-journal"},"uris":["http://www.mendeley.com/documents/?uuid=d5001cb3-5d18-4e77-8429-d24fe45f2283"]},{"id":"ITEM-3","itemData":{"DOI":"10.1016/j.jmbbm.2015.09.030","abstract":"The medial patellofemoral ligament (MPFL) is considered the most important passive patellar stabilizer and acts 50-60% of the force of the medial soft-tissue which restrains the lateralization of the patella between 0° and 30°. In this work, 24 human knees have been tested to evaluate the material properties of MPFL and to determine the structural behavior of femur-MPFL-Patella complex (FMPC). Particular attention was given to maintain the anatomical orientation between the patella and MPFL and to the evaluation of the elongation during the mechanical tests. The ultimate stress of the isolated ligament was 16±11. MPa, the ultimate strain was 24.3±6.8%, the Young's Modulus was 116±95. MPa and the strain energy density was 2.97±1.69. MPa.The ultimate load of the whole structure, FMPC, was 145±68. N, the ultimate elongation was 9.5±2.9. mm, the linear stiffness was 42.5±10.2. N/mm and the absorbed energy was 818.8±440.7. N. mm. The evaluation of material and structural properties of MPFL is fundamental to understand its contribution as stabilizer and for the selection of repair and reconstruction methods. © 2015.","author":[{"dropping-particle":"","family":"Criscenti","given":"G","non-dropping-particle":"","parse-names":false,"suffix":""},{"dropping-particle":"","family":"Maria","given":"C","non-dropping-particle":"De","parse-names":false,"suffix":""},{"dropping-particle":"","family":"Sebastiani","given":"E","non-dropping-particle":"","parse-names":false,"suffix":""},{"dropping-particle":"","family":"Tei","given":"M","non-dropping-particle":"","parse-names":false,"suffix":""},{"dropping-particle":"","family":"Placella","given":"G","non-dropping-particle":"","parse-names":false,"suffix":""},{"dropping-particle":"","family":"Speziali","given":"A","non-dropping-particle":"","parse-names":false,"suffix":""},{"dropping-particle":"","family":"Vozzi","given":"G","non-dropping-particle":"","parse-names":false,"suffix":""},{"dropping-particle":"","family":"Cerulli","given":"G","non-dropping-particle":"","parse-names":false,"suffix":""}],"container-title":"Journal of the Mechanical Behavior of Biomedical Materials","id":"ITEM-3","issued":{"date-parts":[["2016"]]},"note":"Cited By :2\n\nExport Date: 27 June 2017","page":"141-148","title":"Material and structural tensile properties of the human medial patello-femoral ligament","type":"article-journal","volume":"54"},"uris":["http://www.mendeley.com/documents/?uuid=e32ee202-0b3a-4d9d-b69b-e7d65a78796c"]},{"id":"ITEM-4","itemData":{"DOI":"10.1177/0363546518758654","ISSN":"0363-5465","PMID":"29554436","abstract":"BACKGROUND Quantification of the biomechanical properties of each individual medial patellar ligament will facilitate an understanding of injury patterns and enhance anatomic reconstruction techniques by improving the selection of grafts possessing appropriate biomechanical properties for each ligament. PURPOSE To determine the ultimate failure load, stiffness, and mechanism of failure of the medial patellofemoral ligament (MPFL), medial patellotibial ligament (MPTL), and medial patellomeniscal ligament (MPML) to assist with selection of graft tissue for anatomic reconstructions. STUDY DESIGN Descriptive laboratory study. METHODS Twenty-two nonpaired, fresh-frozen cadaveric knees were dissected free of all soft tissue structures except for the MPFL, MPTL, and MPML. Two specimens were ultimately excluded because their medial structure fibers were lacerated during dissection. The patella was obliquely cut to test the MPFL and the MPTL-MPML complex separately. To ensure that the common patellar insertion of the MPTL and MPML was not compromised during testing, only one each of the MPML and MPTL were tested per specimen (n = 10 each). Specimens were secured in a dynamic tensile testing machine, and the ultimate load, stiffness, and mechanism of failure of each ligament (MPFL = 20, MPML = 10, and MPTL = 10) were recorded. RESULTS The mean ± SD ultimate load of the MPFL (178 ± 46 N) was not significantly greater than that of the MPTL (147 ± 80 N; P = .706) but was significantly greater than that of the MPML (105 ± 62 N; P = .001). The mean ultimate load of the MPTL was not significantly different from that of the MPML ( P = .210). Of the 20 MPFLs tested, 16 failed by midsubstance rupture and 4 by bony avulsion on the femur. Of the 10 MPTLs tested, 9 failed by midsubstance rupture and 1 by bony avulsion on the patella. Finally, of the 10 MPMLs tested, all 10 failed by midsubstance rupture. No significant difference was found in mean stiffness between the MPFL (23 ± 6 N/mm2) and the MPTL (31 ± 21 N/mm2; P = .169), but a significant difference was found between the MPFL and the MPML (14 ± 8 N/mm2; P = .003) and between the MPTL and MPML ( P = .028). CONCLUSION The MPFL and MPTL had comparable ultimate loads and stiffness, while the MPML had lower failure loads and stiffness. Midsubstance failure was the most common type of failure; therefore, reconstruction grafts should meet or exceed the values reported herein. CLINICAL RELEVANCE For an anatomic medial-sided k…","author":[{"dropping-particle":"","family":"LaPrade","given":"Matthew D.","non-dropping-particle":"","parse-names":false,"suffix":""},{"dropping-particle":"","family":"Kallenbach","given":"Samantha L.","non-dropping-particle":"","parse-names":false,"suffix":""},{"dropping-particle":"","family":"Aman","given":"Zachary S.","non-dropping-particle":"","parse-names":false,"suffix":""},{"dropping-particle":"","family":"Moatshe","given":"Gilbert","non-dropping-particle":"","parse-names":false,"suffix":""},{"dropping-particle":"","family":"Storaci","given":"Hunter W.","non-dropping-particle":"","parse-names":false,"suffix":""},{"dropping-particle":"","family":"Turnbull","given":"Travis Lee","non-dropping-particle":"","parse-names":false,"suffix":""},{"dropping-particle":"","family":"Arendt","given":"Elizabeth A.","non-dropping-particle":"","parse-names":false,"suffix":""},{"dropping-particle":"","family":"Chahla","given":"Jorge","non-dropping-particle":"","parse-names":false,"suffix":""},{"dropping-particle":"","family":"LaPrade","given":"Robert F.","non-dropping-particle":"","parse-names":false,"suffix":""}],"container-title":"The American Journal of Sports Medicine","id":"ITEM-4","issued":{"date-parts":[["2018"]]},"page":"036354651875865","title":"Biomechanical Evaluation of the Medial Stabilizers of the Patella","type":"article-journal"},"uris":["http://www.mendeley.com/documents/?uuid=195cb403-2d20-4960-bc09-4ca80740ded7"]},{"id":"ITEM-5","itemData":{"author":[{"dropping-particle":"","family":"He","given":"Wei","non-dropping-particle":"","parse-names":false,"suffix":""},{"dropping-particle":"","family":"Yang","given":"Yu-ming","non-dropping-particle":"","parse-names":false,"suffix":""},{"dropping-particle":"","family":"Liu","given":"Ming","non-dropping-particle":"","parse-names":false,"suffix":""},{"dropping-particle":"","family":"Wang","given":"Ai-yuan","non-dropping-particle":"","parse-names":false,"suffix":""},{"dropping-particle":"","family":"Liu","given":"Yu-jie","non-dropping-particle":"","parse-names":false,"suffix":""}],"container-title":"Chinese Medical Sciences Journal","id":"ITEM-5","issued":{"date-parts":[["2013"]]},"page":"201-205","title":"Reconstruction of the Medial Patellofemoral Ligament Using Hamstring Tendon Graft With Different Methods: a Biomechanical Study","type":"article-journal","volume":"28"},"uris":["http://www.mendeley.com/documents/?uuid=afeab14d-88d6-44b6-a601-ee956d89acdf"]},{"id":"ITEM-6","itemData":{"author":[{"dropping-particle":"","family":"Atkinson","given":"P","non-dropping-particle":"","parse-names":false,"suffix":""},{"dropping-particle":"","family":"Atkinson","given":"T","non-dropping-particle":"","parse-names":false,"suffix":""},{"dropping-particle":"","family":"Huang","given":"C","non-dropping-particle":"","parse-names":false,"suffix":""},{"dropping-particle":"","family":"Doane","given":"R","non-dropping-particle":"","parse-names":false,"suffix":""}],"container-title":"Proceedings of the 46th Annual Meeting of the Orthopaedic Research Society, Orlando, FL","id":"ITEM-6","issued":{"date-parts":[["2000"]]},"publisher-place":"Orlando, Forida","title":"A comparison of the mechanical and dimensional properties of the human medial and lateral patellofemoral ligaments","type":"paper-conference"},"uris":["http://www.mendeley.com/documents/?uuid=44f935c1-2f0b-420a-b26d-f0fffda95119"]},{"id":"ITEM-7","itemData":{"DOI":"10.1016/j.knee.2014.07.026","abstract":"Background: We describe the preliminary clinical results of a new operative technique for MPFL reconstruction using a strip of quadriceps tendon (QT). Methods: Patients: 17 patients (7 male, 10 female; mean age 21.5. years. ± 3.9) have been operated on with this technique. All patients were evaluated clinically, radiologically and with subjective questionnaires (Tegner-, Lysholm-, Kujala Score) pre-operatively and post-operatively at 6 and 12. months (m).Surgical technique: A 10 to 12 mm wide, 3 mm thick and 8 to 10. cm long strip from the central aspect of quadriceps tendon is harvested subcutaneously. The tendon strip is then dissected distally on the patella, left attached, diverged 90° medially underneath the medial prepatellar tissue and fixed with 2 sutures. The graft is fixed in 20° of knee flexion with a bioabsorbable interference screw. Results: Lysholm score at 6 m was 81.9 ± 11.7 and at 12 m 88.1 ± 10.9, Kujala score at 12. m was 89.2 ± 7.1 and Tegner Score was 4.9. ± 2.0 (6 m) and 5.0 ± 1.9 (12 m). Two patients had a positive apprehension test at 12. months. There was no re-dislocation during the follow-up period. Conclusion: MPFL reconstruction with a strip of QT harvested in a minimal invasive technique was found to be associated with good short term clinical results. We think that this technique presents a valuable alternative to common hamstring techniques for primary MPFL reconstruction in children and adults, as well as for MPFL revision surgery. Level of evidence: IV, prospective case series. © 2014 Elsevier B.V.","author":[{"dropping-particle":"","family":"Herbort","given":"M","non-dropping-particle":"","parse-names":false,"suffix":""},{"dropping-particle":"","family":"Hoser","given":"C","non-dropping-particle":"","parse-names":false,"suffix":""},{"dropping-particle":"","family":"Domnick","given":"C","non-dropping-particle":"","parse-names":false,"suffix":""},{"dropping-particle":"","family":"Raschke","given":"M J","non-dropping-particle":"","parse-names":false,"suffix":""},{"dropping-particle":"","family":"Lenschow","given":"S","non-dropping-particle":"","parse-names":false,"suffix":""},{"dropping-particle":"","family":"Weimann","given":"A","non-dropping-particle":"","parse-names":false,"suffix":""},{"dropping-particle":"","family":"Kösters","given":"C","non-dropping-particle":"","parse-names":false,"suffix":""},{"dropping-particle":"","family":"Fink","given":"C","non-dropping-particle":"","parse-names":false,"suffix":""}],"container-title":"Knee","id":"ITEM-7","issue":"6","issued":{"date-parts":[["2014"]]},"note":"From Duplicate 1 (MPFL reconstruction using a quadriceps tendon graft. Part 1: Biomechanical properties of quadriceps tendon MPFL reconstruction in comparison to the Intact MPFL. A human cadaveric study - Herbort, M; Hoser, C; Domnick, C; Veselko, M; Raschke, M J; Lenschow, S; Weimann, A; Kösters, C; Fink, C)\n\nFrom Duplicate 1 (MPFL reconstruction using a quadriceps tendon graft. Part 1: Biomechanical properties of quadriceps tendon MPFL reconstruction in comparison to the Intact MPFL. A human cadaveric study - Herbort, M; Hoser, C; Domnick, C; Raschke, M J; Lenschow, S; Weimann, A; Kösters, C; Fink, C)\n\nFrom Duplicate 1 (MPFL reconstruction using a quadriceps tendon graft. Part 1: Biomechanical properties of quadriceps tendon MPFL reconstruction in comparison to the Intact MPFL. A human cadaveric study - Herbort, M; Hoser, C; Domnick, C; Raschke, M J; Lenschow, S; Weimann, A; Kösters, C; Fink, C)\n\nCited By :7\n\nExport Date: 27 June 2017\n\nFrom Duplicate 2 (MPFL reconstruction using a quadriceps tendon graft. Part 1: Biomechanical properties of quadriceps tendon MPFL reconstruction in comparison to the Intact MPFL. A human cadaveric study - Herbort, M; Hoser, C; Domnick, C; Raschke, M J; Lenschow, S; Weimann, A; Kösters, C; Fink, C)\n\nCited By :2\n\nExport Date: 27 June 2017\n\nArticle in Press\n\nFrom Duplicate 2 (MPFL reconstruction using a quadriceps tendon graft Part 2: Operative technique and short term clinical results - Fink, C; Veselko, M; Herbort, M; Hoser, C)\n\nCited By :9\n\nExport Date: 27 June 2017\n\nFrom Duplicate 2 (MPFL reconstruction using a quadriceps tendon graft. Part 1: Biomechanical properties of quadriceps tendon MPFL reconstruction in comparison to the Intact MPFL. A human cadaveric study - Herbort, M; Hoser, C; Domnick, C; Raschke, M J; Lenschow, S; Weimann, A; Kösters, C; Fink, C)\n\nCited By :2\n\nExport Date: 27 June 2017\n\nArticle in Press","page":"1175-1179","title":"MPFL reconstruction using a quadriceps tendon graft. Part 1: Biomechanical properties of quadriceps tendon MPFL reconstruction in comparison to the Intact MPFL. A human cadaveric study","type":"article-journal","volume":"21"},"uris":["http://www.mendeley.com/documents/?uuid=a963282a-75b2-4e75-8837-a9a9f94bc737"]}],"mendeley":{"formattedCitation":"&lt;sup&gt;5,13,31,32,34,43,53&lt;/sup&gt;","plainTextFormattedCitation":"5,13,31,32,34,43,53","previouslyFormattedCitation":"&lt;sup&gt;5,13,31,32,34,43,53&lt;/sup&gt;"},"properties":{"noteIndex":0},"schema":"https://github.com/citation-style-language/schema/raw/master/csl-citation.json"}</w:instrText>
      </w:r>
      <w:r w:rsidR="00714907" w:rsidRPr="000E6B62">
        <w:rPr>
          <w:rFonts w:ascii="Arial" w:hAnsi="Arial"/>
          <w:lang w:eastAsia="de-CH"/>
        </w:rPr>
        <w:fldChar w:fldCharType="separate"/>
      </w:r>
      <w:r w:rsidR="00D102F3" w:rsidRPr="000E6B62">
        <w:rPr>
          <w:rFonts w:ascii="Arial" w:hAnsi="Arial"/>
          <w:noProof/>
          <w:vertAlign w:val="superscript"/>
          <w:lang w:eastAsia="de-CH"/>
        </w:rPr>
        <w:t>5,13,31,32,34,43,53</w:t>
      </w:r>
      <w:r w:rsidR="00714907" w:rsidRPr="000E6B62">
        <w:rPr>
          <w:rFonts w:ascii="Arial" w:hAnsi="Arial"/>
          <w:lang w:eastAsia="de-CH"/>
        </w:rPr>
        <w:fldChar w:fldCharType="end"/>
      </w:r>
      <w:r w:rsidR="00B57FCF" w:rsidRPr="000E6B62">
        <w:rPr>
          <w:rFonts w:ascii="Arial" w:hAnsi="Arial"/>
          <w:lang w:eastAsia="de-CH"/>
        </w:rPr>
        <w:t xml:space="preserve"> </w:t>
      </w:r>
      <w:r w:rsidR="00411861" w:rsidRPr="000E6B62">
        <w:rPr>
          <w:rFonts w:ascii="Arial" w:hAnsi="Arial"/>
          <w:lang w:eastAsia="de-CH"/>
        </w:rPr>
        <w:t xml:space="preserve">The variability in </w:t>
      </w:r>
      <w:r w:rsidR="005A7AC4" w:rsidRPr="000E6B62">
        <w:rPr>
          <w:rFonts w:ascii="Arial" w:hAnsi="Arial"/>
          <w:lang w:eastAsia="de-CH"/>
        </w:rPr>
        <w:t xml:space="preserve">structural </w:t>
      </w:r>
      <w:r w:rsidR="00411861" w:rsidRPr="000E6B62">
        <w:rPr>
          <w:rFonts w:ascii="Arial" w:hAnsi="Arial"/>
          <w:lang w:eastAsia="de-CH"/>
        </w:rPr>
        <w:t xml:space="preserve">properties is likely </w:t>
      </w:r>
      <w:r w:rsidR="0031487E" w:rsidRPr="000E6B62">
        <w:rPr>
          <w:rFonts w:ascii="Arial" w:hAnsi="Arial"/>
          <w:lang w:eastAsia="de-CH"/>
        </w:rPr>
        <w:t xml:space="preserve">partially </w:t>
      </w:r>
      <w:r w:rsidR="00411861" w:rsidRPr="000E6B62">
        <w:rPr>
          <w:rFonts w:ascii="Arial" w:hAnsi="Arial"/>
          <w:lang w:eastAsia="de-CH"/>
        </w:rPr>
        <w:t xml:space="preserve">due to differences in </w:t>
      </w:r>
      <w:r w:rsidR="0079509F" w:rsidRPr="000E6B62">
        <w:rPr>
          <w:rFonts w:ascii="Arial" w:hAnsi="Arial"/>
          <w:lang w:eastAsia="de-CH"/>
        </w:rPr>
        <w:t>experimental conditions</w:t>
      </w:r>
      <w:r w:rsidR="00B0599B" w:rsidRPr="000E6B62">
        <w:rPr>
          <w:rFonts w:ascii="Arial" w:hAnsi="Arial"/>
          <w:lang w:eastAsia="de-CH"/>
        </w:rPr>
        <w:t xml:space="preserve"> </w:t>
      </w:r>
      <w:r w:rsidR="00AA27E7" w:rsidRPr="000E6B62">
        <w:rPr>
          <w:rFonts w:ascii="Arial" w:hAnsi="Arial"/>
          <w:lang w:eastAsia="de-CH"/>
        </w:rPr>
        <w:t>under which the tissues were tested</w:t>
      </w:r>
      <w:r w:rsidR="0079509F" w:rsidRPr="000E6B62">
        <w:rPr>
          <w:rFonts w:ascii="Arial" w:hAnsi="Arial"/>
          <w:lang w:eastAsia="de-CH"/>
        </w:rPr>
        <w:t xml:space="preserve">. </w:t>
      </w:r>
      <w:r w:rsidR="009D7FB8" w:rsidRPr="000E6B62">
        <w:rPr>
          <w:rFonts w:ascii="Arial" w:hAnsi="Arial"/>
          <w:lang w:eastAsia="de-CH"/>
        </w:rPr>
        <w:t>For example</w:t>
      </w:r>
      <w:r w:rsidR="0079509F" w:rsidRPr="000E6B62">
        <w:rPr>
          <w:rFonts w:ascii="Arial" w:hAnsi="Arial"/>
          <w:lang w:eastAsia="de-CH"/>
        </w:rPr>
        <w:t xml:space="preserve">, </w:t>
      </w:r>
      <w:r w:rsidR="00411861" w:rsidRPr="000E6B62">
        <w:rPr>
          <w:rFonts w:ascii="Arial" w:hAnsi="Arial"/>
          <w:lang w:eastAsia="de-CH"/>
        </w:rPr>
        <w:t>a wide range of</w:t>
      </w:r>
      <w:r w:rsidR="0079509F" w:rsidRPr="000E6B62">
        <w:rPr>
          <w:rFonts w:ascii="Arial" w:hAnsi="Arial"/>
          <w:lang w:eastAsia="de-CH"/>
        </w:rPr>
        <w:t xml:space="preserve"> </w:t>
      </w:r>
      <w:r w:rsidRPr="000E6B62">
        <w:rPr>
          <w:rFonts w:ascii="Arial" w:hAnsi="Arial"/>
          <w:lang w:eastAsia="de-CH"/>
        </w:rPr>
        <w:t>elongation rates</w:t>
      </w:r>
      <w:r w:rsidR="00E44CE4" w:rsidRPr="000E6B62">
        <w:rPr>
          <w:rFonts w:ascii="Arial" w:hAnsi="Arial"/>
          <w:lang w:eastAsia="de-CH"/>
        </w:rPr>
        <w:t xml:space="preserve"> (from 10mm/min to 200mm/min)</w:t>
      </w:r>
      <w:r w:rsidR="0079509F" w:rsidRPr="000E6B62">
        <w:rPr>
          <w:rFonts w:ascii="Arial" w:hAnsi="Arial"/>
          <w:lang w:eastAsia="de-CH"/>
        </w:rPr>
        <w:t xml:space="preserve"> </w:t>
      </w:r>
      <w:r w:rsidR="00411861" w:rsidRPr="000E6B62">
        <w:rPr>
          <w:rFonts w:ascii="Arial" w:hAnsi="Arial"/>
          <w:lang w:eastAsia="de-CH"/>
        </w:rPr>
        <w:t>were</w:t>
      </w:r>
      <w:r w:rsidR="00744775" w:rsidRPr="000E6B62">
        <w:rPr>
          <w:rFonts w:ascii="Arial" w:hAnsi="Arial"/>
          <w:lang w:eastAsia="de-CH"/>
        </w:rPr>
        <w:t xml:space="preserve"> </w:t>
      </w:r>
      <w:r w:rsidR="00641DAB" w:rsidRPr="000E6B62">
        <w:rPr>
          <w:rFonts w:ascii="Arial" w:hAnsi="Arial"/>
          <w:lang w:eastAsia="de-CH"/>
        </w:rPr>
        <w:t>applied to the specimens</w:t>
      </w:r>
      <w:r w:rsidR="009D7FB8" w:rsidRPr="000E6B62">
        <w:rPr>
          <w:rFonts w:ascii="Arial" w:hAnsi="Arial"/>
          <w:lang w:eastAsia="de-CH"/>
        </w:rPr>
        <w:t>.</w:t>
      </w:r>
      <w:r w:rsidR="00744775" w:rsidRPr="000E6B62">
        <w:rPr>
          <w:rFonts w:ascii="Arial" w:hAnsi="Arial"/>
          <w:lang w:eastAsia="de-CH"/>
        </w:rPr>
        <w:t xml:space="preserve"> </w:t>
      </w:r>
      <w:r w:rsidR="003A566A" w:rsidRPr="000E6B62">
        <w:rPr>
          <w:rFonts w:ascii="Arial" w:hAnsi="Arial"/>
          <w:lang w:eastAsia="de-CH"/>
        </w:rPr>
        <w:t>At the same time, the</w:t>
      </w:r>
      <w:r w:rsidR="00B57FCF" w:rsidRPr="000E6B62">
        <w:rPr>
          <w:rFonts w:ascii="Arial" w:hAnsi="Arial"/>
          <w:lang w:eastAsia="de-CH"/>
        </w:rPr>
        <w:t xml:space="preserve"> results indicate a</w:t>
      </w:r>
      <w:r w:rsidR="00744775" w:rsidRPr="000E6B62">
        <w:rPr>
          <w:rFonts w:ascii="Arial" w:hAnsi="Arial"/>
          <w:lang w:eastAsia="de-CH"/>
        </w:rPr>
        <w:t xml:space="preserve"> </w:t>
      </w:r>
      <w:r w:rsidRPr="000E6B62">
        <w:rPr>
          <w:rFonts w:ascii="Arial" w:hAnsi="Arial"/>
          <w:lang w:eastAsia="de-CH"/>
        </w:rPr>
        <w:t xml:space="preserve">clear </w:t>
      </w:r>
      <w:r w:rsidR="00AA27E7" w:rsidRPr="000E6B62">
        <w:rPr>
          <w:rFonts w:ascii="Arial" w:hAnsi="Arial"/>
          <w:lang w:eastAsia="de-CH"/>
        </w:rPr>
        <w:t>positive</w:t>
      </w:r>
      <w:r w:rsidR="00E44CE4" w:rsidRPr="000E6B62">
        <w:rPr>
          <w:rFonts w:ascii="Arial" w:hAnsi="Arial"/>
          <w:lang w:eastAsia="de-CH"/>
        </w:rPr>
        <w:t xml:space="preserve"> </w:t>
      </w:r>
      <w:r w:rsidR="00B57FCF" w:rsidRPr="000E6B62">
        <w:rPr>
          <w:rFonts w:ascii="Arial" w:hAnsi="Arial"/>
          <w:lang w:eastAsia="de-CH"/>
        </w:rPr>
        <w:t xml:space="preserve">relationship </w:t>
      </w:r>
      <w:r w:rsidRPr="000E6B62">
        <w:rPr>
          <w:rFonts w:ascii="Arial" w:hAnsi="Arial"/>
          <w:lang w:eastAsia="de-CH"/>
        </w:rPr>
        <w:t xml:space="preserve">between </w:t>
      </w:r>
      <w:r w:rsidR="00641DAB" w:rsidRPr="000E6B62">
        <w:rPr>
          <w:rFonts w:ascii="Arial" w:hAnsi="Arial"/>
          <w:lang w:eastAsia="de-CH"/>
        </w:rPr>
        <w:t xml:space="preserve">the ligament </w:t>
      </w:r>
      <w:r w:rsidR="00E44CE4" w:rsidRPr="000E6B62">
        <w:rPr>
          <w:rFonts w:ascii="Arial" w:hAnsi="Arial"/>
          <w:lang w:eastAsia="de-CH"/>
        </w:rPr>
        <w:t xml:space="preserve">elongation rate and </w:t>
      </w:r>
      <w:r w:rsidR="00641DAB" w:rsidRPr="000E6B62">
        <w:rPr>
          <w:rFonts w:ascii="Arial" w:hAnsi="Arial"/>
          <w:lang w:eastAsia="de-CH"/>
        </w:rPr>
        <w:t>its ultimate</w:t>
      </w:r>
      <w:r w:rsidR="00E44CE4" w:rsidRPr="000E6B62">
        <w:rPr>
          <w:rFonts w:ascii="Arial" w:hAnsi="Arial"/>
          <w:lang w:eastAsia="de-CH"/>
        </w:rPr>
        <w:t xml:space="preserve"> load</w:t>
      </w:r>
      <w:r w:rsidR="00AA27E7" w:rsidRPr="000E6B62">
        <w:rPr>
          <w:rFonts w:ascii="Arial" w:hAnsi="Arial"/>
          <w:lang w:eastAsia="de-CH"/>
        </w:rPr>
        <w:t>, not dissimilar to the properties reported for other</w:t>
      </w:r>
      <w:r w:rsidR="00B57FCF" w:rsidRPr="000E6B62">
        <w:rPr>
          <w:rFonts w:ascii="Arial" w:hAnsi="Arial"/>
          <w:lang w:eastAsia="de-CH"/>
        </w:rPr>
        <w:t xml:space="preserve"> ligaments</w:t>
      </w:r>
      <w:r w:rsidR="0031487E" w:rsidRPr="000E6B62">
        <w:rPr>
          <w:rFonts w:ascii="Arial" w:hAnsi="Arial"/>
          <w:lang w:eastAsia="de-CH"/>
        </w:rPr>
        <w:t>,</w:t>
      </w:r>
      <w:r w:rsidRPr="000E6B62">
        <w:rPr>
          <w:rFonts w:ascii="Arial" w:hAnsi="Arial"/>
          <w:lang w:eastAsia="de-CH"/>
        </w:rPr>
        <w:fldChar w:fldCharType="begin" w:fldLock="1"/>
      </w:r>
      <w:r w:rsidR="00F0089C" w:rsidRPr="000E6B62">
        <w:rPr>
          <w:rFonts w:ascii="Arial" w:hAnsi="Arial"/>
          <w:lang w:eastAsia="de-CH"/>
        </w:rPr>
        <w:instrText>ADDIN CSL_CITATION {"citationItems":[{"id":"ITEM-1","itemData":{"DOI":"10.1016/0268-0033(95)00019-2","ISBN":"0268003319","ISSN":"02680033","PMID":"11415590","abstract":"The effect of elongation rate on the failure properties of the rabbit femuranterior crucicate ligament-tibia were investigated. Paired limbs were elongated to failure at rates of 0.0001 m s-1and 0.92 m s-1. Two distinct types of tibial avulsion injury reflecting rate-dependent areas of weakness were noted. 'Bony avulsions' formed by the junction between cortical and trabecular bone comprised the predominant injury observed at the faster elongation rate. 'Fibrous avulsions' between the zones of mineralized fibrocartilage and bone occurred predominantly at the slower elongation rate. The faster rate significantly increased ultimate load (74%) and stiffness (615%) on average, relative to the slow rate. In contrast to what has been previously described, there was a significant decrease in failure deformation (79%) at the faster rate. © 1995.","author":[{"dropping-particle":"","family":"Lydon","given":"C.","non-dropping-particle":"","parse-names":false,"suffix":""},{"dropping-particle":"","family":"Crisco","given":"JJ J.","non-dropping-particle":"","parse-names":false,"suffix":""},{"dropping-particle":"","family":"Panjabi","given":"M.","non-dropping-particle":"","parse-names":false,"suffix":""},{"dropping-particle":"","family":"Galloway","given":"M.","non-dropping-particle":"","parse-names":false,"suffix":""}],"container-title":"Clinical Biomechanics","id":"ITEM-1","issue":"8","issued":{"date-parts":[["1995"]]},"page":"428-433","title":"Effect of Elongation Rate on the Failure Properties of the Rabbit Anterior Cruciate Ligament","type":"article-journal","volume":"10"},"uris":["http://www.mendeley.com/documents/?uuid=488080cc-04c1-4406-a4bd-a58a9ac00a34"]},{"id":"ITEM-2","itemData":{"author":[{"dropping-particle":"","family":"Woo","given":"S.L.Y.","non-dropping-particle":"","parse-names":false,"suffix":""},{"dropping-particle":"","family":"Peterson","given":"R.H.","non-dropping-particle":"","parse-names":false,"suffix":""},{"dropping-particle":"","family":"Ohland","given":"K.J.","non-dropping-particle":"","parse-names":false,"suffix":""},{"dropping-particle":"","family":"Sites","given":"T.J.","non-dropping-particle":"","parse-names":false,"suffix":""},{"dropping-particle":"","family":"Danto","given":"M.I.","non-dropping-particle":"","parse-names":false,"suffix":""}],"container-title":"Journal of Orthopaedic Research","id":"ITEM-2","issued":{"date-parts":[["1990"]]},"page":"712 - 721","title":"The Effects of Strain Rate on the Properties of the Medial Collateral Ligament in Skeletally Immature and MatureRabbits: A Biomechanical and Histological Study","type":"article-journal","volume":"8"},"uris":["http://www.mendeley.com/documents/?uuid=eb53f397-dda2-41cd-8262-5b2715192b4b"]}],"mendeley":{"formattedCitation":"&lt;sup&gt;46,108&lt;/sup&gt;","plainTextFormattedCitation":"46,108","previouslyFormattedCitation":"&lt;sup&gt;46,108&lt;/sup&gt;"},"properties":{"noteIndex":0},"schema":"https://github.com/citation-style-language/schema/raw/master/csl-citation.json"}</w:instrText>
      </w:r>
      <w:r w:rsidRPr="000E6B62">
        <w:rPr>
          <w:rFonts w:ascii="Arial" w:hAnsi="Arial"/>
          <w:lang w:eastAsia="de-CH"/>
        </w:rPr>
        <w:fldChar w:fldCharType="separate"/>
      </w:r>
      <w:r w:rsidR="00CD6759" w:rsidRPr="000E6B62">
        <w:rPr>
          <w:rFonts w:ascii="Arial" w:hAnsi="Arial"/>
          <w:noProof/>
          <w:vertAlign w:val="superscript"/>
          <w:lang w:eastAsia="de-CH"/>
        </w:rPr>
        <w:t>46,108</w:t>
      </w:r>
      <w:r w:rsidRPr="000E6B62">
        <w:rPr>
          <w:rFonts w:ascii="Arial" w:hAnsi="Arial"/>
          <w:lang w:eastAsia="de-CH"/>
        </w:rPr>
        <w:fldChar w:fldCharType="end"/>
      </w:r>
      <w:r w:rsidR="0031487E" w:rsidRPr="000E6B62">
        <w:rPr>
          <w:rFonts w:ascii="Arial" w:hAnsi="Arial"/>
          <w:lang w:eastAsia="de-CH"/>
        </w:rPr>
        <w:t xml:space="preserve"> plausibly due to </w:t>
      </w:r>
      <w:proofErr w:type="spellStart"/>
      <w:r w:rsidR="0031487E" w:rsidRPr="000E6B62">
        <w:rPr>
          <w:rFonts w:ascii="Arial" w:hAnsi="Arial"/>
          <w:lang w:eastAsia="de-CH"/>
        </w:rPr>
        <w:t>visco</w:t>
      </w:r>
      <w:proofErr w:type="spellEnd"/>
      <w:r w:rsidR="0031487E" w:rsidRPr="000E6B62">
        <w:rPr>
          <w:rFonts w:ascii="Arial" w:hAnsi="Arial"/>
          <w:lang w:eastAsia="de-CH"/>
        </w:rPr>
        <w:t>-elastic effects.</w:t>
      </w:r>
      <w:r w:rsidR="00CD1969" w:rsidRPr="000E6B62">
        <w:rPr>
          <w:rFonts w:ascii="Arial" w:hAnsi="Arial"/>
          <w:lang w:eastAsia="de-CH"/>
        </w:rPr>
        <w:t xml:space="preserve"> </w:t>
      </w:r>
      <w:r w:rsidR="00AA27E7" w:rsidRPr="000E6B62">
        <w:rPr>
          <w:rFonts w:ascii="Arial" w:hAnsi="Arial"/>
          <w:lang w:eastAsia="de-CH"/>
        </w:rPr>
        <w:t>T</w:t>
      </w:r>
      <w:r w:rsidR="00CD1969" w:rsidRPr="000E6B62">
        <w:rPr>
          <w:rFonts w:ascii="Arial" w:hAnsi="Arial"/>
          <w:lang w:eastAsia="de-CH"/>
        </w:rPr>
        <w:t>h</w:t>
      </w:r>
      <w:r w:rsidR="00AA27E7" w:rsidRPr="000E6B62">
        <w:rPr>
          <w:rFonts w:ascii="Arial" w:hAnsi="Arial"/>
          <w:lang w:eastAsia="de-CH"/>
        </w:rPr>
        <w:t>ese results</w:t>
      </w:r>
      <w:r w:rsidR="00CD1969" w:rsidRPr="000E6B62">
        <w:rPr>
          <w:rFonts w:ascii="Arial" w:hAnsi="Arial"/>
          <w:lang w:eastAsia="de-CH"/>
        </w:rPr>
        <w:t xml:space="preserve"> </w:t>
      </w:r>
      <w:r w:rsidR="00B57FCF" w:rsidRPr="000E6B62">
        <w:rPr>
          <w:rFonts w:ascii="Arial" w:hAnsi="Arial"/>
          <w:lang w:eastAsia="de-CH"/>
        </w:rPr>
        <w:t xml:space="preserve">emphasize the need for using </w:t>
      </w:r>
      <w:r w:rsidR="009451A4" w:rsidRPr="000E6B62">
        <w:rPr>
          <w:rFonts w:ascii="Arial" w:hAnsi="Arial"/>
          <w:lang w:eastAsia="de-CH"/>
        </w:rPr>
        <w:t xml:space="preserve">physiological </w:t>
      </w:r>
      <w:r w:rsidR="00FF185C" w:rsidRPr="000E6B62">
        <w:rPr>
          <w:rFonts w:ascii="Arial" w:hAnsi="Arial"/>
          <w:lang w:eastAsia="de-CH"/>
        </w:rPr>
        <w:t xml:space="preserve">and </w:t>
      </w:r>
      <w:r w:rsidR="009451A4" w:rsidRPr="000E6B62">
        <w:rPr>
          <w:rFonts w:ascii="Arial" w:hAnsi="Arial"/>
          <w:lang w:eastAsia="de-CH"/>
        </w:rPr>
        <w:t xml:space="preserve">consistent </w:t>
      </w:r>
      <w:r w:rsidR="00B57FCF" w:rsidRPr="000E6B62">
        <w:rPr>
          <w:rFonts w:ascii="Arial" w:hAnsi="Arial"/>
          <w:lang w:eastAsia="de-CH"/>
        </w:rPr>
        <w:t xml:space="preserve">elongation rates while testing the mechanical properties of the MPFL </w:t>
      </w:r>
      <w:r w:rsidR="00E85EC6" w:rsidRPr="000E6B62">
        <w:rPr>
          <w:rFonts w:ascii="Arial" w:hAnsi="Arial"/>
          <w:lang w:eastAsia="de-CH"/>
        </w:rPr>
        <w:t xml:space="preserve">to </w:t>
      </w:r>
      <w:r w:rsidR="009451A4" w:rsidRPr="000E6B62">
        <w:rPr>
          <w:rFonts w:ascii="Arial" w:hAnsi="Arial"/>
          <w:lang w:eastAsia="de-CH"/>
        </w:rPr>
        <w:t>improve surgical graft selection</w:t>
      </w:r>
      <w:r w:rsidR="00E85EC6" w:rsidRPr="000E6B62">
        <w:rPr>
          <w:rFonts w:ascii="Arial" w:hAnsi="Arial"/>
          <w:lang w:eastAsia="de-CH"/>
        </w:rPr>
        <w:t>.</w:t>
      </w:r>
    </w:p>
    <w:p w14:paraId="56A48CBD" w14:textId="77777777" w:rsidR="00B01BE7" w:rsidRPr="000E6B62" w:rsidRDefault="00B01BE7" w:rsidP="000E6B62">
      <w:pPr>
        <w:spacing w:line="480" w:lineRule="auto"/>
        <w:ind w:firstLine="708"/>
        <w:jc w:val="both"/>
        <w:rPr>
          <w:rFonts w:ascii="Arial" w:hAnsi="Arial"/>
        </w:rPr>
      </w:pPr>
      <w:r w:rsidRPr="000E6B62">
        <w:rPr>
          <w:rFonts w:ascii="Arial" w:hAnsi="Arial"/>
          <w:lang w:eastAsia="de-CH"/>
        </w:rPr>
        <w:t xml:space="preserve">Several other factors </w:t>
      </w:r>
      <w:r w:rsidR="00A54EB8" w:rsidRPr="000E6B62">
        <w:rPr>
          <w:rFonts w:ascii="Arial" w:hAnsi="Arial"/>
          <w:lang w:eastAsia="de-CH"/>
        </w:rPr>
        <w:t>are also known</w:t>
      </w:r>
      <w:r w:rsidRPr="000E6B62">
        <w:rPr>
          <w:rFonts w:ascii="Arial" w:hAnsi="Arial"/>
          <w:lang w:eastAsia="de-CH"/>
        </w:rPr>
        <w:t xml:space="preserve"> to affect the mechanical properties of ligaments and </w:t>
      </w:r>
      <w:r w:rsidR="00A54EB8" w:rsidRPr="000E6B62">
        <w:rPr>
          <w:rFonts w:ascii="Arial" w:hAnsi="Arial"/>
          <w:lang w:eastAsia="de-CH"/>
        </w:rPr>
        <w:t xml:space="preserve">should </w:t>
      </w:r>
      <w:r w:rsidRPr="000E6B62">
        <w:rPr>
          <w:rFonts w:ascii="Arial" w:hAnsi="Arial"/>
          <w:lang w:eastAsia="de-CH"/>
        </w:rPr>
        <w:t>t</w:t>
      </w:r>
      <w:r w:rsidR="00A54EB8" w:rsidRPr="000E6B62">
        <w:rPr>
          <w:rFonts w:ascii="Arial" w:hAnsi="Arial"/>
          <w:lang w:eastAsia="de-CH"/>
        </w:rPr>
        <w:t>herefore be considered. Age, gender</w:t>
      </w:r>
      <w:r w:rsidRPr="000E6B62">
        <w:rPr>
          <w:rFonts w:ascii="Arial" w:hAnsi="Arial"/>
          <w:lang w:eastAsia="de-CH"/>
        </w:rPr>
        <w:t>,</w:t>
      </w:r>
      <w:r w:rsidR="00BF6B44" w:rsidRPr="000E6B62">
        <w:rPr>
          <w:rFonts w:ascii="Arial" w:hAnsi="Arial"/>
          <w:lang w:eastAsia="de-CH"/>
        </w:rPr>
        <w:t xml:space="preserve"> </w:t>
      </w:r>
      <w:r w:rsidR="00A54EB8" w:rsidRPr="000E6B62">
        <w:rPr>
          <w:rFonts w:ascii="Arial" w:hAnsi="Arial"/>
          <w:lang w:eastAsia="de-CH"/>
        </w:rPr>
        <w:t xml:space="preserve">and </w:t>
      </w:r>
      <w:r w:rsidR="00BF6B44" w:rsidRPr="000E6B62">
        <w:rPr>
          <w:rFonts w:ascii="Arial" w:hAnsi="Arial"/>
          <w:lang w:eastAsia="de-CH"/>
        </w:rPr>
        <w:t>race</w:t>
      </w:r>
      <w:r w:rsidR="00FF185C" w:rsidRPr="000E6B62">
        <w:rPr>
          <w:rFonts w:ascii="Arial" w:hAnsi="Arial"/>
          <w:lang w:eastAsia="de-CH"/>
        </w:rPr>
        <w:t xml:space="preserve">, </w:t>
      </w:r>
      <w:r w:rsidR="00A54EB8" w:rsidRPr="000E6B62">
        <w:rPr>
          <w:rFonts w:ascii="Arial" w:hAnsi="Arial"/>
          <w:lang w:eastAsia="de-CH"/>
        </w:rPr>
        <w:t>are all likely to influence MPFL mechanical properties</w:t>
      </w:r>
      <w:r w:rsidRPr="000E6B62">
        <w:rPr>
          <w:rFonts w:ascii="Arial" w:hAnsi="Arial"/>
          <w:lang w:eastAsia="de-CH"/>
        </w:rPr>
        <w:t>.</w:t>
      </w:r>
      <w:r w:rsidRPr="000E6B62">
        <w:rPr>
          <w:rFonts w:ascii="Arial" w:hAnsi="Arial"/>
          <w:lang w:eastAsia="de-CH"/>
        </w:rPr>
        <w:fldChar w:fldCharType="begin" w:fldLock="1"/>
      </w:r>
      <w:r w:rsidR="00F0089C" w:rsidRPr="000E6B62">
        <w:rPr>
          <w:rFonts w:ascii="Arial" w:hAnsi="Arial"/>
          <w:lang w:eastAsia="de-CH"/>
        </w:rPr>
        <w:instrText>ADDIN CSL_CITATION {"citationItems":[{"id":"ITEM-1","itemData":{"DOI":"0363-5465/91/1903-0217$02.00/0","abstract":"The structural properties of 27 pairs of human cadaver knees were evaluated. Specimens were equally divided into three groups of nine pairs each based on age: younger (22 to 35 years), middle (40 to 50 years), and older (60 to 97 years). Anterior-posterior displacement tests with the intact knee at 30&amp;deg; and 90&amp;deg; of flexion revealed a significant effect of knee flexion angle, but not of specimen age. Tensile tests of the femur-ACLtibia complex were performed at 30&amp;deg; of knee flexion with the ACL aligned vertically along the direction of tensile load. One knee from each pair was oriented anatomically (anatomical orientation), and the contralateral knee was oriented with the tibia aligned vertically (tibial orientation). Structural properties of the applied femur-ACL-tibia stiffness, ultimate the linear represented complex, by as and absorbed, load, were energy found to decrease significantly with specimen age and were also found to have higher values in specimens tested in the anatomical orientation. In the younger linear stiffness (242 &amp;plusmn; 28 N/mm) and ultimate load (2160 &amp;plusmn; 157 N) values found when the femurACL-tibia complex was tested in the anatomical orientation were higher than those reported previously in the literature. These values provide new baseline data for the design and selection of grafts for ACL replacement  specimens, in  an attempt to reproduce normal knee kinematics.","author":[{"dropping-particle":"","family":"Woo","given":"S","non-dropping-particle":"","parse-names":false,"suffix":""},{"dropping-particle":"","family":"Hollis","given":"M","non-dropping-particle":"","parse-names":false,"suffix":""},{"dropping-particle":"","family":"Adams","given":"D","non-dropping-particle":"","parse-names":false,"suffix":""},{"dropping-particle":"","family":"Lyon","given":"R","non-dropping-particle":"","parse-names":false,"suffix":""},{"dropping-particle":"","family":"Takai","given":"S","non-dropping-particle":"","parse-names":false,"suffix":""},{"dropping-particle":"","family":"Savio Woo  Douglas J Adams, Roger Lyon, Shinro Takai","given":"Marcus Hollis","non-dropping-particle":"","parse-names":false,"suffix":""}],"container-title":"The American Journal of Sports Medicine","id":"ITEM-1","issued":{"date-parts":[["1991"]]},"page":"217 - 225","title":"Tensile properties of the human femur-anterior cruciate ligament-tibia complex: The effects of specimen age and orientation","type":"article-journal","volume":"19"},"uris":["http://www.mendeley.com/documents/?uuid=c909f239-98d6-4b9c-8510-1fca78a77542"]}],"mendeley":{"formattedCitation":"&lt;sup&gt;107&lt;/sup&gt;","plainTextFormattedCitation":"107","previouslyFormattedCitation":"&lt;sup&gt;107&lt;/sup&gt;"},"properties":{"noteIndex":0},"schema":"https://github.com/citation-style-language/schema/raw/master/csl-citation.json"}</w:instrText>
      </w:r>
      <w:r w:rsidRPr="000E6B62">
        <w:rPr>
          <w:rFonts w:ascii="Arial" w:hAnsi="Arial"/>
          <w:lang w:eastAsia="de-CH"/>
        </w:rPr>
        <w:fldChar w:fldCharType="separate"/>
      </w:r>
      <w:r w:rsidR="00CD6759" w:rsidRPr="000E6B62">
        <w:rPr>
          <w:rFonts w:ascii="Arial" w:hAnsi="Arial"/>
          <w:noProof/>
          <w:vertAlign w:val="superscript"/>
          <w:lang w:eastAsia="de-CH"/>
        </w:rPr>
        <w:t>107</w:t>
      </w:r>
      <w:r w:rsidRPr="000E6B62">
        <w:rPr>
          <w:rFonts w:ascii="Arial" w:hAnsi="Arial"/>
          <w:lang w:eastAsia="de-CH"/>
        </w:rPr>
        <w:fldChar w:fldCharType="end"/>
      </w:r>
      <w:r w:rsidRPr="000E6B62">
        <w:rPr>
          <w:rFonts w:ascii="Arial" w:hAnsi="Arial"/>
          <w:lang w:eastAsia="de-CH"/>
        </w:rPr>
        <w:t xml:space="preserve"> </w:t>
      </w:r>
      <w:r w:rsidR="00A54EB8" w:rsidRPr="000E6B62">
        <w:rPr>
          <w:rFonts w:ascii="Arial" w:hAnsi="Arial"/>
          <w:lang w:eastAsia="de-CH"/>
        </w:rPr>
        <w:t>However</w:t>
      </w:r>
      <w:r w:rsidR="00285712" w:rsidRPr="000E6B62">
        <w:rPr>
          <w:rFonts w:ascii="Arial" w:hAnsi="Arial"/>
          <w:lang w:eastAsia="de-CH"/>
        </w:rPr>
        <w:t xml:space="preserve">, </w:t>
      </w:r>
      <w:r w:rsidR="00A54EB8" w:rsidRPr="000E6B62">
        <w:rPr>
          <w:rFonts w:ascii="Arial" w:hAnsi="Arial"/>
          <w:lang w:eastAsia="de-CH"/>
        </w:rPr>
        <w:t xml:space="preserve">the method with which specimens are prepared and tested, including </w:t>
      </w:r>
      <w:r w:rsidRPr="000E6B62">
        <w:rPr>
          <w:rFonts w:ascii="Arial" w:hAnsi="Arial"/>
        </w:rPr>
        <w:t>freezing-thawing cycles,</w:t>
      </w:r>
      <w:r w:rsidRPr="000E6B62">
        <w:rPr>
          <w:rFonts w:ascii="Arial" w:hAnsi="Arial"/>
          <w:lang w:eastAsia="de-CH"/>
        </w:rPr>
        <w:fldChar w:fldCharType="begin" w:fldLock="1"/>
      </w:r>
      <w:r w:rsidR="00F0089C" w:rsidRPr="000E6B62">
        <w:rPr>
          <w:rFonts w:ascii="Arial" w:hAnsi="Arial"/>
          <w:lang w:eastAsia="de-CH"/>
        </w:rPr>
        <w:instrText>ADDIN CSL_CITATION {"citationItems":[{"id":"ITEM-1","itemData":{"DOI":"10.3109/ort.1965.36.suppl-79.01","ISSN":"0001-6470","author":[{"dropping-particle":"","family":"Viidik","given":"A.","non-dropping-particle":"","parse-names":false,"suffix":""},{"dropping-particle":"","family":"Sandqvist","given":"L.","non-dropping-particle":"","parse-names":false,"suffix":""},{"dropping-particle":"","family":"Mägi","given":"M.","non-dropping-particle":"","parse-names":false,"suffix":""}],"container-title":"Acta Orthopaedica Scandinavica","id":"ITEM-1","issue":"sup79","issued":{"date-parts":[["1965"]]},"page":"3-38","title":"Influence of Postmortal Storage on Tensile Strength Characteristics and Histology of Rabbit Ligaments","type":"article-journal","volume":"36"},"uris":["http://www.mendeley.com/documents/?uuid=71f2e723-44d5-4e63-b854-7ab31932fbea"]}],"mendeley":{"formattedCitation":"&lt;sup&gt;101&lt;/sup&gt;","plainTextFormattedCitation":"101","previouslyFormattedCitation":"&lt;sup&gt;101&lt;/sup&gt;"},"properties":{"noteIndex":0},"schema":"https://github.com/citation-style-language/schema/raw/master/csl-citation.json"}</w:instrText>
      </w:r>
      <w:r w:rsidRPr="000E6B62">
        <w:rPr>
          <w:rFonts w:ascii="Arial" w:hAnsi="Arial"/>
          <w:lang w:eastAsia="de-CH"/>
        </w:rPr>
        <w:fldChar w:fldCharType="separate"/>
      </w:r>
      <w:r w:rsidR="00CD6759" w:rsidRPr="000E6B62">
        <w:rPr>
          <w:rFonts w:ascii="Arial" w:hAnsi="Arial"/>
          <w:noProof/>
          <w:vertAlign w:val="superscript"/>
          <w:lang w:eastAsia="de-CH"/>
        </w:rPr>
        <w:t>101</w:t>
      </w:r>
      <w:r w:rsidRPr="000E6B62">
        <w:rPr>
          <w:rFonts w:ascii="Arial" w:hAnsi="Arial"/>
          <w:lang w:eastAsia="de-CH"/>
        </w:rPr>
        <w:fldChar w:fldCharType="end"/>
      </w:r>
      <w:r w:rsidRPr="000E6B62">
        <w:rPr>
          <w:rFonts w:ascii="Arial" w:hAnsi="Arial"/>
        </w:rPr>
        <w:t xml:space="preserve"> dissecting techniques,</w:t>
      </w:r>
      <w:r w:rsidRPr="000E6B62">
        <w:rPr>
          <w:rFonts w:ascii="Arial" w:hAnsi="Arial"/>
          <w:lang w:eastAsia="de-CH"/>
        </w:rPr>
        <w:fldChar w:fldCharType="begin" w:fldLock="1"/>
      </w:r>
      <w:r w:rsidR="0051290B" w:rsidRPr="000E6B62">
        <w:rPr>
          <w:rFonts w:ascii="Arial" w:hAnsi="Arial"/>
          <w:lang w:eastAsia="de-CH"/>
        </w:rPr>
        <w:instrText>ADDIN CSL_CITATION {"citationItems":[{"id":"ITEM-1","itemData":{"DOI":"10.1016/j.knee.2014.07.026","abstract":"Background: We describe the preliminary clinical results of a new operative technique for MPFL reconstruction using a strip of quadriceps tendon (QT). Methods: Patients: 17 patients (7 male, 10 female; mean age 21.5. years. ± 3.9) have been operated on with this technique. All patients were evaluated clinically, radiologically and with subjective questionnaires (Tegner-, Lysholm-, Kujala Score) pre-operatively and post-operatively at 6 and 12. months (m).Surgical technique: A 10 to 12 mm wide, 3 mm thick and 8 to 10. cm long strip from the central aspect of quadriceps tendon is harvested subcutaneously. The tendon strip is then dissected distally on the patella, left attached, diverged 90° medially underneath the medial prepatellar tissue and fixed with 2 sutures. The graft is fixed in 20° of knee flexion with a bioabsorbable interference screw. Results: Lysholm score at 6 m was 81.9 ± 11.7 and at 12 m 88.1 ± 10.9, Kujala score at 12. m was 89.2 ± 7.1 and Tegner Score was 4.9. ± 2.0 (6 m) and 5.0 ± 1.9 (12 m). Two patients had a positive apprehension test at 12. months. There was no re-dislocation during the follow-up period. Conclusion: MPFL reconstruction with a strip of QT harvested in a minimal invasive technique was found to be associated with good short term clinical results. We think that this technique presents a valuable alternative to common hamstring techniques for primary MPFL reconstruction in children and adults, as well as for MPFL revision surgery. Level of evidence: IV, prospective case series. © 2014 Elsevier B.V.","author":[{"dropping-particle":"","family":"Herbort","given":"M","non-dropping-particle":"","parse-names":false,"suffix":""},{"dropping-particle":"","family":"Hoser","given":"C","non-dropping-particle":"","parse-names":false,"suffix":""},{"dropping-particle":"","family":"Domnick","given":"C","non-dropping-particle":"","parse-names":false,"suffix":""},{"dropping-particle":"","family":"Raschke","given":"M J","non-dropping-particle":"","parse-names":false,"suffix":""},{"dropping-particle":"","family":"Lenschow","given":"S","non-dropping-particle":"","parse-names":false,"suffix":""},{"dropping-particle":"","family":"Weimann","given":"A","non-dropping-particle":"","parse-names":false,"suffix":""},{"dropping-particle":"","family":"Kösters","given":"C","non-dropping-particle":"","parse-names":false,"suffix":""},{"dropping-particle":"","family":"Fink","given":"C","non-dropping-particle":"","parse-names":false,"suffix":""}],"container-title":"Knee","id":"ITEM-1","issue":"6","issued":{"date-parts":[["2014"]]},"note":"From Duplicate 1 (MPFL reconstruction using a quadriceps tendon graft. Part 1: Biomechanical properties of quadriceps tendon MPFL reconstruction in comparison to the Intact MPFL. A human cadaveric study - Herbort, M; Hoser, C; Domnick, C; Veselko, M; Raschke, M J; Lenschow, S; Weimann, A; Kösters, C; Fink, C)\n\nFrom Duplicate 1 (MPFL reconstruction using a quadriceps tendon graft. Part 1: Biomechanical properties of quadriceps tendon MPFL reconstruction in comparison to the Intact MPFL. A human cadaveric study - Herbort, M; Hoser, C; Domnick, C; Raschke, M J; Lenschow, S; Weimann, A; Kösters, C; Fink, C)\n\nFrom Duplicate 1 (MPFL reconstruction using a quadriceps tendon graft. Part 1: Biomechanical properties of quadriceps tendon MPFL reconstruction in comparison to the Intact MPFL. A human cadaveric study - Herbort, M; Hoser, C; Domnick, C; Raschke, M J; Lenschow, S; Weimann, A; Kösters, C; Fink, C)\n\nCited By :7\n\nExport Date: 27 June 2017\n\nFrom Duplicate 2 (MPFL reconstruction using a quadriceps tendon graft. Part 1: Biomechanical properties of quadriceps tendon MPFL reconstruction in comparison to the Intact MPFL. A human cadaveric study - Herbort, M; Hoser, C; Domnick, C; Raschke, M J; Lenschow, S; Weimann, A; Kösters, C; Fink, C)\n\nCited By :2\n\nExport Date: 27 June 2017\n\nArticle in Press\n\nFrom Duplicate 2 (MPFL reconstruction using a quadriceps tendon graft Part 2: Operative technique and short term clinical results - Fink, C; Veselko, M; Herbort, M; Hoser, C)\n\nCited By :9\n\nExport Date: 27 June 2017\n\nFrom Duplicate 2 (MPFL reconstruction using a quadriceps tendon graft. Part 1: Biomechanical properties of quadriceps tendon MPFL reconstruction in comparison to the Intact MPFL. A human cadaveric study - Herbort, M; Hoser, C; Domnick, C; Raschke, M J; Lenschow, S; Weimann, A; Kösters, C; Fink, C)\n\nCited By :2\n\nExport Date: 27 June 2017\n\nArticle in Press","page":"1175-1179","title":"MPFL reconstruction using a quadriceps tendon graft. Part 1: Biomechanical properties of quadriceps tendon MPFL reconstruction in comparison to the Intact MPFL. A human cadaveric study","type":"article-journal","volume":"21"},"uris":["http://www.mendeley.com/documents/?uuid=a963282a-75b2-4e75-8837-a9a9f94bc737"]}],"mendeley":{"formattedCitation":"&lt;sup&gt;32&lt;/sup&gt;","plainTextFormattedCitation":"32","previouslyFormattedCitation":"&lt;sup&gt;32&lt;/sup&gt;"},"properties":{"noteIndex":0},"schema":"https://github.com/citation-style-language/schema/raw/master/csl-citation.json"}</w:instrText>
      </w:r>
      <w:r w:rsidRPr="000E6B62">
        <w:rPr>
          <w:rFonts w:ascii="Arial" w:hAnsi="Arial"/>
          <w:lang w:eastAsia="de-CH"/>
        </w:rPr>
        <w:fldChar w:fldCharType="separate"/>
      </w:r>
      <w:r w:rsidR="0051290B" w:rsidRPr="000E6B62">
        <w:rPr>
          <w:rFonts w:ascii="Arial" w:hAnsi="Arial"/>
          <w:noProof/>
          <w:vertAlign w:val="superscript"/>
          <w:lang w:eastAsia="de-CH"/>
        </w:rPr>
        <w:t>32</w:t>
      </w:r>
      <w:r w:rsidRPr="000E6B62">
        <w:rPr>
          <w:rFonts w:ascii="Arial" w:hAnsi="Arial"/>
          <w:lang w:eastAsia="de-CH"/>
        </w:rPr>
        <w:fldChar w:fldCharType="end"/>
      </w:r>
      <w:r w:rsidR="00B20BF4" w:rsidRPr="000E6B62">
        <w:rPr>
          <w:rFonts w:ascii="Arial" w:hAnsi="Arial"/>
          <w:lang w:eastAsia="de-CH"/>
        </w:rPr>
        <w:t xml:space="preserve"> </w:t>
      </w:r>
      <w:r w:rsidR="00A54EB8" w:rsidRPr="000E6B62">
        <w:rPr>
          <w:rFonts w:ascii="Arial" w:hAnsi="Arial"/>
          <w:lang w:eastAsia="de-CH"/>
        </w:rPr>
        <w:t xml:space="preserve">and </w:t>
      </w:r>
      <w:r w:rsidRPr="000E6B62">
        <w:rPr>
          <w:rFonts w:ascii="Arial" w:hAnsi="Arial"/>
        </w:rPr>
        <w:t>orientation of the patella while loading</w:t>
      </w:r>
      <w:r w:rsidR="00A54EB8" w:rsidRPr="000E6B62">
        <w:rPr>
          <w:rFonts w:ascii="Arial" w:hAnsi="Arial"/>
        </w:rPr>
        <w:t>,</w:t>
      </w:r>
      <w:r w:rsidRPr="000E6B62">
        <w:rPr>
          <w:rFonts w:ascii="Arial" w:hAnsi="Arial"/>
          <w:lang w:eastAsia="de-CH"/>
        </w:rPr>
        <w:fldChar w:fldCharType="begin" w:fldLock="1"/>
      </w:r>
      <w:r w:rsidR="0051290B" w:rsidRPr="000E6B62">
        <w:rPr>
          <w:rFonts w:ascii="Arial" w:hAnsi="Arial"/>
          <w:lang w:eastAsia="de-CH"/>
        </w:rPr>
        <w:instrText>ADDIN CSL_CITATION {"citationItems":[{"id":"ITEM-1","itemData":{"DOI":"10.1016/j.jbiomech.2013.11.026","abstract":"For recurrent patellar dislocation, reconstruction of the medial patellofemoral ligament (MPFL) with replacement autografts has often been performed but with only little data on the tensile properties of the MPFL to guide graft selection. With its complex anatomy and geometry, these properties are difficult to obtain. In this study, we showed how the orientation of the femur-MPFL-patella complex (FMPC) during uniaxial tensile testing can have a significant effect on its structural properties. Twenty two FMPCs were isolated from porcine stifle joints and randomly assigned to two groups of 11 each. For the first group, the specimens were loaded to failure with the patella oriented 30 degrees away from the direction of the applied load to mimic its orientation in situ, called natural orientation. In the second group, the patella was aligned in the direction of the tensile load, called non-natural orientation. The stiffness for the natural orientation group was 65±13. N/mm, 32% higher than that for the non-natural orientation group (50±17. N/mm; p&lt;0.05). The ultimate loads were 438±128. N and 386±136. N, respectively (p&gt;0.05). Ten out of 11 specimens in the natural orientation group failed at the femoral attachment (the narrowest portion of the MPFL) compared to 6 out of 11 in the non-natural orientation group. Our findings suggest that the specimen orientation that mimics the in-situ loading conditions of the MPFL should be used to obtain more representative data for the structural properties of the FMPC. © 2013 Elsevier Ltd.","author":[{"dropping-particle":"","family":"Kim","given":"K E","non-dropping-particle":"","parse-names":false,"suffix":""},{"dropping-particle":"","family":"Hsu","given":"S.-L.","non-dropping-particle":"","parse-names":false,"suffix":""},{"dropping-particle":"","family":"Woo","given":"S.L.-Y.","non-dropping-particle":"","parse-names":false,"suffix":""}],"container-title":"Journal of Biomechanics","id":"ITEM-1","issue":"2","issued":{"date-parts":[["2014"]]},"note":"Cited By :6\n\nExport Date: 27 June 2017","page":"592-595","title":"Tensile properties of the medial patellofemoral ligament: The effect of specimen orientation","type":"article-journal","volume":"47"},"uris":["http://www.mendeley.com/documents/?uuid=58c23b4d-2b5e-4134-bc91-7fe38d196d9c"]}],"mendeley":{"formattedCitation":"&lt;sup&gt;41&lt;/sup&gt;","plainTextFormattedCitation":"41","previouslyFormattedCitation":"&lt;sup&gt;41&lt;/sup&gt;"},"properties":{"noteIndex":0},"schema":"https://github.com/citation-style-language/schema/raw/master/csl-citation.json"}</w:instrText>
      </w:r>
      <w:r w:rsidRPr="000E6B62">
        <w:rPr>
          <w:rFonts w:ascii="Arial" w:hAnsi="Arial"/>
          <w:lang w:eastAsia="de-CH"/>
        </w:rPr>
        <w:fldChar w:fldCharType="separate"/>
      </w:r>
      <w:r w:rsidR="0051290B" w:rsidRPr="000E6B62">
        <w:rPr>
          <w:rFonts w:ascii="Arial" w:hAnsi="Arial"/>
          <w:noProof/>
          <w:vertAlign w:val="superscript"/>
          <w:lang w:eastAsia="de-CH"/>
        </w:rPr>
        <w:t>41</w:t>
      </w:r>
      <w:r w:rsidRPr="000E6B62">
        <w:rPr>
          <w:rFonts w:ascii="Arial" w:hAnsi="Arial"/>
          <w:lang w:eastAsia="de-CH"/>
        </w:rPr>
        <w:fldChar w:fldCharType="end"/>
      </w:r>
      <w:r w:rsidRPr="000E6B62">
        <w:rPr>
          <w:rFonts w:ascii="Arial" w:hAnsi="Arial"/>
        </w:rPr>
        <w:t xml:space="preserve"> </w:t>
      </w:r>
      <w:r w:rsidR="00A54EB8" w:rsidRPr="000E6B62">
        <w:rPr>
          <w:rFonts w:ascii="Arial" w:hAnsi="Arial"/>
        </w:rPr>
        <w:t xml:space="preserve">will all </w:t>
      </w:r>
      <w:r w:rsidR="00285712" w:rsidRPr="000E6B62">
        <w:rPr>
          <w:rFonts w:ascii="Arial" w:hAnsi="Arial"/>
        </w:rPr>
        <w:t>affect</w:t>
      </w:r>
      <w:r w:rsidRPr="000E6B62">
        <w:rPr>
          <w:rFonts w:ascii="Arial" w:hAnsi="Arial"/>
        </w:rPr>
        <w:t xml:space="preserve"> the </w:t>
      </w:r>
      <w:r w:rsidR="00A54EB8" w:rsidRPr="000E6B62">
        <w:rPr>
          <w:rFonts w:ascii="Arial" w:hAnsi="Arial"/>
        </w:rPr>
        <w:t xml:space="preserve">measured </w:t>
      </w:r>
      <w:r w:rsidRPr="000E6B62">
        <w:rPr>
          <w:rFonts w:ascii="Arial" w:hAnsi="Arial"/>
        </w:rPr>
        <w:t xml:space="preserve">properties </w:t>
      </w:r>
      <w:r w:rsidR="00285712" w:rsidRPr="000E6B62">
        <w:rPr>
          <w:rFonts w:ascii="Arial" w:hAnsi="Arial"/>
        </w:rPr>
        <w:t xml:space="preserve">of </w:t>
      </w:r>
      <w:r w:rsidR="002A7E9E" w:rsidRPr="000E6B62">
        <w:rPr>
          <w:rFonts w:ascii="Arial" w:hAnsi="Arial"/>
        </w:rPr>
        <w:t xml:space="preserve">the </w:t>
      </w:r>
      <w:r w:rsidR="00ED676A" w:rsidRPr="000E6B62">
        <w:rPr>
          <w:rFonts w:ascii="Arial" w:hAnsi="Arial"/>
        </w:rPr>
        <w:t>ligament</w:t>
      </w:r>
      <w:r w:rsidR="00285712" w:rsidRPr="000E6B62">
        <w:rPr>
          <w:rFonts w:ascii="Arial" w:hAnsi="Arial"/>
        </w:rPr>
        <w:t>, and therefore</w:t>
      </w:r>
      <w:r w:rsidRPr="000E6B62">
        <w:rPr>
          <w:rFonts w:ascii="Arial" w:hAnsi="Arial"/>
        </w:rPr>
        <w:t xml:space="preserve"> should be </w:t>
      </w:r>
      <w:r w:rsidR="00A54EB8" w:rsidRPr="000E6B62">
        <w:rPr>
          <w:rFonts w:ascii="Arial" w:hAnsi="Arial"/>
        </w:rPr>
        <w:t>clear</w:t>
      </w:r>
      <w:r w:rsidR="005A7AC4" w:rsidRPr="000E6B62">
        <w:rPr>
          <w:rFonts w:ascii="Arial" w:hAnsi="Arial"/>
        </w:rPr>
        <w:t>ly</w:t>
      </w:r>
      <w:r w:rsidR="00A54EB8" w:rsidRPr="000E6B62">
        <w:rPr>
          <w:rFonts w:ascii="Arial" w:hAnsi="Arial"/>
        </w:rPr>
        <w:t xml:space="preserve"> reported, and if possible </w:t>
      </w:r>
      <w:r w:rsidR="003D5F8B" w:rsidRPr="000E6B62">
        <w:rPr>
          <w:rFonts w:ascii="Arial" w:hAnsi="Arial"/>
        </w:rPr>
        <w:t>standardized</w:t>
      </w:r>
      <w:r w:rsidR="009D0180" w:rsidRPr="000E6B62">
        <w:rPr>
          <w:rFonts w:ascii="Arial" w:hAnsi="Arial"/>
        </w:rPr>
        <w:t xml:space="preserve"> in future </w:t>
      </w:r>
      <w:r w:rsidR="00907C83" w:rsidRPr="000E6B62">
        <w:rPr>
          <w:rFonts w:ascii="Arial" w:hAnsi="Arial"/>
        </w:rPr>
        <w:t>studies</w:t>
      </w:r>
      <w:r w:rsidRPr="000E6B62">
        <w:rPr>
          <w:rFonts w:ascii="Arial" w:hAnsi="Arial"/>
        </w:rPr>
        <w:t>.</w:t>
      </w:r>
    </w:p>
    <w:p w14:paraId="01B81B03" w14:textId="77777777" w:rsidR="00A54EB8" w:rsidRPr="000E6B62" w:rsidRDefault="00A54EB8" w:rsidP="000E6B62">
      <w:pPr>
        <w:spacing w:line="480" w:lineRule="auto"/>
        <w:jc w:val="both"/>
        <w:rPr>
          <w:rFonts w:ascii="Arial" w:hAnsi="Arial"/>
          <w:b/>
          <w:i/>
          <w:lang w:eastAsia="de-CH"/>
        </w:rPr>
      </w:pPr>
      <w:r w:rsidRPr="000E6B62">
        <w:rPr>
          <w:rFonts w:ascii="Arial" w:hAnsi="Arial"/>
          <w:b/>
          <w:i/>
        </w:rPr>
        <w:t>Patella Tracking</w:t>
      </w:r>
    </w:p>
    <w:p w14:paraId="0EF0E83B" w14:textId="1939BF0E" w:rsidR="00420390" w:rsidRPr="000E6B62" w:rsidRDefault="00420390" w:rsidP="000E6B62">
      <w:pPr>
        <w:spacing w:line="480" w:lineRule="auto"/>
        <w:ind w:firstLine="708"/>
        <w:jc w:val="both"/>
        <w:rPr>
          <w:rFonts w:ascii="Arial" w:hAnsi="Arial"/>
          <w:lang w:eastAsia="de-CH"/>
        </w:rPr>
      </w:pPr>
      <w:r w:rsidRPr="000E6B62">
        <w:rPr>
          <w:rFonts w:ascii="Arial" w:hAnsi="Arial"/>
          <w:lang w:eastAsia="de-CH"/>
        </w:rPr>
        <w:t xml:space="preserve">Comparing movement patterns of </w:t>
      </w:r>
      <w:r w:rsidR="00FF185C" w:rsidRPr="000E6B62">
        <w:rPr>
          <w:rFonts w:ascii="Arial" w:hAnsi="Arial"/>
          <w:lang w:eastAsia="de-CH"/>
        </w:rPr>
        <w:t xml:space="preserve">the </w:t>
      </w:r>
      <w:r w:rsidRPr="000E6B62">
        <w:rPr>
          <w:rFonts w:ascii="Arial" w:hAnsi="Arial"/>
          <w:lang w:eastAsia="de-CH"/>
        </w:rPr>
        <w:t xml:space="preserve">patella </w:t>
      </w:r>
      <w:r w:rsidR="00DF3293" w:rsidRPr="000E6B62">
        <w:rPr>
          <w:rFonts w:ascii="Arial" w:hAnsi="Arial"/>
          <w:lang w:eastAsia="de-CH"/>
        </w:rPr>
        <w:t xml:space="preserve">as well as assessing length change patterns of </w:t>
      </w:r>
      <w:r w:rsidR="00A54EB8" w:rsidRPr="000E6B62">
        <w:rPr>
          <w:rFonts w:ascii="Arial" w:hAnsi="Arial"/>
          <w:lang w:eastAsia="de-CH"/>
        </w:rPr>
        <w:t xml:space="preserve">the </w:t>
      </w:r>
      <w:r w:rsidR="00DF3293" w:rsidRPr="000E6B62">
        <w:rPr>
          <w:rFonts w:ascii="Arial" w:hAnsi="Arial"/>
          <w:lang w:eastAsia="de-CH"/>
        </w:rPr>
        <w:t xml:space="preserve">MPFL </w:t>
      </w:r>
      <w:r w:rsidRPr="000E6B62">
        <w:rPr>
          <w:rFonts w:ascii="Arial" w:hAnsi="Arial"/>
          <w:lang w:eastAsia="de-CH"/>
        </w:rPr>
        <w:t>between healthy and MPFL</w:t>
      </w:r>
      <w:r w:rsidR="00DF3293" w:rsidRPr="000E6B62">
        <w:rPr>
          <w:rFonts w:ascii="Arial" w:hAnsi="Arial"/>
          <w:lang w:eastAsia="de-CH"/>
        </w:rPr>
        <w:t>-</w:t>
      </w:r>
      <w:r w:rsidRPr="000E6B62">
        <w:rPr>
          <w:rFonts w:ascii="Arial" w:hAnsi="Arial"/>
          <w:lang w:eastAsia="de-CH"/>
        </w:rPr>
        <w:t xml:space="preserve">deficient knees during different activities can enhance our understanding on the </w:t>
      </w:r>
      <w:r w:rsidR="00FF185C" w:rsidRPr="000E6B62">
        <w:rPr>
          <w:rFonts w:ascii="Arial" w:hAnsi="Arial"/>
          <w:lang w:eastAsia="de-CH"/>
        </w:rPr>
        <w:t xml:space="preserve">biomechanical </w:t>
      </w:r>
      <w:r w:rsidRPr="000E6B62">
        <w:rPr>
          <w:rFonts w:ascii="Arial" w:hAnsi="Arial"/>
          <w:lang w:eastAsia="de-CH"/>
        </w:rPr>
        <w:t xml:space="preserve">function of </w:t>
      </w:r>
      <w:r w:rsidR="00872AFD" w:rsidRPr="000E6B62">
        <w:rPr>
          <w:rFonts w:ascii="Arial" w:hAnsi="Arial"/>
          <w:lang w:eastAsia="de-CH"/>
        </w:rPr>
        <w:t xml:space="preserve">the </w:t>
      </w:r>
      <w:r w:rsidRPr="000E6B62">
        <w:rPr>
          <w:rFonts w:ascii="Arial" w:hAnsi="Arial"/>
          <w:lang w:eastAsia="de-CH"/>
        </w:rPr>
        <w:t xml:space="preserve">MPFL. The data collected </w:t>
      </w:r>
      <w:r w:rsidR="00A54EB8" w:rsidRPr="000E6B62">
        <w:rPr>
          <w:rFonts w:ascii="Arial" w:hAnsi="Arial"/>
          <w:lang w:eastAsia="de-CH"/>
        </w:rPr>
        <w:t xml:space="preserve">within </w:t>
      </w:r>
      <w:r w:rsidRPr="000E6B62">
        <w:rPr>
          <w:rFonts w:ascii="Arial" w:hAnsi="Arial"/>
          <w:lang w:eastAsia="de-CH"/>
        </w:rPr>
        <w:t xml:space="preserve">this </w:t>
      </w:r>
      <w:r w:rsidR="00A54EB8" w:rsidRPr="000E6B62">
        <w:rPr>
          <w:rFonts w:ascii="Arial" w:hAnsi="Arial"/>
          <w:lang w:eastAsia="de-CH"/>
        </w:rPr>
        <w:t xml:space="preserve">systematic </w:t>
      </w:r>
      <w:r w:rsidRPr="000E6B62">
        <w:rPr>
          <w:rFonts w:ascii="Arial" w:hAnsi="Arial"/>
          <w:lang w:eastAsia="de-CH"/>
        </w:rPr>
        <w:t xml:space="preserve">review </w:t>
      </w:r>
      <w:r w:rsidR="00A54EB8" w:rsidRPr="000E6B62">
        <w:rPr>
          <w:rFonts w:ascii="Arial" w:hAnsi="Arial"/>
          <w:lang w:eastAsia="de-CH"/>
        </w:rPr>
        <w:t>have revealed</w:t>
      </w:r>
      <w:r w:rsidRPr="000E6B62">
        <w:rPr>
          <w:rFonts w:ascii="Arial" w:hAnsi="Arial"/>
          <w:lang w:eastAsia="de-CH"/>
        </w:rPr>
        <w:t xml:space="preserve"> relatively large variation</w:t>
      </w:r>
      <w:r w:rsidR="00A54EB8" w:rsidRPr="000E6B62">
        <w:rPr>
          <w:rFonts w:ascii="Arial" w:hAnsi="Arial"/>
          <w:lang w:eastAsia="de-CH"/>
        </w:rPr>
        <w:t>s</w:t>
      </w:r>
      <w:r w:rsidRPr="000E6B62">
        <w:rPr>
          <w:rFonts w:ascii="Arial" w:hAnsi="Arial"/>
          <w:lang w:eastAsia="de-CH"/>
        </w:rPr>
        <w:t xml:space="preserve"> in the patellar movement in both healthy and MPFL-deficient knees. </w:t>
      </w:r>
      <w:r w:rsidR="00136228" w:rsidRPr="000E6B62">
        <w:rPr>
          <w:rFonts w:ascii="Arial" w:hAnsi="Arial"/>
          <w:lang w:eastAsia="de-CH"/>
        </w:rPr>
        <w:t>Moreover</w:t>
      </w:r>
      <w:r w:rsidRPr="000E6B62">
        <w:rPr>
          <w:rFonts w:ascii="Arial" w:hAnsi="Arial"/>
          <w:lang w:eastAsia="de-CH"/>
        </w:rPr>
        <w:t xml:space="preserve">, </w:t>
      </w:r>
      <w:r w:rsidR="00136228" w:rsidRPr="000E6B62">
        <w:rPr>
          <w:rFonts w:ascii="Arial" w:hAnsi="Arial"/>
          <w:lang w:eastAsia="de-CH"/>
        </w:rPr>
        <w:t>the</w:t>
      </w:r>
      <w:r w:rsidRPr="000E6B62">
        <w:rPr>
          <w:rFonts w:ascii="Arial" w:hAnsi="Arial"/>
          <w:lang w:eastAsia="de-CH"/>
        </w:rPr>
        <w:t xml:space="preserve"> variation </w:t>
      </w:r>
      <w:r w:rsidR="00FF185C" w:rsidRPr="000E6B62">
        <w:rPr>
          <w:rFonts w:ascii="Arial" w:hAnsi="Arial"/>
          <w:lang w:eastAsia="de-CH"/>
        </w:rPr>
        <w:t xml:space="preserve">was </w:t>
      </w:r>
      <w:r w:rsidRPr="000E6B62">
        <w:rPr>
          <w:rFonts w:ascii="Arial" w:hAnsi="Arial"/>
          <w:lang w:eastAsia="de-CH"/>
        </w:rPr>
        <w:t xml:space="preserve">considerably larger in the first 40-50° of knee flexion compared to larger flexion angles. </w:t>
      </w:r>
      <w:r w:rsidR="00A54EB8" w:rsidRPr="000E6B62">
        <w:rPr>
          <w:rFonts w:ascii="Arial" w:hAnsi="Arial"/>
          <w:lang w:eastAsia="de-CH"/>
        </w:rPr>
        <w:t xml:space="preserve">It seems likely that the larger variability can </w:t>
      </w:r>
      <w:r w:rsidRPr="000E6B62">
        <w:rPr>
          <w:rFonts w:ascii="Arial" w:hAnsi="Arial"/>
          <w:lang w:eastAsia="de-CH"/>
        </w:rPr>
        <w:t xml:space="preserve">be </w:t>
      </w:r>
      <w:r w:rsidRPr="000E6B62">
        <w:rPr>
          <w:rFonts w:ascii="Arial" w:hAnsi="Arial"/>
          <w:color w:val="000000"/>
          <w:lang w:eastAsia="de-CH"/>
        </w:rPr>
        <w:lastRenderedPageBreak/>
        <w:t xml:space="preserve">explained by </w:t>
      </w:r>
      <w:r w:rsidR="00A54EB8" w:rsidRPr="000E6B62">
        <w:rPr>
          <w:rFonts w:ascii="Arial" w:hAnsi="Arial"/>
          <w:color w:val="000000"/>
          <w:lang w:eastAsia="de-CH"/>
        </w:rPr>
        <w:t xml:space="preserve">two factors. Guidance and kinematic constraint by the trochlear groove after initial engagement at about 30-40° flexion is clearly a dominant factor in reducing the variability at high flexion angles. At lower flexion angles, however, </w:t>
      </w:r>
      <w:r w:rsidRPr="000E6B62">
        <w:rPr>
          <w:rFonts w:ascii="Arial" w:hAnsi="Arial"/>
          <w:color w:val="000000"/>
          <w:lang w:eastAsia="de-CH"/>
        </w:rPr>
        <w:t xml:space="preserve">the inconsistent </w:t>
      </w:r>
      <w:r w:rsidR="00A54EB8" w:rsidRPr="000E6B62">
        <w:rPr>
          <w:rFonts w:ascii="Arial" w:hAnsi="Arial"/>
          <w:color w:val="000000"/>
          <w:lang w:eastAsia="de-CH"/>
        </w:rPr>
        <w:t xml:space="preserve">approaches used to apply muscle forces, as well as the applied force magnitudes and directions, </w:t>
      </w:r>
      <w:r w:rsidRPr="000E6B62">
        <w:rPr>
          <w:rFonts w:ascii="Arial" w:hAnsi="Arial"/>
          <w:color w:val="000000"/>
          <w:lang w:eastAsia="de-CH"/>
        </w:rPr>
        <w:t xml:space="preserve">across different studies </w:t>
      </w:r>
      <w:r w:rsidR="00A54EB8" w:rsidRPr="000E6B62">
        <w:rPr>
          <w:rFonts w:ascii="Arial" w:hAnsi="Arial"/>
          <w:color w:val="000000"/>
          <w:lang w:eastAsia="de-CH"/>
        </w:rPr>
        <w:t>plausibly result in the high variability in</w:t>
      </w:r>
      <w:r w:rsidRPr="000E6B62">
        <w:rPr>
          <w:rFonts w:ascii="Arial" w:hAnsi="Arial"/>
          <w:color w:val="000000"/>
          <w:lang w:eastAsia="de-CH"/>
        </w:rPr>
        <w:t xml:space="preserve"> patellar motion</w:t>
      </w:r>
      <w:r w:rsidR="00A54EB8" w:rsidRPr="000E6B62">
        <w:rPr>
          <w:rFonts w:ascii="Arial" w:hAnsi="Arial"/>
          <w:color w:val="000000"/>
          <w:lang w:eastAsia="de-CH"/>
        </w:rPr>
        <w:t>.</w:t>
      </w:r>
    </w:p>
    <w:p w14:paraId="4B09E45F" w14:textId="77777777" w:rsidR="00420390" w:rsidRPr="000E6B62" w:rsidRDefault="00420390" w:rsidP="000E6B62">
      <w:pPr>
        <w:spacing w:line="480" w:lineRule="auto"/>
        <w:ind w:firstLine="708"/>
        <w:jc w:val="both"/>
        <w:rPr>
          <w:rFonts w:ascii="Arial" w:hAnsi="Arial"/>
          <w:lang w:eastAsia="de-CH"/>
        </w:rPr>
      </w:pPr>
      <w:r w:rsidRPr="000E6B62">
        <w:rPr>
          <w:rFonts w:ascii="Arial" w:hAnsi="Arial"/>
          <w:lang w:eastAsia="de-CH"/>
        </w:rPr>
        <w:t xml:space="preserve">While studies on healthy knees reported a medial translation of the patella in early flexion, those on MPFL-deficient knees showed a clear lateralization of the patella </w:t>
      </w:r>
      <w:r w:rsidR="003868F7" w:rsidRPr="000E6B62">
        <w:rPr>
          <w:rFonts w:ascii="Arial" w:hAnsi="Arial"/>
          <w:lang w:eastAsia="de-CH"/>
        </w:rPr>
        <w:t>over the same</w:t>
      </w:r>
      <w:r w:rsidR="00A54EB8" w:rsidRPr="000E6B62">
        <w:rPr>
          <w:rFonts w:ascii="Arial" w:hAnsi="Arial"/>
          <w:lang w:eastAsia="de-CH"/>
        </w:rPr>
        <w:t xml:space="preserve"> flexion angles, but this</w:t>
      </w:r>
      <w:r w:rsidRPr="000E6B62">
        <w:rPr>
          <w:rFonts w:ascii="Arial" w:hAnsi="Arial"/>
          <w:lang w:eastAsia="de-CH"/>
        </w:rPr>
        <w:t xml:space="preserve"> </w:t>
      </w:r>
      <w:r w:rsidR="00A54EB8" w:rsidRPr="000E6B62">
        <w:rPr>
          <w:rFonts w:ascii="Arial" w:hAnsi="Arial"/>
          <w:lang w:eastAsia="de-CH"/>
        </w:rPr>
        <w:t xml:space="preserve">observed </w:t>
      </w:r>
      <w:r w:rsidRPr="000E6B62">
        <w:rPr>
          <w:rFonts w:ascii="Arial" w:hAnsi="Arial"/>
          <w:lang w:eastAsia="de-CH"/>
        </w:rPr>
        <w:t xml:space="preserve">difference </w:t>
      </w:r>
      <w:r w:rsidR="00A54EB8" w:rsidRPr="000E6B62">
        <w:rPr>
          <w:rFonts w:ascii="Arial" w:hAnsi="Arial"/>
          <w:lang w:eastAsia="de-CH"/>
        </w:rPr>
        <w:t>declines</w:t>
      </w:r>
      <w:r w:rsidRPr="000E6B62">
        <w:rPr>
          <w:rFonts w:ascii="Arial" w:hAnsi="Arial"/>
          <w:lang w:eastAsia="de-CH"/>
        </w:rPr>
        <w:t xml:space="preserve"> after 40-50° flexion. These features indicate the </w:t>
      </w:r>
      <w:r w:rsidR="003868F7" w:rsidRPr="000E6B62">
        <w:rPr>
          <w:rFonts w:ascii="Arial" w:hAnsi="Arial"/>
          <w:lang w:eastAsia="de-CH"/>
        </w:rPr>
        <w:t>importance</w:t>
      </w:r>
      <w:r w:rsidRPr="000E6B62">
        <w:rPr>
          <w:rFonts w:ascii="Arial" w:hAnsi="Arial"/>
          <w:lang w:eastAsia="de-CH"/>
        </w:rPr>
        <w:t xml:space="preserve"> of </w:t>
      </w:r>
      <w:r w:rsidR="003868F7" w:rsidRPr="000E6B62">
        <w:rPr>
          <w:rFonts w:ascii="Arial" w:hAnsi="Arial"/>
          <w:lang w:eastAsia="de-CH"/>
        </w:rPr>
        <w:t xml:space="preserve">the </w:t>
      </w:r>
      <w:r w:rsidRPr="000E6B62">
        <w:rPr>
          <w:rFonts w:ascii="Arial" w:hAnsi="Arial"/>
          <w:lang w:eastAsia="de-CH"/>
        </w:rPr>
        <w:t xml:space="preserve">MPFL </w:t>
      </w:r>
      <w:r w:rsidR="00A54EB8" w:rsidRPr="000E6B62">
        <w:rPr>
          <w:rFonts w:ascii="Arial" w:hAnsi="Arial"/>
          <w:lang w:eastAsia="de-CH"/>
        </w:rPr>
        <w:t>for</w:t>
      </w:r>
      <w:r w:rsidR="003868F7" w:rsidRPr="000E6B62">
        <w:rPr>
          <w:rFonts w:ascii="Arial" w:hAnsi="Arial"/>
          <w:lang w:eastAsia="de-CH"/>
        </w:rPr>
        <w:t xml:space="preserve"> patellar tracking </w:t>
      </w:r>
      <w:r w:rsidR="00A54EB8" w:rsidRPr="000E6B62">
        <w:rPr>
          <w:rFonts w:ascii="Arial" w:hAnsi="Arial"/>
          <w:lang w:eastAsia="de-CH"/>
        </w:rPr>
        <w:t>throughout</w:t>
      </w:r>
      <w:r w:rsidR="006A5092" w:rsidRPr="000E6B62">
        <w:rPr>
          <w:rFonts w:ascii="Arial" w:hAnsi="Arial"/>
          <w:lang w:eastAsia="de-CH"/>
        </w:rPr>
        <w:t xml:space="preserve"> early knee flexion</w:t>
      </w:r>
      <w:r w:rsidR="00A54EB8" w:rsidRPr="000E6B62">
        <w:rPr>
          <w:rFonts w:ascii="Arial" w:hAnsi="Arial"/>
          <w:lang w:eastAsia="de-CH"/>
        </w:rPr>
        <w:t>,</w:t>
      </w:r>
      <w:r w:rsidR="006A5092" w:rsidRPr="000E6B62">
        <w:rPr>
          <w:rFonts w:ascii="Arial" w:hAnsi="Arial"/>
          <w:lang w:eastAsia="de-CH"/>
        </w:rPr>
        <w:t xml:space="preserve"> </w:t>
      </w:r>
      <w:r w:rsidR="003868F7" w:rsidRPr="000E6B62">
        <w:rPr>
          <w:rFonts w:ascii="Arial" w:hAnsi="Arial"/>
          <w:lang w:eastAsia="de-CH"/>
        </w:rPr>
        <w:t>before the patella enters the trochlear groove</w:t>
      </w:r>
      <w:r w:rsidR="00A54EB8" w:rsidRPr="000E6B62">
        <w:rPr>
          <w:rFonts w:ascii="Arial" w:hAnsi="Arial"/>
          <w:lang w:eastAsia="de-CH"/>
        </w:rPr>
        <w:t>.</w:t>
      </w:r>
      <w:r w:rsidRPr="000E6B62">
        <w:rPr>
          <w:rFonts w:ascii="Arial" w:hAnsi="Arial"/>
          <w:lang w:eastAsia="de-CH"/>
        </w:rPr>
        <w:t xml:space="preserve"> </w:t>
      </w:r>
      <w:r w:rsidR="003868F7" w:rsidRPr="000E6B62">
        <w:rPr>
          <w:rFonts w:ascii="Arial" w:hAnsi="Arial"/>
          <w:lang w:eastAsia="de-CH"/>
        </w:rPr>
        <w:t xml:space="preserve">Reduction in patellar </w:t>
      </w:r>
      <w:r w:rsidR="00A54EB8" w:rsidRPr="000E6B62">
        <w:rPr>
          <w:rFonts w:ascii="Arial" w:hAnsi="Arial"/>
          <w:lang w:eastAsia="de-CH"/>
        </w:rPr>
        <w:t>guidance</w:t>
      </w:r>
      <w:r w:rsidR="003868F7" w:rsidRPr="000E6B62">
        <w:rPr>
          <w:rFonts w:ascii="Arial" w:hAnsi="Arial"/>
          <w:lang w:eastAsia="de-CH"/>
        </w:rPr>
        <w:t xml:space="preserve"> resulting from </w:t>
      </w:r>
      <w:r w:rsidRPr="000E6B62">
        <w:rPr>
          <w:rFonts w:ascii="Arial" w:hAnsi="Arial"/>
          <w:lang w:eastAsia="de-CH"/>
        </w:rPr>
        <w:t xml:space="preserve">damage to the MPFL </w:t>
      </w:r>
      <w:r w:rsidR="00A54EB8" w:rsidRPr="000E6B62">
        <w:rPr>
          <w:rFonts w:ascii="Arial" w:hAnsi="Arial"/>
          <w:lang w:eastAsia="de-CH"/>
        </w:rPr>
        <w:t>is therefore likely to increase</w:t>
      </w:r>
      <w:r w:rsidRPr="000E6B62">
        <w:rPr>
          <w:rFonts w:ascii="Arial" w:hAnsi="Arial"/>
          <w:lang w:eastAsia="de-CH"/>
        </w:rPr>
        <w:t xml:space="preserve"> the risk of patellar dislocation</w:t>
      </w:r>
      <w:r w:rsidR="00A54EB8" w:rsidRPr="000E6B62">
        <w:rPr>
          <w:rFonts w:ascii="Arial" w:hAnsi="Arial"/>
          <w:lang w:eastAsia="de-CH"/>
        </w:rPr>
        <w:t xml:space="preserve">, possibly also resulting in </w:t>
      </w:r>
      <w:r w:rsidR="00B42C17" w:rsidRPr="000E6B62">
        <w:rPr>
          <w:rFonts w:ascii="Arial" w:hAnsi="Arial"/>
          <w:lang w:eastAsia="de-CH"/>
        </w:rPr>
        <w:t>osteochondral injur</w:t>
      </w:r>
      <w:r w:rsidR="00A54EB8" w:rsidRPr="000E6B62">
        <w:rPr>
          <w:rFonts w:ascii="Arial" w:hAnsi="Arial"/>
          <w:lang w:eastAsia="de-CH"/>
        </w:rPr>
        <w:t>y and ost</w:t>
      </w:r>
      <w:r w:rsidR="00B42C17" w:rsidRPr="000E6B62">
        <w:rPr>
          <w:rFonts w:ascii="Arial" w:hAnsi="Arial"/>
          <w:lang w:eastAsia="de-CH"/>
        </w:rPr>
        <w:t>eoarthritis</w:t>
      </w:r>
      <w:r w:rsidR="000363E5" w:rsidRPr="000E6B62">
        <w:rPr>
          <w:rFonts w:ascii="Arial" w:hAnsi="Arial"/>
          <w:lang w:eastAsia="de-CH"/>
        </w:rPr>
        <w:t>.</w:t>
      </w:r>
      <w:r w:rsidR="00B42C17" w:rsidRPr="000E6B62">
        <w:rPr>
          <w:rFonts w:ascii="Arial" w:hAnsi="Arial"/>
          <w:lang w:eastAsia="de-CH"/>
        </w:rPr>
        <w:fldChar w:fldCharType="begin" w:fldLock="1"/>
      </w:r>
      <w:r w:rsidR="00F0089C" w:rsidRPr="000E6B62">
        <w:rPr>
          <w:rFonts w:ascii="Arial" w:hAnsi="Arial"/>
          <w:lang w:eastAsia="de-CH"/>
        </w:rPr>
        <w:instrText>ADDIN CSL_CITATION {"citationItems":[{"id":"ITEM-1","itemData":{"DOI":"10.1177/0363546516680604","author":[{"dropping-particle":"","family":"Sanders","given":"Thomas L.","non-dropping-particle":"","parse-names":false,"suffix":""},{"dropping-particle":"","family":"Johnson","given":"Nicholas R.","non-dropping-particle":"","parse-names":false,"suffix":""},{"dropping-particle":"","family":"Stuart","given":"Michael J.","non-dropping-particle":"","parse-names":false,"suffix":""},{"dropping-particle":"","family":"Dahm","given":"Diane L.","non-dropping-particle":"","parse-names":false,"suffix":""},{"dropping-particle":"","family":"Krych","given":"Aaron J.","non-dropping-particle":"","parse-names":false,"suffix":""},{"dropping-particle":"","family":"Pareek","given":"Ayoosh","non-dropping-particle":"","parse-names":false,"suffix":""}],"container-title":"The American Journal of Sports Medicine","id":"ITEM-1","issued":{"date-parts":[["2016"]]},"title":"Patellofemoral Arthritis After Lateral Patellar Dislocation - A Matched Population-Based Analysis","type":"article-journal"},"uris":["http://www.mendeley.com/documents/?uuid=57395b4a-b425-43d9-a0a5-dbcc5a555e65"]}],"mendeley":{"formattedCitation":"&lt;sup&gt;74&lt;/sup&gt;","plainTextFormattedCitation":"74","previouslyFormattedCitation":"&lt;sup&gt;74&lt;/sup&gt;"},"properties":{"noteIndex":0},"schema":"https://github.com/citation-style-language/schema/raw/master/csl-citation.json"}</w:instrText>
      </w:r>
      <w:r w:rsidR="00B42C17" w:rsidRPr="000E6B62">
        <w:rPr>
          <w:rFonts w:ascii="Arial" w:hAnsi="Arial"/>
          <w:lang w:eastAsia="de-CH"/>
        </w:rPr>
        <w:fldChar w:fldCharType="separate"/>
      </w:r>
      <w:r w:rsidR="00CD6759" w:rsidRPr="000E6B62">
        <w:rPr>
          <w:rFonts w:ascii="Arial" w:hAnsi="Arial"/>
          <w:noProof/>
          <w:vertAlign w:val="superscript"/>
          <w:lang w:eastAsia="de-CH"/>
        </w:rPr>
        <w:t>74</w:t>
      </w:r>
      <w:r w:rsidR="00B42C17" w:rsidRPr="000E6B62">
        <w:rPr>
          <w:rFonts w:ascii="Arial" w:hAnsi="Arial"/>
          <w:lang w:eastAsia="de-CH"/>
        </w:rPr>
        <w:fldChar w:fldCharType="end"/>
      </w:r>
      <w:r w:rsidR="008B3A57" w:rsidRPr="000E6B62">
        <w:rPr>
          <w:rFonts w:ascii="Arial" w:hAnsi="Arial"/>
          <w:lang w:eastAsia="de-CH"/>
        </w:rPr>
        <w:t xml:space="preserve"> </w:t>
      </w:r>
      <w:r w:rsidR="00A54EB8" w:rsidRPr="000E6B62">
        <w:rPr>
          <w:rFonts w:ascii="Arial" w:hAnsi="Arial"/>
          <w:lang w:eastAsia="de-CH"/>
        </w:rPr>
        <w:t xml:space="preserve">As a result, </w:t>
      </w:r>
      <w:r w:rsidRPr="000E6B62">
        <w:rPr>
          <w:rFonts w:ascii="Arial" w:hAnsi="Arial"/>
          <w:lang w:eastAsia="de-CH"/>
        </w:rPr>
        <w:t xml:space="preserve">reconstruction </w:t>
      </w:r>
      <w:r w:rsidR="00A54EB8" w:rsidRPr="000E6B62">
        <w:rPr>
          <w:rFonts w:ascii="Arial" w:hAnsi="Arial"/>
          <w:lang w:eastAsia="de-CH"/>
        </w:rPr>
        <w:t>of the ligament</w:t>
      </w:r>
      <w:r w:rsidRPr="000E6B62">
        <w:rPr>
          <w:rFonts w:ascii="Arial" w:hAnsi="Arial"/>
          <w:lang w:eastAsia="de-CH"/>
        </w:rPr>
        <w:t xml:space="preserve"> </w:t>
      </w:r>
      <w:r w:rsidR="00A54EB8" w:rsidRPr="000E6B62">
        <w:rPr>
          <w:rFonts w:ascii="Arial" w:hAnsi="Arial"/>
          <w:lang w:eastAsia="de-CH"/>
        </w:rPr>
        <w:t xml:space="preserve">has been recommended </w:t>
      </w:r>
      <w:r w:rsidRPr="000E6B62">
        <w:rPr>
          <w:rFonts w:ascii="Arial" w:hAnsi="Arial"/>
          <w:lang w:eastAsia="de-CH"/>
        </w:rPr>
        <w:t xml:space="preserve">in order to </w:t>
      </w:r>
      <w:r w:rsidR="008B3A57" w:rsidRPr="000E6B62">
        <w:rPr>
          <w:rFonts w:ascii="Arial" w:hAnsi="Arial"/>
          <w:lang w:eastAsia="de-CH"/>
        </w:rPr>
        <w:t>avoid</w:t>
      </w:r>
      <w:r w:rsidR="00A54EB8" w:rsidRPr="000E6B62">
        <w:rPr>
          <w:rFonts w:ascii="Arial" w:hAnsi="Arial"/>
          <w:lang w:eastAsia="de-CH"/>
        </w:rPr>
        <w:t xml:space="preserve"> recurrent patellar dislocation as well as the associated co-morbidities.</w:t>
      </w:r>
      <w:r w:rsidR="00A54EB8" w:rsidRPr="000E6B62">
        <w:rPr>
          <w:rFonts w:ascii="Arial" w:hAnsi="Arial"/>
          <w:lang w:eastAsia="de-CH"/>
        </w:rPr>
        <w:fldChar w:fldCharType="begin" w:fldLock="1"/>
      </w:r>
      <w:r w:rsidR="00F0089C" w:rsidRPr="000E6B62">
        <w:rPr>
          <w:rFonts w:ascii="Arial" w:hAnsi="Arial"/>
          <w:lang w:eastAsia="de-CH"/>
        </w:rPr>
        <w:instrText>ADDIN CSL_CITATION {"citationItems":[{"id":"ITEM-1","itemData":{"DOI":"10.1016/S0968-0160(03)00038-3","abstract":"Introduction: Reconstruction of the MPFL for recurrent and acute lateral dislocation of the patella is becoming more accepted. This study aimed to further define the medial patellofemoral ligament (MPFL) anatomy and to describe the most suitable sites for graft attachment when reconstructing the MPFL. Materials and methods: Anatomical dissection was performed on 25 embalmed knee specimens. Four separate specimens were used to assess graft fixation points. Sites were tested for isometricity from 0 to 120° of knee flexion. Length patterns were considered isometric if there was less than 5 mm of length change throughout range of motion. Results: The MPFL attaches from the posterior part of the medial epicondyle, to the superomedial patella, the under-surface of vastus medialis, and the quadriceps tendon. Optimal attachment points for an MPFL graft were the superior patella and the femoral attachment points of the MPFL (just distal to the adductor tubercle) and points posterior and inferior to this. Conclusion: We have defined the anatomy and kinematics of the MPFL with reconstruction of this ligament in mind. © 2003 Elsevier B.V. All rights reserved.","author":[{"dropping-particle":"","family":"Smirk","given":"C","non-dropping-particle":"","parse-names":false,"suffix":""},{"dropping-particle":"","family":"Morris","given":"H","non-dropping-particle":"","parse-names":false,"suffix":""}],"container-title":"Knee","id":"ITEM-1","issue":"3","issued":{"date-parts":[["2003"]]},"note":"Cited By :190\n\nExport Date: 27 June 2017","page":"221-227","title":"The anatomy and reconstruction of the medial patellofemoral ligament","type":"article-journal","volume":"10"},"uris":["http://www.mendeley.com/documents/?uuid=3310dd85-3cd1-4937-a65b-9a19561dc215"]}],"mendeley":{"formattedCitation":"&lt;sup&gt;88&lt;/sup&gt;","plainTextFormattedCitation":"88","previouslyFormattedCitation":"&lt;sup&gt;88&lt;/sup&gt;"},"properties":{"noteIndex":0},"schema":"https://github.com/citation-style-language/schema/raw/master/csl-citation.json"}</w:instrText>
      </w:r>
      <w:r w:rsidR="00A54EB8" w:rsidRPr="000E6B62">
        <w:rPr>
          <w:rFonts w:ascii="Arial" w:hAnsi="Arial"/>
          <w:lang w:eastAsia="de-CH"/>
        </w:rPr>
        <w:fldChar w:fldCharType="separate"/>
      </w:r>
      <w:r w:rsidR="00CD6759" w:rsidRPr="000E6B62">
        <w:rPr>
          <w:rFonts w:ascii="Arial" w:hAnsi="Arial"/>
          <w:noProof/>
          <w:vertAlign w:val="superscript"/>
          <w:lang w:eastAsia="de-CH"/>
        </w:rPr>
        <w:t>88</w:t>
      </w:r>
      <w:r w:rsidR="00A54EB8" w:rsidRPr="000E6B62">
        <w:rPr>
          <w:rFonts w:ascii="Arial" w:hAnsi="Arial"/>
          <w:lang w:eastAsia="de-CH"/>
        </w:rPr>
        <w:fldChar w:fldCharType="end"/>
      </w:r>
      <w:r w:rsidRPr="000E6B62">
        <w:rPr>
          <w:rFonts w:ascii="Arial" w:hAnsi="Arial"/>
          <w:lang w:eastAsia="de-CH"/>
        </w:rPr>
        <w:t xml:space="preserve"> Here,</w:t>
      </w:r>
      <w:r w:rsidR="006A5092" w:rsidRPr="000E6B62">
        <w:rPr>
          <w:rFonts w:ascii="Arial" w:hAnsi="Arial"/>
          <w:lang w:eastAsia="de-CH"/>
        </w:rPr>
        <w:t xml:space="preserve"> </w:t>
      </w:r>
      <w:r w:rsidR="00EB1669" w:rsidRPr="000E6B62">
        <w:rPr>
          <w:rFonts w:ascii="Arial" w:hAnsi="Arial"/>
          <w:lang w:eastAsia="de-CH"/>
        </w:rPr>
        <w:t xml:space="preserve">the choice of graft, and then its </w:t>
      </w:r>
      <w:r w:rsidRPr="000E6B62">
        <w:rPr>
          <w:rFonts w:ascii="Arial" w:hAnsi="Arial"/>
          <w:color w:val="000000"/>
          <w:lang w:eastAsia="de-CH"/>
        </w:rPr>
        <w:t>tensioning and placement during MPFL reconstruction may influence the post</w:t>
      </w:r>
      <w:r w:rsidR="00AD3540" w:rsidRPr="000E6B62">
        <w:rPr>
          <w:rFonts w:ascii="Arial" w:hAnsi="Arial"/>
          <w:color w:val="000000"/>
          <w:lang w:eastAsia="de-CH"/>
        </w:rPr>
        <w:t>-</w:t>
      </w:r>
      <w:r w:rsidRPr="000E6B62">
        <w:rPr>
          <w:rFonts w:ascii="Arial" w:hAnsi="Arial"/>
          <w:color w:val="000000"/>
          <w:lang w:eastAsia="de-CH"/>
        </w:rPr>
        <w:t>op</w:t>
      </w:r>
      <w:r w:rsidR="00AD3540" w:rsidRPr="000E6B62">
        <w:rPr>
          <w:rFonts w:ascii="Arial" w:hAnsi="Arial"/>
          <w:color w:val="000000"/>
          <w:lang w:eastAsia="de-CH"/>
        </w:rPr>
        <w:t>erative</w:t>
      </w:r>
      <w:r w:rsidRPr="000E6B62">
        <w:rPr>
          <w:rFonts w:ascii="Arial" w:hAnsi="Arial"/>
          <w:color w:val="000000"/>
          <w:lang w:eastAsia="de-CH"/>
        </w:rPr>
        <w:t xml:space="preserve"> patellar kinematics.</w:t>
      </w:r>
      <w:r w:rsidRPr="000E6B62">
        <w:rPr>
          <w:rFonts w:ascii="Arial" w:hAnsi="Arial"/>
          <w:color w:val="000000"/>
          <w:lang w:eastAsia="de-CH"/>
        </w:rPr>
        <w:fldChar w:fldCharType="begin" w:fldLock="1"/>
      </w:r>
      <w:r w:rsidR="00F0089C" w:rsidRPr="000E6B62">
        <w:rPr>
          <w:rFonts w:ascii="Arial" w:hAnsi="Arial"/>
          <w:color w:val="000000"/>
          <w:lang w:eastAsia="de-CH"/>
        </w:rPr>
        <w:instrText>ADDIN CSL_CITATION {"citationItems":[{"id":"ITEM-1","itemData":{"DOI":"10.1016/j.jbiomech.2009.06.028","abstract":"Verified computational models represent an efficient method for studying the relationship between articular geometry, soft-tissue constraint, and patellofemoral (PF) mechanics. The current study was performed to evaluate an explicit finite element (FE) modeling approach for predicting PF kinematics in the natural and implanted knee. Experimental three-dimensional kinematic data were collected on four healthy cadaver specimens in their natural state and after total knee replacement in the Kansas knee simulator during a simulated deep knee bend activity. Specimen-specific FE models were created from medical images and CAD implant geometry, and included soft-tissue structures representing medial-lateral PF ligaments and the quadriceps tendon. Measured quadriceps loads and prescribed tibiofemoral kinematics were used to predict dynamic kinematics of an isolated PF joint between 10° and 110° femoral flexion. Model sensitivity analyses were performed to determine the effect of rigid or deformable patellar representations and perturbed PF ligament mechanical properties (pre-tension and stiffness) on model predictions and computational efficiency. Predicted PF kinematics from the deformable analyses showed average root mean square (RMS) differences for the natural and implanted states of less than 3.1° and 1.7 mm for all rotations and translations. Kinematic predictions with rigid bodies increased average RMS values slightly to 3.7° and 1.9 mm with a five-fold decrease in computational time. Two-fold increases and decreases in PF ligament initial strain and linear stiffness were found to most adversely affect kinematic predictions for flexion, internal-external tilt and inferior-superior translation in both natural and implanted states. The verified models could be used to further investigate the effects of component alignment or soft-tissue variability on natural and implant PF mechanics. © 2009 Elsevier Ltd. All rights reserved.","author":[{"dropping-particle":"","family":"Baldwin","given":"M A","non-dropping-particle":"","parse-names":false,"suffix":""},{"dropping-particle":"","family":"Clary","given":"C","non-dropping-particle":"","parse-names":false,"suffix":""},{"dropping-particle":"","family":"Maletsky","given":"L P","non-dropping-particle":"","parse-names":false,"suffix":""},{"dropping-particle":"","family":"Rullkoetter","given":"P J","non-dropping-particle":"","parse-names":false,"suffix":""}],"container-title":"Journal of Biomechanics","id":"ITEM-1","issue":"14","issued":{"date-parts":[["2009"]]},"note":"Cited By :35\n\nExport Date: 27 June 2017","page":"2341-2348","title":"Verification of predicted specimen-specific natural and implanted patellofemoral kinematics during simulated deep knee bend","type":"article-journal","volume":"42"},"uris":["http://www.mendeley.com/documents/?uuid=51dd579f-76b6-44c9-af55-1de31e5e793b"]},{"id":"ITEM-2","itemData":{"DOI":"10.1177/0363546516631736","abstract":"Background: There remains a lack of evidence regarding the optimal method when reconstructing the medial patellofemoral ligament (MPFL) and whether some graft constructs can be more forgiving to surgical errors, such as overtensioning or tunnel malpositioning, than others. Hypothesis: The null hypothesis was that there would not be a significant difference between reconstruction methods (eg, graft type and fixation) in the adverse biomechanical effects (eg, patellar maltracking or elevated articular contact pressure) resulting from surgical errors such as tunnel malpositioning or graft overtensioning. Study Design: Controlled laboratory study. Methods: Nine fresh-frozen cadaveric knees were placed on a customized testing rig, where the femur was fixed but the tibia could be moved freely from 0! to 90! of flexion. Individual quadriceps heads and the iliotibial tract were separated and loaded to 205 N of tension using a weighted pulley system. Patellofemoral contact pressures and patellar tracking were measured at 0!, 10!, 20!, 30!, 60!, and 90! of flexion using pressure-sensitive film inserted between the patella and trochlea, in conjunction with an optical tracking system. The MPFL was transected and then reconstructed in a randomized order using a (1) doublestrand gracilis tendon, (2) quadriceps tendon, and (3) tensor fasciae latae allograft. Pressure maps and tracking measurements were recorded for each reconstruction method in 2 N and 10 N of tension and with the graft positioned in the anatomic, proximal, and distal femoral tunnel positions. Statistical analysis was undertaken using repeated-measures analyses of variance, Bonferroni post hoc analyses, and paired t tests. Results: Anatomically placed grafts during MPFL reconstruction tensioned to 2 N resulted in the restoration of intact medial joint contact pressures and patellar tracking for all 3 graft types investigated (P . .050). However, femoral tunnels positioned proximal or distal to the anatomic origin resulted in significant increases in the mean medial joint contact pressure, medial patellar tilt, and medial patellar translation during knee flexion or extension, respectively (P \\ .050), regardless of graft type, as did tensioning to 10 N. Conclusion: The importance of the surgical technique, specifically correct femoral tunnel positioning and graft tensioning, in restoring normal patellofemoral joint (PFJ) kinematics and articular cartilage contact stresses is evident, and the type of MPF…","author":[{"dropping-particle":"","family":"Stephen","given":"JM","non-dropping-particle":"","parse-names":false,"suffix":""},{"dropping-particle":"","family":"Williams","given":"A","non-dropping-particle":"","parse-names":false,"suffix":""},{"dropping-particle":"","family":"Zaffagnini","given":"S","non-dropping-particle":"","parse-names":false,"suffix":""},{"dropping-particle":"","family":"Muccioli","given":"GMM","non-dropping-particle":"","parse-names":false,"suffix":""},{"dropping-particle":"","family":"Fink","given":"Fink","non-dropping-particle":"","parse-names":false,"suffix":""},{"dropping-particle":"","family":"Amis","given":"AA","non-dropping-particle":"","parse-names":false,"suffix":""},{"dropping-particle":"","family":"Kittl","given":"C","non-dropping-particle":"","parse-names":false,"suffix":""},{"dropping-particle":"","family":"Stephen","given":"J M","non-dropping-particle":"","parse-names":false,"suffix":""},{"dropping-particle":"","family":"Kittl","given":"C","non-dropping-particle":"","parse-names":false,"suffix":""},{"dropping-particle":"","family":"Williams","given":"A","non-dropping-particle":"","parse-names":false,"suffix":""},{"dropping-particle":"","family":"Zaffagnini","given":"S","non-dropping-particle":"","parse-names":false,"suffix":""},{"dropping-particle":"","family":"Marcheggiani Muccioli","given":"G M","non-dropping-particle":"","parse-names":false,"suffix":""},{"dropping-particle":"","family":"Fink","given":"C","non-dropping-particle":"","parse-names":false,"suffix":""},{"dropping-particle":"","family":"Amis","given":"A A","non-dropping-particle":"","parse-names":false,"suffix":""}],"container-title":"The American Journal of Sports Medicine","id":"ITEM-2","issue":"5","issued":{"date-parts":[["2016"]]},"note":"From Duplicate 1 (Effect of Medial Patellofemoral Ligament Reconstruction Method on Patellofemoral Contact Pressures and Kinematics - Stephen, J M; Kittl, C; Williams, A; Zaffagnini, S; Marcheggiani Muccioli, G M; Fink, C; Amis, A A)\n\nCited By :4\n\nExport Date: 27 June 2017","page":"1186-1194","title":"Effect of Medial Patellofemoral Ligament Reconstruction Method on Patellofemoral Contact Pressures and Kinematics","type":"article-journal","volume":"44"},"uris":["http://www.mendeley.com/documents/?uuid=6ecd4ea1-0cc1-4cfc-a9d8-0c0cc40bd869"]}],"mendeley":{"formattedCitation":"&lt;sup&gt;8,91&lt;/sup&gt;","plainTextFormattedCitation":"8,91","previouslyFormattedCitation":"&lt;sup&gt;8,91&lt;/sup&gt;"},"properties":{"noteIndex":0},"schema":"https://github.com/citation-style-language/schema/raw/master/csl-citation.json"}</w:instrText>
      </w:r>
      <w:r w:rsidRPr="000E6B62">
        <w:rPr>
          <w:rFonts w:ascii="Arial" w:hAnsi="Arial"/>
          <w:color w:val="000000"/>
          <w:lang w:eastAsia="de-CH"/>
        </w:rPr>
        <w:fldChar w:fldCharType="separate"/>
      </w:r>
      <w:r w:rsidR="00CD6759" w:rsidRPr="000E6B62">
        <w:rPr>
          <w:rFonts w:ascii="Arial" w:hAnsi="Arial"/>
          <w:noProof/>
          <w:color w:val="000000"/>
          <w:vertAlign w:val="superscript"/>
          <w:lang w:eastAsia="de-CH"/>
        </w:rPr>
        <w:t>8,91</w:t>
      </w:r>
      <w:r w:rsidRPr="000E6B62">
        <w:rPr>
          <w:rFonts w:ascii="Arial" w:hAnsi="Arial"/>
          <w:color w:val="000000"/>
          <w:lang w:eastAsia="de-CH"/>
        </w:rPr>
        <w:fldChar w:fldCharType="end"/>
      </w:r>
      <w:r w:rsidR="006A5092" w:rsidRPr="000E6B62">
        <w:rPr>
          <w:rFonts w:ascii="Arial" w:hAnsi="Arial"/>
          <w:color w:val="000000"/>
          <w:lang w:eastAsia="de-CH"/>
        </w:rPr>
        <w:t xml:space="preserve"> </w:t>
      </w:r>
      <w:r w:rsidR="00EB1669" w:rsidRPr="000E6B62">
        <w:rPr>
          <w:rFonts w:ascii="Arial" w:hAnsi="Arial"/>
          <w:color w:val="000000"/>
          <w:lang w:eastAsia="de-CH"/>
        </w:rPr>
        <w:t>T</w:t>
      </w:r>
      <w:r w:rsidR="00A54EB8" w:rsidRPr="000E6B62">
        <w:rPr>
          <w:rFonts w:ascii="Arial" w:hAnsi="Arial"/>
          <w:color w:val="000000"/>
          <w:lang w:eastAsia="de-CH"/>
        </w:rPr>
        <w:t xml:space="preserve">here remains a clear unmet need to </w:t>
      </w:r>
      <w:r w:rsidR="00C73380" w:rsidRPr="000E6B62">
        <w:rPr>
          <w:rFonts w:ascii="Arial" w:hAnsi="Arial"/>
          <w:color w:val="000000"/>
          <w:lang w:eastAsia="de-CH"/>
        </w:rPr>
        <w:t xml:space="preserve">further </w:t>
      </w:r>
      <w:r w:rsidR="00A54EB8" w:rsidRPr="000E6B62">
        <w:rPr>
          <w:rFonts w:ascii="Arial" w:hAnsi="Arial"/>
          <w:color w:val="000000"/>
          <w:lang w:eastAsia="de-CH"/>
        </w:rPr>
        <w:t xml:space="preserve">understand the influence of these MPFL-reconstruction parameters for restoring the natural </w:t>
      </w:r>
      <w:r w:rsidR="006A5092" w:rsidRPr="000E6B62">
        <w:rPr>
          <w:rFonts w:ascii="Arial" w:hAnsi="Arial"/>
          <w:color w:val="000000"/>
          <w:lang w:eastAsia="de-CH"/>
        </w:rPr>
        <w:t xml:space="preserve">patellar </w:t>
      </w:r>
      <w:r w:rsidR="00A54EB8" w:rsidRPr="000E6B62">
        <w:rPr>
          <w:rFonts w:ascii="Arial" w:hAnsi="Arial"/>
          <w:color w:val="000000"/>
          <w:lang w:eastAsia="de-CH"/>
        </w:rPr>
        <w:t>kinematics</w:t>
      </w:r>
      <w:r w:rsidR="00EB1669" w:rsidRPr="000E6B62">
        <w:rPr>
          <w:rFonts w:ascii="Arial" w:hAnsi="Arial"/>
          <w:color w:val="000000"/>
          <w:lang w:eastAsia="de-CH"/>
        </w:rPr>
        <w:t xml:space="preserve"> in-vivo</w:t>
      </w:r>
      <w:r w:rsidRPr="000E6B62">
        <w:rPr>
          <w:rFonts w:ascii="Arial" w:hAnsi="Arial"/>
          <w:color w:val="000000"/>
          <w:lang w:eastAsia="de-CH"/>
        </w:rPr>
        <w:t>.</w:t>
      </w:r>
    </w:p>
    <w:p w14:paraId="558ADF2F" w14:textId="77777777" w:rsidR="00A54EB8" w:rsidRPr="000E6B62" w:rsidRDefault="00A54EB8" w:rsidP="000E6B62">
      <w:pPr>
        <w:spacing w:line="480" w:lineRule="auto"/>
        <w:jc w:val="both"/>
        <w:rPr>
          <w:rFonts w:ascii="Arial" w:hAnsi="Arial"/>
          <w:b/>
          <w:i/>
          <w:lang w:eastAsia="de-CH"/>
        </w:rPr>
      </w:pPr>
      <w:r w:rsidRPr="000E6B62">
        <w:rPr>
          <w:rFonts w:ascii="Arial" w:hAnsi="Arial"/>
          <w:b/>
          <w:i/>
          <w:lang w:eastAsia="de-CH"/>
        </w:rPr>
        <w:t xml:space="preserve">MPFL Elongation Patterns </w:t>
      </w:r>
    </w:p>
    <w:p w14:paraId="4BA103A3" w14:textId="77777777" w:rsidR="00984554" w:rsidRPr="000E6B62" w:rsidRDefault="00420390" w:rsidP="000E6B62">
      <w:pPr>
        <w:spacing w:line="480" w:lineRule="auto"/>
        <w:jc w:val="both"/>
        <w:rPr>
          <w:rFonts w:ascii="Arial" w:hAnsi="Arial"/>
          <w:color w:val="000000"/>
          <w:lang w:eastAsia="de-CH"/>
        </w:rPr>
      </w:pPr>
      <w:r w:rsidRPr="000E6B62">
        <w:rPr>
          <w:rFonts w:ascii="Arial" w:hAnsi="Arial"/>
          <w:lang w:eastAsia="de-CH"/>
        </w:rPr>
        <w:t>Simil</w:t>
      </w:r>
      <w:r w:rsidR="00EB636B" w:rsidRPr="000E6B62">
        <w:rPr>
          <w:rFonts w:ascii="Arial" w:hAnsi="Arial"/>
          <w:lang w:eastAsia="de-CH"/>
        </w:rPr>
        <w:t>ar to the patellar kinematics, reported l</w:t>
      </w:r>
      <w:r w:rsidRPr="000E6B62">
        <w:rPr>
          <w:rFonts w:ascii="Arial" w:hAnsi="Arial"/>
          <w:lang w:eastAsia="de-CH"/>
        </w:rPr>
        <w:t xml:space="preserve">ength change patterns of the MPFL also </w:t>
      </w:r>
      <w:r w:rsidR="006C20C7" w:rsidRPr="000E6B62">
        <w:rPr>
          <w:rFonts w:ascii="Arial" w:hAnsi="Arial"/>
          <w:lang w:eastAsia="de-CH"/>
        </w:rPr>
        <w:t>exhibited</w:t>
      </w:r>
      <w:r w:rsidRPr="000E6B62">
        <w:rPr>
          <w:rFonts w:ascii="Arial" w:hAnsi="Arial"/>
          <w:lang w:eastAsia="de-CH"/>
        </w:rPr>
        <w:t xml:space="preserve"> </w:t>
      </w:r>
      <w:r w:rsidR="00EB636B" w:rsidRPr="000E6B62">
        <w:rPr>
          <w:rFonts w:ascii="Arial" w:hAnsi="Arial"/>
          <w:lang w:eastAsia="de-CH"/>
        </w:rPr>
        <w:t>high</w:t>
      </w:r>
      <w:r w:rsidRPr="000E6B62">
        <w:rPr>
          <w:rFonts w:ascii="Arial" w:hAnsi="Arial"/>
          <w:lang w:eastAsia="de-CH"/>
        </w:rPr>
        <w:t xml:space="preserve"> varia</w:t>
      </w:r>
      <w:r w:rsidR="00AD3540" w:rsidRPr="000E6B62">
        <w:rPr>
          <w:rFonts w:ascii="Arial" w:hAnsi="Arial"/>
          <w:lang w:eastAsia="de-CH"/>
        </w:rPr>
        <w:t>bility</w:t>
      </w:r>
      <w:r w:rsidRPr="000E6B62">
        <w:rPr>
          <w:rFonts w:ascii="Arial" w:hAnsi="Arial"/>
          <w:lang w:eastAsia="de-CH"/>
        </w:rPr>
        <w:t xml:space="preserve"> between studies</w:t>
      </w:r>
      <w:r w:rsidR="00EB636B" w:rsidRPr="000E6B62">
        <w:rPr>
          <w:rFonts w:ascii="Arial" w:hAnsi="Arial"/>
          <w:lang w:eastAsia="de-CH"/>
        </w:rPr>
        <w:t xml:space="preserve">, </w:t>
      </w:r>
      <w:r w:rsidR="006C20C7" w:rsidRPr="000E6B62">
        <w:rPr>
          <w:rFonts w:ascii="Arial" w:hAnsi="Arial"/>
          <w:lang w:eastAsia="de-CH"/>
        </w:rPr>
        <w:t>generally</w:t>
      </w:r>
      <w:r w:rsidR="00EB636B" w:rsidRPr="000E6B62">
        <w:rPr>
          <w:rFonts w:ascii="Arial" w:hAnsi="Arial"/>
          <w:lang w:eastAsia="de-CH"/>
        </w:rPr>
        <w:t xml:space="preserve"> caused by </w:t>
      </w:r>
      <w:r w:rsidR="006C20C7" w:rsidRPr="000E6B62">
        <w:rPr>
          <w:rFonts w:ascii="Arial" w:hAnsi="Arial"/>
          <w:lang w:eastAsia="de-CH"/>
        </w:rPr>
        <w:t xml:space="preserve">variations in </w:t>
      </w:r>
      <w:r w:rsidR="00EB636B" w:rsidRPr="000E6B62">
        <w:rPr>
          <w:rFonts w:ascii="Arial" w:hAnsi="Arial"/>
          <w:lang w:eastAsia="de-CH"/>
        </w:rPr>
        <w:t xml:space="preserve">cadaveric specimen </w:t>
      </w:r>
      <w:r w:rsidRPr="000E6B62">
        <w:rPr>
          <w:rFonts w:ascii="Arial" w:hAnsi="Arial"/>
          <w:lang w:eastAsia="de-CH"/>
        </w:rPr>
        <w:t xml:space="preserve">preparation </w:t>
      </w:r>
      <w:r w:rsidR="00EB636B" w:rsidRPr="000E6B62">
        <w:rPr>
          <w:rFonts w:ascii="Arial" w:hAnsi="Arial"/>
          <w:lang w:eastAsia="de-CH"/>
        </w:rPr>
        <w:t>and measurement technique etc.</w:t>
      </w:r>
      <w:r w:rsidR="002E0465" w:rsidRPr="000E6B62">
        <w:rPr>
          <w:rFonts w:ascii="Arial" w:hAnsi="Arial"/>
          <w:lang w:eastAsia="de-CH"/>
        </w:rPr>
        <w:t>,</w:t>
      </w:r>
      <w:r w:rsidR="006C20C7" w:rsidRPr="000E6B62">
        <w:rPr>
          <w:rFonts w:ascii="Arial" w:hAnsi="Arial"/>
          <w:lang w:eastAsia="de-CH"/>
        </w:rPr>
        <w:t xml:space="preserve"> but in particular, the muscle forces applied during testing.</w:t>
      </w:r>
      <w:r w:rsidR="006A6D74" w:rsidRPr="000E6B62">
        <w:rPr>
          <w:rFonts w:ascii="Arial" w:hAnsi="Arial"/>
          <w:lang w:eastAsia="de-CH"/>
        </w:rPr>
        <w:fldChar w:fldCharType="begin" w:fldLock="1"/>
      </w:r>
      <w:r w:rsidR="00F0089C" w:rsidRPr="000E6B62">
        <w:rPr>
          <w:rFonts w:ascii="Arial" w:hAnsi="Arial"/>
          <w:lang w:eastAsia="de-CH"/>
        </w:rPr>
        <w:instrText>ADDIN CSL_CITATION {"citationItems":[{"id":"ITEM-1","itemData":{"DOI":"10.1371/journal.pone.0167106","ISBN":"1932-6203","ISSN":"19326203","PMID":"27880849","abstract":"BACKGROUND The posterior cruciate ligament (PCL) is the strongest ligament of the knee, serving as one of the major passive stabilizers of the tibio-femoral joint. However, despite a number of experimental and modelling approaches to understand the kinematics and kinetics of the ligament, the normal loading conditions of the PCL and its functional bundles are still controversially discussed. OBJECTIVES This study aimed to generate science-based evidence for understanding the functional loading of the PCL, including the anterolateral and posteromedial bundles, in the healthy knee joint through systematic review and statistical analysis of the literature. DATA SOURCES MEDLINE, EMBASE and CENTRAL. ELIGIBILITY CRITERIA FOR SELECTING STUDIES Databases were searched for articles containing any numerical strain or force data on the healthy PCL and its functional bundles. Studied activities were as follows: passive flexion, flexion under 100N and 134N posterior tibial load, walking, stair ascent and descent, body-weight squatting and forward lunge. METHOD Statistical analysis was performed on the reported load data, which was weighted according to the number of knees tested to extract average strain and force trends of the PCL and identify deviations from the norms. RESULTS From the 3577 articles retrieved by the initial electronic search, only 66 met all inclusion criteria. The results obtained by aggregating data reported in the eligible studies indicate that the loading patterns of the PCL vary with activity type, knee flexion angle, but importantly also the technique used for assessment. Moreover, different fibres of the PCL exhibit different strain patterns during knee flexion, with higher strain magnitudes reported in the anterolateral bundle. While during passive flexion the posteromedial bundle is either lax or very slightly elongated, it experiences higher strain levels during forward lunge and has a synergetic relationship with the anterolateral bundle. The strain patterns obtained for virtual fibres that connect the origin and insertion of the bundles in a straight line show similar trends to those of the real bundles but with different magnitudes. CONCLUSION This review represents what is now the best available understanding of the biomechanics of the PCL, and may help to improve programs for injury prevention, diagnosis methods as well as reconstruction and rehabilitation techniques.","author":[{"dropping-particle":"","family":"Nasab","given":"S. H.Hosseini","non-dropping-particle":"","parse-names":false,"suffix":""},{"dropping-particle":"","family":"List","given":"Renate","non-dropping-particle":"","parse-names":false,"suffix":""},{"dropping-particle":"","family":"Oberhofer","given":"Katja","non-dropping-particle":"","parse-names":false,"suffix":""},{"dropping-particle":"","family":"Fucentese","given":"Sandro F.","non-dropping-particle":"","parse-names":false,"suffix":""},{"dropping-particle":"","family":"Snedeker","given":"Jess G.","non-dropping-particle":"","parse-names":false,"suffix":""},{"dropping-particle":"","family":"Taylor","given":"William R.","non-dropping-particle":"","parse-names":false,"suffix":""}],"container-title":"PLoS ONE","id":"ITEM-1","issue":"11","issued":{"date-parts":[["2016"]]},"title":"Loading patterns of the posterior cruciate ligament in the healthy knee: A systematic review","type":"article-journal","volume":"11"},"uris":["http://www.mendeley.com/documents/?uuid=7aa2b398-6867-418c-9ee8-57b8d59f8294"]},{"id":"ITEM-2","itemData":{"author":[{"dropping-particle":"","family":"Sakai, Naotaka; Luo, Zong-Ping: Rand, James; An","given":"Kai-Nan","non-dropping-particle":"","parse-names":false,"suffix":""}],"container-title":"Clinical Biomechanics","id":"ITEM-2","issued":{"date-parts":[["2000"]]},"page":"335-339","title":"The influence of weakness in the vastus medialis oblique muscle on the patellofemoral joint: an in vitro biomechanical study","type":"article-journal","volume":"15"},"uris":["http://www.mendeley.com/documents/?uuid=9eb90c0d-9b6d-4d77-be61-9403f19b342f"]},{"id":"ITEM-3","itemData":{"DOI":"10.1016/j.knee.2012.04.011","ISBN":"0968-0160","ISSN":"09680160","PMID":"22633902","abstract":"Background: In patients with anterior knee pain and patellar instability, a specific training of the quadriceps muscle - especially the vastus medialis - is often recommended, although the practicability is discussed controversially and the proof of a measurable clinical effect is difficult. Therefore, this in vitro study investigates the influence of asymmetric muscle loading on the motion of the human patella. Methods: Seven human knee specimens were tested in a specially developed knee simulator. During simulated weight-bearing knee flexion, the kinematics of tibia, femur and patella were measured using an ultrasound motion capture system. The quadriceps forces were controlled to achieve a constant ankle force over the whole flexion range which is assumed to represent almost physiological loading. Three different force distributions of the quadriceps were tested - a central, equally distributed load as well as mainly lateral and medial loads. Results: A significant influence of different quadriceps force distributions was found for patellar tilt around a proximodistal axis (up to 1.7°) and patellar rotation around an anteroposterior axis (up to 3.8°) with respect to the femur. Interestingly, the patellar mediolateral shift was influenced only marginally (&lt;. 1.5. mm). Conclusions: Specific muscle training might help patients with patellofemoral pain and cartilage damage by a slight modification of the kinematics, but we could show that even highly asymmetric quadriceps loads only led to a small alteration of the mediolateral shift in case of a physiologic anatomy of the trochlear groove. © 2012 Elsevier B.V.","author":[{"dropping-particle":"","family":"Lorenz","given":"Andrea","non-dropping-particle":"","parse-names":false,"suffix":""},{"dropping-particle":"","family":"Müller","given":"Otto","non-dropping-particle":"","parse-names":false,"suffix":""},{"dropping-particle":"","family":"Kohler","given":"Philipp","non-dropping-particle":"","parse-names":false,"suffix":""},{"dropping-particle":"","family":"Wünschel","given":"Markus","non-dropping-particle":"","parse-names":false,"suffix":""},{"dropping-particle":"","family":"Wülker","given":"Nikolaus","non-dropping-particle":"","parse-names":false,"suffix":""},{"dropping-particle":"","family":"Leichtle","given":"Ulf G.","non-dropping-particle":"","parse-names":false,"suffix":""}],"container-title":"Knee","id":"ITEM-3","issue":"6","issued":{"date-parts":[["2012"]]},"page":"818-822","publisher":"Elsevier B.V.","title":"The influence of asymmetric quadriceps loading on patellar tracking - An in vitro study","type":"article-journal","volume":"19"},"uris":["http://www.mendeley.com/documents/?uuid=57d67ce0-b5e1-45f4-9fc1-f10ab8dfe44e"]}],"mendeley":{"formattedCitation":"&lt;sup&gt;45,54,71&lt;/sup&gt;","plainTextFormattedCitation":"45,54,71","previouslyFormattedCitation":"&lt;sup&gt;45,54,71&lt;/sup&gt;"},"properties":{"noteIndex":0},"schema":"https://github.com/citation-style-language/schema/raw/master/csl-citation.json"}</w:instrText>
      </w:r>
      <w:r w:rsidR="006A6D74" w:rsidRPr="000E6B62">
        <w:rPr>
          <w:rFonts w:ascii="Arial" w:hAnsi="Arial"/>
          <w:lang w:eastAsia="de-CH"/>
        </w:rPr>
        <w:fldChar w:fldCharType="separate"/>
      </w:r>
      <w:r w:rsidR="00CD6759" w:rsidRPr="000E6B62">
        <w:rPr>
          <w:rFonts w:ascii="Arial" w:hAnsi="Arial"/>
          <w:noProof/>
          <w:vertAlign w:val="superscript"/>
          <w:lang w:eastAsia="de-CH"/>
        </w:rPr>
        <w:t>45,54,71</w:t>
      </w:r>
      <w:r w:rsidR="006A6D74" w:rsidRPr="000E6B62">
        <w:rPr>
          <w:rFonts w:ascii="Arial" w:hAnsi="Arial"/>
          <w:lang w:eastAsia="de-CH"/>
        </w:rPr>
        <w:fldChar w:fldCharType="end"/>
      </w:r>
      <w:r w:rsidR="006C20C7" w:rsidRPr="000E6B62">
        <w:rPr>
          <w:rFonts w:ascii="Arial" w:hAnsi="Arial"/>
          <w:lang w:eastAsia="de-CH"/>
        </w:rPr>
        <w:t xml:space="preserve"> </w:t>
      </w:r>
      <w:r w:rsidR="006C20C7" w:rsidRPr="000E6B62">
        <w:rPr>
          <w:rFonts w:ascii="Arial" w:hAnsi="Arial"/>
          <w:color w:val="000000"/>
          <w:lang w:eastAsia="de-CH"/>
        </w:rPr>
        <w:t>In addition</w:t>
      </w:r>
      <w:r w:rsidRPr="000E6B62">
        <w:rPr>
          <w:rFonts w:ascii="Arial" w:hAnsi="Arial"/>
          <w:color w:val="000000"/>
          <w:lang w:eastAsia="de-CH"/>
        </w:rPr>
        <w:t xml:space="preserve">, the </w:t>
      </w:r>
      <w:r w:rsidR="002E0465" w:rsidRPr="000E6B62">
        <w:rPr>
          <w:rFonts w:ascii="Arial" w:hAnsi="Arial"/>
          <w:color w:val="000000"/>
          <w:lang w:eastAsia="de-CH"/>
        </w:rPr>
        <w:t xml:space="preserve">assessment of </w:t>
      </w:r>
      <w:r w:rsidR="006C20C7" w:rsidRPr="000E6B62">
        <w:rPr>
          <w:rFonts w:ascii="Arial" w:hAnsi="Arial"/>
          <w:color w:val="000000"/>
          <w:lang w:eastAsia="de-CH"/>
        </w:rPr>
        <w:t>functional strain</w:t>
      </w:r>
      <w:r w:rsidRPr="000E6B62">
        <w:rPr>
          <w:rFonts w:ascii="Arial" w:hAnsi="Arial"/>
          <w:color w:val="000000"/>
          <w:lang w:eastAsia="de-CH"/>
        </w:rPr>
        <w:t xml:space="preserve"> pattern</w:t>
      </w:r>
      <w:r w:rsidR="006C20C7" w:rsidRPr="000E6B62">
        <w:rPr>
          <w:rFonts w:ascii="Arial" w:hAnsi="Arial"/>
          <w:color w:val="000000"/>
          <w:lang w:eastAsia="de-CH"/>
        </w:rPr>
        <w:t>s</w:t>
      </w:r>
      <w:r w:rsidRPr="000E6B62">
        <w:rPr>
          <w:rFonts w:ascii="Arial" w:hAnsi="Arial"/>
          <w:color w:val="000000"/>
          <w:lang w:eastAsia="de-CH"/>
        </w:rPr>
        <w:t xml:space="preserve"> of the MPFL </w:t>
      </w:r>
      <w:r w:rsidR="006C20C7" w:rsidRPr="000E6B62">
        <w:rPr>
          <w:rFonts w:ascii="Arial" w:hAnsi="Arial"/>
          <w:color w:val="000000"/>
          <w:lang w:eastAsia="de-CH"/>
        </w:rPr>
        <w:t>strongly depend</w:t>
      </w:r>
      <w:r w:rsidRPr="000E6B62">
        <w:rPr>
          <w:rFonts w:ascii="Arial" w:hAnsi="Arial"/>
          <w:color w:val="000000"/>
          <w:lang w:eastAsia="de-CH"/>
        </w:rPr>
        <w:t xml:space="preserve"> on the </w:t>
      </w:r>
      <w:r w:rsidR="002E0465" w:rsidRPr="000E6B62">
        <w:rPr>
          <w:rFonts w:ascii="Arial" w:hAnsi="Arial"/>
          <w:color w:val="000000"/>
          <w:lang w:eastAsia="de-CH"/>
        </w:rPr>
        <w:t>estimated</w:t>
      </w:r>
      <w:r w:rsidRPr="000E6B62">
        <w:rPr>
          <w:rFonts w:ascii="Arial" w:hAnsi="Arial"/>
          <w:color w:val="000000"/>
          <w:lang w:eastAsia="de-CH"/>
        </w:rPr>
        <w:t xml:space="preserve"> attachment sites</w:t>
      </w:r>
      <w:r w:rsidR="006C20C7" w:rsidRPr="000E6B62">
        <w:rPr>
          <w:rFonts w:ascii="Arial" w:hAnsi="Arial"/>
          <w:color w:val="000000"/>
          <w:lang w:eastAsia="de-CH"/>
        </w:rPr>
        <w:t>,</w:t>
      </w:r>
      <w:r w:rsidRPr="000E6B62">
        <w:rPr>
          <w:rFonts w:ascii="Arial" w:hAnsi="Arial"/>
          <w:color w:val="000000"/>
          <w:lang w:eastAsia="de-CH"/>
        </w:rPr>
        <w:fldChar w:fldCharType="begin" w:fldLock="1"/>
      </w:r>
      <w:r w:rsidR="00F0089C" w:rsidRPr="000E6B62">
        <w:rPr>
          <w:rFonts w:ascii="Arial" w:hAnsi="Arial"/>
          <w:color w:val="000000"/>
          <w:lang w:eastAsia="de-CH"/>
        </w:rPr>
        <w:instrText>ADDIN CSL_CITATION {"citationItems":[{"id":"ITEM-1","itemData":{"DOI":"10.1016/S0968-0160(03)00038-3","abstract":"Introduction: Reconstruction of the MPFL for recurrent and acute lateral dislocation of the patella is becoming more accepted. This study aimed to further define the medial patellofemoral ligament (MPFL) anatomy and to describe the most suitable sites for graft attachment when reconstructing the MPFL. Materials and methods: Anatomical dissection was performed on 25 embalmed knee specimens. Four separate specimens were used to assess graft fixation points. Sites were tested for isometricity from 0 to 120° of knee flexion. Length patterns were considered isometric if there was less than 5 mm of length change throughout range of motion. Results: The MPFL attaches from the posterior part of the medial epicondyle, to the superomedial patella, the under-surface of vastus medialis, and the quadriceps tendon. Optimal attachment points for an MPFL graft were the superior patella and the femoral attachment points of the MPFL (just distal to the adductor tubercle) and points posterior and inferior to this. Conclusion: We have defined the anatomy and kinematics of the MPFL with reconstruction of this ligament in mind. © 2003 Elsevier B.V. All rights reserved.","author":[{"dropping-particle":"","family":"Smirk","given":"C","non-dropping-particle":"","parse-names":false,"suffix":""},{"dropping-particle":"","family":"Morris","given":"H","non-dropping-particle":"","parse-names":false,"suffix":""}],"container-title":"Knee","id":"ITEM-1","issue":"3","issued":{"date-parts":[["2003"]]},"note":"Cited By :190\n\nExport Date: 27 June 2017","page":"221-227","title":"The anatomy and reconstruction of the medial patellofemoral ligament","type":"article-journal","volume":"10"},"uris":["http://www.mendeley.com/documents/?uuid=3310dd85-3cd1-4937-a65b-9a19561dc215"]},{"id":"ITEM-2","itemData":{"DOI":"10.1016/j.knee.2015.04.008","abstract":"Background: The exact isometric points for medial patellofemoral ligament (MPFL) fixation during MPFL reconstruction remain a matter of debate. Purpose: The aim of this study was to characterize the functional length changes of various patellar and femoral fixation sites using in vivo three-dimensional (3D) movement patterns and to determine the ideal fixation sites at which the graft remains largely isometric. Methods: Twelve right knees of healthy volunteers were examined at early flexion angles (0°, 10°, 20°, 30°, 40°, 50°, and 60°) with a horizontal-type open magnetic resonance scanner, and 3D models were reconstructed using the marching cubes algorithm. Six points on the femoral condyle and three points on the medial aspect of the patella were simulated. The matching points represented the MPFL, which crossed the bony obstacle. The MPFL length changes were analyzed at various flexion degrees. Results: The lengths from the dome of Blumensaat's line (G), the point 10 mm inferior to the adductor tubercle (H), to the midpoint between the adductor tubercle and the medial epicondyle (I) were more isometric than other points. The lengths between the dome of Blumensaat's line and the superior pole of the patella changes significantly between 20° and 60° of flexion (p = 0.040). Conclusions: The femoral fixation site may be more accurately located during MPFL reconstruction at the G, H, and I points to restore the native biomechanical function of the MPFL. The dome of Blumensaat's line should be avoided during MPFL reconstruction with the superficial quad technique. Clinical relevance: A triangular region composed of the dome of Blumensaat's line, 10 mm inferior to the adductor tubercle, and the midpoint between the adductor tubercle and medial epicondyle is recommended as the femoral fixation site. © 2015 Elsevier B.V.","author":[{"dropping-particle":"","family":"Zhang","given":"N","non-dropping-particle":"","parse-names":false,"suffix":""},{"dropping-particle":"","family":"Jiang","given":"Z","non-dropping-particle":"","parse-names":false,"suffix":""},{"dropping-particle":"","family":"Wen","given":"X","non-dropping-particle":"","parse-names":false,"suffix":""},{"dropping-particle":"","family":"Sugamoto","given":"K","non-dropping-particle":"","parse-names":false,"suffix":""},{"dropping-particle":"","family":"Yang","given":"C","non-dropping-particle":"","parse-names":false,"suffix":""}],"container-title":"Knee","id":"ITEM-2","issue":"6","issued":{"date-parts":[["2015"]]},"note":"Export Date: 27 June 2017","page":"585-590","title":"The triangle zone as a femoral attachment location in medial patellofemoral ligament reconstruction: An in vivo three-dimensional analysis using an open MRI scanner","type":"article-journal","volume":"22"},"uris":["http://www.mendeley.com/documents/?uuid=e55e8398-4964-431c-a0e1-17e069f26ffa"]},{"id":"ITEM-3","itemData":{"DOI":"10.1177/0363546512449998","abstract":"Background: Incompetence of the medial patellofemoral ligament (MPFL) is an integral factor in patellofemoral instability. Reconstruction of this structure is gaining increasing popularity. However, the natural behavior of the ligament is still not fully understood, and crucially, the correct landmark for femoral attachment of the MPFL at surgery is poorly defined. Purpose: To determine the length change pattern of the native MPFL, investigate the effect of nonanatomic femoral and differing patellar attachment sites on length changes, and recommend a reproducible femoral attachment site for undertaking anatomic MPFL reconstruction. Study Design: Descriptive laboratory study. Methods: Eight cadaveric knees were dissected of skin and subcutaneous fat and mounted in a kinematics rig with the quadriceps tensioned. The MPFL length change patterns were measured for combinations of patellar and femoral attachments using a suture and displacement transducer. Three attachments were along the superomedial border of the patella, and 5 femoral attachments were at the MPFL center and 5 mm proximal, distal, anterior, and posterior to this point. Reproducibility of attachment sites was validated radiographically. Results: The femoral attachment point, taking the anterior-posterior medial femoral condyle diameter to be 100%, was identified 40% from the posterior, 50% from the distal, and 60% from the anterior border of the medial femoral condyle. This point was most isometric, with a mean maximal length change to the central patellar attachment of 2.1 mm from 0° to 110° of knee flexion. The proximal femoral attachment resulted in up to 6.4 mm mean lengthening and the distal attachment up to 9.1 mm mean shortening through 0° to 110° of knee flexion, resulting in a significantly nonisometric graft (P&lt;.05). Conclusion: We report the anatomic femoral and patellar MPFL graft attachments, with confirmation of the reproducibility of their location and resulting kinematic behavior. Nonanatomic attachments caused significant loss of isometry. Clinical Relevance: The importance of an anatomically positioned MPFL reconstruction is highlighted, and an identifiable radiographic point for femoral tunnel position is suggested for use intraoperatively. © 2012 The Author(s).","author":[{"dropping-particle":"","family":"Stephen","given":"J M","non-dropping-particle":"","parse-names":false,"suffix":""},{"dropping-particle":"","family":"Lumpaopong","given":"P","non-dropping-particle":"","parse-names":false,"suffix":""},{"dropping-particle":"","family":"Deehan","given":"D J","non-dropping-particle":"","parse-names":false,"suffix":""},{"dropping-particle":"","family":"Kader","given":"D","non-dropping-particle":"","parse-names":false,"suffix":""},{"dropping-particle":"","family":"Amis","given":"A A","non-dropping-particle":"","parse-names":false,"suffix":""}],"container-title":"American Journal of Sports Medicine","id":"ITEM-3","issue":"8","issued":{"date-parts":[["2012"]]},"note":"Cited By :44\n\nExport Date: 27 June 2017","page":"1871-1879","title":"The medial patellofemoral ligament: Location of femoral attachment and length change patterns resulting from anatomic and nonanatomic attachments","type":"article-journal","volume":"40"},"uris":["http://www.mendeley.com/documents/?uuid=406f7e80-30b7-4c76-94d2-64e83e4a7ce3"]},{"id":"ITEM-4","itemData":{"DOI":"10.1007/s00167-016-4190-2","ISBN":"1433-7347 (Electronic)\r0942-2056 (Linking)","PMID":"27289460","abstract":"PURPOSE: Medial patellofemoral ligament (MPFL) reconstruction is a key procedure for treating patellofemoral instability. However, controversy exists regarding the correct graft placement in different patellar heights. Therefore, our study aimed to investigate the influence of patellar height on MPFL insertion points. METHODS: Strain patterns of the reconstructed MPFL were calculated using a dynamic musculoskeletal multibody simulation. Numerous patellar (proximal, central, distal) and femoral attachment sites (around the radiological point according to Schottle) were analysed in the presence of different patella heights [Insall-Salvati (IS) indices 0.74, 1.0, 1.5] during dynamic knee flexion from 0 degrees to 120 degrees . RESULTS: The reconstructed MPFL showed an almost isometric behaviour at the anatomic insertion (IS 1.0). Slight variation (&lt;5 mm) around the ideal femoral insertion point resulted in only small changes in MPFL tension. However, a displacement of 10 mm led to a significant increase in MPFL tension, especially in the more anteriorly/proximally located femoral attachment points. Depending on the patella height, there exists an area of absolute isometry of the MPFL (length change &lt;3 %) on the femoral condyle, which did not necessarily coincide exactly with the radiological point, but was located within a radius of 5 mm around it. CONCLUSIONS: When reconstructed in the radiological femoral insertion point, MPFL strain patterns were only slightly affected by different patella heights (IS 0.74-1.5) suggesting that MPFL reconstruction could be safely performed using the radiological insertion. However, in case of a patella alta (IS 1.5), a slightly more proximal femoral insertion is beneficial for the biomechanical behaviour of the reconstructed MPFL.","author":[{"dropping-particle":"","family":"Tischer","given":"T","non-dropping-particle":"","parse-names":false,"suffix":""},{"dropping-particle":"","family":"Geier","given":"A","non-dropping-particle":"","parse-names":false,"suffix":""},{"dropping-particle":"","family":"Lenz","given":"R","non-dropping-particle":"","parse-names":false,"suffix":""},{"dropping-particle":"","family":"Woernle","given":"C","non-dropping-particle":"","parse-names":false,"suffix":""},{"dropping-particle":"","family":"Bader","given":"R","non-dropping-particle":"","parse-names":false,"suffix":""}],"container-title":"Knee Surg Sports Traumatol Arthrosc","edition":"2016/06/13","id":"ITEM-4","issued":{"date-parts":[["2016"]]},"note":"Tischer, Thomas\nGeier, Andreas\nLenz, Robert\nWoernle, Christoph\nBader, Rainer\neng\nGermany\nKnee Surg Sports Traumatol Arthrosc. 2016 Jun 11.","title":"Impact of the patella height on the strain pattern of the medial patellofemoral ligament after reconstruction: a computer model-based study","type":"article-journal"},"uris":["http://www.mendeley.com/documents/?uuid=ba656a66-4274-4b2c-9c99-800acdd81a66"]},{"id":"ITEM-5","itemData":{"DOI":"10.1177/0363546512453301","abstract":"Background: The ideal points for medial patellofemoral ligament (MPFL) reconstruction have not been precisely defined. Purpose: To determine at which flexion angles the grafts should be fixed to best restore patellar stability as well as to compare the length change of various femoral and patellar fixation sites for current MPFL reconstruction during knee flexion in vivo. Study Design: Descriptive laboratory study. Methods: The right knees of 10 living patients were scanned with a high-resolution computed tomography scanner at 0°, 30°, 60°, 90°, and 120° of knee flexion, and 3-dimensional knee models were constructed using customized software. Based on recent anatomic studies and current surgical techniques, 4 femoral points (A: adductor tubercle; B: midpoint between the medial picondyle and the adductor tubercle; C: medial epicondyle; and D: 10 mm inferior to the adductor tubercle) and 2 patellar points (30% [point 1] and 45% [point 2] from the proximal pole of the patella) were marked. The lengths of the 8 igaments were digitally measured, and the length changes of these ligaments at the 5 different knee flexion angles were calculated. Results: Two ligaments including the adductor tubercle (A1, A2) showed an increase while the knee was flexed over 60°. Four ligaments (B1, B2, D1, D2) showed a slight increase as the knee flexed from 0° to 30° and a decrease as the flexion angle exceeded 30°. Length changes in these 6 ligaments were not significantly different. There was no significant difference between 2 patellar points in the length changes of these 6 ligaments. Two ligaments including the medial epicondyle (C1, C2) showed an excessive decrease during knee flexion and showed greatest length changes. Conclusion: The femoral fixation sites should be located at point B or point D. Point A and point C are not ideal femoral fixation sites. The best angle for graft fixation would be near 30° of knee flexion. Clinical Relevance: The data obtained for length and length change pattern in each virtual ligament will serve as a useful basis for improved MPFL reconstruction. © 2012 The Author(s).","author":[{"dropping-particle":"","family":"Yoo","given":"Y.-S.","non-dropping-particle":"","parse-names":false,"suffix":""},{"dropping-particle":"","family":"Chang","given":"H G","non-dropping-particle":"","parse-names":false,"suffix":""},{"dropping-particle":"","family":"Seo","given":"Y.-J.","non-dropping-particle":"","parse-names":false,"suffix":""},{"dropping-particle":"","family":"Byun","given":"J C","non-dropping-particle":"","parse-names":false,"suffix":""},{"dropping-particle":"","family":"Lee","given":"G K","non-dropping-particle":"","parse-names":false,"suffix":""},{"dropping-particle":"","family":"Im","given":"H","non-dropping-particle":"","parse-names":false,"suffix":""},{"dropping-particle":"","family":"Song","given":"S Y","non-dropping-particle":"","parse-names":false,"suffix":""}],"container-title":"American Journal of Sports Medicine","id":"ITEM-5","issue":"9","issued":{"date-parts":[["2012"]]},"note":"Cited By :14\n\nExport Date: 27 June 2017","page":"2142-2148","title":"Changes in the length of the medial patellofemoral ligament: An in vivo analysis using 3-dimensional computed tomography","type":"article-journal","volume":"40"},"uris":["http://www.mendeley.com/documents/?uuid=2c24544e-9229-4757-9d54-62cc4c493be9"]},{"id":"ITEM-6","itemData":{"DOI":"10.1177/0363546509337407","abstract":"Background: Ligament isometry is a cornerstone in the description of normal knee function and thorough knowledge is mandatory for successful repair of torn ligaments. Purpose: This study was undertaken to validate a novel experimental model for the study of ligament strains and to determine the length changes in the superficial medial collateral, lateral collateral, and medial patellofemoral ligaments. Study Design: Descriptive laboratory study. Methods: Passive motions and loaded squats of 12 cadaveric specimens were performed while controlling ankle load and optically tracking the motion of the bones. Preexperiment and postexperiment computed axial tomography scans allow the transformation of rigid body motion to relative motion of relevant anatomic landmarks on the femur, tibia, and patella. Results: The superficial medial collateral ligament is a near-isometric ligament with a strain of less than 2%. The ligament is a little more slack in midflexion (30° to 50°) and in deep flexion, but length changes are not significant (P &gt;.05). The lateral collateral ligament behaves near isometric (&lt;2% strain) from 0° to 70° of knee flexion. Cartilage compression in a loaded environment relieves tension from the collateral ligaments (P &lt;.05). The medial patellofemoral ligament is nonisometric. The cranial part of the medial patellofemoral ligament is most taut at full extension, while the caudal part is most taut at 30° of knee flexion. Conclusion: Ligament insertion sites on the femur, patella, and fibula can be derived from computed axial tomography scans. The described model allows the study of dynamic ligament behavior. The superficial medial collateral ligament is a near-isometric ligament with no significant length changes. The medial patellofemoral ligament behaves differently in its cranial and caudal parts. Clinical Relevance: In knees with chronic medial collateral ligament insufficiency, isometric repair of the superficial medial collateral ligament can be attempted. A medial patellofemoral ligament reconstruction with a double fixation on the medial patellar border is supported. The cranial bundle should be tightened at full extension and the caudal bundle at 30° of knee flexion.","author":[{"dropping-particle":"","family":"Victor","given":"J","non-dropping-particle":"","parse-names":false,"suffix":""},{"dropping-particle":"","family":"Wong","given":"P","non-dropping-particle":"","parse-names":false,"suffix":""},{"dropping-particle":"","family":"Witvrouw","given":"E","non-dropping-particle":"","parse-names":false,"suffix":""},{"dropping-particle":"V","family":"Sloten","given":"J","non-dropping-particle":"","parse-names":false,"suffix":""},{"dropping-particle":"","family":"Bellemans","given":"J","non-dropping-particle":"","parse-names":false,"suffix":""}],"container-title":"American Journal of Sports Medicine","id":"ITEM-6","issue":"10","issued":{"date-parts":[["2009"]]},"note":"Cited By :48\n\nExport Date: 27 June 2017","page":"2028-2036","title":"How isometric are the medial patellofemoral, superficial medial collateral, and lateral collateral ligaments of the knee?","type":"article-journal","volume":"37"},"uris":["http://www.mendeley.com/documents/?uuid=d76001a3-6217-4d70-86d2-58b1ea278c5b"]},{"id":"ITEM-7","itemData":{"DOI":"10.1177/0363546514567061","abstract":"Background: In vivo length change behavior of native medial patellofemoral ligament (MPFL) fibers throughout the range of knee motion has not been reported in vivo. Purpose: To measure the length changes of various fibers of the MPFL and to determine their length change patterns during in vivo passive knee flexion. Study Design: Descriptive laboratory study. Methods: The right knees of 11 living subjects were scanned with a high-resolution computed tomography scanner at 0°, 30°,60°, 90°, and 120° of knee flexion, and 3-dimensional (3D) models were constructed using customized software. Five patellar points were determined: 20% (point 20), 30% (point 30), 40% (point 40), 50% (point 50), and 60% (point 60) from the superior pole of the patella. The Scho° ttle femoral point (point F) was marked on a translucent 3D model of a true lateral view. Five virtual fibers connecting these points on the 3D knee model were created, and the lengths of various fibers were digitally measured. Results: The average length changes were 9.1 ± 2.5 mm in F20, 9.1 ± 2.5 mm in F30, 8.1 ± 2.6 mm in F40, 6.9 ± 2.4 mm in F50, and 6.9 ± 1.7 mm in F60. There were significant differences in length changes of these 5 fibers (P&lt;.001). The lengths of 2 superior fibers (F20 and F30) increased as the knee flexed from 0° to 30° and decreased as the knee flexed over 30°. The lengths of a middle fiber (F40) and an inferior fiber (F50) increased from 0° to 30°reached a plateau from 30° to 60°, and then decreased from 60° to 120°. F60 showed an increase from 0° to 30°and then a plateau pattern from 30° to 90°, followed by a decrease during further flexion. Conclusion: Superior fibers exhibited their maximum lengths at low flexion angles, and inferior fibers exhibited their maximum lengths at midflexion angles. The MPFL is a complex of functionally various fibers with some taut and others slack over the whole range of knee motion. Clinical Relevance: The results for lengths and length change patterns of various MPFL fibers are expected to serve as a theoretical background for anatomic double-bundle MPFL reconstruction. © 2014 The Author(s).","author":[{"dropping-particle":"","family":"Song","given":"S Y","non-dropping-particle":"","parse-names":false,"suffix":""},{"dropping-particle":"","family":"Pang","given":"C.-H.","non-dropping-particle":"","parse-names":false,"suffix":""},{"dropping-particle":"","family":"Kim","given":"C H","non-dropping-particle":"","parse-names":false,"suffix":""},{"dropping-particle":"","family":"Kim","given":"J","non-dropping-particle":"","parse-names":false,"suffix":""},{"dropping-particle":"","family":"Choi","given":"M L","non-dropping-particle":"","parse-names":false,"suffix":""},{"dropping-particle":"","family":"Seo","given":"Y.-J.","non-dropping-particle":"","parse-names":false,"suffix":""}],"container-title":"American Journal of Sports Medicine","id":"ITEM-7","issue":"5","issued":{"date-parts":[["2015"]]},"note":"Cited By :2\n\nExport Date: 27 June 2017","page":"1165-1171","title":"Length change behavior of virtual medial patellofemoral ligament fibers during in vivo knee flexion","type":"article-journal","volume":"43"},"uris":["http://www.mendeley.com/documents/?uuid=96983397-5f26-4868-8264-bfccd79daccb"]}],"mendeley":{"formattedCitation":"&lt;sup&gt;88,89,93,96,100,109,111&lt;/sup&gt;","plainTextFormattedCitation":"88,89,93,96,100,109,111","previouslyFormattedCitation":"&lt;sup&gt;88,89,93,96,100,109,111&lt;/sup&gt;"},"properties":{"noteIndex":0},"schema":"https://github.com/citation-style-language/schema/raw/master/csl-citation.json"}</w:instrText>
      </w:r>
      <w:r w:rsidRPr="000E6B62">
        <w:rPr>
          <w:rFonts w:ascii="Arial" w:hAnsi="Arial"/>
          <w:color w:val="000000"/>
          <w:lang w:eastAsia="de-CH"/>
        </w:rPr>
        <w:fldChar w:fldCharType="separate"/>
      </w:r>
      <w:r w:rsidR="00CD6759" w:rsidRPr="000E6B62">
        <w:rPr>
          <w:rFonts w:ascii="Arial" w:hAnsi="Arial"/>
          <w:noProof/>
          <w:color w:val="000000"/>
          <w:vertAlign w:val="superscript"/>
          <w:lang w:eastAsia="de-CH"/>
        </w:rPr>
        <w:t>88,89,93,96,100,109,111</w:t>
      </w:r>
      <w:r w:rsidRPr="000E6B62">
        <w:rPr>
          <w:rFonts w:ascii="Arial" w:hAnsi="Arial"/>
          <w:color w:val="000000"/>
          <w:lang w:eastAsia="de-CH"/>
        </w:rPr>
        <w:fldChar w:fldCharType="end"/>
      </w:r>
      <w:r w:rsidR="006C20C7" w:rsidRPr="000E6B62">
        <w:rPr>
          <w:rFonts w:ascii="Arial" w:hAnsi="Arial"/>
          <w:color w:val="000000"/>
          <w:lang w:eastAsia="de-CH"/>
        </w:rPr>
        <w:t xml:space="preserve"> which </w:t>
      </w:r>
      <w:r w:rsidR="002E0465" w:rsidRPr="000E6B62">
        <w:rPr>
          <w:rFonts w:ascii="Arial" w:hAnsi="Arial"/>
          <w:color w:val="000000"/>
          <w:lang w:eastAsia="de-CH"/>
        </w:rPr>
        <w:t xml:space="preserve">alter the assumptions of its length, and which </w:t>
      </w:r>
      <w:r w:rsidR="006C20C7" w:rsidRPr="000E6B62">
        <w:rPr>
          <w:rFonts w:ascii="Arial" w:hAnsi="Arial"/>
          <w:color w:val="000000"/>
          <w:lang w:eastAsia="de-CH"/>
        </w:rPr>
        <w:t xml:space="preserve">are </w:t>
      </w:r>
      <w:r w:rsidR="006C20C7" w:rsidRPr="000E6B62">
        <w:rPr>
          <w:rFonts w:ascii="Arial" w:hAnsi="Arial"/>
          <w:color w:val="000000"/>
          <w:lang w:eastAsia="de-CH"/>
        </w:rPr>
        <w:lastRenderedPageBreak/>
        <w:t xml:space="preserve">inconsistent between studies. </w:t>
      </w:r>
      <w:r w:rsidR="00914B63" w:rsidRPr="000E6B62">
        <w:rPr>
          <w:rFonts w:ascii="Arial" w:hAnsi="Arial"/>
          <w:color w:val="000000"/>
          <w:lang w:eastAsia="de-CH"/>
        </w:rPr>
        <w:t>In a cadaveric study</w:t>
      </w:r>
      <w:r w:rsidR="002E0465" w:rsidRPr="000E6B62">
        <w:rPr>
          <w:rFonts w:ascii="Arial" w:hAnsi="Arial"/>
          <w:color w:val="000000"/>
          <w:lang w:eastAsia="de-CH"/>
        </w:rPr>
        <w:t>,</w:t>
      </w:r>
      <w:r w:rsidR="00914B63" w:rsidRPr="000E6B62">
        <w:rPr>
          <w:rFonts w:ascii="Arial" w:hAnsi="Arial"/>
          <w:color w:val="000000"/>
          <w:lang w:eastAsia="de-CH"/>
        </w:rPr>
        <w:t xml:space="preserve"> </w:t>
      </w:r>
      <w:r w:rsidR="001A3FE8" w:rsidRPr="000E6B62">
        <w:rPr>
          <w:rFonts w:ascii="Arial" w:hAnsi="Arial"/>
          <w:color w:val="000000"/>
          <w:lang w:eastAsia="de-CH"/>
        </w:rPr>
        <w:t xml:space="preserve">Stephen </w:t>
      </w:r>
      <w:r w:rsidRPr="000E6B62">
        <w:rPr>
          <w:rFonts w:ascii="Arial" w:hAnsi="Arial"/>
          <w:color w:val="000000"/>
          <w:lang w:eastAsia="de-CH"/>
        </w:rPr>
        <w:t>et al</w:t>
      </w:r>
      <w:r w:rsidR="001A3FE8" w:rsidRPr="000E6B62">
        <w:rPr>
          <w:rFonts w:ascii="Arial" w:hAnsi="Arial"/>
          <w:color w:val="000000"/>
          <w:lang w:eastAsia="de-CH"/>
        </w:rPr>
        <w:fldChar w:fldCharType="begin" w:fldLock="1"/>
      </w:r>
      <w:r w:rsidR="00F0089C" w:rsidRPr="000E6B62">
        <w:rPr>
          <w:rFonts w:ascii="Arial" w:hAnsi="Arial"/>
          <w:color w:val="000000"/>
          <w:lang w:eastAsia="de-CH"/>
        </w:rPr>
        <w:instrText>ADDIN CSL_CITATION {"citationItems":[{"id":"ITEM-1","itemData":{"DOI":"10.1177/0363546512449998","abstract":"Background: Incompetence of the medial patellofemoral ligament (MPFL) is an integral factor in patellofemoral instability. Reconstruction of this structure is gaining increasing popularity. However, the natural behavior of the ligament is still not fully understood, and crucially, the correct landmark for femoral attachment of the MPFL at surgery is poorly defined. Purpose: To determine the length change pattern of the native MPFL, investigate the effect of nonanatomic femoral and differing patellar attachment sites on length changes, and recommend a reproducible femoral attachment site for undertaking anatomic MPFL reconstruction. Study Design: Descriptive laboratory study. Methods: Eight cadaveric knees were dissected of skin and subcutaneous fat and mounted in a kinematics rig with the quadriceps tensioned. The MPFL length change patterns were measured for combinations of patellar and femoral attachments using a suture and displacement transducer. Three attachments were along the superomedial border of the patella, and 5 femoral attachments were at the MPFL center and 5 mm proximal, distal, anterior, and posterior to this point. Reproducibility of attachment sites was validated radiographically. Results: The femoral attachment point, taking the anterior-posterior medial femoral condyle diameter to be 100%, was identified 40% from the posterior, 50% from the distal, and 60% from the anterior border of the medial femoral condyle. This point was most isometric, with a mean maximal length change to the central patellar attachment of 2.1 mm from 0° to 110° of knee flexion. The proximal femoral attachment resulted in up to 6.4 mm mean lengthening and the distal attachment up to 9.1 mm mean shortening through 0° to 110° of knee flexion, resulting in a significantly nonisometric graft (P&lt;.05). Conclusion: We report the anatomic femoral and patellar MPFL graft attachments, with confirmation of the reproducibility of their location and resulting kinematic behavior. Nonanatomic attachments caused significant loss of isometry. Clinical Relevance: The importance of an anatomically positioned MPFL reconstruction is highlighted, and an identifiable radiographic point for femoral tunnel position is suggested for use intraoperatively. © 2012 The Author(s).","author":[{"dropping-particle":"","family":"Stephen","given":"J M","non-dropping-particle":"","parse-names":false,"suffix":""},{"dropping-particle":"","family":"Lumpaopong","given":"P","non-dropping-particle":"","parse-names":false,"suffix":""},{"dropping-particle":"","family":"Deehan","given":"D J","non-dropping-particle":"","parse-names":false,"suffix":""},{"dropping-particle":"","family":"Kader","given":"D","non-dropping-particle":"","parse-names":false,"suffix":""},{"dropping-particle":"","family":"Amis","given":"A A","non-dropping-particle":"","parse-names":false,"suffix":""}],"container-title":"American Journal of Sports Medicine","id":"ITEM-1","issue":"8","issued":{"date-parts":[["2012"]]},"note":"Cited By :44\n\nExport Date: 27 June 2017","page":"1871-1879","title":"The medial patellofemoral ligament: Location of femoral attachment and length change patterns resulting from anatomic and nonanatomic attachments","type":"article-journal","volume":"40"},"uris":["http://www.mendeley.com/documents/?uuid=406f7e80-30b7-4c76-94d2-64e83e4a7ce3"]}],"mendeley":{"formattedCitation":"&lt;sup&gt;93&lt;/sup&gt;","plainTextFormattedCitation":"93","previouslyFormattedCitation":"&lt;sup&gt;93&lt;/sup&gt;"},"properties":{"noteIndex":0},"schema":"https://github.com/citation-style-language/schema/raw/master/csl-citation.json"}</w:instrText>
      </w:r>
      <w:r w:rsidR="001A3FE8" w:rsidRPr="000E6B62">
        <w:rPr>
          <w:rFonts w:ascii="Arial" w:hAnsi="Arial"/>
          <w:color w:val="000000"/>
          <w:lang w:eastAsia="de-CH"/>
        </w:rPr>
        <w:fldChar w:fldCharType="separate"/>
      </w:r>
      <w:r w:rsidR="00CD6759" w:rsidRPr="000E6B62">
        <w:rPr>
          <w:rFonts w:ascii="Arial" w:hAnsi="Arial"/>
          <w:noProof/>
          <w:color w:val="000000"/>
          <w:vertAlign w:val="superscript"/>
          <w:lang w:eastAsia="de-CH"/>
        </w:rPr>
        <w:t>93</w:t>
      </w:r>
      <w:r w:rsidR="001A3FE8" w:rsidRPr="000E6B62">
        <w:rPr>
          <w:rFonts w:ascii="Arial" w:hAnsi="Arial"/>
          <w:color w:val="000000"/>
          <w:lang w:eastAsia="de-CH"/>
        </w:rPr>
        <w:fldChar w:fldCharType="end"/>
      </w:r>
      <w:r w:rsidRPr="000E6B62">
        <w:rPr>
          <w:rFonts w:ascii="Arial" w:hAnsi="Arial"/>
          <w:color w:val="000000"/>
          <w:lang w:eastAsia="de-CH"/>
        </w:rPr>
        <w:t xml:space="preserve"> showed that a change of 5mm</w:t>
      </w:r>
      <w:r w:rsidR="000D4ECC" w:rsidRPr="000E6B62">
        <w:rPr>
          <w:rFonts w:ascii="Arial" w:hAnsi="Arial"/>
          <w:color w:val="000000"/>
          <w:lang w:eastAsia="de-CH"/>
        </w:rPr>
        <w:t xml:space="preserve"> in the</w:t>
      </w:r>
      <w:r w:rsidRPr="000E6B62">
        <w:rPr>
          <w:rFonts w:ascii="Arial" w:hAnsi="Arial"/>
          <w:color w:val="000000"/>
          <w:lang w:eastAsia="de-CH"/>
        </w:rPr>
        <w:t xml:space="preserve"> </w:t>
      </w:r>
      <w:r w:rsidR="000D4ECC" w:rsidRPr="000E6B62">
        <w:rPr>
          <w:rFonts w:ascii="Arial" w:hAnsi="Arial"/>
          <w:color w:val="000000"/>
          <w:lang w:eastAsia="de-CH"/>
        </w:rPr>
        <w:t xml:space="preserve">proximal-distal position </w:t>
      </w:r>
      <w:r w:rsidRPr="000E6B62">
        <w:rPr>
          <w:rFonts w:ascii="Arial" w:hAnsi="Arial"/>
          <w:color w:val="000000"/>
          <w:lang w:eastAsia="de-CH"/>
        </w:rPr>
        <w:t xml:space="preserve">of the femoral attachment site of the </w:t>
      </w:r>
      <w:r w:rsidR="001A3FE8" w:rsidRPr="000E6B62">
        <w:rPr>
          <w:rFonts w:ascii="Arial" w:hAnsi="Arial"/>
          <w:color w:val="000000"/>
          <w:lang w:eastAsia="de-CH"/>
        </w:rPr>
        <w:t xml:space="preserve">MPFL </w:t>
      </w:r>
      <w:r w:rsidRPr="000E6B62">
        <w:rPr>
          <w:rFonts w:ascii="Arial" w:hAnsi="Arial"/>
          <w:color w:val="000000"/>
          <w:lang w:eastAsia="de-CH"/>
        </w:rPr>
        <w:t xml:space="preserve">can lead to a </w:t>
      </w:r>
      <w:r w:rsidR="000D4ECC" w:rsidRPr="000E6B62">
        <w:rPr>
          <w:rFonts w:ascii="Arial" w:hAnsi="Arial"/>
          <w:color w:val="000000"/>
          <w:lang w:eastAsia="de-CH"/>
        </w:rPr>
        <w:t>significant</w:t>
      </w:r>
      <w:r w:rsidRPr="000E6B62">
        <w:rPr>
          <w:rFonts w:ascii="Arial" w:hAnsi="Arial"/>
          <w:color w:val="000000"/>
          <w:lang w:eastAsia="de-CH"/>
        </w:rPr>
        <w:t xml:space="preserve"> alteration</w:t>
      </w:r>
      <w:r w:rsidR="00436FFD" w:rsidRPr="000E6B62">
        <w:rPr>
          <w:rFonts w:ascii="Arial" w:hAnsi="Arial"/>
          <w:color w:val="000000"/>
          <w:lang w:eastAsia="de-CH"/>
        </w:rPr>
        <w:t xml:space="preserve"> (</w:t>
      </w:r>
      <w:r w:rsidR="00E9443F" w:rsidRPr="000E6B62">
        <w:rPr>
          <w:rFonts w:ascii="Arial" w:hAnsi="Arial"/>
          <w:color w:val="000000"/>
          <w:lang w:eastAsia="de-CH"/>
        </w:rPr>
        <w:t xml:space="preserve">up to </w:t>
      </w:r>
      <w:r w:rsidR="00436FFD" w:rsidRPr="000E6B62">
        <w:rPr>
          <w:rFonts w:ascii="Arial" w:hAnsi="Arial"/>
          <w:color w:val="000000"/>
          <w:lang w:eastAsia="de-CH"/>
        </w:rPr>
        <w:t>10 mm</w:t>
      </w:r>
      <w:r w:rsidR="002E0465" w:rsidRPr="000E6B62">
        <w:rPr>
          <w:rFonts w:ascii="Arial" w:hAnsi="Arial"/>
          <w:color w:val="000000"/>
          <w:lang w:eastAsia="de-CH"/>
        </w:rPr>
        <w:t xml:space="preserve">, </w:t>
      </w:r>
      <w:r w:rsidR="00E9443F" w:rsidRPr="000E6B62">
        <w:rPr>
          <w:rFonts w:ascii="Arial" w:hAnsi="Arial"/>
          <w:color w:val="000000"/>
          <w:lang w:eastAsia="de-CH"/>
        </w:rPr>
        <w:t>or 15</w:t>
      </w:r>
      <w:r w:rsidR="002E0465" w:rsidRPr="000E6B62">
        <w:rPr>
          <w:rFonts w:ascii="Arial" w:hAnsi="Arial"/>
          <w:color w:val="000000"/>
          <w:lang w:eastAsia="de-CH"/>
        </w:rPr>
        <w:t>% strain!</w:t>
      </w:r>
      <w:r w:rsidR="00436FFD" w:rsidRPr="000E6B62">
        <w:rPr>
          <w:rFonts w:ascii="Arial" w:hAnsi="Arial"/>
          <w:color w:val="000000"/>
          <w:lang w:eastAsia="de-CH"/>
        </w:rPr>
        <w:t>)</w:t>
      </w:r>
      <w:r w:rsidRPr="000E6B62">
        <w:rPr>
          <w:rFonts w:ascii="Arial" w:hAnsi="Arial"/>
          <w:color w:val="000000"/>
          <w:lang w:eastAsia="de-CH"/>
        </w:rPr>
        <w:t xml:space="preserve"> in the length change pattern</w:t>
      </w:r>
      <w:r w:rsidR="002E0465" w:rsidRPr="000E6B62">
        <w:rPr>
          <w:rFonts w:ascii="Arial" w:hAnsi="Arial"/>
          <w:color w:val="000000"/>
          <w:lang w:eastAsia="de-CH"/>
        </w:rPr>
        <w:t>s</w:t>
      </w:r>
      <w:r w:rsidR="006A6D74" w:rsidRPr="000E6B62">
        <w:rPr>
          <w:rFonts w:ascii="Arial" w:hAnsi="Arial"/>
          <w:color w:val="000000"/>
          <w:lang w:eastAsia="de-CH"/>
        </w:rPr>
        <w:t>.</w:t>
      </w:r>
      <w:r w:rsidRPr="000E6B62">
        <w:rPr>
          <w:rFonts w:ascii="Arial" w:hAnsi="Arial"/>
          <w:color w:val="000000"/>
          <w:lang w:eastAsia="de-CH"/>
        </w:rPr>
        <w:t xml:space="preserve"> The location of patellar attachment also </w:t>
      </w:r>
      <w:r w:rsidR="002E0465" w:rsidRPr="000E6B62">
        <w:rPr>
          <w:rFonts w:ascii="Arial" w:hAnsi="Arial"/>
          <w:color w:val="000000"/>
          <w:lang w:eastAsia="de-CH"/>
        </w:rPr>
        <w:t xml:space="preserve">has </w:t>
      </w:r>
      <w:r w:rsidRPr="000E6B62">
        <w:rPr>
          <w:rFonts w:ascii="Arial" w:hAnsi="Arial"/>
          <w:color w:val="000000"/>
          <w:lang w:eastAsia="de-CH"/>
        </w:rPr>
        <w:t>an influence on the length change pattern</w:t>
      </w:r>
      <w:r w:rsidR="002E0465" w:rsidRPr="000E6B62">
        <w:rPr>
          <w:rFonts w:ascii="Arial" w:hAnsi="Arial"/>
          <w:color w:val="000000"/>
          <w:lang w:eastAsia="de-CH"/>
        </w:rPr>
        <w:t>s</w:t>
      </w:r>
      <w:r w:rsidRPr="000E6B62">
        <w:rPr>
          <w:rFonts w:ascii="Arial" w:hAnsi="Arial"/>
          <w:color w:val="000000"/>
          <w:lang w:eastAsia="de-CH"/>
        </w:rPr>
        <w:t xml:space="preserve"> of the MPFL</w:t>
      </w:r>
      <w:r w:rsidR="00A03289" w:rsidRPr="000E6B62">
        <w:rPr>
          <w:rFonts w:ascii="Arial" w:hAnsi="Arial"/>
          <w:color w:val="000000"/>
          <w:vertAlign w:val="superscript"/>
          <w:lang w:eastAsia="de-CH"/>
        </w:rPr>
        <w:t>82,</w:t>
      </w:r>
      <w:r w:rsidRPr="000E6B62">
        <w:rPr>
          <w:rFonts w:ascii="Arial" w:hAnsi="Arial"/>
          <w:color w:val="000000"/>
          <w:lang w:eastAsia="de-CH"/>
        </w:rPr>
        <w:fldChar w:fldCharType="begin" w:fldLock="1"/>
      </w:r>
      <w:r w:rsidR="00F0089C" w:rsidRPr="000E6B62">
        <w:rPr>
          <w:rFonts w:ascii="Arial" w:hAnsi="Arial"/>
          <w:color w:val="000000"/>
          <w:lang w:eastAsia="de-CH"/>
        </w:rPr>
        <w:instrText>ADDIN CSL_CITATION {"citationItems":[{"id":"ITEM-1","itemData":{"DOI":"10.1177/0363546512453301","abstract":"Background: The ideal points for medial patellofemoral ligament (MPFL) reconstruction have not been precisely defined. Purpose: To determine at which flexion angles the grafts should be fixed to best restore patellar stability as well as to compare the length change of various femoral and patellar fixation sites for current MPFL reconstruction during knee flexion in vivo. Study Design: Descriptive laboratory study. Methods: The right knees of 10 living patients were scanned with a high-resolution computed tomography scanner at 0°, 30°, 60°, 90°, and 120° of knee flexion, and 3-dimensional knee models were constructed using customized software. Based on recent anatomic studies and current surgical techniques, 4 femoral points (A: adductor tubercle; B: midpoint between the medial picondyle and the adductor tubercle; C: medial epicondyle; and D: 10 mm inferior to the adductor tubercle) and 2 patellar points (30% [point 1] and 45% [point 2] from the proximal pole of the patella) were marked. The lengths of the 8 igaments were digitally measured, and the length changes of these ligaments at the 5 different knee flexion angles were calculated. Results: Two ligaments including the adductor tubercle (A1, A2) showed an increase while the knee was flexed over 60°. Four ligaments (B1, B2, D1, D2) showed a slight increase as the knee flexed from 0° to 30° and a decrease as the flexion angle exceeded 30°. Length changes in these 6 ligaments were not significantly different. There was no significant difference between 2 patellar points in the length changes of these 6 ligaments. Two ligaments including the medial epicondyle (C1, C2) showed an excessive decrease during knee flexion and showed greatest length changes. Conclusion: The femoral fixation sites should be located at point B or point D. Point A and point C are not ideal femoral fixation sites. The best angle for graft fixation would be near 30° of knee flexion. Clinical Relevance: The data obtained for length and length change pattern in each virtual ligament will serve as a useful basis for improved MPFL reconstruction. © 2012 The Author(s).","author":[{"dropping-particle":"","family":"Yoo","given":"Y.-S.","non-dropping-particle":"","parse-names":false,"suffix":""},{"dropping-particle":"","family":"Chang","given":"H G","non-dropping-particle":"","parse-names":false,"suffix":""},{"dropping-particle":"","family":"Seo","given":"Y.-J.","non-dropping-particle":"","parse-names":false,"suffix":""},{"dropping-particle":"","family":"Byun","given":"J C","non-dropping-particle":"","parse-names":false,"suffix":""},{"dropping-particle":"","family":"Lee","given":"G K","non-dropping-particle":"","parse-names":false,"suffix":""},{"dropping-particle":"","family":"Im","given":"H","non-dropping-particle":"","parse-names":false,"suffix":""},{"dropping-particle":"","family":"Song","given":"S Y","non-dropping-particle":"","parse-names":false,"suffix":""}],"container-title":"American Journal of Sports Medicine","id":"ITEM-1","issue":"9","issued":{"date-parts":[["2012"]]},"note":"Cited By :14\n\nExport Date: 27 June 2017","page":"2142-2148","title":"Changes in the length of the medial patellofemoral ligament: An in vivo analysis using 3-dimensional computed tomography","type":"article-journal","volume":"40"},"uris":["http://www.mendeley.com/documents/?uuid=2c24544e-9229-4757-9d54-62cc4c493be9"]}],"mendeley":{"formattedCitation":"&lt;sup&gt;109&lt;/sup&gt;","plainTextFormattedCitation":"109","previouslyFormattedCitation":"&lt;sup&gt;109&lt;/sup&gt;"},"properties":{"noteIndex":0},"schema":"https://github.com/citation-style-language/schema/raw/master/csl-citation.json"}</w:instrText>
      </w:r>
      <w:r w:rsidRPr="000E6B62">
        <w:rPr>
          <w:rFonts w:ascii="Arial" w:hAnsi="Arial"/>
          <w:color w:val="000000"/>
          <w:lang w:eastAsia="de-CH"/>
        </w:rPr>
        <w:fldChar w:fldCharType="separate"/>
      </w:r>
      <w:r w:rsidR="00CD6759" w:rsidRPr="000E6B62">
        <w:rPr>
          <w:rFonts w:ascii="Arial" w:hAnsi="Arial"/>
          <w:noProof/>
          <w:color w:val="000000"/>
          <w:vertAlign w:val="superscript"/>
          <w:lang w:eastAsia="de-CH"/>
        </w:rPr>
        <w:t>109</w:t>
      </w:r>
      <w:r w:rsidRPr="000E6B62">
        <w:rPr>
          <w:rFonts w:ascii="Arial" w:hAnsi="Arial"/>
          <w:color w:val="000000"/>
          <w:lang w:eastAsia="de-CH"/>
        </w:rPr>
        <w:fldChar w:fldCharType="end"/>
      </w:r>
      <w:r w:rsidRPr="000E6B62">
        <w:rPr>
          <w:rFonts w:ascii="Arial" w:hAnsi="Arial"/>
          <w:color w:val="000000"/>
          <w:lang w:eastAsia="de-CH"/>
        </w:rPr>
        <w:t xml:space="preserve">, although this influence is relatively low compared to that of </w:t>
      </w:r>
      <w:r w:rsidR="002E0465" w:rsidRPr="000E6B62">
        <w:rPr>
          <w:rFonts w:ascii="Arial" w:hAnsi="Arial"/>
          <w:color w:val="000000"/>
          <w:lang w:eastAsia="de-CH"/>
        </w:rPr>
        <w:t xml:space="preserve">the </w:t>
      </w:r>
      <w:r w:rsidRPr="000E6B62">
        <w:rPr>
          <w:rFonts w:ascii="Arial" w:hAnsi="Arial"/>
          <w:color w:val="000000"/>
          <w:lang w:eastAsia="de-CH"/>
        </w:rPr>
        <w:t xml:space="preserve">femoral attachment. </w:t>
      </w:r>
    </w:p>
    <w:p w14:paraId="7B155DD3" w14:textId="77777777" w:rsidR="00E9443F" w:rsidRPr="000E6B62" w:rsidRDefault="00436FFD" w:rsidP="000E6B62">
      <w:pPr>
        <w:spacing w:line="480" w:lineRule="auto"/>
        <w:jc w:val="both"/>
        <w:rPr>
          <w:rFonts w:ascii="Arial" w:hAnsi="Arial"/>
          <w:lang w:eastAsia="de-CH"/>
        </w:rPr>
      </w:pPr>
      <w:r w:rsidRPr="000E6B62">
        <w:rPr>
          <w:rFonts w:ascii="Arial" w:hAnsi="Arial"/>
          <w:lang w:eastAsia="de-CH"/>
        </w:rPr>
        <w:t>Regardless of</w:t>
      </w:r>
      <w:r w:rsidR="00420390" w:rsidRPr="000E6B62">
        <w:rPr>
          <w:rFonts w:ascii="Arial" w:hAnsi="Arial"/>
          <w:lang w:eastAsia="de-CH"/>
        </w:rPr>
        <w:t xml:space="preserve"> </w:t>
      </w:r>
      <w:r w:rsidRPr="000E6B62">
        <w:rPr>
          <w:rFonts w:ascii="Arial" w:hAnsi="Arial"/>
          <w:lang w:eastAsia="de-CH"/>
        </w:rPr>
        <w:t xml:space="preserve">the </w:t>
      </w:r>
      <w:r w:rsidR="00420390" w:rsidRPr="000E6B62">
        <w:rPr>
          <w:rFonts w:ascii="Arial" w:hAnsi="Arial"/>
          <w:lang w:eastAsia="de-CH"/>
        </w:rPr>
        <w:t>inter-study varia</w:t>
      </w:r>
      <w:r w:rsidRPr="000E6B62">
        <w:rPr>
          <w:rFonts w:ascii="Arial" w:hAnsi="Arial"/>
          <w:lang w:eastAsia="de-CH"/>
        </w:rPr>
        <w:t>bilities</w:t>
      </w:r>
      <w:r w:rsidR="00420390" w:rsidRPr="000E6B62">
        <w:rPr>
          <w:rFonts w:ascii="Arial" w:hAnsi="Arial"/>
          <w:lang w:eastAsia="de-CH"/>
        </w:rPr>
        <w:t xml:space="preserve">, the </w:t>
      </w:r>
      <w:r w:rsidRPr="000E6B62">
        <w:rPr>
          <w:rFonts w:ascii="Arial" w:hAnsi="Arial"/>
          <w:lang w:eastAsia="de-CH"/>
        </w:rPr>
        <w:t xml:space="preserve">average length change pattern extracted from </w:t>
      </w:r>
      <w:r w:rsidR="002E0465" w:rsidRPr="000E6B62">
        <w:rPr>
          <w:rFonts w:ascii="Arial" w:hAnsi="Arial"/>
          <w:lang w:eastAsia="de-CH"/>
        </w:rPr>
        <w:t>the</w:t>
      </w:r>
      <w:r w:rsidR="00C31615" w:rsidRPr="000E6B62">
        <w:rPr>
          <w:rFonts w:ascii="Arial" w:hAnsi="Arial"/>
          <w:lang w:eastAsia="de-CH"/>
        </w:rPr>
        <w:t xml:space="preserve"> literature shows </w:t>
      </w:r>
      <w:r w:rsidRPr="000E6B62">
        <w:rPr>
          <w:rFonts w:ascii="Arial" w:hAnsi="Arial"/>
          <w:lang w:eastAsia="de-CH"/>
        </w:rPr>
        <w:t xml:space="preserve">isometric behavior of </w:t>
      </w:r>
      <w:r w:rsidR="002E0465" w:rsidRPr="000E6B62">
        <w:rPr>
          <w:rFonts w:ascii="Arial" w:hAnsi="Arial"/>
          <w:lang w:eastAsia="de-CH"/>
        </w:rPr>
        <w:t xml:space="preserve">the </w:t>
      </w:r>
      <w:r w:rsidRPr="000E6B62">
        <w:rPr>
          <w:rFonts w:ascii="Arial" w:hAnsi="Arial"/>
          <w:lang w:eastAsia="de-CH"/>
        </w:rPr>
        <w:t xml:space="preserve">MPFL during </w:t>
      </w:r>
      <w:r w:rsidR="00420390" w:rsidRPr="000E6B62">
        <w:rPr>
          <w:rFonts w:ascii="Arial" w:hAnsi="Arial"/>
          <w:lang w:eastAsia="de-CH"/>
        </w:rPr>
        <w:t>the first 50-60° knee flexion followed by shortening</w:t>
      </w:r>
      <w:r w:rsidR="00C31615" w:rsidRPr="000E6B62">
        <w:rPr>
          <w:rFonts w:ascii="Arial" w:hAnsi="Arial"/>
          <w:lang w:eastAsia="de-CH"/>
        </w:rPr>
        <w:t xml:space="preserve"> at </w:t>
      </w:r>
      <w:r w:rsidRPr="000E6B62">
        <w:rPr>
          <w:rFonts w:ascii="Arial" w:hAnsi="Arial"/>
          <w:lang w:eastAsia="de-CH"/>
        </w:rPr>
        <w:t>higher</w:t>
      </w:r>
      <w:r w:rsidR="00C31615" w:rsidRPr="000E6B62">
        <w:rPr>
          <w:rFonts w:ascii="Arial" w:hAnsi="Arial"/>
          <w:lang w:eastAsia="de-CH"/>
        </w:rPr>
        <w:t xml:space="preserve"> flexion angles</w:t>
      </w:r>
      <w:r w:rsidR="00420390" w:rsidRPr="000E6B62">
        <w:rPr>
          <w:rFonts w:ascii="Arial" w:hAnsi="Arial"/>
          <w:lang w:eastAsia="de-CH"/>
        </w:rPr>
        <w:t xml:space="preserve">. </w:t>
      </w:r>
      <w:r w:rsidR="00C31615" w:rsidRPr="000E6B62">
        <w:rPr>
          <w:rFonts w:ascii="Arial" w:hAnsi="Arial"/>
          <w:lang w:eastAsia="de-CH"/>
        </w:rPr>
        <w:t xml:space="preserve">This result is </w:t>
      </w:r>
      <w:r w:rsidR="002E0465" w:rsidRPr="000E6B62">
        <w:rPr>
          <w:rFonts w:ascii="Arial" w:hAnsi="Arial"/>
          <w:lang w:eastAsia="de-CH"/>
        </w:rPr>
        <w:t xml:space="preserve">somewhat </w:t>
      </w:r>
      <w:r w:rsidR="00C31615" w:rsidRPr="000E6B62">
        <w:rPr>
          <w:rFonts w:ascii="Arial" w:hAnsi="Arial"/>
          <w:lang w:eastAsia="de-CH"/>
        </w:rPr>
        <w:t xml:space="preserve">counterintuitive given that the patella translates laterally throughout this </w:t>
      </w:r>
      <w:r w:rsidR="002E0465" w:rsidRPr="000E6B62">
        <w:rPr>
          <w:rFonts w:ascii="Arial" w:hAnsi="Arial"/>
          <w:lang w:eastAsia="de-CH"/>
        </w:rPr>
        <w:t xml:space="preserve">range of </w:t>
      </w:r>
      <w:r w:rsidR="00C31615" w:rsidRPr="000E6B62">
        <w:rPr>
          <w:rFonts w:ascii="Arial" w:hAnsi="Arial"/>
          <w:lang w:eastAsia="de-CH"/>
        </w:rPr>
        <w:t xml:space="preserve">deep flexion. However, MPFL shortening can be explained by the sagittal plane patellar movement, </w:t>
      </w:r>
      <w:r w:rsidR="00E9443F" w:rsidRPr="000E6B62">
        <w:rPr>
          <w:rFonts w:ascii="Arial" w:hAnsi="Arial"/>
          <w:lang w:eastAsia="de-CH"/>
        </w:rPr>
        <w:t xml:space="preserve">where </w:t>
      </w:r>
      <w:r w:rsidR="00C31615" w:rsidRPr="000E6B62">
        <w:rPr>
          <w:rFonts w:ascii="Arial" w:hAnsi="Arial"/>
          <w:lang w:eastAsia="de-CH"/>
        </w:rPr>
        <w:t xml:space="preserve">the patella follows a </w:t>
      </w:r>
      <w:r w:rsidR="00E9443F" w:rsidRPr="000E6B62">
        <w:rPr>
          <w:rFonts w:ascii="Arial" w:hAnsi="Arial"/>
          <w:lang w:eastAsia="de-CH"/>
        </w:rPr>
        <w:t>near-</w:t>
      </w:r>
      <w:r w:rsidR="00C31615" w:rsidRPr="000E6B62">
        <w:rPr>
          <w:rFonts w:ascii="Arial" w:hAnsi="Arial"/>
          <w:lang w:eastAsia="de-CH"/>
        </w:rPr>
        <w:t>circular path.</w:t>
      </w:r>
      <w:r w:rsidR="006A6D74" w:rsidRPr="000E6B62">
        <w:rPr>
          <w:rFonts w:ascii="Arial" w:hAnsi="Arial"/>
          <w:lang w:eastAsia="de-CH"/>
        </w:rPr>
        <w:fldChar w:fldCharType="begin" w:fldLock="1"/>
      </w:r>
      <w:r w:rsidR="0051290B" w:rsidRPr="000E6B62">
        <w:rPr>
          <w:rFonts w:ascii="Arial" w:hAnsi="Arial"/>
          <w:lang w:eastAsia="de-CH"/>
        </w:rPr>
        <w:instrText>ADDIN CSL_CITATION {"citationItems":[{"id":"ITEM-1","itemData":{"DOI":"10.1002/jor.21051","ISBN":"1554-527X (Electronic)\\r0736-0266 (Linking)","ISSN":"07360266","PMID":"19950364","abstract":"Differing descriptions of patellar motion relative to the femur have resulted from previous studies. We hypothesized that patellar kinematics would correlate to the trochlear geometry and that differing descriptions could be reconciled by accounting for differing alignments of measurement axes. Seven normal fresh-frozen knees were CT scanned, and their kinematics with quadriceps loading was measured by an optical tracker system. Kinematics was calculated in relation to the femoral epicondylar, anatomic, and mechanical axes. A novel trochlear axis was defined, between the centers of spheres best fitted to the medial and lateral trochlear articular surfaces. The path of the center of the patella was circular and uniplanar (root-mean-square error 0.3 mm) above 16+/-3 degrees (mean+/-SD) knee flexion. In the coronal plane, this circle was aligned 6+/-2 degrees from the femoral anatomical axis, close to the mechanical axis alignment. It was 91+/-3 degrees from the epicondylar axis, and 88+/-3 degrees from the trochlear axis. In the transverse plane it was 91+/-3 degrees and 88+/-3 degrees from the epicondylar and trochlear axes, respectively. Manipulation of the data to different axis alignments showed that differing previously published data could be reconciled. The circular path of patellar motion around the trochlea, aligned with the mechanical axis of the leg, is easily visualized and understood.","author":[{"dropping-particle":"","family":"Iranpour","given":"Farhad","non-dropping-particle":"","parse-names":false,"suffix":""},{"dropping-particle":"","family":"Merican","given":"Azhar M.","non-dropping-particle":"","parse-names":false,"suffix":""},{"dropping-particle":"","family":"Baena","given":"Ferdinando Rodriguez Y.","non-dropping-particle":"","parse-names":false,"suffix":""},{"dropping-particle":"","family":"Cobb","given":"Justin P.","non-dropping-particle":"","parse-names":false,"suffix":""},{"dropping-particle":"","family":"Amis","given":"Andrew A.","non-dropping-particle":"","parse-names":false,"suffix":""}],"container-title":"Journal of Orthopaedic Research","id":"ITEM-1","issue":"5","issued":{"date-parts":[["2010"]]},"page":"589-594","title":"Patellofemoral joint kinematics: The circular path of the patella around the trochlear axis","type":"article-journal","volume":"28"},"uris":["http://www.mendeley.com/documents/?uuid=86460564-6b47-4e06-8705-dc648f6f653d"]}],"mendeley":{"formattedCitation":"&lt;sup&gt;36&lt;/sup&gt;","plainTextFormattedCitation":"36","previouslyFormattedCitation":"&lt;sup&gt;36&lt;/sup&gt;"},"properties":{"noteIndex":0},"schema":"https://github.com/citation-style-language/schema/raw/master/csl-citation.json"}</w:instrText>
      </w:r>
      <w:r w:rsidR="006A6D74" w:rsidRPr="000E6B62">
        <w:rPr>
          <w:rFonts w:ascii="Arial" w:hAnsi="Arial"/>
          <w:lang w:eastAsia="de-CH"/>
        </w:rPr>
        <w:fldChar w:fldCharType="separate"/>
      </w:r>
      <w:r w:rsidR="0051290B" w:rsidRPr="000E6B62">
        <w:rPr>
          <w:rFonts w:ascii="Arial" w:hAnsi="Arial"/>
          <w:noProof/>
          <w:vertAlign w:val="superscript"/>
          <w:lang w:eastAsia="de-CH"/>
        </w:rPr>
        <w:t>36</w:t>
      </w:r>
      <w:r w:rsidR="006A6D74" w:rsidRPr="000E6B62">
        <w:rPr>
          <w:rFonts w:ascii="Arial" w:hAnsi="Arial"/>
          <w:lang w:eastAsia="de-CH"/>
        </w:rPr>
        <w:fldChar w:fldCharType="end"/>
      </w:r>
      <w:r w:rsidR="00C31615" w:rsidRPr="000E6B62">
        <w:rPr>
          <w:rFonts w:ascii="Arial" w:hAnsi="Arial"/>
          <w:lang w:eastAsia="de-CH"/>
        </w:rPr>
        <w:t xml:space="preserve"> The MPFL femoral attachment nearly align</w:t>
      </w:r>
      <w:r w:rsidR="00E9443F" w:rsidRPr="000E6B62">
        <w:rPr>
          <w:rFonts w:ascii="Arial" w:hAnsi="Arial"/>
          <w:lang w:eastAsia="de-CH"/>
        </w:rPr>
        <w:t>s</w:t>
      </w:r>
      <w:r w:rsidR="00C31615" w:rsidRPr="000E6B62">
        <w:rPr>
          <w:rFonts w:ascii="Arial" w:hAnsi="Arial"/>
          <w:lang w:eastAsia="de-CH"/>
        </w:rPr>
        <w:t xml:space="preserve"> with the </w:t>
      </w:r>
      <w:r w:rsidR="00B22AF0" w:rsidRPr="000E6B62">
        <w:rPr>
          <w:rFonts w:ascii="Arial" w:hAnsi="Arial"/>
          <w:lang w:eastAsia="de-CH"/>
        </w:rPr>
        <w:t>center of th</w:t>
      </w:r>
      <w:r w:rsidR="00E9443F" w:rsidRPr="000E6B62">
        <w:rPr>
          <w:rFonts w:ascii="Arial" w:hAnsi="Arial"/>
          <w:lang w:eastAsia="de-CH"/>
        </w:rPr>
        <w:t>is</w:t>
      </w:r>
      <w:r w:rsidR="00B22AF0" w:rsidRPr="000E6B62">
        <w:rPr>
          <w:rFonts w:ascii="Arial" w:hAnsi="Arial"/>
          <w:lang w:eastAsia="de-CH"/>
        </w:rPr>
        <w:t xml:space="preserve"> circle in the superior-inferior direction, but </w:t>
      </w:r>
      <w:r w:rsidR="00E9443F" w:rsidRPr="000E6B62">
        <w:rPr>
          <w:rFonts w:ascii="Arial" w:hAnsi="Arial"/>
          <w:lang w:eastAsia="de-CH"/>
        </w:rPr>
        <w:t xml:space="preserve">lies </w:t>
      </w:r>
      <w:r w:rsidR="00B22AF0" w:rsidRPr="000E6B62">
        <w:rPr>
          <w:rFonts w:ascii="Arial" w:hAnsi="Arial"/>
          <w:lang w:eastAsia="de-CH"/>
        </w:rPr>
        <w:t>posterior</w:t>
      </w:r>
      <w:r w:rsidR="00E9443F" w:rsidRPr="000E6B62">
        <w:rPr>
          <w:rFonts w:ascii="Arial" w:hAnsi="Arial"/>
          <w:lang w:eastAsia="de-CH"/>
        </w:rPr>
        <w:t>ly</w:t>
      </w:r>
      <w:r w:rsidR="00B22AF0" w:rsidRPr="000E6B62">
        <w:rPr>
          <w:rFonts w:ascii="Arial" w:hAnsi="Arial"/>
          <w:lang w:eastAsia="de-CH"/>
        </w:rPr>
        <w:t xml:space="preserve">. Thus, as the patella tracks the circular path </w:t>
      </w:r>
      <w:r w:rsidR="00E9443F" w:rsidRPr="000E6B62">
        <w:rPr>
          <w:rFonts w:ascii="Arial" w:hAnsi="Arial"/>
          <w:lang w:eastAsia="de-CH"/>
        </w:rPr>
        <w:t>with a progressively flexed knee</w:t>
      </w:r>
      <w:r w:rsidR="00B22AF0" w:rsidRPr="000E6B62">
        <w:rPr>
          <w:rFonts w:ascii="Arial" w:hAnsi="Arial"/>
          <w:lang w:eastAsia="de-CH"/>
        </w:rPr>
        <w:t xml:space="preserve">, the MPFL shortening in the sagittal plane exceeds the lengthening due to lateral movement. </w:t>
      </w:r>
      <w:r w:rsidR="00E9443F" w:rsidRPr="000E6B62">
        <w:rPr>
          <w:rFonts w:ascii="Arial" w:hAnsi="Arial"/>
          <w:lang w:eastAsia="de-CH"/>
        </w:rPr>
        <w:t>This data suggests that the MPFL may therefore slacken af</w:t>
      </w:r>
      <w:r w:rsidR="00DE6AE9" w:rsidRPr="000E6B62">
        <w:rPr>
          <w:rFonts w:ascii="Arial" w:hAnsi="Arial"/>
          <w:lang w:eastAsia="de-CH"/>
        </w:rPr>
        <w:t>ter about 50-60° (c.f. Figures 4&amp;5</w:t>
      </w:r>
      <w:r w:rsidR="00E9443F" w:rsidRPr="000E6B62">
        <w:rPr>
          <w:rFonts w:ascii="Arial" w:hAnsi="Arial"/>
          <w:lang w:eastAsia="de-CH"/>
        </w:rPr>
        <w:t>), reinforcing the notion that the ligament is primarily functional before complete engagement of the patella in the trochlear groove.</w:t>
      </w:r>
    </w:p>
    <w:p w14:paraId="7DBD7124" w14:textId="77777777" w:rsidR="002449AE" w:rsidRPr="000E6B62" w:rsidRDefault="00420390" w:rsidP="000E6B62">
      <w:pPr>
        <w:spacing w:line="480" w:lineRule="auto"/>
        <w:ind w:firstLine="708"/>
        <w:jc w:val="both"/>
        <w:rPr>
          <w:rFonts w:ascii="Arial" w:hAnsi="Arial"/>
          <w:color w:val="000000"/>
          <w:lang w:eastAsia="de-CH"/>
        </w:rPr>
      </w:pPr>
      <w:r w:rsidRPr="000E6B62">
        <w:rPr>
          <w:rFonts w:ascii="Arial" w:hAnsi="Arial"/>
          <w:lang w:eastAsia="de-CH"/>
        </w:rPr>
        <w:t xml:space="preserve">The </w:t>
      </w:r>
      <w:r w:rsidRPr="000E6B62">
        <w:rPr>
          <w:rFonts w:ascii="Arial" w:hAnsi="Arial"/>
          <w:color w:val="000000"/>
          <w:lang w:eastAsia="de-CH"/>
        </w:rPr>
        <w:t>average elongation pattern</w:t>
      </w:r>
      <w:r w:rsidR="00E9443F" w:rsidRPr="000E6B62">
        <w:rPr>
          <w:rFonts w:ascii="Arial" w:hAnsi="Arial"/>
          <w:color w:val="000000"/>
          <w:lang w:eastAsia="de-CH"/>
        </w:rPr>
        <w:t>s</w:t>
      </w:r>
      <w:r w:rsidRPr="000E6B62">
        <w:rPr>
          <w:rFonts w:ascii="Arial" w:hAnsi="Arial"/>
          <w:color w:val="000000"/>
          <w:lang w:eastAsia="de-CH"/>
        </w:rPr>
        <w:t xml:space="preserve"> of the MPFL </w:t>
      </w:r>
      <w:r w:rsidR="00E9443F" w:rsidRPr="000E6B62">
        <w:rPr>
          <w:rFonts w:ascii="Arial" w:hAnsi="Arial"/>
          <w:color w:val="000000"/>
          <w:lang w:eastAsia="de-CH"/>
        </w:rPr>
        <w:t xml:space="preserve">could provide </w:t>
      </w:r>
      <w:r w:rsidRPr="000E6B62">
        <w:rPr>
          <w:rFonts w:ascii="Arial" w:hAnsi="Arial"/>
          <w:color w:val="000000"/>
          <w:lang w:eastAsia="de-CH"/>
        </w:rPr>
        <w:t xml:space="preserve">important </w:t>
      </w:r>
      <w:r w:rsidR="00E9443F" w:rsidRPr="000E6B62">
        <w:rPr>
          <w:rFonts w:ascii="Arial" w:hAnsi="Arial"/>
          <w:color w:val="000000"/>
          <w:lang w:eastAsia="de-CH"/>
        </w:rPr>
        <w:t xml:space="preserve">guidelines for </w:t>
      </w:r>
      <w:r w:rsidRPr="000E6B62">
        <w:rPr>
          <w:rFonts w:ascii="Arial" w:hAnsi="Arial"/>
          <w:color w:val="000000"/>
          <w:lang w:eastAsia="de-CH"/>
        </w:rPr>
        <w:t>reconstruction</w:t>
      </w:r>
      <w:r w:rsidR="00E9443F" w:rsidRPr="000E6B62">
        <w:rPr>
          <w:rFonts w:ascii="Arial" w:hAnsi="Arial"/>
          <w:color w:val="000000"/>
          <w:lang w:eastAsia="de-CH"/>
        </w:rPr>
        <w:t xml:space="preserve"> surgery</w:t>
      </w:r>
      <w:r w:rsidR="009D0180" w:rsidRPr="000E6B62">
        <w:rPr>
          <w:rFonts w:ascii="Arial" w:hAnsi="Arial"/>
          <w:color w:val="000000"/>
          <w:lang w:eastAsia="de-CH"/>
        </w:rPr>
        <w:t>. For example, i</w:t>
      </w:r>
      <w:r w:rsidRPr="000E6B62">
        <w:rPr>
          <w:rFonts w:ascii="Arial" w:hAnsi="Arial"/>
          <w:color w:val="000000"/>
          <w:lang w:eastAsia="de-CH"/>
        </w:rPr>
        <w:t xml:space="preserve">t is generally accepted that the ligament should be reconstructed at the position where </w:t>
      </w:r>
      <w:r w:rsidR="00E9443F" w:rsidRPr="000E6B62">
        <w:rPr>
          <w:rFonts w:ascii="Arial" w:hAnsi="Arial"/>
          <w:color w:val="000000"/>
          <w:lang w:eastAsia="de-CH"/>
        </w:rPr>
        <w:t>it</w:t>
      </w:r>
      <w:r w:rsidRPr="000E6B62">
        <w:rPr>
          <w:rFonts w:ascii="Arial" w:hAnsi="Arial"/>
          <w:color w:val="000000"/>
          <w:lang w:eastAsia="de-CH"/>
        </w:rPr>
        <w:t xml:space="preserve"> is subjected to the highest strain. However, to date</w:t>
      </w:r>
      <w:r w:rsidR="00E9443F" w:rsidRPr="000E6B62">
        <w:rPr>
          <w:rFonts w:ascii="Arial" w:hAnsi="Arial"/>
          <w:color w:val="000000"/>
          <w:lang w:eastAsia="de-CH"/>
        </w:rPr>
        <w:t>,</w:t>
      </w:r>
      <w:r w:rsidRPr="000E6B62">
        <w:rPr>
          <w:rFonts w:ascii="Arial" w:hAnsi="Arial"/>
          <w:color w:val="000000"/>
          <w:lang w:eastAsia="de-CH"/>
        </w:rPr>
        <w:t xml:space="preserve"> </w:t>
      </w:r>
      <w:r w:rsidRPr="000E6B62">
        <w:rPr>
          <w:rFonts w:ascii="Arial" w:hAnsi="Arial"/>
          <w:color w:val="000000"/>
        </w:rPr>
        <w:t xml:space="preserve">due to the inconsistent </w:t>
      </w:r>
      <w:r w:rsidR="00436FFD" w:rsidRPr="000E6B62">
        <w:rPr>
          <w:rFonts w:ascii="Arial" w:hAnsi="Arial"/>
          <w:color w:val="000000"/>
        </w:rPr>
        <w:t xml:space="preserve">reports on </w:t>
      </w:r>
      <w:r w:rsidRPr="000E6B62">
        <w:rPr>
          <w:rFonts w:ascii="Arial" w:hAnsi="Arial"/>
          <w:color w:val="000000"/>
        </w:rPr>
        <w:t>the length-change behavior</w:t>
      </w:r>
      <w:r w:rsidR="00436FFD" w:rsidRPr="000E6B62">
        <w:rPr>
          <w:rFonts w:ascii="Arial" w:hAnsi="Arial"/>
          <w:color w:val="000000"/>
        </w:rPr>
        <w:t xml:space="preserve"> of </w:t>
      </w:r>
      <w:r w:rsidR="00E9443F" w:rsidRPr="000E6B62">
        <w:rPr>
          <w:rFonts w:ascii="Arial" w:hAnsi="Arial"/>
          <w:color w:val="000000"/>
        </w:rPr>
        <w:t xml:space="preserve">the </w:t>
      </w:r>
      <w:r w:rsidR="00436FFD" w:rsidRPr="000E6B62">
        <w:rPr>
          <w:rFonts w:ascii="Arial" w:hAnsi="Arial"/>
          <w:color w:val="000000"/>
        </w:rPr>
        <w:t>MPFL</w:t>
      </w:r>
      <w:r w:rsidRPr="000E6B62">
        <w:rPr>
          <w:rFonts w:ascii="Arial" w:hAnsi="Arial"/>
          <w:color w:val="000000"/>
        </w:rPr>
        <w:t>, the knee position during reconstruction</w:t>
      </w:r>
      <w:r w:rsidR="00436FFD" w:rsidRPr="000E6B62">
        <w:rPr>
          <w:rFonts w:ascii="Arial" w:hAnsi="Arial"/>
          <w:color w:val="000000"/>
        </w:rPr>
        <w:t xml:space="preserve"> surgery</w:t>
      </w:r>
      <w:r w:rsidRPr="000E6B62">
        <w:rPr>
          <w:rFonts w:ascii="Arial" w:hAnsi="Arial"/>
          <w:color w:val="000000"/>
        </w:rPr>
        <w:t xml:space="preserve"> remains controversial</w:t>
      </w:r>
      <w:r w:rsidR="00E9443F" w:rsidRPr="000E6B62">
        <w:rPr>
          <w:rFonts w:ascii="Arial" w:hAnsi="Arial"/>
          <w:color w:val="000000"/>
        </w:rPr>
        <w:t>,</w:t>
      </w:r>
      <w:r w:rsidRPr="000E6B62">
        <w:rPr>
          <w:rFonts w:ascii="Arial" w:hAnsi="Arial"/>
          <w:color w:val="000000"/>
        </w:rPr>
        <w:t xml:space="preserve"> ranging from 20° to 60° of knee flexion.</w:t>
      </w:r>
      <w:r w:rsidRPr="000E6B62">
        <w:rPr>
          <w:rFonts w:ascii="Arial" w:hAnsi="Arial"/>
          <w:color w:val="000000"/>
        </w:rPr>
        <w:fldChar w:fldCharType="begin" w:fldLock="1"/>
      </w:r>
      <w:r w:rsidR="0051290B" w:rsidRPr="000E6B62">
        <w:rPr>
          <w:rFonts w:ascii="Arial" w:hAnsi="Arial"/>
          <w:color w:val="000000"/>
        </w:rPr>
        <w:instrText>ADDIN CSL_CITATION {"citationItems":[{"id":"ITEM-1","itemData":{"DOI":"10.1177/0363546507299237","abstract":"Awareness of the medial patellofemoral ligament has increased markedly over the past decade. Previously, this structure, which was delineated in anatomical studies, had been little recognized and underestimated with regard to its importance in stabilizing the patella. The goal of this review of the medial patellofemoral ligament is to develop a current understanding of how this ligament functions in patellofemoral stability and to review the current treatment options for medial patellofemoral ligament disruption. © 2007 American Orthopaedic Society for Sports Medicine.","author":[{"dropping-particle":"","family":"Bicos","given":"J","non-dropping-particle":"","parse-names":false,"suffix":""},{"dropping-particle":"","family":"Fulkerson","given":"J P","non-dropping-particle":"","parse-names":false,"suffix":""},{"dropping-particle":"","family":"Amis","given":"A","non-dropping-particle":"","parse-names":false,"suffix":""}],"container-title":"American Journal of Sports Medicine","id":"ITEM-1","issue":"3","issued":{"date-parts":[["2007"]]},"note":"Cited By :125\n\nExport Date: 27 June 2017","page":"484-492","title":"Current concepts review: The medial patellofemoral ligament","type":"article-journal","volume":"35"},"uris":["http://www.mendeley.com/documents/?uuid=306f7ff7-45cd-4eca-9404-0bcd01c50285"]},{"id":"ITEM-2","itemData":{"DOI":"10.1007/s00167-010-1043-2","abstract":"Recently, for a recurrent patellar dislocation, medial patellofemoral ligament (MPFL) reconstruction has come to be commonly performed, yet the precise in vivo MPFL biomechanics still remains to be clarified. The purpose of this study was to analyze the length change pattern of MPFL in vivo. The subjects were comprised of ten male and ten female healthy volunteers. The length of the MPFL was measured using an open-MRI both from a leg extended position and a highly knee-flexed position in order to analyze the length change pattern of the MPFL. The MPFL length for men and women resulted in an average of 52 ± 3 mm and 43 ± 2 mm at the knee extended position, respectively. The length change pattern of the MPFL presented a slight change at up to a flexion angle of 60° and a decrease at over 60°. In terms of morphology, the fiber bundle of the MPFL experienced linear tension at a knee flexion angle of 60°. We determined that the MPFL length in vivo exhibited a specific length change pattern. MPFL mainly contributes to the medial constraint of a patella with a knee flexion of 0° to 60°, wherein it is expected to have the strongest strain at 60°. However, more studies are needed to obtain a better understanding of cases with a history of patellar dislocation. © 2010 Springer-Verlag.","author":[{"dropping-particle":"","family":"Higuchi","given":"T","non-dropping-particle":"","parse-names":false,"suffix":""},{"dropping-particle":"","family":"Arai","given":"Y","non-dropping-particle":"","parse-names":false,"suffix":""},{"dropping-particle":"","family":"Takamiya","given":"H","non-dropping-particle":"","parse-names":false,"suffix":""},{"dropping-particle":"","family":"Miyamoto","given":"T","non-dropping-particle":"","parse-names":false,"suffix":""},{"dropping-particle":"","family":"Tokunaga","given":"D","non-dropping-particle":"","parse-names":false,"suffix":""},{"dropping-particle":"","family":"Kubo","given":"T","non-dropping-particle":"","parse-names":false,"suffix":""}],"container-title":"Knee Surgery, Sports Traumatology, Arthroscopy","id":"ITEM-2","issue":"11","issued":{"date-parts":[["2010"]]},"note":"Cited By :21\n\nExport Date: 27 June 2017","page":"1470-1475","title":"An analysis of the medial patellofemoral ligament length change pattern using open-MRI","type":"article-journal","volume":"18"},"uris":["http://www.mendeley.com/documents/?uuid=e2cd69f8-e39f-43da-a6c1-6511b2ee4c28"]}],"mendeley":{"formattedCitation":"&lt;sup&gt;9,33&lt;/sup&gt;","plainTextFormattedCitation":"9,33","previouslyFormattedCitation":"&lt;sup&gt;9,33&lt;/sup&gt;"},"properties":{"noteIndex":0},"schema":"https://github.com/citation-style-language/schema/raw/master/csl-citation.json"}</w:instrText>
      </w:r>
      <w:r w:rsidRPr="000E6B62">
        <w:rPr>
          <w:rFonts w:ascii="Arial" w:hAnsi="Arial"/>
          <w:color w:val="000000"/>
        </w:rPr>
        <w:fldChar w:fldCharType="separate"/>
      </w:r>
      <w:r w:rsidR="0051290B" w:rsidRPr="000E6B62">
        <w:rPr>
          <w:rFonts w:ascii="Arial" w:hAnsi="Arial"/>
          <w:noProof/>
          <w:color w:val="000000"/>
          <w:vertAlign w:val="superscript"/>
        </w:rPr>
        <w:t>9,33</w:t>
      </w:r>
      <w:r w:rsidRPr="000E6B62">
        <w:rPr>
          <w:rFonts w:ascii="Arial" w:hAnsi="Arial"/>
          <w:color w:val="000000"/>
        </w:rPr>
        <w:fldChar w:fldCharType="end"/>
      </w:r>
      <w:r w:rsidRPr="000E6B62">
        <w:rPr>
          <w:rFonts w:ascii="Arial" w:hAnsi="Arial"/>
          <w:color w:val="000000"/>
        </w:rPr>
        <w:t xml:space="preserve"> The </w:t>
      </w:r>
      <w:r w:rsidR="00F112B8" w:rsidRPr="000E6B62">
        <w:rPr>
          <w:rFonts w:ascii="Arial" w:hAnsi="Arial"/>
          <w:color w:val="000000"/>
        </w:rPr>
        <w:t>justification for this range is</w:t>
      </w:r>
      <w:r w:rsidRPr="000E6B62">
        <w:rPr>
          <w:rFonts w:ascii="Arial" w:hAnsi="Arial"/>
          <w:color w:val="000000"/>
        </w:rPr>
        <w:t xml:space="preserve"> either to </w:t>
      </w:r>
      <w:r w:rsidR="00BB048E" w:rsidRPr="000E6B62">
        <w:rPr>
          <w:rFonts w:ascii="Arial" w:hAnsi="Arial"/>
          <w:color w:val="000000"/>
        </w:rPr>
        <w:t xml:space="preserve">avoid </w:t>
      </w:r>
      <w:r w:rsidR="00BB048E" w:rsidRPr="000E6B62">
        <w:rPr>
          <w:rFonts w:ascii="Arial" w:hAnsi="Arial"/>
        </w:rPr>
        <w:t>excessive tension</w:t>
      </w:r>
      <w:r w:rsidR="00BB048E" w:rsidRPr="000E6B62">
        <w:rPr>
          <w:rFonts w:ascii="Arial" w:hAnsi="Arial"/>
          <w:color w:val="000000"/>
        </w:rPr>
        <w:t xml:space="preserve"> in</w:t>
      </w:r>
      <w:r w:rsidRPr="000E6B62">
        <w:rPr>
          <w:rFonts w:ascii="Arial" w:hAnsi="Arial"/>
          <w:color w:val="000000"/>
        </w:rPr>
        <w:t xml:space="preserve"> the </w:t>
      </w:r>
      <w:r w:rsidR="00BB048E" w:rsidRPr="000E6B62">
        <w:rPr>
          <w:rFonts w:ascii="Arial" w:hAnsi="Arial"/>
          <w:color w:val="000000"/>
        </w:rPr>
        <w:t>graft</w:t>
      </w:r>
      <w:r w:rsidRPr="000E6B62">
        <w:rPr>
          <w:rFonts w:ascii="Arial" w:hAnsi="Arial"/>
          <w:color w:val="000000"/>
        </w:rPr>
        <w:fldChar w:fldCharType="begin" w:fldLock="1"/>
      </w:r>
      <w:r w:rsidR="00F0089C" w:rsidRPr="000E6B62">
        <w:rPr>
          <w:rFonts w:ascii="Arial" w:hAnsi="Arial"/>
          <w:color w:val="000000"/>
        </w:rPr>
        <w:instrText>ADDIN CSL_CITATION {"citationItems":[{"id":"ITEM-1","itemData":{"DOI":"10.1007/s00167-010-1043-2","abstract":"Recently, for a recurrent patellar dislocation, medial patellofemoral ligament (MPFL) reconstruction has come to be commonly performed, yet the precise in vivo MPFL biomechanics still remains to be clarified. The purpose of this study was to analyze the length change pattern of MPFL in vivo. The subjects were comprised of ten male and ten female healthy volunteers. The length of the MPFL was measured using an open-MRI both from a leg extended position and a highly knee-flexed position in order to analyze the length change pattern of the MPFL. The MPFL length for men and women resulted in an average of 52 ± 3 mm and 43 ± 2 mm at the knee extended position, respectively. The length change pattern of the MPFL presented a slight change at up to a flexion angle of 60° and a decrease at over 60°. In terms of morphology, the fiber bundle of the MPFL experienced linear tension at a knee flexion angle of 60°. We determined that the MPFL length in vivo exhibited a specific length change pattern. MPFL mainly contributes to the medial constraint of a patella with a knee flexion of 0° to 60°, wherein it is expected to have the strongest strain at 60°. However, more studies are needed to obtain a better understanding of cases with a history of patellar dislocation. © 2010 Springer-Verlag.","author":[{"dropping-particle":"","family":"Higuchi","given":"T","non-dropping-particle":"","parse-names":false,"suffix":""},{"dropping-particle":"","family":"Arai","given":"Y","non-dropping-particle":"","parse-names":false,"suffix":""},{"dropping-particle":"","family":"Takamiya","given":"H","non-dropping-particle":"","parse-names":false,"suffix":""},{"dropping-particle":"","family":"Miyamoto","given":"T","non-dropping-particle":"","parse-names":false,"suffix":""},{"dropping-particle":"","family":"Tokunaga","given":"D","non-dropping-particle":"","parse-names":false,"suffix":""},{"dropping-particle":"","family":"Kubo","given":"T","non-dropping-particle":"","parse-names":false,"suffix":""}],"container-title":"Knee Surgery, Sports Traumatology, Arthroscopy","id":"ITEM-1","issue":"11","issued":{"date-parts":[["2010"]]},"note":"Cited By :21\n\nExport Date: 27 June 2017","page":"1470-1475","title":"An analysis of the medial patellofemoral ligament length change pattern using open-MRI","type":"article-journal","volume":"18"},"uris":["http://www.mendeley.com/documents/?uuid=e2cd69f8-e39f-43da-a6c1-6511b2ee4c28"]},{"id":"ITEM-2","itemData":{"DOI":"10.1177/0363546514567061","abstract":"Background: In vivo length change behavior of native medial patellofemoral ligament (MPFL) fibers throughout the range of knee motion has not been reported in vivo. Purpose: To measure the length changes of various fibers of the MPFL and to determine their length change patterns during in vivo passive knee flexion. Study Design: Descriptive laboratory study. Methods: The right knees of 11 living subjects were scanned with a high-resolution computed tomography scanner at 0°, 30°,60°, 90°, and 120° of knee flexion, and 3-dimensional (3D) models were constructed using customized software. Five patellar points were determined: 20% (point 20), 30% (point 30), 40% (point 40), 50% (point 50), and 60% (point 60) from the superior pole of the patella. The Scho° ttle femoral point (point F) was marked on a translucent 3D model of a true lateral view. Five virtual fibers connecting these points on the 3D knee model were created, and the lengths of various fibers were digitally measured. Results: The average length changes were 9.1 ± 2.5 mm in F20, 9.1 ± 2.5 mm in F30, 8.1 ± 2.6 mm in F40, 6.9 ± 2.4 mm in F50, and 6.9 ± 1.7 mm in F60. There were significant differences in length changes of these 5 fibers (P&lt;.001). The lengths of 2 superior fibers (F20 and F30) increased as the knee flexed from 0° to 30° and decreased as the knee flexed over 30°. The lengths of a middle fiber (F40) and an inferior fiber (F50) increased from 0° to 30°reached a plateau from 30° to 60°, and then decreased from 60° to 120°. F60 showed an increase from 0° to 30°and then a plateau pattern from 30° to 90°, followed by a decrease during further flexion. Conclusion: Superior fibers exhibited their maximum lengths at low flexion angles, and inferior fibers exhibited their maximum lengths at midflexion angles. The MPFL is a complex of functionally various fibers with some taut and others slack over the whole range of knee motion. Clinical Relevance: The results for lengths and length change patterns of various MPFL fibers are expected to serve as a theoretical background for anatomic double-bundle MPFL reconstruction. © 2014 The Author(s).","author":[{"dropping-particle":"","family":"Song","given":"S Y","non-dropping-particle":"","parse-names":false,"suffix":""},{"dropping-particle":"","family":"Pang","given":"C.-H.","non-dropping-particle":"","parse-names":false,"suffix":""},{"dropping-particle":"","family":"Kim","given":"C H","non-dropping-particle":"","parse-names":false,"suffix":""},{"dropping-particle":"","family":"Kim","given":"J","non-dropping-particle":"","parse-names":false,"suffix":""},{"dropping-particle":"","family":"Choi","given":"M L","non-dropping-particle":"","parse-names":false,"suffix":""},{"dropping-particle":"","family":"Seo","given":"Y.-J.","non-dropping-particle":"","parse-names":false,"suffix":""}],"container-title":"American Journal of Sports Medicine","id":"ITEM-2","issue":"5","issued":{"date-parts":[["2015"]]},"note":"Cited By :2\n\nExport Date: 27 June 2017","page":"1165-1171","title":"Length change behavior of virtual medial patellofemoral ligament fibers during in vivo knee flexion","type":"article-journal","volume":"43"},"uris":["http://www.mendeley.com/documents/?uuid=96983397-5f26-4868-8264-bfccd79daccb"]}],"mendeley":{"formattedCitation":"&lt;sup&gt;33,89&lt;/sup&gt;","plainTextFormattedCitation":"33,89","previouslyFormattedCitation":"&lt;sup&gt;33,89&lt;/sup&gt;"},"properties":{"noteIndex":0},"schema":"https://github.com/citation-style-language/schema/raw/master/csl-citation.json"}</w:instrText>
      </w:r>
      <w:r w:rsidRPr="000E6B62">
        <w:rPr>
          <w:rFonts w:ascii="Arial" w:hAnsi="Arial"/>
          <w:color w:val="000000"/>
        </w:rPr>
        <w:fldChar w:fldCharType="separate"/>
      </w:r>
      <w:r w:rsidR="00CD6759" w:rsidRPr="000E6B62">
        <w:rPr>
          <w:rFonts w:ascii="Arial" w:hAnsi="Arial"/>
          <w:noProof/>
          <w:color w:val="000000"/>
          <w:vertAlign w:val="superscript"/>
        </w:rPr>
        <w:t>33,89</w:t>
      </w:r>
      <w:r w:rsidRPr="000E6B62">
        <w:rPr>
          <w:rFonts w:ascii="Arial" w:hAnsi="Arial"/>
          <w:color w:val="000000"/>
        </w:rPr>
        <w:fldChar w:fldCharType="end"/>
      </w:r>
      <w:r w:rsidRPr="000E6B62">
        <w:rPr>
          <w:rFonts w:ascii="Arial" w:hAnsi="Arial"/>
          <w:color w:val="000000"/>
        </w:rPr>
        <w:t xml:space="preserve"> or to ensure a proper guidance at 30° of flexion where the patella is most vulnerable to subluxation.</w:t>
      </w:r>
      <w:r w:rsidRPr="000E6B62">
        <w:rPr>
          <w:rFonts w:ascii="Arial" w:hAnsi="Arial"/>
          <w:color w:val="000000"/>
        </w:rPr>
        <w:fldChar w:fldCharType="begin" w:fldLock="1"/>
      </w:r>
      <w:r w:rsidR="00F0089C" w:rsidRPr="000E6B62">
        <w:rPr>
          <w:rFonts w:ascii="Arial" w:hAnsi="Arial"/>
          <w:color w:val="000000"/>
        </w:rPr>
        <w:instrText>ADDIN CSL_CITATION {"citationItems":[{"id":"ITEM-1","itemData":{"DOI":"10.1016/S0968-0160(03)00006-1","abstract":"The medial patellofemoral ligament (MPFL) is a band of retinacular tissue connecting the femoral medial epicondyle to the medial edge of the patella. The MPFL is approximately 55 mm long, and its width has been reported to range from 3 to 30 mm. The MPFL is overlaid by the distal part of vastus medialis obliquus to a variable extent, and fibres of MPFL merge into the deep aspect of the muscle. Despite the MPFL being very thin, it had a mean tensile strength of 208 N, and has been reported to be the primary passive restraint to patellar lateral displacement. Lateral patellar displacement tests in vitro showed that the patella subluxed most easily at 20° knee flexion. The contribution of the MPFL to resisting patellar lateral subluxation was greatest in the extended knee. This finding was linked to the retinaculae being tightest in full knee extension, and slackening with flexion. © 2003 Elsevier Science B.V. All rights reserved.","author":[{"dropping-particle":"","family":"Amis","given":"A A","non-dropping-particle":"","parse-names":false,"suffix":""},{"dropping-particle":"","family":"Firer","given":"P","non-dropping-particle":"","parse-names":false,"suffix":""},{"dropping-particle":"","family":"Mountney","given":"J","non-dropping-particle":"","parse-names":false,"suffix":""},{"dropping-particle":"","family":"Senavongse","given":"W","non-dropping-particle":"","parse-names":false,"suffix":""},{"dropping-particle":"","family":"Thomas","given":"N P","non-dropping-particle":"","parse-names":false,"suffix":""}],"container-title":"Knee","id":"ITEM-1","issue":"3","issued":{"date-parts":[["2003"]]},"note":"Cited By :334\n\nExport Date: 27 June 2017","page":"215-220","title":"Anatomy and biomechanics of the medial patellofemoral ligament","type":"article-journal","volume":"10"},"uris":["http://www.mendeley.com/documents/?uuid=956f59d9-b227-4325-bfb0-99ba29e7f881"]},{"id":"ITEM-2","itemData":{"DOI":"10.1177/0363546507299237","abstract":"Awareness of the medial patellofemoral ligament has increased markedly over the past decade. Previously, this structure, which was delineated in anatomical studies, had been little recognized and underestimated with regard to its importance in stabilizing the patella. The goal of this review of the medial patellofemoral ligament is to develop a current understanding of how this ligament functions in patellofemoral stability and to review the current treatment options for medial patellofemoral ligament disruption. © 2007 American Orthopaedic Society for Sports Medicine.","author":[{"dropping-particle":"","family":"Bicos","given":"J","non-dropping-particle":"","parse-names":false,"suffix":""},{"dropping-particle":"","family":"Fulkerson","given":"J P","non-dropping-particle":"","parse-names":false,"suffix":""},{"dropping-particle":"","family":"Amis","given":"A","non-dropping-particle":"","parse-names":false,"suffix":""}],"container-title":"American Journal of Sports Medicine","id":"ITEM-2","issue":"3","issued":{"date-parts":[["2007"]]},"note":"Cited By :125\n\nExport Date: 27 June 2017","page":"484-492","title":"Current concepts review: The medial patellofemoral ligament","type":"article-journal","volume":"35"},"uris":["http://www.mendeley.com/documents/?uuid=306f7ff7-45cd-4eca-9404-0bcd01c50285"]},{"id":"ITEM-3","itemData":{"DOI":"10.1016/S0968-0160(03)00038-3","abstract":"Introduction: Reconstruction of the MPFL for recurrent and acute lateral dislocation of the patella is becoming more accepted. This study aimed to further define the medial patellofemoral ligament (MPFL) anatomy and to describe the most suitable sites for graft attachment when reconstructing the MPFL. Materials and methods: Anatomical dissection was performed on 25 embalmed knee specimens. Four separate specimens were used to assess graft fixation points. Sites were tested for isometricity from 0 to 120° of knee flexion. Length patterns were considered isometric if there was less than 5 mm of length change throughout range of motion. Results: The MPFL attaches from the posterior part of the medial epicondyle, to the superomedial patella, the under-surface of vastus medialis, and the quadriceps tendon. Optimal attachment points for an MPFL graft were the superior patella and the femoral attachment points of the MPFL (just distal to the adductor tubercle) and points posterior and inferior to this. Conclusion: We have defined the anatomy and kinematics of the MPFL with reconstruction of this ligament in mind. © 2003 Elsevier B.V. All rights reserved.","author":[{"dropping-particle":"","family":"Smirk","given":"C","non-dropping-particle":"","parse-names":false,"suffix":""},{"dropping-particle":"","family":"Morris","given":"H","non-dropping-particle":"","parse-names":false,"suffix":""}],"container-title":"Knee","id":"ITEM-3","issue":"3","issued":{"date-parts":[["2003"]]},"note":"Cited By :190\n\nExport Date: 27 June 2017","page":"221-227","title":"The anatomy and reconstruction of the medial patellofemoral ligament","type":"article-journal","volume":"10"},"uris":["http://www.mendeley.com/documents/?uuid=3310dd85-3cd1-4937-a65b-9a19561dc215"]}],"mendeley":{"formattedCitation":"&lt;sup&gt;1,9,88&lt;/sup&gt;","plainTextFormattedCitation":"1,9,88","previouslyFormattedCitation":"&lt;sup&gt;1,9,88&lt;/sup&gt;"},"properties":{"noteIndex":0},"schema":"https://github.com/citation-style-language/schema/raw/master/csl-citation.json"}</w:instrText>
      </w:r>
      <w:r w:rsidRPr="000E6B62">
        <w:rPr>
          <w:rFonts w:ascii="Arial" w:hAnsi="Arial"/>
          <w:color w:val="000000"/>
        </w:rPr>
        <w:fldChar w:fldCharType="separate"/>
      </w:r>
      <w:r w:rsidR="00CD6759" w:rsidRPr="000E6B62">
        <w:rPr>
          <w:rFonts w:ascii="Arial" w:hAnsi="Arial"/>
          <w:noProof/>
          <w:color w:val="000000"/>
          <w:vertAlign w:val="superscript"/>
        </w:rPr>
        <w:t>1,9,88</w:t>
      </w:r>
      <w:r w:rsidRPr="000E6B62">
        <w:rPr>
          <w:rFonts w:ascii="Arial" w:hAnsi="Arial"/>
          <w:color w:val="000000"/>
        </w:rPr>
        <w:fldChar w:fldCharType="end"/>
      </w:r>
      <w:r w:rsidR="00290914" w:rsidRPr="000E6B62">
        <w:rPr>
          <w:rFonts w:ascii="Arial" w:hAnsi="Arial"/>
          <w:color w:val="000000"/>
        </w:rPr>
        <w:t xml:space="preserve"> </w:t>
      </w:r>
      <w:r w:rsidRPr="000E6B62">
        <w:rPr>
          <w:rFonts w:ascii="Arial" w:hAnsi="Arial"/>
          <w:color w:val="000000"/>
          <w:lang w:eastAsia="de-CH"/>
        </w:rPr>
        <w:t xml:space="preserve">Based on the average </w:t>
      </w:r>
      <w:r w:rsidRPr="000E6B62">
        <w:rPr>
          <w:rFonts w:ascii="Arial" w:hAnsi="Arial"/>
          <w:color w:val="000000"/>
          <w:lang w:eastAsia="de-CH"/>
        </w:rPr>
        <w:lastRenderedPageBreak/>
        <w:t>elongation patterns calculated in this review</w:t>
      </w:r>
      <w:r w:rsidR="00436FFD" w:rsidRPr="000E6B62">
        <w:rPr>
          <w:rFonts w:ascii="Arial" w:hAnsi="Arial"/>
          <w:color w:val="000000"/>
          <w:lang w:eastAsia="de-CH"/>
        </w:rPr>
        <w:t xml:space="preserve">, </w:t>
      </w:r>
      <w:r w:rsidR="00650526" w:rsidRPr="000E6B62">
        <w:rPr>
          <w:rFonts w:ascii="Arial" w:hAnsi="Arial"/>
          <w:color w:val="000000"/>
          <w:lang w:eastAsia="de-CH"/>
        </w:rPr>
        <w:t>graft fixation</w:t>
      </w:r>
      <w:r w:rsidR="00436FFD" w:rsidRPr="000E6B62">
        <w:rPr>
          <w:rFonts w:ascii="Arial" w:hAnsi="Arial"/>
          <w:color w:val="000000"/>
          <w:lang w:eastAsia="de-CH"/>
        </w:rPr>
        <w:t xml:space="preserve"> at</w:t>
      </w:r>
      <w:r w:rsidR="00893111" w:rsidRPr="000E6B62">
        <w:rPr>
          <w:rFonts w:ascii="Arial" w:hAnsi="Arial"/>
          <w:color w:val="000000"/>
          <w:lang w:eastAsia="de-CH"/>
        </w:rPr>
        <w:t xml:space="preserve"> any</w:t>
      </w:r>
      <w:r w:rsidR="00436FFD" w:rsidRPr="000E6B62">
        <w:rPr>
          <w:rFonts w:ascii="Arial" w:hAnsi="Arial"/>
          <w:color w:val="000000"/>
          <w:lang w:eastAsia="de-CH"/>
        </w:rPr>
        <w:t xml:space="preserve"> </w:t>
      </w:r>
      <w:r w:rsidR="00893111" w:rsidRPr="000E6B62">
        <w:rPr>
          <w:rFonts w:ascii="Arial" w:hAnsi="Arial"/>
          <w:color w:val="000000"/>
          <w:lang w:eastAsia="de-CH"/>
        </w:rPr>
        <w:t>flexion</w:t>
      </w:r>
      <w:r w:rsidR="00436FFD" w:rsidRPr="000E6B62">
        <w:rPr>
          <w:rFonts w:ascii="Arial" w:hAnsi="Arial"/>
          <w:color w:val="000000"/>
          <w:lang w:eastAsia="de-CH"/>
        </w:rPr>
        <w:t xml:space="preserve"> angle between 0° to 60° can </w:t>
      </w:r>
      <w:r w:rsidR="00893111" w:rsidRPr="000E6B62">
        <w:rPr>
          <w:rFonts w:ascii="Arial" w:hAnsi="Arial"/>
          <w:color w:val="000000"/>
          <w:lang w:eastAsia="de-CH"/>
        </w:rPr>
        <w:t>avoid overloading and subsequent rupture of the graft; however, to make sure that the graft provide</w:t>
      </w:r>
      <w:r w:rsidR="00F112B8" w:rsidRPr="000E6B62">
        <w:rPr>
          <w:rFonts w:ascii="Arial" w:hAnsi="Arial"/>
          <w:color w:val="000000"/>
          <w:lang w:eastAsia="de-CH"/>
        </w:rPr>
        <w:t>s</w:t>
      </w:r>
      <w:r w:rsidR="00893111" w:rsidRPr="000E6B62">
        <w:rPr>
          <w:rFonts w:ascii="Arial" w:hAnsi="Arial"/>
          <w:color w:val="000000"/>
          <w:lang w:eastAsia="de-CH"/>
        </w:rPr>
        <w:t xml:space="preserve"> </w:t>
      </w:r>
      <w:r w:rsidR="00893111" w:rsidRPr="000E6B62">
        <w:rPr>
          <w:rFonts w:ascii="Arial" w:hAnsi="Arial"/>
          <w:color w:val="000000"/>
        </w:rPr>
        <w:t>proper guidance for the patella towards the trochlear groove</w:t>
      </w:r>
      <w:r w:rsidRPr="000E6B62">
        <w:rPr>
          <w:rFonts w:ascii="Arial" w:hAnsi="Arial"/>
          <w:color w:val="000000"/>
          <w:lang w:eastAsia="de-CH"/>
        </w:rPr>
        <w:t>, MPFL reconstruction at 30°</w:t>
      </w:r>
      <w:r w:rsidR="00CD10B0" w:rsidRPr="000E6B62">
        <w:rPr>
          <w:rFonts w:ascii="Arial" w:hAnsi="Arial"/>
          <w:color w:val="000000"/>
          <w:lang w:eastAsia="de-CH"/>
        </w:rPr>
        <w:t>-60°</w:t>
      </w:r>
      <w:r w:rsidRPr="000E6B62">
        <w:rPr>
          <w:rFonts w:ascii="Arial" w:hAnsi="Arial"/>
          <w:color w:val="000000"/>
          <w:lang w:eastAsia="de-CH"/>
        </w:rPr>
        <w:t xml:space="preserve"> of knee flexion </w:t>
      </w:r>
      <w:r w:rsidR="00F112B8" w:rsidRPr="000E6B62">
        <w:rPr>
          <w:rFonts w:ascii="Arial" w:hAnsi="Arial"/>
          <w:color w:val="000000"/>
          <w:lang w:eastAsia="de-CH"/>
        </w:rPr>
        <w:t>might be</w:t>
      </w:r>
      <w:r w:rsidRPr="000E6B62">
        <w:rPr>
          <w:rFonts w:ascii="Arial" w:hAnsi="Arial"/>
          <w:color w:val="000000"/>
          <w:lang w:eastAsia="de-CH"/>
        </w:rPr>
        <w:t xml:space="preserve"> </w:t>
      </w:r>
      <w:r w:rsidR="00E51127" w:rsidRPr="000E6B62">
        <w:rPr>
          <w:rFonts w:ascii="Arial" w:hAnsi="Arial"/>
          <w:color w:val="000000"/>
          <w:lang w:eastAsia="de-CH"/>
        </w:rPr>
        <w:t>mo</w:t>
      </w:r>
      <w:r w:rsidR="00F112B8" w:rsidRPr="000E6B62">
        <w:rPr>
          <w:rFonts w:ascii="Arial" w:hAnsi="Arial"/>
          <w:color w:val="000000"/>
          <w:lang w:eastAsia="de-CH"/>
        </w:rPr>
        <w:t>st</w:t>
      </w:r>
      <w:r w:rsidR="00E51127" w:rsidRPr="000E6B62">
        <w:rPr>
          <w:rFonts w:ascii="Arial" w:hAnsi="Arial"/>
          <w:color w:val="000000"/>
          <w:lang w:eastAsia="de-CH"/>
        </w:rPr>
        <w:t xml:space="preserve"> appropriate</w:t>
      </w:r>
      <w:r w:rsidR="00F112B8" w:rsidRPr="000E6B62">
        <w:rPr>
          <w:rFonts w:ascii="Arial" w:hAnsi="Arial"/>
          <w:color w:val="000000"/>
          <w:lang w:eastAsia="de-CH"/>
        </w:rPr>
        <w:t xml:space="preserve"> in order to avoid any ligament laxity over this important period of tracking</w:t>
      </w:r>
      <w:r w:rsidR="00A03289" w:rsidRPr="000E6B62">
        <w:rPr>
          <w:rFonts w:ascii="Arial" w:hAnsi="Arial"/>
          <w:color w:val="000000"/>
          <w:lang w:eastAsia="de-CH"/>
        </w:rPr>
        <w:t>, and to avoid the possibility of over-medializing the patella if the graft is tensioned before the patella has engaged in the trochlear groove</w:t>
      </w:r>
      <w:r w:rsidR="00F112B8" w:rsidRPr="000E6B62">
        <w:rPr>
          <w:rFonts w:ascii="Arial" w:hAnsi="Arial"/>
          <w:color w:val="000000"/>
          <w:lang w:eastAsia="de-CH"/>
        </w:rPr>
        <w:t xml:space="preserve">. </w:t>
      </w:r>
    </w:p>
    <w:p w14:paraId="67AA7E44" w14:textId="77777777" w:rsidR="00F112B8" w:rsidRPr="000E6B62" w:rsidRDefault="00F112B8" w:rsidP="000E6B62">
      <w:pPr>
        <w:spacing w:line="480" w:lineRule="auto"/>
        <w:jc w:val="both"/>
        <w:rPr>
          <w:rFonts w:ascii="Arial" w:hAnsi="Arial"/>
          <w:b/>
          <w:i/>
          <w:color w:val="000000"/>
          <w:lang w:eastAsia="de-CH"/>
        </w:rPr>
      </w:pPr>
      <w:r w:rsidRPr="000E6B62">
        <w:rPr>
          <w:rFonts w:ascii="Arial" w:hAnsi="Arial"/>
          <w:b/>
          <w:i/>
          <w:color w:val="000000"/>
          <w:lang w:eastAsia="de-CH"/>
        </w:rPr>
        <w:t>Limitations</w:t>
      </w:r>
    </w:p>
    <w:p w14:paraId="12BAF137" w14:textId="332ABB87" w:rsidR="00B01BE7" w:rsidRPr="000E6B62" w:rsidRDefault="00F112B8" w:rsidP="000E6B62">
      <w:pPr>
        <w:spacing w:line="480" w:lineRule="auto"/>
        <w:jc w:val="both"/>
        <w:rPr>
          <w:rFonts w:ascii="Arial" w:hAnsi="Arial"/>
          <w:lang w:eastAsia="de-CH"/>
        </w:rPr>
      </w:pPr>
      <w:r w:rsidRPr="000E6B62">
        <w:rPr>
          <w:rFonts w:ascii="Arial" w:hAnsi="Arial"/>
          <w:lang w:eastAsia="de-CH"/>
        </w:rPr>
        <w:t>A number of</w:t>
      </w:r>
      <w:r w:rsidR="00B01BE7" w:rsidRPr="000E6B62">
        <w:rPr>
          <w:rFonts w:ascii="Arial" w:hAnsi="Arial"/>
          <w:lang w:eastAsia="de-CH"/>
        </w:rPr>
        <w:t xml:space="preserve"> limitations should be considered </w:t>
      </w:r>
      <w:r w:rsidRPr="000E6B62">
        <w:rPr>
          <w:rFonts w:ascii="Arial" w:hAnsi="Arial"/>
          <w:lang w:eastAsia="de-CH"/>
        </w:rPr>
        <w:t>when</w:t>
      </w:r>
      <w:r w:rsidR="00B01BE7" w:rsidRPr="000E6B62">
        <w:rPr>
          <w:rFonts w:ascii="Arial" w:hAnsi="Arial"/>
          <w:lang w:eastAsia="de-CH"/>
        </w:rPr>
        <w:t xml:space="preserve"> interpreting the results</w:t>
      </w:r>
      <w:r w:rsidRPr="000E6B62">
        <w:rPr>
          <w:rFonts w:ascii="Arial" w:hAnsi="Arial"/>
          <w:lang w:eastAsia="de-CH"/>
        </w:rPr>
        <w:t xml:space="preserve"> of this systematic review</w:t>
      </w:r>
      <w:r w:rsidR="00B01BE7" w:rsidRPr="000E6B62">
        <w:rPr>
          <w:rFonts w:ascii="Arial" w:hAnsi="Arial"/>
          <w:lang w:eastAsia="de-CH"/>
        </w:rPr>
        <w:t>. Mo</w:t>
      </w:r>
      <w:r w:rsidR="00B22AF0" w:rsidRPr="000E6B62">
        <w:rPr>
          <w:rFonts w:ascii="Arial" w:hAnsi="Arial"/>
          <w:lang w:eastAsia="de-CH"/>
        </w:rPr>
        <w:t>st</w:t>
      </w:r>
      <w:r w:rsidR="00B01BE7" w:rsidRPr="000E6B62">
        <w:rPr>
          <w:rFonts w:ascii="Arial" w:hAnsi="Arial"/>
          <w:lang w:eastAsia="de-CH"/>
        </w:rPr>
        <w:t xml:space="preserve"> importantly, m</w:t>
      </w:r>
      <w:r w:rsidR="00B22AF0" w:rsidRPr="000E6B62">
        <w:rPr>
          <w:rFonts w:ascii="Arial" w:hAnsi="Arial"/>
          <w:lang w:eastAsia="de-CH"/>
        </w:rPr>
        <w:t xml:space="preserve">any </w:t>
      </w:r>
      <w:r w:rsidR="00B01BE7" w:rsidRPr="000E6B62">
        <w:rPr>
          <w:rFonts w:ascii="Arial" w:hAnsi="Arial"/>
          <w:lang w:eastAsia="de-CH"/>
        </w:rPr>
        <w:t>of the included studies used diff</w:t>
      </w:r>
      <w:r w:rsidR="00DC2EC6" w:rsidRPr="000E6B62">
        <w:rPr>
          <w:rFonts w:ascii="Arial" w:hAnsi="Arial"/>
          <w:lang w:eastAsia="de-CH"/>
        </w:rPr>
        <w:t xml:space="preserve">erent assessment techniques for </w:t>
      </w:r>
      <w:r w:rsidR="00B01BE7" w:rsidRPr="000E6B62">
        <w:rPr>
          <w:rFonts w:ascii="Arial" w:hAnsi="Arial"/>
          <w:lang w:eastAsia="de-CH"/>
        </w:rPr>
        <w:t>measuring anatomical parameters, mechanical properties, length change pattern</w:t>
      </w:r>
      <w:r w:rsidRPr="000E6B62">
        <w:rPr>
          <w:rFonts w:ascii="Arial" w:hAnsi="Arial"/>
          <w:lang w:eastAsia="de-CH"/>
        </w:rPr>
        <w:t>s</w:t>
      </w:r>
      <w:r w:rsidR="00B01BE7" w:rsidRPr="000E6B62">
        <w:rPr>
          <w:rFonts w:ascii="Arial" w:hAnsi="Arial"/>
          <w:lang w:eastAsia="de-CH"/>
        </w:rPr>
        <w:t xml:space="preserve"> and patellar tracking. Care was taken to aggregate </w:t>
      </w:r>
      <w:r w:rsidR="007B479F" w:rsidRPr="000E6B62">
        <w:rPr>
          <w:rFonts w:ascii="Arial" w:hAnsi="Arial"/>
          <w:lang w:eastAsia="de-CH"/>
        </w:rPr>
        <w:t xml:space="preserve">the </w:t>
      </w:r>
      <w:r w:rsidR="00B01BE7" w:rsidRPr="000E6B62">
        <w:rPr>
          <w:rFonts w:ascii="Arial" w:hAnsi="Arial"/>
          <w:lang w:eastAsia="de-CH"/>
        </w:rPr>
        <w:t>data reported in studies using similar methodologies</w:t>
      </w:r>
      <w:r w:rsidR="007B479F" w:rsidRPr="000E6B62">
        <w:rPr>
          <w:rFonts w:ascii="Arial" w:hAnsi="Arial"/>
          <w:lang w:eastAsia="de-CH"/>
        </w:rPr>
        <w:t>,</w:t>
      </w:r>
      <w:r w:rsidR="00B01BE7" w:rsidRPr="000E6B62">
        <w:rPr>
          <w:rFonts w:ascii="Arial" w:hAnsi="Arial"/>
          <w:lang w:eastAsia="de-CH"/>
        </w:rPr>
        <w:t xml:space="preserve"> which</w:t>
      </w:r>
      <w:r w:rsidRPr="000E6B62">
        <w:rPr>
          <w:rFonts w:ascii="Arial" w:hAnsi="Arial"/>
          <w:lang w:eastAsia="de-CH"/>
        </w:rPr>
        <w:t xml:space="preserve"> has</w:t>
      </w:r>
      <w:r w:rsidR="00B01BE7" w:rsidRPr="000E6B62">
        <w:rPr>
          <w:rFonts w:ascii="Arial" w:hAnsi="Arial"/>
          <w:lang w:eastAsia="de-CH"/>
        </w:rPr>
        <w:t xml:space="preserve"> consequently resulted in </w:t>
      </w:r>
      <w:r w:rsidRPr="000E6B62">
        <w:rPr>
          <w:rFonts w:ascii="Arial" w:hAnsi="Arial"/>
          <w:lang w:eastAsia="de-CH"/>
        </w:rPr>
        <w:t xml:space="preserve">the </w:t>
      </w:r>
      <w:r w:rsidR="00B01BE7" w:rsidRPr="000E6B62">
        <w:rPr>
          <w:rFonts w:ascii="Arial" w:hAnsi="Arial"/>
          <w:lang w:eastAsia="de-CH"/>
        </w:rPr>
        <w:t>exclusion of some numeric data from the statistical analys</w:t>
      </w:r>
      <w:r w:rsidRPr="000E6B62">
        <w:rPr>
          <w:rFonts w:ascii="Arial" w:hAnsi="Arial"/>
          <w:lang w:eastAsia="de-CH"/>
        </w:rPr>
        <w:t>e</w:t>
      </w:r>
      <w:r w:rsidR="00B01BE7" w:rsidRPr="000E6B62">
        <w:rPr>
          <w:rFonts w:ascii="Arial" w:hAnsi="Arial"/>
          <w:lang w:eastAsia="de-CH"/>
        </w:rPr>
        <w:t xml:space="preserve">s. </w:t>
      </w:r>
      <w:r w:rsidR="00D07D9E" w:rsidRPr="000E6B62">
        <w:rPr>
          <w:rFonts w:ascii="Arial" w:hAnsi="Arial"/>
          <w:lang w:eastAsia="de-CH"/>
        </w:rPr>
        <w:t>In addition, this review was limited to studies reported in the English language, which may have additional</w:t>
      </w:r>
      <w:r w:rsidR="00B2194D" w:rsidRPr="000E6B62">
        <w:rPr>
          <w:rFonts w:ascii="Arial" w:hAnsi="Arial"/>
          <w:lang w:eastAsia="de-CH"/>
        </w:rPr>
        <w:t>ly</w:t>
      </w:r>
      <w:r w:rsidR="00D07D9E" w:rsidRPr="000E6B62">
        <w:rPr>
          <w:rFonts w:ascii="Arial" w:hAnsi="Arial"/>
          <w:lang w:eastAsia="de-CH"/>
        </w:rPr>
        <w:t xml:space="preserve"> led to the exclusion of some data, but this exclusion is known to have a negligible bias on the presented results</w:t>
      </w:r>
      <w:r w:rsidR="00326E91" w:rsidRPr="000E6B62">
        <w:rPr>
          <w:rFonts w:ascii="Arial" w:hAnsi="Arial"/>
          <w:lang w:eastAsia="de-CH"/>
        </w:rPr>
        <w:t>.</w:t>
      </w:r>
      <w:r w:rsidR="00326E91" w:rsidRPr="000E6B62">
        <w:rPr>
          <w:rFonts w:ascii="Arial" w:hAnsi="Arial"/>
          <w:lang w:eastAsia="de-CH"/>
        </w:rPr>
        <w:fldChar w:fldCharType="begin" w:fldLock="1"/>
      </w:r>
      <w:r w:rsidR="00CD6759" w:rsidRPr="000E6B62">
        <w:rPr>
          <w:rFonts w:ascii="Arial" w:hAnsi="Arial"/>
          <w:lang w:eastAsia="de-CH"/>
        </w:rPr>
        <w:instrText>ADDIN CSL_CITATION {"citationItems":[{"id":"ITEM-1","itemData":{"DOI":"10.1017/S0266462312000086","ISBN":"0266462312000","ISSN":"02664623","PMID":"22559755","abstract":"&lt;p&gt; &lt;bold&gt;Objectives:&lt;/bold&gt; The English language is generally perceived to be the universal language of science. However, the exclusive reliance on English-language studies may not represent all of the evidence. Excluding languages other than English (LOE) may introduce a language bias and lead to erroneous conclusions. &lt;/p&gt;","author":[{"dropping-particle":"","family":"Morrison","given":"Andra","non-dropping-particle":"","parse-names":false,"suffix":""},{"dropping-particle":"","family":"Polisena","given":"Julie","non-dropping-particle":"","parse-names":false,"suffix":""},{"dropping-particle":"","family":"Husereau","given":"Don","non-dropping-particle":"","parse-names":false,"suffix":""},{"dropping-particle":"","family":"Moulton","given":"Kristen","non-dropping-particle":"","parse-names":false,"suffix":""},{"dropping-particle":"","family":"Clark","given":"Michelle","non-dropping-particle":"","parse-names":false,"suffix":""},{"dropping-particle":"","family":"Fiander","given":"Michelle","non-dropping-particle":"","parse-names":false,"suffix":""},{"dropping-particle":"","family":"Mierzwinski-Urban","given":"Monika","non-dropping-particle":"","parse-names":false,"suffix":""},{"dropping-particle":"","family":"Clifford","given":"Tammy","non-dropping-particle":"","parse-names":false,"suffix":""},{"dropping-particle":"","family":"Hutton","given":"Brian","non-dropping-particle":"","parse-names":false,"suffix":""},{"dropping-particle":"","family":"Rabb","given":"Danielle","non-dropping-particle":"","parse-names":false,"suffix":""}],"container-title":"International Journal of Technology Assessment in Health Care","id":"ITEM-1","issue":"2","issued":{"date-parts":[["2012"]]},"page":"138-144","title":"The effect of english-language restriction on systematic review-based meta-analyses: A systematic review of empirical studies","type":"article-journal","volume":"28"},"uris":["http://www.mendeley.com/documents/?uuid=f04851e4-fa25-410b-9235-721940fba3cf","http://www.mendeley.com/documents/?uuid=d40630ff-4c47-4a12-abdb-eba9c22cfb68"]}],"mendeley":{"formattedCitation":"&lt;sup&gt;52&lt;/sup&gt;","plainTextFormattedCitation":"52","previouslyFormattedCitation":"&lt;sup&gt;52&lt;/sup&gt;"},"properties":{"noteIndex":0},"schema":"https://github.com/citation-style-language/schema/raw/master/csl-citation.json"}</w:instrText>
      </w:r>
      <w:r w:rsidR="00326E91" w:rsidRPr="000E6B62">
        <w:rPr>
          <w:rFonts w:ascii="Arial" w:hAnsi="Arial"/>
          <w:lang w:eastAsia="de-CH"/>
        </w:rPr>
        <w:fldChar w:fldCharType="separate"/>
      </w:r>
      <w:r w:rsidR="00D102F3" w:rsidRPr="000E6B62">
        <w:rPr>
          <w:rFonts w:ascii="Arial" w:hAnsi="Arial"/>
          <w:noProof/>
          <w:vertAlign w:val="superscript"/>
          <w:lang w:eastAsia="de-CH"/>
        </w:rPr>
        <w:t>52</w:t>
      </w:r>
      <w:r w:rsidR="00326E91" w:rsidRPr="000E6B62">
        <w:rPr>
          <w:rFonts w:ascii="Arial" w:hAnsi="Arial"/>
          <w:lang w:eastAsia="de-CH"/>
        </w:rPr>
        <w:fldChar w:fldCharType="end"/>
      </w:r>
    </w:p>
    <w:p w14:paraId="28C47DC9" w14:textId="77777777" w:rsidR="002449AE" w:rsidRPr="000E6B62" w:rsidRDefault="00B01BE7" w:rsidP="000E6B62">
      <w:pPr>
        <w:spacing w:line="480" w:lineRule="auto"/>
        <w:ind w:firstLine="708"/>
        <w:jc w:val="both"/>
        <w:rPr>
          <w:rFonts w:ascii="Arial" w:hAnsi="Arial"/>
          <w:lang w:eastAsia="de-CH"/>
        </w:rPr>
      </w:pPr>
      <w:r w:rsidRPr="000E6B62">
        <w:rPr>
          <w:rFonts w:ascii="Arial" w:hAnsi="Arial"/>
          <w:lang w:eastAsia="de-CH"/>
        </w:rPr>
        <w:t>Ligament injuries</w:t>
      </w:r>
      <w:r w:rsidR="00AE7C63" w:rsidRPr="000E6B62">
        <w:rPr>
          <w:rFonts w:ascii="Arial" w:hAnsi="Arial"/>
          <w:lang w:eastAsia="de-CH"/>
        </w:rPr>
        <w:t>,</w:t>
      </w:r>
      <w:r w:rsidRPr="000E6B62">
        <w:rPr>
          <w:rFonts w:ascii="Arial" w:hAnsi="Arial"/>
          <w:lang w:eastAsia="de-CH"/>
        </w:rPr>
        <w:t xml:space="preserve"> </w:t>
      </w:r>
      <w:r w:rsidR="002449AE" w:rsidRPr="000E6B62">
        <w:rPr>
          <w:rFonts w:ascii="Arial" w:hAnsi="Arial"/>
          <w:lang w:eastAsia="de-CH"/>
        </w:rPr>
        <w:t>and especially first-time patella dislocations</w:t>
      </w:r>
      <w:r w:rsidR="00AE7C63" w:rsidRPr="000E6B62">
        <w:rPr>
          <w:rFonts w:ascii="Arial" w:hAnsi="Arial"/>
          <w:lang w:eastAsia="de-CH"/>
        </w:rPr>
        <w:t>,</w:t>
      </w:r>
      <w:r w:rsidR="002449AE" w:rsidRPr="000E6B62">
        <w:rPr>
          <w:rFonts w:ascii="Arial" w:hAnsi="Arial"/>
          <w:lang w:eastAsia="de-CH"/>
        </w:rPr>
        <w:t xml:space="preserve"> are known to occur most commonly during dynamic activities, and in the 10-17 year</w:t>
      </w:r>
      <w:r w:rsidR="00AE7C63" w:rsidRPr="000E6B62">
        <w:rPr>
          <w:rFonts w:ascii="Arial" w:hAnsi="Arial"/>
          <w:lang w:eastAsia="de-CH"/>
        </w:rPr>
        <w:t>-</w:t>
      </w:r>
      <w:r w:rsidR="002449AE" w:rsidRPr="000E6B62">
        <w:rPr>
          <w:rFonts w:ascii="Arial" w:hAnsi="Arial"/>
          <w:lang w:eastAsia="de-CH"/>
        </w:rPr>
        <w:t>old age group</w:t>
      </w:r>
      <w:r w:rsidR="00326E91" w:rsidRPr="000E6B62">
        <w:rPr>
          <w:rFonts w:ascii="Arial" w:hAnsi="Arial"/>
        </w:rPr>
        <w:t>.</w:t>
      </w:r>
      <w:r w:rsidR="00326E91" w:rsidRPr="000E6B62">
        <w:rPr>
          <w:rFonts w:ascii="Arial" w:hAnsi="Arial"/>
        </w:rPr>
        <w:fldChar w:fldCharType="begin" w:fldLock="1"/>
      </w:r>
      <w:r w:rsidR="00326E91" w:rsidRPr="000E6B62">
        <w:rPr>
          <w:rFonts w:ascii="Arial" w:hAnsi="Arial"/>
        </w:rPr>
        <w:instrText>ADDIN CSL_CITATION {"citationItems":[{"id":"ITEM-1","itemData":{"DOI":"10.1177/0363546503260788","ISBN":"0363-5465 (Print)\\n0363-5465 (Linking)","ISSN":"0363-5465","PMID":"15262631","abstract":"BACKGROUND: The goals of this study were to (1) define the epidemiology of acute patellar dislocation, (2) determine the risk of subsequent patellar instability episodes (subluxation and/or redislocation) during the study period, and (3) identify risk factors for subsequent instability episodes.\\n\\nSTUDY DESIGN: Prospective cohort study.\\n\\nMETHODS: The authors prospectively followed 189 patients for a period of 2 to 5 years. Historical data, injury mechanisms, and physical and radiographic measurements were recorded to identify potential risk factors for poor outcomes.\\n\\nRESULTS: Risk was highest among females 10 to 17 years old. Patients presenting with a prior history of instability were more likely to be female (P &lt; .05) and were older than first-time dislocation patients (P &lt; .05). Fewer first-time dislocators (17%) had episodes of instability during follow-up than patients with a previous history of instability (49%) (P &lt; .01). After adjusting for demographics, patients with a prior history had 7 times higher odds of subsequent instability episodes during follow-up than first time dislocators (adjusted odds ratio = 6.6, P &lt; .001).\\n\\nCONCLUSIONS: Patellar dislocators who present with a history of patellofemoral instability are more likely to be female, are older, and have greater risk of subsequent patellar instability episodes than first-time patellar dislocators. Risk of recurrent patellar instability episodes in either knee is much higher in this group than in first-time dislocators.","author":[{"dropping-particle":"","family":"Fithian","given":"Donald C.","non-dropping-particle":"","parse-names":false,"suffix":""},{"dropping-particle":"","family":"Paxton","given":"Elizabeth W.","non-dropping-particle":"","parse-names":false,"suffix":""},{"dropping-particle":"Lou","family":"Stone","given":"Mary","non-dropping-particle":"","parse-names":false,"suffix":""},{"dropping-particle":"","family":"Silva","given":"Patricia","non-dropping-particle":"","parse-names":false,"suffix":""},{"dropping-particle":"","family":"Davis","given":"Daniel K.","non-dropping-particle":"","parse-names":false,"suffix":""},{"dropping-particle":"","family":"Elias","given":"David A.","non-dropping-particle":"","parse-names":false,"suffix":""},{"dropping-particle":"","family":"White","given":"Lawrence M.","non-dropping-particle":"","parse-names":false,"suffix":""}],"container-title":"The American Journal of Sports Medicine","id":"ITEM-1","issue":"5","issued":{"date-parts":[["2004"]]},"page":"1114-1121","title":"Epidemiology and Natural History of Acute Patellar Dislocation","type":"article-journal","volume":"32"},"uris":["http://www.mendeley.com/documents/?uuid=2a031142-e0d8-4ef9-a171-f730d2271eae"]}],"mendeley":{"formattedCitation":"&lt;sup&gt;23&lt;/sup&gt;","plainTextFormattedCitation":"23","previouslyFormattedCitation":"&lt;sup&gt;23&lt;/sup&gt;"},"properties":{"noteIndex":0},"schema":"https://github.com/citation-style-language/schema/raw/master/csl-citation.json"}</w:instrText>
      </w:r>
      <w:r w:rsidR="00326E91" w:rsidRPr="000E6B62">
        <w:rPr>
          <w:rFonts w:ascii="Arial" w:hAnsi="Arial"/>
        </w:rPr>
        <w:fldChar w:fldCharType="separate"/>
      </w:r>
      <w:r w:rsidR="00326E91" w:rsidRPr="000E6B62">
        <w:rPr>
          <w:rFonts w:ascii="Arial" w:hAnsi="Arial"/>
          <w:noProof/>
          <w:vertAlign w:val="superscript"/>
        </w:rPr>
        <w:t>23</w:t>
      </w:r>
      <w:r w:rsidR="00326E91" w:rsidRPr="000E6B62">
        <w:rPr>
          <w:rFonts w:ascii="Arial" w:hAnsi="Arial"/>
        </w:rPr>
        <w:fldChar w:fldCharType="end"/>
      </w:r>
      <w:r w:rsidR="00326E91" w:rsidRPr="000E6B62">
        <w:rPr>
          <w:rFonts w:ascii="Arial" w:hAnsi="Arial"/>
        </w:rPr>
        <w:t xml:space="preserve"> </w:t>
      </w:r>
      <w:r w:rsidR="002449AE" w:rsidRPr="000E6B62">
        <w:rPr>
          <w:rFonts w:ascii="Arial" w:hAnsi="Arial"/>
          <w:lang w:eastAsia="de-CH"/>
        </w:rPr>
        <w:t>H</w:t>
      </w:r>
      <w:r w:rsidRPr="000E6B62">
        <w:rPr>
          <w:rFonts w:ascii="Arial" w:hAnsi="Arial"/>
          <w:lang w:eastAsia="de-CH"/>
        </w:rPr>
        <w:t>owever</w:t>
      </w:r>
      <w:r w:rsidR="00AE7C63" w:rsidRPr="000E6B62">
        <w:rPr>
          <w:rFonts w:ascii="Arial" w:hAnsi="Arial"/>
          <w:lang w:eastAsia="de-CH"/>
        </w:rPr>
        <w:t>,</w:t>
      </w:r>
      <w:r w:rsidRPr="000E6B62">
        <w:rPr>
          <w:rFonts w:ascii="Arial" w:hAnsi="Arial"/>
          <w:lang w:eastAsia="de-CH"/>
        </w:rPr>
        <w:t xml:space="preserve"> </w:t>
      </w:r>
      <w:r w:rsidR="00AE7C63" w:rsidRPr="000E6B62">
        <w:rPr>
          <w:rFonts w:ascii="Arial" w:hAnsi="Arial"/>
          <w:lang w:eastAsia="de-CH"/>
        </w:rPr>
        <w:t>data presented in this</w:t>
      </w:r>
      <w:r w:rsidRPr="000E6B62">
        <w:rPr>
          <w:rFonts w:ascii="Arial" w:hAnsi="Arial"/>
          <w:lang w:eastAsia="de-CH"/>
        </w:rPr>
        <w:t xml:space="preserve"> review </w:t>
      </w:r>
      <w:r w:rsidR="00AE7C63" w:rsidRPr="000E6B62">
        <w:rPr>
          <w:rFonts w:ascii="Arial" w:hAnsi="Arial"/>
          <w:lang w:eastAsia="de-CH"/>
        </w:rPr>
        <w:t>were almost exclusively collected during</w:t>
      </w:r>
      <w:r w:rsidR="007B479F" w:rsidRPr="000E6B62">
        <w:rPr>
          <w:rFonts w:ascii="Arial" w:hAnsi="Arial"/>
          <w:lang w:eastAsia="de-CH"/>
        </w:rPr>
        <w:t xml:space="preserve"> quasi-static activities </w:t>
      </w:r>
      <w:r w:rsidRPr="000E6B62">
        <w:rPr>
          <w:rFonts w:ascii="Arial" w:hAnsi="Arial"/>
          <w:lang w:eastAsia="de-CH"/>
        </w:rPr>
        <w:t xml:space="preserve">such as passive </w:t>
      </w:r>
      <w:r w:rsidR="007B479F" w:rsidRPr="000E6B62">
        <w:rPr>
          <w:rFonts w:ascii="Arial" w:hAnsi="Arial"/>
          <w:lang w:eastAsia="de-CH"/>
        </w:rPr>
        <w:t xml:space="preserve">knee </w:t>
      </w:r>
      <w:r w:rsidRPr="000E6B62">
        <w:rPr>
          <w:rFonts w:ascii="Arial" w:hAnsi="Arial"/>
          <w:lang w:eastAsia="de-CH"/>
        </w:rPr>
        <w:t xml:space="preserve">flexion or flexion under simulated muscle forces. Moreover, </w:t>
      </w:r>
      <w:r w:rsidR="0092532B" w:rsidRPr="000E6B62">
        <w:rPr>
          <w:rFonts w:ascii="Arial" w:hAnsi="Arial"/>
          <w:lang w:eastAsia="de-CH"/>
        </w:rPr>
        <w:t>most</w:t>
      </w:r>
      <w:r w:rsidR="00D128AE" w:rsidRPr="000E6B62">
        <w:rPr>
          <w:rFonts w:ascii="Arial" w:hAnsi="Arial"/>
          <w:lang w:eastAsia="de-CH"/>
        </w:rPr>
        <w:t xml:space="preserve"> </w:t>
      </w:r>
      <w:r w:rsidR="007B479F" w:rsidRPr="000E6B62">
        <w:rPr>
          <w:rFonts w:ascii="Arial" w:hAnsi="Arial"/>
          <w:lang w:eastAsia="de-CH"/>
        </w:rPr>
        <w:t xml:space="preserve">of the </w:t>
      </w:r>
      <w:r w:rsidRPr="000E6B62">
        <w:rPr>
          <w:rFonts w:ascii="Arial" w:hAnsi="Arial"/>
          <w:i/>
          <w:lang w:eastAsia="de-CH"/>
        </w:rPr>
        <w:t>in vitro</w:t>
      </w:r>
      <w:r w:rsidRPr="000E6B62">
        <w:rPr>
          <w:rFonts w:ascii="Arial" w:hAnsi="Arial"/>
          <w:lang w:eastAsia="de-CH"/>
        </w:rPr>
        <w:t xml:space="preserve"> studies measured old specimens</w:t>
      </w:r>
      <w:r w:rsidR="007B479F" w:rsidRPr="000E6B62">
        <w:rPr>
          <w:rFonts w:ascii="Arial" w:hAnsi="Arial"/>
          <w:lang w:eastAsia="de-CH"/>
        </w:rPr>
        <w:t xml:space="preserve"> </w:t>
      </w:r>
      <w:r w:rsidR="00AE7C63" w:rsidRPr="000E6B62">
        <w:rPr>
          <w:rFonts w:ascii="Arial" w:hAnsi="Arial"/>
          <w:lang w:eastAsia="de-CH"/>
        </w:rPr>
        <w:t xml:space="preserve">as extremely few studies were available that investigated young specimens, </w:t>
      </w:r>
      <w:r w:rsidR="007B479F" w:rsidRPr="000E6B62">
        <w:rPr>
          <w:rFonts w:ascii="Arial" w:hAnsi="Arial"/>
          <w:lang w:eastAsia="de-CH"/>
        </w:rPr>
        <w:t xml:space="preserve">and therefore the reported data may contain </w:t>
      </w:r>
      <w:r w:rsidR="00AE7C63" w:rsidRPr="000E6B62">
        <w:rPr>
          <w:rFonts w:ascii="Arial" w:hAnsi="Arial"/>
          <w:lang w:eastAsia="de-CH"/>
        </w:rPr>
        <w:t xml:space="preserve">an </w:t>
      </w:r>
      <w:r w:rsidR="00E25539" w:rsidRPr="000E6B62">
        <w:rPr>
          <w:rFonts w:ascii="Arial" w:hAnsi="Arial"/>
          <w:lang w:eastAsia="de-CH"/>
        </w:rPr>
        <w:t xml:space="preserve">age-related </w:t>
      </w:r>
      <w:r w:rsidR="007B479F" w:rsidRPr="000E6B62">
        <w:rPr>
          <w:rFonts w:ascii="Arial" w:hAnsi="Arial"/>
          <w:lang w:eastAsia="de-CH"/>
        </w:rPr>
        <w:t>bias</w:t>
      </w:r>
      <w:r w:rsidRPr="000E6B62">
        <w:rPr>
          <w:rFonts w:ascii="Arial" w:hAnsi="Arial"/>
          <w:lang w:eastAsia="de-CH"/>
        </w:rPr>
        <w:t>.</w:t>
      </w:r>
    </w:p>
    <w:p w14:paraId="151A4158" w14:textId="77777777" w:rsidR="00B01BE7" w:rsidRPr="000E6B62" w:rsidRDefault="001156B4" w:rsidP="000E6B62">
      <w:pPr>
        <w:spacing w:line="480" w:lineRule="auto"/>
        <w:ind w:firstLine="708"/>
        <w:jc w:val="both"/>
        <w:rPr>
          <w:rFonts w:ascii="Arial" w:hAnsi="Arial"/>
          <w:lang w:eastAsia="de-CH"/>
        </w:rPr>
      </w:pPr>
      <w:r w:rsidRPr="000E6B62">
        <w:rPr>
          <w:rFonts w:ascii="Arial" w:hAnsi="Arial"/>
          <w:lang w:eastAsia="de-CH"/>
        </w:rPr>
        <w:t xml:space="preserve">A further </w:t>
      </w:r>
      <w:r w:rsidR="002449AE" w:rsidRPr="000E6B62">
        <w:rPr>
          <w:rFonts w:ascii="Arial" w:hAnsi="Arial"/>
          <w:lang w:eastAsia="de-CH"/>
        </w:rPr>
        <w:t>limitation</w:t>
      </w:r>
      <w:r w:rsidRPr="000E6B62">
        <w:rPr>
          <w:rFonts w:ascii="Arial" w:hAnsi="Arial"/>
          <w:lang w:eastAsia="de-CH"/>
        </w:rPr>
        <w:t xml:space="preserve"> is that </w:t>
      </w:r>
      <w:r w:rsidR="005628B1" w:rsidRPr="000E6B62">
        <w:rPr>
          <w:rFonts w:ascii="Arial" w:hAnsi="Arial"/>
          <w:i/>
          <w:lang w:eastAsia="de-CH"/>
        </w:rPr>
        <w:t xml:space="preserve">in-vitro </w:t>
      </w:r>
      <w:r w:rsidRPr="000E6B62">
        <w:rPr>
          <w:rFonts w:ascii="Arial" w:hAnsi="Arial"/>
          <w:lang w:eastAsia="de-CH"/>
        </w:rPr>
        <w:t xml:space="preserve">studies have </w:t>
      </w:r>
      <w:r w:rsidR="0071518B" w:rsidRPr="000E6B62">
        <w:rPr>
          <w:rFonts w:ascii="Arial" w:hAnsi="Arial"/>
          <w:lang w:eastAsia="de-CH"/>
        </w:rPr>
        <w:t xml:space="preserve">all </w:t>
      </w:r>
      <w:r w:rsidRPr="000E6B62">
        <w:rPr>
          <w:rFonts w:ascii="Arial" w:hAnsi="Arial"/>
          <w:lang w:eastAsia="de-CH"/>
        </w:rPr>
        <w:t xml:space="preserve">used normal knees, whereas the surgical literature shows that patellar lateral dislocation – the MPFL injury </w:t>
      </w:r>
      <w:r w:rsidRPr="000E6B62">
        <w:rPr>
          <w:rFonts w:ascii="Arial" w:hAnsi="Arial"/>
          <w:lang w:eastAsia="de-CH"/>
        </w:rPr>
        <w:lastRenderedPageBreak/>
        <w:t xml:space="preserve">mechanism – is associated with trochlear dysplasia, which may alter </w:t>
      </w:r>
      <w:r w:rsidR="0071518B" w:rsidRPr="000E6B62">
        <w:rPr>
          <w:rFonts w:ascii="Arial" w:hAnsi="Arial"/>
          <w:lang w:eastAsia="de-CH"/>
        </w:rPr>
        <w:t xml:space="preserve">patella </w:t>
      </w:r>
      <w:r w:rsidRPr="000E6B62">
        <w:rPr>
          <w:rFonts w:ascii="Arial" w:hAnsi="Arial"/>
          <w:lang w:eastAsia="de-CH"/>
        </w:rPr>
        <w:t>kinematics as well as stability.</w:t>
      </w:r>
      <w:r w:rsidR="00B01BE7" w:rsidRPr="000E6B62">
        <w:rPr>
          <w:rFonts w:ascii="Arial" w:hAnsi="Arial"/>
          <w:lang w:eastAsia="de-CH"/>
        </w:rPr>
        <w:t xml:space="preserve"> Future investigations</w:t>
      </w:r>
      <w:r w:rsidR="00B01BE7" w:rsidRPr="000E6B62">
        <w:rPr>
          <w:rFonts w:ascii="Arial" w:hAnsi="Arial"/>
        </w:rPr>
        <w:t xml:space="preserve"> on ligament behavior during dynamic activities in younger population</w:t>
      </w:r>
      <w:r w:rsidR="00EC07E8" w:rsidRPr="000E6B62">
        <w:rPr>
          <w:rFonts w:ascii="Arial" w:hAnsi="Arial"/>
        </w:rPr>
        <w:t>s</w:t>
      </w:r>
      <w:r w:rsidR="00B01BE7" w:rsidRPr="000E6B62">
        <w:rPr>
          <w:rFonts w:ascii="Arial" w:hAnsi="Arial"/>
        </w:rPr>
        <w:t xml:space="preserve"> are necessary </w:t>
      </w:r>
      <w:r w:rsidR="00EC07E8" w:rsidRPr="000E6B62">
        <w:rPr>
          <w:rFonts w:ascii="Arial" w:hAnsi="Arial"/>
        </w:rPr>
        <w:t xml:space="preserve">in order </w:t>
      </w:r>
      <w:r w:rsidR="00B01BE7" w:rsidRPr="000E6B62">
        <w:rPr>
          <w:rFonts w:ascii="Arial" w:hAnsi="Arial"/>
        </w:rPr>
        <w:t>to obtain a</w:t>
      </w:r>
      <w:r w:rsidR="00EC07E8" w:rsidRPr="000E6B62">
        <w:rPr>
          <w:rFonts w:ascii="Arial" w:hAnsi="Arial"/>
        </w:rPr>
        <w:t xml:space="preserve">n improved </w:t>
      </w:r>
      <w:r w:rsidR="00B01BE7" w:rsidRPr="000E6B62">
        <w:rPr>
          <w:rFonts w:ascii="Arial" w:hAnsi="Arial"/>
        </w:rPr>
        <w:t xml:space="preserve">understanding of MPFL biomechanics and thereby help the population in need </w:t>
      </w:r>
      <w:r w:rsidRPr="000E6B62">
        <w:rPr>
          <w:rFonts w:ascii="Arial" w:hAnsi="Arial"/>
        </w:rPr>
        <w:t xml:space="preserve">of </w:t>
      </w:r>
      <w:r w:rsidR="00B01BE7" w:rsidRPr="000E6B62">
        <w:rPr>
          <w:rFonts w:ascii="Arial" w:hAnsi="Arial"/>
        </w:rPr>
        <w:t>a ligament reconstruction.</w:t>
      </w:r>
    </w:p>
    <w:p w14:paraId="2B497EB9" w14:textId="77777777" w:rsidR="00B01BE7" w:rsidRPr="000E6B62" w:rsidRDefault="00B01BE7" w:rsidP="000E6B62">
      <w:pPr>
        <w:spacing w:line="480" w:lineRule="auto"/>
        <w:ind w:firstLine="641"/>
        <w:jc w:val="both"/>
        <w:rPr>
          <w:rFonts w:ascii="Arial" w:hAnsi="Arial"/>
          <w:lang w:eastAsia="de-CH"/>
        </w:rPr>
      </w:pPr>
      <w:r w:rsidRPr="000E6B62">
        <w:rPr>
          <w:rFonts w:ascii="Arial" w:hAnsi="Arial"/>
          <w:lang w:eastAsia="de-CH"/>
        </w:rPr>
        <w:t xml:space="preserve">The insight obtained from this systematic review may help to </w:t>
      </w:r>
      <w:r w:rsidR="004F5756" w:rsidRPr="000E6B62">
        <w:rPr>
          <w:rFonts w:ascii="Arial" w:hAnsi="Arial"/>
          <w:lang w:eastAsia="de-CH"/>
        </w:rPr>
        <w:t>guide</w:t>
      </w:r>
      <w:r w:rsidRPr="000E6B62">
        <w:rPr>
          <w:rFonts w:ascii="Arial" w:hAnsi="Arial"/>
          <w:lang w:eastAsia="de-CH"/>
        </w:rPr>
        <w:t xml:space="preserve"> future investigations on anatomy and function of the MPFL, </w:t>
      </w:r>
      <w:r w:rsidR="00922258" w:rsidRPr="000E6B62">
        <w:rPr>
          <w:rFonts w:ascii="Arial" w:hAnsi="Arial"/>
          <w:lang w:eastAsia="de-CH"/>
        </w:rPr>
        <w:t xml:space="preserve">partly </w:t>
      </w:r>
      <w:r w:rsidRPr="000E6B62">
        <w:rPr>
          <w:rFonts w:ascii="Arial" w:hAnsi="Arial"/>
          <w:lang w:eastAsia="de-CH"/>
        </w:rPr>
        <w:t xml:space="preserve">through standardization of the assessment techniques. Our major propositions for future studies </w:t>
      </w:r>
      <w:r w:rsidR="00A60387" w:rsidRPr="000E6B62">
        <w:rPr>
          <w:rFonts w:ascii="Arial" w:hAnsi="Arial"/>
          <w:lang w:eastAsia="de-CH"/>
        </w:rPr>
        <w:t>include</w:t>
      </w:r>
      <w:r w:rsidRPr="000E6B62">
        <w:rPr>
          <w:rFonts w:ascii="Arial" w:hAnsi="Arial"/>
          <w:lang w:eastAsia="de-CH"/>
        </w:rPr>
        <w:t>:</w:t>
      </w:r>
    </w:p>
    <w:p w14:paraId="3D8F4A10" w14:textId="77777777" w:rsidR="00F45F77" w:rsidRPr="000E6B62" w:rsidRDefault="00A60387" w:rsidP="000E6B62">
      <w:pPr>
        <w:pStyle w:val="ListParagraph"/>
        <w:numPr>
          <w:ilvl w:val="0"/>
          <w:numId w:val="4"/>
        </w:numPr>
        <w:spacing w:line="480" w:lineRule="auto"/>
        <w:ind w:left="641" w:hanging="357"/>
        <w:jc w:val="both"/>
        <w:rPr>
          <w:rFonts w:ascii="Arial" w:hAnsi="Arial"/>
          <w:lang w:eastAsia="de-CH"/>
        </w:rPr>
      </w:pPr>
      <w:r w:rsidRPr="000E6B62">
        <w:rPr>
          <w:rFonts w:ascii="Arial" w:hAnsi="Arial"/>
          <w:lang w:eastAsia="de-CH"/>
        </w:rPr>
        <w:t>Fully report</w:t>
      </w:r>
      <w:r w:rsidR="00B01BE7" w:rsidRPr="000E6B62">
        <w:rPr>
          <w:rFonts w:ascii="Arial" w:hAnsi="Arial"/>
          <w:lang w:eastAsia="de-CH"/>
        </w:rPr>
        <w:t xml:space="preserve"> properties of the </w:t>
      </w:r>
      <w:r w:rsidRPr="000E6B62">
        <w:rPr>
          <w:rFonts w:ascii="Arial" w:hAnsi="Arial"/>
          <w:lang w:eastAsia="de-CH"/>
        </w:rPr>
        <w:t>specimens</w:t>
      </w:r>
      <w:r w:rsidR="00B01BE7" w:rsidRPr="000E6B62">
        <w:rPr>
          <w:rFonts w:ascii="Arial" w:hAnsi="Arial"/>
          <w:lang w:eastAsia="de-CH"/>
        </w:rPr>
        <w:t xml:space="preserve">, </w:t>
      </w:r>
      <w:r w:rsidRPr="000E6B62">
        <w:rPr>
          <w:rFonts w:ascii="Arial" w:hAnsi="Arial"/>
          <w:lang w:eastAsia="de-CH"/>
        </w:rPr>
        <w:t xml:space="preserve">including </w:t>
      </w:r>
      <w:r w:rsidR="00B01BE7" w:rsidRPr="000E6B62">
        <w:rPr>
          <w:rFonts w:ascii="Arial" w:hAnsi="Arial"/>
          <w:lang w:eastAsia="de-CH"/>
        </w:rPr>
        <w:t>age, preparation technique and preconditioning of the specimens, temperature and humidity of the test environment, load axis, force magnitude and elongation rate</w:t>
      </w:r>
      <w:r w:rsidRPr="000E6B62">
        <w:rPr>
          <w:rFonts w:ascii="Arial" w:hAnsi="Arial"/>
          <w:lang w:eastAsia="de-CH"/>
        </w:rPr>
        <w:t>.</w:t>
      </w:r>
      <w:r w:rsidR="00B01BE7" w:rsidRPr="000E6B62">
        <w:rPr>
          <w:rFonts w:ascii="Arial" w:hAnsi="Arial"/>
          <w:lang w:eastAsia="de-CH"/>
        </w:rPr>
        <w:t xml:space="preserve"> </w:t>
      </w:r>
      <w:r w:rsidRPr="000E6B62">
        <w:rPr>
          <w:rFonts w:ascii="Arial" w:hAnsi="Arial"/>
          <w:lang w:eastAsia="de-CH"/>
        </w:rPr>
        <w:t xml:space="preserve">These parameters </w:t>
      </w:r>
      <w:r w:rsidR="00B01BE7" w:rsidRPr="000E6B62">
        <w:rPr>
          <w:rFonts w:ascii="Arial" w:hAnsi="Arial"/>
          <w:lang w:eastAsia="de-CH"/>
        </w:rPr>
        <w:t xml:space="preserve">should be </w:t>
      </w:r>
      <w:r w:rsidR="00105BFB" w:rsidRPr="000E6B62">
        <w:rPr>
          <w:rFonts w:ascii="Arial" w:hAnsi="Arial"/>
          <w:lang w:eastAsia="de-CH"/>
        </w:rPr>
        <w:t>standardized in order</w:t>
      </w:r>
      <w:r w:rsidR="00B01BE7" w:rsidRPr="000E6B62">
        <w:rPr>
          <w:rFonts w:ascii="Arial" w:hAnsi="Arial"/>
          <w:lang w:eastAsia="de-CH"/>
        </w:rPr>
        <w:t xml:space="preserve"> to simplify study comparisons. Particularly, when measuring the mechanical properties, it is recommended to </w:t>
      </w:r>
      <w:r w:rsidR="0071518B" w:rsidRPr="000E6B62">
        <w:rPr>
          <w:rFonts w:ascii="Arial" w:hAnsi="Arial"/>
          <w:lang w:eastAsia="de-CH"/>
        </w:rPr>
        <w:t xml:space="preserve">test using a </w:t>
      </w:r>
      <w:r w:rsidR="00B01BE7" w:rsidRPr="000E6B62">
        <w:rPr>
          <w:rFonts w:ascii="Arial" w:hAnsi="Arial"/>
          <w:lang w:eastAsia="de-CH"/>
        </w:rPr>
        <w:t xml:space="preserve">physiological orientation of the patella as it was performed by </w:t>
      </w:r>
      <w:proofErr w:type="spellStart"/>
      <w:r w:rsidR="00B01BE7" w:rsidRPr="000E6B62">
        <w:rPr>
          <w:rFonts w:ascii="Arial" w:hAnsi="Arial"/>
          <w:lang w:eastAsia="de-CH"/>
        </w:rPr>
        <w:t>Criscenti</w:t>
      </w:r>
      <w:proofErr w:type="spellEnd"/>
      <w:r w:rsidR="00B01BE7" w:rsidRPr="000E6B62">
        <w:rPr>
          <w:rFonts w:ascii="Arial" w:hAnsi="Arial"/>
          <w:lang w:eastAsia="de-CH"/>
        </w:rPr>
        <w:t xml:space="preserve"> et al.</w:t>
      </w:r>
      <w:r w:rsidR="00B01BE7" w:rsidRPr="000E6B62">
        <w:rPr>
          <w:rFonts w:ascii="Arial" w:hAnsi="Arial"/>
          <w:lang w:eastAsia="de-CH"/>
        </w:rPr>
        <w:fldChar w:fldCharType="begin" w:fldLock="1"/>
      </w:r>
      <w:r w:rsidR="00C11F1F" w:rsidRPr="000E6B62">
        <w:rPr>
          <w:rFonts w:ascii="Arial" w:hAnsi="Arial"/>
          <w:lang w:eastAsia="de-CH"/>
        </w:rPr>
        <w:instrText>ADDIN CSL_CITATION {"citationItems":[{"id":"ITEM-1","itemData":{"DOI":"10.1016/j.jmbbm.2015.09.030","abstract":"The medial patellofemoral ligament (MPFL) is considered the most important passive patellar stabilizer and acts 50-60% of the force of the medial soft-tissue which restrains the lateralization of the patella between 0° and 30°. In this work, 24 human knees have been tested to evaluate the material properties of MPFL and to determine the structural behavior of femur-MPFL-Patella complex (FMPC). Particular attention was given to maintain the anatomical orientation between the patella and MPFL and to the evaluation of the elongation during the mechanical tests. The ultimate stress of the isolated ligament was 16±11. MPa, the ultimate strain was 24.3±6.8%, the Young's Modulus was 116±95. MPa and the strain energy density was 2.97±1.69. MPa.The ultimate load of the whole structure, FMPC, was 145±68. N, the ultimate elongation was 9.5±2.9. mm, the linear stiffness was 42.5±10.2. N/mm and the absorbed energy was 818.8±440.7. N. mm. The evaluation of material and structural properties of MPFL is fundamental to understand its contribution as stabilizer and for the selection of repair and reconstruction methods. © 2015.","author":[{"dropping-particle":"","family":"Criscenti","given":"G","non-dropping-particle":"","parse-names":false,"suffix":""},{"dropping-particle":"","family":"Maria","given":"C","non-dropping-particle":"De","parse-names":false,"suffix":""},{"dropping-particle":"","family":"Sebastiani","given":"E","non-dropping-particle":"","parse-names":false,"suffix":""},{"dropping-particle":"","family":"Tei","given":"M","non-dropping-particle":"","parse-names":false,"suffix":""},{"dropping-particle":"","family":"Placella","given":"G","non-dropping-particle":"","parse-names":false,"suffix":""},{"dropping-particle":"","family":"Speziali","given":"A","non-dropping-particle":"","parse-names":false,"suffix":""},{"dropping-particle":"","family":"Vozzi","given":"G","non-dropping-particle":"","parse-names":false,"suffix":""},{"dropping-particle":"","family":"Cerulli","given":"G","non-dropping-particle":"","parse-names":false,"suffix":""}],"container-title":"Journal of the Mechanical Behavior of Biomedical Materials","id":"ITEM-1","issued":{"date-parts":[["2016"]]},"note":"Cited By :2\n\nExport Date: 27 June 2017","page":"141-148","title":"Material and structural tensile properties of the human medial patello-femoral ligament","type":"article-journal","volume":"54"},"uris":["http://www.mendeley.com/documents/?uuid=e32ee202-0b3a-4d9d-b69b-e7d65a78796c"]}],"mendeley":{"formattedCitation":"&lt;sup&gt;13&lt;/sup&gt;","plainTextFormattedCitation":"13","previouslyFormattedCitation":"&lt;sup&gt;13&lt;/sup&gt;"},"properties":{"noteIndex":0},"schema":"https://github.com/citation-style-language/schema/raw/master/csl-citation.json"}</w:instrText>
      </w:r>
      <w:r w:rsidR="00B01BE7" w:rsidRPr="000E6B62">
        <w:rPr>
          <w:rFonts w:ascii="Arial" w:hAnsi="Arial"/>
          <w:lang w:eastAsia="de-CH"/>
        </w:rPr>
        <w:fldChar w:fldCharType="separate"/>
      </w:r>
      <w:r w:rsidR="001732E7" w:rsidRPr="000E6B62">
        <w:rPr>
          <w:rFonts w:ascii="Arial" w:hAnsi="Arial"/>
          <w:noProof/>
          <w:vertAlign w:val="superscript"/>
          <w:lang w:eastAsia="de-CH"/>
        </w:rPr>
        <w:t>13</w:t>
      </w:r>
      <w:r w:rsidR="00B01BE7" w:rsidRPr="000E6B62">
        <w:rPr>
          <w:rFonts w:ascii="Arial" w:hAnsi="Arial"/>
          <w:lang w:eastAsia="de-CH"/>
        </w:rPr>
        <w:fldChar w:fldCharType="end"/>
      </w:r>
      <w:r w:rsidR="00105BFB" w:rsidRPr="000E6B62">
        <w:rPr>
          <w:rFonts w:ascii="Arial" w:hAnsi="Arial"/>
          <w:lang w:eastAsia="de-CH"/>
        </w:rPr>
        <w:t xml:space="preserve"> Moreover, using elongation rates within the physiological range can </w:t>
      </w:r>
      <w:r w:rsidR="007A6DB5" w:rsidRPr="000E6B62">
        <w:rPr>
          <w:rFonts w:ascii="Arial" w:hAnsi="Arial"/>
          <w:lang w:eastAsia="de-CH"/>
        </w:rPr>
        <w:t>increase</w:t>
      </w:r>
      <w:r w:rsidR="00105BFB" w:rsidRPr="000E6B62">
        <w:rPr>
          <w:rFonts w:ascii="Arial" w:hAnsi="Arial"/>
          <w:lang w:eastAsia="de-CH"/>
        </w:rPr>
        <w:t xml:space="preserve"> </w:t>
      </w:r>
      <w:r w:rsidR="007A6DB5" w:rsidRPr="000E6B62">
        <w:rPr>
          <w:rFonts w:ascii="Arial" w:hAnsi="Arial"/>
          <w:lang w:eastAsia="de-CH"/>
        </w:rPr>
        <w:t>usability of the data in clinical research</w:t>
      </w:r>
      <w:r w:rsidR="0071518B" w:rsidRPr="000E6B62">
        <w:rPr>
          <w:rFonts w:ascii="Arial" w:hAnsi="Arial"/>
          <w:lang w:eastAsia="de-CH"/>
        </w:rPr>
        <w:t>,</w:t>
      </w:r>
      <w:r w:rsidR="007A6DB5" w:rsidRPr="000E6B62">
        <w:rPr>
          <w:rFonts w:ascii="Arial" w:hAnsi="Arial"/>
          <w:lang w:eastAsia="de-CH"/>
        </w:rPr>
        <w:t xml:space="preserve"> though further investigations are needed to determine the elongation rates experience</w:t>
      </w:r>
      <w:r w:rsidRPr="000E6B62">
        <w:rPr>
          <w:rFonts w:ascii="Arial" w:hAnsi="Arial"/>
          <w:lang w:eastAsia="de-CH"/>
        </w:rPr>
        <w:t>d</w:t>
      </w:r>
      <w:r w:rsidR="007A6DB5" w:rsidRPr="000E6B62">
        <w:rPr>
          <w:rFonts w:ascii="Arial" w:hAnsi="Arial"/>
          <w:lang w:eastAsia="de-CH"/>
        </w:rPr>
        <w:t xml:space="preserve"> by the ligament during</w:t>
      </w:r>
      <w:r w:rsidRPr="000E6B62">
        <w:rPr>
          <w:rFonts w:ascii="Arial" w:hAnsi="Arial"/>
          <w:lang w:eastAsia="de-CH"/>
        </w:rPr>
        <w:t xml:space="preserve"> activities of</w:t>
      </w:r>
      <w:r w:rsidR="007A6DB5" w:rsidRPr="000E6B62">
        <w:rPr>
          <w:rFonts w:ascii="Arial" w:hAnsi="Arial"/>
          <w:lang w:eastAsia="de-CH"/>
        </w:rPr>
        <w:t xml:space="preserve"> daily living an</w:t>
      </w:r>
      <w:r w:rsidR="00DC2EC6" w:rsidRPr="000E6B62">
        <w:rPr>
          <w:rFonts w:ascii="Arial" w:hAnsi="Arial"/>
          <w:lang w:eastAsia="de-CH"/>
        </w:rPr>
        <w:t>d</w:t>
      </w:r>
      <w:r w:rsidR="007A6DB5" w:rsidRPr="000E6B62">
        <w:rPr>
          <w:rFonts w:ascii="Arial" w:hAnsi="Arial"/>
          <w:lang w:eastAsia="de-CH"/>
        </w:rPr>
        <w:t xml:space="preserve"> sport.</w:t>
      </w:r>
      <w:r w:rsidR="00F45F77" w:rsidRPr="000E6B62">
        <w:rPr>
          <w:rFonts w:ascii="Arial" w:hAnsi="Arial"/>
          <w:lang w:eastAsia="de-CH"/>
        </w:rPr>
        <w:t xml:space="preserve"> In addition</w:t>
      </w:r>
      <w:r w:rsidR="00B01BE7" w:rsidRPr="000E6B62">
        <w:rPr>
          <w:rFonts w:ascii="Arial" w:hAnsi="Arial"/>
          <w:lang w:eastAsia="de-CH"/>
        </w:rPr>
        <w:t xml:space="preserve">, further mechanical tests on healthy specimens of younger ages </w:t>
      </w:r>
      <w:r w:rsidR="00F45F77" w:rsidRPr="000E6B62">
        <w:rPr>
          <w:rFonts w:ascii="Arial" w:hAnsi="Arial"/>
          <w:lang w:eastAsia="de-CH"/>
        </w:rPr>
        <w:t>are</w:t>
      </w:r>
      <w:r w:rsidR="00B01BE7" w:rsidRPr="000E6B62">
        <w:rPr>
          <w:rFonts w:ascii="Arial" w:hAnsi="Arial"/>
          <w:lang w:eastAsia="de-CH"/>
        </w:rPr>
        <w:t xml:space="preserve"> highly recommended.</w:t>
      </w:r>
      <w:r w:rsidR="00F65D8E" w:rsidRPr="000E6B62">
        <w:rPr>
          <w:rFonts w:ascii="Arial" w:hAnsi="Arial"/>
          <w:lang w:eastAsia="de-CH"/>
        </w:rPr>
        <w:t xml:space="preserve"> </w:t>
      </w:r>
    </w:p>
    <w:p w14:paraId="3D190CE6" w14:textId="693F494F" w:rsidR="00B01BE7" w:rsidRPr="000E6B62" w:rsidRDefault="00F65D8E" w:rsidP="000E6B62">
      <w:pPr>
        <w:pStyle w:val="ListParagraph"/>
        <w:numPr>
          <w:ilvl w:val="0"/>
          <w:numId w:val="4"/>
        </w:numPr>
        <w:spacing w:line="480" w:lineRule="auto"/>
        <w:ind w:left="641" w:hanging="357"/>
        <w:jc w:val="both"/>
        <w:rPr>
          <w:rFonts w:ascii="Arial" w:hAnsi="Arial"/>
          <w:lang w:eastAsia="de-CH"/>
        </w:rPr>
      </w:pPr>
      <w:r w:rsidRPr="000E6B62">
        <w:rPr>
          <w:rFonts w:ascii="Arial" w:hAnsi="Arial"/>
          <w:lang w:eastAsia="de-CH"/>
        </w:rPr>
        <w:t>Th</w:t>
      </w:r>
      <w:r w:rsidR="00F45F77" w:rsidRPr="000E6B62">
        <w:rPr>
          <w:rFonts w:ascii="Arial" w:hAnsi="Arial"/>
          <w:lang w:eastAsia="de-CH"/>
        </w:rPr>
        <w:t>e</w:t>
      </w:r>
      <w:r w:rsidRPr="000E6B62">
        <w:rPr>
          <w:rFonts w:ascii="Arial" w:hAnsi="Arial"/>
          <w:lang w:eastAsia="de-CH"/>
        </w:rPr>
        <w:t xml:space="preserve"> location </w:t>
      </w:r>
      <w:r w:rsidR="00F45F77" w:rsidRPr="000E6B62">
        <w:rPr>
          <w:rFonts w:ascii="Arial" w:hAnsi="Arial"/>
          <w:lang w:eastAsia="de-CH"/>
        </w:rPr>
        <w:t xml:space="preserve">of the MPFL femoral attachment site </w:t>
      </w:r>
      <w:r w:rsidRPr="000E6B62">
        <w:rPr>
          <w:rFonts w:ascii="Arial" w:hAnsi="Arial"/>
          <w:lang w:eastAsia="de-CH"/>
        </w:rPr>
        <w:t xml:space="preserve">relative to the femoral growth plate is of critical importance </w:t>
      </w:r>
      <w:r w:rsidR="00446577" w:rsidRPr="000E6B62">
        <w:rPr>
          <w:rFonts w:ascii="Arial" w:hAnsi="Arial"/>
          <w:lang w:eastAsia="de-CH"/>
        </w:rPr>
        <w:t>in order to</w:t>
      </w:r>
      <w:r w:rsidRPr="000E6B62">
        <w:rPr>
          <w:rFonts w:ascii="Arial" w:hAnsi="Arial"/>
          <w:lang w:eastAsia="de-CH"/>
        </w:rPr>
        <w:t xml:space="preserve"> better inform clinicians </w:t>
      </w:r>
      <w:r w:rsidR="00446577" w:rsidRPr="000E6B62">
        <w:rPr>
          <w:rFonts w:ascii="Arial" w:hAnsi="Arial"/>
          <w:lang w:eastAsia="de-CH"/>
        </w:rPr>
        <w:t>on the optimal location for femoral attachment reconstruct</w:t>
      </w:r>
      <w:r w:rsidR="00F45F77" w:rsidRPr="000E6B62">
        <w:rPr>
          <w:rFonts w:ascii="Arial" w:hAnsi="Arial"/>
          <w:lang w:eastAsia="de-CH"/>
        </w:rPr>
        <w:t>ion</w:t>
      </w:r>
      <w:r w:rsidR="00446577" w:rsidRPr="000E6B62">
        <w:rPr>
          <w:rFonts w:ascii="Arial" w:hAnsi="Arial"/>
          <w:lang w:eastAsia="de-CH"/>
        </w:rPr>
        <w:t xml:space="preserve">. Despite presentation of </w:t>
      </w:r>
      <w:r w:rsidR="0059299A" w:rsidRPr="000E6B62">
        <w:rPr>
          <w:rFonts w:ascii="Arial" w:hAnsi="Arial"/>
          <w:lang w:eastAsia="de-CH"/>
        </w:rPr>
        <w:t xml:space="preserve">all available information regarding </w:t>
      </w:r>
      <w:r w:rsidRPr="000E6B62">
        <w:rPr>
          <w:rFonts w:ascii="Arial" w:hAnsi="Arial"/>
          <w:lang w:eastAsia="de-CH"/>
        </w:rPr>
        <w:t>the femoral MPFL attachment site in young (under 18) subjects</w:t>
      </w:r>
      <w:r w:rsidR="00446577" w:rsidRPr="000E6B62">
        <w:rPr>
          <w:rFonts w:ascii="Arial" w:hAnsi="Arial"/>
          <w:lang w:eastAsia="de-CH"/>
        </w:rPr>
        <w:t xml:space="preserve"> in this review, our study has not been able to </w:t>
      </w:r>
      <w:r w:rsidR="00F45F77" w:rsidRPr="000E6B62">
        <w:rPr>
          <w:rFonts w:ascii="Arial" w:hAnsi="Arial"/>
          <w:lang w:eastAsia="de-CH"/>
        </w:rPr>
        <w:t>provide</w:t>
      </w:r>
      <w:r w:rsidR="00446577" w:rsidRPr="000E6B62">
        <w:rPr>
          <w:rFonts w:ascii="Arial" w:hAnsi="Arial"/>
          <w:lang w:eastAsia="de-CH"/>
        </w:rPr>
        <w:t xml:space="preserve"> </w:t>
      </w:r>
      <w:r w:rsidR="00FB2B4C" w:rsidRPr="000E6B62">
        <w:rPr>
          <w:rFonts w:ascii="Arial" w:hAnsi="Arial"/>
          <w:lang w:eastAsia="de-CH"/>
        </w:rPr>
        <w:t xml:space="preserve">additional </w:t>
      </w:r>
      <w:r w:rsidR="00115520" w:rsidRPr="000E6B62">
        <w:rPr>
          <w:rFonts w:ascii="Arial" w:hAnsi="Arial"/>
          <w:lang w:eastAsia="de-CH"/>
        </w:rPr>
        <w:t>scientific</w:t>
      </w:r>
      <w:r w:rsidR="00446577" w:rsidRPr="000E6B62">
        <w:rPr>
          <w:rFonts w:ascii="Arial" w:hAnsi="Arial"/>
          <w:lang w:eastAsia="de-CH"/>
        </w:rPr>
        <w:t xml:space="preserve"> evidence on best practice for </w:t>
      </w:r>
      <w:r w:rsidR="00F45F77" w:rsidRPr="000E6B62">
        <w:rPr>
          <w:rFonts w:ascii="Arial" w:hAnsi="Arial"/>
          <w:lang w:eastAsia="de-CH"/>
        </w:rPr>
        <w:t xml:space="preserve">tunnel positioning in </w:t>
      </w:r>
      <w:r w:rsidR="00446577" w:rsidRPr="000E6B62">
        <w:rPr>
          <w:rFonts w:ascii="Arial" w:hAnsi="Arial"/>
          <w:lang w:eastAsia="de-CH"/>
        </w:rPr>
        <w:t xml:space="preserve">surgical reconstruction </w:t>
      </w:r>
      <w:r w:rsidR="00F45F77" w:rsidRPr="000E6B62">
        <w:rPr>
          <w:rFonts w:ascii="Arial" w:hAnsi="Arial"/>
          <w:lang w:eastAsia="de-CH"/>
        </w:rPr>
        <w:t xml:space="preserve">(proximal or distal </w:t>
      </w:r>
      <w:r w:rsidR="00B2194D" w:rsidRPr="000E6B62">
        <w:rPr>
          <w:rFonts w:ascii="Arial" w:hAnsi="Arial"/>
          <w:lang w:eastAsia="de-CH"/>
        </w:rPr>
        <w:t>to</w:t>
      </w:r>
      <w:r w:rsidR="00F45F77" w:rsidRPr="000E6B62">
        <w:rPr>
          <w:rFonts w:ascii="Arial" w:hAnsi="Arial"/>
          <w:lang w:eastAsia="de-CH"/>
        </w:rPr>
        <w:t xml:space="preserve"> the growth plate) </w:t>
      </w:r>
      <w:r w:rsidR="00446577" w:rsidRPr="000E6B62">
        <w:rPr>
          <w:rFonts w:ascii="Arial" w:hAnsi="Arial"/>
          <w:lang w:eastAsia="de-CH"/>
        </w:rPr>
        <w:t>in young subjects</w:t>
      </w:r>
      <w:r w:rsidR="00115520" w:rsidRPr="000E6B62">
        <w:rPr>
          <w:rFonts w:ascii="Arial" w:hAnsi="Arial"/>
          <w:lang w:eastAsia="de-CH"/>
        </w:rPr>
        <w:t xml:space="preserve"> beyond </w:t>
      </w:r>
      <w:r w:rsidR="00FB2B4C" w:rsidRPr="000E6B62">
        <w:rPr>
          <w:rFonts w:ascii="Arial" w:hAnsi="Arial"/>
          <w:lang w:eastAsia="de-CH"/>
        </w:rPr>
        <w:lastRenderedPageBreak/>
        <w:t>that presented by Nguyen et al</w:t>
      </w:r>
      <w:r w:rsidR="00446577" w:rsidRPr="000E6B62">
        <w:rPr>
          <w:rFonts w:ascii="Arial" w:hAnsi="Arial"/>
          <w:lang w:eastAsia="de-CH"/>
        </w:rPr>
        <w:t>.</w:t>
      </w:r>
      <w:r w:rsidR="00FB2B4C" w:rsidRPr="000E6B62">
        <w:rPr>
          <w:rFonts w:ascii="Arial" w:hAnsi="Arial"/>
          <w:color w:val="000000"/>
          <w:lang w:eastAsia="de-CH"/>
        </w:rPr>
        <w:fldChar w:fldCharType="begin" w:fldLock="1"/>
      </w:r>
      <w:r w:rsidR="00FB2B4C" w:rsidRPr="000E6B62">
        <w:rPr>
          <w:rFonts w:ascii="Arial" w:hAnsi="Arial"/>
          <w:color w:val="000000"/>
          <w:lang w:eastAsia="de-CH"/>
        </w:rPr>
        <w:instrText>ADDIN CSL_CITATION {"citationItems":[{"id":"ITEM-1","itemData":{"DOI":"10.1177/0363546516677795","abstract":"Background: Anatomic surgical reconstruction of the medial patellofemoral ligament (MPFL) has been popularized for the treatment of recurrent patellar instability in the skeletally immature population. Previous anatomic studies have found that the femoral attachment point of the MPFL is very close to the distal femoral physis. Purpose: To establish the safe angles for drilling the distal femoral epiphysis for MPFL graft placement. Study Design: Descriptive laboratory study. Methods: A total of 23 cadaveric distal femoral epiphyses were scanned into high-resolution 3-dimensional images. Using computer-aided design, we identified and marked the femoral insertion site of the MPFL. Cylinders 8 mm in diameter were placed at varying angles to simulate the drill paths for placement of 6-mm interference screws with a 1-mm buffer. The distance from the MPFL footprint to where the tunnel first violated the physis, the intercondylar notch, or the distal cartilage was measured. We recorded the percentage of tunnels that caused violations before reaching 20 mm, the shortest length of a typical femoral tunnel socket. Results: Measurements indicated that 41% of tunnels angled distally less than 10° violated the physis, 40% of tunnels angled distally more than 10° but anteriorly less than 10° violated the notch, and 27% of tunnels angled distally and anteriorly more than 20° violated the distal femoral cartilage. At least 90% of the tunnels were safe at 20 mm when the drill was angled between 15° and 20° both anteriorly and distally. Conclusion: Because of the anatomy of the distal femoral physis, drilling into the epiphysis from the MPFL attachment site at improper trajectories risks damage to sensitive structures. Angling the drill to an acceptable degree distally and anteriorly leads to less risk to the physis and notch, respectively, but angling too much leads to risk to the distal femoral cartilage. Small variations in the sagittal plane were better tolerated than variations in the coronal plane, so we recommend that more attention be paid to the radiographic anteroposterior view intraoperatively. It is safest to angle the drill distally and anteriorly approximately 15° to 20° in each plane from the MPFL attachment site. Clinical Relevance: During drilling into the distal femoral epiphysis at the MPFL origin in skeletally immature patients, angling the drill appropriately 15° to 20° both distally and anteriorly minimizes damage to the physis, notch, and distal fem…","author":[{"dropping-particle":"V","family":"Nguyen","given":"C","non-dropping-particle":"","parse-names":false,"suffix":""},{"dropping-particle":"","family":"Farrow","given":"L D","non-dropping-particle":"","parse-names":false,"suffix":""},{"dropping-particle":"","family":"Liu","given":"R W","non-dropping-particle":"","parse-names":false,"suffix":""},{"dropping-particle":"","family":"Gilmore","given":"A","non-dropping-particle":"","parse-names":false,"suffix":""}],"container-title":"American Journal of Sports Medicine","id":"ITEM-1","issue":"5","issued":{"date-parts":[["2017"]]},"note":"Export Date: 27 June 2017","page":"1085-1089","title":"Safe Drilling Paths in the Distal Femoral Epiphysis for Pediatric Medial Patellofemoral Ligament Reconstruction","type":"article-journal","volume":"45"},"uris":["http://www.mendeley.com/documents/?uuid=bc2646e7-59b8-4dde-ad61-1c85ff853849"]},{"id":"ITEM-2","itemData":{"DOI":"10.1007/s11832-015-0660-1","ISSN":"18632548","PMID":"26044995","abstract":"Purpose: Previous studies have described the complex undulation pattern in the distal femoral physis. We investigated whether standard radiographs can visualize these landmarks, in order to guide hardware placement in the distal immature femur. Methods: We studied 36 cadaveric immature femora in specimens 3 to 18 years of age. Anteroposterior (AP) and lateral radiographs were obtained with and without flexible radiodense markers placed on the major undulations and were analyzed to determine the relative height or depth of each topographical landmark. Intraclass correlation coefficients (ICCs) were calculated between measurements taken with and without markers for each undulation on each view. Results: Examination of the specimens confirmed a central peak and anteromedial and posterolateral valleys as the major physeal structures. AP radiographs without markers correlated well with marked AP radiographs for all three landmarks (ICC = 0.92, 0.92, 0.91), but the lateral radiographs had lower correlations for the posterolateral valley (ICC = 0.36). The correlation between AP and lateral radiographs without markers on the posterolateral valley was also decreased compared to the other two landmarks (ICC = 0.28 versus 0.57 for the central ridge and 0.62 for the anteromedial valley). Conclusions: This is the first study to rigorously evaluate radiographic visibility of the distal femur physeal undulations. The position of the central ridge, anteromedial valley, and posterolateral valley are reliably seen on AP radiographs, while the lateral view is less consistent, especially for the posterolateral valley. We recommend that caution should be taken when placing screws near the posterolateral aspect of the epiphysis, as lateral views do not visualize those undulations well.","author":[{"dropping-particle":"V.","family":"Nguyen","given":"Cynthia","non-dropping-particle":"","parse-names":false,"suffix":""},{"dropping-particle":"","family":"Greene","given":"Janelle D.","non-dropping-particle":"","parse-names":false,"suffix":""},{"dropping-particle":"","family":"Cooperman","given":"Daniel R.","non-dropping-particle":"","parse-names":false,"suffix":""},{"dropping-particle":"","family":"Liu","given":"Raymond W.","non-dropping-particle":"","parse-names":false,"suffix":""}],"container-title":"Journal of Children's Orthopaedics","id":"ITEM-2","issue":"3","issued":{"date-parts":[["2015"]]},"page":"235-241","publisher":"Springer Berlin Heidelberg","title":"A radiographic study of the distal femoral epiphysis","type":"article-journal","volume":"9"},"uris":["http://www.mendeley.com/documents/?uuid=18ccdf10-c4bf-4a4f-b0c0-00ef5af3f922"]}],"mendeley":{"formattedCitation":"&lt;sup&gt;56,57&lt;/sup&gt;","plainTextFormattedCitation":"56,57","previouslyFormattedCitation":"&lt;sup&gt;56,57&lt;/sup&gt;"},"properties":{"noteIndex":0},"schema":"https://github.com/citation-style-language/schema/raw/master/csl-citation.json"}</w:instrText>
      </w:r>
      <w:r w:rsidR="00FB2B4C" w:rsidRPr="000E6B62">
        <w:rPr>
          <w:rFonts w:ascii="Arial" w:hAnsi="Arial"/>
          <w:color w:val="000000"/>
          <w:lang w:eastAsia="de-CH"/>
        </w:rPr>
        <w:fldChar w:fldCharType="separate"/>
      </w:r>
      <w:r w:rsidR="00FB2B4C" w:rsidRPr="000E6B62">
        <w:rPr>
          <w:rFonts w:ascii="Arial" w:hAnsi="Arial"/>
          <w:noProof/>
          <w:color w:val="000000"/>
          <w:vertAlign w:val="superscript"/>
          <w:lang w:eastAsia="de-CH"/>
        </w:rPr>
        <w:t>56,57</w:t>
      </w:r>
      <w:r w:rsidR="00FB2B4C" w:rsidRPr="000E6B62">
        <w:rPr>
          <w:rFonts w:ascii="Arial" w:hAnsi="Arial"/>
          <w:color w:val="000000"/>
          <w:lang w:eastAsia="de-CH"/>
        </w:rPr>
        <w:fldChar w:fldCharType="end"/>
      </w:r>
      <w:r w:rsidR="00446577" w:rsidRPr="000E6B62">
        <w:rPr>
          <w:rFonts w:ascii="Arial" w:hAnsi="Arial"/>
          <w:lang w:eastAsia="de-CH"/>
        </w:rPr>
        <w:t xml:space="preserve"> As a result, future studies should present</w:t>
      </w:r>
      <w:r w:rsidRPr="000E6B62">
        <w:rPr>
          <w:rFonts w:ascii="Arial" w:hAnsi="Arial"/>
          <w:lang w:eastAsia="de-CH"/>
        </w:rPr>
        <w:t xml:space="preserve"> clear </w:t>
      </w:r>
      <w:r w:rsidR="00446577" w:rsidRPr="000E6B62">
        <w:rPr>
          <w:rFonts w:ascii="Arial" w:hAnsi="Arial"/>
          <w:lang w:eastAsia="de-CH"/>
        </w:rPr>
        <w:t>information</w:t>
      </w:r>
      <w:r w:rsidRPr="000E6B62">
        <w:rPr>
          <w:rFonts w:ascii="Arial" w:hAnsi="Arial"/>
          <w:lang w:eastAsia="de-CH"/>
        </w:rPr>
        <w:t xml:space="preserve"> </w:t>
      </w:r>
      <w:r w:rsidR="00446577" w:rsidRPr="000E6B62">
        <w:rPr>
          <w:rFonts w:ascii="Arial" w:hAnsi="Arial"/>
          <w:lang w:eastAsia="de-CH"/>
        </w:rPr>
        <w:t>regarding the MPFL attachment</w:t>
      </w:r>
      <w:r w:rsidR="0059299A" w:rsidRPr="000E6B62">
        <w:rPr>
          <w:rFonts w:ascii="Arial" w:hAnsi="Arial"/>
          <w:lang w:eastAsia="de-CH"/>
        </w:rPr>
        <w:t>s</w:t>
      </w:r>
      <w:r w:rsidR="00446577" w:rsidRPr="000E6B62">
        <w:rPr>
          <w:rFonts w:ascii="Arial" w:hAnsi="Arial"/>
          <w:lang w:eastAsia="de-CH"/>
        </w:rPr>
        <w:t xml:space="preserve"> </w:t>
      </w:r>
      <w:r w:rsidR="0059299A" w:rsidRPr="000E6B62">
        <w:rPr>
          <w:rFonts w:ascii="Arial" w:hAnsi="Arial"/>
          <w:lang w:eastAsia="de-CH"/>
        </w:rPr>
        <w:t>relative to the</w:t>
      </w:r>
      <w:r w:rsidR="00446577" w:rsidRPr="000E6B62">
        <w:rPr>
          <w:rFonts w:ascii="Arial" w:hAnsi="Arial"/>
          <w:lang w:eastAsia="de-CH"/>
        </w:rPr>
        <w:t xml:space="preserve"> growth plates, together with subject age.</w:t>
      </w:r>
      <w:r w:rsidR="00FB2B4C" w:rsidRPr="000E6B62">
        <w:rPr>
          <w:rFonts w:ascii="Arial" w:hAnsi="Arial"/>
          <w:lang w:eastAsia="de-CH"/>
        </w:rPr>
        <w:t xml:space="preserve"> In addition, follow-up studies to assess the efficacy of reconstruction for restoring patella function should be presented.</w:t>
      </w:r>
    </w:p>
    <w:p w14:paraId="0510992B" w14:textId="32A705CA" w:rsidR="00B01BE7" w:rsidRPr="000E6B62" w:rsidRDefault="00B01BE7" w:rsidP="000E6B62">
      <w:pPr>
        <w:pStyle w:val="ListParagraph"/>
        <w:numPr>
          <w:ilvl w:val="0"/>
          <w:numId w:val="4"/>
        </w:numPr>
        <w:spacing w:line="480" w:lineRule="auto"/>
        <w:jc w:val="both"/>
        <w:rPr>
          <w:rFonts w:ascii="Arial" w:hAnsi="Arial"/>
          <w:b/>
          <w:i/>
        </w:rPr>
      </w:pPr>
      <w:r w:rsidRPr="000E6B62">
        <w:rPr>
          <w:rFonts w:ascii="Arial" w:hAnsi="Arial"/>
          <w:lang w:eastAsia="de-CH"/>
        </w:rPr>
        <w:t xml:space="preserve">We recommend using a standardized coordinate system for the patellofemoral joint in order to avoid crosstalk when reporting patellar movement. This requires </w:t>
      </w:r>
      <w:r w:rsidR="0071518B" w:rsidRPr="000E6B62">
        <w:rPr>
          <w:rFonts w:ascii="Arial" w:hAnsi="Arial"/>
          <w:lang w:eastAsia="de-CH"/>
        </w:rPr>
        <w:t xml:space="preserve">a clear </w:t>
      </w:r>
      <w:r w:rsidRPr="000E6B62">
        <w:rPr>
          <w:rFonts w:ascii="Arial" w:hAnsi="Arial"/>
          <w:lang w:eastAsia="de-CH"/>
        </w:rPr>
        <w:t xml:space="preserve">definition of the bone coordinate systems. For the patella, the mediolateral and </w:t>
      </w:r>
      <w:proofErr w:type="spellStart"/>
      <w:r w:rsidRPr="000E6B62">
        <w:rPr>
          <w:rFonts w:ascii="Arial" w:hAnsi="Arial"/>
          <w:lang w:eastAsia="de-CH"/>
        </w:rPr>
        <w:t>supero</w:t>
      </w:r>
      <w:proofErr w:type="spellEnd"/>
      <w:r w:rsidR="00976C11" w:rsidRPr="000E6B62">
        <w:rPr>
          <w:rFonts w:ascii="Arial" w:hAnsi="Arial"/>
          <w:lang w:eastAsia="de-CH"/>
        </w:rPr>
        <w:t>-</w:t>
      </w:r>
      <w:r w:rsidRPr="000E6B62">
        <w:rPr>
          <w:rFonts w:ascii="Arial" w:hAnsi="Arial"/>
          <w:lang w:eastAsia="de-CH"/>
        </w:rPr>
        <w:t>inferior axes can be defined by the poles of the patella whereas the cross</w:t>
      </w:r>
      <w:r w:rsidR="00976C11" w:rsidRPr="000E6B62">
        <w:rPr>
          <w:rFonts w:ascii="Arial" w:hAnsi="Arial"/>
          <w:lang w:eastAsia="de-CH"/>
        </w:rPr>
        <w:t>-</w:t>
      </w:r>
      <w:r w:rsidRPr="000E6B62">
        <w:rPr>
          <w:rFonts w:ascii="Arial" w:hAnsi="Arial"/>
          <w:lang w:eastAsia="de-CH"/>
        </w:rPr>
        <w:t>product of those axes defines the anteroposterior axis.</w:t>
      </w:r>
      <w:r w:rsidRPr="000E6B62">
        <w:rPr>
          <w:rFonts w:ascii="Arial" w:hAnsi="Arial"/>
          <w:lang w:eastAsia="de-CH"/>
        </w:rPr>
        <w:fldChar w:fldCharType="begin" w:fldLock="1"/>
      </w:r>
      <w:r w:rsidR="00F0089C" w:rsidRPr="000E6B62">
        <w:rPr>
          <w:rFonts w:ascii="Arial" w:hAnsi="Arial"/>
          <w:lang w:eastAsia="de-CH"/>
        </w:rPr>
        <w:instrText>ADDIN CSL_CITATION {"citationItems":[{"id":"ITEM-1","itemData":{"DOI":"10.1007/s00264-013-1938-x","abstract":"Purpose: The purpose of this study was to evaluate the biomechanical results from the in vitro reconstruction of medial patellofemoral ligament (MPFL) using a navigation-assisted technique on a cadaveric model and its effects on patellar stability and kinematics. The authors investigated the hypothesis that patellar kinematics after reconstruction with a tubular graft are not optimal when compared with the original fan-shaped MPFL. Methods: In six fresh-frozen cadaveric knees, lateral loads (25 N) were applied on the patella at 0, 30, 60 and 90 of knee flexion in three different MPFL states: intact, cut and reconstructed. The arrangement allowed positional measurements of patellar motion to be tracked in six degrees of freedom. Medial to lateral patellar translation and patellar tilt were recorded. The kinematics after a technique of MPFL reconstruction, performed with a gracilis tendon in a blind femoral tunnel guided by navigation, were compared against kinematics recorded in the MPFL intact state. A temporary fixation of adequate tension to engage the lateral patellar facet in extension was applied to the MPFL and, after graft cycling, the final fixation was done at 70 knee flexion with an interference screw. Results: There was a comparable medial to lateral patellar translation and tilting of the patella in the MPFL-intact and the MPFL-reconstructed state. Static patellar translation in the MPFL-reconstructed state, with and without the application of load, was comparable to patellar translation in the MPFL-intact state. The dynamic patellofemoral shift kinematics recorded an under-constraint in early flexion and over-constraint in late flexion, while an opposite effect was recorded in patellar tilt. However, these differences were not statistically significant. Conclusion: The study confirmed the major role of the MPFL in case of medial loading between 0 and 60, by focusing on the importance of kinematically identifying the proper femoral point for fixation. While the study demonstrates the importance of kinematic determination of the proper femoral point of fixation, as the anatomical insertion remains difficult to identify. Even in dissected cadavers, the authors recorded a slightly anterior placement than native MPFL. After reconstruction, patellar stability in terms of lateral translation and tilt was similar to the intact MPFL, but patellar kinematics were not optimal with the use of a smaller and tubular graft than the native wider and fan-sh…","author":[{"dropping-particle":"","family":"Ntagiopoulos","given":"P G","non-dropping-particle":"","parse-names":false,"suffix":""},{"dropping-particle":"","family":"Sharma","given":"B","non-dropping-particle":"","parse-names":false,"suffix":""},{"dropping-particle":"","family":"Bignozzi","given":"S","non-dropping-particle":"","parse-names":false,"suffix":""},{"dropping-particle":"","family":"Lopomo","given":"N","non-dropping-particle":"","parse-names":false,"suffix":""},{"dropping-particle":"","family":"Colle","given":"F","non-dropping-particle":"","parse-names":false,"suffix":""},{"dropping-particle":"","family":"Zaffagnini","given":"S","non-dropping-particle":"","parse-names":false,"suffix":""},{"dropping-particle":"","family":"Dejour","given":"D","non-dropping-particle":"","parse-names":false,"suffix":""}],"container-title":"International Orthopaedics","id":"ITEM-1","issue":"10","issued":{"date-parts":[["2013"]]},"note":"Cited By :8\n\nExport Date: 27 June 2017","page":"1933-1941","title":"Are the tubular grafts in the femoral tunnel in an anatomical or isometric position in the reconstruction of medial patellofemoral ligament?","type":"article-journal","volume":"37"},"uris":["http://www.mendeley.com/documents/?uuid=b08c5825-01b1-482f-be5e-ea8c45a126d0"]},{"id":"ITEM-2","itemData":{"DOI":"10.1007/s00167-012-2307-9","abstract":"Purpose: Retinacular restraints have a critical role in patellar tracking, limiting the movement of the patella in the trochlear groove. The medial patellofemoral ligament (MPFL) is probably the main stabilizer against lateral displacement; few studies are focused on MPFL role on patellofemoral kinematics and patellar stability. The main goal of this in vitro study was to analyse the influence of the MPFL on the kinematics of the patellofemoral joint and patellar stability. Methods: Using a non-image-based navigation system, kinematics and anatomical data of six fresh-frozen specimens were collected. A passive flexion-extension from 0° to 90° and static acquisitions at 0°, 30°, 60° and 90°, with and without 25 N of lateral load, were performed with intact and resected MPFL with a 60 N axial force applied to the isolated quadriceps tendon. Patellar tilt and shift were analysed. Results: The MPFL intact state showed a shift in medial direction during the first degrees of knee flexion-that disappeared in MPFL resected condition-followed by a lateral shift, similar to that of MPFL resected condition. Tilt analysis showed that patella rotated laterally until 85° of knee flexion for intact MPFL condition and until 70° for resected MPFL condition and after rotated medially. Static tests showed that patellar stability was significantly affected by MPFL resected condition in particular at 30° and 60°. Conclusions: The MPFL has an aponeurotic nature. It works as a restraint during motion, with an active role under high stress on lateral side, but with a small contribution during neutral knee flexion. Its biomechanical behaviour under loading conditions should be kept into account when performing surgical reconstruction of this ligamentous structure. © 2012 Springer-Verlag Berlin Heidelberg.","author":[{"dropping-particle":"","family":"Zaffagnini","given":"S","non-dropping-particle":"","parse-names":false,"suffix":""},{"dropping-particle":"","family":"Colle","given":"F","non-dropping-particle":"","parse-names":false,"suffix":""},{"dropping-particle":"","family":"Lopomo","given":"N","non-dropping-particle":"","parse-names":false,"suffix":""},{"dropping-particle":"","family":"Sharma","given":"B","non-dropping-particle":"","parse-names":false,"suffix":""},{"dropping-particle":"","family":"Bignozzi","given":"S","non-dropping-particle":"","parse-names":false,"suffix":""},{"dropping-particle":"","family":"Dejour","given":"D","non-dropping-particle":"","parse-names":false,"suffix":""},{"dropping-particle":"","family":"Marcacci","given":"M","non-dropping-particle":"","parse-names":false,"suffix":""}],"container-title":"Knee Surgery, Sports Traumatology, Arthroscopy","id":"ITEM-2","issue":"9","issued":{"date-parts":[["2013"]]},"note":"Cited By :21\n\nExport Date: 27 June 2017","page":"2164-2171","title":"The influence of medial patellofemoral ligament on patellofemoral joint kinematics and patellar stability","type":"article-journal","volume":"21"},"uris":["http://www.mendeley.com/documents/?uuid=9f08c447-f85b-49b4-8cde-f7b83766c1eb"]}],"mendeley":{"formattedCitation":"&lt;sup&gt;59,110&lt;/sup&gt;","plainTextFormattedCitation":"59,110","previouslyFormattedCitation":"&lt;sup&gt;59,110&lt;/sup&gt;"},"properties":{"noteIndex":0},"schema":"https://github.com/citation-style-language/schema/raw/master/csl-citation.json"}</w:instrText>
      </w:r>
      <w:r w:rsidRPr="000E6B62">
        <w:rPr>
          <w:rFonts w:ascii="Arial" w:hAnsi="Arial"/>
          <w:lang w:eastAsia="de-CH"/>
        </w:rPr>
        <w:fldChar w:fldCharType="separate"/>
      </w:r>
      <w:r w:rsidR="00CD6759" w:rsidRPr="000E6B62">
        <w:rPr>
          <w:rFonts w:ascii="Arial" w:hAnsi="Arial"/>
          <w:noProof/>
          <w:vertAlign w:val="superscript"/>
          <w:lang w:eastAsia="de-CH"/>
        </w:rPr>
        <w:t>59,110</w:t>
      </w:r>
      <w:r w:rsidRPr="000E6B62">
        <w:rPr>
          <w:rFonts w:ascii="Arial" w:hAnsi="Arial"/>
          <w:lang w:eastAsia="de-CH"/>
        </w:rPr>
        <w:fldChar w:fldCharType="end"/>
      </w:r>
      <w:r w:rsidRPr="000E6B62">
        <w:rPr>
          <w:rFonts w:ascii="Arial" w:hAnsi="Arial"/>
          <w:lang w:eastAsia="de-CH"/>
        </w:rPr>
        <w:t xml:space="preserve"> </w:t>
      </w:r>
      <w:r w:rsidR="008D541F" w:rsidRPr="000E6B62">
        <w:rPr>
          <w:rFonts w:ascii="Arial" w:hAnsi="Arial"/>
          <w:lang w:eastAsia="de-CH"/>
        </w:rPr>
        <w:t>T</w:t>
      </w:r>
      <w:r w:rsidR="008D541F" w:rsidRPr="000E6B62">
        <w:rPr>
          <w:rFonts w:ascii="Arial" w:hAnsi="Arial"/>
        </w:rPr>
        <w:t>he origin of the patellar coordinate system can be located at the mid-point between the medial and lateral poles.</w:t>
      </w:r>
      <w:r w:rsidR="00E7401C" w:rsidRPr="000E6B62">
        <w:rPr>
          <w:rFonts w:ascii="Arial" w:hAnsi="Arial"/>
        </w:rPr>
        <w:fldChar w:fldCharType="begin" w:fldLock="1"/>
      </w:r>
      <w:r w:rsidR="0051290B" w:rsidRPr="000E6B62">
        <w:rPr>
          <w:rFonts w:ascii="Arial" w:hAnsi="Arial"/>
        </w:rPr>
        <w:instrText>ADDIN CSL_CITATION {"citationItems":[{"id":"ITEM-1","itemData":{"DOI":"10.1007/s00167-001-0276-5","abstract":"Abstract Patellofemoral motion is significant clinically, yet in the literature many different methods and terminologies are used, thus making comparison between studies difficult. We review and explain the different methods used for the description of patellofemoral joint motion, compare these methods by experimentation, and propose a standardised method. We found three main methods for describing patellar motion: motion of the patella about femoral body fixed axes, about patellar body fixed axes, and a combination of these. Description about femoral body fixed axes does not make sense clinically. Description about patellar body fixed axes is straightforward, yet the definition of these axes is prone to error due to the lack of anatomical landmarks. The combination method makes most sense clinically and uses more easily found anatomical landmarks. Patellar flexion varied by up to 26% when describing the motion about different axes. Tilt and shift were highly sensitive to the choices of coordinate systems and the axes of motion. The pattern of rotation was consistent between all methods; however, differences between the methods increased with patellar flexion. We propose the description of patellofemoral motion in terms of shift (along a femoral medial-lateral axis), tilt (about the patellar long axis), rotation (about a floating patellar anterior- posterior axis) and flexion (about the femoral medial-lateral axis).","author":[{"dropping-particle":"","family":"Bull","given":"A.M.J.","non-dropping-particle":"","parse-names":false,"suffix":""},{"dropping-particle":"","family":"Katchburian","given":"M.V.","non-dropping-particle":"","parse-names":false,"suffix":""},{"dropping-particle":"","family":"Shih","given":"Y-F.","non-dropping-particle":"","parse-names":false,"suffix":""},{"dropping-particle":"","family":"Amis","given":"A.A.","non-dropping-particle":"","parse-names":false,"suffix":""}],"container-title":"Knee","id":"ITEM-1","issued":{"date-parts":[["2002"]]},"page":"184-193","title":"Standardisation of the description of patellofemoral motion and comparison between different techniques","type":"article-journal","volume":"10"},"uris":["http://www.mendeley.com/documents/?uuid=36eb64c0-d499-4822-ac2f-7c657084dc13"]},{"id":"ITEM-2","itemData":{"DOI":"10.1097/01.blo.0000068767.86536.9a","ISSN":"0009-921X (Print)","PMID":"12838076","abstract":"Patellar tracking is defined as the motion of the patella relative to the femur or femoral groove on knee flexion and extension. Abnormalities of tracking (maltracking) are thought to relate to many disorders of the patellofemoral joint and may be defined easily or may be extremely difficult to observe. Accurate measurement of patellar tracking, and definition of normal tracking, have not been achieved yet in experimental conditions or in clinical conditions. Such information would be valuable in the diagnosis and treatment of patellofemoral disorders. In the current report, the literature is reviewed critically with an emphasis on methodology and results. The reporting of patellar tracking is affected significantly by basic definitions of coordinate systems and reference points. The method of muscle loading, range, and direction of knee motion, use of static or dynamic measurement techniques, and tibial rotation also will affect the results obtained. The accuracy of the equipment used is important as differences in tracking may be small. Comparison between existing studies is difficult because of differences in methodology. There is general agreement that the patella translates medially in early knee flexion and then translates laterally. Regarding patellar tilt, results are less consistent, especially in vivo and the results for patellar rotation are highly variable.","author":[{"dropping-particle":"V","family":"Katchburian","given":"Marcos","non-dropping-particle":"","parse-names":false,"suffix":""},{"dropping-particle":"","family":"Bull","given":"Anthony M J","non-dropping-particle":"","parse-names":false,"suffix":""},{"dropping-particle":"","family":"Shih","given":"Yi-Fen","non-dropping-particle":"","parse-names":false,"suffix":""},{"dropping-particle":"","family":"Heatley","given":"Frederick W","non-dropping-particle":"","parse-names":false,"suffix":""},{"dropping-particle":"","family":"Amis","given":"Andrew A","non-dropping-particle":"","parse-names":false,"suffix":""}],"container-title":"Clinical orthopaedics and related research","id":"ITEM-2","issue":"412","issued":{"date-parts":[["2003","7"]]},"language":"eng","page":"241-259","publisher-place":"United States","title":"Measurement of patellar tracking: assessment and analysis of the literature.","type":"article-journal"},"uris":["http://www.mendeley.com/documents/?uuid=78b8fb0a-97c3-436e-b52f-e3ecb62e8d56","http://www.mendeley.com/documents/?uuid=25c0fafb-8c71-4a37-8822-386d39c053bf"]}],"mendeley":{"formattedCitation":"&lt;sup&gt;10,38&lt;/sup&gt;","plainTextFormattedCitation":"10,38","previouslyFormattedCitation":"&lt;sup&gt;10,38&lt;/sup&gt;"},"properties":{"noteIndex":0},"schema":"https://github.com/citation-style-language/schema/raw/master/csl-citation.json"}</w:instrText>
      </w:r>
      <w:r w:rsidR="00E7401C" w:rsidRPr="000E6B62">
        <w:rPr>
          <w:rFonts w:ascii="Arial" w:hAnsi="Arial"/>
        </w:rPr>
        <w:fldChar w:fldCharType="separate"/>
      </w:r>
      <w:r w:rsidR="0051290B" w:rsidRPr="000E6B62">
        <w:rPr>
          <w:rFonts w:ascii="Arial" w:hAnsi="Arial"/>
          <w:noProof/>
          <w:vertAlign w:val="superscript"/>
        </w:rPr>
        <w:t>10,38</w:t>
      </w:r>
      <w:r w:rsidR="00E7401C" w:rsidRPr="000E6B62">
        <w:rPr>
          <w:rFonts w:ascii="Arial" w:hAnsi="Arial"/>
        </w:rPr>
        <w:fldChar w:fldCharType="end"/>
      </w:r>
      <w:r w:rsidR="008D541F" w:rsidRPr="000E6B62">
        <w:rPr>
          <w:rFonts w:ascii="Arial" w:hAnsi="Arial"/>
        </w:rPr>
        <w:t xml:space="preserve"> </w:t>
      </w:r>
      <w:r w:rsidRPr="000E6B62">
        <w:rPr>
          <w:rFonts w:ascii="Arial" w:hAnsi="Arial"/>
          <w:lang w:eastAsia="de-CH"/>
        </w:rPr>
        <w:t xml:space="preserve">The femoral coordinate system can be defined </w:t>
      </w:r>
      <w:r w:rsidR="0071518B" w:rsidRPr="000E6B62">
        <w:rPr>
          <w:rFonts w:ascii="Arial" w:hAnsi="Arial"/>
          <w:lang w:eastAsia="de-CH"/>
        </w:rPr>
        <w:t xml:space="preserve">using </w:t>
      </w:r>
      <w:r w:rsidRPr="000E6B62">
        <w:rPr>
          <w:rFonts w:ascii="Arial" w:hAnsi="Arial"/>
          <w:lang w:eastAsia="de-CH"/>
        </w:rPr>
        <w:t>the mechanical axis (</w:t>
      </w:r>
      <w:proofErr w:type="spellStart"/>
      <w:r w:rsidRPr="000E6B62">
        <w:rPr>
          <w:rFonts w:ascii="Arial" w:hAnsi="Arial"/>
          <w:lang w:eastAsia="de-CH"/>
        </w:rPr>
        <w:t>supero</w:t>
      </w:r>
      <w:proofErr w:type="spellEnd"/>
      <w:r w:rsidR="00976C11" w:rsidRPr="000E6B62">
        <w:rPr>
          <w:rFonts w:ascii="Arial" w:hAnsi="Arial"/>
          <w:lang w:eastAsia="de-CH"/>
        </w:rPr>
        <w:t>-</w:t>
      </w:r>
      <w:r w:rsidRPr="000E6B62">
        <w:rPr>
          <w:rFonts w:ascii="Arial" w:hAnsi="Arial"/>
          <w:lang w:eastAsia="de-CH"/>
        </w:rPr>
        <w:t>inferior) of the shaft</w:t>
      </w:r>
      <w:r w:rsidR="0071518B" w:rsidRPr="000E6B62">
        <w:rPr>
          <w:rFonts w:ascii="Arial" w:hAnsi="Arial"/>
          <w:lang w:eastAsia="de-CH"/>
        </w:rPr>
        <w:t xml:space="preserve">. While many studies have used </w:t>
      </w:r>
      <w:proofErr w:type="spellStart"/>
      <w:r w:rsidR="0071518B" w:rsidRPr="000E6B62">
        <w:rPr>
          <w:rFonts w:ascii="Arial" w:hAnsi="Arial"/>
          <w:lang w:eastAsia="de-CH"/>
        </w:rPr>
        <w:t>Grood</w:t>
      </w:r>
      <w:proofErr w:type="spellEnd"/>
      <w:r w:rsidR="0071518B" w:rsidRPr="000E6B62">
        <w:rPr>
          <w:rFonts w:ascii="Arial" w:hAnsi="Arial"/>
          <w:lang w:eastAsia="de-CH"/>
        </w:rPr>
        <w:t xml:space="preserve"> and </w:t>
      </w:r>
      <w:proofErr w:type="spellStart"/>
      <w:r w:rsidR="0071518B" w:rsidRPr="000E6B62">
        <w:rPr>
          <w:rFonts w:ascii="Arial" w:hAnsi="Arial"/>
          <w:lang w:eastAsia="de-CH"/>
        </w:rPr>
        <w:t>Suntay</w:t>
      </w:r>
      <w:proofErr w:type="spellEnd"/>
      <w:r w:rsidR="0071518B" w:rsidRPr="000E6B62">
        <w:rPr>
          <w:rFonts w:ascii="Arial" w:hAnsi="Arial"/>
          <w:lang w:eastAsia="de-CH"/>
        </w:rPr>
        <w:t xml:space="preserve"> to complete their axis definition, the </w:t>
      </w:r>
      <w:r w:rsidRPr="000E6B62">
        <w:rPr>
          <w:rFonts w:ascii="Arial" w:hAnsi="Arial"/>
          <w:lang w:eastAsia="de-CH"/>
        </w:rPr>
        <w:t>most posterior points of the medial and lateral femoral condyles</w:t>
      </w:r>
      <w:r w:rsidR="001F1B4A" w:rsidRPr="000E6B62">
        <w:rPr>
          <w:rFonts w:ascii="Arial" w:hAnsi="Arial"/>
          <w:lang w:eastAsia="de-CH"/>
        </w:rPr>
        <w:t xml:space="preserve"> can be difficult to assess in vivo, and we would therefore rather recommend using the </w:t>
      </w:r>
      <w:proofErr w:type="spellStart"/>
      <w:r w:rsidR="001F1B4A" w:rsidRPr="000E6B62">
        <w:rPr>
          <w:rFonts w:ascii="Arial" w:hAnsi="Arial"/>
          <w:lang w:eastAsia="de-CH"/>
        </w:rPr>
        <w:t>transepicondylar</w:t>
      </w:r>
      <w:proofErr w:type="spellEnd"/>
      <w:r w:rsidR="001F1B4A" w:rsidRPr="000E6B62">
        <w:rPr>
          <w:rFonts w:ascii="Arial" w:hAnsi="Arial"/>
          <w:lang w:eastAsia="de-CH"/>
        </w:rPr>
        <w:t xml:space="preserve"> axis</w:t>
      </w:r>
      <w:r w:rsidRPr="000E6B62">
        <w:rPr>
          <w:rFonts w:ascii="Arial" w:hAnsi="Arial"/>
          <w:lang w:eastAsia="de-CH"/>
        </w:rPr>
        <w:t xml:space="preserve"> (mediolateral)</w:t>
      </w:r>
      <w:r w:rsidR="001F1B4A" w:rsidRPr="000E6B62">
        <w:rPr>
          <w:rFonts w:ascii="Arial" w:hAnsi="Arial"/>
          <w:lang w:eastAsia="de-CH"/>
        </w:rPr>
        <w:t>. Finally,</w:t>
      </w:r>
      <w:r w:rsidRPr="000E6B62">
        <w:rPr>
          <w:rFonts w:ascii="Arial" w:hAnsi="Arial"/>
          <w:lang w:eastAsia="de-CH"/>
        </w:rPr>
        <w:t xml:space="preserve"> the cross</w:t>
      </w:r>
      <w:r w:rsidR="00976C11" w:rsidRPr="000E6B62">
        <w:rPr>
          <w:rFonts w:ascii="Arial" w:hAnsi="Arial"/>
          <w:lang w:eastAsia="de-CH"/>
        </w:rPr>
        <w:t>-</w:t>
      </w:r>
      <w:r w:rsidRPr="000E6B62">
        <w:rPr>
          <w:rFonts w:ascii="Arial" w:hAnsi="Arial"/>
          <w:lang w:eastAsia="de-CH"/>
        </w:rPr>
        <w:t>product of these two axes defines the anteroposterior axis of the femur.</w:t>
      </w:r>
      <w:r w:rsidRPr="000E6B62">
        <w:rPr>
          <w:rFonts w:ascii="Arial" w:hAnsi="Arial"/>
          <w:lang w:eastAsia="de-CH"/>
        </w:rPr>
        <w:fldChar w:fldCharType="begin" w:fldLock="1"/>
      </w:r>
      <w:r w:rsidR="00F0089C" w:rsidRPr="000E6B62">
        <w:rPr>
          <w:rFonts w:ascii="Arial" w:hAnsi="Arial"/>
          <w:lang w:eastAsia="de-CH"/>
        </w:rPr>
        <w:instrText>ADDIN CSL_CITATION {"citationItems":[{"id":"ITEM-1","itemData":{"DOI":"10.1007/s00167-012-2307-9","abstract":"Purpose: Retinacular restraints have a critical role in patellar tracking, limiting the movement of the patella in the trochlear groove. The medial patellofemoral ligament (MPFL) is probably the main stabilizer against lateral displacement; few studies are focused on MPFL role on patellofemoral kinematics and patellar stability. The main goal of this in vitro study was to analyse the influence of the MPFL on the kinematics of the patellofemoral joint and patellar stability. Methods: Using a non-image-based navigation system, kinematics and anatomical data of six fresh-frozen specimens were collected. A passive flexion-extension from 0° to 90° and static acquisitions at 0°, 30°, 60° and 90°, with and without 25 N of lateral load, were performed with intact and resected MPFL with a 60 N axial force applied to the isolated quadriceps tendon. Patellar tilt and shift were analysed. Results: The MPFL intact state showed a shift in medial direction during the first degrees of knee flexion-that disappeared in MPFL resected condition-followed by a lateral shift, similar to that of MPFL resected condition. Tilt analysis showed that patella rotated laterally until 85° of knee flexion for intact MPFL condition and until 70° for resected MPFL condition and after rotated medially. Static tests showed that patellar stability was significantly affected by MPFL resected condition in particular at 30° and 60°. Conclusions: The MPFL has an aponeurotic nature. It works as a restraint during motion, with an active role under high stress on lateral side, but with a small contribution during neutral knee flexion. Its biomechanical behaviour under loading conditions should be kept into account when performing surgical reconstruction of this ligamentous structure. © 2012 Springer-Verlag Berlin Heidelberg.","author":[{"dropping-particle":"","family":"Zaffagnini","given":"S","non-dropping-particle":"","parse-names":false,"suffix":""},{"dropping-particle":"","family":"Colle","given":"F","non-dropping-particle":"","parse-names":false,"suffix":""},{"dropping-particle":"","family":"Lopomo","given":"N","non-dropping-particle":"","parse-names":false,"suffix":""},{"dropping-particle":"","family":"Sharma","given":"B","non-dropping-particle":"","parse-names":false,"suffix":""},{"dropping-particle":"","family":"Bignozzi","given":"S","non-dropping-particle":"","parse-names":false,"suffix":""},{"dropping-particle":"","family":"Dejour","given":"D","non-dropping-particle":"","parse-names":false,"suffix":""},{"dropping-particle":"","family":"Marcacci","given":"M","non-dropping-particle":"","parse-names":false,"suffix":""}],"container-title":"Knee Surgery, Sports Traumatology, Arthroscopy","id":"ITEM-1","issue":"9","issued":{"date-parts":[["2013"]]},"note":"Cited By :21\n\nExport Date: 27 June 2017","page":"2164-2171","title":"The influence of medial patellofemoral ligament on patellofemoral joint kinematics and patellar stability","type":"article-journal","volume":"21"},"uris":["http://www.mendeley.com/documents/?uuid=9f08c447-f85b-49b4-8cde-f7b83766c1eb"]},{"id":"ITEM-2","itemData":{"DOI":"10.1002/jor.22371","abstract":"Medial patellofemoral ligament (MPFL) disruption may alter patellofemoral joint (PFJ) kinematics and contact mechanics, potentially causing pain and joint degeneration. In this controlled laboratory study, we investigated the hypothesis that MPFL transection would change patellar tracking and PFJ contact pressures and increase the distance between the attachment points of the MPFL. Eight fresh frozen dissected cadaveric knees were mounted in a rig with the quadriceps and ITB loaded to 205 N. An optical tracking system measured joint kinematics, and pressure sensitive film between the patella and trochlea measured PFJ contact pressures. Length patterns of the distance between the femoral and patellar attachments of the MPFL were measured using a suture led to a linear displacement transducer. Measurements were repeated with the MPFL intact and following MPFL transection. A significant increase in the distance between the patellar and femoral MPFL attachment points was noted following transection (p &lt; 0.05). MPFL transection resulted in significantly increased lateral translation and lateral tilt of the patella in early flexion (p &lt; 0.05). Peak and mean medial PFJ contact pressures were significantly reduced and peak lateral contact pressures significantly elevated in early knee flexion following MPFL transection (p &lt; 0.05). MPFL transection resulted in significant alterations to PFJ tracking and contact pressures, which may affect articular cartilage health. © 2013 Orthopaedic Research Society Published by Wiley Periodicals, Inc. J Orthop Res 31:1423-1429, 2013 Copyright © 2013 Orthopaedic Research Society.","author":[{"dropping-particle":"","family":"Stephen","given":"J M","non-dropping-particle":"","parse-names":false,"suffix":""},{"dropping-particle":"","family":"Kader","given":"D","non-dropping-particle":"","parse-names":false,"suffix":""},{"dropping-particle":"","family":"Lumpaopong","given":"P","non-dropping-particle":"","parse-names":false,"suffix":""},{"dropping-particle":"","family":"Deehan","given":"D J","non-dropping-particle":"","parse-names":false,"suffix":""},{"dropping-particle":"","family":"Amis","given":"A A","non-dropping-particle":"","parse-names":false,"suffix":""}],"container-title":"Journal of Orthopaedic Research","id":"ITEM-2","issue":"9","issued":{"date-parts":[["2013"]]},"note":"Cited By :11\n\nExport Date: 27 June 2017","page":"1423-1429","title":"Sectioning the medial patellofemoral ligament alters patellofemoral joint kinematics and contact mechanics","type":"article-journal","volume":"31"},"uris":["http://www.mendeley.com/documents/?uuid=cc19b83b-c5df-4812-9b69-637c5c192f3b"]},{"id":"ITEM-3","itemData":{"DOI":"10.1115/1.3138397","ISBN":"0148-0731 (Print)","ISSN":"01480731","PMID":"6865355","abstract":"The experimental study of joint kinematics in three dimensions requires the description and measurement of six motion components. An important aspect of any method of description is the ease with which it is communicated to those who use the data. This paper presents a joint coordinate system that provides a simple geometric description of the three-dimensional rotational and translational motion between two rigid bodies. The coordinate system is applied to the knee and related to the commonly used clinical terms for knee joint motion. A convenient characteristic of the coordinate system shared by spatial linkages is that large joint displacements are independent of the order in which the component translations and rotations occur.","author":[{"dropping-particle":"","family":"Grood","given":"E. S.","non-dropping-particle":"","parse-names":false,"suffix":""},{"dropping-particle":"","family":"Suntay","given":"W. J.","non-dropping-particle":"","parse-names":false,"suffix":""}],"container-title":"Journal of Biomechanical Engineering","id":"ITEM-3","issue":"2","issued":{"date-parts":[["1983"]]},"page":"136","title":"A Joint Coordinate System for the Clinical Description of Three-Dimensional Motions: Application to the Knee","type":"article-journal","volume":"105"},"uris":["http://www.mendeley.com/documents/?uuid=5ecfb026-a744-449a-9f08-c6ab33b4d3ae"]}],"mendeley":{"formattedCitation":"&lt;sup&gt;30,92,110&lt;/sup&gt;","plainTextFormattedCitation":"30,92,110","previouslyFormattedCitation":"&lt;sup&gt;30,92,110&lt;/sup&gt;"},"properties":{"noteIndex":0},"schema":"https://github.com/citation-style-language/schema/raw/master/csl-citation.json"}</w:instrText>
      </w:r>
      <w:r w:rsidRPr="000E6B62">
        <w:rPr>
          <w:rFonts w:ascii="Arial" w:hAnsi="Arial"/>
          <w:lang w:eastAsia="de-CH"/>
        </w:rPr>
        <w:fldChar w:fldCharType="separate"/>
      </w:r>
      <w:r w:rsidR="00CD6759" w:rsidRPr="000E6B62">
        <w:rPr>
          <w:rFonts w:ascii="Arial" w:hAnsi="Arial"/>
          <w:noProof/>
          <w:vertAlign w:val="superscript"/>
          <w:lang w:eastAsia="de-CH"/>
        </w:rPr>
        <w:t>30,92,110</w:t>
      </w:r>
      <w:r w:rsidRPr="000E6B62">
        <w:rPr>
          <w:rFonts w:ascii="Arial" w:hAnsi="Arial"/>
          <w:lang w:eastAsia="de-CH"/>
        </w:rPr>
        <w:fldChar w:fldCharType="end"/>
      </w:r>
      <w:r w:rsidRPr="000E6B62">
        <w:rPr>
          <w:rFonts w:ascii="Arial" w:hAnsi="Arial"/>
          <w:lang w:eastAsia="de-CH"/>
        </w:rPr>
        <w:t xml:space="preserve"> </w:t>
      </w:r>
      <w:r w:rsidR="008D541F" w:rsidRPr="000E6B62">
        <w:rPr>
          <w:rFonts w:ascii="Arial" w:hAnsi="Arial"/>
          <w:lang w:eastAsia="de-CH"/>
        </w:rPr>
        <w:t xml:space="preserve">The origin of </w:t>
      </w:r>
      <w:r w:rsidR="00A36850" w:rsidRPr="000E6B62">
        <w:rPr>
          <w:rFonts w:ascii="Arial" w:hAnsi="Arial"/>
          <w:lang w:eastAsia="de-CH"/>
        </w:rPr>
        <w:t xml:space="preserve">the </w:t>
      </w:r>
      <w:r w:rsidR="008D541F" w:rsidRPr="000E6B62">
        <w:rPr>
          <w:rFonts w:ascii="Arial" w:hAnsi="Arial"/>
          <w:lang w:eastAsia="de-CH"/>
        </w:rPr>
        <w:t xml:space="preserve">femoral coordinate system </w:t>
      </w:r>
      <w:r w:rsidR="00A60387" w:rsidRPr="000E6B62">
        <w:rPr>
          <w:rFonts w:ascii="Arial" w:hAnsi="Arial"/>
          <w:lang w:eastAsia="de-CH"/>
        </w:rPr>
        <w:t>should</w:t>
      </w:r>
      <w:r w:rsidR="008D541F" w:rsidRPr="000E6B62">
        <w:rPr>
          <w:rFonts w:ascii="Arial" w:hAnsi="Arial"/>
          <w:lang w:eastAsia="de-CH"/>
        </w:rPr>
        <w:t xml:space="preserve"> be defined at </w:t>
      </w:r>
      <w:r w:rsidR="001F1B4A" w:rsidRPr="000E6B62">
        <w:rPr>
          <w:rFonts w:ascii="Arial" w:hAnsi="Arial"/>
          <w:lang w:eastAsia="de-CH"/>
        </w:rPr>
        <w:t xml:space="preserve">the </w:t>
      </w:r>
      <w:r w:rsidR="008D541F" w:rsidRPr="000E6B62">
        <w:rPr>
          <w:rFonts w:ascii="Arial" w:hAnsi="Arial"/>
          <w:lang w:eastAsia="de-CH"/>
        </w:rPr>
        <w:t xml:space="preserve">mid-point between the femoral </w:t>
      </w:r>
      <w:r w:rsidR="001F1B4A" w:rsidRPr="000E6B62">
        <w:rPr>
          <w:rFonts w:ascii="Arial" w:hAnsi="Arial"/>
          <w:lang w:eastAsia="de-CH"/>
        </w:rPr>
        <w:t>epi</w:t>
      </w:r>
      <w:r w:rsidR="008D541F" w:rsidRPr="000E6B62">
        <w:rPr>
          <w:rFonts w:ascii="Arial" w:hAnsi="Arial"/>
          <w:lang w:eastAsia="de-CH"/>
        </w:rPr>
        <w:t xml:space="preserve">condyles. </w:t>
      </w:r>
      <w:r w:rsidR="001F1B4A" w:rsidRPr="000E6B62">
        <w:rPr>
          <w:rFonts w:ascii="Arial" w:hAnsi="Arial"/>
          <w:lang w:eastAsia="de-CH"/>
        </w:rPr>
        <w:t xml:space="preserve">Description of patella movement is </w:t>
      </w:r>
      <w:r w:rsidR="007D7FBA" w:rsidRPr="000E6B62">
        <w:rPr>
          <w:rFonts w:ascii="Arial" w:hAnsi="Arial"/>
          <w:lang w:eastAsia="de-CH"/>
        </w:rPr>
        <w:t xml:space="preserve">not easy. </w:t>
      </w:r>
      <w:r w:rsidR="001F1B4A" w:rsidRPr="000E6B62">
        <w:rPr>
          <w:rFonts w:ascii="Arial" w:hAnsi="Arial"/>
          <w:lang w:eastAsia="de-CH"/>
        </w:rPr>
        <w:t>Many clinical reconstruction cases have abnormal starting positions, including tilt. In addition, normal knees have a range of Q angles, which also affect the surgical starting position. As a result, we recommend defining the ML translation of the patella relative to the femoral reference position, with patellar rotations such as tilt as measured from the patellar ML axis relative to the femoral axis.</w:t>
      </w:r>
      <w:r w:rsidR="001F1B4A" w:rsidRPr="000E6B62">
        <w:rPr>
          <w:rFonts w:ascii="Arial" w:hAnsi="Arial"/>
          <w:lang w:eastAsia="de-CH"/>
        </w:rPr>
        <w:fldChar w:fldCharType="begin" w:fldLock="1"/>
      </w:r>
      <w:r w:rsidR="00F0089C" w:rsidRPr="000E6B62">
        <w:rPr>
          <w:rFonts w:ascii="Arial" w:hAnsi="Arial"/>
          <w:lang w:eastAsia="de-CH"/>
        </w:rPr>
        <w:instrText>ADDIN CSL_CITATION {"citationItems":[{"id":"ITEM-1","itemData":{"DOI":"10.1115/1.3138397","ISBN":"0148-0731 (Print)","ISSN":"01480731","PMID":"6865355","abstract":"The experimental study of joint kinematics in three dimensions requires the description and measurement of six motion components. An important aspect of any method of description is the ease with which it is communicated to those who use the data. This paper presents a joint coordinate system that provides a simple geometric description of the three-dimensional rotational and translational motion between two rigid bodies. The coordinate system is applied to the knee and related to the commonly used clinical terms for knee joint motion. A convenient characteristic of the coordinate system shared by spatial linkages is that large joint displacements are independent of the order in which the component translations and rotations occur.","author":[{"dropping-particle":"","family":"Grood","given":"E. S.","non-dropping-particle":"","parse-names":false,"suffix":""},{"dropping-particle":"","family":"Suntay","given":"W. J.","non-dropping-particle":"","parse-names":false,"suffix":""}],"container-title":"Journal of Biomechanical Engineering","id":"ITEM-1","issue":"2","issued":{"date-parts":[["1983"]]},"page":"136","title":"A Joint Coordinate System for the Clinical Description of Three-Dimensional Motions: Application to the Knee","type":"article-journal","volume":"105"},"uris":["http://www.mendeley.com/documents/?uuid=5ecfb026-a744-449a-9f08-c6ab33b4d3ae"]},{"id":"ITEM-2","itemData":{"DOI":"10.1007/s00167-012-2307-9","abstract":"Purpose: Retinacular restraints have a critical role in patellar tracking, limiting the movement of the patella in the trochlear groove. The medial patellofemoral ligament (MPFL) is probably the main stabilizer against lateral displacement; few studies are focused on MPFL role on patellofemoral kinematics and patellar stability. The main goal of this in vitro study was to analyse the influence of the MPFL on the kinematics of the patellofemoral joint and patellar stability. Methods: Using a non-image-based navigation system, kinematics and anatomical data of six fresh-frozen specimens were collected. A passive flexion-extension from 0° to 90° and static acquisitions at 0°, 30°, 60° and 90°, with and without 25 N of lateral load, were performed with intact and resected MPFL with a 60 N axial force applied to the isolated quadriceps tendon. Patellar tilt and shift were analysed. Results: The MPFL intact state showed a shift in medial direction during the first degrees of knee flexion-that disappeared in MPFL resected condition-followed by a lateral shift, similar to that of MPFL resected condition. Tilt analysis showed that patella rotated laterally until 85° of knee flexion for intact MPFL condition and until 70° for resected MPFL condition and after rotated medially. Static tests showed that patellar stability was significantly affected by MPFL resected condition in particular at 30° and 60°. Conclusions: The MPFL has an aponeurotic nature. It works as a restraint during motion, with an active role under high stress on lateral side, but with a small contribution during neutral knee flexion. Its biomechanical behaviour under loading conditions should be kept into account when performing surgical reconstruction of this ligamentous structure. © 2012 Springer-Verlag Berlin Heidelberg.","author":[{"dropping-particle":"","family":"Zaffagnini","given":"S","non-dropping-particle":"","parse-names":false,"suffix":""},{"dropping-particle":"","family":"Colle","given":"F","non-dropping-particle":"","parse-names":false,"suffix":""},{"dropping-particle":"","family":"Lopomo","given":"N","non-dropping-particle":"","parse-names":false,"suffix":""},{"dropping-particle":"","family":"Sharma","given":"B","non-dropping-particle":"","parse-names":false,"suffix":""},{"dropping-particle":"","family":"Bignozzi","given":"S","non-dropping-particle":"","parse-names":false,"suffix":""},{"dropping-particle":"","family":"Dejour","given":"D","non-dropping-particle":"","parse-names":false,"suffix":""},{"dropping-particle":"","family":"Marcacci","given":"M","non-dropping-particle":"","parse-names":false,"suffix":""}],"container-title":"Knee Surgery, Sports Traumatology, Arthroscopy","id":"ITEM-2","issue":"9","issued":{"date-parts":[["2013"]]},"note":"Cited By :21\n\nExport Date: 27 June 2017","page":"2164-2171","title":"The influence of medial patellofemoral ligament on patellofemoral joint kinematics and patellar stability","type":"article-journal","volume":"21"},"uris":["http://www.mendeley.com/documents/?uuid=9f08c447-f85b-49b4-8cde-f7b83766c1eb"]}],"mendeley":{"formattedCitation":"&lt;sup&gt;30,110&lt;/sup&gt;","plainTextFormattedCitation":"30,110","previouslyFormattedCitation":"&lt;sup&gt;30,110&lt;/sup&gt;"},"properties":{"noteIndex":0},"schema":"https://github.com/citation-style-language/schema/raw/master/csl-citation.json"}</w:instrText>
      </w:r>
      <w:r w:rsidR="001F1B4A" w:rsidRPr="000E6B62">
        <w:rPr>
          <w:rFonts w:ascii="Arial" w:hAnsi="Arial"/>
          <w:lang w:eastAsia="de-CH"/>
        </w:rPr>
        <w:fldChar w:fldCharType="separate"/>
      </w:r>
      <w:r w:rsidR="00CD6759" w:rsidRPr="000E6B62">
        <w:rPr>
          <w:rFonts w:ascii="Arial" w:hAnsi="Arial"/>
          <w:noProof/>
          <w:vertAlign w:val="superscript"/>
          <w:lang w:eastAsia="de-CH"/>
        </w:rPr>
        <w:t>30,110</w:t>
      </w:r>
      <w:r w:rsidR="001F1B4A" w:rsidRPr="000E6B62">
        <w:rPr>
          <w:rFonts w:ascii="Arial" w:hAnsi="Arial"/>
          <w:lang w:eastAsia="de-CH"/>
        </w:rPr>
        <w:fldChar w:fldCharType="end"/>
      </w:r>
    </w:p>
    <w:p w14:paraId="68D0B047" w14:textId="77777777" w:rsidR="00B01BE7" w:rsidRPr="000E6B62" w:rsidRDefault="00B01BE7" w:rsidP="000E6B62">
      <w:pPr>
        <w:pStyle w:val="Heading1"/>
        <w:spacing w:line="480" w:lineRule="auto"/>
        <w:rPr>
          <w:rFonts w:ascii="Arial" w:hAnsi="Arial" w:cs="Arial"/>
        </w:rPr>
      </w:pPr>
      <w:bookmarkStart w:id="12" w:name="_Toc522278772"/>
      <w:r w:rsidRPr="000E6B62">
        <w:rPr>
          <w:rFonts w:ascii="Arial" w:hAnsi="Arial" w:cs="Arial"/>
        </w:rPr>
        <w:lastRenderedPageBreak/>
        <w:t>Conclusion</w:t>
      </w:r>
      <w:bookmarkEnd w:id="12"/>
    </w:p>
    <w:p w14:paraId="290793B3" w14:textId="652A17C3" w:rsidR="00B01BE7" w:rsidRPr="000E6B62" w:rsidRDefault="00B01BE7" w:rsidP="000E6B62">
      <w:pPr>
        <w:spacing w:line="480" w:lineRule="auto"/>
        <w:jc w:val="both"/>
        <w:rPr>
          <w:rFonts w:ascii="Arial" w:hAnsi="Arial"/>
        </w:rPr>
      </w:pPr>
      <w:r w:rsidRPr="000E6B62">
        <w:rPr>
          <w:rFonts w:ascii="Arial" w:hAnsi="Arial"/>
        </w:rPr>
        <w:t>The goal of this review was to summarize current quantitative data on the functional and mechanical properties of the MPFL in order to provide a</w:t>
      </w:r>
      <w:r w:rsidR="00A228FB" w:rsidRPr="000E6B62">
        <w:rPr>
          <w:rFonts w:ascii="Arial" w:hAnsi="Arial"/>
        </w:rPr>
        <w:t xml:space="preserve"> comprehensive</w:t>
      </w:r>
      <w:r w:rsidRPr="000E6B62">
        <w:rPr>
          <w:rFonts w:ascii="Arial" w:hAnsi="Arial"/>
        </w:rPr>
        <w:t xml:space="preserve"> understanding o</w:t>
      </w:r>
      <w:r w:rsidR="003115EE" w:rsidRPr="000E6B62">
        <w:rPr>
          <w:rFonts w:ascii="Arial" w:hAnsi="Arial"/>
        </w:rPr>
        <w:t>f</w:t>
      </w:r>
      <w:r w:rsidRPr="000E6B62">
        <w:rPr>
          <w:rFonts w:ascii="Arial" w:hAnsi="Arial"/>
        </w:rPr>
        <w:t xml:space="preserve"> MPFL biomechanics</w:t>
      </w:r>
      <w:r w:rsidR="007D7FBA" w:rsidRPr="000E6B62">
        <w:rPr>
          <w:rFonts w:ascii="Arial" w:hAnsi="Arial"/>
        </w:rPr>
        <w:t>,</w:t>
      </w:r>
      <w:r w:rsidRPr="000E6B62">
        <w:rPr>
          <w:rFonts w:ascii="Arial" w:hAnsi="Arial"/>
        </w:rPr>
        <w:t xml:space="preserve"> </w:t>
      </w:r>
      <w:r w:rsidR="007D7FBA" w:rsidRPr="000E6B62">
        <w:rPr>
          <w:rFonts w:ascii="Arial" w:hAnsi="Arial"/>
        </w:rPr>
        <w:t>in order to</w:t>
      </w:r>
      <w:r w:rsidRPr="000E6B62">
        <w:rPr>
          <w:rFonts w:ascii="Arial" w:hAnsi="Arial"/>
        </w:rPr>
        <w:t xml:space="preserve"> enhance reconstruction and rehabilitation procedures. Based on the data reported in the </w:t>
      </w:r>
      <w:r w:rsidR="007D7FBA" w:rsidRPr="000E6B62">
        <w:rPr>
          <w:rFonts w:ascii="Arial" w:hAnsi="Arial"/>
        </w:rPr>
        <w:t>literature</w:t>
      </w:r>
      <w:r w:rsidRPr="000E6B62">
        <w:rPr>
          <w:rFonts w:ascii="Arial" w:hAnsi="Arial"/>
        </w:rPr>
        <w:t xml:space="preserve">, this systematic review </w:t>
      </w:r>
      <w:r w:rsidR="007D7FBA" w:rsidRPr="000E6B62">
        <w:rPr>
          <w:rFonts w:ascii="Arial" w:hAnsi="Arial"/>
        </w:rPr>
        <w:t xml:space="preserve">uses the available literature to describe </w:t>
      </w:r>
      <w:r w:rsidRPr="000E6B62">
        <w:rPr>
          <w:rFonts w:ascii="Arial" w:hAnsi="Arial"/>
        </w:rPr>
        <w:t xml:space="preserve">the fan-like shape of the MPFL, </w:t>
      </w:r>
      <w:r w:rsidR="007D7FBA" w:rsidRPr="000E6B62">
        <w:rPr>
          <w:rFonts w:ascii="Arial" w:hAnsi="Arial"/>
        </w:rPr>
        <w:t xml:space="preserve">but shows that </w:t>
      </w:r>
      <w:r w:rsidRPr="000E6B62">
        <w:rPr>
          <w:rFonts w:ascii="Arial" w:hAnsi="Arial"/>
        </w:rPr>
        <w:t xml:space="preserve">there is still a lack of clarity regarding the double-bundle morphology and </w:t>
      </w:r>
      <w:r w:rsidR="00B0353C" w:rsidRPr="000E6B62">
        <w:rPr>
          <w:rFonts w:ascii="Arial" w:hAnsi="Arial"/>
        </w:rPr>
        <w:t>inconsiste</w:t>
      </w:r>
      <w:r w:rsidR="007D7FBA" w:rsidRPr="000E6B62">
        <w:rPr>
          <w:rFonts w:ascii="Arial" w:hAnsi="Arial"/>
        </w:rPr>
        <w:t>ncies in the</w:t>
      </w:r>
      <w:r w:rsidR="00B0353C" w:rsidRPr="000E6B62">
        <w:rPr>
          <w:rFonts w:ascii="Arial" w:hAnsi="Arial"/>
        </w:rPr>
        <w:t xml:space="preserve"> report</w:t>
      </w:r>
      <w:r w:rsidR="007D7FBA" w:rsidRPr="000E6B62">
        <w:rPr>
          <w:rFonts w:ascii="Arial" w:hAnsi="Arial"/>
        </w:rPr>
        <w:t>ing of</w:t>
      </w:r>
      <w:r w:rsidR="00B0353C" w:rsidRPr="000E6B62">
        <w:rPr>
          <w:rFonts w:ascii="Arial" w:hAnsi="Arial"/>
        </w:rPr>
        <w:t xml:space="preserve"> </w:t>
      </w:r>
      <w:r w:rsidR="00A228FB" w:rsidRPr="000E6B62">
        <w:rPr>
          <w:rFonts w:ascii="Arial" w:hAnsi="Arial"/>
        </w:rPr>
        <w:t xml:space="preserve">femoral </w:t>
      </w:r>
      <w:r w:rsidRPr="000E6B62">
        <w:rPr>
          <w:rFonts w:ascii="Arial" w:hAnsi="Arial"/>
        </w:rPr>
        <w:t>attachmen</w:t>
      </w:r>
      <w:r w:rsidR="007D7FBA" w:rsidRPr="000E6B62">
        <w:rPr>
          <w:rFonts w:ascii="Arial" w:hAnsi="Arial"/>
        </w:rPr>
        <w:t>t sites</w:t>
      </w:r>
      <w:r w:rsidRPr="000E6B62">
        <w:rPr>
          <w:rFonts w:ascii="Arial" w:hAnsi="Arial"/>
        </w:rPr>
        <w:t xml:space="preserve">. The data on mechanical properties indicate dependency of the </w:t>
      </w:r>
      <w:r w:rsidR="007D7FBA" w:rsidRPr="000E6B62">
        <w:rPr>
          <w:rFonts w:ascii="Arial" w:hAnsi="Arial"/>
        </w:rPr>
        <w:t xml:space="preserve">MPFL </w:t>
      </w:r>
      <w:r w:rsidRPr="000E6B62">
        <w:rPr>
          <w:rFonts w:ascii="Arial" w:hAnsi="Arial"/>
        </w:rPr>
        <w:t xml:space="preserve">failure load on the elongation rate, whereas current information on the stiffness and elongation rate </w:t>
      </w:r>
      <w:r w:rsidR="007D7FBA" w:rsidRPr="000E6B62">
        <w:rPr>
          <w:rFonts w:ascii="Arial" w:hAnsi="Arial"/>
        </w:rPr>
        <w:t xml:space="preserve">for testing </w:t>
      </w:r>
      <w:r w:rsidRPr="000E6B62">
        <w:rPr>
          <w:rFonts w:ascii="Arial" w:hAnsi="Arial"/>
        </w:rPr>
        <w:t xml:space="preserve">this ligament still </w:t>
      </w:r>
      <w:r w:rsidR="007D7FBA" w:rsidRPr="000E6B62">
        <w:rPr>
          <w:rFonts w:ascii="Arial" w:hAnsi="Arial"/>
        </w:rPr>
        <w:t xml:space="preserve">varies </w:t>
      </w:r>
      <w:r w:rsidRPr="000E6B62">
        <w:rPr>
          <w:rFonts w:ascii="Arial" w:hAnsi="Arial"/>
        </w:rPr>
        <w:t>and needs further investigation. Our results also confirm that the lack of</w:t>
      </w:r>
      <w:r w:rsidR="003115EE" w:rsidRPr="000E6B62">
        <w:rPr>
          <w:rFonts w:ascii="Arial" w:hAnsi="Arial"/>
        </w:rPr>
        <w:t xml:space="preserve"> </w:t>
      </w:r>
      <w:r w:rsidR="007D7FBA" w:rsidRPr="000E6B62">
        <w:rPr>
          <w:rFonts w:ascii="Arial" w:hAnsi="Arial"/>
        </w:rPr>
        <w:t xml:space="preserve">an MPFL as a </w:t>
      </w:r>
      <w:r w:rsidRPr="000E6B62">
        <w:rPr>
          <w:rFonts w:ascii="Arial" w:hAnsi="Arial"/>
        </w:rPr>
        <w:t xml:space="preserve">medial patellar stabilizer leads to lateralization of the patella </w:t>
      </w:r>
      <w:r w:rsidR="00A228FB" w:rsidRPr="000E6B62">
        <w:rPr>
          <w:rFonts w:ascii="Arial" w:hAnsi="Arial"/>
        </w:rPr>
        <w:t>in early</w:t>
      </w:r>
      <w:r w:rsidR="003115EE" w:rsidRPr="000E6B62">
        <w:rPr>
          <w:rFonts w:ascii="Arial" w:hAnsi="Arial"/>
        </w:rPr>
        <w:t xml:space="preserve"> knee</w:t>
      </w:r>
      <w:r w:rsidR="00A228FB" w:rsidRPr="000E6B62">
        <w:rPr>
          <w:rFonts w:ascii="Arial" w:hAnsi="Arial"/>
        </w:rPr>
        <w:t xml:space="preserve"> flexion</w:t>
      </w:r>
      <w:r w:rsidR="007D7FBA" w:rsidRPr="000E6B62">
        <w:rPr>
          <w:rFonts w:ascii="Arial" w:hAnsi="Arial"/>
        </w:rPr>
        <w:t>,</w:t>
      </w:r>
      <w:r w:rsidR="00A228FB" w:rsidRPr="000E6B62">
        <w:rPr>
          <w:rFonts w:ascii="Arial" w:hAnsi="Arial"/>
        </w:rPr>
        <w:t xml:space="preserve"> leading to an unnatural e</w:t>
      </w:r>
      <w:r w:rsidRPr="000E6B62">
        <w:rPr>
          <w:rFonts w:ascii="Arial" w:hAnsi="Arial"/>
        </w:rPr>
        <w:t>n</w:t>
      </w:r>
      <w:r w:rsidR="00A228FB" w:rsidRPr="000E6B62">
        <w:rPr>
          <w:rFonts w:ascii="Arial" w:hAnsi="Arial"/>
        </w:rPr>
        <w:t>trance to the</w:t>
      </w:r>
      <w:r w:rsidRPr="000E6B62">
        <w:rPr>
          <w:rFonts w:ascii="Arial" w:hAnsi="Arial"/>
        </w:rPr>
        <w:t xml:space="preserve"> trochlear groove, </w:t>
      </w:r>
      <w:r w:rsidR="007D7FBA" w:rsidRPr="000E6B62">
        <w:rPr>
          <w:rFonts w:ascii="Arial" w:hAnsi="Arial"/>
        </w:rPr>
        <w:t xml:space="preserve">possibly </w:t>
      </w:r>
      <w:r w:rsidRPr="000E6B62">
        <w:rPr>
          <w:rFonts w:ascii="Arial" w:hAnsi="Arial"/>
        </w:rPr>
        <w:t>lead</w:t>
      </w:r>
      <w:r w:rsidR="007D7FBA" w:rsidRPr="000E6B62">
        <w:rPr>
          <w:rFonts w:ascii="Arial" w:hAnsi="Arial"/>
        </w:rPr>
        <w:t>ing</w:t>
      </w:r>
      <w:r w:rsidRPr="000E6B62">
        <w:rPr>
          <w:rFonts w:ascii="Arial" w:hAnsi="Arial"/>
        </w:rPr>
        <w:t xml:space="preserve"> to an increased risk of patellar dislocation. </w:t>
      </w:r>
      <w:r w:rsidR="00B0353C" w:rsidRPr="000E6B62">
        <w:rPr>
          <w:rFonts w:ascii="Arial" w:hAnsi="Arial"/>
        </w:rPr>
        <w:t xml:space="preserve">The average length change patterns suggest isometric behavior up to 60° of flexion which may </w:t>
      </w:r>
      <w:r w:rsidR="002C73C1" w:rsidRPr="000E6B62">
        <w:rPr>
          <w:rFonts w:ascii="Arial" w:hAnsi="Arial"/>
        </w:rPr>
        <w:t>inform on</w:t>
      </w:r>
      <w:r w:rsidR="00B0353C" w:rsidRPr="000E6B62">
        <w:rPr>
          <w:rFonts w:ascii="Arial" w:hAnsi="Arial"/>
        </w:rPr>
        <w:t xml:space="preserve"> appropriate knee angle</w:t>
      </w:r>
      <w:r w:rsidR="002C73C1" w:rsidRPr="000E6B62">
        <w:rPr>
          <w:rFonts w:ascii="Arial" w:hAnsi="Arial"/>
        </w:rPr>
        <w:t>s</w:t>
      </w:r>
      <w:r w:rsidR="00B0353C" w:rsidRPr="000E6B62">
        <w:rPr>
          <w:rFonts w:ascii="Arial" w:hAnsi="Arial"/>
        </w:rPr>
        <w:t xml:space="preserve"> for MPFL reconstruction.</w:t>
      </w:r>
      <w:r w:rsidRPr="000E6B62">
        <w:rPr>
          <w:rFonts w:ascii="Arial" w:hAnsi="Arial"/>
        </w:rPr>
        <w:t xml:space="preserve"> </w:t>
      </w:r>
      <w:r w:rsidR="00AA0BD8" w:rsidRPr="000E6B62">
        <w:rPr>
          <w:rFonts w:ascii="Arial" w:hAnsi="Arial"/>
        </w:rPr>
        <w:t>F</w:t>
      </w:r>
      <w:r w:rsidRPr="000E6B62">
        <w:rPr>
          <w:rFonts w:ascii="Arial" w:hAnsi="Arial"/>
        </w:rPr>
        <w:t>uture investigations with more standardized testing procedures</w:t>
      </w:r>
      <w:r w:rsidR="00FB2B4C" w:rsidRPr="000E6B62">
        <w:rPr>
          <w:rFonts w:ascii="Arial" w:hAnsi="Arial"/>
        </w:rPr>
        <w:t xml:space="preserve">, as well as during </w:t>
      </w:r>
      <w:r w:rsidRPr="000E6B62">
        <w:rPr>
          <w:rFonts w:ascii="Arial" w:hAnsi="Arial"/>
        </w:rPr>
        <w:t xml:space="preserve">dynamic activities in </w:t>
      </w:r>
      <w:r w:rsidR="003115EE" w:rsidRPr="000E6B62">
        <w:rPr>
          <w:rFonts w:ascii="Arial" w:hAnsi="Arial"/>
        </w:rPr>
        <w:t xml:space="preserve">a </w:t>
      </w:r>
      <w:r w:rsidRPr="000E6B62">
        <w:rPr>
          <w:rFonts w:ascii="Arial" w:hAnsi="Arial"/>
        </w:rPr>
        <w:t>younger population are necessary to obtain a better understanding o</w:t>
      </w:r>
      <w:r w:rsidR="003115EE" w:rsidRPr="000E6B62">
        <w:rPr>
          <w:rFonts w:ascii="Arial" w:hAnsi="Arial"/>
        </w:rPr>
        <w:t>f</w:t>
      </w:r>
      <w:r w:rsidRPr="000E6B62">
        <w:rPr>
          <w:rFonts w:ascii="Arial" w:hAnsi="Arial"/>
        </w:rPr>
        <w:t xml:space="preserve"> the MPFL biomechanics. </w:t>
      </w:r>
    </w:p>
    <w:bookmarkEnd w:id="11"/>
    <w:p w14:paraId="22B9EFD4" w14:textId="77777777" w:rsidR="007D29CA" w:rsidRPr="000E6B62" w:rsidRDefault="007D29CA" w:rsidP="000E6B62">
      <w:pPr>
        <w:spacing w:line="480" w:lineRule="auto"/>
        <w:rPr>
          <w:rFonts w:ascii="Arial" w:hAnsi="Arial"/>
        </w:rPr>
        <w:sectPr w:rsidR="007D29CA" w:rsidRPr="000E6B62" w:rsidSect="006A2CD5">
          <w:footerReference w:type="even" r:id="rId19"/>
          <w:footerReference w:type="default" r:id="rId20"/>
          <w:type w:val="continuous"/>
          <w:pgSz w:w="11900" w:h="16840" w:code="9"/>
          <w:pgMar w:top="1418" w:right="1418" w:bottom="1134" w:left="1418" w:header="709" w:footer="709" w:gutter="0"/>
          <w:lnNumType w:countBy="1" w:restart="continuous"/>
          <w:cols w:space="708"/>
          <w:docGrid w:linePitch="360"/>
        </w:sectPr>
      </w:pPr>
    </w:p>
    <w:p w14:paraId="52325B86" w14:textId="77777777" w:rsidR="00DE6AE9" w:rsidRPr="000E6B62" w:rsidRDefault="00DE6AE9" w:rsidP="000E6B62">
      <w:pPr>
        <w:rPr>
          <w:rFonts w:ascii="Arial" w:eastAsia="DengXian Light" w:hAnsi="Arial"/>
          <w:color w:val="2F5496"/>
          <w:sz w:val="32"/>
          <w:szCs w:val="32"/>
        </w:rPr>
      </w:pPr>
      <w:bookmarkStart w:id="13" w:name="_Toc519263248"/>
      <w:r w:rsidRPr="000E6B62">
        <w:rPr>
          <w:rFonts w:ascii="Arial" w:hAnsi="Arial"/>
        </w:rPr>
        <w:br w:type="page"/>
      </w:r>
    </w:p>
    <w:p w14:paraId="70EE16C4" w14:textId="77777777" w:rsidR="00623CD3" w:rsidRPr="000E6B62" w:rsidRDefault="00623CD3" w:rsidP="000E6B62">
      <w:pPr>
        <w:pStyle w:val="Heading1"/>
        <w:spacing w:line="480" w:lineRule="auto"/>
        <w:rPr>
          <w:rFonts w:ascii="Arial" w:hAnsi="Arial" w:cs="Arial"/>
        </w:rPr>
      </w:pPr>
      <w:r w:rsidRPr="000E6B62">
        <w:rPr>
          <w:rFonts w:ascii="Arial" w:hAnsi="Arial" w:cs="Arial"/>
        </w:rPr>
        <w:lastRenderedPageBreak/>
        <w:t>References</w:t>
      </w:r>
      <w:bookmarkEnd w:id="13"/>
    </w:p>
    <w:p w14:paraId="78EC5D67" w14:textId="77777777" w:rsidR="00F0089C" w:rsidRPr="000E6B62" w:rsidRDefault="00623CD3"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sz w:val="20"/>
          <w:szCs w:val="20"/>
        </w:rPr>
        <w:fldChar w:fldCharType="begin" w:fldLock="1"/>
      </w:r>
      <w:r w:rsidRPr="000E6B62">
        <w:rPr>
          <w:rFonts w:ascii="Arial" w:hAnsi="Arial"/>
          <w:sz w:val="20"/>
          <w:szCs w:val="20"/>
        </w:rPr>
        <w:instrText xml:space="preserve">ADDIN Mendeley Bibliography CSL_BIBLIOGRAPHY </w:instrText>
      </w:r>
      <w:r w:rsidRPr="000E6B62">
        <w:rPr>
          <w:rFonts w:ascii="Arial" w:hAnsi="Arial"/>
          <w:sz w:val="20"/>
          <w:szCs w:val="20"/>
        </w:rPr>
        <w:fldChar w:fldCharType="separate"/>
      </w:r>
      <w:r w:rsidR="00F0089C" w:rsidRPr="000E6B62">
        <w:rPr>
          <w:rFonts w:ascii="Arial" w:hAnsi="Arial"/>
          <w:noProof/>
          <w:sz w:val="20"/>
        </w:rPr>
        <w:t xml:space="preserve">1. </w:t>
      </w:r>
      <w:r w:rsidR="00F0089C" w:rsidRPr="000E6B62">
        <w:rPr>
          <w:rFonts w:ascii="Arial" w:hAnsi="Arial"/>
          <w:noProof/>
          <w:sz w:val="20"/>
        </w:rPr>
        <w:tab/>
        <w:t xml:space="preserve">Amis AA, Firer P, Mountney J, Senavongse W, Thomas NP. Anatomy and biomechanics of the medial patellofemoral ligament. </w:t>
      </w:r>
      <w:r w:rsidR="00F0089C" w:rsidRPr="000E6B62">
        <w:rPr>
          <w:rFonts w:ascii="Arial" w:hAnsi="Arial"/>
          <w:i/>
          <w:iCs/>
          <w:noProof/>
          <w:sz w:val="20"/>
        </w:rPr>
        <w:t>Knee</w:t>
      </w:r>
      <w:r w:rsidR="00F0089C" w:rsidRPr="000E6B62">
        <w:rPr>
          <w:rFonts w:ascii="Arial" w:hAnsi="Arial"/>
          <w:noProof/>
          <w:sz w:val="20"/>
        </w:rPr>
        <w:t>. 2003;10(3):215-220. doi:10.1016/S0968-0160(03)00006-1.</w:t>
      </w:r>
    </w:p>
    <w:p w14:paraId="1EC83088"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2. </w:t>
      </w:r>
      <w:r w:rsidRPr="000E6B62">
        <w:rPr>
          <w:rFonts w:ascii="Arial" w:hAnsi="Arial"/>
          <w:noProof/>
          <w:sz w:val="20"/>
        </w:rPr>
        <w:tab/>
        <w:t xml:space="preserve">Andrikoula S, Tokis A, Vasiliadis HS, Georgoulis A. The extensor mechanism of the knee joint: An anatomical study. </w:t>
      </w:r>
      <w:r w:rsidRPr="000E6B62">
        <w:rPr>
          <w:rFonts w:ascii="Arial" w:hAnsi="Arial"/>
          <w:i/>
          <w:iCs/>
          <w:noProof/>
          <w:sz w:val="20"/>
        </w:rPr>
        <w:t>Knee Surgery, Sport Traumatol Arthrosc</w:t>
      </w:r>
      <w:r w:rsidRPr="000E6B62">
        <w:rPr>
          <w:rFonts w:ascii="Arial" w:hAnsi="Arial"/>
          <w:noProof/>
          <w:sz w:val="20"/>
        </w:rPr>
        <w:t>. 2006;14(3):214-220. doi:10.1007/s00167-005-0680-3.</w:t>
      </w:r>
    </w:p>
    <w:p w14:paraId="00FA8B7B"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3. </w:t>
      </w:r>
      <w:r w:rsidRPr="000E6B62">
        <w:rPr>
          <w:rFonts w:ascii="Arial" w:hAnsi="Arial"/>
          <w:noProof/>
          <w:sz w:val="20"/>
        </w:rPr>
        <w:tab/>
        <w:t xml:space="preserve">Aragão JA, Reis FP, De Vasconcelos DP, Feitosa VLC, Nunes MAP. Metric measurements and attachment levels of the medial patellofemoral ligament: An anatomical study in cadavers. </w:t>
      </w:r>
      <w:r w:rsidRPr="000E6B62">
        <w:rPr>
          <w:rFonts w:ascii="Arial" w:hAnsi="Arial"/>
          <w:i/>
          <w:iCs/>
          <w:noProof/>
          <w:sz w:val="20"/>
        </w:rPr>
        <w:t>Clinics</w:t>
      </w:r>
      <w:r w:rsidRPr="000E6B62">
        <w:rPr>
          <w:rFonts w:ascii="Arial" w:hAnsi="Arial"/>
          <w:noProof/>
          <w:sz w:val="20"/>
        </w:rPr>
        <w:t>. 2008;63(4):541-544. doi:10.1590/S1807-59322008000400021.</w:t>
      </w:r>
    </w:p>
    <w:p w14:paraId="26C59865"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4. </w:t>
      </w:r>
      <w:r w:rsidRPr="000E6B62">
        <w:rPr>
          <w:rFonts w:ascii="Arial" w:hAnsi="Arial"/>
          <w:noProof/>
          <w:sz w:val="20"/>
        </w:rPr>
        <w:tab/>
        <w:t xml:space="preserve">Arendt EA, England K, Agel J, Tompkins MA. An analysis of knee anatomic imaging factors associated with primary lateral patellar dislocations. </w:t>
      </w:r>
      <w:r w:rsidRPr="000E6B62">
        <w:rPr>
          <w:rFonts w:ascii="Arial" w:hAnsi="Arial"/>
          <w:i/>
          <w:iCs/>
          <w:noProof/>
          <w:sz w:val="20"/>
        </w:rPr>
        <w:t>Knee Surgery, Sport Traumatol Arthrosc</w:t>
      </w:r>
      <w:r w:rsidRPr="000E6B62">
        <w:rPr>
          <w:rFonts w:ascii="Arial" w:hAnsi="Arial"/>
          <w:noProof/>
          <w:sz w:val="20"/>
        </w:rPr>
        <w:t>. 2017;25(10):3099-3107. PMID: 27145773.</w:t>
      </w:r>
    </w:p>
    <w:p w14:paraId="057422B4"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5. </w:t>
      </w:r>
      <w:r w:rsidRPr="000E6B62">
        <w:rPr>
          <w:rFonts w:ascii="Arial" w:hAnsi="Arial"/>
          <w:noProof/>
          <w:sz w:val="20"/>
        </w:rPr>
        <w:tab/>
        <w:t xml:space="preserve">Atkinson P, Atkinson T, Huang C, Doane R. A comparison of the mechanical and dimensional properties of the human medial and lateral patellofemoral ligaments. In: </w:t>
      </w:r>
      <w:r w:rsidRPr="000E6B62">
        <w:rPr>
          <w:rFonts w:ascii="Arial" w:hAnsi="Arial"/>
          <w:i/>
          <w:iCs/>
          <w:noProof/>
          <w:sz w:val="20"/>
        </w:rPr>
        <w:t>Proceedings of the 46th Annual Meeting of the Orthopaedic Research Society, Orlando, FL</w:t>
      </w:r>
      <w:r w:rsidRPr="000E6B62">
        <w:rPr>
          <w:rFonts w:ascii="Arial" w:hAnsi="Arial"/>
          <w:noProof/>
          <w:sz w:val="20"/>
        </w:rPr>
        <w:t>. Orlando, Forida; 2000.</w:t>
      </w:r>
    </w:p>
    <w:p w14:paraId="5364015C"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6. </w:t>
      </w:r>
      <w:r w:rsidRPr="000E6B62">
        <w:rPr>
          <w:rFonts w:ascii="Arial" w:hAnsi="Arial"/>
          <w:noProof/>
          <w:sz w:val="20"/>
        </w:rPr>
        <w:tab/>
        <w:t xml:space="preserve">Avikainen VJ, Nikku RK, Seppanen-Lehmonen TK. Adductor magnus tenodesis for patellar dislocation: Technique and preliminary results. </w:t>
      </w:r>
      <w:r w:rsidRPr="000E6B62">
        <w:rPr>
          <w:rFonts w:ascii="Arial" w:hAnsi="Arial"/>
          <w:i/>
          <w:iCs/>
          <w:noProof/>
          <w:sz w:val="20"/>
        </w:rPr>
        <w:t>Clin Orthop Relat Res</w:t>
      </w:r>
      <w:r w:rsidRPr="000E6B62">
        <w:rPr>
          <w:rFonts w:ascii="Arial" w:hAnsi="Arial"/>
          <w:noProof/>
          <w:sz w:val="20"/>
        </w:rPr>
        <w:t>. 1993;(297):12-16.</w:t>
      </w:r>
    </w:p>
    <w:p w14:paraId="3E94FDD3"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7. </w:t>
      </w:r>
      <w:r w:rsidRPr="000E6B62">
        <w:rPr>
          <w:rFonts w:ascii="Arial" w:hAnsi="Arial"/>
          <w:noProof/>
          <w:sz w:val="20"/>
        </w:rPr>
        <w:tab/>
        <w:t xml:space="preserve">Baldwin JL. The anatomy of the medial patellofemoral ligament. </w:t>
      </w:r>
      <w:r w:rsidRPr="000E6B62">
        <w:rPr>
          <w:rFonts w:ascii="Arial" w:hAnsi="Arial"/>
          <w:i/>
          <w:iCs/>
          <w:noProof/>
          <w:sz w:val="20"/>
        </w:rPr>
        <w:t>Am J Sports Med</w:t>
      </w:r>
      <w:r w:rsidRPr="000E6B62">
        <w:rPr>
          <w:rFonts w:ascii="Arial" w:hAnsi="Arial"/>
          <w:noProof/>
          <w:sz w:val="20"/>
        </w:rPr>
        <w:t>. 2009;37(12):2355-2361. doi:10.1177/0363546509339909.</w:t>
      </w:r>
    </w:p>
    <w:p w14:paraId="74DA7040"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8. </w:t>
      </w:r>
      <w:r w:rsidRPr="000E6B62">
        <w:rPr>
          <w:rFonts w:ascii="Arial" w:hAnsi="Arial"/>
          <w:noProof/>
          <w:sz w:val="20"/>
        </w:rPr>
        <w:tab/>
        <w:t xml:space="preserve">Baldwin MA, Clary C, Maletsky LP, Rullkoetter PJ. Verification of predicted specimen-specific natural and implanted patellofemoral kinematics during simulated deep knee bend. </w:t>
      </w:r>
      <w:r w:rsidRPr="000E6B62">
        <w:rPr>
          <w:rFonts w:ascii="Arial" w:hAnsi="Arial"/>
          <w:i/>
          <w:iCs/>
          <w:noProof/>
          <w:sz w:val="20"/>
        </w:rPr>
        <w:t>J Biomech</w:t>
      </w:r>
      <w:r w:rsidRPr="000E6B62">
        <w:rPr>
          <w:rFonts w:ascii="Arial" w:hAnsi="Arial"/>
          <w:noProof/>
          <w:sz w:val="20"/>
        </w:rPr>
        <w:t>. 2009;42(14):2341-2348. doi:10.1016/j.jbiomech.2009.06.028.</w:t>
      </w:r>
    </w:p>
    <w:p w14:paraId="7B1136F7"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9. </w:t>
      </w:r>
      <w:r w:rsidRPr="000E6B62">
        <w:rPr>
          <w:rFonts w:ascii="Arial" w:hAnsi="Arial"/>
          <w:noProof/>
          <w:sz w:val="20"/>
        </w:rPr>
        <w:tab/>
        <w:t xml:space="preserve">Bicos J, Fulkerson JP, Amis A. Current concepts review: The medial patellofemoral ligament. </w:t>
      </w:r>
      <w:r w:rsidRPr="000E6B62">
        <w:rPr>
          <w:rFonts w:ascii="Arial" w:hAnsi="Arial"/>
          <w:i/>
          <w:iCs/>
          <w:noProof/>
          <w:sz w:val="20"/>
        </w:rPr>
        <w:t>Am J Sports Med</w:t>
      </w:r>
      <w:r w:rsidRPr="000E6B62">
        <w:rPr>
          <w:rFonts w:ascii="Arial" w:hAnsi="Arial"/>
          <w:noProof/>
          <w:sz w:val="20"/>
        </w:rPr>
        <w:t>. 2007;35(3):484-492. doi:10.1177/0363546507299237.</w:t>
      </w:r>
    </w:p>
    <w:p w14:paraId="5E769B56"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10. </w:t>
      </w:r>
      <w:r w:rsidRPr="000E6B62">
        <w:rPr>
          <w:rFonts w:ascii="Arial" w:hAnsi="Arial"/>
          <w:noProof/>
          <w:sz w:val="20"/>
        </w:rPr>
        <w:tab/>
        <w:t xml:space="preserve">Bull AMJ, Katchburian MV, Shih Y-F, Amis AA. Standardisation of the description of patellofemoral motion and comparison between different techniques. </w:t>
      </w:r>
      <w:r w:rsidRPr="000E6B62">
        <w:rPr>
          <w:rFonts w:ascii="Arial" w:hAnsi="Arial"/>
          <w:i/>
          <w:iCs/>
          <w:noProof/>
          <w:sz w:val="20"/>
        </w:rPr>
        <w:t>Knee</w:t>
      </w:r>
      <w:r w:rsidRPr="000E6B62">
        <w:rPr>
          <w:rFonts w:ascii="Arial" w:hAnsi="Arial"/>
          <w:noProof/>
          <w:sz w:val="20"/>
        </w:rPr>
        <w:t>. 2002;10:184-193. doi:10.1007/s00167-001-0276-5.</w:t>
      </w:r>
    </w:p>
    <w:p w14:paraId="07322AF5"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11. </w:t>
      </w:r>
      <w:r w:rsidRPr="000E6B62">
        <w:rPr>
          <w:rFonts w:ascii="Arial" w:hAnsi="Arial"/>
          <w:noProof/>
          <w:sz w:val="20"/>
        </w:rPr>
        <w:tab/>
        <w:t xml:space="preserve">Bustos JC, Cosgarea AJ, White BMBT, et al. Patellofemoral Instability. </w:t>
      </w:r>
      <w:r w:rsidRPr="000E6B62">
        <w:rPr>
          <w:rFonts w:ascii="Arial" w:hAnsi="Arial"/>
          <w:i/>
          <w:iCs/>
          <w:noProof/>
          <w:sz w:val="20"/>
        </w:rPr>
        <w:t>Orthop Sport Med</w:t>
      </w:r>
      <w:r w:rsidRPr="000E6B62">
        <w:rPr>
          <w:rFonts w:ascii="Arial" w:hAnsi="Arial"/>
          <w:noProof/>
          <w:sz w:val="20"/>
        </w:rPr>
        <w:t xml:space="preserve">. </w:t>
      </w:r>
      <w:r w:rsidRPr="000E6B62">
        <w:rPr>
          <w:rFonts w:ascii="Arial" w:hAnsi="Arial"/>
          <w:noProof/>
          <w:sz w:val="20"/>
        </w:rPr>
        <w:lastRenderedPageBreak/>
        <w:t>2006;2.</w:t>
      </w:r>
    </w:p>
    <w:p w14:paraId="2AA69E05"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12. </w:t>
      </w:r>
      <w:r w:rsidRPr="000E6B62">
        <w:rPr>
          <w:rFonts w:ascii="Arial" w:hAnsi="Arial"/>
          <w:noProof/>
          <w:sz w:val="20"/>
        </w:rPr>
        <w:tab/>
        <w:t xml:space="preserve">Conlan T, Lemons JE, Garth WP. Evaluation of the of the Medial Soft-Tissue Restraints Extensor Mechanism of the Knee. </w:t>
      </w:r>
      <w:r w:rsidRPr="000E6B62">
        <w:rPr>
          <w:rFonts w:ascii="Arial" w:hAnsi="Arial"/>
          <w:i/>
          <w:iCs/>
          <w:noProof/>
          <w:sz w:val="20"/>
        </w:rPr>
        <w:t>J Bone Jt Surg</w:t>
      </w:r>
      <w:r w:rsidRPr="000E6B62">
        <w:rPr>
          <w:rFonts w:ascii="Arial" w:hAnsi="Arial"/>
          <w:noProof/>
          <w:sz w:val="20"/>
        </w:rPr>
        <w:t>. 1993.</w:t>
      </w:r>
    </w:p>
    <w:p w14:paraId="5508F550"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13. </w:t>
      </w:r>
      <w:r w:rsidRPr="000E6B62">
        <w:rPr>
          <w:rFonts w:ascii="Arial" w:hAnsi="Arial"/>
          <w:noProof/>
          <w:sz w:val="20"/>
        </w:rPr>
        <w:tab/>
        <w:t xml:space="preserve">Criscenti G, De Maria C, Sebastiani E, et al. Material and structural tensile properties of the human medial patello-femoral ligament. </w:t>
      </w:r>
      <w:r w:rsidRPr="000E6B62">
        <w:rPr>
          <w:rFonts w:ascii="Arial" w:hAnsi="Arial"/>
          <w:i/>
          <w:iCs/>
          <w:noProof/>
          <w:sz w:val="20"/>
        </w:rPr>
        <w:t>J Mech Behav Biomed Mater</w:t>
      </w:r>
      <w:r w:rsidRPr="000E6B62">
        <w:rPr>
          <w:rFonts w:ascii="Arial" w:hAnsi="Arial"/>
          <w:noProof/>
          <w:sz w:val="20"/>
        </w:rPr>
        <w:t>. 2016;54:141-148. doi:10.1016/j.jmbbm.2015.09.030.</w:t>
      </w:r>
    </w:p>
    <w:p w14:paraId="53B7F38D"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14. </w:t>
      </w:r>
      <w:r w:rsidRPr="000E6B62">
        <w:rPr>
          <w:rFonts w:ascii="Arial" w:hAnsi="Arial"/>
          <w:noProof/>
          <w:sz w:val="20"/>
        </w:rPr>
        <w:tab/>
        <w:t xml:space="preserve">Dandy DJ. Chronic patellofemoral instability. </w:t>
      </w:r>
      <w:r w:rsidRPr="000E6B62">
        <w:rPr>
          <w:rFonts w:ascii="Arial" w:hAnsi="Arial"/>
          <w:i/>
          <w:iCs/>
          <w:noProof/>
          <w:sz w:val="20"/>
        </w:rPr>
        <w:t>J Bone Jt Surg Br</w:t>
      </w:r>
      <w:r w:rsidRPr="000E6B62">
        <w:rPr>
          <w:rFonts w:ascii="Arial" w:hAnsi="Arial"/>
          <w:noProof/>
          <w:sz w:val="20"/>
        </w:rPr>
        <w:t>. 1996;78(2):328-335. PMID: 8666657.</w:t>
      </w:r>
    </w:p>
    <w:p w14:paraId="53073ADE"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15. </w:t>
      </w:r>
      <w:r w:rsidRPr="000E6B62">
        <w:rPr>
          <w:rFonts w:ascii="Arial" w:hAnsi="Arial"/>
          <w:noProof/>
          <w:sz w:val="20"/>
        </w:rPr>
        <w:tab/>
        <w:t xml:space="preserve">Deie M, Ochi M, Sumen Y, Adachi N, Kobayashi K, Yasumoto M. A long-term follow-up study after medial patellofemoral ligament reconstruction using the transferred semitendinosus tendon for patellar dislocation. </w:t>
      </w:r>
      <w:r w:rsidRPr="000E6B62">
        <w:rPr>
          <w:rFonts w:ascii="Arial" w:hAnsi="Arial"/>
          <w:i/>
          <w:iCs/>
          <w:noProof/>
          <w:sz w:val="20"/>
        </w:rPr>
        <w:t>Knee Surgery, Sport Traumatol Arthrosc</w:t>
      </w:r>
      <w:r w:rsidRPr="000E6B62">
        <w:rPr>
          <w:rFonts w:ascii="Arial" w:hAnsi="Arial"/>
          <w:noProof/>
          <w:sz w:val="20"/>
        </w:rPr>
        <w:t>. 2005;13(7):522-528. doi:10.1007/s00167-005-0641-x.</w:t>
      </w:r>
    </w:p>
    <w:p w14:paraId="576A3DE6"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16. </w:t>
      </w:r>
      <w:r w:rsidRPr="000E6B62">
        <w:rPr>
          <w:rFonts w:ascii="Arial" w:hAnsi="Arial"/>
          <w:noProof/>
          <w:sz w:val="20"/>
        </w:rPr>
        <w:tab/>
        <w:t xml:space="preserve">Desio SM, Burks RT, Bachus KN. Soft tissue restraints to lateral patellar translation in the human knee. </w:t>
      </w:r>
      <w:r w:rsidRPr="000E6B62">
        <w:rPr>
          <w:rFonts w:ascii="Arial" w:hAnsi="Arial"/>
          <w:i/>
          <w:iCs/>
          <w:noProof/>
          <w:sz w:val="20"/>
        </w:rPr>
        <w:t>Am J Sports Med</w:t>
      </w:r>
      <w:r w:rsidRPr="000E6B62">
        <w:rPr>
          <w:rFonts w:ascii="Arial" w:hAnsi="Arial"/>
          <w:noProof/>
          <w:sz w:val="20"/>
        </w:rPr>
        <w:t>. 1998;26(1):59-65.</w:t>
      </w:r>
    </w:p>
    <w:p w14:paraId="21D585EF"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17. </w:t>
      </w:r>
      <w:r w:rsidRPr="000E6B62">
        <w:rPr>
          <w:rFonts w:ascii="Arial" w:hAnsi="Arial"/>
          <w:noProof/>
          <w:sz w:val="20"/>
        </w:rPr>
        <w:tab/>
        <w:t xml:space="preserve">Dopirak R, Adamany D, Bickel B, Steensen R. Reconstruction of the medial patellofemoral ligament using a quadriceps tendon graft: A case series. </w:t>
      </w:r>
      <w:r w:rsidRPr="000E6B62">
        <w:rPr>
          <w:rFonts w:ascii="Arial" w:hAnsi="Arial"/>
          <w:i/>
          <w:iCs/>
          <w:noProof/>
          <w:sz w:val="20"/>
        </w:rPr>
        <w:t>Orthopedics</w:t>
      </w:r>
      <w:r w:rsidRPr="000E6B62">
        <w:rPr>
          <w:rFonts w:ascii="Arial" w:hAnsi="Arial"/>
          <w:noProof/>
          <w:sz w:val="20"/>
        </w:rPr>
        <w:t>. 2008;31(3):217.</w:t>
      </w:r>
    </w:p>
    <w:p w14:paraId="177FF273"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18. </w:t>
      </w:r>
      <w:r w:rsidRPr="000E6B62">
        <w:rPr>
          <w:rFonts w:ascii="Arial" w:hAnsi="Arial"/>
          <w:noProof/>
          <w:sz w:val="20"/>
        </w:rPr>
        <w:tab/>
        <w:t xml:space="preserve">Duchman KR, DeVries NA, McCarthy MA, Kuiper JJ, Grosland NM, Bollier MJ. Biomechanical evaluation of medial patellofemoral ligament reconstruction. </w:t>
      </w:r>
      <w:r w:rsidRPr="000E6B62">
        <w:rPr>
          <w:rFonts w:ascii="Arial" w:hAnsi="Arial"/>
          <w:i/>
          <w:iCs/>
          <w:noProof/>
          <w:sz w:val="20"/>
        </w:rPr>
        <w:t>Iowa Orthop J</w:t>
      </w:r>
      <w:r w:rsidRPr="000E6B62">
        <w:rPr>
          <w:rFonts w:ascii="Arial" w:hAnsi="Arial"/>
          <w:noProof/>
          <w:sz w:val="20"/>
        </w:rPr>
        <w:t>. 2013;33:64-69.</w:t>
      </w:r>
    </w:p>
    <w:p w14:paraId="2284EA57"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19. </w:t>
      </w:r>
      <w:r w:rsidRPr="000E6B62">
        <w:rPr>
          <w:rFonts w:ascii="Arial" w:hAnsi="Arial"/>
          <w:noProof/>
          <w:sz w:val="20"/>
        </w:rPr>
        <w:tab/>
        <w:t xml:space="preserve">Elias JJ, Cosgarea AJ. Technical Errors During Medial Patellofemoral Ligament Reconstruction Could Overload Medial Patellofemoral Cartilage A Computational Analysis. </w:t>
      </w:r>
      <w:r w:rsidRPr="000E6B62">
        <w:rPr>
          <w:rFonts w:ascii="Arial" w:hAnsi="Arial"/>
          <w:i/>
          <w:iCs/>
          <w:noProof/>
          <w:sz w:val="20"/>
        </w:rPr>
        <w:t>Am J Sports Med</w:t>
      </w:r>
      <w:r w:rsidRPr="000E6B62">
        <w:rPr>
          <w:rFonts w:ascii="Arial" w:hAnsi="Arial"/>
          <w:noProof/>
          <w:sz w:val="20"/>
        </w:rPr>
        <w:t>. 2006;34(9):1478-1485. doi:10.1177/0363546506287486.</w:t>
      </w:r>
    </w:p>
    <w:p w14:paraId="601EC6CC"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20. </w:t>
      </w:r>
      <w:r w:rsidRPr="000E6B62">
        <w:rPr>
          <w:rFonts w:ascii="Arial" w:hAnsi="Arial"/>
          <w:noProof/>
          <w:sz w:val="20"/>
        </w:rPr>
        <w:tab/>
        <w:t xml:space="preserve">Elias JJ, Kelly MJ, Smith KE, Gall KA, Farr J. Dynamic Simulation of the Effects of Graft Fixation Errors During Medial Patellofemoral Ligament Reconstruction. </w:t>
      </w:r>
      <w:r w:rsidRPr="000E6B62">
        <w:rPr>
          <w:rFonts w:ascii="Arial" w:hAnsi="Arial"/>
          <w:i/>
          <w:iCs/>
          <w:noProof/>
          <w:sz w:val="20"/>
        </w:rPr>
        <w:t>Orthop J Sport Med</w:t>
      </w:r>
      <w:r w:rsidRPr="000E6B62">
        <w:rPr>
          <w:rFonts w:ascii="Arial" w:hAnsi="Arial"/>
          <w:noProof/>
          <w:sz w:val="20"/>
        </w:rPr>
        <w:t>. 2016;4(9). doi:10.1177/2325967116665080.</w:t>
      </w:r>
    </w:p>
    <w:p w14:paraId="17BD6CFC"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21. </w:t>
      </w:r>
      <w:r w:rsidRPr="000E6B62">
        <w:rPr>
          <w:rFonts w:ascii="Arial" w:hAnsi="Arial"/>
          <w:noProof/>
          <w:sz w:val="20"/>
        </w:rPr>
        <w:tab/>
        <w:t xml:space="preserve">Farrow LD, Alentado VJ, Abdulnabi Z, Gilmore A, Liu RW. The relationship of the medial patellofemoral ligament attachment to the distal femoral physis. </w:t>
      </w:r>
      <w:r w:rsidRPr="000E6B62">
        <w:rPr>
          <w:rFonts w:ascii="Arial" w:hAnsi="Arial"/>
          <w:i/>
          <w:iCs/>
          <w:noProof/>
          <w:sz w:val="20"/>
        </w:rPr>
        <w:t>Am J Sports Med</w:t>
      </w:r>
      <w:r w:rsidRPr="000E6B62">
        <w:rPr>
          <w:rFonts w:ascii="Arial" w:hAnsi="Arial"/>
          <w:noProof/>
          <w:sz w:val="20"/>
        </w:rPr>
        <w:t>. 2014;42(9):2214-2218. doi:10.1177/0363546514539917.</w:t>
      </w:r>
    </w:p>
    <w:p w14:paraId="590AB019"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22. </w:t>
      </w:r>
      <w:r w:rsidRPr="000E6B62">
        <w:rPr>
          <w:rFonts w:ascii="Arial" w:hAnsi="Arial"/>
          <w:noProof/>
          <w:sz w:val="20"/>
        </w:rPr>
        <w:tab/>
        <w:t xml:space="preserve">Fávaro E, Severino NR, Fávaro T, Hernandez AJ, Edimar Fávaro  Tarciso Fávaro, Arnaldo José Hernandez NRS. The Importance of the Medial Patellofemoral Ligament in the Lateral Displacement and Inclination of the Patella: A Radiographic Study in Cadavers. </w:t>
      </w:r>
      <w:r w:rsidRPr="000E6B62">
        <w:rPr>
          <w:rFonts w:ascii="Arial" w:hAnsi="Arial"/>
          <w:i/>
          <w:iCs/>
          <w:noProof/>
          <w:sz w:val="20"/>
        </w:rPr>
        <w:t>Rev Bras Med do Esporte</w:t>
      </w:r>
      <w:r w:rsidRPr="000E6B62">
        <w:rPr>
          <w:rFonts w:ascii="Arial" w:hAnsi="Arial"/>
          <w:noProof/>
          <w:sz w:val="20"/>
        </w:rPr>
        <w:t>. 2011;17(4):261-265. doi:10.1590/S1517-86922011000400010.</w:t>
      </w:r>
    </w:p>
    <w:p w14:paraId="0A12A3E6"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lastRenderedPageBreak/>
        <w:t xml:space="preserve">23. </w:t>
      </w:r>
      <w:r w:rsidRPr="000E6B62">
        <w:rPr>
          <w:rFonts w:ascii="Arial" w:hAnsi="Arial"/>
          <w:noProof/>
          <w:sz w:val="20"/>
        </w:rPr>
        <w:tab/>
        <w:t xml:space="preserve">Fithian DC, Paxton EW, Stone M Lou, et al. Epidemiology and Natural History of Acute Patellar Dislocation. </w:t>
      </w:r>
      <w:r w:rsidRPr="000E6B62">
        <w:rPr>
          <w:rFonts w:ascii="Arial" w:hAnsi="Arial"/>
          <w:i/>
          <w:iCs/>
          <w:noProof/>
          <w:sz w:val="20"/>
        </w:rPr>
        <w:t>Am J Sports Med</w:t>
      </w:r>
      <w:r w:rsidRPr="000E6B62">
        <w:rPr>
          <w:rFonts w:ascii="Arial" w:hAnsi="Arial"/>
          <w:noProof/>
          <w:sz w:val="20"/>
        </w:rPr>
        <w:t>. 2004;32(5):1114-1121. PMID: 15262631.</w:t>
      </w:r>
    </w:p>
    <w:p w14:paraId="082668DA"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24. </w:t>
      </w:r>
      <w:r w:rsidRPr="000E6B62">
        <w:rPr>
          <w:rFonts w:ascii="Arial" w:hAnsi="Arial"/>
          <w:noProof/>
          <w:sz w:val="20"/>
        </w:rPr>
        <w:tab/>
        <w:t xml:space="preserve">Frank R. Noyes  Edward S. Grood, Ronald F. Zernicke, Mohamed S. Hefzy DLB. Biomechanical analysis of human ligament grafts used in knee-ligament repairs and reconstruction. </w:t>
      </w:r>
      <w:r w:rsidRPr="000E6B62">
        <w:rPr>
          <w:rFonts w:ascii="Arial" w:hAnsi="Arial"/>
          <w:i/>
          <w:iCs/>
          <w:noProof/>
          <w:sz w:val="20"/>
        </w:rPr>
        <w:t>J Bone Jt Surg</w:t>
      </w:r>
      <w:r w:rsidRPr="000E6B62">
        <w:rPr>
          <w:rFonts w:ascii="Arial" w:hAnsi="Arial"/>
          <w:noProof/>
          <w:sz w:val="20"/>
        </w:rPr>
        <w:t>. 1984.</w:t>
      </w:r>
    </w:p>
    <w:p w14:paraId="449132CF"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25. </w:t>
      </w:r>
      <w:r w:rsidRPr="000E6B62">
        <w:rPr>
          <w:rFonts w:ascii="Arial" w:hAnsi="Arial"/>
          <w:noProof/>
          <w:sz w:val="20"/>
        </w:rPr>
        <w:tab/>
        <w:t xml:space="preserve">Fujino K, Tajima G, Yan J, et al. Morphology of the femoral insertion site of the medial patellofemoral ligament. </w:t>
      </w:r>
      <w:r w:rsidRPr="000E6B62">
        <w:rPr>
          <w:rFonts w:ascii="Arial" w:hAnsi="Arial"/>
          <w:i/>
          <w:iCs/>
          <w:noProof/>
          <w:sz w:val="20"/>
        </w:rPr>
        <w:t>Knee Surgery, Sport Traumatol Arthrosc</w:t>
      </w:r>
      <w:r w:rsidRPr="000E6B62">
        <w:rPr>
          <w:rFonts w:ascii="Arial" w:hAnsi="Arial"/>
          <w:noProof/>
          <w:sz w:val="20"/>
        </w:rPr>
        <w:t>. 2015;23(4):998-1003. doi:10.1007/s00167-013-2797-0.</w:t>
      </w:r>
    </w:p>
    <w:p w14:paraId="11571135"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26. </w:t>
      </w:r>
      <w:r w:rsidRPr="000E6B62">
        <w:rPr>
          <w:rFonts w:ascii="Arial" w:hAnsi="Arial"/>
          <w:noProof/>
          <w:sz w:val="20"/>
        </w:rPr>
        <w:tab/>
        <w:t xml:space="preserve">Ghosh KM, Merican AM, Iranpour-Boroujeni F, Deehan DJ, Amis AA. Length change patterns of the extensor retinaculum and the effect of total knee replacement. </w:t>
      </w:r>
      <w:r w:rsidRPr="000E6B62">
        <w:rPr>
          <w:rFonts w:ascii="Arial" w:hAnsi="Arial"/>
          <w:i/>
          <w:iCs/>
          <w:noProof/>
          <w:sz w:val="20"/>
        </w:rPr>
        <w:t>J Orthop Res</w:t>
      </w:r>
      <w:r w:rsidRPr="000E6B62">
        <w:rPr>
          <w:rFonts w:ascii="Arial" w:hAnsi="Arial"/>
          <w:noProof/>
          <w:sz w:val="20"/>
        </w:rPr>
        <w:t>. 2009;27(7):865-870. doi:10.1002/jor.20827.</w:t>
      </w:r>
    </w:p>
    <w:p w14:paraId="543BE835"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27. </w:t>
      </w:r>
      <w:r w:rsidRPr="000E6B62">
        <w:rPr>
          <w:rFonts w:ascii="Arial" w:hAnsi="Arial"/>
          <w:noProof/>
          <w:sz w:val="20"/>
        </w:rPr>
        <w:tab/>
        <w:t xml:space="preserve">Gobbi RG, Demange MK, de Ávila LFR, et al. Patellar tracking after isolated medial patellofemoral ligament reconstruction: dynamic evaluation using computed tomography. </w:t>
      </w:r>
      <w:r w:rsidRPr="000E6B62">
        <w:rPr>
          <w:rFonts w:ascii="Arial" w:hAnsi="Arial"/>
          <w:i/>
          <w:iCs/>
          <w:noProof/>
          <w:sz w:val="20"/>
        </w:rPr>
        <w:t>Knee Surgery, Sport Traumatol Arthrosc</w:t>
      </w:r>
      <w:r w:rsidRPr="000E6B62">
        <w:rPr>
          <w:rFonts w:ascii="Arial" w:hAnsi="Arial"/>
          <w:noProof/>
          <w:sz w:val="20"/>
        </w:rPr>
        <w:t>. 2016:1-9. doi:10.1007/s00167-016-4284-x.</w:t>
      </w:r>
    </w:p>
    <w:p w14:paraId="19481DCF"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28. </w:t>
      </w:r>
      <w:r w:rsidRPr="000E6B62">
        <w:rPr>
          <w:rFonts w:ascii="Arial" w:hAnsi="Arial"/>
          <w:noProof/>
          <w:sz w:val="20"/>
        </w:rPr>
        <w:tab/>
        <w:t xml:space="preserve">Gobbi RG, Pereira CAM, Sadigursky D, et al. Evaluation of the isometry of different points of the patella and femur for medial patellofemoral ligament reconstruction. </w:t>
      </w:r>
      <w:r w:rsidRPr="000E6B62">
        <w:rPr>
          <w:rFonts w:ascii="Arial" w:hAnsi="Arial"/>
          <w:i/>
          <w:iCs/>
          <w:noProof/>
          <w:sz w:val="20"/>
        </w:rPr>
        <w:t>Clin Biomech</w:t>
      </w:r>
      <w:r w:rsidRPr="000E6B62">
        <w:rPr>
          <w:rFonts w:ascii="Arial" w:hAnsi="Arial"/>
          <w:noProof/>
          <w:sz w:val="20"/>
        </w:rPr>
        <w:t>. 2016;38:8-12. doi:10.1016/j.clinbiomech.2016.08.002.</w:t>
      </w:r>
    </w:p>
    <w:p w14:paraId="7EAC5EE5"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29. </w:t>
      </w:r>
      <w:r w:rsidRPr="000E6B62">
        <w:rPr>
          <w:rFonts w:ascii="Arial" w:hAnsi="Arial"/>
          <w:noProof/>
          <w:sz w:val="20"/>
        </w:rPr>
        <w:tab/>
        <w:t xml:space="preserve">Graf M, Diether S, Vlachopoulos L, Fucentese S, Fürnstahl P. Automatic string generation for estimating in vivo length changes of the medial patellofemoral ligament during knee flexion. </w:t>
      </w:r>
      <w:r w:rsidRPr="000E6B62">
        <w:rPr>
          <w:rFonts w:ascii="Arial" w:hAnsi="Arial"/>
          <w:i/>
          <w:iCs/>
          <w:noProof/>
          <w:sz w:val="20"/>
        </w:rPr>
        <w:t>Med Biol Eng Comput</w:t>
      </w:r>
      <w:r w:rsidRPr="000E6B62">
        <w:rPr>
          <w:rFonts w:ascii="Arial" w:hAnsi="Arial"/>
          <w:noProof/>
          <w:sz w:val="20"/>
        </w:rPr>
        <w:t>. 2014;52(6):511-520. doi:10.1007/s11517-014-1156-8.</w:t>
      </w:r>
    </w:p>
    <w:p w14:paraId="35C16915"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30. </w:t>
      </w:r>
      <w:r w:rsidRPr="000E6B62">
        <w:rPr>
          <w:rFonts w:ascii="Arial" w:hAnsi="Arial"/>
          <w:noProof/>
          <w:sz w:val="20"/>
        </w:rPr>
        <w:tab/>
        <w:t xml:space="preserve">Grood ES, Suntay WJ. A Joint Coordinate System for the Clinical Description of Three-Dimensional Motions: Application to the Knee. </w:t>
      </w:r>
      <w:r w:rsidRPr="000E6B62">
        <w:rPr>
          <w:rFonts w:ascii="Arial" w:hAnsi="Arial"/>
          <w:i/>
          <w:iCs/>
          <w:noProof/>
          <w:sz w:val="20"/>
        </w:rPr>
        <w:t>J Biomech Eng</w:t>
      </w:r>
      <w:r w:rsidRPr="000E6B62">
        <w:rPr>
          <w:rFonts w:ascii="Arial" w:hAnsi="Arial"/>
          <w:noProof/>
          <w:sz w:val="20"/>
        </w:rPr>
        <w:t>. 1983;105(2):136. PMID: 6865355.</w:t>
      </w:r>
    </w:p>
    <w:p w14:paraId="57E92810"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31. </w:t>
      </w:r>
      <w:r w:rsidRPr="000E6B62">
        <w:rPr>
          <w:rFonts w:ascii="Arial" w:hAnsi="Arial"/>
          <w:noProof/>
          <w:sz w:val="20"/>
        </w:rPr>
        <w:tab/>
        <w:t xml:space="preserve">He W, Yang Y, Liu M, Wang A, Liu Y. Reconstruction of the Medial Patellofemoral Ligament Using Hamstring Tendon Graft With Different Methods: a Biomechanical Study. </w:t>
      </w:r>
      <w:r w:rsidRPr="000E6B62">
        <w:rPr>
          <w:rFonts w:ascii="Arial" w:hAnsi="Arial"/>
          <w:i/>
          <w:iCs/>
          <w:noProof/>
          <w:sz w:val="20"/>
        </w:rPr>
        <w:t>Chinese Med Sci J</w:t>
      </w:r>
      <w:r w:rsidRPr="000E6B62">
        <w:rPr>
          <w:rFonts w:ascii="Arial" w:hAnsi="Arial"/>
          <w:noProof/>
          <w:sz w:val="20"/>
        </w:rPr>
        <w:t>. 2013;28:201-205.</w:t>
      </w:r>
    </w:p>
    <w:p w14:paraId="26B2DB0F"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32. </w:t>
      </w:r>
      <w:r w:rsidRPr="000E6B62">
        <w:rPr>
          <w:rFonts w:ascii="Arial" w:hAnsi="Arial"/>
          <w:noProof/>
          <w:sz w:val="20"/>
        </w:rPr>
        <w:tab/>
        <w:t xml:space="preserve">Herbort M, Hoser C, Domnick C, et al. MPFL reconstruction using a quadriceps tendon graft. Part 1: Biomechanical properties of quadriceps tendon MPFL reconstruction in comparison to the Intact MPFL. A human cadaveric study. </w:t>
      </w:r>
      <w:r w:rsidRPr="000E6B62">
        <w:rPr>
          <w:rFonts w:ascii="Arial" w:hAnsi="Arial"/>
          <w:i/>
          <w:iCs/>
          <w:noProof/>
          <w:sz w:val="20"/>
        </w:rPr>
        <w:t>Knee</w:t>
      </w:r>
      <w:r w:rsidRPr="000E6B62">
        <w:rPr>
          <w:rFonts w:ascii="Arial" w:hAnsi="Arial"/>
          <w:noProof/>
          <w:sz w:val="20"/>
        </w:rPr>
        <w:t>. 2014;21(6):1175-1179. doi:10.1016/j.knee.2014.07.026.</w:t>
      </w:r>
    </w:p>
    <w:p w14:paraId="368AA1D8"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33. </w:t>
      </w:r>
      <w:r w:rsidRPr="000E6B62">
        <w:rPr>
          <w:rFonts w:ascii="Arial" w:hAnsi="Arial"/>
          <w:noProof/>
          <w:sz w:val="20"/>
        </w:rPr>
        <w:tab/>
        <w:t xml:space="preserve">Higuchi T, Arai Y, Takamiya H, Miyamoto T, Tokunaga D, Kubo T. An analysis of the medial </w:t>
      </w:r>
      <w:r w:rsidRPr="000E6B62">
        <w:rPr>
          <w:rFonts w:ascii="Arial" w:hAnsi="Arial"/>
          <w:noProof/>
          <w:sz w:val="20"/>
        </w:rPr>
        <w:lastRenderedPageBreak/>
        <w:t xml:space="preserve">patellofemoral ligament length change pattern using open-MRI. </w:t>
      </w:r>
      <w:r w:rsidRPr="000E6B62">
        <w:rPr>
          <w:rFonts w:ascii="Arial" w:hAnsi="Arial"/>
          <w:i/>
          <w:iCs/>
          <w:noProof/>
          <w:sz w:val="20"/>
        </w:rPr>
        <w:t>Knee Surgery, Sport Traumatol Arthrosc</w:t>
      </w:r>
      <w:r w:rsidRPr="000E6B62">
        <w:rPr>
          <w:rFonts w:ascii="Arial" w:hAnsi="Arial"/>
          <w:noProof/>
          <w:sz w:val="20"/>
        </w:rPr>
        <w:t>. 2010;18(11):1470-1475. doi:10.1007/s00167-010-1043-2.</w:t>
      </w:r>
    </w:p>
    <w:p w14:paraId="7F6FBBAC"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34. </w:t>
      </w:r>
      <w:r w:rsidRPr="000E6B62">
        <w:rPr>
          <w:rFonts w:ascii="Arial" w:hAnsi="Arial"/>
          <w:noProof/>
          <w:sz w:val="20"/>
        </w:rPr>
        <w:tab/>
        <w:t xml:space="preserve">Hinckel BB, Gobbi RG, Demange MK, et al. Medial Patellofemoral Ligament, Medial Patellotibial Ligament, and Medial Patellomeniscal Ligament: Anatomic, Histologic, Radiographic, and Biomechanical Study. </w:t>
      </w:r>
      <w:r w:rsidRPr="000E6B62">
        <w:rPr>
          <w:rFonts w:ascii="Arial" w:hAnsi="Arial"/>
          <w:i/>
          <w:iCs/>
          <w:noProof/>
          <w:sz w:val="20"/>
        </w:rPr>
        <w:t>Arthrosc - J Arthrosc Relat Surg</w:t>
      </w:r>
      <w:r w:rsidRPr="000E6B62">
        <w:rPr>
          <w:rFonts w:ascii="Arial" w:hAnsi="Arial"/>
          <w:noProof/>
          <w:sz w:val="20"/>
        </w:rPr>
        <w:t>. 2017;33(10):1862-1873. PMID: 28662894.</w:t>
      </w:r>
    </w:p>
    <w:p w14:paraId="7C7FBE60"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35. </w:t>
      </w:r>
      <w:r w:rsidRPr="000E6B62">
        <w:rPr>
          <w:rFonts w:ascii="Arial" w:hAnsi="Arial"/>
          <w:noProof/>
          <w:sz w:val="20"/>
        </w:rPr>
        <w:tab/>
        <w:t xml:space="preserve">Hohn E, Pandya NK. Does the Utilization of Allograft Tissue in Medial Patellofemoral Ligament Reconstruction in Pediatric and Adolescent Patients Restore Patellar Stability? </w:t>
      </w:r>
      <w:r w:rsidRPr="000E6B62">
        <w:rPr>
          <w:rFonts w:ascii="Arial" w:hAnsi="Arial"/>
          <w:i/>
          <w:iCs/>
          <w:noProof/>
          <w:sz w:val="20"/>
        </w:rPr>
        <w:t>Clin Orthop Relat Res</w:t>
      </w:r>
      <w:r w:rsidRPr="000E6B62">
        <w:rPr>
          <w:rFonts w:ascii="Arial" w:hAnsi="Arial"/>
          <w:noProof/>
          <w:sz w:val="20"/>
        </w:rPr>
        <w:t>. 2017;475(6):1563-1569. doi:10.1007/s11999-016-5060-4.</w:t>
      </w:r>
    </w:p>
    <w:p w14:paraId="4BB763AF"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36. </w:t>
      </w:r>
      <w:r w:rsidRPr="000E6B62">
        <w:rPr>
          <w:rFonts w:ascii="Arial" w:hAnsi="Arial"/>
          <w:noProof/>
          <w:sz w:val="20"/>
        </w:rPr>
        <w:tab/>
        <w:t xml:space="preserve">Iranpour F, Merican AM, Baena FRY, Cobb JP, Amis AA. Patellofemoral joint kinematics: The circular path of the patella around the trochlear axis. </w:t>
      </w:r>
      <w:r w:rsidRPr="000E6B62">
        <w:rPr>
          <w:rFonts w:ascii="Arial" w:hAnsi="Arial"/>
          <w:i/>
          <w:iCs/>
          <w:noProof/>
          <w:sz w:val="20"/>
        </w:rPr>
        <w:t>J Orthop Res</w:t>
      </w:r>
      <w:r w:rsidRPr="000E6B62">
        <w:rPr>
          <w:rFonts w:ascii="Arial" w:hAnsi="Arial"/>
          <w:noProof/>
          <w:sz w:val="20"/>
        </w:rPr>
        <w:t>. 2010;28(5):589-594. PMID: 19950364.</w:t>
      </w:r>
    </w:p>
    <w:p w14:paraId="5577FF53"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37. </w:t>
      </w:r>
      <w:r w:rsidRPr="000E6B62">
        <w:rPr>
          <w:rFonts w:ascii="Arial" w:hAnsi="Arial"/>
          <w:noProof/>
          <w:sz w:val="20"/>
        </w:rPr>
        <w:tab/>
        <w:t xml:space="preserve">Kang HJ, Wang F, Chen BC, Su YL, Zhang ZC, Yan CB. Functional bundles of the medial patellofemoral ligament. </w:t>
      </w:r>
      <w:r w:rsidRPr="000E6B62">
        <w:rPr>
          <w:rFonts w:ascii="Arial" w:hAnsi="Arial"/>
          <w:i/>
          <w:iCs/>
          <w:noProof/>
          <w:sz w:val="20"/>
        </w:rPr>
        <w:t>Knee Surgery, Sport Traumatol Arthrosc</w:t>
      </w:r>
      <w:r w:rsidRPr="000E6B62">
        <w:rPr>
          <w:rFonts w:ascii="Arial" w:hAnsi="Arial"/>
          <w:noProof/>
          <w:sz w:val="20"/>
        </w:rPr>
        <w:t>. 2010;18(11):1511-1516. doi:10.1007/s00167-010-1090-8.</w:t>
      </w:r>
    </w:p>
    <w:p w14:paraId="778AE951"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38. </w:t>
      </w:r>
      <w:r w:rsidRPr="000E6B62">
        <w:rPr>
          <w:rFonts w:ascii="Arial" w:hAnsi="Arial"/>
          <w:noProof/>
          <w:sz w:val="20"/>
        </w:rPr>
        <w:tab/>
        <w:t xml:space="preserve">Katchburian M V, Bull AMJ, Shih Y-F, Heatley FW, Amis AA. Measurement of patellar tracking: assessment and analysis of the literature. </w:t>
      </w:r>
      <w:r w:rsidRPr="000E6B62">
        <w:rPr>
          <w:rFonts w:ascii="Arial" w:hAnsi="Arial"/>
          <w:i/>
          <w:iCs/>
          <w:noProof/>
          <w:sz w:val="20"/>
        </w:rPr>
        <w:t>Clin Orthop Relat Res</w:t>
      </w:r>
      <w:r w:rsidRPr="000E6B62">
        <w:rPr>
          <w:rFonts w:ascii="Arial" w:hAnsi="Arial"/>
          <w:noProof/>
          <w:sz w:val="20"/>
        </w:rPr>
        <w:t>. 2003;(412):241-259. PMID: 12838076.</w:t>
      </w:r>
    </w:p>
    <w:p w14:paraId="2725C449"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39. </w:t>
      </w:r>
      <w:r w:rsidRPr="000E6B62">
        <w:rPr>
          <w:rFonts w:ascii="Arial" w:hAnsi="Arial"/>
          <w:noProof/>
          <w:sz w:val="20"/>
        </w:rPr>
        <w:tab/>
        <w:t xml:space="preserve">Kepler CK, Bogner EA, Hammoud S, Malcolmson G, Potter HG, Green DW. Zone of injury of the medial patellofemoral ligament after acute patellar dislocation in children and adolescents. </w:t>
      </w:r>
      <w:r w:rsidRPr="000E6B62">
        <w:rPr>
          <w:rFonts w:ascii="Arial" w:hAnsi="Arial"/>
          <w:i/>
          <w:iCs/>
          <w:noProof/>
          <w:sz w:val="20"/>
        </w:rPr>
        <w:t>Am J Sports Med</w:t>
      </w:r>
      <w:r w:rsidRPr="000E6B62">
        <w:rPr>
          <w:rFonts w:ascii="Arial" w:hAnsi="Arial"/>
          <w:noProof/>
          <w:sz w:val="20"/>
        </w:rPr>
        <w:t>. 2011;39(7):1444-1449. PMID: 21372313.</w:t>
      </w:r>
    </w:p>
    <w:p w14:paraId="6EE7E1BC"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40. </w:t>
      </w:r>
      <w:r w:rsidRPr="000E6B62">
        <w:rPr>
          <w:rFonts w:ascii="Arial" w:hAnsi="Arial"/>
          <w:noProof/>
          <w:sz w:val="20"/>
        </w:rPr>
        <w:tab/>
        <w:t xml:space="preserve">Kikuchi S, Tajima G, Yan J, et al. Morphology of insertion sites on patellar side of medial patellofemoral ligament. </w:t>
      </w:r>
      <w:r w:rsidRPr="000E6B62">
        <w:rPr>
          <w:rFonts w:ascii="Arial" w:hAnsi="Arial"/>
          <w:i/>
          <w:iCs/>
          <w:noProof/>
          <w:sz w:val="20"/>
        </w:rPr>
        <w:t>Knee Surgery, Sport Traumatol Arthrosc</w:t>
      </w:r>
      <w:r w:rsidRPr="000E6B62">
        <w:rPr>
          <w:rFonts w:ascii="Arial" w:hAnsi="Arial"/>
          <w:noProof/>
          <w:sz w:val="20"/>
        </w:rPr>
        <w:t>. 2017;25(8):2488-2493. PMID: 26744281.</w:t>
      </w:r>
    </w:p>
    <w:p w14:paraId="50CBD27F"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41. </w:t>
      </w:r>
      <w:r w:rsidRPr="000E6B62">
        <w:rPr>
          <w:rFonts w:ascii="Arial" w:hAnsi="Arial"/>
          <w:noProof/>
          <w:sz w:val="20"/>
        </w:rPr>
        <w:tab/>
        <w:t xml:space="preserve">Kim KE, Hsu S-L, Woo SL-Y. Tensile properties of the medial patellofemoral ligament: The effect of specimen orientation. </w:t>
      </w:r>
      <w:r w:rsidRPr="000E6B62">
        <w:rPr>
          <w:rFonts w:ascii="Arial" w:hAnsi="Arial"/>
          <w:i/>
          <w:iCs/>
          <w:noProof/>
          <w:sz w:val="20"/>
        </w:rPr>
        <w:t>J Biomech</w:t>
      </w:r>
      <w:r w:rsidRPr="000E6B62">
        <w:rPr>
          <w:rFonts w:ascii="Arial" w:hAnsi="Arial"/>
          <w:noProof/>
          <w:sz w:val="20"/>
        </w:rPr>
        <w:t>. 2014;47(2):592-595. doi:10.1016/j.jbiomech.2013.11.026.</w:t>
      </w:r>
    </w:p>
    <w:p w14:paraId="36572CE0"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42. </w:t>
      </w:r>
      <w:r w:rsidRPr="000E6B62">
        <w:rPr>
          <w:rFonts w:ascii="Arial" w:hAnsi="Arial"/>
          <w:noProof/>
          <w:sz w:val="20"/>
        </w:rPr>
        <w:tab/>
        <w:t xml:space="preserve">Kocher MS, Saxon HS, Hovis WD, Hawkins RJ. Management and complications of anterior cruciate ligament injuries in skeletally immature patients: survey of the Herodicus Society and The ACL Study Group. </w:t>
      </w:r>
      <w:r w:rsidRPr="000E6B62">
        <w:rPr>
          <w:rFonts w:ascii="Arial" w:hAnsi="Arial"/>
          <w:i/>
          <w:iCs/>
          <w:noProof/>
          <w:sz w:val="20"/>
        </w:rPr>
        <w:t>J Pediatr Orthop</w:t>
      </w:r>
      <w:r w:rsidRPr="000E6B62">
        <w:rPr>
          <w:rFonts w:ascii="Arial" w:hAnsi="Arial"/>
          <w:noProof/>
          <w:sz w:val="20"/>
        </w:rPr>
        <w:t>. 2002;22(4):452-457. PMID: 12131440.</w:t>
      </w:r>
    </w:p>
    <w:p w14:paraId="496165F1"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43. </w:t>
      </w:r>
      <w:r w:rsidRPr="000E6B62">
        <w:rPr>
          <w:rFonts w:ascii="Arial" w:hAnsi="Arial"/>
          <w:noProof/>
          <w:sz w:val="20"/>
        </w:rPr>
        <w:tab/>
        <w:t xml:space="preserve">LaPrade MD, Kallenbach SL, Aman ZS, et al. Biomechanical Evaluation of the Medial </w:t>
      </w:r>
      <w:r w:rsidRPr="000E6B62">
        <w:rPr>
          <w:rFonts w:ascii="Arial" w:hAnsi="Arial"/>
          <w:noProof/>
          <w:sz w:val="20"/>
        </w:rPr>
        <w:lastRenderedPageBreak/>
        <w:t xml:space="preserve">Stabilizers of the Patella. </w:t>
      </w:r>
      <w:r w:rsidRPr="000E6B62">
        <w:rPr>
          <w:rFonts w:ascii="Arial" w:hAnsi="Arial"/>
          <w:i/>
          <w:iCs/>
          <w:noProof/>
          <w:sz w:val="20"/>
        </w:rPr>
        <w:t>Am J Sports Med</w:t>
      </w:r>
      <w:r w:rsidRPr="000E6B62">
        <w:rPr>
          <w:rFonts w:ascii="Arial" w:hAnsi="Arial"/>
          <w:noProof/>
          <w:sz w:val="20"/>
        </w:rPr>
        <w:t>. 2018:036354651875865. PMID: 29554436.</w:t>
      </w:r>
    </w:p>
    <w:p w14:paraId="38909CDA"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44. </w:t>
      </w:r>
      <w:r w:rsidRPr="000E6B62">
        <w:rPr>
          <w:rFonts w:ascii="Arial" w:hAnsi="Arial"/>
          <w:noProof/>
          <w:sz w:val="20"/>
        </w:rPr>
        <w:tab/>
        <w:t xml:space="preserve">LaPrade RF, Engebretsen AH, Ly T V., Johansen S, Wentorf FA, Engebretsen L. The anatomy of the medial part of the knee. </w:t>
      </w:r>
      <w:r w:rsidRPr="000E6B62">
        <w:rPr>
          <w:rFonts w:ascii="Arial" w:hAnsi="Arial"/>
          <w:i/>
          <w:iCs/>
          <w:noProof/>
          <w:sz w:val="20"/>
        </w:rPr>
        <w:t>J Bone Jt Surg - Ser A</w:t>
      </w:r>
      <w:r w:rsidRPr="000E6B62">
        <w:rPr>
          <w:rFonts w:ascii="Arial" w:hAnsi="Arial"/>
          <w:noProof/>
          <w:sz w:val="20"/>
        </w:rPr>
        <w:t>. 2007;89(9):2000-2010. doi:10.2106/JBJS.F.01176.</w:t>
      </w:r>
    </w:p>
    <w:p w14:paraId="1EDE29EB"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45. </w:t>
      </w:r>
      <w:r w:rsidRPr="000E6B62">
        <w:rPr>
          <w:rFonts w:ascii="Arial" w:hAnsi="Arial"/>
          <w:noProof/>
          <w:sz w:val="20"/>
        </w:rPr>
        <w:tab/>
        <w:t xml:space="preserve">Lorenz A, Müller O, Kohler P, Wünschel M, Wülker N, Leichtle UG. The influence of asymmetric quadriceps loading on patellar tracking - An in vitro study. </w:t>
      </w:r>
      <w:r w:rsidRPr="000E6B62">
        <w:rPr>
          <w:rFonts w:ascii="Arial" w:hAnsi="Arial"/>
          <w:i/>
          <w:iCs/>
          <w:noProof/>
          <w:sz w:val="20"/>
        </w:rPr>
        <w:t>Knee</w:t>
      </w:r>
      <w:r w:rsidRPr="000E6B62">
        <w:rPr>
          <w:rFonts w:ascii="Arial" w:hAnsi="Arial"/>
          <w:noProof/>
          <w:sz w:val="20"/>
        </w:rPr>
        <w:t>. 2012;19(6):818-822. PMID: 22633902.</w:t>
      </w:r>
    </w:p>
    <w:p w14:paraId="4BFAE43A"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46. </w:t>
      </w:r>
      <w:r w:rsidRPr="000E6B62">
        <w:rPr>
          <w:rFonts w:ascii="Arial" w:hAnsi="Arial"/>
          <w:noProof/>
          <w:sz w:val="20"/>
        </w:rPr>
        <w:tab/>
        <w:t xml:space="preserve">Lydon C, Crisco JJ, Panjabi M, Galloway M. Effect of Elongation Rate on the Failure Properties of the Rabbit Anterior Cruciate Ligament. </w:t>
      </w:r>
      <w:r w:rsidRPr="000E6B62">
        <w:rPr>
          <w:rFonts w:ascii="Arial" w:hAnsi="Arial"/>
          <w:i/>
          <w:iCs/>
          <w:noProof/>
          <w:sz w:val="20"/>
        </w:rPr>
        <w:t>Clin Biomech</w:t>
      </w:r>
      <w:r w:rsidRPr="000E6B62">
        <w:rPr>
          <w:rFonts w:ascii="Arial" w:hAnsi="Arial"/>
          <w:noProof/>
          <w:sz w:val="20"/>
        </w:rPr>
        <w:t>. 1995;10(8):428-433. PMID: 11415590.</w:t>
      </w:r>
    </w:p>
    <w:p w14:paraId="73126653"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47. </w:t>
      </w:r>
      <w:r w:rsidRPr="000E6B62">
        <w:rPr>
          <w:rFonts w:ascii="Arial" w:hAnsi="Arial"/>
          <w:noProof/>
          <w:sz w:val="20"/>
        </w:rPr>
        <w:tab/>
        <w:t xml:space="preserve">McCarthy M, Ridley TJ, Bollier M, Wolf B, Albright J, Amendola A. Femoral tunnel placement in medial patellofemoral ligament reconstruction. </w:t>
      </w:r>
      <w:r w:rsidRPr="000E6B62">
        <w:rPr>
          <w:rFonts w:ascii="Arial" w:hAnsi="Arial"/>
          <w:i/>
          <w:iCs/>
          <w:noProof/>
          <w:sz w:val="20"/>
        </w:rPr>
        <w:t>Iowa Orthop J</w:t>
      </w:r>
      <w:r w:rsidRPr="000E6B62">
        <w:rPr>
          <w:rFonts w:ascii="Arial" w:hAnsi="Arial"/>
          <w:noProof/>
          <w:sz w:val="20"/>
        </w:rPr>
        <w:t>. 2013;33:58-63.</w:t>
      </w:r>
    </w:p>
    <w:p w14:paraId="23EC7584"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48. </w:t>
      </w:r>
      <w:r w:rsidRPr="000E6B62">
        <w:rPr>
          <w:rFonts w:ascii="Arial" w:hAnsi="Arial"/>
          <w:noProof/>
          <w:sz w:val="20"/>
        </w:rPr>
        <w:tab/>
        <w:t xml:space="preserve">McNeilan RJ, Everhart JS, Mescher PK, Abouljoud M, Magnussen RA, Flanigan DC. Graft Choice in Isolated Medial Patellofemoral Ligament Reconstruction: A Systematic Review With Meta-analysis of Rates of Recurrent Instability and Patient-Reported Outcomes for Autograft, Allograft, and Synthetic Options. </w:t>
      </w:r>
      <w:r w:rsidRPr="000E6B62">
        <w:rPr>
          <w:rFonts w:ascii="Arial" w:hAnsi="Arial"/>
          <w:i/>
          <w:iCs/>
          <w:noProof/>
          <w:sz w:val="20"/>
        </w:rPr>
        <w:t>Arthrosc J Arthrosc Relat Surg</w:t>
      </w:r>
      <w:r w:rsidRPr="000E6B62">
        <w:rPr>
          <w:rFonts w:ascii="Arial" w:hAnsi="Arial"/>
          <w:noProof/>
          <w:sz w:val="20"/>
        </w:rPr>
        <w:t>. 2018;34(4):1340-1354. doi:https://doi.org/10.1016/j.arthro.2017.11.027.</w:t>
      </w:r>
    </w:p>
    <w:p w14:paraId="41650A11"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49. </w:t>
      </w:r>
      <w:r w:rsidRPr="000E6B62">
        <w:rPr>
          <w:rFonts w:ascii="Arial" w:hAnsi="Arial"/>
          <w:noProof/>
          <w:sz w:val="20"/>
        </w:rPr>
        <w:tab/>
        <w:t xml:space="preserve">Mochizuki T, Nimura A, Tateishi T, Yamaguchi K, Muneta T, Akita K. Anatomic study of the attachment of the medial patellofemoral ligament and its characteristic relationships to the vastus intermedius. </w:t>
      </w:r>
      <w:r w:rsidRPr="000E6B62">
        <w:rPr>
          <w:rFonts w:ascii="Arial" w:hAnsi="Arial"/>
          <w:i/>
          <w:iCs/>
          <w:noProof/>
          <w:sz w:val="20"/>
        </w:rPr>
        <w:t>Knee Surgery, Sport Traumatol Arthrosc</w:t>
      </w:r>
      <w:r w:rsidRPr="000E6B62">
        <w:rPr>
          <w:rFonts w:ascii="Arial" w:hAnsi="Arial"/>
          <w:noProof/>
          <w:sz w:val="20"/>
        </w:rPr>
        <w:t>. 2013;21(2):305-310. doi:10.1007/s00167-012-1993-7.</w:t>
      </w:r>
    </w:p>
    <w:p w14:paraId="5C400218"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50. </w:t>
      </w:r>
      <w:r w:rsidRPr="000E6B62">
        <w:rPr>
          <w:rFonts w:ascii="Arial" w:hAnsi="Arial"/>
          <w:noProof/>
          <w:sz w:val="20"/>
        </w:rPr>
        <w:tab/>
        <w:t xml:space="preserve">Moher D, Liberati A, Tetzlaff J, et al. Preferred reporting items for systematic reviews and meta-analyses: The PRISMA statement. </w:t>
      </w:r>
      <w:r w:rsidRPr="000E6B62">
        <w:rPr>
          <w:rFonts w:ascii="Arial" w:hAnsi="Arial"/>
          <w:i/>
          <w:iCs/>
          <w:noProof/>
          <w:sz w:val="20"/>
        </w:rPr>
        <w:t>PLoS Med</w:t>
      </w:r>
      <w:r w:rsidRPr="000E6B62">
        <w:rPr>
          <w:rFonts w:ascii="Arial" w:hAnsi="Arial"/>
          <w:noProof/>
          <w:sz w:val="20"/>
        </w:rPr>
        <w:t>. 2009;6(7). PMID: 19621072.</w:t>
      </w:r>
    </w:p>
    <w:p w14:paraId="1E9D3D58"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51. </w:t>
      </w:r>
      <w:r w:rsidRPr="000E6B62">
        <w:rPr>
          <w:rFonts w:ascii="Arial" w:hAnsi="Arial"/>
          <w:noProof/>
          <w:sz w:val="20"/>
        </w:rPr>
        <w:tab/>
        <w:t xml:space="preserve">Moitrel G, Roumazeille T, Arnould A, et al. Does severity of femoral trochlear dysplasia affect outcome in patellofemoral instability treated by medial patellofemoral ligament reconstruction and anterior tibial tuberosity transfer? </w:t>
      </w:r>
      <w:r w:rsidRPr="000E6B62">
        <w:rPr>
          <w:rFonts w:ascii="Arial" w:hAnsi="Arial"/>
          <w:i/>
          <w:iCs/>
          <w:noProof/>
          <w:sz w:val="20"/>
        </w:rPr>
        <w:t>Orthop Traumatol Surg Res</w:t>
      </w:r>
      <w:r w:rsidRPr="000E6B62">
        <w:rPr>
          <w:rFonts w:ascii="Arial" w:hAnsi="Arial"/>
          <w:noProof/>
          <w:sz w:val="20"/>
        </w:rPr>
        <w:t>. 2015;101(6):693-697. doi:10.1016/j.otsr.2015.06.020.</w:t>
      </w:r>
    </w:p>
    <w:p w14:paraId="11471EA8"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52. </w:t>
      </w:r>
      <w:r w:rsidRPr="000E6B62">
        <w:rPr>
          <w:rFonts w:ascii="Arial" w:hAnsi="Arial"/>
          <w:noProof/>
          <w:sz w:val="20"/>
        </w:rPr>
        <w:tab/>
        <w:t xml:space="preserve">Morrison A, Polisena J, Husereau D, et al. The effect of english-language restriction on systematic review-based meta-analyses: A systematic review of empirical studies. </w:t>
      </w:r>
      <w:r w:rsidRPr="000E6B62">
        <w:rPr>
          <w:rFonts w:ascii="Arial" w:hAnsi="Arial"/>
          <w:i/>
          <w:iCs/>
          <w:noProof/>
          <w:sz w:val="20"/>
        </w:rPr>
        <w:t>Int J Technol Assess Health Care</w:t>
      </w:r>
      <w:r w:rsidRPr="000E6B62">
        <w:rPr>
          <w:rFonts w:ascii="Arial" w:hAnsi="Arial"/>
          <w:noProof/>
          <w:sz w:val="20"/>
        </w:rPr>
        <w:t>. 2012;28(2):138-144. PMID: 22559755.</w:t>
      </w:r>
    </w:p>
    <w:p w14:paraId="706FC3A8"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53. </w:t>
      </w:r>
      <w:r w:rsidRPr="000E6B62">
        <w:rPr>
          <w:rFonts w:ascii="Arial" w:hAnsi="Arial"/>
          <w:noProof/>
          <w:sz w:val="20"/>
        </w:rPr>
        <w:tab/>
        <w:t xml:space="preserve">Moutney J, Amis AA, Thomas NP, Senavongse W. Tensile strength of the medial patellofemoral ligament before and after repair or reconstruction. </w:t>
      </w:r>
      <w:r w:rsidRPr="000E6B62">
        <w:rPr>
          <w:rFonts w:ascii="Arial" w:hAnsi="Arial"/>
          <w:i/>
          <w:iCs/>
          <w:noProof/>
          <w:sz w:val="20"/>
        </w:rPr>
        <w:t>J Bone Jt Surg</w:t>
      </w:r>
      <w:r w:rsidRPr="000E6B62">
        <w:rPr>
          <w:rFonts w:ascii="Arial" w:hAnsi="Arial"/>
          <w:noProof/>
          <w:sz w:val="20"/>
        </w:rPr>
        <w:t xml:space="preserve">. 2004. </w:t>
      </w:r>
      <w:r w:rsidRPr="000E6B62">
        <w:rPr>
          <w:rFonts w:ascii="Arial" w:hAnsi="Arial"/>
          <w:noProof/>
          <w:sz w:val="20"/>
        </w:rPr>
        <w:lastRenderedPageBreak/>
        <w:t>doi:10.1302/0301-620X.87B1.14924.</w:t>
      </w:r>
    </w:p>
    <w:p w14:paraId="0AB1FFD1"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54. </w:t>
      </w:r>
      <w:r w:rsidRPr="000E6B62">
        <w:rPr>
          <w:rFonts w:ascii="Arial" w:hAnsi="Arial"/>
          <w:noProof/>
          <w:sz w:val="20"/>
        </w:rPr>
        <w:tab/>
        <w:t xml:space="preserve">Nasab SHH, List R, Oberhofer K, Fucentese SF, Snedeker JG, Taylor WR. Loading patterns of the posterior cruciate ligament in the healthy knee: A systematic review. </w:t>
      </w:r>
      <w:r w:rsidRPr="000E6B62">
        <w:rPr>
          <w:rFonts w:ascii="Arial" w:hAnsi="Arial"/>
          <w:i/>
          <w:iCs/>
          <w:noProof/>
          <w:sz w:val="20"/>
        </w:rPr>
        <w:t>PLoS One</w:t>
      </w:r>
      <w:r w:rsidRPr="000E6B62">
        <w:rPr>
          <w:rFonts w:ascii="Arial" w:hAnsi="Arial"/>
          <w:noProof/>
          <w:sz w:val="20"/>
        </w:rPr>
        <w:t>. 2016;11(11). PMID: 27880849.</w:t>
      </w:r>
    </w:p>
    <w:p w14:paraId="69AFAB19"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55. </w:t>
      </w:r>
      <w:r w:rsidRPr="000E6B62">
        <w:rPr>
          <w:rFonts w:ascii="Arial" w:hAnsi="Arial"/>
          <w:noProof/>
          <w:sz w:val="20"/>
        </w:rPr>
        <w:tab/>
        <w:t xml:space="preserve">Nelitz M, Dornacher D, Dreyhaupt J, Reichel H, Lippacher S. The relation of the distal femoral physis and the medial patellofemoral ligament. </w:t>
      </w:r>
      <w:r w:rsidRPr="000E6B62">
        <w:rPr>
          <w:rFonts w:ascii="Arial" w:hAnsi="Arial"/>
          <w:i/>
          <w:iCs/>
          <w:noProof/>
          <w:sz w:val="20"/>
        </w:rPr>
        <w:t>Knee Surgery, Sport Traumatol Arthrosc</w:t>
      </w:r>
      <w:r w:rsidRPr="000E6B62">
        <w:rPr>
          <w:rFonts w:ascii="Arial" w:hAnsi="Arial"/>
          <w:noProof/>
          <w:sz w:val="20"/>
        </w:rPr>
        <w:t>. 2011;19(12):2067-2071. doi:10.1007/s00167-011-1548-3.</w:t>
      </w:r>
    </w:p>
    <w:p w14:paraId="1343C470"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56. </w:t>
      </w:r>
      <w:r w:rsidRPr="000E6B62">
        <w:rPr>
          <w:rFonts w:ascii="Arial" w:hAnsi="Arial"/>
          <w:noProof/>
          <w:sz w:val="20"/>
        </w:rPr>
        <w:tab/>
        <w:t xml:space="preserve">Nguyen C V., Greene JD, Cooperman DR, Liu RW. A radiographic study of the distal femoral epiphysis. </w:t>
      </w:r>
      <w:r w:rsidRPr="000E6B62">
        <w:rPr>
          <w:rFonts w:ascii="Arial" w:hAnsi="Arial"/>
          <w:i/>
          <w:iCs/>
          <w:noProof/>
          <w:sz w:val="20"/>
        </w:rPr>
        <w:t>J Child Orthop</w:t>
      </w:r>
      <w:r w:rsidRPr="000E6B62">
        <w:rPr>
          <w:rFonts w:ascii="Arial" w:hAnsi="Arial"/>
          <w:noProof/>
          <w:sz w:val="20"/>
        </w:rPr>
        <w:t>. 2015;9(3):235-241. PMID: 26044995.</w:t>
      </w:r>
    </w:p>
    <w:p w14:paraId="29D3B4CF"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57. </w:t>
      </w:r>
      <w:r w:rsidRPr="000E6B62">
        <w:rPr>
          <w:rFonts w:ascii="Arial" w:hAnsi="Arial"/>
          <w:noProof/>
          <w:sz w:val="20"/>
        </w:rPr>
        <w:tab/>
        <w:t xml:space="preserve">Nguyen C V, Farrow LD, Liu RW, Gilmore A. Safe Drilling Paths in the Distal Femoral Epiphysis for Pediatric Medial Patellofemoral Ligament Reconstruction. </w:t>
      </w:r>
      <w:r w:rsidRPr="000E6B62">
        <w:rPr>
          <w:rFonts w:ascii="Arial" w:hAnsi="Arial"/>
          <w:i/>
          <w:iCs/>
          <w:noProof/>
          <w:sz w:val="20"/>
        </w:rPr>
        <w:t>Am J Sports Med</w:t>
      </w:r>
      <w:r w:rsidRPr="000E6B62">
        <w:rPr>
          <w:rFonts w:ascii="Arial" w:hAnsi="Arial"/>
          <w:noProof/>
          <w:sz w:val="20"/>
        </w:rPr>
        <w:t>. 2017;45(5):1085-1089. doi:10.1177/0363546516677795.</w:t>
      </w:r>
    </w:p>
    <w:p w14:paraId="39CC44EA"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58. </w:t>
      </w:r>
      <w:r w:rsidRPr="000E6B62">
        <w:rPr>
          <w:rFonts w:ascii="Arial" w:hAnsi="Arial"/>
          <w:noProof/>
          <w:sz w:val="20"/>
        </w:rPr>
        <w:tab/>
        <w:t xml:space="preserve">Nomura E, Inoue M, Osada N. Anatomical analysis of the medial patellofemoral ligament of the knee, especially the femoral attachment. </w:t>
      </w:r>
      <w:r w:rsidRPr="000E6B62">
        <w:rPr>
          <w:rFonts w:ascii="Arial" w:hAnsi="Arial"/>
          <w:i/>
          <w:iCs/>
          <w:noProof/>
          <w:sz w:val="20"/>
        </w:rPr>
        <w:t>Knee Surgery, Sport Traumatol Arthrosc</w:t>
      </w:r>
      <w:r w:rsidRPr="000E6B62">
        <w:rPr>
          <w:rFonts w:ascii="Arial" w:hAnsi="Arial"/>
          <w:noProof/>
          <w:sz w:val="20"/>
        </w:rPr>
        <w:t>. 2005;13(7):510-515. doi:10.1007/s00167-004-0607-4.</w:t>
      </w:r>
    </w:p>
    <w:p w14:paraId="6C7C8512"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59. </w:t>
      </w:r>
      <w:r w:rsidRPr="000E6B62">
        <w:rPr>
          <w:rFonts w:ascii="Arial" w:hAnsi="Arial"/>
          <w:noProof/>
          <w:sz w:val="20"/>
        </w:rPr>
        <w:tab/>
        <w:t xml:space="preserve">Ntagiopoulos PG, Sharma B, Bignozzi S, et al. Are the tubular grafts in the femoral tunnel in an anatomical or isometric position in the reconstruction of medial patellofemoral ligament? </w:t>
      </w:r>
      <w:r w:rsidRPr="000E6B62">
        <w:rPr>
          <w:rFonts w:ascii="Arial" w:hAnsi="Arial"/>
          <w:i/>
          <w:iCs/>
          <w:noProof/>
          <w:sz w:val="20"/>
        </w:rPr>
        <w:t>Int Orthop</w:t>
      </w:r>
      <w:r w:rsidRPr="000E6B62">
        <w:rPr>
          <w:rFonts w:ascii="Arial" w:hAnsi="Arial"/>
          <w:noProof/>
          <w:sz w:val="20"/>
        </w:rPr>
        <w:t>. 2013;37(10):1933-1941. doi:10.1007/s00264-013-1938-x.</w:t>
      </w:r>
    </w:p>
    <w:p w14:paraId="0009E8FF"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60. </w:t>
      </w:r>
      <w:r w:rsidRPr="000E6B62">
        <w:rPr>
          <w:rFonts w:ascii="Arial" w:hAnsi="Arial"/>
          <w:noProof/>
          <w:sz w:val="20"/>
        </w:rPr>
        <w:tab/>
        <w:t xml:space="preserve">Oka S, Matsushita T, Kubo S, et al. Simulation of the optimal femoral insertion site in medial patellofemoral ligament reconstruction. </w:t>
      </w:r>
      <w:r w:rsidRPr="000E6B62">
        <w:rPr>
          <w:rFonts w:ascii="Arial" w:hAnsi="Arial"/>
          <w:i/>
          <w:iCs/>
          <w:noProof/>
          <w:sz w:val="20"/>
        </w:rPr>
        <w:t>Knee Surgery, Sport Traumatol Arthrosc</w:t>
      </w:r>
      <w:r w:rsidRPr="000E6B62">
        <w:rPr>
          <w:rFonts w:ascii="Arial" w:hAnsi="Arial"/>
          <w:noProof/>
          <w:sz w:val="20"/>
        </w:rPr>
        <w:t>. 2014;22(10):2364-2371. doi:10.1007/s00167-014-3192-1.</w:t>
      </w:r>
    </w:p>
    <w:p w14:paraId="173C3004"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61. </w:t>
      </w:r>
      <w:r w:rsidRPr="000E6B62">
        <w:rPr>
          <w:rFonts w:ascii="Arial" w:hAnsi="Arial"/>
          <w:noProof/>
          <w:sz w:val="20"/>
        </w:rPr>
        <w:tab/>
        <w:t xml:space="preserve">De Oliveira V, De Souza V, Cury R, et al. Medial patellofemoral ligament anatomy: Is it a predisposing factor for lateral patellar dislocation? </w:t>
      </w:r>
      <w:r w:rsidRPr="000E6B62">
        <w:rPr>
          <w:rFonts w:ascii="Arial" w:hAnsi="Arial"/>
          <w:i/>
          <w:iCs/>
          <w:noProof/>
          <w:sz w:val="20"/>
        </w:rPr>
        <w:t>Int Orthop</w:t>
      </w:r>
      <w:r w:rsidRPr="000E6B62">
        <w:rPr>
          <w:rFonts w:ascii="Arial" w:hAnsi="Arial"/>
          <w:noProof/>
          <w:sz w:val="20"/>
        </w:rPr>
        <w:t>. 2014;38(8):1633-1639. doi:10.1007/s00264-014-2357-3.</w:t>
      </w:r>
    </w:p>
    <w:p w14:paraId="7B0AD7D4"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62. </w:t>
      </w:r>
      <w:r w:rsidRPr="000E6B62">
        <w:rPr>
          <w:rFonts w:ascii="Arial" w:hAnsi="Arial"/>
          <w:noProof/>
          <w:sz w:val="20"/>
        </w:rPr>
        <w:tab/>
        <w:t xml:space="preserve">Ostermeier S, Holst M, Bohnsack M, et al. In vitro measurement of patellar kinematics following reconstruction of the medial patellofemoral ligament. </w:t>
      </w:r>
      <w:r w:rsidRPr="000E6B62">
        <w:rPr>
          <w:rFonts w:ascii="Arial" w:hAnsi="Arial"/>
          <w:i/>
          <w:iCs/>
          <w:noProof/>
          <w:sz w:val="20"/>
        </w:rPr>
        <w:t>The</w:t>
      </w:r>
      <w:r w:rsidRPr="000E6B62">
        <w:rPr>
          <w:rFonts w:ascii="Arial" w:hAnsi="Arial"/>
          <w:noProof/>
          <w:sz w:val="20"/>
        </w:rPr>
        <w:t>. 2007;15(3):276-285. doi:10.1007/s00167-006-0200-0.</w:t>
      </w:r>
    </w:p>
    <w:p w14:paraId="6A06C75C"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63. </w:t>
      </w:r>
      <w:r w:rsidRPr="000E6B62">
        <w:rPr>
          <w:rFonts w:ascii="Arial" w:hAnsi="Arial"/>
          <w:noProof/>
          <w:sz w:val="20"/>
        </w:rPr>
        <w:tab/>
        <w:t xml:space="preserve">Ostermeier S, Stukenborg-Colsman C, Hurschler C, Wirth C-J. In vitro investigation of the effect of medial patellofemoral ligament reconstruction and medial tibial tuberosity transfer on lateral patellar stability. </w:t>
      </w:r>
      <w:r w:rsidRPr="000E6B62">
        <w:rPr>
          <w:rFonts w:ascii="Arial" w:hAnsi="Arial"/>
          <w:i/>
          <w:iCs/>
          <w:noProof/>
          <w:sz w:val="20"/>
        </w:rPr>
        <w:t>Arthrosc - J Arthrosc Relat Surg</w:t>
      </w:r>
      <w:r w:rsidRPr="000E6B62">
        <w:rPr>
          <w:rFonts w:ascii="Arial" w:hAnsi="Arial"/>
          <w:noProof/>
          <w:sz w:val="20"/>
        </w:rPr>
        <w:t>. 2006;22(3):308-319. doi:10.1016/j.arthro.2005.09.024.</w:t>
      </w:r>
    </w:p>
    <w:p w14:paraId="211AF90E"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lastRenderedPageBreak/>
        <w:t xml:space="preserve">64. </w:t>
      </w:r>
      <w:r w:rsidRPr="000E6B62">
        <w:rPr>
          <w:rFonts w:ascii="Arial" w:hAnsi="Arial"/>
          <w:noProof/>
          <w:sz w:val="20"/>
        </w:rPr>
        <w:tab/>
        <w:t xml:space="preserve">Panagiotopoulos E, Strzelczyk P, Herrmann M, Scuderi G. Cadaveric study on static medial patellar stabilizers: The dynamizing role of the vastus medialis obliquus on medial patellofemoral ligament. </w:t>
      </w:r>
      <w:r w:rsidRPr="000E6B62">
        <w:rPr>
          <w:rFonts w:ascii="Arial" w:hAnsi="Arial"/>
          <w:i/>
          <w:iCs/>
          <w:noProof/>
          <w:sz w:val="20"/>
        </w:rPr>
        <w:t>Knee Surgery, Sport Traumatol Arthrosc</w:t>
      </w:r>
      <w:r w:rsidRPr="000E6B62">
        <w:rPr>
          <w:rFonts w:ascii="Arial" w:hAnsi="Arial"/>
          <w:noProof/>
          <w:sz w:val="20"/>
        </w:rPr>
        <w:t>. 2006;14(1):7-12. doi:10.1007/s00167-005-0631-z.</w:t>
      </w:r>
    </w:p>
    <w:p w14:paraId="22D13F64"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65. </w:t>
      </w:r>
      <w:r w:rsidRPr="000E6B62">
        <w:rPr>
          <w:rFonts w:ascii="Arial" w:hAnsi="Arial"/>
          <w:noProof/>
          <w:sz w:val="20"/>
        </w:rPr>
        <w:tab/>
        <w:t xml:space="preserve">Pérez-Prieto D, Capurro B, Gelber PE, et al. The anatomy and isometry of a quasi-anatomical reconstruction of the medial patellofemoral ligament. </w:t>
      </w:r>
      <w:r w:rsidRPr="000E6B62">
        <w:rPr>
          <w:rFonts w:ascii="Arial" w:hAnsi="Arial"/>
          <w:i/>
          <w:iCs/>
          <w:noProof/>
          <w:sz w:val="20"/>
        </w:rPr>
        <w:t>Knee Surgery, Sport Traumatol Arthrosc</w:t>
      </w:r>
      <w:r w:rsidRPr="000E6B62">
        <w:rPr>
          <w:rFonts w:ascii="Arial" w:hAnsi="Arial"/>
          <w:noProof/>
          <w:sz w:val="20"/>
        </w:rPr>
        <w:t>. 2017;25(8):2420-2423. PMID: 26581363.</w:t>
      </w:r>
    </w:p>
    <w:p w14:paraId="5079A6BC"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66. </w:t>
      </w:r>
      <w:r w:rsidRPr="000E6B62">
        <w:rPr>
          <w:rFonts w:ascii="Arial" w:hAnsi="Arial"/>
          <w:noProof/>
          <w:sz w:val="20"/>
        </w:rPr>
        <w:tab/>
        <w:t xml:space="preserve">Philippot R, Boyer B, Testa R, Farizon F, Moyen B, Remi Philippot Rodolphe Testa, Frédéric Farizon, Bernard Moyen BB. Study of patellar kinematics after reconstruction of the medial patellofemoral ligament. </w:t>
      </w:r>
      <w:r w:rsidRPr="000E6B62">
        <w:rPr>
          <w:rFonts w:ascii="Arial" w:hAnsi="Arial"/>
          <w:i/>
          <w:iCs/>
          <w:noProof/>
          <w:sz w:val="20"/>
        </w:rPr>
        <w:t>Clin Biomech</w:t>
      </w:r>
      <w:r w:rsidRPr="000E6B62">
        <w:rPr>
          <w:rFonts w:ascii="Arial" w:hAnsi="Arial"/>
          <w:noProof/>
          <w:sz w:val="20"/>
        </w:rPr>
        <w:t>. 2012;27(1):22-26. doi:10.1016/j.clinbiomech.2011.08.001.</w:t>
      </w:r>
    </w:p>
    <w:p w14:paraId="65FE581B"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67. </w:t>
      </w:r>
      <w:r w:rsidRPr="000E6B62">
        <w:rPr>
          <w:rFonts w:ascii="Arial" w:hAnsi="Arial"/>
          <w:noProof/>
          <w:sz w:val="20"/>
        </w:rPr>
        <w:tab/>
        <w:t xml:space="preserve">Philippot R, Chouteau J, Wegrzyn J, Testa R, Fessy MH, Moyen B. Medial patellofemoral ligament anatomy: Implications for its surgical reconstruction. </w:t>
      </w:r>
      <w:r w:rsidRPr="000E6B62">
        <w:rPr>
          <w:rFonts w:ascii="Arial" w:hAnsi="Arial"/>
          <w:i/>
          <w:iCs/>
          <w:noProof/>
          <w:sz w:val="20"/>
        </w:rPr>
        <w:t>Knee Surgery, Sport Traumatol Arthrosc</w:t>
      </w:r>
      <w:r w:rsidRPr="000E6B62">
        <w:rPr>
          <w:rFonts w:ascii="Arial" w:hAnsi="Arial"/>
          <w:noProof/>
          <w:sz w:val="20"/>
        </w:rPr>
        <w:t>. 2009;17(5):475-479. doi:10.1007/s00167-009-0722-3.</w:t>
      </w:r>
    </w:p>
    <w:p w14:paraId="6986ED88"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68. </w:t>
      </w:r>
      <w:r w:rsidRPr="000E6B62">
        <w:rPr>
          <w:rFonts w:ascii="Arial" w:hAnsi="Arial"/>
          <w:noProof/>
          <w:sz w:val="20"/>
        </w:rPr>
        <w:tab/>
        <w:t xml:space="preserve">Placella G, Tei MM, Sebastiani E, et al. Shape and size of the medial patellofemoral ligament for the best surgical reconstruction: a human cadaveric study. </w:t>
      </w:r>
      <w:r w:rsidRPr="000E6B62">
        <w:rPr>
          <w:rFonts w:ascii="Arial" w:hAnsi="Arial"/>
          <w:i/>
          <w:iCs/>
          <w:noProof/>
          <w:sz w:val="20"/>
        </w:rPr>
        <w:t>Knee Surgery, Sport Traumatol Arthrosc</w:t>
      </w:r>
      <w:r w:rsidRPr="000E6B62">
        <w:rPr>
          <w:rFonts w:ascii="Arial" w:hAnsi="Arial"/>
          <w:noProof/>
          <w:sz w:val="20"/>
        </w:rPr>
        <w:t>. 2014;22(10):2327-2333. doi:10.1007/s00167-014-3207-y.</w:t>
      </w:r>
    </w:p>
    <w:p w14:paraId="78535F8E"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69. </w:t>
      </w:r>
      <w:r w:rsidRPr="000E6B62">
        <w:rPr>
          <w:rFonts w:ascii="Arial" w:hAnsi="Arial"/>
          <w:noProof/>
          <w:sz w:val="20"/>
        </w:rPr>
        <w:tab/>
        <w:t xml:space="preserve">Rhee S-J, Pavlou G, Oakley J, Barlow D, Haddad F. Modern management of patellar instability. </w:t>
      </w:r>
      <w:r w:rsidRPr="000E6B62">
        <w:rPr>
          <w:rFonts w:ascii="Arial" w:hAnsi="Arial"/>
          <w:i/>
          <w:iCs/>
          <w:noProof/>
          <w:sz w:val="20"/>
        </w:rPr>
        <w:t>Int Orthop</w:t>
      </w:r>
      <w:r w:rsidRPr="000E6B62">
        <w:rPr>
          <w:rFonts w:ascii="Arial" w:hAnsi="Arial"/>
          <w:noProof/>
          <w:sz w:val="20"/>
        </w:rPr>
        <w:t>. 2012;36(12):2447-2456. doi:10.1007/s00264-012-1669-4.</w:t>
      </w:r>
    </w:p>
    <w:p w14:paraId="3185D308"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70. </w:t>
      </w:r>
      <w:r w:rsidRPr="000E6B62">
        <w:rPr>
          <w:rFonts w:ascii="Arial" w:hAnsi="Arial"/>
          <w:noProof/>
          <w:sz w:val="20"/>
        </w:rPr>
        <w:tab/>
        <w:t xml:space="preserve">Rood A, Hannink G, Lenting A, et al. Patellofemoral Pressure Changes after Static and Dynamic Medial Patellofemoral Ligament Reconstructions. </w:t>
      </w:r>
      <w:r w:rsidRPr="000E6B62">
        <w:rPr>
          <w:rFonts w:ascii="Arial" w:hAnsi="Arial"/>
          <w:i/>
          <w:iCs/>
          <w:noProof/>
          <w:sz w:val="20"/>
        </w:rPr>
        <w:t>Am J Sports Med</w:t>
      </w:r>
      <w:r w:rsidRPr="000E6B62">
        <w:rPr>
          <w:rFonts w:ascii="Arial" w:hAnsi="Arial"/>
          <w:noProof/>
          <w:sz w:val="20"/>
        </w:rPr>
        <w:t>. 2015;43(10):2538-2544. doi:10.1177/0363546515594447.</w:t>
      </w:r>
    </w:p>
    <w:p w14:paraId="75FDAAE7"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71. </w:t>
      </w:r>
      <w:r w:rsidRPr="000E6B62">
        <w:rPr>
          <w:rFonts w:ascii="Arial" w:hAnsi="Arial"/>
          <w:noProof/>
          <w:sz w:val="20"/>
        </w:rPr>
        <w:tab/>
        <w:t xml:space="preserve">Sakai, Naotaka; Luo, Zong-Ping: Rand, James; An K-N. The influence of weakness in the vastus medialis oblique muscle on the patellofemoral joint: an in vitro biomechanical study. </w:t>
      </w:r>
      <w:r w:rsidRPr="000E6B62">
        <w:rPr>
          <w:rFonts w:ascii="Arial" w:hAnsi="Arial"/>
          <w:i/>
          <w:iCs/>
          <w:noProof/>
          <w:sz w:val="20"/>
        </w:rPr>
        <w:t>Clin Biomech</w:t>
      </w:r>
      <w:r w:rsidRPr="000E6B62">
        <w:rPr>
          <w:rFonts w:ascii="Arial" w:hAnsi="Arial"/>
          <w:noProof/>
          <w:sz w:val="20"/>
        </w:rPr>
        <w:t>. 2000;15:335-339.</w:t>
      </w:r>
    </w:p>
    <w:p w14:paraId="1F924752"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72. </w:t>
      </w:r>
      <w:r w:rsidRPr="000E6B62">
        <w:rPr>
          <w:rFonts w:ascii="Arial" w:hAnsi="Arial"/>
          <w:noProof/>
          <w:sz w:val="20"/>
        </w:rPr>
        <w:tab/>
        <w:t xml:space="preserve">Sallay PI, Poggi J, Speer KP, Garrett WE. Acute dislocation of the patella: A correlative pathoanatomic study. </w:t>
      </w:r>
      <w:r w:rsidRPr="000E6B62">
        <w:rPr>
          <w:rFonts w:ascii="Arial" w:hAnsi="Arial"/>
          <w:i/>
          <w:iCs/>
          <w:noProof/>
          <w:sz w:val="20"/>
        </w:rPr>
        <w:t>Am J Sports Med</w:t>
      </w:r>
      <w:r w:rsidRPr="000E6B62">
        <w:rPr>
          <w:rFonts w:ascii="Arial" w:hAnsi="Arial"/>
          <w:noProof/>
          <w:sz w:val="20"/>
        </w:rPr>
        <w:t>. 1996;24(1):52-60.</w:t>
      </w:r>
    </w:p>
    <w:p w14:paraId="49C6E1BD"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73. </w:t>
      </w:r>
      <w:r w:rsidRPr="000E6B62">
        <w:rPr>
          <w:rFonts w:ascii="Arial" w:hAnsi="Arial"/>
          <w:noProof/>
          <w:sz w:val="20"/>
        </w:rPr>
        <w:tab/>
        <w:t xml:space="preserve">Sanchis-Alfonso V, Montesinos-Berry E, Ramirez-Fuentes C, Leal-Blanquet J, Gelber PE, Monllau JC. Failed medial patellofemoral ligament reconstruction: Causes and surgical strategies. </w:t>
      </w:r>
      <w:r w:rsidRPr="000E6B62">
        <w:rPr>
          <w:rFonts w:ascii="Arial" w:hAnsi="Arial"/>
          <w:i/>
          <w:iCs/>
          <w:noProof/>
          <w:sz w:val="20"/>
        </w:rPr>
        <w:t>World J Orthop</w:t>
      </w:r>
      <w:r w:rsidRPr="000E6B62">
        <w:rPr>
          <w:rFonts w:ascii="Arial" w:hAnsi="Arial"/>
          <w:noProof/>
          <w:sz w:val="20"/>
        </w:rPr>
        <w:t>. 2017;8(2):115-129. doi:10.5312/wjo.v8.i2.115.</w:t>
      </w:r>
    </w:p>
    <w:p w14:paraId="6DCEFE67"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74. </w:t>
      </w:r>
      <w:r w:rsidRPr="000E6B62">
        <w:rPr>
          <w:rFonts w:ascii="Arial" w:hAnsi="Arial"/>
          <w:noProof/>
          <w:sz w:val="20"/>
        </w:rPr>
        <w:tab/>
        <w:t xml:space="preserve">Sanders TL, Johnson NR, Stuart MJ, Dahm DL, Krych AJ, Pareek A. Patellofemoral Arthritis </w:t>
      </w:r>
      <w:r w:rsidRPr="000E6B62">
        <w:rPr>
          <w:rFonts w:ascii="Arial" w:hAnsi="Arial"/>
          <w:noProof/>
          <w:sz w:val="20"/>
        </w:rPr>
        <w:lastRenderedPageBreak/>
        <w:t xml:space="preserve">After Lateral Patellar Dislocation - A Matched Population-Based Analysis. </w:t>
      </w:r>
      <w:r w:rsidRPr="000E6B62">
        <w:rPr>
          <w:rFonts w:ascii="Arial" w:hAnsi="Arial"/>
          <w:i/>
          <w:iCs/>
          <w:noProof/>
          <w:sz w:val="20"/>
        </w:rPr>
        <w:t>Am J Sports Med</w:t>
      </w:r>
      <w:r w:rsidRPr="000E6B62">
        <w:rPr>
          <w:rFonts w:ascii="Arial" w:hAnsi="Arial"/>
          <w:noProof/>
          <w:sz w:val="20"/>
        </w:rPr>
        <w:t>. 2016. doi:10.1177/0363546516680604.</w:t>
      </w:r>
    </w:p>
    <w:p w14:paraId="3902A117"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75. </w:t>
      </w:r>
      <w:r w:rsidRPr="000E6B62">
        <w:rPr>
          <w:rFonts w:ascii="Arial" w:hAnsi="Arial"/>
          <w:noProof/>
          <w:sz w:val="20"/>
        </w:rPr>
        <w:tab/>
        <w:t xml:space="preserve">Sandmeier RH, Burks RT, Bachus KN, Billings A. The effect of reconstruction of the medial patellofemoral ligament on patellar tracking. </w:t>
      </w:r>
      <w:r w:rsidRPr="000E6B62">
        <w:rPr>
          <w:rFonts w:ascii="Arial" w:hAnsi="Arial"/>
          <w:i/>
          <w:iCs/>
          <w:noProof/>
          <w:sz w:val="20"/>
        </w:rPr>
        <w:t>Am J Sports Med</w:t>
      </w:r>
      <w:r w:rsidRPr="000E6B62">
        <w:rPr>
          <w:rFonts w:ascii="Arial" w:hAnsi="Arial"/>
          <w:noProof/>
          <w:sz w:val="20"/>
        </w:rPr>
        <w:t>. 2000;28(3):345-349.</w:t>
      </w:r>
    </w:p>
    <w:p w14:paraId="34EAC9F2"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76. </w:t>
      </w:r>
      <w:r w:rsidRPr="000E6B62">
        <w:rPr>
          <w:rFonts w:ascii="Arial" w:hAnsi="Arial"/>
          <w:noProof/>
          <w:sz w:val="20"/>
        </w:rPr>
        <w:tab/>
        <w:t xml:space="preserve">Dos Santos Netto A, De Brito MBS, Severino FR, et al. Study on the patellofemoral joint using magnetic resonance imaging: Morphological variation of the medial patellofemoral ligament . </w:t>
      </w:r>
      <w:r w:rsidRPr="000E6B62">
        <w:rPr>
          <w:rFonts w:ascii="Arial" w:hAnsi="Arial"/>
          <w:i/>
          <w:iCs/>
          <w:noProof/>
          <w:sz w:val="20"/>
        </w:rPr>
        <w:t>Rev Bras Ortop</w:t>
      </w:r>
      <w:r w:rsidRPr="000E6B62">
        <w:rPr>
          <w:rFonts w:ascii="Arial" w:hAnsi="Arial"/>
          <w:noProof/>
          <w:sz w:val="20"/>
        </w:rPr>
        <w:t>. 2012;47(2):204-209. doi:10.1590/S0102-36162012000200010.</w:t>
      </w:r>
    </w:p>
    <w:p w14:paraId="2E52138B"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77. </w:t>
      </w:r>
      <w:r w:rsidRPr="000E6B62">
        <w:rPr>
          <w:rFonts w:ascii="Arial" w:hAnsi="Arial"/>
          <w:noProof/>
          <w:sz w:val="20"/>
        </w:rPr>
        <w:tab/>
        <w:t xml:space="preserve">Schöttle P, Schmeling A, Romero J, Weiler A. Anatomical reconstruction of the medial patellofemoral ligament using a free gracilis autograft. </w:t>
      </w:r>
      <w:r w:rsidRPr="000E6B62">
        <w:rPr>
          <w:rFonts w:ascii="Arial" w:hAnsi="Arial"/>
          <w:i/>
          <w:iCs/>
          <w:noProof/>
          <w:sz w:val="20"/>
        </w:rPr>
        <w:t>Arch Orthop Trauma Surg</w:t>
      </w:r>
      <w:r w:rsidRPr="000E6B62">
        <w:rPr>
          <w:rFonts w:ascii="Arial" w:hAnsi="Arial"/>
          <w:noProof/>
          <w:sz w:val="20"/>
        </w:rPr>
        <w:t>. 2009;129(3):305-309. doi:10.1007/s00402-008-0712-9.</w:t>
      </w:r>
    </w:p>
    <w:p w14:paraId="1DC4920A"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78. </w:t>
      </w:r>
      <w:r w:rsidRPr="000E6B62">
        <w:rPr>
          <w:rFonts w:ascii="Arial" w:hAnsi="Arial"/>
          <w:noProof/>
          <w:sz w:val="20"/>
        </w:rPr>
        <w:tab/>
        <w:t xml:space="preserve">Schöttle PB, Fucentese SF, Romero J. Clinical and radiological outcome of medial patellofemoral ligament reconstruction with a semitendinosus autograft for patella instability. </w:t>
      </w:r>
      <w:r w:rsidRPr="000E6B62">
        <w:rPr>
          <w:rFonts w:ascii="Arial" w:hAnsi="Arial"/>
          <w:i/>
          <w:iCs/>
          <w:noProof/>
          <w:sz w:val="20"/>
        </w:rPr>
        <w:t>Knee Surgery, Sport Traumatol Arthrosc</w:t>
      </w:r>
      <w:r w:rsidRPr="000E6B62">
        <w:rPr>
          <w:rFonts w:ascii="Arial" w:hAnsi="Arial"/>
          <w:noProof/>
          <w:sz w:val="20"/>
        </w:rPr>
        <w:t>. 2005;13(7):516-521. doi:10.1007/s00167-005-0659-0.</w:t>
      </w:r>
    </w:p>
    <w:p w14:paraId="19235B9B"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79. </w:t>
      </w:r>
      <w:r w:rsidRPr="000E6B62">
        <w:rPr>
          <w:rFonts w:ascii="Arial" w:hAnsi="Arial"/>
          <w:noProof/>
          <w:sz w:val="20"/>
        </w:rPr>
        <w:tab/>
        <w:t xml:space="preserve">Schöttle PB, Hensler D, Imhoff AB. Anatomical double-bundle MPFL reconstruction with an aperture ﬁxation. </w:t>
      </w:r>
      <w:r w:rsidRPr="000E6B62">
        <w:rPr>
          <w:rFonts w:ascii="Arial" w:hAnsi="Arial"/>
          <w:i/>
          <w:iCs/>
          <w:noProof/>
          <w:sz w:val="20"/>
        </w:rPr>
        <w:t>Knee Surgery, Sport Traumatol Arthrosc</w:t>
      </w:r>
      <w:r w:rsidRPr="000E6B62">
        <w:rPr>
          <w:rFonts w:ascii="Arial" w:hAnsi="Arial"/>
          <w:noProof/>
          <w:sz w:val="20"/>
        </w:rPr>
        <w:t>. 2010;18(2):147-151. doi:10.1007/s00167-009-0868-z.</w:t>
      </w:r>
    </w:p>
    <w:p w14:paraId="7C7E1834"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80. </w:t>
      </w:r>
      <w:r w:rsidRPr="000E6B62">
        <w:rPr>
          <w:rFonts w:ascii="Arial" w:hAnsi="Arial"/>
          <w:noProof/>
          <w:sz w:val="20"/>
        </w:rPr>
        <w:tab/>
        <w:t xml:space="preserve">Schöttle PB, Schmeling A, Rosenstiel N, Weiler A. Radiographic Landmarks for Femoral Tunnel Placement in Medial Patellofemoral Ligament Reconstruction. </w:t>
      </w:r>
      <w:r w:rsidRPr="000E6B62">
        <w:rPr>
          <w:rFonts w:ascii="Arial" w:hAnsi="Arial"/>
          <w:i/>
          <w:iCs/>
          <w:noProof/>
          <w:sz w:val="20"/>
        </w:rPr>
        <w:t>Am J Sports Med</w:t>
      </w:r>
      <w:r w:rsidRPr="000E6B62">
        <w:rPr>
          <w:rFonts w:ascii="Arial" w:hAnsi="Arial"/>
          <w:noProof/>
          <w:sz w:val="20"/>
        </w:rPr>
        <w:t>. 2007;35(5):801-804. doi:10.1177/0363546506296415.</w:t>
      </w:r>
    </w:p>
    <w:p w14:paraId="0C738D5D"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81. </w:t>
      </w:r>
      <w:r w:rsidRPr="000E6B62">
        <w:rPr>
          <w:rFonts w:ascii="Arial" w:hAnsi="Arial"/>
          <w:noProof/>
          <w:sz w:val="20"/>
        </w:rPr>
        <w:tab/>
        <w:t xml:space="preserve">Shah JN, Howard JS, Flanigan DC, Brophy RH, Carey JL, Lattermann C. A Systematic Review of Complications and Failures Associated with Medial Patellofemoral Ligament Reconstruction for Recurrent Patellar Dislocation. </w:t>
      </w:r>
      <w:r w:rsidRPr="000E6B62">
        <w:rPr>
          <w:rFonts w:ascii="Arial" w:hAnsi="Arial"/>
          <w:i/>
          <w:iCs/>
          <w:noProof/>
          <w:sz w:val="20"/>
        </w:rPr>
        <w:t>Am J Sports Med</w:t>
      </w:r>
      <w:r w:rsidRPr="000E6B62">
        <w:rPr>
          <w:rFonts w:ascii="Arial" w:hAnsi="Arial"/>
          <w:noProof/>
          <w:sz w:val="20"/>
        </w:rPr>
        <w:t>. 2012;40(8):1916-1923. doi:10.1177/0363546512442330.</w:t>
      </w:r>
    </w:p>
    <w:p w14:paraId="4802CFAC"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82. </w:t>
      </w:r>
      <w:r w:rsidRPr="000E6B62">
        <w:rPr>
          <w:rFonts w:ascii="Arial" w:hAnsi="Arial"/>
          <w:noProof/>
          <w:sz w:val="20"/>
        </w:rPr>
        <w:tab/>
        <w:t xml:space="preserve">Shea KG, Grimm NL, Belzer J, Burks RT, Pfeiffer R. The relation of the femoral physis and the medial patellofemoral ligament. </w:t>
      </w:r>
      <w:r w:rsidRPr="000E6B62">
        <w:rPr>
          <w:rFonts w:ascii="Arial" w:hAnsi="Arial"/>
          <w:i/>
          <w:iCs/>
          <w:noProof/>
          <w:sz w:val="20"/>
        </w:rPr>
        <w:t>Arthrosc - J Arthrosc Relat Surg</w:t>
      </w:r>
      <w:r w:rsidRPr="000E6B62">
        <w:rPr>
          <w:rFonts w:ascii="Arial" w:hAnsi="Arial"/>
          <w:noProof/>
          <w:sz w:val="20"/>
        </w:rPr>
        <w:t>. 2010;26(8):1083-1087+e126. doi:10.1016/j.arthro.2009.12.020.</w:t>
      </w:r>
    </w:p>
    <w:p w14:paraId="2EE5DDBD"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83. </w:t>
      </w:r>
      <w:r w:rsidRPr="000E6B62">
        <w:rPr>
          <w:rFonts w:ascii="Arial" w:hAnsi="Arial"/>
          <w:noProof/>
          <w:sz w:val="20"/>
        </w:rPr>
        <w:tab/>
        <w:t xml:space="preserve">Shea KG, Grimm NL, Belzer JS. Volumetric injury of the distal femoral physis during double-bundle ACL reconstruction in children: a three-dimensional study with use of magnetic resonance imaging. </w:t>
      </w:r>
      <w:r w:rsidRPr="000E6B62">
        <w:rPr>
          <w:rFonts w:ascii="Arial" w:hAnsi="Arial"/>
          <w:i/>
          <w:iCs/>
          <w:noProof/>
          <w:sz w:val="20"/>
        </w:rPr>
        <w:t>J Bone Joint Surg Am</w:t>
      </w:r>
      <w:r w:rsidRPr="000E6B62">
        <w:rPr>
          <w:rFonts w:ascii="Arial" w:hAnsi="Arial"/>
          <w:noProof/>
          <w:sz w:val="20"/>
        </w:rPr>
        <w:t>. 2011;93(11):1033-1038. PMID: 21655896.</w:t>
      </w:r>
    </w:p>
    <w:p w14:paraId="437876D9"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84. </w:t>
      </w:r>
      <w:r w:rsidRPr="000E6B62">
        <w:rPr>
          <w:rFonts w:ascii="Arial" w:hAnsi="Arial"/>
          <w:noProof/>
          <w:sz w:val="20"/>
        </w:rPr>
        <w:tab/>
        <w:t xml:space="preserve">Shea KG, Polousky JD, Jacobs JC, et al. The Patellar Insertion of the Medial Patellofemoral </w:t>
      </w:r>
      <w:r w:rsidRPr="000E6B62">
        <w:rPr>
          <w:rFonts w:ascii="Arial" w:hAnsi="Arial"/>
          <w:noProof/>
          <w:sz w:val="20"/>
        </w:rPr>
        <w:lastRenderedPageBreak/>
        <w:t xml:space="preserve">Ligament in Children: A Cadaveric Study. </w:t>
      </w:r>
      <w:r w:rsidRPr="000E6B62">
        <w:rPr>
          <w:rFonts w:ascii="Arial" w:hAnsi="Arial"/>
          <w:i/>
          <w:iCs/>
          <w:noProof/>
          <w:sz w:val="20"/>
        </w:rPr>
        <w:t>J Pediatr Orthop</w:t>
      </w:r>
      <w:r w:rsidRPr="000E6B62">
        <w:rPr>
          <w:rFonts w:ascii="Arial" w:hAnsi="Arial"/>
          <w:noProof/>
          <w:sz w:val="20"/>
        </w:rPr>
        <w:t>. 2015;35(4):e31-e35. doi:10.1097/BPO.0000000000000399.</w:t>
      </w:r>
    </w:p>
    <w:p w14:paraId="7F743ED7"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85. </w:t>
      </w:r>
      <w:r w:rsidRPr="000E6B62">
        <w:rPr>
          <w:rFonts w:ascii="Arial" w:hAnsi="Arial"/>
          <w:noProof/>
          <w:sz w:val="20"/>
        </w:rPr>
        <w:tab/>
        <w:t xml:space="preserve">Shea KG, Polousky JD, Jacobs Jr. JC, et al. The relationship of the femoral physis and the medial patellofemoral ligament in children: A cadaveric study. </w:t>
      </w:r>
      <w:r w:rsidRPr="000E6B62">
        <w:rPr>
          <w:rFonts w:ascii="Arial" w:hAnsi="Arial"/>
          <w:i/>
          <w:iCs/>
          <w:noProof/>
          <w:sz w:val="20"/>
        </w:rPr>
        <w:t>J Pediatr Orthop</w:t>
      </w:r>
      <w:r w:rsidRPr="000E6B62">
        <w:rPr>
          <w:rFonts w:ascii="Arial" w:hAnsi="Arial"/>
          <w:noProof/>
          <w:sz w:val="20"/>
        </w:rPr>
        <w:t>. 2014;34(8):808-813. doi:10.1097/BPO.0000000000000165.</w:t>
      </w:r>
    </w:p>
    <w:p w14:paraId="299BC068"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86. </w:t>
      </w:r>
      <w:r w:rsidRPr="000E6B62">
        <w:rPr>
          <w:rFonts w:ascii="Arial" w:hAnsi="Arial"/>
          <w:noProof/>
          <w:sz w:val="20"/>
        </w:rPr>
        <w:tab/>
        <w:t xml:space="preserve">Shea KG, Styhl AC, Jacobs JC, et al. The Relationship of the Femoral Physis and the Medial Patellofemoral Ligament in Children. </w:t>
      </w:r>
      <w:r w:rsidRPr="000E6B62">
        <w:rPr>
          <w:rFonts w:ascii="Arial" w:hAnsi="Arial"/>
          <w:i/>
          <w:iCs/>
          <w:noProof/>
          <w:sz w:val="20"/>
        </w:rPr>
        <w:t>Am J Sports Med</w:t>
      </w:r>
      <w:r w:rsidRPr="000E6B62">
        <w:rPr>
          <w:rFonts w:ascii="Arial" w:hAnsi="Arial"/>
          <w:noProof/>
          <w:sz w:val="20"/>
        </w:rPr>
        <w:t>. 2016;44(11):2833-2837. doi:10.1177/0363546516656366.</w:t>
      </w:r>
    </w:p>
    <w:p w14:paraId="57312AD3"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87. </w:t>
      </w:r>
      <w:r w:rsidRPr="000E6B62">
        <w:rPr>
          <w:rFonts w:ascii="Arial" w:hAnsi="Arial"/>
          <w:noProof/>
          <w:sz w:val="20"/>
        </w:rPr>
        <w:tab/>
        <w:t xml:space="preserve">Smeets K, Slane J, Scheys L, Claes S, Bellemans J. Mechanical Analysis of Extra-Articular Knee Ligaments. Part One: Native knee ligaments. </w:t>
      </w:r>
      <w:r w:rsidRPr="000E6B62">
        <w:rPr>
          <w:rFonts w:ascii="Arial" w:hAnsi="Arial"/>
          <w:i/>
          <w:iCs/>
          <w:noProof/>
          <w:sz w:val="20"/>
        </w:rPr>
        <w:t>Knee</w:t>
      </w:r>
      <w:r w:rsidRPr="000E6B62">
        <w:rPr>
          <w:rFonts w:ascii="Arial" w:hAnsi="Arial"/>
          <w:noProof/>
          <w:sz w:val="20"/>
        </w:rPr>
        <w:t>. 2017;24(5):949-956. PMID: 28784565.</w:t>
      </w:r>
    </w:p>
    <w:p w14:paraId="1444C0B7"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88. </w:t>
      </w:r>
      <w:r w:rsidRPr="000E6B62">
        <w:rPr>
          <w:rFonts w:ascii="Arial" w:hAnsi="Arial"/>
          <w:noProof/>
          <w:sz w:val="20"/>
        </w:rPr>
        <w:tab/>
        <w:t xml:space="preserve">Smirk C, Morris H. The anatomy and reconstruction of the medial patellofemoral ligament. </w:t>
      </w:r>
      <w:r w:rsidRPr="000E6B62">
        <w:rPr>
          <w:rFonts w:ascii="Arial" w:hAnsi="Arial"/>
          <w:i/>
          <w:iCs/>
          <w:noProof/>
          <w:sz w:val="20"/>
        </w:rPr>
        <w:t>Knee</w:t>
      </w:r>
      <w:r w:rsidRPr="000E6B62">
        <w:rPr>
          <w:rFonts w:ascii="Arial" w:hAnsi="Arial"/>
          <w:noProof/>
          <w:sz w:val="20"/>
        </w:rPr>
        <w:t>. 2003;10(3):221-227. doi:10.1016/S0968-0160(03)00038-3.</w:t>
      </w:r>
    </w:p>
    <w:p w14:paraId="2CA1DAB6"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89. </w:t>
      </w:r>
      <w:r w:rsidRPr="000E6B62">
        <w:rPr>
          <w:rFonts w:ascii="Arial" w:hAnsi="Arial"/>
          <w:noProof/>
          <w:sz w:val="20"/>
        </w:rPr>
        <w:tab/>
        <w:t xml:space="preserve">Song SY, Pang C-H, Kim CH, Kim J, Choi ML, Seo Y-J. Length change behavior of virtual medial patellofemoral ligament fibers during in vivo knee flexion. </w:t>
      </w:r>
      <w:r w:rsidRPr="000E6B62">
        <w:rPr>
          <w:rFonts w:ascii="Arial" w:hAnsi="Arial"/>
          <w:i/>
          <w:iCs/>
          <w:noProof/>
          <w:sz w:val="20"/>
        </w:rPr>
        <w:t>Am J Sports Med</w:t>
      </w:r>
      <w:r w:rsidRPr="000E6B62">
        <w:rPr>
          <w:rFonts w:ascii="Arial" w:hAnsi="Arial"/>
          <w:noProof/>
          <w:sz w:val="20"/>
        </w:rPr>
        <w:t>. 2015;43(5):1165-1171. doi:10.1177/0363546514567061.</w:t>
      </w:r>
    </w:p>
    <w:p w14:paraId="585054BA"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90. </w:t>
      </w:r>
      <w:r w:rsidRPr="000E6B62">
        <w:rPr>
          <w:rFonts w:ascii="Arial" w:hAnsi="Arial"/>
          <w:noProof/>
          <w:sz w:val="20"/>
        </w:rPr>
        <w:tab/>
        <w:t xml:space="preserve">Steensen RN, Dopirak RM, McDonald III WG. The anatomy and isometry of the medial patellofemoral ligament: Implications for reconstruction. </w:t>
      </w:r>
      <w:r w:rsidRPr="000E6B62">
        <w:rPr>
          <w:rFonts w:ascii="Arial" w:hAnsi="Arial"/>
          <w:i/>
          <w:iCs/>
          <w:noProof/>
          <w:sz w:val="20"/>
        </w:rPr>
        <w:t>Am J Sports Med</w:t>
      </w:r>
      <w:r w:rsidRPr="000E6B62">
        <w:rPr>
          <w:rFonts w:ascii="Arial" w:hAnsi="Arial"/>
          <w:noProof/>
          <w:sz w:val="20"/>
        </w:rPr>
        <w:t>. 2004;32(6):1509-1513. doi:10.1177/0363546503261505.</w:t>
      </w:r>
    </w:p>
    <w:p w14:paraId="1CCF50E5"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91. </w:t>
      </w:r>
      <w:r w:rsidRPr="000E6B62">
        <w:rPr>
          <w:rFonts w:ascii="Arial" w:hAnsi="Arial"/>
          <w:noProof/>
          <w:sz w:val="20"/>
        </w:rPr>
        <w:tab/>
        <w:t xml:space="preserve">Stephen J, Williams A, Zaffagnini S, et al. Effect of Medial Patellofemoral Ligament Reconstruction Method on Patellofemoral Contact Pressures and Kinematics. </w:t>
      </w:r>
      <w:r w:rsidRPr="000E6B62">
        <w:rPr>
          <w:rFonts w:ascii="Arial" w:hAnsi="Arial"/>
          <w:i/>
          <w:iCs/>
          <w:noProof/>
          <w:sz w:val="20"/>
        </w:rPr>
        <w:t>Am J Sports Med</w:t>
      </w:r>
      <w:r w:rsidRPr="000E6B62">
        <w:rPr>
          <w:rFonts w:ascii="Arial" w:hAnsi="Arial"/>
          <w:noProof/>
          <w:sz w:val="20"/>
        </w:rPr>
        <w:t>. 2016;44(5):1186-1194. doi:10.1177/0363546516631736.</w:t>
      </w:r>
    </w:p>
    <w:p w14:paraId="585F1531"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92. </w:t>
      </w:r>
      <w:r w:rsidRPr="000E6B62">
        <w:rPr>
          <w:rFonts w:ascii="Arial" w:hAnsi="Arial"/>
          <w:noProof/>
          <w:sz w:val="20"/>
        </w:rPr>
        <w:tab/>
        <w:t xml:space="preserve">Stephen JM, Kader D, Lumpaopong P, Deehan DJ, Amis AA. Sectioning the medial patellofemoral ligament alters patellofemoral joint kinematics and contact mechanics. </w:t>
      </w:r>
      <w:r w:rsidRPr="000E6B62">
        <w:rPr>
          <w:rFonts w:ascii="Arial" w:hAnsi="Arial"/>
          <w:i/>
          <w:iCs/>
          <w:noProof/>
          <w:sz w:val="20"/>
        </w:rPr>
        <w:t>J Orthop Res</w:t>
      </w:r>
      <w:r w:rsidRPr="000E6B62">
        <w:rPr>
          <w:rFonts w:ascii="Arial" w:hAnsi="Arial"/>
          <w:noProof/>
          <w:sz w:val="20"/>
        </w:rPr>
        <w:t>. 2013;31(9):1423-1429. doi:10.1002/jor.22371.</w:t>
      </w:r>
    </w:p>
    <w:p w14:paraId="52BCD4E3"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93. </w:t>
      </w:r>
      <w:r w:rsidRPr="000E6B62">
        <w:rPr>
          <w:rFonts w:ascii="Arial" w:hAnsi="Arial"/>
          <w:noProof/>
          <w:sz w:val="20"/>
        </w:rPr>
        <w:tab/>
        <w:t xml:space="preserve">Stephen JM, Lumpaopong P, Deehan DJ, Kader D, Amis AA. The medial patellofemoral ligament: Location of femoral attachment and length change patterns resulting from anatomic and nonanatomic attachments. </w:t>
      </w:r>
      <w:r w:rsidRPr="000E6B62">
        <w:rPr>
          <w:rFonts w:ascii="Arial" w:hAnsi="Arial"/>
          <w:i/>
          <w:iCs/>
          <w:noProof/>
          <w:sz w:val="20"/>
        </w:rPr>
        <w:t>Am J Sports Med</w:t>
      </w:r>
      <w:r w:rsidRPr="000E6B62">
        <w:rPr>
          <w:rFonts w:ascii="Arial" w:hAnsi="Arial"/>
          <w:noProof/>
          <w:sz w:val="20"/>
        </w:rPr>
        <w:t>. 2012;40(8):1871-1879. doi:10.1177/0363546512449998.</w:t>
      </w:r>
    </w:p>
    <w:p w14:paraId="313FEB5F"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94. </w:t>
      </w:r>
      <w:r w:rsidRPr="000E6B62">
        <w:rPr>
          <w:rFonts w:ascii="Arial" w:hAnsi="Arial"/>
          <w:noProof/>
          <w:sz w:val="20"/>
        </w:rPr>
        <w:tab/>
        <w:t xml:space="preserve">Suganuma J, Mochizuki R, Sugiki T, et al. Reconstruction of the Medial Patellofemoral Ligament Using a Synthetic Graft With Arthroscopic Control of Patellofemoral Congruence. </w:t>
      </w:r>
      <w:r w:rsidRPr="000E6B62">
        <w:rPr>
          <w:rFonts w:ascii="Arial" w:hAnsi="Arial"/>
          <w:i/>
          <w:iCs/>
          <w:noProof/>
          <w:sz w:val="20"/>
        </w:rPr>
        <w:lastRenderedPageBreak/>
        <w:t>Arthrosc - J Arthrosc Relat Surg</w:t>
      </w:r>
      <w:r w:rsidRPr="000E6B62">
        <w:rPr>
          <w:rFonts w:ascii="Arial" w:hAnsi="Arial"/>
          <w:noProof/>
          <w:sz w:val="20"/>
        </w:rPr>
        <w:t>. 2016;32(11):2259-2268. doi:10.1016/j.arthro.2016.02.004.</w:t>
      </w:r>
    </w:p>
    <w:p w14:paraId="7C356C5B"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95. </w:t>
      </w:r>
      <w:r w:rsidRPr="000E6B62">
        <w:rPr>
          <w:rFonts w:ascii="Arial" w:hAnsi="Arial"/>
          <w:noProof/>
          <w:sz w:val="20"/>
        </w:rPr>
        <w:tab/>
        <w:t xml:space="preserve">Thomas J, Brunton J, Graziosi S. EPPI-Reviewer 4.0: software for research synthesis. EPPI-Centre Software 2010. London: Social Science Research Unit. </w:t>
      </w:r>
      <w:r w:rsidRPr="000E6B62">
        <w:rPr>
          <w:rFonts w:ascii="Arial" w:hAnsi="Arial"/>
          <w:i/>
          <w:iCs/>
          <w:noProof/>
          <w:sz w:val="20"/>
        </w:rPr>
        <w:t>Inst Educ Univ London</w:t>
      </w:r>
      <w:r w:rsidRPr="000E6B62">
        <w:rPr>
          <w:rFonts w:ascii="Arial" w:hAnsi="Arial"/>
          <w:noProof/>
          <w:sz w:val="20"/>
        </w:rPr>
        <w:t>. 2010.</w:t>
      </w:r>
    </w:p>
    <w:p w14:paraId="288ADEE3"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96. </w:t>
      </w:r>
      <w:r w:rsidRPr="000E6B62">
        <w:rPr>
          <w:rFonts w:ascii="Arial" w:hAnsi="Arial"/>
          <w:noProof/>
          <w:sz w:val="20"/>
        </w:rPr>
        <w:tab/>
        <w:t xml:space="preserve">Tischer T, Geier A, Lenz R, Woernle C, Bader R. Impact of the patella height on the strain pattern of the medial patellofemoral ligament after reconstruction: a computer model-based study. </w:t>
      </w:r>
      <w:r w:rsidRPr="000E6B62">
        <w:rPr>
          <w:rFonts w:ascii="Arial" w:hAnsi="Arial"/>
          <w:i/>
          <w:iCs/>
          <w:noProof/>
          <w:sz w:val="20"/>
        </w:rPr>
        <w:t>Knee Surg Sport Traumatol Arthrosc</w:t>
      </w:r>
      <w:r w:rsidRPr="000E6B62">
        <w:rPr>
          <w:rFonts w:ascii="Arial" w:hAnsi="Arial"/>
          <w:noProof/>
          <w:sz w:val="20"/>
        </w:rPr>
        <w:t>. 2016. PMID: 27289460.</w:t>
      </w:r>
    </w:p>
    <w:p w14:paraId="72957FCE"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97. </w:t>
      </w:r>
      <w:r w:rsidRPr="000E6B62">
        <w:rPr>
          <w:rFonts w:ascii="Arial" w:hAnsi="Arial"/>
          <w:noProof/>
          <w:sz w:val="20"/>
        </w:rPr>
        <w:tab/>
        <w:t xml:space="preserve">Toby O. Smith  Rachel Chester, Allan Clark, Richard Stephenson STD. What activities do patients with patellar instability perceive makes their patella unstable? </w:t>
      </w:r>
      <w:r w:rsidRPr="000E6B62">
        <w:rPr>
          <w:rFonts w:ascii="Arial" w:hAnsi="Arial"/>
          <w:i/>
          <w:iCs/>
          <w:noProof/>
          <w:sz w:val="20"/>
        </w:rPr>
        <w:t>Knee</w:t>
      </w:r>
      <w:r w:rsidRPr="000E6B62">
        <w:rPr>
          <w:rFonts w:ascii="Arial" w:hAnsi="Arial"/>
          <w:noProof/>
          <w:sz w:val="20"/>
        </w:rPr>
        <w:t>. 2010. doi:10.1016/j.knee.2010.07.003.</w:t>
      </w:r>
    </w:p>
    <w:p w14:paraId="6C54FDC4"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98. </w:t>
      </w:r>
      <w:r w:rsidRPr="000E6B62">
        <w:rPr>
          <w:rFonts w:ascii="Arial" w:hAnsi="Arial"/>
          <w:noProof/>
          <w:sz w:val="20"/>
        </w:rPr>
        <w:tab/>
        <w:t xml:space="preserve">Tuxøe JI, Teir M, Winge S, et al. The medial patellofemoral ligament: A dissection study. </w:t>
      </w:r>
      <w:r w:rsidRPr="000E6B62">
        <w:rPr>
          <w:rFonts w:ascii="Arial" w:hAnsi="Arial"/>
          <w:i/>
          <w:iCs/>
          <w:noProof/>
          <w:sz w:val="20"/>
        </w:rPr>
        <w:t>Knee Surgery, Sport Traumatol Arthrosc</w:t>
      </w:r>
      <w:r w:rsidRPr="000E6B62">
        <w:rPr>
          <w:rFonts w:ascii="Arial" w:hAnsi="Arial"/>
          <w:noProof/>
          <w:sz w:val="20"/>
        </w:rPr>
        <w:t>. 2002;10(3):138-140. PMID: 12012030.</w:t>
      </w:r>
    </w:p>
    <w:p w14:paraId="139832D4"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99. </w:t>
      </w:r>
      <w:r w:rsidRPr="000E6B62">
        <w:rPr>
          <w:rFonts w:ascii="Arial" w:hAnsi="Arial"/>
          <w:noProof/>
          <w:sz w:val="20"/>
        </w:rPr>
        <w:tab/>
        <w:t xml:space="preserve">Vainionpää S, Laasonen E, Silvennoinen T, Vasenius J, Rokkanen P. Acute Dislocation of the patella - a prospective review of operative treatment. </w:t>
      </w:r>
      <w:r w:rsidRPr="000E6B62">
        <w:rPr>
          <w:rFonts w:ascii="Arial" w:hAnsi="Arial"/>
          <w:i/>
          <w:iCs/>
          <w:noProof/>
          <w:sz w:val="20"/>
        </w:rPr>
        <w:t>J Bone Jt Surg</w:t>
      </w:r>
      <w:r w:rsidRPr="000E6B62">
        <w:rPr>
          <w:rFonts w:ascii="Arial" w:hAnsi="Arial"/>
          <w:noProof/>
          <w:sz w:val="20"/>
        </w:rPr>
        <w:t>. 1990.</w:t>
      </w:r>
    </w:p>
    <w:p w14:paraId="50E2B4C6"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100. </w:t>
      </w:r>
      <w:r w:rsidRPr="000E6B62">
        <w:rPr>
          <w:rFonts w:ascii="Arial" w:hAnsi="Arial"/>
          <w:noProof/>
          <w:sz w:val="20"/>
        </w:rPr>
        <w:tab/>
        <w:t xml:space="preserve">Victor J, Wong P, Witvrouw E, Sloten J V, Bellemans J. How isometric are the medial patellofemoral, superficial medial collateral, and lateral collateral ligaments of the knee? </w:t>
      </w:r>
      <w:r w:rsidRPr="000E6B62">
        <w:rPr>
          <w:rFonts w:ascii="Arial" w:hAnsi="Arial"/>
          <w:i/>
          <w:iCs/>
          <w:noProof/>
          <w:sz w:val="20"/>
        </w:rPr>
        <w:t>Am J Sports Med</w:t>
      </w:r>
      <w:r w:rsidRPr="000E6B62">
        <w:rPr>
          <w:rFonts w:ascii="Arial" w:hAnsi="Arial"/>
          <w:noProof/>
          <w:sz w:val="20"/>
        </w:rPr>
        <w:t>. 2009;37(10):2028-2036. doi:10.1177/0363546509337407.</w:t>
      </w:r>
    </w:p>
    <w:p w14:paraId="243DEDE4"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101. </w:t>
      </w:r>
      <w:r w:rsidRPr="000E6B62">
        <w:rPr>
          <w:rFonts w:ascii="Arial" w:hAnsi="Arial"/>
          <w:noProof/>
          <w:sz w:val="20"/>
        </w:rPr>
        <w:tab/>
        <w:t xml:space="preserve">Viidik A, Sandqvist L, Mägi M. Influence of Postmortal Storage on Tensile Strength Characteristics and Histology of Rabbit Ligaments. </w:t>
      </w:r>
      <w:r w:rsidRPr="000E6B62">
        <w:rPr>
          <w:rFonts w:ascii="Arial" w:hAnsi="Arial"/>
          <w:i/>
          <w:iCs/>
          <w:noProof/>
          <w:sz w:val="20"/>
        </w:rPr>
        <w:t>Acta Orthop Scand</w:t>
      </w:r>
      <w:r w:rsidRPr="000E6B62">
        <w:rPr>
          <w:rFonts w:ascii="Arial" w:hAnsi="Arial"/>
          <w:noProof/>
          <w:sz w:val="20"/>
        </w:rPr>
        <w:t>. 1965;36(sup79):3-38. doi:10.3109/ort.1965.36.suppl-79.01.</w:t>
      </w:r>
    </w:p>
    <w:p w14:paraId="76DC151F"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102. </w:t>
      </w:r>
      <w:r w:rsidRPr="000E6B62">
        <w:rPr>
          <w:rFonts w:ascii="Arial" w:hAnsi="Arial"/>
          <w:noProof/>
          <w:sz w:val="20"/>
        </w:rPr>
        <w:tab/>
        <w:t xml:space="preserve">Viste A, Chatelet F, Desmarchelier R, Fessy M-H. Anatomical study of the medial patello-femoral ligament: landmarks for its surgical reconstruction. </w:t>
      </w:r>
      <w:r w:rsidRPr="000E6B62">
        <w:rPr>
          <w:rFonts w:ascii="Arial" w:hAnsi="Arial"/>
          <w:i/>
          <w:iCs/>
          <w:noProof/>
          <w:sz w:val="20"/>
        </w:rPr>
        <w:t>Surg Radiol Anat</w:t>
      </w:r>
      <w:r w:rsidRPr="000E6B62">
        <w:rPr>
          <w:rFonts w:ascii="Arial" w:hAnsi="Arial"/>
          <w:noProof/>
          <w:sz w:val="20"/>
        </w:rPr>
        <w:t>. 2014;36(8):733-739. doi:10.1007/s00276-014-1270-1.</w:t>
      </w:r>
    </w:p>
    <w:p w14:paraId="74234989"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103. </w:t>
      </w:r>
      <w:r w:rsidRPr="000E6B62">
        <w:rPr>
          <w:rFonts w:ascii="Arial" w:hAnsi="Arial"/>
          <w:noProof/>
          <w:sz w:val="20"/>
        </w:rPr>
        <w:tab/>
        <w:t xml:space="preserve">Wang C-H, Ma L-F, Zhou J-W, et al. Double-bundle anatomical versus single-bundle isometric medial patellofemoral ligament reconstruction for patellar dislocation. </w:t>
      </w:r>
      <w:r w:rsidRPr="000E6B62">
        <w:rPr>
          <w:rFonts w:ascii="Arial" w:hAnsi="Arial"/>
          <w:i/>
          <w:iCs/>
          <w:noProof/>
          <w:sz w:val="20"/>
        </w:rPr>
        <w:t>Int Orthop</w:t>
      </w:r>
      <w:r w:rsidRPr="000E6B62">
        <w:rPr>
          <w:rFonts w:ascii="Arial" w:hAnsi="Arial"/>
          <w:noProof/>
          <w:sz w:val="20"/>
        </w:rPr>
        <w:t>. 2013;37(4):617-624. doi:10.1007/s00264-013-1788-6.</w:t>
      </w:r>
    </w:p>
    <w:p w14:paraId="08C8EF9B"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104. </w:t>
      </w:r>
      <w:r w:rsidRPr="000E6B62">
        <w:rPr>
          <w:rFonts w:ascii="Arial" w:hAnsi="Arial"/>
          <w:noProof/>
          <w:sz w:val="20"/>
        </w:rPr>
        <w:tab/>
        <w:t xml:space="preserve">Wang Q, Huang W, Cai D, Huang H. Biomechanical comparison of single- and double-bundle medial patellofemoral ligament reconstruction. </w:t>
      </w:r>
      <w:r w:rsidRPr="000E6B62">
        <w:rPr>
          <w:rFonts w:ascii="Arial" w:hAnsi="Arial"/>
          <w:i/>
          <w:iCs/>
          <w:noProof/>
          <w:sz w:val="20"/>
        </w:rPr>
        <w:t>J Orthop Surg Res</w:t>
      </w:r>
      <w:r w:rsidRPr="000E6B62">
        <w:rPr>
          <w:rFonts w:ascii="Arial" w:hAnsi="Arial"/>
          <w:noProof/>
          <w:sz w:val="20"/>
        </w:rPr>
        <w:t>. 2017;12(1). doi:10.1186/s13018-017-0530-2.</w:t>
      </w:r>
    </w:p>
    <w:p w14:paraId="1F9CB0E7"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105. </w:t>
      </w:r>
      <w:r w:rsidRPr="000E6B62">
        <w:rPr>
          <w:rFonts w:ascii="Arial" w:hAnsi="Arial"/>
          <w:noProof/>
          <w:sz w:val="20"/>
        </w:rPr>
        <w:tab/>
        <w:t xml:space="preserve">Warren  J L LFM. The supporting structures and layers on the medial side of the knee: an anatomical analysis. </w:t>
      </w:r>
      <w:r w:rsidRPr="000E6B62">
        <w:rPr>
          <w:rFonts w:ascii="Arial" w:hAnsi="Arial"/>
          <w:i/>
          <w:iCs/>
          <w:noProof/>
          <w:sz w:val="20"/>
        </w:rPr>
        <w:t>J Bone Jt Surg</w:t>
      </w:r>
      <w:r w:rsidRPr="000E6B62">
        <w:rPr>
          <w:rFonts w:ascii="Arial" w:hAnsi="Arial"/>
          <w:noProof/>
          <w:sz w:val="20"/>
        </w:rPr>
        <w:t>. 1979. doi:00004623-197961010-00011.</w:t>
      </w:r>
    </w:p>
    <w:p w14:paraId="593B4C1B"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106. </w:t>
      </w:r>
      <w:r w:rsidRPr="000E6B62">
        <w:rPr>
          <w:rFonts w:ascii="Arial" w:hAnsi="Arial"/>
          <w:noProof/>
          <w:sz w:val="20"/>
        </w:rPr>
        <w:tab/>
        <w:t xml:space="preserve">Wijdicks CA, Griffith CJ, Laprade RF, et al. Radiographic Identification of the Primary Medial </w:t>
      </w:r>
      <w:r w:rsidRPr="000E6B62">
        <w:rPr>
          <w:rFonts w:ascii="Arial" w:hAnsi="Arial"/>
          <w:noProof/>
          <w:sz w:val="20"/>
        </w:rPr>
        <w:lastRenderedPageBreak/>
        <w:t xml:space="preserve">Knee Structures. </w:t>
      </w:r>
      <w:r w:rsidRPr="000E6B62">
        <w:rPr>
          <w:rFonts w:ascii="Arial" w:hAnsi="Arial"/>
          <w:i/>
          <w:iCs/>
          <w:noProof/>
          <w:sz w:val="20"/>
        </w:rPr>
        <w:t>J Bone Jt Surg - Ser A</w:t>
      </w:r>
      <w:r w:rsidRPr="000E6B62">
        <w:rPr>
          <w:rFonts w:ascii="Arial" w:hAnsi="Arial"/>
          <w:noProof/>
          <w:sz w:val="20"/>
        </w:rPr>
        <w:t>. 2009;91(3):521-529. doi:10.2106/JBJS.H.00909.</w:t>
      </w:r>
    </w:p>
    <w:p w14:paraId="52E39EDE"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107. </w:t>
      </w:r>
      <w:r w:rsidRPr="000E6B62">
        <w:rPr>
          <w:rFonts w:ascii="Arial" w:hAnsi="Arial"/>
          <w:noProof/>
          <w:sz w:val="20"/>
        </w:rPr>
        <w:tab/>
        <w:t xml:space="preserve">Woo S, Hollis M, Adams D, Lyon R, Takai S, Savio Woo  Douglas J Adams, Roger Lyon, Shinro Takai MH. Tensile properties of the human femur-anterior cruciate ligament-tibia complex: The effects of specimen age and orientation. </w:t>
      </w:r>
      <w:r w:rsidRPr="000E6B62">
        <w:rPr>
          <w:rFonts w:ascii="Arial" w:hAnsi="Arial"/>
          <w:i/>
          <w:iCs/>
          <w:noProof/>
          <w:sz w:val="20"/>
        </w:rPr>
        <w:t>Am J Sports Med</w:t>
      </w:r>
      <w:r w:rsidRPr="000E6B62">
        <w:rPr>
          <w:rFonts w:ascii="Arial" w:hAnsi="Arial"/>
          <w:noProof/>
          <w:sz w:val="20"/>
        </w:rPr>
        <w:t>. 1991;19:217-225. doi:0363-5465/91/1903-0217$02.00/0.</w:t>
      </w:r>
    </w:p>
    <w:p w14:paraId="01529C8B"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108. </w:t>
      </w:r>
      <w:r w:rsidRPr="000E6B62">
        <w:rPr>
          <w:rFonts w:ascii="Arial" w:hAnsi="Arial"/>
          <w:noProof/>
          <w:sz w:val="20"/>
        </w:rPr>
        <w:tab/>
        <w:t xml:space="preserve">Woo SLY, Peterson RH, Ohland KJ, Sites TJ, Danto MI. The Effects of Strain Rate on the Properties of the Medial Collateral Ligament in Skeletally Immature and MatureRabbits: A Biomechanical and Histological Study. </w:t>
      </w:r>
      <w:r w:rsidRPr="000E6B62">
        <w:rPr>
          <w:rFonts w:ascii="Arial" w:hAnsi="Arial"/>
          <w:i/>
          <w:iCs/>
          <w:noProof/>
          <w:sz w:val="20"/>
        </w:rPr>
        <w:t>J Orthop Res</w:t>
      </w:r>
      <w:r w:rsidRPr="000E6B62">
        <w:rPr>
          <w:rFonts w:ascii="Arial" w:hAnsi="Arial"/>
          <w:noProof/>
          <w:sz w:val="20"/>
        </w:rPr>
        <w:t>. 1990;8:712-721.</w:t>
      </w:r>
    </w:p>
    <w:p w14:paraId="594C3791"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109. </w:t>
      </w:r>
      <w:r w:rsidRPr="000E6B62">
        <w:rPr>
          <w:rFonts w:ascii="Arial" w:hAnsi="Arial"/>
          <w:noProof/>
          <w:sz w:val="20"/>
        </w:rPr>
        <w:tab/>
        <w:t xml:space="preserve">Yoo Y-S, Chang HG, Seo Y-J, et al. Changes in the length of the medial patellofemoral ligament: An in vivo analysis using 3-dimensional computed tomography. </w:t>
      </w:r>
      <w:r w:rsidRPr="000E6B62">
        <w:rPr>
          <w:rFonts w:ascii="Arial" w:hAnsi="Arial"/>
          <w:i/>
          <w:iCs/>
          <w:noProof/>
          <w:sz w:val="20"/>
        </w:rPr>
        <w:t>Am J Sports Med</w:t>
      </w:r>
      <w:r w:rsidRPr="000E6B62">
        <w:rPr>
          <w:rFonts w:ascii="Arial" w:hAnsi="Arial"/>
          <w:noProof/>
          <w:sz w:val="20"/>
        </w:rPr>
        <w:t>. 2012;40(9):2142-2148. doi:10.1177/0363546512453301.</w:t>
      </w:r>
    </w:p>
    <w:p w14:paraId="5BFCA2EC"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110. </w:t>
      </w:r>
      <w:r w:rsidRPr="000E6B62">
        <w:rPr>
          <w:rFonts w:ascii="Arial" w:hAnsi="Arial"/>
          <w:noProof/>
          <w:sz w:val="20"/>
        </w:rPr>
        <w:tab/>
        <w:t xml:space="preserve">Zaffagnini S, Colle F, Lopomo N, et al. The influence of medial patellofemoral ligament on patellofemoral joint kinematics and patellar stability. </w:t>
      </w:r>
      <w:r w:rsidRPr="000E6B62">
        <w:rPr>
          <w:rFonts w:ascii="Arial" w:hAnsi="Arial"/>
          <w:i/>
          <w:iCs/>
          <w:noProof/>
          <w:sz w:val="20"/>
        </w:rPr>
        <w:t>Knee Surgery, Sport Traumatol Arthrosc</w:t>
      </w:r>
      <w:r w:rsidRPr="000E6B62">
        <w:rPr>
          <w:rFonts w:ascii="Arial" w:hAnsi="Arial"/>
          <w:noProof/>
          <w:sz w:val="20"/>
        </w:rPr>
        <w:t>. 2013;21(9):2164-2171. doi:10.1007/s00167-012-2307-9.</w:t>
      </w:r>
    </w:p>
    <w:p w14:paraId="06031699" w14:textId="77777777" w:rsidR="00F0089C" w:rsidRPr="000E6B62" w:rsidRDefault="00F0089C" w:rsidP="000E6B62">
      <w:pPr>
        <w:widowControl w:val="0"/>
        <w:autoSpaceDE w:val="0"/>
        <w:autoSpaceDN w:val="0"/>
        <w:adjustRightInd w:val="0"/>
        <w:spacing w:line="480" w:lineRule="auto"/>
        <w:ind w:left="640" w:hanging="640"/>
        <w:rPr>
          <w:rFonts w:ascii="Arial" w:hAnsi="Arial"/>
          <w:noProof/>
          <w:sz w:val="20"/>
        </w:rPr>
      </w:pPr>
      <w:r w:rsidRPr="000E6B62">
        <w:rPr>
          <w:rFonts w:ascii="Arial" w:hAnsi="Arial"/>
          <w:noProof/>
          <w:sz w:val="20"/>
        </w:rPr>
        <w:t xml:space="preserve">111. </w:t>
      </w:r>
      <w:r w:rsidRPr="000E6B62">
        <w:rPr>
          <w:rFonts w:ascii="Arial" w:hAnsi="Arial"/>
          <w:noProof/>
          <w:sz w:val="20"/>
        </w:rPr>
        <w:tab/>
        <w:t xml:space="preserve">Zhang N, Jiang Z, Wen X, Sugamoto K, Yang C. The triangle zone as a femoral attachment location in medial patellofemoral ligament reconstruction: An in vivo three-dimensional analysis using an open MRI scanner. </w:t>
      </w:r>
      <w:r w:rsidRPr="000E6B62">
        <w:rPr>
          <w:rFonts w:ascii="Arial" w:hAnsi="Arial"/>
          <w:i/>
          <w:iCs/>
          <w:noProof/>
          <w:sz w:val="20"/>
        </w:rPr>
        <w:t>Knee</w:t>
      </w:r>
      <w:r w:rsidRPr="000E6B62">
        <w:rPr>
          <w:rFonts w:ascii="Arial" w:hAnsi="Arial"/>
          <w:noProof/>
          <w:sz w:val="20"/>
        </w:rPr>
        <w:t>. 2015;22(6):585-590. doi:10.1016/j.knee.2015.04.008.</w:t>
      </w:r>
    </w:p>
    <w:p w14:paraId="3F869D69" w14:textId="77777777" w:rsidR="006458A7" w:rsidRPr="000E6B62" w:rsidRDefault="00623CD3" w:rsidP="000E6B62">
      <w:pPr>
        <w:widowControl w:val="0"/>
        <w:autoSpaceDE w:val="0"/>
        <w:autoSpaceDN w:val="0"/>
        <w:adjustRightInd w:val="0"/>
        <w:spacing w:line="480" w:lineRule="auto"/>
        <w:rPr>
          <w:rFonts w:ascii="Arial" w:hAnsi="Arial"/>
        </w:rPr>
      </w:pPr>
      <w:r w:rsidRPr="000E6B62">
        <w:rPr>
          <w:rFonts w:ascii="Arial" w:hAnsi="Arial"/>
          <w:sz w:val="20"/>
          <w:szCs w:val="20"/>
        </w:rPr>
        <w:fldChar w:fldCharType="end"/>
      </w:r>
    </w:p>
    <w:sectPr w:rsidR="006458A7" w:rsidRPr="000E6B62" w:rsidSect="006A2CD5">
      <w:type w:val="continuous"/>
      <w:pgSz w:w="11900" w:h="16840" w:code="9"/>
      <w:pgMar w:top="1418" w:right="1418" w:bottom="1134" w:left="1418"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16AE35" w14:textId="77777777" w:rsidR="00FC7EC7" w:rsidRDefault="00FC7EC7" w:rsidP="008741EA">
      <w:r>
        <w:separator/>
      </w:r>
    </w:p>
  </w:endnote>
  <w:endnote w:type="continuationSeparator" w:id="0">
    <w:p w14:paraId="35DFEB9A" w14:textId="77777777" w:rsidR="00FC7EC7" w:rsidRDefault="00FC7EC7" w:rsidP="008741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182399" w14:textId="77777777" w:rsidR="000E6B62" w:rsidRDefault="000E6B62" w:rsidP="004410C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41A5B5B" w14:textId="77777777" w:rsidR="000E6B62" w:rsidRDefault="000E6B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D1F6D7" w14:textId="77777777" w:rsidR="000E6B62" w:rsidRDefault="000E6B62" w:rsidP="004410C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39</w:t>
    </w:r>
    <w:r>
      <w:rPr>
        <w:rStyle w:val="PageNumber"/>
      </w:rPr>
      <w:fldChar w:fldCharType="end"/>
    </w:r>
  </w:p>
  <w:p w14:paraId="18F774D1" w14:textId="77777777" w:rsidR="000E6B62" w:rsidRDefault="000E6B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86EBE1" w14:textId="77777777" w:rsidR="00FC7EC7" w:rsidRDefault="00FC7EC7" w:rsidP="008741EA">
      <w:r>
        <w:separator/>
      </w:r>
    </w:p>
  </w:footnote>
  <w:footnote w:type="continuationSeparator" w:id="0">
    <w:p w14:paraId="30B61BDB" w14:textId="77777777" w:rsidR="00FC7EC7" w:rsidRDefault="00FC7EC7" w:rsidP="008741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B3174"/>
    <w:multiLevelType w:val="hybridMultilevel"/>
    <w:tmpl w:val="FF40DC16"/>
    <w:lvl w:ilvl="0" w:tplc="F0963B44">
      <w:start w:val="78"/>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1745E9E"/>
    <w:multiLevelType w:val="hybridMultilevel"/>
    <w:tmpl w:val="1340FBEC"/>
    <w:lvl w:ilvl="0" w:tplc="A524EF9E">
      <w:start w:val="12"/>
      <w:numFmt w:val="bullet"/>
      <w:lvlText w:val="-"/>
      <w:lvlJc w:val="left"/>
      <w:pPr>
        <w:ind w:left="720" w:hanging="360"/>
      </w:pPr>
      <w:rPr>
        <w:rFonts w:ascii="Calibri" w:eastAsia="Calibri" w:hAnsi="Calibri"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233626E"/>
    <w:multiLevelType w:val="hybridMultilevel"/>
    <w:tmpl w:val="90929BF6"/>
    <w:lvl w:ilvl="0" w:tplc="AD3C81FE">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CB17673"/>
    <w:multiLevelType w:val="hybridMultilevel"/>
    <w:tmpl w:val="1A9C4CCE"/>
    <w:lvl w:ilvl="0" w:tplc="AA38AD40">
      <w:start w:val="5"/>
      <w:numFmt w:val="bullet"/>
      <w:lvlText w:val="-"/>
      <w:lvlJc w:val="left"/>
      <w:pPr>
        <w:ind w:left="644"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2A1360F"/>
    <w:multiLevelType w:val="hybridMultilevel"/>
    <w:tmpl w:val="AEE28EF6"/>
    <w:lvl w:ilvl="0" w:tplc="0409000F">
      <w:start w:val="206"/>
      <w:numFmt w:val="decimal"/>
      <w:lvlText w:val="%1."/>
      <w:lvlJc w:val="left"/>
      <w:pPr>
        <w:tabs>
          <w:tab w:val="num" w:pos="720"/>
        </w:tabs>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5D850A8A"/>
    <w:multiLevelType w:val="hybridMultilevel"/>
    <w:tmpl w:val="0C4069A4"/>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60916620"/>
    <w:multiLevelType w:val="hybridMultilevel"/>
    <w:tmpl w:val="5B3EDD94"/>
    <w:lvl w:ilvl="0" w:tplc="8D268E9C">
      <w:start w:val="5"/>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26B006A"/>
    <w:multiLevelType w:val="hybridMultilevel"/>
    <w:tmpl w:val="74FA2DE0"/>
    <w:lvl w:ilvl="0" w:tplc="2B746030">
      <w:start w:val="15"/>
      <w:numFmt w:val="bullet"/>
      <w:lvlText w:val="-"/>
      <w:lvlJc w:val="left"/>
      <w:pPr>
        <w:ind w:left="720" w:hanging="360"/>
      </w:pPr>
      <w:rPr>
        <w:rFonts w:ascii="Calibri" w:eastAsia="SimSun"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68C50BCA"/>
    <w:multiLevelType w:val="hybridMultilevel"/>
    <w:tmpl w:val="97565C8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9" w15:restartNumberingAfterBreak="0">
    <w:nsid w:val="6D011B0D"/>
    <w:multiLevelType w:val="hybridMultilevel"/>
    <w:tmpl w:val="3004609A"/>
    <w:lvl w:ilvl="0" w:tplc="A3DE283E">
      <w:start w:val="29"/>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2"/>
  </w:num>
  <w:num w:numId="4">
    <w:abstractNumId w:val="3"/>
  </w:num>
  <w:num w:numId="5">
    <w:abstractNumId w:val="2"/>
  </w:num>
  <w:num w:numId="6">
    <w:abstractNumId w:val="0"/>
  </w:num>
  <w:num w:numId="7">
    <w:abstractNumId w:val="9"/>
  </w:num>
  <w:num w:numId="8">
    <w:abstractNumId w:val="7"/>
  </w:num>
  <w:num w:numId="9">
    <w:abstractNumId w:val="8"/>
  </w:num>
  <w:num w:numId="10">
    <w:abstractNumId w:val="5"/>
  </w:num>
  <w:num w:numId="11">
    <w:abstractNumId w:val="4"/>
    <w:lvlOverride w:ilvl="0">
      <w:startOverride w:val="20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CH" w:vendorID="64" w:dllVersion="6" w:nlCheck="1" w:checkStyle="0"/>
  <w:activeWritingStyle w:appName="MSWord" w:lang="en-US" w:vendorID="64" w:dllVersion="6" w:nlCheck="1" w:checkStyle="1"/>
  <w:activeWritingStyle w:appName="MSWord" w:lang="de-DE" w:vendorID="64" w:dllVersion="6" w:nlCheck="1" w:checkStyle="0"/>
  <w:activeWritingStyle w:appName="MSWord" w:lang="it-IT" w:vendorID="64" w:dllVersion="6" w:nlCheck="1" w:checkStyle="0"/>
  <w:activeWritingStyle w:appName="MSWord" w:lang="de-CH" w:vendorID="64" w:dllVersion="6" w:nlCheck="1" w:checkStyle="0"/>
  <w:activeWritingStyle w:appName="MSWord" w:lang="en-US" w:vendorID="64" w:dllVersion="4096" w:nlCheck="1" w:checkStyle="0"/>
  <w:activeWritingStyle w:appName="MSWord" w:lang="de-DE" w:vendorID="64" w:dllVersion="4096" w:nlCheck="1" w:checkStyle="0"/>
  <w:activeWritingStyle w:appName="MSWord" w:lang="de-CH" w:vendorID="64" w:dllVersion="4096" w:nlCheck="1" w:checkStyle="0"/>
  <w:activeWritingStyle w:appName="MSWord" w:lang="fr-CH" w:vendorID="64" w:dllVersion="4096" w:nlCheck="1" w:checkStyle="0"/>
  <w:activeWritingStyle w:appName="MSWord" w:lang="en-GB" w:vendorID="64" w:dllVersion="6" w:nlCheck="1" w:checkStyle="1"/>
  <w:activeWritingStyle w:appName="MSWord" w:lang="en-GB" w:vendorID="64" w:dllVersion="4096" w:nlCheck="1" w:checkStyle="0"/>
  <w:activeWritingStyle w:appName="MSWord" w:lang="it-IT" w:vendorID="64" w:dllVersion="4096" w:nlCheck="1" w:checkStyle="0"/>
  <w:activeWritingStyle w:appName="MSWord" w:lang="fr-FR" w:vendorID="64" w:dllVersion="6" w:nlCheck="1" w:checkStyle="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CD3"/>
    <w:rsid w:val="00001ACA"/>
    <w:rsid w:val="00001DFF"/>
    <w:rsid w:val="000044DB"/>
    <w:rsid w:val="000065BD"/>
    <w:rsid w:val="00012606"/>
    <w:rsid w:val="00012ABE"/>
    <w:rsid w:val="000130CB"/>
    <w:rsid w:val="000213FB"/>
    <w:rsid w:val="00022CCC"/>
    <w:rsid w:val="00026317"/>
    <w:rsid w:val="00026E3B"/>
    <w:rsid w:val="00030133"/>
    <w:rsid w:val="00030C78"/>
    <w:rsid w:val="0003147A"/>
    <w:rsid w:val="00031CE2"/>
    <w:rsid w:val="000363E5"/>
    <w:rsid w:val="00036603"/>
    <w:rsid w:val="00037017"/>
    <w:rsid w:val="0004012D"/>
    <w:rsid w:val="00041E69"/>
    <w:rsid w:val="00043849"/>
    <w:rsid w:val="00043B2D"/>
    <w:rsid w:val="00050300"/>
    <w:rsid w:val="00050B6A"/>
    <w:rsid w:val="00050D23"/>
    <w:rsid w:val="00052EA2"/>
    <w:rsid w:val="00053D01"/>
    <w:rsid w:val="000541AB"/>
    <w:rsid w:val="00054941"/>
    <w:rsid w:val="00057A00"/>
    <w:rsid w:val="000608C2"/>
    <w:rsid w:val="000609C9"/>
    <w:rsid w:val="00060E58"/>
    <w:rsid w:val="00065B08"/>
    <w:rsid w:val="00065FB0"/>
    <w:rsid w:val="0006661B"/>
    <w:rsid w:val="000667DD"/>
    <w:rsid w:val="000669F4"/>
    <w:rsid w:val="00070577"/>
    <w:rsid w:val="000713FB"/>
    <w:rsid w:val="000737A2"/>
    <w:rsid w:val="00073CD9"/>
    <w:rsid w:val="000754DF"/>
    <w:rsid w:val="00082175"/>
    <w:rsid w:val="000844BC"/>
    <w:rsid w:val="00090527"/>
    <w:rsid w:val="000909DD"/>
    <w:rsid w:val="00090B13"/>
    <w:rsid w:val="00093A47"/>
    <w:rsid w:val="00096E53"/>
    <w:rsid w:val="00097788"/>
    <w:rsid w:val="000A295C"/>
    <w:rsid w:val="000A2C75"/>
    <w:rsid w:val="000A3F45"/>
    <w:rsid w:val="000A6AC4"/>
    <w:rsid w:val="000B07FF"/>
    <w:rsid w:val="000B0D3F"/>
    <w:rsid w:val="000B14B7"/>
    <w:rsid w:val="000B155D"/>
    <w:rsid w:val="000B2116"/>
    <w:rsid w:val="000C0836"/>
    <w:rsid w:val="000C2073"/>
    <w:rsid w:val="000C2908"/>
    <w:rsid w:val="000C3DDE"/>
    <w:rsid w:val="000C6E90"/>
    <w:rsid w:val="000C71B7"/>
    <w:rsid w:val="000C780C"/>
    <w:rsid w:val="000D2819"/>
    <w:rsid w:val="000D4ECC"/>
    <w:rsid w:val="000D5CAB"/>
    <w:rsid w:val="000D710C"/>
    <w:rsid w:val="000E001C"/>
    <w:rsid w:val="000E13FA"/>
    <w:rsid w:val="000E1D14"/>
    <w:rsid w:val="000E2451"/>
    <w:rsid w:val="000E2F17"/>
    <w:rsid w:val="000E4C0A"/>
    <w:rsid w:val="000E52B3"/>
    <w:rsid w:val="000E6B62"/>
    <w:rsid w:val="000F1EA1"/>
    <w:rsid w:val="000F234C"/>
    <w:rsid w:val="000F2A29"/>
    <w:rsid w:val="000F591F"/>
    <w:rsid w:val="000F7675"/>
    <w:rsid w:val="00105BFB"/>
    <w:rsid w:val="001064E5"/>
    <w:rsid w:val="00106B60"/>
    <w:rsid w:val="00110789"/>
    <w:rsid w:val="0011457B"/>
    <w:rsid w:val="0011471E"/>
    <w:rsid w:val="00114CDD"/>
    <w:rsid w:val="00114D36"/>
    <w:rsid w:val="00115520"/>
    <w:rsid w:val="001156B4"/>
    <w:rsid w:val="00121C52"/>
    <w:rsid w:val="0012268C"/>
    <w:rsid w:val="00123513"/>
    <w:rsid w:val="0013167B"/>
    <w:rsid w:val="0013291C"/>
    <w:rsid w:val="00134E33"/>
    <w:rsid w:val="00136228"/>
    <w:rsid w:val="00136EDE"/>
    <w:rsid w:val="00137A42"/>
    <w:rsid w:val="001406B8"/>
    <w:rsid w:val="001411E0"/>
    <w:rsid w:val="001433D2"/>
    <w:rsid w:val="001455EC"/>
    <w:rsid w:val="001459D9"/>
    <w:rsid w:val="00145BC1"/>
    <w:rsid w:val="001519B0"/>
    <w:rsid w:val="00151B79"/>
    <w:rsid w:val="00152422"/>
    <w:rsid w:val="00152C27"/>
    <w:rsid w:val="001552A8"/>
    <w:rsid w:val="00157088"/>
    <w:rsid w:val="00157426"/>
    <w:rsid w:val="001621C5"/>
    <w:rsid w:val="00163787"/>
    <w:rsid w:val="00163C7F"/>
    <w:rsid w:val="0016477F"/>
    <w:rsid w:val="001732E7"/>
    <w:rsid w:val="001737B8"/>
    <w:rsid w:val="00173CE3"/>
    <w:rsid w:val="00176412"/>
    <w:rsid w:val="001803A7"/>
    <w:rsid w:val="001838F5"/>
    <w:rsid w:val="001840C1"/>
    <w:rsid w:val="0019119D"/>
    <w:rsid w:val="00192659"/>
    <w:rsid w:val="00193F67"/>
    <w:rsid w:val="00194644"/>
    <w:rsid w:val="001960DC"/>
    <w:rsid w:val="00197A22"/>
    <w:rsid w:val="001A0393"/>
    <w:rsid w:val="001A2FF6"/>
    <w:rsid w:val="001A3FE8"/>
    <w:rsid w:val="001B3440"/>
    <w:rsid w:val="001B4DD1"/>
    <w:rsid w:val="001B5B9E"/>
    <w:rsid w:val="001B60D2"/>
    <w:rsid w:val="001B6169"/>
    <w:rsid w:val="001B6886"/>
    <w:rsid w:val="001B6DE0"/>
    <w:rsid w:val="001B7B16"/>
    <w:rsid w:val="001C10E6"/>
    <w:rsid w:val="001C1A52"/>
    <w:rsid w:val="001C39E8"/>
    <w:rsid w:val="001C4D1C"/>
    <w:rsid w:val="001C56E9"/>
    <w:rsid w:val="001C5E86"/>
    <w:rsid w:val="001C7377"/>
    <w:rsid w:val="001C7E82"/>
    <w:rsid w:val="001D1B26"/>
    <w:rsid w:val="001D3129"/>
    <w:rsid w:val="001D578F"/>
    <w:rsid w:val="001D7043"/>
    <w:rsid w:val="001D73A0"/>
    <w:rsid w:val="001E59D0"/>
    <w:rsid w:val="001E5D4D"/>
    <w:rsid w:val="001E70AB"/>
    <w:rsid w:val="001F13EF"/>
    <w:rsid w:val="001F176A"/>
    <w:rsid w:val="001F1B4A"/>
    <w:rsid w:val="001F3666"/>
    <w:rsid w:val="001F41DA"/>
    <w:rsid w:val="001F6B6B"/>
    <w:rsid w:val="001F7CBF"/>
    <w:rsid w:val="001F7EC0"/>
    <w:rsid w:val="0020181B"/>
    <w:rsid w:val="0020638C"/>
    <w:rsid w:val="00206690"/>
    <w:rsid w:val="0021070F"/>
    <w:rsid w:val="00211CFB"/>
    <w:rsid w:val="00211E79"/>
    <w:rsid w:val="00214B9E"/>
    <w:rsid w:val="002158D4"/>
    <w:rsid w:val="00220FC9"/>
    <w:rsid w:val="002240A8"/>
    <w:rsid w:val="00225292"/>
    <w:rsid w:val="002301C7"/>
    <w:rsid w:val="002303F1"/>
    <w:rsid w:val="00230494"/>
    <w:rsid w:val="00230D7C"/>
    <w:rsid w:val="0023459D"/>
    <w:rsid w:val="00237B4D"/>
    <w:rsid w:val="00237C5E"/>
    <w:rsid w:val="00240356"/>
    <w:rsid w:val="0024242D"/>
    <w:rsid w:val="00242E60"/>
    <w:rsid w:val="002441B4"/>
    <w:rsid w:val="002449AE"/>
    <w:rsid w:val="00244F78"/>
    <w:rsid w:val="0024533A"/>
    <w:rsid w:val="002459B4"/>
    <w:rsid w:val="0024632D"/>
    <w:rsid w:val="00247F76"/>
    <w:rsid w:val="002509DD"/>
    <w:rsid w:val="0025137D"/>
    <w:rsid w:val="00252112"/>
    <w:rsid w:val="00253379"/>
    <w:rsid w:val="00253771"/>
    <w:rsid w:val="0025407F"/>
    <w:rsid w:val="00254DF3"/>
    <w:rsid w:val="00256F37"/>
    <w:rsid w:val="002605D7"/>
    <w:rsid w:val="002637C0"/>
    <w:rsid w:val="00264706"/>
    <w:rsid w:val="00266131"/>
    <w:rsid w:val="00277CF8"/>
    <w:rsid w:val="00280B04"/>
    <w:rsid w:val="00280CC1"/>
    <w:rsid w:val="0028300F"/>
    <w:rsid w:val="00285712"/>
    <w:rsid w:val="00287472"/>
    <w:rsid w:val="00290182"/>
    <w:rsid w:val="00290914"/>
    <w:rsid w:val="00293451"/>
    <w:rsid w:val="00294532"/>
    <w:rsid w:val="0029788B"/>
    <w:rsid w:val="002A2DCE"/>
    <w:rsid w:val="002A35EF"/>
    <w:rsid w:val="002A56DB"/>
    <w:rsid w:val="002A6659"/>
    <w:rsid w:val="002A6747"/>
    <w:rsid w:val="002A68F0"/>
    <w:rsid w:val="002A7E9E"/>
    <w:rsid w:val="002B0A22"/>
    <w:rsid w:val="002C17AE"/>
    <w:rsid w:val="002C3915"/>
    <w:rsid w:val="002C4BF0"/>
    <w:rsid w:val="002C6614"/>
    <w:rsid w:val="002C6B94"/>
    <w:rsid w:val="002C73C1"/>
    <w:rsid w:val="002D02EE"/>
    <w:rsid w:val="002D1BDA"/>
    <w:rsid w:val="002D2833"/>
    <w:rsid w:val="002D5CED"/>
    <w:rsid w:val="002E027C"/>
    <w:rsid w:val="002E0465"/>
    <w:rsid w:val="002E2FE5"/>
    <w:rsid w:val="002E610F"/>
    <w:rsid w:val="002E64B6"/>
    <w:rsid w:val="002E6D7D"/>
    <w:rsid w:val="002E70BD"/>
    <w:rsid w:val="002F072F"/>
    <w:rsid w:val="002F5B72"/>
    <w:rsid w:val="003005AB"/>
    <w:rsid w:val="00300A30"/>
    <w:rsid w:val="0030474D"/>
    <w:rsid w:val="00306569"/>
    <w:rsid w:val="0030678D"/>
    <w:rsid w:val="00307DF7"/>
    <w:rsid w:val="003100C0"/>
    <w:rsid w:val="0031059D"/>
    <w:rsid w:val="003115EE"/>
    <w:rsid w:val="00312B87"/>
    <w:rsid w:val="003132AE"/>
    <w:rsid w:val="0031461D"/>
    <w:rsid w:val="0031487E"/>
    <w:rsid w:val="00314B65"/>
    <w:rsid w:val="0032055F"/>
    <w:rsid w:val="00321523"/>
    <w:rsid w:val="0032203B"/>
    <w:rsid w:val="00323841"/>
    <w:rsid w:val="00324C62"/>
    <w:rsid w:val="00326311"/>
    <w:rsid w:val="00326E91"/>
    <w:rsid w:val="003275E8"/>
    <w:rsid w:val="00327FCC"/>
    <w:rsid w:val="00331459"/>
    <w:rsid w:val="003315AE"/>
    <w:rsid w:val="0033473B"/>
    <w:rsid w:val="00334A2D"/>
    <w:rsid w:val="00340D2E"/>
    <w:rsid w:val="00341B1F"/>
    <w:rsid w:val="00341CD6"/>
    <w:rsid w:val="00342FDF"/>
    <w:rsid w:val="003443BA"/>
    <w:rsid w:val="003470D9"/>
    <w:rsid w:val="00347115"/>
    <w:rsid w:val="00351B78"/>
    <w:rsid w:val="003523A7"/>
    <w:rsid w:val="00352809"/>
    <w:rsid w:val="00352FD9"/>
    <w:rsid w:val="00355AB4"/>
    <w:rsid w:val="0035650C"/>
    <w:rsid w:val="0035653B"/>
    <w:rsid w:val="00361C1D"/>
    <w:rsid w:val="003664C5"/>
    <w:rsid w:val="00366F11"/>
    <w:rsid w:val="00370348"/>
    <w:rsid w:val="00370C5A"/>
    <w:rsid w:val="0037339B"/>
    <w:rsid w:val="00380EB0"/>
    <w:rsid w:val="003814F5"/>
    <w:rsid w:val="00381BF8"/>
    <w:rsid w:val="0038210D"/>
    <w:rsid w:val="00383C71"/>
    <w:rsid w:val="00384061"/>
    <w:rsid w:val="003842D0"/>
    <w:rsid w:val="003868F7"/>
    <w:rsid w:val="00386EC2"/>
    <w:rsid w:val="00391080"/>
    <w:rsid w:val="00397126"/>
    <w:rsid w:val="003976C9"/>
    <w:rsid w:val="003A14E2"/>
    <w:rsid w:val="003A22D2"/>
    <w:rsid w:val="003A2438"/>
    <w:rsid w:val="003A2836"/>
    <w:rsid w:val="003A2DB3"/>
    <w:rsid w:val="003A566A"/>
    <w:rsid w:val="003B048B"/>
    <w:rsid w:val="003B0702"/>
    <w:rsid w:val="003B23CC"/>
    <w:rsid w:val="003B4801"/>
    <w:rsid w:val="003C3C5B"/>
    <w:rsid w:val="003C6544"/>
    <w:rsid w:val="003C7463"/>
    <w:rsid w:val="003C78FB"/>
    <w:rsid w:val="003D10C3"/>
    <w:rsid w:val="003D3BA2"/>
    <w:rsid w:val="003D4616"/>
    <w:rsid w:val="003D5F8B"/>
    <w:rsid w:val="003D66F9"/>
    <w:rsid w:val="003D6DDF"/>
    <w:rsid w:val="003D77D6"/>
    <w:rsid w:val="003E15C2"/>
    <w:rsid w:val="003E54E8"/>
    <w:rsid w:val="003E7545"/>
    <w:rsid w:val="003E7A16"/>
    <w:rsid w:val="003E7ACE"/>
    <w:rsid w:val="003F0CCE"/>
    <w:rsid w:val="003F29A2"/>
    <w:rsid w:val="003F40EB"/>
    <w:rsid w:val="003F4E3E"/>
    <w:rsid w:val="003F552C"/>
    <w:rsid w:val="003F69E0"/>
    <w:rsid w:val="003F6DA2"/>
    <w:rsid w:val="004006E7"/>
    <w:rsid w:val="00401DD5"/>
    <w:rsid w:val="00402A0A"/>
    <w:rsid w:val="004034D4"/>
    <w:rsid w:val="004116AE"/>
    <w:rsid w:val="00411861"/>
    <w:rsid w:val="00411FFD"/>
    <w:rsid w:val="00412932"/>
    <w:rsid w:val="004136D5"/>
    <w:rsid w:val="004142E3"/>
    <w:rsid w:val="004202E5"/>
    <w:rsid w:val="00420390"/>
    <w:rsid w:val="00421A47"/>
    <w:rsid w:val="00422265"/>
    <w:rsid w:val="00422C7C"/>
    <w:rsid w:val="00422FF9"/>
    <w:rsid w:val="0042540B"/>
    <w:rsid w:val="00425466"/>
    <w:rsid w:val="00425794"/>
    <w:rsid w:val="00432641"/>
    <w:rsid w:val="00432A81"/>
    <w:rsid w:val="004345B1"/>
    <w:rsid w:val="00436FFD"/>
    <w:rsid w:val="00440B18"/>
    <w:rsid w:val="00440E7B"/>
    <w:rsid w:val="004410CA"/>
    <w:rsid w:val="00442B29"/>
    <w:rsid w:val="00445610"/>
    <w:rsid w:val="0044603C"/>
    <w:rsid w:val="00446577"/>
    <w:rsid w:val="00447FAD"/>
    <w:rsid w:val="004526C7"/>
    <w:rsid w:val="0045348B"/>
    <w:rsid w:val="00454D9E"/>
    <w:rsid w:val="00456D5A"/>
    <w:rsid w:val="00460363"/>
    <w:rsid w:val="00467C59"/>
    <w:rsid w:val="00470BC1"/>
    <w:rsid w:val="0047176A"/>
    <w:rsid w:val="00476A6C"/>
    <w:rsid w:val="00477D24"/>
    <w:rsid w:val="00481D2F"/>
    <w:rsid w:val="00483799"/>
    <w:rsid w:val="00483AD3"/>
    <w:rsid w:val="00483F96"/>
    <w:rsid w:val="00485B27"/>
    <w:rsid w:val="00486CF7"/>
    <w:rsid w:val="004878E6"/>
    <w:rsid w:val="004915B8"/>
    <w:rsid w:val="00492DA0"/>
    <w:rsid w:val="00494A63"/>
    <w:rsid w:val="004A53E7"/>
    <w:rsid w:val="004A593B"/>
    <w:rsid w:val="004B0D9A"/>
    <w:rsid w:val="004B17D9"/>
    <w:rsid w:val="004B27B8"/>
    <w:rsid w:val="004B3C5D"/>
    <w:rsid w:val="004B47F4"/>
    <w:rsid w:val="004B4C47"/>
    <w:rsid w:val="004B57CB"/>
    <w:rsid w:val="004B5EE9"/>
    <w:rsid w:val="004C03FD"/>
    <w:rsid w:val="004C0BF8"/>
    <w:rsid w:val="004C51F4"/>
    <w:rsid w:val="004C6B7D"/>
    <w:rsid w:val="004D28A5"/>
    <w:rsid w:val="004D2B11"/>
    <w:rsid w:val="004D3E44"/>
    <w:rsid w:val="004D645F"/>
    <w:rsid w:val="004E0CA0"/>
    <w:rsid w:val="004E1B09"/>
    <w:rsid w:val="004E28F5"/>
    <w:rsid w:val="004E58E2"/>
    <w:rsid w:val="004E7038"/>
    <w:rsid w:val="004F4A0A"/>
    <w:rsid w:val="004F4ABE"/>
    <w:rsid w:val="004F56BE"/>
    <w:rsid w:val="004F5756"/>
    <w:rsid w:val="004F6749"/>
    <w:rsid w:val="004F674C"/>
    <w:rsid w:val="00500F7C"/>
    <w:rsid w:val="00502DB5"/>
    <w:rsid w:val="0050369B"/>
    <w:rsid w:val="00503905"/>
    <w:rsid w:val="00506A61"/>
    <w:rsid w:val="0051290B"/>
    <w:rsid w:val="00513051"/>
    <w:rsid w:val="00514AEE"/>
    <w:rsid w:val="00514D79"/>
    <w:rsid w:val="00515011"/>
    <w:rsid w:val="00515C29"/>
    <w:rsid w:val="00515D28"/>
    <w:rsid w:val="0051619B"/>
    <w:rsid w:val="005164C8"/>
    <w:rsid w:val="00516973"/>
    <w:rsid w:val="00517C13"/>
    <w:rsid w:val="00520D4B"/>
    <w:rsid w:val="00522D14"/>
    <w:rsid w:val="0052308C"/>
    <w:rsid w:val="005232EC"/>
    <w:rsid w:val="00523F10"/>
    <w:rsid w:val="00525903"/>
    <w:rsid w:val="00527670"/>
    <w:rsid w:val="005321BB"/>
    <w:rsid w:val="00536A3C"/>
    <w:rsid w:val="00537D93"/>
    <w:rsid w:val="00540C42"/>
    <w:rsid w:val="00541ADD"/>
    <w:rsid w:val="005420AC"/>
    <w:rsid w:val="00542D6F"/>
    <w:rsid w:val="00543426"/>
    <w:rsid w:val="00543A70"/>
    <w:rsid w:val="00543DD4"/>
    <w:rsid w:val="005444DB"/>
    <w:rsid w:val="0054532F"/>
    <w:rsid w:val="00545EEB"/>
    <w:rsid w:val="00546709"/>
    <w:rsid w:val="00550F70"/>
    <w:rsid w:val="005516AF"/>
    <w:rsid w:val="00553A70"/>
    <w:rsid w:val="00554A7E"/>
    <w:rsid w:val="00554D65"/>
    <w:rsid w:val="00556736"/>
    <w:rsid w:val="005613A7"/>
    <w:rsid w:val="005628B1"/>
    <w:rsid w:val="00563DC1"/>
    <w:rsid w:val="00565DDD"/>
    <w:rsid w:val="005664FD"/>
    <w:rsid w:val="00573C22"/>
    <w:rsid w:val="0057468D"/>
    <w:rsid w:val="00580E85"/>
    <w:rsid w:val="0058162C"/>
    <w:rsid w:val="00582198"/>
    <w:rsid w:val="00583958"/>
    <w:rsid w:val="0058599A"/>
    <w:rsid w:val="00586990"/>
    <w:rsid w:val="00590AEB"/>
    <w:rsid w:val="0059299A"/>
    <w:rsid w:val="00594544"/>
    <w:rsid w:val="00594F64"/>
    <w:rsid w:val="00595B46"/>
    <w:rsid w:val="005A043D"/>
    <w:rsid w:val="005A066B"/>
    <w:rsid w:val="005A1CA7"/>
    <w:rsid w:val="005A202B"/>
    <w:rsid w:val="005A3112"/>
    <w:rsid w:val="005A39C7"/>
    <w:rsid w:val="005A7AC4"/>
    <w:rsid w:val="005A7FEB"/>
    <w:rsid w:val="005B1280"/>
    <w:rsid w:val="005B1DD4"/>
    <w:rsid w:val="005B29F9"/>
    <w:rsid w:val="005B3925"/>
    <w:rsid w:val="005B47FE"/>
    <w:rsid w:val="005B5CA8"/>
    <w:rsid w:val="005B7AAD"/>
    <w:rsid w:val="005C0016"/>
    <w:rsid w:val="005C09EA"/>
    <w:rsid w:val="005C4095"/>
    <w:rsid w:val="005C5162"/>
    <w:rsid w:val="005C66E3"/>
    <w:rsid w:val="005D0D95"/>
    <w:rsid w:val="005D63CC"/>
    <w:rsid w:val="005E0F90"/>
    <w:rsid w:val="005E11D1"/>
    <w:rsid w:val="005E177D"/>
    <w:rsid w:val="005F0383"/>
    <w:rsid w:val="005F0C30"/>
    <w:rsid w:val="005F3143"/>
    <w:rsid w:val="005F45C9"/>
    <w:rsid w:val="005F58DC"/>
    <w:rsid w:val="005F7A52"/>
    <w:rsid w:val="00601AF1"/>
    <w:rsid w:val="00601DF7"/>
    <w:rsid w:val="00604903"/>
    <w:rsid w:val="00606484"/>
    <w:rsid w:val="00606A9B"/>
    <w:rsid w:val="00606F5F"/>
    <w:rsid w:val="006112F9"/>
    <w:rsid w:val="00612A70"/>
    <w:rsid w:val="0061478E"/>
    <w:rsid w:val="00615249"/>
    <w:rsid w:val="00616165"/>
    <w:rsid w:val="006172A9"/>
    <w:rsid w:val="00620AEC"/>
    <w:rsid w:val="006219CF"/>
    <w:rsid w:val="00622150"/>
    <w:rsid w:val="00623CD3"/>
    <w:rsid w:val="006312D1"/>
    <w:rsid w:val="00631A12"/>
    <w:rsid w:val="00632524"/>
    <w:rsid w:val="00635603"/>
    <w:rsid w:val="00635B4D"/>
    <w:rsid w:val="00637D3E"/>
    <w:rsid w:val="00641DAB"/>
    <w:rsid w:val="006432F3"/>
    <w:rsid w:val="006458A7"/>
    <w:rsid w:val="00650526"/>
    <w:rsid w:val="00652531"/>
    <w:rsid w:val="006536BE"/>
    <w:rsid w:val="00655FCB"/>
    <w:rsid w:val="006572DE"/>
    <w:rsid w:val="00660831"/>
    <w:rsid w:val="00664C8F"/>
    <w:rsid w:val="006722B5"/>
    <w:rsid w:val="00676EF6"/>
    <w:rsid w:val="00677880"/>
    <w:rsid w:val="00681681"/>
    <w:rsid w:val="00682E9D"/>
    <w:rsid w:val="00683854"/>
    <w:rsid w:val="006839C3"/>
    <w:rsid w:val="006846EF"/>
    <w:rsid w:val="00695653"/>
    <w:rsid w:val="00695686"/>
    <w:rsid w:val="006963D7"/>
    <w:rsid w:val="006A016D"/>
    <w:rsid w:val="006A062F"/>
    <w:rsid w:val="006A132D"/>
    <w:rsid w:val="006A1879"/>
    <w:rsid w:val="006A2CD5"/>
    <w:rsid w:val="006A5092"/>
    <w:rsid w:val="006A6D74"/>
    <w:rsid w:val="006A723A"/>
    <w:rsid w:val="006B0B50"/>
    <w:rsid w:val="006B12A9"/>
    <w:rsid w:val="006B1F05"/>
    <w:rsid w:val="006B1F3B"/>
    <w:rsid w:val="006B255E"/>
    <w:rsid w:val="006B57D6"/>
    <w:rsid w:val="006B6857"/>
    <w:rsid w:val="006B6B8E"/>
    <w:rsid w:val="006B6E56"/>
    <w:rsid w:val="006C087C"/>
    <w:rsid w:val="006C0B9C"/>
    <w:rsid w:val="006C0FBA"/>
    <w:rsid w:val="006C20C7"/>
    <w:rsid w:val="006C43AD"/>
    <w:rsid w:val="006C4B05"/>
    <w:rsid w:val="006C642C"/>
    <w:rsid w:val="006C6EFA"/>
    <w:rsid w:val="006D240F"/>
    <w:rsid w:val="006D27C2"/>
    <w:rsid w:val="006D2F02"/>
    <w:rsid w:val="006D4F70"/>
    <w:rsid w:val="006D64B6"/>
    <w:rsid w:val="006D6596"/>
    <w:rsid w:val="006E0083"/>
    <w:rsid w:val="006E0254"/>
    <w:rsid w:val="006E12AB"/>
    <w:rsid w:val="006E194D"/>
    <w:rsid w:val="006E2FDA"/>
    <w:rsid w:val="006E707E"/>
    <w:rsid w:val="006F1907"/>
    <w:rsid w:val="006F2C6C"/>
    <w:rsid w:val="006F3E54"/>
    <w:rsid w:val="006F4B07"/>
    <w:rsid w:val="00701CAE"/>
    <w:rsid w:val="00704826"/>
    <w:rsid w:val="00706635"/>
    <w:rsid w:val="00706CDA"/>
    <w:rsid w:val="007107BD"/>
    <w:rsid w:val="00711521"/>
    <w:rsid w:val="00711CEB"/>
    <w:rsid w:val="0071224A"/>
    <w:rsid w:val="00714796"/>
    <w:rsid w:val="00714907"/>
    <w:rsid w:val="0071518B"/>
    <w:rsid w:val="007170F0"/>
    <w:rsid w:val="007208CE"/>
    <w:rsid w:val="00720AC0"/>
    <w:rsid w:val="0072158B"/>
    <w:rsid w:val="00722880"/>
    <w:rsid w:val="007238C5"/>
    <w:rsid w:val="00724242"/>
    <w:rsid w:val="00724535"/>
    <w:rsid w:val="007269B9"/>
    <w:rsid w:val="007313A3"/>
    <w:rsid w:val="0073537E"/>
    <w:rsid w:val="00736820"/>
    <w:rsid w:val="00737A97"/>
    <w:rsid w:val="00741296"/>
    <w:rsid w:val="0074173A"/>
    <w:rsid w:val="00741D22"/>
    <w:rsid w:val="00742162"/>
    <w:rsid w:val="00742650"/>
    <w:rsid w:val="00743734"/>
    <w:rsid w:val="00744775"/>
    <w:rsid w:val="0074491F"/>
    <w:rsid w:val="0074534B"/>
    <w:rsid w:val="007459E0"/>
    <w:rsid w:val="00747917"/>
    <w:rsid w:val="0075126E"/>
    <w:rsid w:val="007512C5"/>
    <w:rsid w:val="00752891"/>
    <w:rsid w:val="00753814"/>
    <w:rsid w:val="00753BC9"/>
    <w:rsid w:val="007542C2"/>
    <w:rsid w:val="00761EF9"/>
    <w:rsid w:val="00763516"/>
    <w:rsid w:val="00765958"/>
    <w:rsid w:val="00765E29"/>
    <w:rsid w:val="00765EF7"/>
    <w:rsid w:val="0077244B"/>
    <w:rsid w:val="00772B65"/>
    <w:rsid w:val="00781B6A"/>
    <w:rsid w:val="00782550"/>
    <w:rsid w:val="00782610"/>
    <w:rsid w:val="00783D7A"/>
    <w:rsid w:val="00791918"/>
    <w:rsid w:val="0079233E"/>
    <w:rsid w:val="007926CE"/>
    <w:rsid w:val="00793312"/>
    <w:rsid w:val="00794789"/>
    <w:rsid w:val="00794B5E"/>
    <w:rsid w:val="0079509F"/>
    <w:rsid w:val="00797AA2"/>
    <w:rsid w:val="007A0C97"/>
    <w:rsid w:val="007A2CB4"/>
    <w:rsid w:val="007A3E11"/>
    <w:rsid w:val="007A4043"/>
    <w:rsid w:val="007A6DB5"/>
    <w:rsid w:val="007B0237"/>
    <w:rsid w:val="007B2A03"/>
    <w:rsid w:val="007B479F"/>
    <w:rsid w:val="007B5E37"/>
    <w:rsid w:val="007B63DB"/>
    <w:rsid w:val="007B65A3"/>
    <w:rsid w:val="007B707B"/>
    <w:rsid w:val="007C1E54"/>
    <w:rsid w:val="007C37F7"/>
    <w:rsid w:val="007C4647"/>
    <w:rsid w:val="007C74CF"/>
    <w:rsid w:val="007D15EA"/>
    <w:rsid w:val="007D1C9C"/>
    <w:rsid w:val="007D2035"/>
    <w:rsid w:val="007D270A"/>
    <w:rsid w:val="007D29CA"/>
    <w:rsid w:val="007D2B7F"/>
    <w:rsid w:val="007D357F"/>
    <w:rsid w:val="007D4B25"/>
    <w:rsid w:val="007D4DE0"/>
    <w:rsid w:val="007D5992"/>
    <w:rsid w:val="007D5CF4"/>
    <w:rsid w:val="007D5DE3"/>
    <w:rsid w:val="007D7FBA"/>
    <w:rsid w:val="007E1BD2"/>
    <w:rsid w:val="007E336E"/>
    <w:rsid w:val="007E67B1"/>
    <w:rsid w:val="007F06AC"/>
    <w:rsid w:val="007F0867"/>
    <w:rsid w:val="007F0E82"/>
    <w:rsid w:val="007F3E20"/>
    <w:rsid w:val="007F547F"/>
    <w:rsid w:val="007F607C"/>
    <w:rsid w:val="007F7F84"/>
    <w:rsid w:val="00802636"/>
    <w:rsid w:val="008034D5"/>
    <w:rsid w:val="00807591"/>
    <w:rsid w:val="008106B9"/>
    <w:rsid w:val="008123C6"/>
    <w:rsid w:val="00812DF7"/>
    <w:rsid w:val="00813997"/>
    <w:rsid w:val="0081574F"/>
    <w:rsid w:val="00817DEA"/>
    <w:rsid w:val="0082051C"/>
    <w:rsid w:val="0082144A"/>
    <w:rsid w:val="008248A3"/>
    <w:rsid w:val="00826D8F"/>
    <w:rsid w:val="00827205"/>
    <w:rsid w:val="00827474"/>
    <w:rsid w:val="0083040E"/>
    <w:rsid w:val="008316A4"/>
    <w:rsid w:val="008323C5"/>
    <w:rsid w:val="0083255C"/>
    <w:rsid w:val="00832968"/>
    <w:rsid w:val="008335AA"/>
    <w:rsid w:val="0083421F"/>
    <w:rsid w:val="00837862"/>
    <w:rsid w:val="00841D5F"/>
    <w:rsid w:val="00842DBD"/>
    <w:rsid w:val="008461CB"/>
    <w:rsid w:val="00846FA9"/>
    <w:rsid w:val="00850BAC"/>
    <w:rsid w:val="00852B98"/>
    <w:rsid w:val="00854977"/>
    <w:rsid w:val="00856827"/>
    <w:rsid w:val="00860A8C"/>
    <w:rsid w:val="00862822"/>
    <w:rsid w:val="00864A91"/>
    <w:rsid w:val="008661FB"/>
    <w:rsid w:val="00871F42"/>
    <w:rsid w:val="00872AFD"/>
    <w:rsid w:val="008741EA"/>
    <w:rsid w:val="00875160"/>
    <w:rsid w:val="00876A08"/>
    <w:rsid w:val="00877435"/>
    <w:rsid w:val="008774FD"/>
    <w:rsid w:val="00877600"/>
    <w:rsid w:val="00880752"/>
    <w:rsid w:val="00885B97"/>
    <w:rsid w:val="00886739"/>
    <w:rsid w:val="00886AD3"/>
    <w:rsid w:val="008904BE"/>
    <w:rsid w:val="00890F16"/>
    <w:rsid w:val="00892082"/>
    <w:rsid w:val="00893111"/>
    <w:rsid w:val="008950D7"/>
    <w:rsid w:val="008952D6"/>
    <w:rsid w:val="00895C89"/>
    <w:rsid w:val="00897B8B"/>
    <w:rsid w:val="008A0217"/>
    <w:rsid w:val="008A0D2F"/>
    <w:rsid w:val="008A1690"/>
    <w:rsid w:val="008A3292"/>
    <w:rsid w:val="008A4EA3"/>
    <w:rsid w:val="008A557A"/>
    <w:rsid w:val="008A6DD4"/>
    <w:rsid w:val="008A7D3B"/>
    <w:rsid w:val="008B13BB"/>
    <w:rsid w:val="008B2A85"/>
    <w:rsid w:val="008B3A57"/>
    <w:rsid w:val="008B7981"/>
    <w:rsid w:val="008C2DBD"/>
    <w:rsid w:val="008C3A07"/>
    <w:rsid w:val="008C491B"/>
    <w:rsid w:val="008C7082"/>
    <w:rsid w:val="008C7FC5"/>
    <w:rsid w:val="008D1F44"/>
    <w:rsid w:val="008D4B16"/>
    <w:rsid w:val="008D541F"/>
    <w:rsid w:val="008D572F"/>
    <w:rsid w:val="008D5958"/>
    <w:rsid w:val="008E2A26"/>
    <w:rsid w:val="008E3AA2"/>
    <w:rsid w:val="008E3CC3"/>
    <w:rsid w:val="008E4490"/>
    <w:rsid w:val="008E4EFF"/>
    <w:rsid w:val="008E59BC"/>
    <w:rsid w:val="008E5D3A"/>
    <w:rsid w:val="008F4D6A"/>
    <w:rsid w:val="008F69B0"/>
    <w:rsid w:val="008F7F4A"/>
    <w:rsid w:val="0090118D"/>
    <w:rsid w:val="00904470"/>
    <w:rsid w:val="00907A6A"/>
    <w:rsid w:val="00907C83"/>
    <w:rsid w:val="009130F5"/>
    <w:rsid w:val="0091465A"/>
    <w:rsid w:val="00914B63"/>
    <w:rsid w:val="00915F73"/>
    <w:rsid w:val="009164DD"/>
    <w:rsid w:val="0091700F"/>
    <w:rsid w:val="009215B9"/>
    <w:rsid w:val="00922258"/>
    <w:rsid w:val="00922768"/>
    <w:rsid w:val="00923471"/>
    <w:rsid w:val="0092532B"/>
    <w:rsid w:val="00925A12"/>
    <w:rsid w:val="00925F87"/>
    <w:rsid w:val="00927163"/>
    <w:rsid w:val="00930A3F"/>
    <w:rsid w:val="00930D9C"/>
    <w:rsid w:val="00933A50"/>
    <w:rsid w:val="00935B43"/>
    <w:rsid w:val="00935F0B"/>
    <w:rsid w:val="0094022F"/>
    <w:rsid w:val="009408AC"/>
    <w:rsid w:val="00940D54"/>
    <w:rsid w:val="00944284"/>
    <w:rsid w:val="009451A4"/>
    <w:rsid w:val="0094627B"/>
    <w:rsid w:val="00956C61"/>
    <w:rsid w:val="0095739F"/>
    <w:rsid w:val="009577CA"/>
    <w:rsid w:val="00960B3B"/>
    <w:rsid w:val="009660BB"/>
    <w:rsid w:val="009708D9"/>
    <w:rsid w:val="00970D40"/>
    <w:rsid w:val="00972BC1"/>
    <w:rsid w:val="00973249"/>
    <w:rsid w:val="00974A40"/>
    <w:rsid w:val="009759CA"/>
    <w:rsid w:val="00976C11"/>
    <w:rsid w:val="00982881"/>
    <w:rsid w:val="00982FFA"/>
    <w:rsid w:val="00983241"/>
    <w:rsid w:val="00984554"/>
    <w:rsid w:val="00984886"/>
    <w:rsid w:val="0098585E"/>
    <w:rsid w:val="00990555"/>
    <w:rsid w:val="009931E5"/>
    <w:rsid w:val="00996AEE"/>
    <w:rsid w:val="00997E2F"/>
    <w:rsid w:val="009A2A12"/>
    <w:rsid w:val="009A5572"/>
    <w:rsid w:val="009A6FDA"/>
    <w:rsid w:val="009B0F24"/>
    <w:rsid w:val="009B24F6"/>
    <w:rsid w:val="009B7864"/>
    <w:rsid w:val="009C199E"/>
    <w:rsid w:val="009C22BB"/>
    <w:rsid w:val="009C35F3"/>
    <w:rsid w:val="009C6251"/>
    <w:rsid w:val="009D0180"/>
    <w:rsid w:val="009D12D0"/>
    <w:rsid w:val="009D2808"/>
    <w:rsid w:val="009D45D0"/>
    <w:rsid w:val="009D4931"/>
    <w:rsid w:val="009D5607"/>
    <w:rsid w:val="009D592D"/>
    <w:rsid w:val="009D7FB8"/>
    <w:rsid w:val="009E0FBE"/>
    <w:rsid w:val="009E1578"/>
    <w:rsid w:val="009E260A"/>
    <w:rsid w:val="009E2B6E"/>
    <w:rsid w:val="009E453E"/>
    <w:rsid w:val="009E5DBC"/>
    <w:rsid w:val="009E7CB6"/>
    <w:rsid w:val="009F202A"/>
    <w:rsid w:val="009F3970"/>
    <w:rsid w:val="009F3E67"/>
    <w:rsid w:val="009F4CF0"/>
    <w:rsid w:val="009F7BB0"/>
    <w:rsid w:val="00A0014C"/>
    <w:rsid w:val="00A03289"/>
    <w:rsid w:val="00A03929"/>
    <w:rsid w:val="00A04C42"/>
    <w:rsid w:val="00A04D36"/>
    <w:rsid w:val="00A1136D"/>
    <w:rsid w:val="00A13459"/>
    <w:rsid w:val="00A14AF1"/>
    <w:rsid w:val="00A214B6"/>
    <w:rsid w:val="00A228FB"/>
    <w:rsid w:val="00A237C2"/>
    <w:rsid w:val="00A2405E"/>
    <w:rsid w:val="00A251DB"/>
    <w:rsid w:val="00A25493"/>
    <w:rsid w:val="00A25BCF"/>
    <w:rsid w:val="00A25F2D"/>
    <w:rsid w:val="00A27279"/>
    <w:rsid w:val="00A2735C"/>
    <w:rsid w:val="00A304F6"/>
    <w:rsid w:val="00A31059"/>
    <w:rsid w:val="00A32D6C"/>
    <w:rsid w:val="00A34862"/>
    <w:rsid w:val="00A34E0F"/>
    <w:rsid w:val="00A354A0"/>
    <w:rsid w:val="00A35D48"/>
    <w:rsid w:val="00A36850"/>
    <w:rsid w:val="00A369E6"/>
    <w:rsid w:val="00A44845"/>
    <w:rsid w:val="00A46242"/>
    <w:rsid w:val="00A501F3"/>
    <w:rsid w:val="00A53333"/>
    <w:rsid w:val="00A54EB8"/>
    <w:rsid w:val="00A55132"/>
    <w:rsid w:val="00A60387"/>
    <w:rsid w:val="00A60793"/>
    <w:rsid w:val="00A607D8"/>
    <w:rsid w:val="00A6275E"/>
    <w:rsid w:val="00A6535D"/>
    <w:rsid w:val="00A65EB9"/>
    <w:rsid w:val="00A67E8D"/>
    <w:rsid w:val="00A70A29"/>
    <w:rsid w:val="00A7153B"/>
    <w:rsid w:val="00A7253F"/>
    <w:rsid w:val="00A726E3"/>
    <w:rsid w:val="00A76878"/>
    <w:rsid w:val="00A80C69"/>
    <w:rsid w:val="00A81008"/>
    <w:rsid w:val="00A92643"/>
    <w:rsid w:val="00A92BF4"/>
    <w:rsid w:val="00A93B60"/>
    <w:rsid w:val="00A966E3"/>
    <w:rsid w:val="00AA0BD8"/>
    <w:rsid w:val="00AA27E7"/>
    <w:rsid w:val="00AA2F32"/>
    <w:rsid w:val="00AA3C84"/>
    <w:rsid w:val="00AA46CC"/>
    <w:rsid w:val="00AA4E81"/>
    <w:rsid w:val="00AB02D3"/>
    <w:rsid w:val="00AB2B49"/>
    <w:rsid w:val="00AB3264"/>
    <w:rsid w:val="00AB60AF"/>
    <w:rsid w:val="00AB677E"/>
    <w:rsid w:val="00AB6D05"/>
    <w:rsid w:val="00AC0895"/>
    <w:rsid w:val="00AC5B47"/>
    <w:rsid w:val="00AC7402"/>
    <w:rsid w:val="00AD0961"/>
    <w:rsid w:val="00AD2439"/>
    <w:rsid w:val="00AD2F51"/>
    <w:rsid w:val="00AD3540"/>
    <w:rsid w:val="00AD4672"/>
    <w:rsid w:val="00AD4781"/>
    <w:rsid w:val="00AD4D8C"/>
    <w:rsid w:val="00AD5B25"/>
    <w:rsid w:val="00AD5E27"/>
    <w:rsid w:val="00AD745F"/>
    <w:rsid w:val="00AE354F"/>
    <w:rsid w:val="00AE7AF1"/>
    <w:rsid w:val="00AE7C63"/>
    <w:rsid w:val="00AF30E5"/>
    <w:rsid w:val="00AF3C79"/>
    <w:rsid w:val="00AF63B0"/>
    <w:rsid w:val="00AF6E13"/>
    <w:rsid w:val="00B015E8"/>
    <w:rsid w:val="00B01BE7"/>
    <w:rsid w:val="00B01DE3"/>
    <w:rsid w:val="00B024A9"/>
    <w:rsid w:val="00B0353C"/>
    <w:rsid w:val="00B04214"/>
    <w:rsid w:val="00B049DA"/>
    <w:rsid w:val="00B0599B"/>
    <w:rsid w:val="00B06479"/>
    <w:rsid w:val="00B06DDD"/>
    <w:rsid w:val="00B07D3B"/>
    <w:rsid w:val="00B1015C"/>
    <w:rsid w:val="00B142B9"/>
    <w:rsid w:val="00B14BBD"/>
    <w:rsid w:val="00B20BF4"/>
    <w:rsid w:val="00B2194D"/>
    <w:rsid w:val="00B22AF0"/>
    <w:rsid w:val="00B22BCD"/>
    <w:rsid w:val="00B238B1"/>
    <w:rsid w:val="00B23F9D"/>
    <w:rsid w:val="00B24049"/>
    <w:rsid w:val="00B30605"/>
    <w:rsid w:val="00B33424"/>
    <w:rsid w:val="00B34C8A"/>
    <w:rsid w:val="00B3571D"/>
    <w:rsid w:val="00B3585B"/>
    <w:rsid w:val="00B36170"/>
    <w:rsid w:val="00B3629F"/>
    <w:rsid w:val="00B4231C"/>
    <w:rsid w:val="00B42C17"/>
    <w:rsid w:val="00B458CD"/>
    <w:rsid w:val="00B47AF5"/>
    <w:rsid w:val="00B51D28"/>
    <w:rsid w:val="00B57FCF"/>
    <w:rsid w:val="00B6268E"/>
    <w:rsid w:val="00B6292E"/>
    <w:rsid w:val="00B643BD"/>
    <w:rsid w:val="00B64DAB"/>
    <w:rsid w:val="00B67592"/>
    <w:rsid w:val="00B67820"/>
    <w:rsid w:val="00B72AA6"/>
    <w:rsid w:val="00B72F26"/>
    <w:rsid w:val="00B732D9"/>
    <w:rsid w:val="00B74E7E"/>
    <w:rsid w:val="00B75A06"/>
    <w:rsid w:val="00B75FFB"/>
    <w:rsid w:val="00B80D60"/>
    <w:rsid w:val="00B85195"/>
    <w:rsid w:val="00B9007F"/>
    <w:rsid w:val="00B91859"/>
    <w:rsid w:val="00B948F1"/>
    <w:rsid w:val="00B95490"/>
    <w:rsid w:val="00BA14BD"/>
    <w:rsid w:val="00BA19CF"/>
    <w:rsid w:val="00BA2EA6"/>
    <w:rsid w:val="00BA480D"/>
    <w:rsid w:val="00BA59A8"/>
    <w:rsid w:val="00BA7592"/>
    <w:rsid w:val="00BB048E"/>
    <w:rsid w:val="00BB09D9"/>
    <w:rsid w:val="00BB0D9C"/>
    <w:rsid w:val="00BB1E95"/>
    <w:rsid w:val="00BB4682"/>
    <w:rsid w:val="00BB47C2"/>
    <w:rsid w:val="00BB47DB"/>
    <w:rsid w:val="00BB5A19"/>
    <w:rsid w:val="00BC058F"/>
    <w:rsid w:val="00BC19BA"/>
    <w:rsid w:val="00BC5B11"/>
    <w:rsid w:val="00BC5C97"/>
    <w:rsid w:val="00BD2981"/>
    <w:rsid w:val="00BD3E9B"/>
    <w:rsid w:val="00BD6034"/>
    <w:rsid w:val="00BD69D5"/>
    <w:rsid w:val="00BE0177"/>
    <w:rsid w:val="00BE506F"/>
    <w:rsid w:val="00BE62EC"/>
    <w:rsid w:val="00BE6580"/>
    <w:rsid w:val="00BE771F"/>
    <w:rsid w:val="00BF1AEA"/>
    <w:rsid w:val="00BF289B"/>
    <w:rsid w:val="00BF5500"/>
    <w:rsid w:val="00BF68B9"/>
    <w:rsid w:val="00BF6B44"/>
    <w:rsid w:val="00BF6C46"/>
    <w:rsid w:val="00BF73D5"/>
    <w:rsid w:val="00BF77B7"/>
    <w:rsid w:val="00BF7C89"/>
    <w:rsid w:val="00C006DD"/>
    <w:rsid w:val="00C039C9"/>
    <w:rsid w:val="00C04D7A"/>
    <w:rsid w:val="00C06B0D"/>
    <w:rsid w:val="00C06C84"/>
    <w:rsid w:val="00C07471"/>
    <w:rsid w:val="00C07492"/>
    <w:rsid w:val="00C07EBE"/>
    <w:rsid w:val="00C11288"/>
    <w:rsid w:val="00C11F1F"/>
    <w:rsid w:val="00C1443F"/>
    <w:rsid w:val="00C14A5D"/>
    <w:rsid w:val="00C20C0F"/>
    <w:rsid w:val="00C22E23"/>
    <w:rsid w:val="00C240E3"/>
    <w:rsid w:val="00C244A9"/>
    <w:rsid w:val="00C24E27"/>
    <w:rsid w:val="00C3123B"/>
    <w:rsid w:val="00C31615"/>
    <w:rsid w:val="00C33A1E"/>
    <w:rsid w:val="00C37071"/>
    <w:rsid w:val="00C4037B"/>
    <w:rsid w:val="00C41FDE"/>
    <w:rsid w:val="00C430BA"/>
    <w:rsid w:val="00C4599F"/>
    <w:rsid w:val="00C45E43"/>
    <w:rsid w:val="00C46100"/>
    <w:rsid w:val="00C4732A"/>
    <w:rsid w:val="00C47665"/>
    <w:rsid w:val="00C54E1B"/>
    <w:rsid w:val="00C57D91"/>
    <w:rsid w:val="00C57E41"/>
    <w:rsid w:val="00C6263D"/>
    <w:rsid w:val="00C6315B"/>
    <w:rsid w:val="00C6320F"/>
    <w:rsid w:val="00C64EBA"/>
    <w:rsid w:val="00C65509"/>
    <w:rsid w:val="00C667DB"/>
    <w:rsid w:val="00C71F51"/>
    <w:rsid w:val="00C72B0B"/>
    <w:rsid w:val="00C72CBF"/>
    <w:rsid w:val="00C73380"/>
    <w:rsid w:val="00C75E5E"/>
    <w:rsid w:val="00C80B29"/>
    <w:rsid w:val="00C82C15"/>
    <w:rsid w:val="00C8348F"/>
    <w:rsid w:val="00C83F25"/>
    <w:rsid w:val="00C8538A"/>
    <w:rsid w:val="00C85EF5"/>
    <w:rsid w:val="00C908F0"/>
    <w:rsid w:val="00C91E43"/>
    <w:rsid w:val="00C94A10"/>
    <w:rsid w:val="00C975CA"/>
    <w:rsid w:val="00C9772E"/>
    <w:rsid w:val="00CA0874"/>
    <w:rsid w:val="00CA0DC3"/>
    <w:rsid w:val="00CA1444"/>
    <w:rsid w:val="00CA3FEE"/>
    <w:rsid w:val="00CA49E6"/>
    <w:rsid w:val="00CA4EA7"/>
    <w:rsid w:val="00CA56AF"/>
    <w:rsid w:val="00CA5B7D"/>
    <w:rsid w:val="00CB1012"/>
    <w:rsid w:val="00CB1500"/>
    <w:rsid w:val="00CB1AC7"/>
    <w:rsid w:val="00CB1D03"/>
    <w:rsid w:val="00CB2EEB"/>
    <w:rsid w:val="00CB39FA"/>
    <w:rsid w:val="00CB4CB0"/>
    <w:rsid w:val="00CB77D0"/>
    <w:rsid w:val="00CC0EE5"/>
    <w:rsid w:val="00CC3A59"/>
    <w:rsid w:val="00CC3B5E"/>
    <w:rsid w:val="00CC5F79"/>
    <w:rsid w:val="00CD10B0"/>
    <w:rsid w:val="00CD1969"/>
    <w:rsid w:val="00CD1A1D"/>
    <w:rsid w:val="00CD37F3"/>
    <w:rsid w:val="00CD43D6"/>
    <w:rsid w:val="00CD56AD"/>
    <w:rsid w:val="00CD5D03"/>
    <w:rsid w:val="00CD6424"/>
    <w:rsid w:val="00CD6759"/>
    <w:rsid w:val="00CD7AA3"/>
    <w:rsid w:val="00CE0344"/>
    <w:rsid w:val="00CE1759"/>
    <w:rsid w:val="00CE2D5D"/>
    <w:rsid w:val="00CE369E"/>
    <w:rsid w:val="00CE4A8D"/>
    <w:rsid w:val="00CE7581"/>
    <w:rsid w:val="00CF1CB8"/>
    <w:rsid w:val="00CF21D1"/>
    <w:rsid w:val="00CF3C49"/>
    <w:rsid w:val="00CF5653"/>
    <w:rsid w:val="00CF6C5D"/>
    <w:rsid w:val="00CF7C03"/>
    <w:rsid w:val="00D01CE3"/>
    <w:rsid w:val="00D0289E"/>
    <w:rsid w:val="00D04645"/>
    <w:rsid w:val="00D05D81"/>
    <w:rsid w:val="00D07D9E"/>
    <w:rsid w:val="00D07ED0"/>
    <w:rsid w:val="00D102F3"/>
    <w:rsid w:val="00D107B6"/>
    <w:rsid w:val="00D1140B"/>
    <w:rsid w:val="00D128AE"/>
    <w:rsid w:val="00D143E8"/>
    <w:rsid w:val="00D150F6"/>
    <w:rsid w:val="00D1656E"/>
    <w:rsid w:val="00D175B0"/>
    <w:rsid w:val="00D17D3A"/>
    <w:rsid w:val="00D24B93"/>
    <w:rsid w:val="00D252F6"/>
    <w:rsid w:val="00D2697F"/>
    <w:rsid w:val="00D26C92"/>
    <w:rsid w:val="00D34DD9"/>
    <w:rsid w:val="00D35A7F"/>
    <w:rsid w:val="00D42020"/>
    <w:rsid w:val="00D42538"/>
    <w:rsid w:val="00D45C57"/>
    <w:rsid w:val="00D46173"/>
    <w:rsid w:val="00D50153"/>
    <w:rsid w:val="00D509F8"/>
    <w:rsid w:val="00D5117D"/>
    <w:rsid w:val="00D51A47"/>
    <w:rsid w:val="00D53156"/>
    <w:rsid w:val="00D539EC"/>
    <w:rsid w:val="00D53AE5"/>
    <w:rsid w:val="00D54506"/>
    <w:rsid w:val="00D56D77"/>
    <w:rsid w:val="00D57C52"/>
    <w:rsid w:val="00D6016D"/>
    <w:rsid w:val="00D60D33"/>
    <w:rsid w:val="00D63E32"/>
    <w:rsid w:val="00D727CC"/>
    <w:rsid w:val="00D7297B"/>
    <w:rsid w:val="00D74714"/>
    <w:rsid w:val="00D75816"/>
    <w:rsid w:val="00D75965"/>
    <w:rsid w:val="00D805F9"/>
    <w:rsid w:val="00D82DDE"/>
    <w:rsid w:val="00D85012"/>
    <w:rsid w:val="00D879F9"/>
    <w:rsid w:val="00D91116"/>
    <w:rsid w:val="00D92986"/>
    <w:rsid w:val="00D946F2"/>
    <w:rsid w:val="00D9665A"/>
    <w:rsid w:val="00D96A18"/>
    <w:rsid w:val="00D96FED"/>
    <w:rsid w:val="00D974FC"/>
    <w:rsid w:val="00DA0D03"/>
    <w:rsid w:val="00DA423C"/>
    <w:rsid w:val="00DA4948"/>
    <w:rsid w:val="00DA6423"/>
    <w:rsid w:val="00DA693A"/>
    <w:rsid w:val="00DB0BAC"/>
    <w:rsid w:val="00DB0F0B"/>
    <w:rsid w:val="00DB15FE"/>
    <w:rsid w:val="00DB1DD0"/>
    <w:rsid w:val="00DB26F9"/>
    <w:rsid w:val="00DC2EC6"/>
    <w:rsid w:val="00DC5C8B"/>
    <w:rsid w:val="00DC7F99"/>
    <w:rsid w:val="00DC7FDB"/>
    <w:rsid w:val="00DD0911"/>
    <w:rsid w:val="00DD1204"/>
    <w:rsid w:val="00DD1609"/>
    <w:rsid w:val="00DD6413"/>
    <w:rsid w:val="00DE0A6C"/>
    <w:rsid w:val="00DE48C1"/>
    <w:rsid w:val="00DE6AE9"/>
    <w:rsid w:val="00DF2F64"/>
    <w:rsid w:val="00DF3293"/>
    <w:rsid w:val="00DF4799"/>
    <w:rsid w:val="00E03154"/>
    <w:rsid w:val="00E04CCF"/>
    <w:rsid w:val="00E060DA"/>
    <w:rsid w:val="00E07B05"/>
    <w:rsid w:val="00E14246"/>
    <w:rsid w:val="00E16867"/>
    <w:rsid w:val="00E207BB"/>
    <w:rsid w:val="00E236CE"/>
    <w:rsid w:val="00E24F84"/>
    <w:rsid w:val="00E25539"/>
    <w:rsid w:val="00E26568"/>
    <w:rsid w:val="00E30735"/>
    <w:rsid w:val="00E32FA6"/>
    <w:rsid w:val="00E33EA0"/>
    <w:rsid w:val="00E340A1"/>
    <w:rsid w:val="00E34BF7"/>
    <w:rsid w:val="00E359F5"/>
    <w:rsid w:val="00E364EC"/>
    <w:rsid w:val="00E37A6A"/>
    <w:rsid w:val="00E40D7D"/>
    <w:rsid w:val="00E4249E"/>
    <w:rsid w:val="00E44520"/>
    <w:rsid w:val="00E44CE4"/>
    <w:rsid w:val="00E46DB8"/>
    <w:rsid w:val="00E47574"/>
    <w:rsid w:val="00E51127"/>
    <w:rsid w:val="00E56EAA"/>
    <w:rsid w:val="00E60091"/>
    <w:rsid w:val="00E60241"/>
    <w:rsid w:val="00E61A5B"/>
    <w:rsid w:val="00E61D19"/>
    <w:rsid w:val="00E61D7A"/>
    <w:rsid w:val="00E61E5C"/>
    <w:rsid w:val="00E62539"/>
    <w:rsid w:val="00E63203"/>
    <w:rsid w:val="00E64308"/>
    <w:rsid w:val="00E64BB3"/>
    <w:rsid w:val="00E64F85"/>
    <w:rsid w:val="00E65CDC"/>
    <w:rsid w:val="00E65EFD"/>
    <w:rsid w:val="00E665A4"/>
    <w:rsid w:val="00E66697"/>
    <w:rsid w:val="00E66F66"/>
    <w:rsid w:val="00E67120"/>
    <w:rsid w:val="00E677AD"/>
    <w:rsid w:val="00E708EC"/>
    <w:rsid w:val="00E724A6"/>
    <w:rsid w:val="00E7401C"/>
    <w:rsid w:val="00E752ED"/>
    <w:rsid w:val="00E75613"/>
    <w:rsid w:val="00E80EED"/>
    <w:rsid w:val="00E83B43"/>
    <w:rsid w:val="00E85057"/>
    <w:rsid w:val="00E8565C"/>
    <w:rsid w:val="00E85C80"/>
    <w:rsid w:val="00E85D4B"/>
    <w:rsid w:val="00E85E0D"/>
    <w:rsid w:val="00E85EC6"/>
    <w:rsid w:val="00E90999"/>
    <w:rsid w:val="00E930DF"/>
    <w:rsid w:val="00E93283"/>
    <w:rsid w:val="00E9443F"/>
    <w:rsid w:val="00E94B53"/>
    <w:rsid w:val="00E95B58"/>
    <w:rsid w:val="00E969DC"/>
    <w:rsid w:val="00E97E7A"/>
    <w:rsid w:val="00EA1E28"/>
    <w:rsid w:val="00EA3370"/>
    <w:rsid w:val="00EA3917"/>
    <w:rsid w:val="00EA419F"/>
    <w:rsid w:val="00EB1669"/>
    <w:rsid w:val="00EB3E82"/>
    <w:rsid w:val="00EB5C85"/>
    <w:rsid w:val="00EB5CE2"/>
    <w:rsid w:val="00EB636B"/>
    <w:rsid w:val="00EB6B05"/>
    <w:rsid w:val="00EB6E6D"/>
    <w:rsid w:val="00EB70BF"/>
    <w:rsid w:val="00EB74A6"/>
    <w:rsid w:val="00EB7B70"/>
    <w:rsid w:val="00EC07E8"/>
    <w:rsid w:val="00EC0BD2"/>
    <w:rsid w:val="00EC0FEE"/>
    <w:rsid w:val="00EC2FC2"/>
    <w:rsid w:val="00EC42AE"/>
    <w:rsid w:val="00EC530F"/>
    <w:rsid w:val="00EC6FCD"/>
    <w:rsid w:val="00ED296F"/>
    <w:rsid w:val="00ED2ABA"/>
    <w:rsid w:val="00ED2B96"/>
    <w:rsid w:val="00ED4034"/>
    <w:rsid w:val="00ED655B"/>
    <w:rsid w:val="00ED666E"/>
    <w:rsid w:val="00ED676A"/>
    <w:rsid w:val="00EE11D0"/>
    <w:rsid w:val="00EE309E"/>
    <w:rsid w:val="00EE3AC7"/>
    <w:rsid w:val="00EE5B1D"/>
    <w:rsid w:val="00EE74BB"/>
    <w:rsid w:val="00EE7ABF"/>
    <w:rsid w:val="00EE7CC4"/>
    <w:rsid w:val="00EF1070"/>
    <w:rsid w:val="00EF4776"/>
    <w:rsid w:val="00EF4A37"/>
    <w:rsid w:val="00EF5921"/>
    <w:rsid w:val="00EF6006"/>
    <w:rsid w:val="00EF6B5A"/>
    <w:rsid w:val="00F00122"/>
    <w:rsid w:val="00F0089C"/>
    <w:rsid w:val="00F02018"/>
    <w:rsid w:val="00F040C6"/>
    <w:rsid w:val="00F04927"/>
    <w:rsid w:val="00F06BC4"/>
    <w:rsid w:val="00F07022"/>
    <w:rsid w:val="00F112B8"/>
    <w:rsid w:val="00F117A3"/>
    <w:rsid w:val="00F17A55"/>
    <w:rsid w:val="00F17D7B"/>
    <w:rsid w:val="00F202DE"/>
    <w:rsid w:val="00F209AE"/>
    <w:rsid w:val="00F21FDE"/>
    <w:rsid w:val="00F2223A"/>
    <w:rsid w:val="00F22B10"/>
    <w:rsid w:val="00F2620E"/>
    <w:rsid w:val="00F2680A"/>
    <w:rsid w:val="00F27606"/>
    <w:rsid w:val="00F3051B"/>
    <w:rsid w:val="00F31CD0"/>
    <w:rsid w:val="00F333E0"/>
    <w:rsid w:val="00F34713"/>
    <w:rsid w:val="00F34ED5"/>
    <w:rsid w:val="00F4143C"/>
    <w:rsid w:val="00F41A8B"/>
    <w:rsid w:val="00F435C1"/>
    <w:rsid w:val="00F435E0"/>
    <w:rsid w:val="00F441A6"/>
    <w:rsid w:val="00F45F77"/>
    <w:rsid w:val="00F478F3"/>
    <w:rsid w:val="00F503E7"/>
    <w:rsid w:val="00F56DCB"/>
    <w:rsid w:val="00F57E85"/>
    <w:rsid w:val="00F620F9"/>
    <w:rsid w:val="00F62FD1"/>
    <w:rsid w:val="00F6445A"/>
    <w:rsid w:val="00F65D8E"/>
    <w:rsid w:val="00F668A7"/>
    <w:rsid w:val="00F70068"/>
    <w:rsid w:val="00F70B15"/>
    <w:rsid w:val="00F7105F"/>
    <w:rsid w:val="00F71BEA"/>
    <w:rsid w:val="00F71F5D"/>
    <w:rsid w:val="00F728AF"/>
    <w:rsid w:val="00F72E0F"/>
    <w:rsid w:val="00F72E18"/>
    <w:rsid w:val="00F755C3"/>
    <w:rsid w:val="00F7683E"/>
    <w:rsid w:val="00F81A17"/>
    <w:rsid w:val="00F82758"/>
    <w:rsid w:val="00F83A72"/>
    <w:rsid w:val="00F84C97"/>
    <w:rsid w:val="00F857B0"/>
    <w:rsid w:val="00F859CF"/>
    <w:rsid w:val="00F85A91"/>
    <w:rsid w:val="00F87909"/>
    <w:rsid w:val="00F90A90"/>
    <w:rsid w:val="00F914C7"/>
    <w:rsid w:val="00F92DFE"/>
    <w:rsid w:val="00F936E2"/>
    <w:rsid w:val="00F9515C"/>
    <w:rsid w:val="00F96148"/>
    <w:rsid w:val="00F96D36"/>
    <w:rsid w:val="00FA0FAF"/>
    <w:rsid w:val="00FA1DA9"/>
    <w:rsid w:val="00FA30D0"/>
    <w:rsid w:val="00FA7D35"/>
    <w:rsid w:val="00FB0717"/>
    <w:rsid w:val="00FB17A2"/>
    <w:rsid w:val="00FB2B4C"/>
    <w:rsid w:val="00FB3871"/>
    <w:rsid w:val="00FB5181"/>
    <w:rsid w:val="00FB6183"/>
    <w:rsid w:val="00FB73EA"/>
    <w:rsid w:val="00FC1536"/>
    <w:rsid w:val="00FC2762"/>
    <w:rsid w:val="00FC29B7"/>
    <w:rsid w:val="00FC5700"/>
    <w:rsid w:val="00FC7EC7"/>
    <w:rsid w:val="00FD0164"/>
    <w:rsid w:val="00FD0839"/>
    <w:rsid w:val="00FD0D03"/>
    <w:rsid w:val="00FD1403"/>
    <w:rsid w:val="00FD1521"/>
    <w:rsid w:val="00FD1A18"/>
    <w:rsid w:val="00FD1E9D"/>
    <w:rsid w:val="00FD21D7"/>
    <w:rsid w:val="00FD23A6"/>
    <w:rsid w:val="00FD4DC9"/>
    <w:rsid w:val="00FD6936"/>
    <w:rsid w:val="00FE0A7F"/>
    <w:rsid w:val="00FE1084"/>
    <w:rsid w:val="00FE2458"/>
    <w:rsid w:val="00FE257E"/>
    <w:rsid w:val="00FE285C"/>
    <w:rsid w:val="00FE3BF0"/>
    <w:rsid w:val="00FE45A4"/>
    <w:rsid w:val="00FE577E"/>
    <w:rsid w:val="00FE58AB"/>
    <w:rsid w:val="00FE5DAA"/>
    <w:rsid w:val="00FE64A7"/>
    <w:rsid w:val="00FE6572"/>
    <w:rsid w:val="00FE7B7E"/>
    <w:rsid w:val="00FF12A4"/>
    <w:rsid w:val="00FF185C"/>
    <w:rsid w:val="00FF1A15"/>
    <w:rsid w:val="00FF2F9F"/>
    <w:rsid w:val="00FF3AA4"/>
    <w:rsid w:val="00FF63A8"/>
    <w:rsid w:val="00FF75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BA3E6E"/>
  <w14:defaultImageDpi w14:val="330"/>
  <w15:docId w15:val="{F1CFF267-DA9B-498D-814D-7FAD8AA8B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Arial"/>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623CD3"/>
    <w:pPr>
      <w:keepNext/>
      <w:keepLines/>
      <w:spacing w:before="240"/>
      <w:outlineLvl w:val="0"/>
    </w:pPr>
    <w:rPr>
      <w:rFonts w:ascii="Calibri Light" w:eastAsia="DengXian Light" w:hAnsi="Calibri Light" w:cs="Times New Roman"/>
      <w:color w:val="2F5496"/>
      <w:sz w:val="32"/>
      <w:szCs w:val="32"/>
    </w:rPr>
  </w:style>
  <w:style w:type="paragraph" w:styleId="Heading2">
    <w:name w:val="heading 2"/>
    <w:basedOn w:val="Normal"/>
    <w:next w:val="Normal"/>
    <w:link w:val="Heading2Char"/>
    <w:uiPriority w:val="9"/>
    <w:unhideWhenUsed/>
    <w:qFormat/>
    <w:rsid w:val="00623CD3"/>
    <w:pPr>
      <w:keepNext/>
      <w:keepLines/>
      <w:spacing w:before="40"/>
      <w:outlineLvl w:val="1"/>
    </w:pPr>
    <w:rPr>
      <w:rFonts w:ascii="Calibri Light" w:eastAsia="DengXian Light" w:hAnsi="Calibri Light" w:cs="Times New Roman"/>
      <w:color w:val="2F5496"/>
      <w:sz w:val="26"/>
      <w:szCs w:val="26"/>
    </w:rPr>
  </w:style>
  <w:style w:type="paragraph" w:styleId="Heading3">
    <w:name w:val="heading 3"/>
    <w:basedOn w:val="Normal"/>
    <w:next w:val="Normal"/>
    <w:link w:val="Heading3Char"/>
    <w:uiPriority w:val="9"/>
    <w:unhideWhenUsed/>
    <w:qFormat/>
    <w:rsid w:val="00FE577E"/>
    <w:pPr>
      <w:keepNext/>
      <w:keepLines/>
      <w:spacing w:before="40"/>
      <w:outlineLvl w:val="2"/>
    </w:pPr>
    <w:rPr>
      <w:rFonts w:ascii="Calibri Light" w:eastAsia="DengXian Light" w:hAnsi="Calibri Light" w:cs="Times New Roman"/>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23CD3"/>
    <w:rPr>
      <w:rFonts w:ascii="Calibri Light" w:eastAsia="DengXian Light" w:hAnsi="Calibri Light" w:cs="Times New Roman"/>
      <w:color w:val="2F5496"/>
      <w:sz w:val="32"/>
      <w:szCs w:val="32"/>
    </w:rPr>
  </w:style>
  <w:style w:type="character" w:customStyle="1" w:styleId="Heading2Char">
    <w:name w:val="Heading 2 Char"/>
    <w:link w:val="Heading2"/>
    <w:uiPriority w:val="9"/>
    <w:rsid w:val="00623CD3"/>
    <w:rPr>
      <w:rFonts w:ascii="Calibri Light" w:eastAsia="DengXian Light" w:hAnsi="Calibri Light" w:cs="Times New Roman"/>
      <w:color w:val="2F5496"/>
      <w:sz w:val="26"/>
      <w:szCs w:val="26"/>
    </w:rPr>
  </w:style>
  <w:style w:type="table" w:customStyle="1" w:styleId="Rastertabelle5dunkel-Akzent51">
    <w:name w:val="Rastertabelle 5 dunkel - Akzent 51"/>
    <w:basedOn w:val="TableNormal"/>
    <w:uiPriority w:val="50"/>
    <w:rsid w:val="00623CD3"/>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paragraph" w:styleId="Caption">
    <w:name w:val="caption"/>
    <w:basedOn w:val="Normal"/>
    <w:next w:val="Normal"/>
    <w:uiPriority w:val="35"/>
    <w:unhideWhenUsed/>
    <w:qFormat/>
    <w:rsid w:val="00615249"/>
    <w:pPr>
      <w:spacing w:after="200"/>
    </w:pPr>
    <w:rPr>
      <w:i/>
      <w:iCs/>
      <w:color w:val="44546A"/>
      <w:sz w:val="18"/>
      <w:szCs w:val="18"/>
    </w:rPr>
  </w:style>
  <w:style w:type="paragraph" w:styleId="ListParagraph">
    <w:name w:val="List Paragraph"/>
    <w:basedOn w:val="Normal"/>
    <w:uiPriority w:val="34"/>
    <w:qFormat/>
    <w:rsid w:val="00DB15FE"/>
    <w:pPr>
      <w:ind w:left="720"/>
      <w:contextualSpacing/>
    </w:pPr>
  </w:style>
  <w:style w:type="character" w:styleId="CommentReference">
    <w:name w:val="annotation reference"/>
    <w:uiPriority w:val="99"/>
    <w:semiHidden/>
    <w:unhideWhenUsed/>
    <w:rsid w:val="009A6FDA"/>
    <w:rPr>
      <w:sz w:val="16"/>
      <w:szCs w:val="16"/>
    </w:rPr>
  </w:style>
  <w:style w:type="paragraph" w:styleId="CommentText">
    <w:name w:val="annotation text"/>
    <w:basedOn w:val="Normal"/>
    <w:link w:val="CommentTextChar"/>
    <w:uiPriority w:val="99"/>
    <w:semiHidden/>
    <w:unhideWhenUsed/>
    <w:rsid w:val="009A6FDA"/>
    <w:rPr>
      <w:sz w:val="20"/>
      <w:szCs w:val="20"/>
    </w:rPr>
  </w:style>
  <w:style w:type="character" w:customStyle="1" w:styleId="CommentTextChar">
    <w:name w:val="Comment Text Char"/>
    <w:link w:val="CommentText"/>
    <w:uiPriority w:val="99"/>
    <w:semiHidden/>
    <w:rsid w:val="009A6FDA"/>
    <w:rPr>
      <w:sz w:val="20"/>
      <w:szCs w:val="20"/>
    </w:rPr>
  </w:style>
  <w:style w:type="paragraph" w:styleId="CommentSubject">
    <w:name w:val="annotation subject"/>
    <w:basedOn w:val="CommentText"/>
    <w:next w:val="CommentText"/>
    <w:link w:val="CommentSubjectChar"/>
    <w:uiPriority w:val="99"/>
    <w:semiHidden/>
    <w:unhideWhenUsed/>
    <w:rsid w:val="009A6FDA"/>
    <w:rPr>
      <w:b/>
      <w:bCs/>
    </w:rPr>
  </w:style>
  <w:style w:type="character" w:customStyle="1" w:styleId="CommentSubjectChar">
    <w:name w:val="Comment Subject Char"/>
    <w:link w:val="CommentSubject"/>
    <w:uiPriority w:val="99"/>
    <w:semiHidden/>
    <w:rsid w:val="009A6FDA"/>
    <w:rPr>
      <w:b/>
      <w:bCs/>
      <w:sz w:val="20"/>
      <w:szCs w:val="20"/>
    </w:rPr>
  </w:style>
  <w:style w:type="paragraph" w:styleId="BalloonText">
    <w:name w:val="Balloon Text"/>
    <w:basedOn w:val="Normal"/>
    <w:link w:val="BalloonTextChar"/>
    <w:uiPriority w:val="99"/>
    <w:semiHidden/>
    <w:unhideWhenUsed/>
    <w:rsid w:val="009A6FDA"/>
    <w:rPr>
      <w:rFonts w:ascii="Tahoma" w:hAnsi="Tahoma" w:cs="Tahoma"/>
      <w:sz w:val="16"/>
      <w:szCs w:val="16"/>
    </w:rPr>
  </w:style>
  <w:style w:type="character" w:customStyle="1" w:styleId="BalloonTextChar">
    <w:name w:val="Balloon Text Char"/>
    <w:link w:val="BalloonText"/>
    <w:uiPriority w:val="99"/>
    <w:semiHidden/>
    <w:rsid w:val="009A6FDA"/>
    <w:rPr>
      <w:rFonts w:ascii="Tahoma" w:hAnsi="Tahoma" w:cs="Tahoma"/>
      <w:sz w:val="16"/>
      <w:szCs w:val="16"/>
    </w:rPr>
  </w:style>
  <w:style w:type="character" w:customStyle="1" w:styleId="Heading3Char">
    <w:name w:val="Heading 3 Char"/>
    <w:link w:val="Heading3"/>
    <w:uiPriority w:val="9"/>
    <w:rsid w:val="00FE577E"/>
    <w:rPr>
      <w:rFonts w:ascii="Calibri Light" w:eastAsia="DengXian Light" w:hAnsi="Calibri Light" w:cs="Times New Roman"/>
      <w:color w:val="1F3763"/>
    </w:rPr>
  </w:style>
  <w:style w:type="table" w:styleId="TableGrid">
    <w:name w:val="Table Grid"/>
    <w:basedOn w:val="TableNormal"/>
    <w:uiPriority w:val="39"/>
    <w:rsid w:val="002521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252112"/>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CB4CB0"/>
    <w:tblPr>
      <w:tblStyleRowBandSize w:val="1"/>
      <w:tblStyleColBandSize w:val="1"/>
    </w:tblPr>
    <w:tblStylePr w:type="firstRow">
      <w:rPr>
        <w:rFonts w:ascii="Calibri Light" w:eastAsia="DengXian Light" w:hAnsi="Calibri Light" w:cs="Times New Roman"/>
        <w:i/>
        <w:iCs/>
        <w:sz w:val="26"/>
      </w:rPr>
      <w:tblPr/>
      <w:tcPr>
        <w:tcBorders>
          <w:bottom w:val="single" w:sz="4" w:space="0" w:color="7F7F7F"/>
        </w:tcBorders>
        <w:shd w:val="clear" w:color="auto" w:fill="FFFFFF"/>
      </w:tcPr>
    </w:tblStylePr>
    <w:tblStylePr w:type="lastRow">
      <w:rPr>
        <w:rFonts w:ascii="Calibri Light" w:eastAsia="DengXian Light"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7F7F7F"/>
        </w:tcBorders>
        <w:shd w:val="clear" w:color="auto" w:fill="FFFFFF"/>
      </w:tcPr>
    </w:tblStylePr>
    <w:tblStylePr w:type="lastCol">
      <w:rPr>
        <w:rFonts w:ascii="Calibri Light" w:eastAsia="DengXian Light"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Revision">
    <w:name w:val="Revision"/>
    <w:hidden/>
    <w:uiPriority w:val="99"/>
    <w:semiHidden/>
    <w:rsid w:val="00D91116"/>
    <w:rPr>
      <w:sz w:val="24"/>
      <w:szCs w:val="24"/>
      <w:lang w:val="de-DE"/>
    </w:rPr>
  </w:style>
  <w:style w:type="paragraph" w:styleId="NoSpacing">
    <w:name w:val="No Spacing"/>
    <w:uiPriority w:val="1"/>
    <w:qFormat/>
    <w:rsid w:val="00CB77D0"/>
    <w:rPr>
      <w:sz w:val="24"/>
      <w:szCs w:val="24"/>
      <w:lang w:val="de-DE"/>
    </w:rPr>
  </w:style>
  <w:style w:type="paragraph" w:styleId="Footer">
    <w:name w:val="footer"/>
    <w:basedOn w:val="Normal"/>
    <w:link w:val="FooterChar"/>
    <w:uiPriority w:val="99"/>
    <w:unhideWhenUsed/>
    <w:rsid w:val="008741EA"/>
    <w:pPr>
      <w:tabs>
        <w:tab w:val="center" w:pos="4536"/>
        <w:tab w:val="right" w:pos="9072"/>
      </w:tabs>
    </w:pPr>
  </w:style>
  <w:style w:type="character" w:customStyle="1" w:styleId="FooterChar">
    <w:name w:val="Footer Char"/>
    <w:basedOn w:val="DefaultParagraphFont"/>
    <w:link w:val="Footer"/>
    <w:uiPriority w:val="99"/>
    <w:rsid w:val="008741EA"/>
  </w:style>
  <w:style w:type="character" w:styleId="PageNumber">
    <w:name w:val="page number"/>
    <w:basedOn w:val="DefaultParagraphFont"/>
    <w:uiPriority w:val="99"/>
    <w:semiHidden/>
    <w:unhideWhenUsed/>
    <w:rsid w:val="008741EA"/>
  </w:style>
  <w:style w:type="table" w:styleId="ListTable7Colorful">
    <w:name w:val="List Table 7 Colorful"/>
    <w:basedOn w:val="TableNormal"/>
    <w:uiPriority w:val="52"/>
    <w:rsid w:val="004410CA"/>
    <w:rPr>
      <w:rFonts w:eastAsia="Calibri"/>
      <w:color w:val="000000"/>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000000"/>
        </w:tcBorders>
        <w:shd w:val="clear" w:color="auto" w:fill="FFFFFF"/>
      </w:tcPr>
    </w:tblStylePr>
    <w:tblStylePr w:type="lastRow">
      <w:rPr>
        <w:rFonts w:ascii="Calibri Light" w:eastAsia="DengXian Light"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000000"/>
        </w:tcBorders>
        <w:shd w:val="clear" w:color="auto" w:fill="FFFFFF"/>
      </w:tcPr>
    </w:tblStylePr>
    <w:tblStylePr w:type="lastCol">
      <w:rPr>
        <w:rFonts w:ascii="Calibri Light" w:eastAsia="DengXian Light"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title-text">
    <w:name w:val="title-text"/>
    <w:basedOn w:val="DefaultParagraphFont"/>
    <w:rsid w:val="006D64B6"/>
  </w:style>
  <w:style w:type="table" w:styleId="GridTable5Dark-Accent3">
    <w:name w:val="Grid Table 5 Dark Accent 3"/>
    <w:basedOn w:val="TableNormal"/>
    <w:uiPriority w:val="50"/>
    <w:rsid w:val="001F3666"/>
    <w:rPr>
      <w:rFonts w:eastAsia="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styleId="ListTable7Colorful-Accent3">
    <w:name w:val="List Table 7 Colorful Accent 3"/>
    <w:basedOn w:val="TableNormal"/>
    <w:uiPriority w:val="52"/>
    <w:rsid w:val="001F3666"/>
    <w:rPr>
      <w:rFonts w:eastAsia="Calibri"/>
      <w:color w:val="7B7B7B"/>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A5A5A5"/>
        </w:tcBorders>
        <w:shd w:val="clear" w:color="auto" w:fill="FFFFFF"/>
      </w:tcPr>
    </w:tblStylePr>
    <w:tblStylePr w:type="lastRow">
      <w:rPr>
        <w:rFonts w:ascii="Calibri Light" w:eastAsia="DengXian Light"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A5A5A5"/>
        </w:tcBorders>
        <w:shd w:val="clear" w:color="auto" w:fill="FFFFFF"/>
      </w:tcPr>
    </w:tblStylePr>
    <w:tblStylePr w:type="lastCol">
      <w:rPr>
        <w:rFonts w:ascii="Calibri Light" w:eastAsia="DengXian Light"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FootnoteText">
    <w:name w:val="footnote text"/>
    <w:basedOn w:val="Normal"/>
    <w:link w:val="FootnoteTextChar"/>
    <w:uiPriority w:val="99"/>
    <w:semiHidden/>
    <w:unhideWhenUsed/>
    <w:rsid w:val="00BB1E95"/>
    <w:rPr>
      <w:sz w:val="20"/>
      <w:szCs w:val="20"/>
    </w:rPr>
  </w:style>
  <w:style w:type="character" w:customStyle="1" w:styleId="FootnoteTextChar">
    <w:name w:val="Footnote Text Char"/>
    <w:link w:val="FootnoteText"/>
    <w:uiPriority w:val="99"/>
    <w:semiHidden/>
    <w:rsid w:val="00BB1E95"/>
    <w:rPr>
      <w:sz w:val="20"/>
      <w:szCs w:val="20"/>
      <w:lang w:val="en-US"/>
    </w:rPr>
  </w:style>
  <w:style w:type="character" w:styleId="FootnoteReference">
    <w:name w:val="footnote reference"/>
    <w:uiPriority w:val="99"/>
    <w:semiHidden/>
    <w:unhideWhenUsed/>
    <w:rsid w:val="00BB1E95"/>
    <w:rPr>
      <w:vertAlign w:val="superscript"/>
    </w:rPr>
  </w:style>
  <w:style w:type="paragraph" w:styleId="TOCHeading">
    <w:name w:val="TOC Heading"/>
    <w:basedOn w:val="Heading1"/>
    <w:next w:val="Normal"/>
    <w:uiPriority w:val="39"/>
    <w:unhideWhenUsed/>
    <w:qFormat/>
    <w:rsid w:val="00E63203"/>
    <w:pPr>
      <w:spacing w:line="259" w:lineRule="auto"/>
      <w:outlineLvl w:val="9"/>
    </w:pPr>
  </w:style>
  <w:style w:type="paragraph" w:styleId="TOC1">
    <w:name w:val="toc 1"/>
    <w:basedOn w:val="Normal"/>
    <w:next w:val="Normal"/>
    <w:autoRedefine/>
    <w:uiPriority w:val="39"/>
    <w:unhideWhenUsed/>
    <w:rsid w:val="00E63203"/>
    <w:pPr>
      <w:spacing w:after="100"/>
    </w:pPr>
  </w:style>
  <w:style w:type="paragraph" w:styleId="TOC2">
    <w:name w:val="toc 2"/>
    <w:basedOn w:val="Normal"/>
    <w:next w:val="Normal"/>
    <w:autoRedefine/>
    <w:uiPriority w:val="39"/>
    <w:unhideWhenUsed/>
    <w:rsid w:val="00E63203"/>
    <w:pPr>
      <w:spacing w:after="100"/>
      <w:ind w:left="240"/>
    </w:pPr>
  </w:style>
  <w:style w:type="character" w:styleId="Hyperlink">
    <w:name w:val="Hyperlink"/>
    <w:uiPriority w:val="99"/>
    <w:unhideWhenUsed/>
    <w:rsid w:val="00E63203"/>
    <w:rPr>
      <w:color w:val="0563C1"/>
      <w:u w:val="single"/>
    </w:rPr>
  </w:style>
  <w:style w:type="paragraph" w:styleId="Header">
    <w:name w:val="header"/>
    <w:basedOn w:val="Normal"/>
    <w:link w:val="HeaderChar"/>
    <w:uiPriority w:val="99"/>
    <w:unhideWhenUsed/>
    <w:rsid w:val="00F92DFE"/>
    <w:pPr>
      <w:tabs>
        <w:tab w:val="center" w:pos="4536"/>
        <w:tab w:val="right" w:pos="9072"/>
      </w:tabs>
    </w:pPr>
  </w:style>
  <w:style w:type="character" w:customStyle="1" w:styleId="HeaderChar">
    <w:name w:val="Header Char"/>
    <w:link w:val="Header"/>
    <w:uiPriority w:val="99"/>
    <w:rsid w:val="00F92DFE"/>
    <w:rPr>
      <w:lang w:val="en-US"/>
    </w:rPr>
  </w:style>
  <w:style w:type="paragraph" w:styleId="BodyText">
    <w:name w:val="Body Text"/>
    <w:basedOn w:val="Normal"/>
    <w:link w:val="BodyTextChar"/>
    <w:uiPriority w:val="99"/>
    <w:rsid w:val="00D53AE5"/>
    <w:pPr>
      <w:spacing w:before="120" w:after="120" w:line="480" w:lineRule="auto"/>
      <w:jc w:val="both"/>
    </w:pPr>
    <w:rPr>
      <w:rFonts w:ascii="Times New Roman" w:eastAsia="Times New Roman" w:hAnsi="Times New Roman" w:cs="Times New Roman"/>
      <w:lang w:eastAsia="de-DE"/>
    </w:rPr>
  </w:style>
  <w:style w:type="character" w:customStyle="1" w:styleId="BodyTextChar">
    <w:name w:val="Body Text Char"/>
    <w:link w:val="BodyText"/>
    <w:uiPriority w:val="99"/>
    <w:rsid w:val="00D53AE5"/>
    <w:rPr>
      <w:rFonts w:ascii="Times New Roman" w:eastAsia="Times New Roman" w:hAnsi="Times New Roman" w:cs="Times New Roman"/>
      <w:lang w:val="en-US" w:eastAsia="de-DE"/>
    </w:rPr>
  </w:style>
  <w:style w:type="paragraph" w:styleId="Title">
    <w:name w:val="Title"/>
    <w:basedOn w:val="Normal"/>
    <w:next w:val="Normal"/>
    <w:link w:val="TitleChar"/>
    <w:uiPriority w:val="10"/>
    <w:qFormat/>
    <w:rsid w:val="00D53AE5"/>
    <w:pPr>
      <w:contextualSpacing/>
    </w:pPr>
    <w:rPr>
      <w:rFonts w:ascii="Calibri Light" w:eastAsia="DengXian Light" w:hAnsi="Calibri Light" w:cs="Times New Roman"/>
      <w:spacing w:val="-10"/>
      <w:kern w:val="28"/>
      <w:sz w:val="56"/>
      <w:szCs w:val="56"/>
    </w:rPr>
  </w:style>
  <w:style w:type="character" w:customStyle="1" w:styleId="TitleChar">
    <w:name w:val="Title Char"/>
    <w:link w:val="Title"/>
    <w:uiPriority w:val="10"/>
    <w:rsid w:val="00D53AE5"/>
    <w:rPr>
      <w:rFonts w:ascii="Calibri Light" w:eastAsia="DengXian Light" w:hAnsi="Calibri Light" w:cs="Times New Roman"/>
      <w:spacing w:val="-10"/>
      <w:kern w:val="28"/>
      <w:sz w:val="56"/>
      <w:szCs w:val="56"/>
      <w:lang w:val="en-US"/>
    </w:rPr>
  </w:style>
  <w:style w:type="paragraph" w:styleId="Subtitle">
    <w:name w:val="Subtitle"/>
    <w:basedOn w:val="Normal"/>
    <w:next w:val="Normal"/>
    <w:link w:val="SubtitleChar"/>
    <w:uiPriority w:val="11"/>
    <w:qFormat/>
    <w:rsid w:val="001C39E8"/>
    <w:pPr>
      <w:spacing w:after="60" w:line="276" w:lineRule="auto"/>
      <w:jc w:val="center"/>
      <w:outlineLvl w:val="1"/>
    </w:pPr>
    <w:rPr>
      <w:rFonts w:ascii="Calibri Light" w:eastAsia="DengXian Light" w:hAnsi="Calibri Light" w:cs="Times New Roman"/>
      <w:lang w:val="en-GB"/>
    </w:rPr>
  </w:style>
  <w:style w:type="character" w:customStyle="1" w:styleId="SubtitleChar">
    <w:name w:val="Subtitle Char"/>
    <w:link w:val="Subtitle"/>
    <w:uiPriority w:val="11"/>
    <w:rsid w:val="001C39E8"/>
    <w:rPr>
      <w:rFonts w:ascii="Calibri Light" w:eastAsia="DengXian Light" w:hAnsi="Calibri Light" w:cs="Times New Roman"/>
      <w:lang w:val="en-GB"/>
    </w:rPr>
  </w:style>
  <w:style w:type="paragraph" w:customStyle="1" w:styleId="Heading">
    <w:name w:val="Heading"/>
    <w:basedOn w:val="Heading2"/>
    <w:uiPriority w:val="99"/>
    <w:rsid w:val="001C39E8"/>
    <w:pPr>
      <w:keepLines w:val="0"/>
      <w:spacing w:before="0" w:after="60"/>
      <w:jc w:val="both"/>
    </w:pPr>
    <w:rPr>
      <w:rFonts w:ascii="Arial" w:eastAsia="Times New Roman" w:hAnsi="Arial" w:cs="Arial"/>
      <w:b/>
      <w:bCs/>
      <w:iCs/>
      <w:color w:val="auto"/>
      <w:sz w:val="24"/>
      <w:szCs w:val="28"/>
      <w:lang w:val="en-GB"/>
    </w:rPr>
  </w:style>
  <w:style w:type="character" w:styleId="LineNumber">
    <w:name w:val="line number"/>
    <w:basedOn w:val="DefaultParagraphFont"/>
    <w:uiPriority w:val="99"/>
    <w:semiHidden/>
    <w:unhideWhenUsed/>
    <w:rsid w:val="007D29CA"/>
  </w:style>
  <w:style w:type="character" w:customStyle="1" w:styleId="element-citation">
    <w:name w:val="element-citation"/>
    <w:basedOn w:val="DefaultParagraphFont"/>
    <w:rsid w:val="009F4CF0"/>
  </w:style>
  <w:style w:type="character" w:customStyle="1" w:styleId="ref-journal">
    <w:name w:val="ref-journal"/>
    <w:basedOn w:val="DefaultParagraphFont"/>
    <w:rsid w:val="009F4CF0"/>
  </w:style>
  <w:style w:type="character" w:customStyle="1" w:styleId="ref-vol">
    <w:name w:val="ref-vol"/>
    <w:basedOn w:val="DefaultParagraphFont"/>
    <w:rsid w:val="009F4CF0"/>
  </w:style>
  <w:style w:type="paragraph" w:customStyle="1" w:styleId="EndNoteBibliography">
    <w:name w:val="EndNote Bibliography"/>
    <w:basedOn w:val="Normal"/>
    <w:link w:val="EndNoteBibliographyChar"/>
    <w:rsid w:val="006B6857"/>
    <w:rPr>
      <w:rFonts w:ascii="Times New Roman" w:eastAsia="Times New Roman" w:hAnsi="Times New Roman" w:cs="Times New Roman"/>
      <w:noProof/>
      <w:lang w:val="x-none" w:eastAsia="x-none"/>
    </w:rPr>
  </w:style>
  <w:style w:type="character" w:customStyle="1" w:styleId="EndNoteBibliographyChar">
    <w:name w:val="EndNote Bibliography Char"/>
    <w:link w:val="EndNoteBibliography"/>
    <w:rsid w:val="006B6857"/>
    <w:rPr>
      <w:rFonts w:ascii="Times New Roman" w:eastAsia="Times New Roman" w:hAnsi="Times New Roman" w:cs="Times New Roman"/>
      <w:noProof/>
      <w:lang w:val="x-none" w:eastAsia="x-none"/>
    </w:rPr>
  </w:style>
  <w:style w:type="character" w:customStyle="1" w:styleId="UnresolvedMention1">
    <w:name w:val="Unresolved Mention1"/>
    <w:uiPriority w:val="99"/>
    <w:semiHidden/>
    <w:unhideWhenUsed/>
    <w:rsid w:val="00DE48C1"/>
    <w:rPr>
      <w:color w:val="605E5C"/>
      <w:shd w:val="clear" w:color="auto" w:fill="E1DFDD"/>
    </w:rPr>
  </w:style>
  <w:style w:type="paragraph" w:styleId="NormalWeb">
    <w:name w:val="Normal (Web)"/>
    <w:basedOn w:val="Normal"/>
    <w:uiPriority w:val="99"/>
    <w:semiHidden/>
    <w:unhideWhenUsed/>
    <w:rsid w:val="00A81008"/>
    <w:pPr>
      <w:spacing w:before="100" w:beforeAutospacing="1" w:after="100" w:afterAutospacing="1"/>
    </w:pPr>
    <w:rPr>
      <w:rFonts w:ascii="Times New Roman" w:eastAsia="Times New Roman" w:hAnsi="Times New Roman" w:cs="Times New Roman"/>
    </w:rPr>
  </w:style>
  <w:style w:type="character" w:customStyle="1" w:styleId="UnresolvedMention2">
    <w:name w:val="Unresolved Mention2"/>
    <w:uiPriority w:val="99"/>
    <w:semiHidden/>
    <w:unhideWhenUsed/>
    <w:rsid w:val="007542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784634">
      <w:bodyDiv w:val="1"/>
      <w:marLeft w:val="0"/>
      <w:marRight w:val="0"/>
      <w:marTop w:val="0"/>
      <w:marBottom w:val="0"/>
      <w:divBdr>
        <w:top w:val="none" w:sz="0" w:space="0" w:color="auto"/>
        <w:left w:val="none" w:sz="0" w:space="0" w:color="auto"/>
        <w:bottom w:val="none" w:sz="0" w:space="0" w:color="auto"/>
        <w:right w:val="none" w:sz="0" w:space="0" w:color="auto"/>
      </w:divBdr>
      <w:divsChild>
        <w:div w:id="26106720">
          <w:marLeft w:val="0"/>
          <w:marRight w:val="0"/>
          <w:marTop w:val="0"/>
          <w:marBottom w:val="0"/>
          <w:divBdr>
            <w:top w:val="none" w:sz="0" w:space="0" w:color="auto"/>
            <w:left w:val="none" w:sz="0" w:space="0" w:color="auto"/>
            <w:bottom w:val="none" w:sz="0" w:space="0" w:color="auto"/>
            <w:right w:val="none" w:sz="0" w:space="0" w:color="auto"/>
          </w:divBdr>
          <w:divsChild>
            <w:div w:id="893659165">
              <w:marLeft w:val="0"/>
              <w:marRight w:val="0"/>
              <w:marTop w:val="0"/>
              <w:marBottom w:val="0"/>
              <w:divBdr>
                <w:top w:val="none" w:sz="0" w:space="0" w:color="auto"/>
                <w:left w:val="none" w:sz="0" w:space="0" w:color="auto"/>
                <w:bottom w:val="none" w:sz="0" w:space="0" w:color="auto"/>
                <w:right w:val="none" w:sz="0" w:space="0" w:color="auto"/>
              </w:divBdr>
              <w:divsChild>
                <w:div w:id="1252930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13047">
      <w:bodyDiv w:val="1"/>
      <w:marLeft w:val="0"/>
      <w:marRight w:val="0"/>
      <w:marTop w:val="0"/>
      <w:marBottom w:val="0"/>
      <w:divBdr>
        <w:top w:val="none" w:sz="0" w:space="0" w:color="auto"/>
        <w:left w:val="none" w:sz="0" w:space="0" w:color="auto"/>
        <w:bottom w:val="none" w:sz="0" w:space="0" w:color="auto"/>
        <w:right w:val="none" w:sz="0" w:space="0" w:color="auto"/>
      </w:divBdr>
    </w:div>
    <w:div w:id="184754761">
      <w:bodyDiv w:val="1"/>
      <w:marLeft w:val="0"/>
      <w:marRight w:val="0"/>
      <w:marTop w:val="0"/>
      <w:marBottom w:val="0"/>
      <w:divBdr>
        <w:top w:val="none" w:sz="0" w:space="0" w:color="auto"/>
        <w:left w:val="none" w:sz="0" w:space="0" w:color="auto"/>
        <w:bottom w:val="none" w:sz="0" w:space="0" w:color="auto"/>
        <w:right w:val="none" w:sz="0" w:space="0" w:color="auto"/>
      </w:divBdr>
    </w:div>
    <w:div w:id="212889493">
      <w:bodyDiv w:val="1"/>
      <w:marLeft w:val="0"/>
      <w:marRight w:val="0"/>
      <w:marTop w:val="0"/>
      <w:marBottom w:val="0"/>
      <w:divBdr>
        <w:top w:val="none" w:sz="0" w:space="0" w:color="auto"/>
        <w:left w:val="none" w:sz="0" w:space="0" w:color="auto"/>
        <w:bottom w:val="none" w:sz="0" w:space="0" w:color="auto"/>
        <w:right w:val="none" w:sz="0" w:space="0" w:color="auto"/>
      </w:divBdr>
      <w:divsChild>
        <w:div w:id="1555046836">
          <w:marLeft w:val="0"/>
          <w:marRight w:val="0"/>
          <w:marTop w:val="0"/>
          <w:marBottom w:val="0"/>
          <w:divBdr>
            <w:top w:val="none" w:sz="0" w:space="0" w:color="auto"/>
            <w:left w:val="none" w:sz="0" w:space="0" w:color="auto"/>
            <w:bottom w:val="none" w:sz="0" w:space="0" w:color="auto"/>
            <w:right w:val="none" w:sz="0" w:space="0" w:color="auto"/>
          </w:divBdr>
          <w:divsChild>
            <w:div w:id="482699601">
              <w:marLeft w:val="0"/>
              <w:marRight w:val="0"/>
              <w:marTop w:val="0"/>
              <w:marBottom w:val="0"/>
              <w:divBdr>
                <w:top w:val="none" w:sz="0" w:space="0" w:color="auto"/>
                <w:left w:val="none" w:sz="0" w:space="0" w:color="auto"/>
                <w:bottom w:val="none" w:sz="0" w:space="0" w:color="auto"/>
                <w:right w:val="none" w:sz="0" w:space="0" w:color="auto"/>
              </w:divBdr>
              <w:divsChild>
                <w:div w:id="60145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789232">
      <w:bodyDiv w:val="1"/>
      <w:marLeft w:val="0"/>
      <w:marRight w:val="0"/>
      <w:marTop w:val="0"/>
      <w:marBottom w:val="0"/>
      <w:divBdr>
        <w:top w:val="none" w:sz="0" w:space="0" w:color="auto"/>
        <w:left w:val="none" w:sz="0" w:space="0" w:color="auto"/>
        <w:bottom w:val="none" w:sz="0" w:space="0" w:color="auto"/>
        <w:right w:val="none" w:sz="0" w:space="0" w:color="auto"/>
      </w:divBdr>
    </w:div>
    <w:div w:id="911430776">
      <w:bodyDiv w:val="1"/>
      <w:marLeft w:val="0"/>
      <w:marRight w:val="0"/>
      <w:marTop w:val="0"/>
      <w:marBottom w:val="0"/>
      <w:divBdr>
        <w:top w:val="none" w:sz="0" w:space="0" w:color="auto"/>
        <w:left w:val="none" w:sz="0" w:space="0" w:color="auto"/>
        <w:bottom w:val="none" w:sz="0" w:space="0" w:color="auto"/>
        <w:right w:val="none" w:sz="0" w:space="0" w:color="auto"/>
      </w:divBdr>
    </w:div>
    <w:div w:id="933322545">
      <w:bodyDiv w:val="1"/>
      <w:marLeft w:val="0"/>
      <w:marRight w:val="0"/>
      <w:marTop w:val="0"/>
      <w:marBottom w:val="0"/>
      <w:divBdr>
        <w:top w:val="none" w:sz="0" w:space="0" w:color="auto"/>
        <w:left w:val="none" w:sz="0" w:space="0" w:color="auto"/>
        <w:bottom w:val="none" w:sz="0" w:space="0" w:color="auto"/>
        <w:right w:val="none" w:sz="0" w:space="0" w:color="auto"/>
      </w:divBdr>
      <w:divsChild>
        <w:div w:id="221866616">
          <w:marLeft w:val="0"/>
          <w:marRight w:val="0"/>
          <w:marTop w:val="0"/>
          <w:marBottom w:val="0"/>
          <w:divBdr>
            <w:top w:val="none" w:sz="0" w:space="0" w:color="auto"/>
            <w:left w:val="none" w:sz="0" w:space="0" w:color="auto"/>
            <w:bottom w:val="none" w:sz="0" w:space="0" w:color="auto"/>
            <w:right w:val="none" w:sz="0" w:space="0" w:color="auto"/>
          </w:divBdr>
          <w:divsChild>
            <w:div w:id="1727607238">
              <w:marLeft w:val="0"/>
              <w:marRight w:val="0"/>
              <w:marTop w:val="0"/>
              <w:marBottom w:val="0"/>
              <w:divBdr>
                <w:top w:val="none" w:sz="0" w:space="0" w:color="auto"/>
                <w:left w:val="none" w:sz="0" w:space="0" w:color="auto"/>
                <w:bottom w:val="none" w:sz="0" w:space="0" w:color="auto"/>
                <w:right w:val="none" w:sz="0" w:space="0" w:color="auto"/>
              </w:divBdr>
              <w:divsChild>
                <w:div w:id="195397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071692">
      <w:bodyDiv w:val="1"/>
      <w:marLeft w:val="0"/>
      <w:marRight w:val="0"/>
      <w:marTop w:val="0"/>
      <w:marBottom w:val="0"/>
      <w:divBdr>
        <w:top w:val="none" w:sz="0" w:space="0" w:color="auto"/>
        <w:left w:val="none" w:sz="0" w:space="0" w:color="auto"/>
        <w:bottom w:val="none" w:sz="0" w:space="0" w:color="auto"/>
        <w:right w:val="none" w:sz="0" w:space="0" w:color="auto"/>
      </w:divBdr>
      <w:divsChild>
        <w:div w:id="1216938439">
          <w:marLeft w:val="0"/>
          <w:marRight w:val="0"/>
          <w:marTop w:val="0"/>
          <w:marBottom w:val="0"/>
          <w:divBdr>
            <w:top w:val="none" w:sz="0" w:space="0" w:color="auto"/>
            <w:left w:val="none" w:sz="0" w:space="0" w:color="auto"/>
            <w:bottom w:val="none" w:sz="0" w:space="0" w:color="auto"/>
            <w:right w:val="none" w:sz="0" w:space="0" w:color="auto"/>
          </w:divBdr>
          <w:divsChild>
            <w:div w:id="1309213621">
              <w:marLeft w:val="0"/>
              <w:marRight w:val="0"/>
              <w:marTop w:val="0"/>
              <w:marBottom w:val="0"/>
              <w:divBdr>
                <w:top w:val="none" w:sz="0" w:space="0" w:color="auto"/>
                <w:left w:val="none" w:sz="0" w:space="0" w:color="auto"/>
                <w:bottom w:val="none" w:sz="0" w:space="0" w:color="auto"/>
                <w:right w:val="none" w:sz="0" w:space="0" w:color="auto"/>
              </w:divBdr>
              <w:divsChild>
                <w:div w:id="206336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325545">
      <w:bodyDiv w:val="1"/>
      <w:marLeft w:val="0"/>
      <w:marRight w:val="0"/>
      <w:marTop w:val="0"/>
      <w:marBottom w:val="0"/>
      <w:divBdr>
        <w:top w:val="none" w:sz="0" w:space="0" w:color="auto"/>
        <w:left w:val="none" w:sz="0" w:space="0" w:color="auto"/>
        <w:bottom w:val="none" w:sz="0" w:space="0" w:color="auto"/>
        <w:right w:val="none" w:sz="0" w:space="0" w:color="auto"/>
      </w:divBdr>
    </w:div>
    <w:div w:id="1072041991">
      <w:bodyDiv w:val="1"/>
      <w:marLeft w:val="0"/>
      <w:marRight w:val="0"/>
      <w:marTop w:val="0"/>
      <w:marBottom w:val="0"/>
      <w:divBdr>
        <w:top w:val="none" w:sz="0" w:space="0" w:color="auto"/>
        <w:left w:val="none" w:sz="0" w:space="0" w:color="auto"/>
        <w:bottom w:val="none" w:sz="0" w:space="0" w:color="auto"/>
        <w:right w:val="none" w:sz="0" w:space="0" w:color="auto"/>
      </w:divBdr>
    </w:div>
    <w:div w:id="1085079967">
      <w:bodyDiv w:val="1"/>
      <w:marLeft w:val="0"/>
      <w:marRight w:val="0"/>
      <w:marTop w:val="0"/>
      <w:marBottom w:val="0"/>
      <w:divBdr>
        <w:top w:val="none" w:sz="0" w:space="0" w:color="auto"/>
        <w:left w:val="none" w:sz="0" w:space="0" w:color="auto"/>
        <w:bottom w:val="none" w:sz="0" w:space="0" w:color="auto"/>
        <w:right w:val="none" w:sz="0" w:space="0" w:color="auto"/>
      </w:divBdr>
      <w:divsChild>
        <w:div w:id="219903563">
          <w:marLeft w:val="0"/>
          <w:marRight w:val="0"/>
          <w:marTop w:val="0"/>
          <w:marBottom w:val="0"/>
          <w:divBdr>
            <w:top w:val="none" w:sz="0" w:space="0" w:color="auto"/>
            <w:left w:val="none" w:sz="0" w:space="0" w:color="auto"/>
            <w:bottom w:val="none" w:sz="0" w:space="0" w:color="auto"/>
            <w:right w:val="none" w:sz="0" w:space="0" w:color="auto"/>
          </w:divBdr>
        </w:div>
      </w:divsChild>
    </w:div>
    <w:div w:id="1124735366">
      <w:bodyDiv w:val="1"/>
      <w:marLeft w:val="0"/>
      <w:marRight w:val="0"/>
      <w:marTop w:val="0"/>
      <w:marBottom w:val="0"/>
      <w:divBdr>
        <w:top w:val="none" w:sz="0" w:space="0" w:color="auto"/>
        <w:left w:val="none" w:sz="0" w:space="0" w:color="auto"/>
        <w:bottom w:val="none" w:sz="0" w:space="0" w:color="auto"/>
        <w:right w:val="none" w:sz="0" w:space="0" w:color="auto"/>
      </w:divBdr>
    </w:div>
    <w:div w:id="1275207829">
      <w:bodyDiv w:val="1"/>
      <w:marLeft w:val="0"/>
      <w:marRight w:val="0"/>
      <w:marTop w:val="0"/>
      <w:marBottom w:val="0"/>
      <w:divBdr>
        <w:top w:val="none" w:sz="0" w:space="0" w:color="auto"/>
        <w:left w:val="none" w:sz="0" w:space="0" w:color="auto"/>
        <w:bottom w:val="none" w:sz="0" w:space="0" w:color="auto"/>
        <w:right w:val="none" w:sz="0" w:space="0" w:color="auto"/>
      </w:divBdr>
      <w:divsChild>
        <w:div w:id="809978794">
          <w:marLeft w:val="0"/>
          <w:marRight w:val="0"/>
          <w:marTop w:val="0"/>
          <w:marBottom w:val="0"/>
          <w:divBdr>
            <w:top w:val="none" w:sz="0" w:space="0" w:color="auto"/>
            <w:left w:val="none" w:sz="0" w:space="0" w:color="auto"/>
            <w:bottom w:val="none" w:sz="0" w:space="0" w:color="auto"/>
            <w:right w:val="none" w:sz="0" w:space="0" w:color="auto"/>
          </w:divBdr>
        </w:div>
        <w:div w:id="1500540564">
          <w:marLeft w:val="0"/>
          <w:marRight w:val="0"/>
          <w:marTop w:val="0"/>
          <w:marBottom w:val="0"/>
          <w:divBdr>
            <w:top w:val="none" w:sz="0" w:space="0" w:color="auto"/>
            <w:left w:val="none" w:sz="0" w:space="0" w:color="auto"/>
            <w:bottom w:val="none" w:sz="0" w:space="0" w:color="auto"/>
            <w:right w:val="none" w:sz="0" w:space="0" w:color="auto"/>
          </w:divBdr>
        </w:div>
      </w:divsChild>
    </w:div>
    <w:div w:id="1342393578">
      <w:bodyDiv w:val="1"/>
      <w:marLeft w:val="0"/>
      <w:marRight w:val="0"/>
      <w:marTop w:val="0"/>
      <w:marBottom w:val="0"/>
      <w:divBdr>
        <w:top w:val="none" w:sz="0" w:space="0" w:color="auto"/>
        <w:left w:val="none" w:sz="0" w:space="0" w:color="auto"/>
        <w:bottom w:val="none" w:sz="0" w:space="0" w:color="auto"/>
        <w:right w:val="none" w:sz="0" w:space="0" w:color="auto"/>
      </w:divBdr>
    </w:div>
    <w:div w:id="1407000364">
      <w:bodyDiv w:val="1"/>
      <w:marLeft w:val="0"/>
      <w:marRight w:val="0"/>
      <w:marTop w:val="0"/>
      <w:marBottom w:val="0"/>
      <w:divBdr>
        <w:top w:val="none" w:sz="0" w:space="0" w:color="auto"/>
        <w:left w:val="none" w:sz="0" w:space="0" w:color="auto"/>
        <w:bottom w:val="none" w:sz="0" w:space="0" w:color="auto"/>
        <w:right w:val="none" w:sz="0" w:space="0" w:color="auto"/>
      </w:divBdr>
    </w:div>
    <w:div w:id="1425374478">
      <w:bodyDiv w:val="1"/>
      <w:marLeft w:val="0"/>
      <w:marRight w:val="0"/>
      <w:marTop w:val="0"/>
      <w:marBottom w:val="0"/>
      <w:divBdr>
        <w:top w:val="none" w:sz="0" w:space="0" w:color="auto"/>
        <w:left w:val="none" w:sz="0" w:space="0" w:color="auto"/>
        <w:bottom w:val="none" w:sz="0" w:space="0" w:color="auto"/>
        <w:right w:val="none" w:sz="0" w:space="0" w:color="auto"/>
      </w:divBdr>
      <w:divsChild>
        <w:div w:id="2057315960">
          <w:marLeft w:val="0"/>
          <w:marRight w:val="0"/>
          <w:marTop w:val="0"/>
          <w:marBottom w:val="0"/>
          <w:divBdr>
            <w:top w:val="none" w:sz="0" w:space="0" w:color="auto"/>
            <w:left w:val="none" w:sz="0" w:space="0" w:color="auto"/>
            <w:bottom w:val="none" w:sz="0" w:space="0" w:color="auto"/>
            <w:right w:val="none" w:sz="0" w:space="0" w:color="auto"/>
          </w:divBdr>
          <w:divsChild>
            <w:div w:id="1688629789">
              <w:marLeft w:val="0"/>
              <w:marRight w:val="0"/>
              <w:marTop w:val="0"/>
              <w:marBottom w:val="0"/>
              <w:divBdr>
                <w:top w:val="none" w:sz="0" w:space="0" w:color="auto"/>
                <w:left w:val="none" w:sz="0" w:space="0" w:color="auto"/>
                <w:bottom w:val="none" w:sz="0" w:space="0" w:color="auto"/>
                <w:right w:val="none" w:sz="0" w:space="0" w:color="auto"/>
              </w:divBdr>
              <w:divsChild>
                <w:div w:id="107389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546167">
      <w:bodyDiv w:val="1"/>
      <w:marLeft w:val="0"/>
      <w:marRight w:val="0"/>
      <w:marTop w:val="0"/>
      <w:marBottom w:val="0"/>
      <w:divBdr>
        <w:top w:val="none" w:sz="0" w:space="0" w:color="auto"/>
        <w:left w:val="none" w:sz="0" w:space="0" w:color="auto"/>
        <w:bottom w:val="none" w:sz="0" w:space="0" w:color="auto"/>
        <w:right w:val="none" w:sz="0" w:space="0" w:color="auto"/>
      </w:divBdr>
    </w:div>
    <w:div w:id="1574849331">
      <w:bodyDiv w:val="1"/>
      <w:marLeft w:val="0"/>
      <w:marRight w:val="0"/>
      <w:marTop w:val="0"/>
      <w:marBottom w:val="0"/>
      <w:divBdr>
        <w:top w:val="none" w:sz="0" w:space="0" w:color="auto"/>
        <w:left w:val="none" w:sz="0" w:space="0" w:color="auto"/>
        <w:bottom w:val="none" w:sz="0" w:space="0" w:color="auto"/>
        <w:right w:val="none" w:sz="0" w:space="0" w:color="auto"/>
      </w:divBdr>
      <w:divsChild>
        <w:div w:id="1730690542">
          <w:marLeft w:val="0"/>
          <w:marRight w:val="0"/>
          <w:marTop w:val="0"/>
          <w:marBottom w:val="0"/>
          <w:divBdr>
            <w:top w:val="none" w:sz="0" w:space="0" w:color="auto"/>
            <w:left w:val="none" w:sz="0" w:space="0" w:color="auto"/>
            <w:bottom w:val="none" w:sz="0" w:space="0" w:color="auto"/>
            <w:right w:val="none" w:sz="0" w:space="0" w:color="auto"/>
          </w:divBdr>
          <w:divsChild>
            <w:div w:id="2032607487">
              <w:marLeft w:val="0"/>
              <w:marRight w:val="0"/>
              <w:marTop w:val="0"/>
              <w:marBottom w:val="0"/>
              <w:divBdr>
                <w:top w:val="none" w:sz="0" w:space="0" w:color="auto"/>
                <w:left w:val="none" w:sz="0" w:space="0" w:color="auto"/>
                <w:bottom w:val="none" w:sz="0" w:space="0" w:color="auto"/>
                <w:right w:val="none" w:sz="0" w:space="0" w:color="auto"/>
              </w:divBdr>
              <w:divsChild>
                <w:div w:id="54460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706726">
      <w:bodyDiv w:val="1"/>
      <w:marLeft w:val="0"/>
      <w:marRight w:val="0"/>
      <w:marTop w:val="0"/>
      <w:marBottom w:val="0"/>
      <w:divBdr>
        <w:top w:val="none" w:sz="0" w:space="0" w:color="auto"/>
        <w:left w:val="none" w:sz="0" w:space="0" w:color="auto"/>
        <w:bottom w:val="none" w:sz="0" w:space="0" w:color="auto"/>
        <w:right w:val="none" w:sz="0" w:space="0" w:color="auto"/>
      </w:divBdr>
    </w:div>
    <w:div w:id="1703356653">
      <w:bodyDiv w:val="1"/>
      <w:marLeft w:val="0"/>
      <w:marRight w:val="0"/>
      <w:marTop w:val="0"/>
      <w:marBottom w:val="0"/>
      <w:divBdr>
        <w:top w:val="none" w:sz="0" w:space="0" w:color="auto"/>
        <w:left w:val="none" w:sz="0" w:space="0" w:color="auto"/>
        <w:bottom w:val="none" w:sz="0" w:space="0" w:color="auto"/>
        <w:right w:val="none" w:sz="0" w:space="0" w:color="auto"/>
      </w:divBdr>
      <w:divsChild>
        <w:div w:id="307902027">
          <w:marLeft w:val="0"/>
          <w:marRight w:val="0"/>
          <w:marTop w:val="0"/>
          <w:marBottom w:val="0"/>
          <w:divBdr>
            <w:top w:val="none" w:sz="0" w:space="0" w:color="auto"/>
            <w:left w:val="none" w:sz="0" w:space="0" w:color="auto"/>
            <w:bottom w:val="none" w:sz="0" w:space="0" w:color="auto"/>
            <w:right w:val="none" w:sz="0" w:space="0" w:color="auto"/>
          </w:divBdr>
        </w:div>
        <w:div w:id="628436295">
          <w:marLeft w:val="0"/>
          <w:marRight w:val="0"/>
          <w:marTop w:val="0"/>
          <w:marBottom w:val="0"/>
          <w:divBdr>
            <w:top w:val="none" w:sz="0" w:space="0" w:color="auto"/>
            <w:left w:val="none" w:sz="0" w:space="0" w:color="auto"/>
            <w:bottom w:val="none" w:sz="0" w:space="0" w:color="auto"/>
            <w:right w:val="none" w:sz="0" w:space="0" w:color="auto"/>
          </w:divBdr>
        </w:div>
        <w:div w:id="740371090">
          <w:marLeft w:val="0"/>
          <w:marRight w:val="0"/>
          <w:marTop w:val="0"/>
          <w:marBottom w:val="0"/>
          <w:divBdr>
            <w:top w:val="none" w:sz="0" w:space="0" w:color="auto"/>
            <w:left w:val="none" w:sz="0" w:space="0" w:color="auto"/>
            <w:bottom w:val="none" w:sz="0" w:space="0" w:color="auto"/>
            <w:right w:val="none" w:sz="0" w:space="0" w:color="auto"/>
          </w:divBdr>
        </w:div>
        <w:div w:id="1108164853">
          <w:marLeft w:val="0"/>
          <w:marRight w:val="0"/>
          <w:marTop w:val="0"/>
          <w:marBottom w:val="0"/>
          <w:divBdr>
            <w:top w:val="none" w:sz="0" w:space="0" w:color="auto"/>
            <w:left w:val="none" w:sz="0" w:space="0" w:color="auto"/>
            <w:bottom w:val="none" w:sz="0" w:space="0" w:color="auto"/>
            <w:right w:val="none" w:sz="0" w:space="0" w:color="auto"/>
          </w:divBdr>
        </w:div>
        <w:div w:id="1345092351">
          <w:marLeft w:val="0"/>
          <w:marRight w:val="0"/>
          <w:marTop w:val="0"/>
          <w:marBottom w:val="0"/>
          <w:divBdr>
            <w:top w:val="none" w:sz="0" w:space="0" w:color="auto"/>
            <w:left w:val="none" w:sz="0" w:space="0" w:color="auto"/>
            <w:bottom w:val="none" w:sz="0" w:space="0" w:color="auto"/>
            <w:right w:val="none" w:sz="0" w:space="0" w:color="auto"/>
          </w:divBdr>
        </w:div>
      </w:divsChild>
    </w:div>
    <w:div w:id="1915973530">
      <w:bodyDiv w:val="1"/>
      <w:marLeft w:val="0"/>
      <w:marRight w:val="0"/>
      <w:marTop w:val="0"/>
      <w:marBottom w:val="0"/>
      <w:divBdr>
        <w:top w:val="none" w:sz="0" w:space="0" w:color="auto"/>
        <w:left w:val="none" w:sz="0" w:space="0" w:color="auto"/>
        <w:bottom w:val="none" w:sz="0" w:space="0" w:color="auto"/>
        <w:right w:val="none" w:sz="0" w:space="0" w:color="auto"/>
      </w:divBdr>
    </w:div>
    <w:div w:id="2082557509">
      <w:bodyDiv w:val="1"/>
      <w:marLeft w:val="0"/>
      <w:marRight w:val="0"/>
      <w:marTop w:val="0"/>
      <w:marBottom w:val="0"/>
      <w:divBdr>
        <w:top w:val="none" w:sz="0" w:space="0" w:color="auto"/>
        <w:left w:val="none" w:sz="0" w:space="0" w:color="auto"/>
        <w:bottom w:val="none" w:sz="0" w:space="0" w:color="auto"/>
        <w:right w:val="none" w:sz="0" w:space="0" w:color="auto"/>
      </w:divBdr>
      <w:divsChild>
        <w:div w:id="2009358803">
          <w:marLeft w:val="0"/>
          <w:marRight w:val="0"/>
          <w:marTop w:val="0"/>
          <w:marBottom w:val="0"/>
          <w:divBdr>
            <w:top w:val="none" w:sz="0" w:space="0" w:color="auto"/>
            <w:left w:val="none" w:sz="0" w:space="0" w:color="auto"/>
            <w:bottom w:val="none" w:sz="0" w:space="0" w:color="auto"/>
            <w:right w:val="none" w:sz="0" w:space="0" w:color="auto"/>
          </w:divBdr>
        </w:div>
      </w:divsChild>
    </w:div>
    <w:div w:id="2119911479">
      <w:bodyDiv w:val="1"/>
      <w:marLeft w:val="0"/>
      <w:marRight w:val="0"/>
      <w:marTop w:val="0"/>
      <w:marBottom w:val="0"/>
      <w:divBdr>
        <w:top w:val="none" w:sz="0" w:space="0" w:color="auto"/>
        <w:left w:val="none" w:sz="0" w:space="0" w:color="auto"/>
        <w:bottom w:val="none" w:sz="0" w:space="0" w:color="auto"/>
        <w:right w:val="none" w:sz="0" w:space="0" w:color="auto"/>
      </w:divBdr>
      <w:divsChild>
        <w:div w:id="1395547566">
          <w:marLeft w:val="0"/>
          <w:marRight w:val="0"/>
          <w:marTop w:val="0"/>
          <w:marBottom w:val="0"/>
          <w:divBdr>
            <w:top w:val="none" w:sz="0" w:space="0" w:color="auto"/>
            <w:left w:val="none" w:sz="0" w:space="0" w:color="auto"/>
            <w:bottom w:val="none" w:sz="0" w:space="0" w:color="auto"/>
            <w:right w:val="none" w:sz="0" w:space="0" w:color="auto"/>
          </w:divBdr>
          <w:divsChild>
            <w:div w:id="1543666215">
              <w:marLeft w:val="0"/>
              <w:marRight w:val="0"/>
              <w:marTop w:val="0"/>
              <w:marBottom w:val="0"/>
              <w:divBdr>
                <w:top w:val="none" w:sz="0" w:space="0" w:color="auto"/>
                <w:left w:val="none" w:sz="0" w:space="0" w:color="auto"/>
                <w:bottom w:val="none" w:sz="0" w:space="0" w:color="auto"/>
                <w:right w:val="none" w:sz="0" w:space="0" w:color="auto"/>
              </w:divBdr>
              <w:divsChild>
                <w:div w:id="194846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utomeris.io/WebPlotDigitizer" TargetMode="External"/><Relationship Id="rId13" Type="http://schemas.openxmlformats.org/officeDocument/2006/relationships/chart" Target="charts/chart1.xml"/><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Relationship Id="rId5" Type="http://schemas.openxmlformats.org/officeDocument/2006/relationships/webSettings" Target="webSettings.xml"/><Relationship Id="rId15" Type="http://schemas.openxmlformats.org/officeDocument/2006/relationships/chart" Target="charts/chart2.xm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image" Target="media/image5.png"/><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Users\chrigi\Documents\ETH%20Praktikum:MasterThesis\MPFL%20and%20Patellar%20Tracking\1%20MPFL%20and%20Patellar%20Tracking.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5" Type="http://schemas.openxmlformats.org/officeDocument/2006/relationships/chartUserShapes" Target="../drawings/drawing1.xml"/><Relationship Id="rId4" Type="http://schemas.openxmlformats.org/officeDocument/2006/relationships/oleObject" Target="file:///\\Users\chrigi\Documents\ETH%20Praktikum:MasterThesis\Length%20%20Change%20Pattern%20during%20Flexion%20in%20the%20Healthy%20Knee%20&#160;\Length%20%20Change%20Pattern%20during%20Flexion%20in%20the%20Healthy%20Knee%20.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5" Type="http://schemas.openxmlformats.org/officeDocument/2006/relationships/chartUserShapes" Target="../drawings/drawing2.xml"/><Relationship Id="rId4" Type="http://schemas.openxmlformats.org/officeDocument/2006/relationships/oleObject" Target="file:///\\green-lmb\green_groups_lmb_public\Student\Huber_C\Internship%20and%20MT\Length%20%20Change%20Pattern%20during%20Flexion%20in%20the%20Healthy%20Knee\Length%20%20Change%20Pattern%20during%20Flexion%20in%20the%20Healthy%20Knee%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9602593905428875E-2"/>
          <c:y val="2.3133109480578701E-2"/>
          <c:w val="0.90749558951880804"/>
          <c:h val="0.71241470497475123"/>
        </c:manualLayout>
      </c:layout>
      <c:scatterChart>
        <c:scatterStyle val="smoothMarker"/>
        <c:varyColors val="0"/>
        <c:ser>
          <c:idx val="0"/>
          <c:order val="0"/>
          <c:tx>
            <c:strRef>
              <c:f>'Comparison Healthy Ruptured'!$A$22</c:f>
              <c:strCache>
                <c:ptCount val="1"/>
                <c:pt idx="0">
                  <c:v>Zaffagnini et al 2013</c:v>
                </c:pt>
              </c:strCache>
            </c:strRef>
          </c:tx>
          <c:spPr>
            <a:ln w="19050" cap="rnd">
              <a:solidFill>
                <a:srgbClr val="4C3A00"/>
              </a:solidFill>
              <a:prstDash val="solid"/>
              <a:round/>
            </a:ln>
            <a:effectLst/>
          </c:spPr>
          <c:marker>
            <c:symbol val="star"/>
            <c:size val="5"/>
            <c:spPr>
              <a:noFill/>
              <a:ln w="9525">
                <a:solidFill>
                  <a:srgbClr val="4C3A00"/>
                </a:solidFill>
              </a:ln>
              <a:effectLst/>
            </c:spPr>
          </c:marker>
          <c:dPt>
            <c:idx val="7"/>
            <c:marker>
              <c:symbol val="star"/>
              <c:size val="5"/>
              <c:spPr>
                <a:noFill/>
                <a:ln w="9525">
                  <a:solidFill>
                    <a:srgbClr val="4C3A00"/>
                  </a:solidFill>
                </a:ln>
                <a:effectLst/>
              </c:spPr>
            </c:marker>
            <c:bubble3D val="0"/>
            <c:extLst>
              <c:ext xmlns:c16="http://schemas.microsoft.com/office/drawing/2014/chart" uri="{C3380CC4-5D6E-409C-BE32-E72D297353CC}">
                <c16:uniqueId val="{00000000-3726-4C86-A458-27F9B182BF5C}"/>
              </c:ext>
            </c:extLst>
          </c:dPt>
          <c:xVal>
            <c:numRef>
              <c:f>'Comparison Healthy Ruptured'!$P$21:$Z$21</c:f>
              <c:numCache>
                <c:formatCode>General</c:formatCode>
                <c:ptCount val="11"/>
                <c:pt idx="0">
                  <c:v>0</c:v>
                </c:pt>
                <c:pt idx="1">
                  <c:v>5</c:v>
                </c:pt>
                <c:pt idx="2">
                  <c:v>15</c:v>
                </c:pt>
                <c:pt idx="3">
                  <c:v>25</c:v>
                </c:pt>
                <c:pt idx="4">
                  <c:v>35</c:v>
                </c:pt>
                <c:pt idx="5">
                  <c:v>45</c:v>
                </c:pt>
                <c:pt idx="6">
                  <c:v>55</c:v>
                </c:pt>
                <c:pt idx="7">
                  <c:v>65</c:v>
                </c:pt>
                <c:pt idx="8">
                  <c:v>75</c:v>
                </c:pt>
                <c:pt idx="9">
                  <c:v>80</c:v>
                </c:pt>
                <c:pt idx="10">
                  <c:v>90</c:v>
                </c:pt>
              </c:numCache>
            </c:numRef>
          </c:xVal>
          <c:yVal>
            <c:numRef>
              <c:f>'Comparison Healthy Ruptured'!$P$22:$Z$22</c:f>
              <c:numCache>
                <c:formatCode>General</c:formatCode>
                <c:ptCount val="11"/>
                <c:pt idx="0">
                  <c:v>0</c:v>
                </c:pt>
                <c:pt idx="1">
                  <c:v>-0.9</c:v>
                </c:pt>
                <c:pt idx="2">
                  <c:v>-1.8</c:v>
                </c:pt>
                <c:pt idx="3">
                  <c:v>-2.5</c:v>
                </c:pt>
                <c:pt idx="4">
                  <c:v>-0.1</c:v>
                </c:pt>
                <c:pt idx="5">
                  <c:v>2.4</c:v>
                </c:pt>
                <c:pt idx="6">
                  <c:v>3.7</c:v>
                </c:pt>
                <c:pt idx="7">
                  <c:v>4.9000000000000004</c:v>
                </c:pt>
                <c:pt idx="8">
                  <c:v>4.9000000000000004</c:v>
                </c:pt>
                <c:pt idx="9">
                  <c:v>4.2</c:v>
                </c:pt>
                <c:pt idx="10">
                  <c:v>1.9</c:v>
                </c:pt>
              </c:numCache>
            </c:numRef>
          </c:yVal>
          <c:smooth val="1"/>
          <c:extLst>
            <c:ext xmlns:c16="http://schemas.microsoft.com/office/drawing/2014/chart" uri="{C3380CC4-5D6E-409C-BE32-E72D297353CC}">
              <c16:uniqueId val="{00000001-3726-4C86-A458-27F9B182BF5C}"/>
            </c:ext>
          </c:extLst>
        </c:ser>
        <c:ser>
          <c:idx val="1"/>
          <c:order val="1"/>
          <c:tx>
            <c:strRef>
              <c:f>'Comparison Healthy Ruptured'!$A$22</c:f>
              <c:strCache>
                <c:ptCount val="1"/>
                <c:pt idx="0">
                  <c:v>Zaffagnini et al 2013</c:v>
                </c:pt>
              </c:strCache>
            </c:strRef>
          </c:tx>
          <c:spPr>
            <a:ln w="19050" cap="rnd">
              <a:solidFill>
                <a:srgbClr val="453400"/>
              </a:solidFill>
              <a:prstDash val="sysDot"/>
              <a:round/>
            </a:ln>
            <a:effectLst/>
          </c:spPr>
          <c:marker>
            <c:symbol val="star"/>
            <c:size val="5"/>
            <c:spPr>
              <a:noFill/>
              <a:ln w="9525">
                <a:solidFill>
                  <a:srgbClr val="4C3A00"/>
                </a:solidFill>
              </a:ln>
              <a:effectLst/>
            </c:spPr>
          </c:marker>
          <c:xVal>
            <c:numRef>
              <c:f>'Comparison Healthy Ruptured'!$AB$21:$AL$21</c:f>
              <c:numCache>
                <c:formatCode>General</c:formatCode>
                <c:ptCount val="11"/>
                <c:pt idx="0">
                  <c:v>0</c:v>
                </c:pt>
                <c:pt idx="1">
                  <c:v>5</c:v>
                </c:pt>
                <c:pt idx="2">
                  <c:v>15</c:v>
                </c:pt>
                <c:pt idx="3">
                  <c:v>25</c:v>
                </c:pt>
                <c:pt idx="4">
                  <c:v>35</c:v>
                </c:pt>
                <c:pt idx="5">
                  <c:v>45</c:v>
                </c:pt>
                <c:pt idx="6">
                  <c:v>55</c:v>
                </c:pt>
                <c:pt idx="7">
                  <c:v>65</c:v>
                </c:pt>
                <c:pt idx="8">
                  <c:v>75</c:v>
                </c:pt>
                <c:pt idx="9">
                  <c:v>80</c:v>
                </c:pt>
                <c:pt idx="10">
                  <c:v>90</c:v>
                </c:pt>
              </c:numCache>
            </c:numRef>
          </c:xVal>
          <c:yVal>
            <c:numRef>
              <c:f>'Comparison Healthy Ruptured'!$AB$22:$AL$22</c:f>
              <c:numCache>
                <c:formatCode>General</c:formatCode>
                <c:ptCount val="11"/>
                <c:pt idx="0">
                  <c:v>4.5</c:v>
                </c:pt>
                <c:pt idx="1">
                  <c:v>3.8</c:v>
                </c:pt>
                <c:pt idx="2">
                  <c:v>2.9</c:v>
                </c:pt>
                <c:pt idx="3">
                  <c:v>3.6</c:v>
                </c:pt>
                <c:pt idx="4">
                  <c:v>4.5</c:v>
                </c:pt>
                <c:pt idx="5">
                  <c:v>5.8</c:v>
                </c:pt>
                <c:pt idx="6">
                  <c:v>6.3</c:v>
                </c:pt>
                <c:pt idx="7">
                  <c:v>6.4</c:v>
                </c:pt>
                <c:pt idx="8">
                  <c:v>5.9</c:v>
                </c:pt>
                <c:pt idx="9">
                  <c:v>5.9</c:v>
                </c:pt>
                <c:pt idx="10">
                  <c:v>3.9</c:v>
                </c:pt>
              </c:numCache>
            </c:numRef>
          </c:yVal>
          <c:smooth val="1"/>
          <c:extLst>
            <c:ext xmlns:c16="http://schemas.microsoft.com/office/drawing/2014/chart" uri="{C3380CC4-5D6E-409C-BE32-E72D297353CC}">
              <c16:uniqueId val="{00000002-3726-4C86-A458-27F9B182BF5C}"/>
            </c:ext>
          </c:extLst>
        </c:ser>
        <c:ser>
          <c:idx val="2"/>
          <c:order val="2"/>
          <c:tx>
            <c:strRef>
              <c:f>'Comparison Healthy Ruptured'!$A$28</c:f>
              <c:strCache>
                <c:ptCount val="1"/>
                <c:pt idx="0">
                  <c:v>Phillipot 2012</c:v>
                </c:pt>
              </c:strCache>
            </c:strRef>
          </c:tx>
          <c:spPr>
            <a:ln w="19050" cap="rnd">
              <a:solidFill>
                <a:srgbClr val="926F00"/>
              </a:solidFill>
              <a:round/>
            </a:ln>
            <a:effectLst/>
          </c:spPr>
          <c:marker>
            <c:symbol val="triangle"/>
            <c:size val="5"/>
            <c:spPr>
              <a:solidFill>
                <a:srgbClr val="926F00"/>
              </a:solidFill>
              <a:ln w="9525">
                <a:noFill/>
              </a:ln>
              <a:effectLst/>
            </c:spPr>
          </c:marker>
          <c:xVal>
            <c:numRef>
              <c:f>'Comparison Healthy Ruptured'!$P$27:$AA$27</c:f>
              <c:numCache>
                <c:formatCode>General</c:formatCode>
                <c:ptCount val="12"/>
                <c:pt idx="0">
                  <c:v>0</c:v>
                </c:pt>
                <c:pt idx="1">
                  <c:v>2</c:v>
                </c:pt>
                <c:pt idx="2">
                  <c:v>8</c:v>
                </c:pt>
                <c:pt idx="3">
                  <c:v>5</c:v>
                </c:pt>
                <c:pt idx="4">
                  <c:v>11</c:v>
                </c:pt>
                <c:pt idx="5">
                  <c:v>14</c:v>
                </c:pt>
                <c:pt idx="6">
                  <c:v>17</c:v>
                </c:pt>
                <c:pt idx="7">
                  <c:v>20</c:v>
                </c:pt>
                <c:pt idx="8">
                  <c:v>23</c:v>
                </c:pt>
                <c:pt idx="9">
                  <c:v>26</c:v>
                </c:pt>
                <c:pt idx="10">
                  <c:v>29</c:v>
                </c:pt>
                <c:pt idx="11">
                  <c:v>31</c:v>
                </c:pt>
              </c:numCache>
            </c:numRef>
          </c:xVal>
          <c:yVal>
            <c:numRef>
              <c:f>'Comparison Healthy Ruptured'!$P$28:$AA$28</c:f>
              <c:numCache>
                <c:formatCode>General</c:formatCode>
                <c:ptCount val="12"/>
                <c:pt idx="0">
                  <c:v>0</c:v>
                </c:pt>
                <c:pt idx="1">
                  <c:v>-0.3</c:v>
                </c:pt>
                <c:pt idx="2">
                  <c:v>-1.4</c:v>
                </c:pt>
                <c:pt idx="3">
                  <c:v>-0.9</c:v>
                </c:pt>
                <c:pt idx="4">
                  <c:v>-2</c:v>
                </c:pt>
                <c:pt idx="5">
                  <c:v>-2.5</c:v>
                </c:pt>
                <c:pt idx="6">
                  <c:v>-2.7</c:v>
                </c:pt>
                <c:pt idx="7">
                  <c:v>-2.8</c:v>
                </c:pt>
                <c:pt idx="8">
                  <c:v>-2.9</c:v>
                </c:pt>
                <c:pt idx="9">
                  <c:v>-2.9</c:v>
                </c:pt>
                <c:pt idx="10">
                  <c:v>-3</c:v>
                </c:pt>
                <c:pt idx="11">
                  <c:v>-3</c:v>
                </c:pt>
              </c:numCache>
            </c:numRef>
          </c:yVal>
          <c:smooth val="1"/>
          <c:extLst>
            <c:ext xmlns:c16="http://schemas.microsoft.com/office/drawing/2014/chart" uri="{C3380CC4-5D6E-409C-BE32-E72D297353CC}">
              <c16:uniqueId val="{00000003-3726-4C86-A458-27F9B182BF5C}"/>
            </c:ext>
          </c:extLst>
        </c:ser>
        <c:ser>
          <c:idx val="3"/>
          <c:order val="3"/>
          <c:tx>
            <c:strRef>
              <c:f>'Comparison Healthy Ruptured'!$A$28</c:f>
              <c:strCache>
                <c:ptCount val="1"/>
                <c:pt idx="0">
                  <c:v>Phillipot 2012</c:v>
                </c:pt>
              </c:strCache>
            </c:strRef>
          </c:tx>
          <c:spPr>
            <a:ln w="19050" cap="rnd">
              <a:solidFill>
                <a:srgbClr val="926F00"/>
              </a:solidFill>
              <a:prstDash val="sysDot"/>
              <a:round/>
            </a:ln>
            <a:effectLst/>
          </c:spPr>
          <c:marker>
            <c:symbol val="triangle"/>
            <c:size val="5"/>
            <c:spPr>
              <a:solidFill>
                <a:srgbClr val="926F00"/>
              </a:solidFill>
              <a:ln w="9525">
                <a:noFill/>
              </a:ln>
              <a:effectLst/>
            </c:spPr>
          </c:marker>
          <c:xVal>
            <c:numRef>
              <c:f>'Comparison Healthy Ruptured'!$AB$27:$AM$27</c:f>
              <c:numCache>
                <c:formatCode>General</c:formatCode>
                <c:ptCount val="12"/>
                <c:pt idx="0">
                  <c:v>0</c:v>
                </c:pt>
                <c:pt idx="1">
                  <c:v>2</c:v>
                </c:pt>
                <c:pt idx="2">
                  <c:v>8</c:v>
                </c:pt>
                <c:pt idx="3">
                  <c:v>5</c:v>
                </c:pt>
                <c:pt idx="4">
                  <c:v>11</c:v>
                </c:pt>
                <c:pt idx="5">
                  <c:v>14</c:v>
                </c:pt>
                <c:pt idx="6">
                  <c:v>17</c:v>
                </c:pt>
                <c:pt idx="7">
                  <c:v>20</c:v>
                </c:pt>
                <c:pt idx="8">
                  <c:v>23</c:v>
                </c:pt>
                <c:pt idx="9">
                  <c:v>26</c:v>
                </c:pt>
                <c:pt idx="10">
                  <c:v>29</c:v>
                </c:pt>
                <c:pt idx="11">
                  <c:v>31</c:v>
                </c:pt>
              </c:numCache>
            </c:numRef>
          </c:xVal>
          <c:yVal>
            <c:numRef>
              <c:f>'Comparison Healthy Ruptured'!$AB$28:$AM$28</c:f>
              <c:numCache>
                <c:formatCode>General</c:formatCode>
                <c:ptCount val="12"/>
                <c:pt idx="0">
                  <c:v>5</c:v>
                </c:pt>
                <c:pt idx="1">
                  <c:v>4.3</c:v>
                </c:pt>
                <c:pt idx="2">
                  <c:v>2.1</c:v>
                </c:pt>
                <c:pt idx="3">
                  <c:v>3.1</c:v>
                </c:pt>
                <c:pt idx="4">
                  <c:v>1.1000000000000001</c:v>
                </c:pt>
                <c:pt idx="5">
                  <c:v>0.1</c:v>
                </c:pt>
                <c:pt idx="6">
                  <c:v>-1</c:v>
                </c:pt>
                <c:pt idx="7">
                  <c:v>-2</c:v>
                </c:pt>
                <c:pt idx="8">
                  <c:v>-2.6</c:v>
                </c:pt>
                <c:pt idx="9">
                  <c:v>-2.8</c:v>
                </c:pt>
                <c:pt idx="10">
                  <c:v>-2.9</c:v>
                </c:pt>
                <c:pt idx="11">
                  <c:v>-3</c:v>
                </c:pt>
              </c:numCache>
            </c:numRef>
          </c:yVal>
          <c:smooth val="1"/>
          <c:extLst>
            <c:ext xmlns:c16="http://schemas.microsoft.com/office/drawing/2014/chart" uri="{C3380CC4-5D6E-409C-BE32-E72D297353CC}">
              <c16:uniqueId val="{00000004-3726-4C86-A458-27F9B182BF5C}"/>
            </c:ext>
          </c:extLst>
        </c:ser>
        <c:ser>
          <c:idx val="4"/>
          <c:order val="4"/>
          <c:tx>
            <c:strRef>
              <c:f>'Comparison Healthy Ruptured'!$A$31</c:f>
              <c:strCache>
                <c:ptCount val="1"/>
                <c:pt idx="0">
                  <c:v>Stephen et al 2012</c:v>
                </c:pt>
              </c:strCache>
            </c:strRef>
          </c:tx>
          <c:spPr>
            <a:ln w="19050" cap="rnd">
              <a:solidFill>
                <a:srgbClr val="D7D200"/>
              </a:solidFill>
              <a:round/>
            </a:ln>
            <a:effectLst/>
          </c:spPr>
          <c:marker>
            <c:symbol val="circle"/>
            <c:size val="5"/>
            <c:spPr>
              <a:solidFill>
                <a:srgbClr val="D7D200"/>
              </a:solidFill>
              <a:ln w="9525">
                <a:noFill/>
              </a:ln>
              <a:effectLst/>
            </c:spPr>
          </c:marker>
          <c:xVal>
            <c:numRef>
              <c:f>'Comparison Healthy Ruptured'!$P$30:$Y$30</c:f>
              <c:numCache>
                <c:formatCode>General</c:formatCode>
                <c:ptCount val="10"/>
                <c:pt idx="0">
                  <c:v>0</c:v>
                </c:pt>
                <c:pt idx="1">
                  <c:v>10</c:v>
                </c:pt>
                <c:pt idx="2">
                  <c:v>20</c:v>
                </c:pt>
                <c:pt idx="3">
                  <c:v>30</c:v>
                </c:pt>
                <c:pt idx="4">
                  <c:v>40</c:v>
                </c:pt>
                <c:pt idx="5">
                  <c:v>50</c:v>
                </c:pt>
                <c:pt idx="6">
                  <c:v>60</c:v>
                </c:pt>
                <c:pt idx="7">
                  <c:v>70</c:v>
                </c:pt>
                <c:pt idx="8">
                  <c:v>80</c:v>
                </c:pt>
                <c:pt idx="9">
                  <c:v>90</c:v>
                </c:pt>
              </c:numCache>
            </c:numRef>
          </c:xVal>
          <c:yVal>
            <c:numRef>
              <c:f>'Comparison Healthy Ruptured'!$P$31:$Y$31</c:f>
              <c:numCache>
                <c:formatCode>General</c:formatCode>
                <c:ptCount val="10"/>
                <c:pt idx="0">
                  <c:v>0</c:v>
                </c:pt>
                <c:pt idx="1">
                  <c:v>-0.10000000000000009</c:v>
                </c:pt>
                <c:pt idx="2">
                  <c:v>0.39999999999999991</c:v>
                </c:pt>
                <c:pt idx="3">
                  <c:v>1.5</c:v>
                </c:pt>
                <c:pt idx="4">
                  <c:v>2.8</c:v>
                </c:pt>
                <c:pt idx="5">
                  <c:v>3.8999999999999995</c:v>
                </c:pt>
                <c:pt idx="6">
                  <c:v>4.8999999999999995</c:v>
                </c:pt>
                <c:pt idx="7">
                  <c:v>5.8999999999999995</c:v>
                </c:pt>
                <c:pt idx="8">
                  <c:v>6.4999999999999991</c:v>
                </c:pt>
                <c:pt idx="9">
                  <c:v>7.4999999999999991</c:v>
                </c:pt>
              </c:numCache>
            </c:numRef>
          </c:yVal>
          <c:smooth val="1"/>
          <c:extLst>
            <c:ext xmlns:c16="http://schemas.microsoft.com/office/drawing/2014/chart" uri="{C3380CC4-5D6E-409C-BE32-E72D297353CC}">
              <c16:uniqueId val="{00000005-3726-4C86-A458-27F9B182BF5C}"/>
            </c:ext>
          </c:extLst>
        </c:ser>
        <c:ser>
          <c:idx val="5"/>
          <c:order val="5"/>
          <c:tx>
            <c:strRef>
              <c:f>'Comparison Healthy Ruptured'!$A$31</c:f>
              <c:strCache>
                <c:ptCount val="1"/>
                <c:pt idx="0">
                  <c:v>Stephen et al 2012</c:v>
                </c:pt>
              </c:strCache>
            </c:strRef>
          </c:tx>
          <c:spPr>
            <a:ln w="19050" cap="rnd">
              <a:solidFill>
                <a:srgbClr val="D7D200"/>
              </a:solidFill>
              <a:prstDash val="sysDot"/>
              <a:round/>
            </a:ln>
            <a:effectLst/>
          </c:spPr>
          <c:marker>
            <c:symbol val="circle"/>
            <c:size val="5"/>
            <c:spPr>
              <a:solidFill>
                <a:srgbClr val="D1C709"/>
              </a:solidFill>
              <a:ln w="9525">
                <a:noFill/>
              </a:ln>
              <a:effectLst/>
            </c:spPr>
          </c:marker>
          <c:xVal>
            <c:numRef>
              <c:f>'Comparison Healthy Ruptured'!$AB$30:$AK$30</c:f>
              <c:numCache>
                <c:formatCode>General</c:formatCode>
                <c:ptCount val="10"/>
                <c:pt idx="0">
                  <c:v>0</c:v>
                </c:pt>
                <c:pt idx="1">
                  <c:v>10</c:v>
                </c:pt>
                <c:pt idx="2">
                  <c:v>20</c:v>
                </c:pt>
                <c:pt idx="3">
                  <c:v>30</c:v>
                </c:pt>
                <c:pt idx="4">
                  <c:v>40</c:v>
                </c:pt>
                <c:pt idx="5">
                  <c:v>50</c:v>
                </c:pt>
                <c:pt idx="6">
                  <c:v>60</c:v>
                </c:pt>
                <c:pt idx="7">
                  <c:v>70</c:v>
                </c:pt>
                <c:pt idx="8">
                  <c:v>80</c:v>
                </c:pt>
                <c:pt idx="9">
                  <c:v>90</c:v>
                </c:pt>
              </c:numCache>
            </c:numRef>
          </c:xVal>
          <c:yVal>
            <c:numRef>
              <c:f>'Comparison Healthy Ruptured'!$AB$31:$AK$31</c:f>
              <c:numCache>
                <c:formatCode>General</c:formatCode>
                <c:ptCount val="10"/>
                <c:pt idx="0">
                  <c:v>1.0999999999999996</c:v>
                </c:pt>
                <c:pt idx="1">
                  <c:v>0.89999999999999947</c:v>
                </c:pt>
                <c:pt idx="2">
                  <c:v>1.2999999999999998</c:v>
                </c:pt>
                <c:pt idx="3">
                  <c:v>2</c:v>
                </c:pt>
                <c:pt idx="4">
                  <c:v>2.8999999999999995</c:v>
                </c:pt>
                <c:pt idx="5">
                  <c:v>3.8999999999999995</c:v>
                </c:pt>
                <c:pt idx="6">
                  <c:v>4.8999999999999995</c:v>
                </c:pt>
                <c:pt idx="7">
                  <c:v>5.8999999999999995</c:v>
                </c:pt>
                <c:pt idx="8">
                  <c:v>6.4999999999999991</c:v>
                </c:pt>
                <c:pt idx="9">
                  <c:v>7.4999999999999991</c:v>
                </c:pt>
              </c:numCache>
            </c:numRef>
          </c:yVal>
          <c:smooth val="1"/>
          <c:extLst>
            <c:ext xmlns:c16="http://schemas.microsoft.com/office/drawing/2014/chart" uri="{C3380CC4-5D6E-409C-BE32-E72D297353CC}">
              <c16:uniqueId val="{00000006-3726-4C86-A458-27F9B182BF5C}"/>
            </c:ext>
          </c:extLst>
        </c:ser>
        <c:ser>
          <c:idx val="6"/>
          <c:order val="6"/>
          <c:tx>
            <c:strRef>
              <c:f>'Comparison Healthy Ruptured'!$A$36</c:f>
              <c:strCache>
                <c:ptCount val="1"/>
                <c:pt idx="0">
                  <c:v>Ntagiopoulos et al 2013</c:v>
                </c:pt>
              </c:strCache>
            </c:strRef>
          </c:tx>
          <c:spPr>
            <a:ln w="19050" cap="rnd">
              <a:solidFill>
                <a:srgbClr val="EAB200"/>
              </a:solidFill>
              <a:round/>
            </a:ln>
            <a:effectLst/>
          </c:spPr>
          <c:marker>
            <c:symbol val="square"/>
            <c:size val="5"/>
            <c:spPr>
              <a:solidFill>
                <a:srgbClr val="FEC200"/>
              </a:solidFill>
              <a:ln w="9525">
                <a:noFill/>
              </a:ln>
              <a:effectLst/>
            </c:spPr>
          </c:marker>
          <c:xVal>
            <c:numRef>
              <c:f>'Comparison Healthy Ruptured'!$P$35:$X$35</c:f>
              <c:numCache>
                <c:formatCode>General</c:formatCode>
                <c:ptCount val="9"/>
                <c:pt idx="0">
                  <c:v>20</c:v>
                </c:pt>
                <c:pt idx="1">
                  <c:v>25</c:v>
                </c:pt>
                <c:pt idx="2">
                  <c:v>30</c:v>
                </c:pt>
                <c:pt idx="3">
                  <c:v>40</c:v>
                </c:pt>
                <c:pt idx="4">
                  <c:v>50</c:v>
                </c:pt>
                <c:pt idx="5">
                  <c:v>60</c:v>
                </c:pt>
                <c:pt idx="6">
                  <c:v>70</c:v>
                </c:pt>
                <c:pt idx="7">
                  <c:v>80</c:v>
                </c:pt>
                <c:pt idx="8">
                  <c:v>90</c:v>
                </c:pt>
              </c:numCache>
            </c:numRef>
          </c:xVal>
          <c:yVal>
            <c:numRef>
              <c:f>'Comparison Healthy Ruptured'!$P$36:$X$36</c:f>
              <c:numCache>
                <c:formatCode>General</c:formatCode>
                <c:ptCount val="9"/>
                <c:pt idx="0">
                  <c:v>-6.15</c:v>
                </c:pt>
                <c:pt idx="1">
                  <c:v>-6.86</c:v>
                </c:pt>
                <c:pt idx="2">
                  <c:v>-4.9400000000000004</c:v>
                </c:pt>
                <c:pt idx="3">
                  <c:v>0.05</c:v>
                </c:pt>
                <c:pt idx="4">
                  <c:v>3.78</c:v>
                </c:pt>
                <c:pt idx="5">
                  <c:v>5.24</c:v>
                </c:pt>
                <c:pt idx="6">
                  <c:v>6.71</c:v>
                </c:pt>
                <c:pt idx="7">
                  <c:v>5.65</c:v>
                </c:pt>
                <c:pt idx="8">
                  <c:v>1.66</c:v>
                </c:pt>
              </c:numCache>
            </c:numRef>
          </c:yVal>
          <c:smooth val="1"/>
          <c:extLst>
            <c:ext xmlns:c16="http://schemas.microsoft.com/office/drawing/2014/chart" uri="{C3380CC4-5D6E-409C-BE32-E72D297353CC}">
              <c16:uniqueId val="{00000007-3726-4C86-A458-27F9B182BF5C}"/>
            </c:ext>
          </c:extLst>
        </c:ser>
        <c:ser>
          <c:idx val="7"/>
          <c:order val="7"/>
          <c:tx>
            <c:strRef>
              <c:f>'Comparison Healthy Ruptured'!$A$36</c:f>
              <c:strCache>
                <c:ptCount val="1"/>
                <c:pt idx="0">
                  <c:v>Ntagiopoulos et al 2013</c:v>
                </c:pt>
              </c:strCache>
            </c:strRef>
          </c:tx>
          <c:spPr>
            <a:ln w="19050" cap="rnd">
              <a:solidFill>
                <a:srgbClr val="FFC000"/>
              </a:solidFill>
              <a:prstDash val="sysDot"/>
              <a:round/>
            </a:ln>
            <a:effectLst/>
          </c:spPr>
          <c:marker>
            <c:symbol val="square"/>
            <c:size val="5"/>
            <c:spPr>
              <a:solidFill>
                <a:srgbClr val="FEC200"/>
              </a:solidFill>
              <a:ln w="9525">
                <a:noFill/>
              </a:ln>
              <a:effectLst/>
            </c:spPr>
          </c:marker>
          <c:xVal>
            <c:numRef>
              <c:f>'Comparison Healthy Ruptured'!$AB$35:$AJ$35</c:f>
              <c:numCache>
                <c:formatCode>General</c:formatCode>
                <c:ptCount val="9"/>
                <c:pt idx="0">
                  <c:v>20</c:v>
                </c:pt>
                <c:pt idx="1">
                  <c:v>25</c:v>
                </c:pt>
                <c:pt idx="2">
                  <c:v>30</c:v>
                </c:pt>
                <c:pt idx="3">
                  <c:v>40</c:v>
                </c:pt>
                <c:pt idx="4">
                  <c:v>50</c:v>
                </c:pt>
                <c:pt idx="5">
                  <c:v>60</c:v>
                </c:pt>
                <c:pt idx="6">
                  <c:v>70</c:v>
                </c:pt>
                <c:pt idx="7">
                  <c:v>80</c:v>
                </c:pt>
                <c:pt idx="8">
                  <c:v>90</c:v>
                </c:pt>
              </c:numCache>
            </c:numRef>
          </c:xVal>
          <c:yVal>
            <c:numRef>
              <c:f>'Comparison Healthy Ruptured'!$AB$36:$AJ$36</c:f>
              <c:numCache>
                <c:formatCode>General</c:formatCode>
                <c:ptCount val="9"/>
                <c:pt idx="0">
                  <c:v>-0.76</c:v>
                </c:pt>
                <c:pt idx="1">
                  <c:v>1.41</c:v>
                </c:pt>
                <c:pt idx="2">
                  <c:v>2.17</c:v>
                </c:pt>
                <c:pt idx="3">
                  <c:v>5.45</c:v>
                </c:pt>
                <c:pt idx="4">
                  <c:v>6.71</c:v>
                </c:pt>
                <c:pt idx="5">
                  <c:v>7.36</c:v>
                </c:pt>
                <c:pt idx="6">
                  <c:v>6.96</c:v>
                </c:pt>
                <c:pt idx="7">
                  <c:v>6</c:v>
                </c:pt>
                <c:pt idx="8">
                  <c:v>2.2200000000000002</c:v>
                </c:pt>
              </c:numCache>
            </c:numRef>
          </c:yVal>
          <c:smooth val="1"/>
          <c:extLst>
            <c:ext xmlns:c16="http://schemas.microsoft.com/office/drawing/2014/chart" uri="{C3380CC4-5D6E-409C-BE32-E72D297353CC}">
              <c16:uniqueId val="{00000008-3726-4C86-A458-27F9B182BF5C}"/>
            </c:ext>
          </c:extLst>
        </c:ser>
        <c:dLbls>
          <c:showLegendKey val="0"/>
          <c:showVal val="0"/>
          <c:showCatName val="0"/>
          <c:showSerName val="0"/>
          <c:showPercent val="0"/>
          <c:showBubbleSize val="0"/>
        </c:dLbls>
        <c:axId val="532355528"/>
        <c:axId val="532355920"/>
      </c:scatterChart>
      <c:valAx>
        <c:axId val="532355528"/>
        <c:scaling>
          <c:orientation val="minMax"/>
          <c:max val="90"/>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de-DE" b="1"/>
                  <a:t>Flexion Angle [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cross"/>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2355920"/>
        <c:crosses val="autoZero"/>
        <c:crossBetween val="midCat"/>
      </c:valAx>
      <c:valAx>
        <c:axId val="532355920"/>
        <c:scaling>
          <c:orientation val="minMax"/>
        </c:scaling>
        <c:delete val="0"/>
        <c:axPos val="l"/>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de-DE" sz="900" b="1"/>
                  <a:t>Patellar</a:t>
                </a:r>
                <a:r>
                  <a:rPr lang="de-DE" sz="900" b="1" baseline="0"/>
                  <a:t> Movement M/L (-/+) [mm]</a:t>
                </a:r>
                <a:endParaRPr lang="de-DE" sz="900" b="1"/>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2355528"/>
        <c:crosses val="autoZero"/>
        <c:crossBetween val="midCat"/>
      </c:valAx>
      <c:spPr>
        <a:noFill/>
        <a:ln>
          <a:solidFill>
            <a:schemeClr val="bg1">
              <a:lumMod val="75000"/>
            </a:schemeClr>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5394247955934685E-2"/>
          <c:y val="2.8065139584824626E-2"/>
          <c:w val="0.8686317833698981"/>
          <c:h val="0.78405261274158911"/>
        </c:manualLayout>
      </c:layout>
      <c:bubbleChart>
        <c:varyColors val="0"/>
        <c:ser>
          <c:idx val="0"/>
          <c:order val="0"/>
          <c:tx>
            <c:strRef>
              <c:f>'In vitro'!$B$1</c:f>
              <c:strCache>
                <c:ptCount val="1"/>
                <c:pt idx="0">
                  <c:v>Stephen et al, 2012</c:v>
                </c:pt>
              </c:strCache>
            </c:strRef>
          </c:tx>
          <c:spPr>
            <a:noFill/>
            <a:ln w="25400">
              <a:solidFill>
                <a:srgbClr val="EF8B47"/>
              </a:solidFill>
            </a:ln>
            <a:effectLst/>
          </c:spPr>
          <c:invertIfNegative val="0"/>
          <c:xVal>
            <c:numRef>
              <c:f>('In vitro'!$A$2:$A$18,'In vitro'!$S$23)</c:f>
              <c:numCache>
                <c:formatCode>General</c:formatCode>
                <c:ptCount val="18"/>
                <c:pt idx="0">
                  <c:v>0</c:v>
                </c:pt>
                <c:pt idx="1">
                  <c:v>10</c:v>
                </c:pt>
                <c:pt idx="2">
                  <c:v>15</c:v>
                </c:pt>
                <c:pt idx="3">
                  <c:v>20</c:v>
                </c:pt>
                <c:pt idx="4">
                  <c:v>30</c:v>
                </c:pt>
                <c:pt idx="5">
                  <c:v>40</c:v>
                </c:pt>
                <c:pt idx="6">
                  <c:v>45</c:v>
                </c:pt>
                <c:pt idx="7">
                  <c:v>50</c:v>
                </c:pt>
                <c:pt idx="8">
                  <c:v>60</c:v>
                </c:pt>
                <c:pt idx="9">
                  <c:v>70</c:v>
                </c:pt>
                <c:pt idx="10">
                  <c:v>75</c:v>
                </c:pt>
                <c:pt idx="11">
                  <c:v>80</c:v>
                </c:pt>
                <c:pt idx="12">
                  <c:v>90</c:v>
                </c:pt>
                <c:pt idx="13">
                  <c:v>100</c:v>
                </c:pt>
                <c:pt idx="14">
                  <c:v>105</c:v>
                </c:pt>
                <c:pt idx="15">
                  <c:v>110</c:v>
                </c:pt>
                <c:pt idx="16">
                  <c:v>120</c:v>
                </c:pt>
              </c:numCache>
            </c:numRef>
          </c:xVal>
          <c:yVal>
            <c:numRef>
              <c:f>'In vitro'!$B$2:$B$18</c:f>
              <c:numCache>
                <c:formatCode>General</c:formatCode>
                <c:ptCount val="17"/>
                <c:pt idx="0">
                  <c:v>0</c:v>
                </c:pt>
                <c:pt idx="1">
                  <c:v>-1.3</c:v>
                </c:pt>
                <c:pt idx="3">
                  <c:v>-1.9</c:v>
                </c:pt>
                <c:pt idx="4">
                  <c:v>-2</c:v>
                </c:pt>
                <c:pt idx="5">
                  <c:v>-2.1</c:v>
                </c:pt>
                <c:pt idx="7">
                  <c:v>-2</c:v>
                </c:pt>
                <c:pt idx="8">
                  <c:v>-2</c:v>
                </c:pt>
                <c:pt idx="9">
                  <c:v>-1.9</c:v>
                </c:pt>
                <c:pt idx="11">
                  <c:v>-1.7</c:v>
                </c:pt>
                <c:pt idx="12">
                  <c:v>-1.4</c:v>
                </c:pt>
                <c:pt idx="13">
                  <c:v>-1.3</c:v>
                </c:pt>
                <c:pt idx="15">
                  <c:v>-1.1000000000000001</c:v>
                </c:pt>
              </c:numCache>
            </c:numRef>
          </c:yVal>
          <c:bubbleSize>
            <c:numRef>
              <c:f>'In vitro'!$C$2:$C$17</c:f>
              <c:numCache>
                <c:formatCode>General</c:formatCode>
                <c:ptCount val="16"/>
                <c:pt idx="0">
                  <c:v>8</c:v>
                </c:pt>
                <c:pt idx="1">
                  <c:v>8</c:v>
                </c:pt>
                <c:pt idx="2">
                  <c:v>8</c:v>
                </c:pt>
                <c:pt idx="3">
                  <c:v>8</c:v>
                </c:pt>
                <c:pt idx="4">
                  <c:v>8</c:v>
                </c:pt>
                <c:pt idx="5">
                  <c:v>8</c:v>
                </c:pt>
                <c:pt idx="6">
                  <c:v>8</c:v>
                </c:pt>
                <c:pt idx="7">
                  <c:v>8</c:v>
                </c:pt>
                <c:pt idx="8">
                  <c:v>8</c:v>
                </c:pt>
                <c:pt idx="9">
                  <c:v>8</c:v>
                </c:pt>
                <c:pt idx="10">
                  <c:v>8</c:v>
                </c:pt>
                <c:pt idx="11">
                  <c:v>8</c:v>
                </c:pt>
                <c:pt idx="12">
                  <c:v>8</c:v>
                </c:pt>
                <c:pt idx="13">
                  <c:v>8</c:v>
                </c:pt>
                <c:pt idx="14">
                  <c:v>8</c:v>
                </c:pt>
                <c:pt idx="15">
                  <c:v>8</c:v>
                </c:pt>
              </c:numCache>
            </c:numRef>
          </c:bubbleSize>
          <c:bubble3D val="0"/>
          <c:extLst>
            <c:ext xmlns:c16="http://schemas.microsoft.com/office/drawing/2014/chart" uri="{C3380CC4-5D6E-409C-BE32-E72D297353CC}">
              <c16:uniqueId val="{00000000-D1A3-4278-8D56-01C9FCCF2FD3}"/>
            </c:ext>
          </c:extLst>
        </c:ser>
        <c:ser>
          <c:idx val="1"/>
          <c:order val="1"/>
          <c:tx>
            <c:strRef>
              <c:f>'In vitro'!$D$1</c:f>
              <c:strCache>
                <c:ptCount val="1"/>
                <c:pt idx="0">
                  <c:v>Gosh et al, 2009</c:v>
                </c:pt>
              </c:strCache>
            </c:strRef>
          </c:tx>
          <c:spPr>
            <a:noFill/>
            <a:ln w="25400">
              <a:solidFill>
                <a:srgbClr val="EF8B47"/>
              </a:solidFill>
            </a:ln>
            <a:effectLst/>
          </c:spPr>
          <c:invertIfNegative val="0"/>
          <c:xVal>
            <c:numRef>
              <c:f>'In vitro'!$A$2:$A$18</c:f>
              <c:numCache>
                <c:formatCode>General</c:formatCode>
                <c:ptCount val="17"/>
                <c:pt idx="0">
                  <c:v>0</c:v>
                </c:pt>
                <c:pt idx="1">
                  <c:v>10</c:v>
                </c:pt>
                <c:pt idx="2">
                  <c:v>15</c:v>
                </c:pt>
                <c:pt idx="3">
                  <c:v>20</c:v>
                </c:pt>
                <c:pt idx="4">
                  <c:v>30</c:v>
                </c:pt>
                <c:pt idx="5">
                  <c:v>40</c:v>
                </c:pt>
                <c:pt idx="6">
                  <c:v>45</c:v>
                </c:pt>
                <c:pt idx="7">
                  <c:v>50</c:v>
                </c:pt>
                <c:pt idx="8">
                  <c:v>60</c:v>
                </c:pt>
                <c:pt idx="9">
                  <c:v>70</c:v>
                </c:pt>
                <c:pt idx="10">
                  <c:v>75</c:v>
                </c:pt>
                <c:pt idx="11">
                  <c:v>80</c:v>
                </c:pt>
                <c:pt idx="12">
                  <c:v>90</c:v>
                </c:pt>
                <c:pt idx="13">
                  <c:v>100</c:v>
                </c:pt>
                <c:pt idx="14">
                  <c:v>105</c:v>
                </c:pt>
                <c:pt idx="15">
                  <c:v>110</c:v>
                </c:pt>
                <c:pt idx="16">
                  <c:v>120</c:v>
                </c:pt>
              </c:numCache>
            </c:numRef>
          </c:xVal>
          <c:yVal>
            <c:numRef>
              <c:f>'In vitro'!$D$2:$D$18</c:f>
              <c:numCache>
                <c:formatCode>0.0</c:formatCode>
                <c:ptCount val="17"/>
                <c:pt idx="0" formatCode="General">
                  <c:v>0</c:v>
                </c:pt>
                <c:pt idx="1">
                  <c:v>-1</c:v>
                </c:pt>
                <c:pt idx="3">
                  <c:v>-1.5</c:v>
                </c:pt>
                <c:pt idx="4">
                  <c:v>-1.6</c:v>
                </c:pt>
                <c:pt idx="5">
                  <c:v>-1.7</c:v>
                </c:pt>
                <c:pt idx="7">
                  <c:v>-1.8</c:v>
                </c:pt>
                <c:pt idx="8">
                  <c:v>-1.9</c:v>
                </c:pt>
                <c:pt idx="9">
                  <c:v>-1.9</c:v>
                </c:pt>
                <c:pt idx="11">
                  <c:v>-1.8</c:v>
                </c:pt>
                <c:pt idx="12">
                  <c:v>-1.6</c:v>
                </c:pt>
                <c:pt idx="13">
                  <c:v>-1.6</c:v>
                </c:pt>
                <c:pt idx="15">
                  <c:v>-1.6</c:v>
                </c:pt>
              </c:numCache>
            </c:numRef>
          </c:yVal>
          <c:bubbleSize>
            <c:numRef>
              <c:f>'In vitro'!$E$2:$E$18</c:f>
              <c:numCache>
                <c:formatCode>General</c:formatCode>
                <c:ptCount val="17"/>
                <c:pt idx="0">
                  <c:v>8</c:v>
                </c:pt>
                <c:pt idx="1">
                  <c:v>8</c:v>
                </c:pt>
                <c:pt idx="2">
                  <c:v>8</c:v>
                </c:pt>
                <c:pt idx="3">
                  <c:v>8</c:v>
                </c:pt>
                <c:pt idx="4">
                  <c:v>8</c:v>
                </c:pt>
                <c:pt idx="5">
                  <c:v>8</c:v>
                </c:pt>
                <c:pt idx="6">
                  <c:v>8</c:v>
                </c:pt>
                <c:pt idx="7">
                  <c:v>8</c:v>
                </c:pt>
                <c:pt idx="8">
                  <c:v>8</c:v>
                </c:pt>
                <c:pt idx="9">
                  <c:v>8</c:v>
                </c:pt>
                <c:pt idx="10">
                  <c:v>8</c:v>
                </c:pt>
                <c:pt idx="11">
                  <c:v>8</c:v>
                </c:pt>
                <c:pt idx="12">
                  <c:v>8</c:v>
                </c:pt>
                <c:pt idx="13">
                  <c:v>8</c:v>
                </c:pt>
                <c:pt idx="14">
                  <c:v>8</c:v>
                </c:pt>
                <c:pt idx="15">
                  <c:v>8</c:v>
                </c:pt>
                <c:pt idx="16">
                  <c:v>8</c:v>
                </c:pt>
              </c:numCache>
            </c:numRef>
          </c:bubbleSize>
          <c:bubble3D val="0"/>
          <c:extLst>
            <c:ext xmlns:c16="http://schemas.microsoft.com/office/drawing/2014/chart" uri="{C3380CC4-5D6E-409C-BE32-E72D297353CC}">
              <c16:uniqueId val="{00000001-D1A3-4278-8D56-01C9FCCF2FD3}"/>
            </c:ext>
          </c:extLst>
        </c:ser>
        <c:ser>
          <c:idx val="2"/>
          <c:order val="2"/>
          <c:tx>
            <c:strRef>
              <c:f>'In vitro'!$F$1</c:f>
              <c:strCache>
                <c:ptCount val="1"/>
                <c:pt idx="0">
                  <c:v>Tischer et al. 2016</c:v>
                </c:pt>
              </c:strCache>
            </c:strRef>
          </c:tx>
          <c:spPr>
            <a:noFill/>
            <a:ln w="25400">
              <a:solidFill>
                <a:srgbClr val="C85C12"/>
              </a:solidFill>
            </a:ln>
            <a:effectLst/>
          </c:spPr>
          <c:invertIfNegative val="0"/>
          <c:xVal>
            <c:numRef>
              <c:f>'In vitro'!$A$2:$A$18</c:f>
              <c:numCache>
                <c:formatCode>General</c:formatCode>
                <c:ptCount val="17"/>
                <c:pt idx="0">
                  <c:v>0</c:v>
                </c:pt>
                <c:pt idx="1">
                  <c:v>10</c:v>
                </c:pt>
                <c:pt idx="2">
                  <c:v>15</c:v>
                </c:pt>
                <c:pt idx="3">
                  <c:v>20</c:v>
                </c:pt>
                <c:pt idx="4">
                  <c:v>30</c:v>
                </c:pt>
                <c:pt idx="5">
                  <c:v>40</c:v>
                </c:pt>
                <c:pt idx="6">
                  <c:v>45</c:v>
                </c:pt>
                <c:pt idx="7">
                  <c:v>50</c:v>
                </c:pt>
                <c:pt idx="8">
                  <c:v>60</c:v>
                </c:pt>
                <c:pt idx="9">
                  <c:v>70</c:v>
                </c:pt>
                <c:pt idx="10">
                  <c:v>75</c:v>
                </c:pt>
                <c:pt idx="11">
                  <c:v>80</c:v>
                </c:pt>
                <c:pt idx="12">
                  <c:v>90</c:v>
                </c:pt>
                <c:pt idx="13">
                  <c:v>100</c:v>
                </c:pt>
                <c:pt idx="14">
                  <c:v>105</c:v>
                </c:pt>
                <c:pt idx="15">
                  <c:v>110</c:v>
                </c:pt>
                <c:pt idx="16">
                  <c:v>120</c:v>
                </c:pt>
              </c:numCache>
            </c:numRef>
          </c:xVal>
          <c:yVal>
            <c:numRef>
              <c:f>'In vitro'!$F$2:$F$18</c:f>
              <c:numCache>
                <c:formatCode>General</c:formatCode>
                <c:ptCount val="17"/>
                <c:pt idx="0">
                  <c:v>0</c:v>
                </c:pt>
                <c:pt idx="3" formatCode="0.0">
                  <c:v>-0.2</c:v>
                </c:pt>
                <c:pt idx="5" formatCode="0.0">
                  <c:v>-1</c:v>
                </c:pt>
                <c:pt idx="8" formatCode="0.0">
                  <c:v>-1.8</c:v>
                </c:pt>
                <c:pt idx="11" formatCode="0.0">
                  <c:v>-3</c:v>
                </c:pt>
                <c:pt idx="13" formatCode="0.0">
                  <c:v>-4.9999999999998597</c:v>
                </c:pt>
                <c:pt idx="16" formatCode="0.0">
                  <c:v>-5.6</c:v>
                </c:pt>
              </c:numCache>
            </c:numRef>
          </c:yVal>
          <c:bubbleSize>
            <c:numRef>
              <c:f>'In vitro'!$G$2:$G$18</c:f>
              <c:numCache>
                <c:formatCode>General</c:formatCode>
                <c:ptCount val="17"/>
                <c:pt idx="0">
                  <c:v>1</c:v>
                </c:pt>
                <c:pt idx="1">
                  <c:v>1</c:v>
                </c:pt>
                <c:pt idx="2">
                  <c:v>1</c:v>
                </c:pt>
                <c:pt idx="3">
                  <c:v>1</c:v>
                </c:pt>
                <c:pt idx="4">
                  <c:v>1</c:v>
                </c:pt>
                <c:pt idx="5">
                  <c:v>1</c:v>
                </c:pt>
                <c:pt idx="6">
                  <c:v>1</c:v>
                </c:pt>
                <c:pt idx="7">
                  <c:v>1</c:v>
                </c:pt>
                <c:pt idx="8">
                  <c:v>1</c:v>
                </c:pt>
                <c:pt idx="9">
                  <c:v>1</c:v>
                </c:pt>
                <c:pt idx="10">
                  <c:v>1</c:v>
                </c:pt>
                <c:pt idx="11">
                  <c:v>1</c:v>
                </c:pt>
                <c:pt idx="12">
                  <c:v>1</c:v>
                </c:pt>
                <c:pt idx="13">
                  <c:v>1</c:v>
                </c:pt>
                <c:pt idx="14">
                  <c:v>1</c:v>
                </c:pt>
                <c:pt idx="15">
                  <c:v>1</c:v>
                </c:pt>
                <c:pt idx="16">
                  <c:v>1</c:v>
                </c:pt>
              </c:numCache>
            </c:numRef>
          </c:bubbleSize>
          <c:bubble3D val="0"/>
          <c:extLst>
            <c:ext xmlns:c16="http://schemas.microsoft.com/office/drawing/2014/chart" uri="{C3380CC4-5D6E-409C-BE32-E72D297353CC}">
              <c16:uniqueId val="{00000002-D1A3-4278-8D56-01C9FCCF2FD3}"/>
            </c:ext>
          </c:extLst>
        </c:ser>
        <c:ser>
          <c:idx val="3"/>
          <c:order val="3"/>
          <c:tx>
            <c:strRef>
              <c:f>'In vitro'!$H$1</c:f>
              <c:strCache>
                <c:ptCount val="1"/>
                <c:pt idx="0">
                  <c:v>Victor et al, 2009</c:v>
                </c:pt>
              </c:strCache>
            </c:strRef>
          </c:tx>
          <c:spPr>
            <a:noFill/>
            <a:ln w="25400">
              <a:solidFill>
                <a:srgbClr val="7B380B"/>
              </a:solidFill>
            </a:ln>
            <a:effectLst/>
          </c:spPr>
          <c:invertIfNegative val="0"/>
          <c:xVal>
            <c:numRef>
              <c:f>'In vitro'!$A$2:$A$18</c:f>
              <c:numCache>
                <c:formatCode>General</c:formatCode>
                <c:ptCount val="17"/>
                <c:pt idx="0">
                  <c:v>0</c:v>
                </c:pt>
                <c:pt idx="1">
                  <c:v>10</c:v>
                </c:pt>
                <c:pt idx="2">
                  <c:v>15</c:v>
                </c:pt>
                <c:pt idx="3">
                  <c:v>20</c:v>
                </c:pt>
                <c:pt idx="4">
                  <c:v>30</c:v>
                </c:pt>
                <c:pt idx="5">
                  <c:v>40</c:v>
                </c:pt>
                <c:pt idx="6">
                  <c:v>45</c:v>
                </c:pt>
                <c:pt idx="7">
                  <c:v>50</c:v>
                </c:pt>
                <c:pt idx="8">
                  <c:v>60</c:v>
                </c:pt>
                <c:pt idx="9">
                  <c:v>70</c:v>
                </c:pt>
                <c:pt idx="10">
                  <c:v>75</c:v>
                </c:pt>
                <c:pt idx="11">
                  <c:v>80</c:v>
                </c:pt>
                <c:pt idx="12">
                  <c:v>90</c:v>
                </c:pt>
                <c:pt idx="13">
                  <c:v>100</c:v>
                </c:pt>
                <c:pt idx="14">
                  <c:v>105</c:v>
                </c:pt>
                <c:pt idx="15">
                  <c:v>110</c:v>
                </c:pt>
                <c:pt idx="16">
                  <c:v>120</c:v>
                </c:pt>
              </c:numCache>
            </c:numRef>
          </c:xVal>
          <c:yVal>
            <c:numRef>
              <c:f>'In vitro'!$H$2:$H$18</c:f>
              <c:numCache>
                <c:formatCode>General</c:formatCode>
                <c:ptCount val="17"/>
                <c:pt idx="0">
                  <c:v>0</c:v>
                </c:pt>
                <c:pt idx="1">
                  <c:v>-0.2</c:v>
                </c:pt>
                <c:pt idx="3">
                  <c:v>-0.4</c:v>
                </c:pt>
                <c:pt idx="4">
                  <c:v>0.5</c:v>
                </c:pt>
                <c:pt idx="5">
                  <c:v>-0.2</c:v>
                </c:pt>
                <c:pt idx="7">
                  <c:v>-0.6</c:v>
                </c:pt>
                <c:pt idx="8">
                  <c:v>-1</c:v>
                </c:pt>
                <c:pt idx="9">
                  <c:v>-1.3</c:v>
                </c:pt>
                <c:pt idx="11">
                  <c:v>-1.6</c:v>
                </c:pt>
                <c:pt idx="12">
                  <c:v>-2.2000000000000002</c:v>
                </c:pt>
                <c:pt idx="13">
                  <c:v>-3.1</c:v>
                </c:pt>
                <c:pt idx="15">
                  <c:v>-3.5</c:v>
                </c:pt>
                <c:pt idx="16">
                  <c:v>-4</c:v>
                </c:pt>
              </c:numCache>
            </c:numRef>
          </c:yVal>
          <c:bubbleSize>
            <c:numRef>
              <c:f>'In vitro'!$I$2:$I$18</c:f>
              <c:numCache>
                <c:formatCode>General</c:formatCode>
                <c:ptCount val="17"/>
                <c:pt idx="0">
                  <c:v>12</c:v>
                </c:pt>
                <c:pt idx="1">
                  <c:v>12</c:v>
                </c:pt>
                <c:pt idx="2">
                  <c:v>12</c:v>
                </c:pt>
                <c:pt idx="3">
                  <c:v>12</c:v>
                </c:pt>
                <c:pt idx="4">
                  <c:v>12</c:v>
                </c:pt>
                <c:pt idx="5">
                  <c:v>12</c:v>
                </c:pt>
                <c:pt idx="6">
                  <c:v>12</c:v>
                </c:pt>
                <c:pt idx="7">
                  <c:v>12</c:v>
                </c:pt>
                <c:pt idx="8">
                  <c:v>12</c:v>
                </c:pt>
                <c:pt idx="9">
                  <c:v>12</c:v>
                </c:pt>
                <c:pt idx="10">
                  <c:v>12</c:v>
                </c:pt>
                <c:pt idx="11">
                  <c:v>12</c:v>
                </c:pt>
                <c:pt idx="12">
                  <c:v>12</c:v>
                </c:pt>
                <c:pt idx="13">
                  <c:v>12</c:v>
                </c:pt>
                <c:pt idx="14">
                  <c:v>12</c:v>
                </c:pt>
                <c:pt idx="15">
                  <c:v>12</c:v>
                </c:pt>
                <c:pt idx="16">
                  <c:v>12</c:v>
                </c:pt>
              </c:numCache>
            </c:numRef>
          </c:bubbleSize>
          <c:bubble3D val="0"/>
          <c:extLst>
            <c:ext xmlns:c16="http://schemas.microsoft.com/office/drawing/2014/chart" uri="{C3380CC4-5D6E-409C-BE32-E72D297353CC}">
              <c16:uniqueId val="{00000003-D1A3-4278-8D56-01C9FCCF2FD3}"/>
            </c:ext>
          </c:extLst>
        </c:ser>
        <c:ser>
          <c:idx val="4"/>
          <c:order val="4"/>
          <c:tx>
            <c:strRef>
              <c:f>'In vitro'!$L$1</c:f>
              <c:strCache>
                <c:ptCount val="1"/>
                <c:pt idx="0">
                  <c:v>Smirk et al, 2003</c:v>
                </c:pt>
              </c:strCache>
            </c:strRef>
          </c:tx>
          <c:spPr>
            <a:noFill/>
            <a:ln w="25400">
              <a:solidFill>
                <a:schemeClr val="tx1">
                  <a:lumMod val="95000"/>
                  <a:lumOff val="5000"/>
                </a:schemeClr>
              </a:solidFill>
            </a:ln>
            <a:effectLst/>
          </c:spPr>
          <c:invertIfNegative val="0"/>
          <c:xVal>
            <c:numRef>
              <c:f>'In vitro'!$A$2:$A$18</c:f>
              <c:numCache>
                <c:formatCode>General</c:formatCode>
                <c:ptCount val="17"/>
                <c:pt idx="0">
                  <c:v>0</c:v>
                </c:pt>
                <c:pt idx="1">
                  <c:v>10</c:v>
                </c:pt>
                <c:pt idx="2">
                  <c:v>15</c:v>
                </c:pt>
                <c:pt idx="3">
                  <c:v>20</c:v>
                </c:pt>
                <c:pt idx="4">
                  <c:v>30</c:v>
                </c:pt>
                <c:pt idx="5">
                  <c:v>40</c:v>
                </c:pt>
                <c:pt idx="6">
                  <c:v>45</c:v>
                </c:pt>
                <c:pt idx="7">
                  <c:v>50</c:v>
                </c:pt>
                <c:pt idx="8">
                  <c:v>60</c:v>
                </c:pt>
                <c:pt idx="9">
                  <c:v>70</c:v>
                </c:pt>
                <c:pt idx="10">
                  <c:v>75</c:v>
                </c:pt>
                <c:pt idx="11">
                  <c:v>80</c:v>
                </c:pt>
                <c:pt idx="12">
                  <c:v>90</c:v>
                </c:pt>
                <c:pt idx="13">
                  <c:v>100</c:v>
                </c:pt>
                <c:pt idx="14">
                  <c:v>105</c:v>
                </c:pt>
                <c:pt idx="15">
                  <c:v>110</c:v>
                </c:pt>
                <c:pt idx="16">
                  <c:v>120</c:v>
                </c:pt>
              </c:numCache>
            </c:numRef>
          </c:xVal>
          <c:yVal>
            <c:numRef>
              <c:f>'In vitro'!$L$2:$L$18</c:f>
              <c:numCache>
                <c:formatCode>General</c:formatCode>
                <c:ptCount val="17"/>
                <c:pt idx="0">
                  <c:v>0</c:v>
                </c:pt>
                <c:pt idx="3">
                  <c:v>0.6</c:v>
                </c:pt>
                <c:pt idx="5">
                  <c:v>1.2</c:v>
                </c:pt>
                <c:pt idx="8" formatCode="0.0">
                  <c:v>1.5</c:v>
                </c:pt>
                <c:pt idx="11">
                  <c:v>-1</c:v>
                </c:pt>
                <c:pt idx="13">
                  <c:v>-3.7</c:v>
                </c:pt>
                <c:pt idx="16">
                  <c:v>-7.7</c:v>
                </c:pt>
              </c:numCache>
            </c:numRef>
          </c:yVal>
          <c:bubbleSize>
            <c:numRef>
              <c:f>'In vitro'!$M$2:$M$18</c:f>
              <c:numCache>
                <c:formatCode>General</c:formatCode>
                <c:ptCount val="17"/>
                <c:pt idx="0">
                  <c:v>25</c:v>
                </c:pt>
                <c:pt idx="1">
                  <c:v>25</c:v>
                </c:pt>
                <c:pt idx="2">
                  <c:v>25</c:v>
                </c:pt>
                <c:pt idx="3">
                  <c:v>25</c:v>
                </c:pt>
                <c:pt idx="4">
                  <c:v>25</c:v>
                </c:pt>
                <c:pt idx="5">
                  <c:v>25</c:v>
                </c:pt>
                <c:pt idx="6">
                  <c:v>25</c:v>
                </c:pt>
                <c:pt idx="7">
                  <c:v>25</c:v>
                </c:pt>
                <c:pt idx="8">
                  <c:v>25</c:v>
                </c:pt>
                <c:pt idx="9">
                  <c:v>25</c:v>
                </c:pt>
                <c:pt idx="10">
                  <c:v>25</c:v>
                </c:pt>
                <c:pt idx="11">
                  <c:v>25</c:v>
                </c:pt>
                <c:pt idx="12">
                  <c:v>25</c:v>
                </c:pt>
                <c:pt idx="13">
                  <c:v>25</c:v>
                </c:pt>
                <c:pt idx="14">
                  <c:v>25</c:v>
                </c:pt>
                <c:pt idx="15">
                  <c:v>25</c:v>
                </c:pt>
                <c:pt idx="16">
                  <c:v>25</c:v>
                </c:pt>
              </c:numCache>
            </c:numRef>
          </c:bubbleSize>
          <c:bubble3D val="0"/>
          <c:extLst>
            <c:ext xmlns:c16="http://schemas.microsoft.com/office/drawing/2014/chart" uri="{C3380CC4-5D6E-409C-BE32-E72D297353CC}">
              <c16:uniqueId val="{00000004-D1A3-4278-8D56-01C9FCCF2FD3}"/>
            </c:ext>
          </c:extLst>
        </c:ser>
        <c:ser>
          <c:idx val="5"/>
          <c:order val="5"/>
          <c:tx>
            <c:strRef>
              <c:f>'In vitro'!$N$1</c:f>
              <c:strCache>
                <c:ptCount val="1"/>
                <c:pt idx="0">
                  <c:v>Steensen et al, 2004</c:v>
                </c:pt>
              </c:strCache>
            </c:strRef>
          </c:tx>
          <c:spPr>
            <a:noFill/>
            <a:ln w="25400">
              <a:solidFill>
                <a:schemeClr val="tx1">
                  <a:lumMod val="95000"/>
                  <a:lumOff val="5000"/>
                </a:schemeClr>
              </a:solidFill>
            </a:ln>
            <a:effectLst/>
          </c:spPr>
          <c:invertIfNegative val="0"/>
          <c:xVal>
            <c:numRef>
              <c:f>'In vitro'!$A$2:$A$18</c:f>
              <c:numCache>
                <c:formatCode>General</c:formatCode>
                <c:ptCount val="17"/>
                <c:pt idx="0">
                  <c:v>0</c:v>
                </c:pt>
                <c:pt idx="1">
                  <c:v>10</c:v>
                </c:pt>
                <c:pt idx="2">
                  <c:v>15</c:v>
                </c:pt>
                <c:pt idx="3">
                  <c:v>20</c:v>
                </c:pt>
                <c:pt idx="4">
                  <c:v>30</c:v>
                </c:pt>
                <c:pt idx="5">
                  <c:v>40</c:v>
                </c:pt>
                <c:pt idx="6">
                  <c:v>45</c:v>
                </c:pt>
                <c:pt idx="7">
                  <c:v>50</c:v>
                </c:pt>
                <c:pt idx="8">
                  <c:v>60</c:v>
                </c:pt>
                <c:pt idx="9">
                  <c:v>70</c:v>
                </c:pt>
                <c:pt idx="10">
                  <c:v>75</c:v>
                </c:pt>
                <c:pt idx="11">
                  <c:v>80</c:v>
                </c:pt>
                <c:pt idx="12">
                  <c:v>90</c:v>
                </c:pt>
                <c:pt idx="13">
                  <c:v>100</c:v>
                </c:pt>
                <c:pt idx="14">
                  <c:v>105</c:v>
                </c:pt>
                <c:pt idx="15">
                  <c:v>110</c:v>
                </c:pt>
                <c:pt idx="16">
                  <c:v>120</c:v>
                </c:pt>
              </c:numCache>
            </c:numRef>
          </c:xVal>
          <c:yVal>
            <c:numRef>
              <c:f>'In vitro'!$N$2:$N$18</c:f>
              <c:numCache>
                <c:formatCode>General</c:formatCode>
                <c:ptCount val="17"/>
                <c:pt idx="0">
                  <c:v>0</c:v>
                </c:pt>
                <c:pt idx="12">
                  <c:v>-5.4</c:v>
                </c:pt>
                <c:pt idx="16">
                  <c:v>-7.2</c:v>
                </c:pt>
              </c:numCache>
            </c:numRef>
          </c:yVal>
          <c:bubbleSize>
            <c:numRef>
              <c:f>'In vitro'!$O$2:$O$18</c:f>
              <c:numCache>
                <c:formatCode>General</c:formatCode>
                <c:ptCount val="17"/>
                <c:pt idx="0">
                  <c:v>11</c:v>
                </c:pt>
                <c:pt idx="1">
                  <c:v>11</c:v>
                </c:pt>
                <c:pt idx="2">
                  <c:v>11</c:v>
                </c:pt>
                <c:pt idx="3">
                  <c:v>11</c:v>
                </c:pt>
                <c:pt idx="4">
                  <c:v>11</c:v>
                </c:pt>
                <c:pt idx="5">
                  <c:v>11</c:v>
                </c:pt>
                <c:pt idx="6">
                  <c:v>11</c:v>
                </c:pt>
                <c:pt idx="7">
                  <c:v>11</c:v>
                </c:pt>
                <c:pt idx="8">
                  <c:v>11</c:v>
                </c:pt>
                <c:pt idx="9">
                  <c:v>11</c:v>
                </c:pt>
                <c:pt idx="10">
                  <c:v>11</c:v>
                </c:pt>
                <c:pt idx="11">
                  <c:v>11</c:v>
                </c:pt>
                <c:pt idx="12">
                  <c:v>11</c:v>
                </c:pt>
                <c:pt idx="13">
                  <c:v>11</c:v>
                </c:pt>
                <c:pt idx="14">
                  <c:v>11</c:v>
                </c:pt>
                <c:pt idx="15">
                  <c:v>11</c:v>
                </c:pt>
                <c:pt idx="16">
                  <c:v>11</c:v>
                </c:pt>
              </c:numCache>
            </c:numRef>
          </c:bubbleSize>
          <c:bubble3D val="0"/>
          <c:extLst>
            <c:ext xmlns:c16="http://schemas.microsoft.com/office/drawing/2014/chart" uri="{C3380CC4-5D6E-409C-BE32-E72D297353CC}">
              <c16:uniqueId val="{00000005-D1A3-4278-8D56-01C9FCCF2FD3}"/>
            </c:ext>
          </c:extLst>
        </c:ser>
        <c:ser>
          <c:idx val="6"/>
          <c:order val="6"/>
          <c:tx>
            <c:strRef>
              <c:f>'In vitro'!$P$1</c:f>
              <c:strCache>
                <c:ptCount val="1"/>
                <c:pt idx="0">
                  <c:v>Perez-Pietro et al, 2015</c:v>
                </c:pt>
              </c:strCache>
            </c:strRef>
          </c:tx>
          <c:spPr>
            <a:noFill/>
            <a:ln w="25400">
              <a:solidFill>
                <a:schemeClr val="tx1">
                  <a:lumMod val="95000"/>
                  <a:lumOff val="5000"/>
                </a:schemeClr>
              </a:solidFill>
            </a:ln>
            <a:effectLst/>
          </c:spPr>
          <c:invertIfNegative val="0"/>
          <c:xVal>
            <c:numRef>
              <c:f>'In vitro'!$A$2:$A$18</c:f>
              <c:numCache>
                <c:formatCode>General</c:formatCode>
                <c:ptCount val="17"/>
                <c:pt idx="0">
                  <c:v>0</c:v>
                </c:pt>
                <c:pt idx="1">
                  <c:v>10</c:v>
                </c:pt>
                <c:pt idx="2">
                  <c:v>15</c:v>
                </c:pt>
                <c:pt idx="3">
                  <c:v>20</c:v>
                </c:pt>
                <c:pt idx="4">
                  <c:v>30</c:v>
                </c:pt>
                <c:pt idx="5">
                  <c:v>40</c:v>
                </c:pt>
                <c:pt idx="6">
                  <c:v>45</c:v>
                </c:pt>
                <c:pt idx="7">
                  <c:v>50</c:v>
                </c:pt>
                <c:pt idx="8">
                  <c:v>60</c:v>
                </c:pt>
                <c:pt idx="9">
                  <c:v>70</c:v>
                </c:pt>
                <c:pt idx="10">
                  <c:v>75</c:v>
                </c:pt>
                <c:pt idx="11">
                  <c:v>80</c:v>
                </c:pt>
                <c:pt idx="12">
                  <c:v>90</c:v>
                </c:pt>
                <c:pt idx="13">
                  <c:v>100</c:v>
                </c:pt>
                <c:pt idx="14">
                  <c:v>105</c:v>
                </c:pt>
                <c:pt idx="15">
                  <c:v>110</c:v>
                </c:pt>
                <c:pt idx="16">
                  <c:v>120</c:v>
                </c:pt>
              </c:numCache>
            </c:numRef>
          </c:xVal>
          <c:yVal>
            <c:numRef>
              <c:f>'In vitro'!$P$2:$P$18</c:f>
              <c:numCache>
                <c:formatCode>General</c:formatCode>
                <c:ptCount val="17"/>
                <c:pt idx="0">
                  <c:v>0</c:v>
                </c:pt>
                <c:pt idx="4">
                  <c:v>0</c:v>
                </c:pt>
                <c:pt idx="8" formatCode="0.0">
                  <c:v>1.1000000000000001</c:v>
                </c:pt>
                <c:pt idx="12">
                  <c:v>-0.8</c:v>
                </c:pt>
                <c:pt idx="16">
                  <c:v>-4.5999999999999996</c:v>
                </c:pt>
              </c:numCache>
            </c:numRef>
          </c:yVal>
          <c:bubbleSize>
            <c:numRef>
              <c:f>'In vitro'!$Q$2:$Q$18</c:f>
              <c:numCache>
                <c:formatCode>General</c:formatCode>
                <c:ptCount val="17"/>
                <c:pt idx="0">
                  <c:v>10</c:v>
                </c:pt>
                <c:pt idx="1">
                  <c:v>10</c:v>
                </c:pt>
                <c:pt idx="2">
                  <c:v>10</c:v>
                </c:pt>
                <c:pt idx="3">
                  <c:v>10</c:v>
                </c:pt>
                <c:pt idx="4">
                  <c:v>10</c:v>
                </c:pt>
                <c:pt idx="5">
                  <c:v>10</c:v>
                </c:pt>
                <c:pt idx="6">
                  <c:v>10</c:v>
                </c:pt>
                <c:pt idx="7">
                  <c:v>10</c:v>
                </c:pt>
                <c:pt idx="8">
                  <c:v>10</c:v>
                </c:pt>
                <c:pt idx="9">
                  <c:v>10</c:v>
                </c:pt>
                <c:pt idx="10">
                  <c:v>10</c:v>
                </c:pt>
                <c:pt idx="11">
                  <c:v>10</c:v>
                </c:pt>
                <c:pt idx="12">
                  <c:v>10</c:v>
                </c:pt>
                <c:pt idx="13">
                  <c:v>10</c:v>
                </c:pt>
                <c:pt idx="14">
                  <c:v>10</c:v>
                </c:pt>
                <c:pt idx="15">
                  <c:v>10</c:v>
                </c:pt>
                <c:pt idx="16">
                  <c:v>10</c:v>
                </c:pt>
              </c:numCache>
            </c:numRef>
          </c:bubbleSize>
          <c:bubble3D val="0"/>
          <c:extLst>
            <c:ext xmlns:c16="http://schemas.microsoft.com/office/drawing/2014/chart" uri="{C3380CC4-5D6E-409C-BE32-E72D297353CC}">
              <c16:uniqueId val="{00000006-D1A3-4278-8D56-01C9FCCF2FD3}"/>
            </c:ext>
          </c:extLst>
        </c:ser>
        <c:ser>
          <c:idx val="7"/>
          <c:order val="7"/>
          <c:tx>
            <c:strRef>
              <c:f>'In vitro'!$V$1</c:f>
              <c:strCache>
                <c:ptCount val="1"/>
                <c:pt idx="0">
                  <c:v>Weighted Mean (in vitro)</c:v>
                </c:pt>
              </c:strCache>
            </c:strRef>
          </c:tx>
          <c:spPr>
            <a:solidFill>
              <a:schemeClr val="accent2">
                <a:lumMod val="60000"/>
                <a:alpha val="75000"/>
              </a:schemeClr>
            </a:solidFill>
            <a:ln w="25400">
              <a:noFill/>
            </a:ln>
            <a:effectLst/>
          </c:spPr>
          <c:invertIfNegative val="0"/>
          <c:trendline>
            <c:spPr>
              <a:ln w="19050" cap="rnd">
                <a:solidFill>
                  <a:schemeClr val="accent2">
                    <a:lumMod val="60000"/>
                  </a:schemeClr>
                </a:solidFill>
                <a:prstDash val="sysDot"/>
              </a:ln>
              <a:effectLst/>
            </c:spPr>
            <c:trendlineType val="poly"/>
            <c:order val="5"/>
            <c:dispRSqr val="0"/>
            <c:dispEq val="0"/>
          </c:trendline>
          <c:xVal>
            <c:numRef>
              <c:f>'In vitro'!$A$2:$A$18</c:f>
              <c:numCache>
                <c:formatCode>General</c:formatCode>
                <c:ptCount val="17"/>
                <c:pt idx="0">
                  <c:v>0</c:v>
                </c:pt>
                <c:pt idx="1">
                  <c:v>10</c:v>
                </c:pt>
                <c:pt idx="2">
                  <c:v>15</c:v>
                </c:pt>
                <c:pt idx="3">
                  <c:v>20</c:v>
                </c:pt>
                <c:pt idx="4">
                  <c:v>30</c:v>
                </c:pt>
                <c:pt idx="5">
                  <c:v>40</c:v>
                </c:pt>
                <c:pt idx="6">
                  <c:v>45</c:v>
                </c:pt>
                <c:pt idx="7">
                  <c:v>50</c:v>
                </c:pt>
                <c:pt idx="8">
                  <c:v>60</c:v>
                </c:pt>
                <c:pt idx="9">
                  <c:v>70</c:v>
                </c:pt>
                <c:pt idx="10">
                  <c:v>75</c:v>
                </c:pt>
                <c:pt idx="11">
                  <c:v>80</c:v>
                </c:pt>
                <c:pt idx="12">
                  <c:v>90</c:v>
                </c:pt>
                <c:pt idx="13">
                  <c:v>100</c:v>
                </c:pt>
                <c:pt idx="14">
                  <c:v>105</c:v>
                </c:pt>
                <c:pt idx="15">
                  <c:v>110</c:v>
                </c:pt>
                <c:pt idx="16">
                  <c:v>120</c:v>
                </c:pt>
              </c:numCache>
            </c:numRef>
          </c:xVal>
          <c:yVal>
            <c:numRef>
              <c:f>'In vitro'!$V$2:$V$18</c:f>
              <c:numCache>
                <c:formatCode>0.0</c:formatCode>
                <c:ptCount val="17"/>
                <c:pt idx="0">
                  <c:v>0</c:v>
                </c:pt>
                <c:pt idx="1">
                  <c:v>-0.61176470588235288</c:v>
                </c:pt>
                <c:pt idx="2">
                  <c:v>-1.6</c:v>
                </c:pt>
                <c:pt idx="3">
                  <c:v>-0.28666666666666674</c:v>
                </c:pt>
                <c:pt idx="4">
                  <c:v>-0.73703703703703694</c:v>
                </c:pt>
                <c:pt idx="5">
                  <c:v>-6.3333333333333283E-2</c:v>
                </c:pt>
                <c:pt idx="6">
                  <c:v>-2.2999999999999998</c:v>
                </c:pt>
                <c:pt idx="7">
                  <c:v>-1.1058823529411763</c:v>
                </c:pt>
                <c:pt idx="8">
                  <c:v>-0.67125000000000001</c:v>
                </c:pt>
                <c:pt idx="9">
                  <c:v>-1.3529411764705883</c:v>
                </c:pt>
                <c:pt idx="10">
                  <c:v>-5.0999999999999996</c:v>
                </c:pt>
                <c:pt idx="11">
                  <c:v>-1.2533333333333334</c:v>
                </c:pt>
                <c:pt idx="12">
                  <c:v>-3.5907692307692307</c:v>
                </c:pt>
                <c:pt idx="13">
                  <c:v>-2.6316666666666646</c:v>
                </c:pt>
                <c:pt idx="14">
                  <c:v>-8.4</c:v>
                </c:pt>
                <c:pt idx="15">
                  <c:v>-1.8705882352941177</c:v>
                </c:pt>
                <c:pt idx="16">
                  <c:v>-6.8594202898550725</c:v>
                </c:pt>
              </c:numCache>
            </c:numRef>
          </c:yVal>
          <c:bubbleSize>
            <c:numRef>
              <c:f>'In vitro'!$W$2:$W$18</c:f>
              <c:numCache>
                <c:formatCode>General</c:formatCode>
                <c:ptCount val="17"/>
                <c:pt idx="0">
                  <c:v>0.1</c:v>
                </c:pt>
                <c:pt idx="1">
                  <c:v>0.1</c:v>
                </c:pt>
                <c:pt idx="2">
                  <c:v>0.1</c:v>
                </c:pt>
                <c:pt idx="3">
                  <c:v>0.1</c:v>
                </c:pt>
                <c:pt idx="4">
                  <c:v>0.1</c:v>
                </c:pt>
                <c:pt idx="5">
                  <c:v>0.1</c:v>
                </c:pt>
                <c:pt idx="6">
                  <c:v>0.1</c:v>
                </c:pt>
                <c:pt idx="7">
                  <c:v>0.1</c:v>
                </c:pt>
                <c:pt idx="8">
                  <c:v>0.1</c:v>
                </c:pt>
                <c:pt idx="9">
                  <c:v>0.1</c:v>
                </c:pt>
                <c:pt idx="10">
                  <c:v>0.1</c:v>
                </c:pt>
                <c:pt idx="11">
                  <c:v>0.1</c:v>
                </c:pt>
                <c:pt idx="12">
                  <c:v>0.1</c:v>
                </c:pt>
                <c:pt idx="13">
                  <c:v>0.1</c:v>
                </c:pt>
                <c:pt idx="14">
                  <c:v>0.1</c:v>
                </c:pt>
                <c:pt idx="15">
                  <c:v>0.1</c:v>
                </c:pt>
                <c:pt idx="16">
                  <c:v>0.1</c:v>
                </c:pt>
              </c:numCache>
            </c:numRef>
          </c:bubbleSize>
          <c:bubble3D val="0"/>
          <c:extLst>
            <c:ext xmlns:c16="http://schemas.microsoft.com/office/drawing/2014/chart" uri="{C3380CC4-5D6E-409C-BE32-E72D297353CC}">
              <c16:uniqueId val="{00000007-D1A3-4278-8D56-01C9FCCF2FD3}"/>
            </c:ext>
          </c:extLst>
        </c:ser>
        <c:ser>
          <c:idx val="8"/>
          <c:order val="8"/>
          <c:tx>
            <c:strRef>
              <c:f>'In vitro'!$R$1</c:f>
              <c:strCache>
                <c:ptCount val="1"/>
                <c:pt idx="0">
                  <c:v>Ntagiopoulos et al, 2013</c:v>
                </c:pt>
              </c:strCache>
            </c:strRef>
          </c:tx>
          <c:spPr>
            <a:noFill/>
            <a:ln w="25400">
              <a:solidFill>
                <a:srgbClr val="C85C12"/>
              </a:solidFill>
            </a:ln>
            <a:effectLst/>
          </c:spPr>
          <c:invertIfNegative val="0"/>
          <c:xVal>
            <c:numRef>
              <c:f>'In vitro'!$A$2:$A$18</c:f>
              <c:numCache>
                <c:formatCode>General</c:formatCode>
                <c:ptCount val="17"/>
                <c:pt idx="0">
                  <c:v>0</c:v>
                </c:pt>
                <c:pt idx="1">
                  <c:v>10</c:v>
                </c:pt>
                <c:pt idx="2">
                  <c:v>15</c:v>
                </c:pt>
                <c:pt idx="3">
                  <c:v>20</c:v>
                </c:pt>
                <c:pt idx="4">
                  <c:v>30</c:v>
                </c:pt>
                <c:pt idx="5">
                  <c:v>40</c:v>
                </c:pt>
                <c:pt idx="6">
                  <c:v>45</c:v>
                </c:pt>
                <c:pt idx="7">
                  <c:v>50</c:v>
                </c:pt>
                <c:pt idx="8">
                  <c:v>60</c:v>
                </c:pt>
                <c:pt idx="9">
                  <c:v>70</c:v>
                </c:pt>
                <c:pt idx="10">
                  <c:v>75</c:v>
                </c:pt>
                <c:pt idx="11">
                  <c:v>80</c:v>
                </c:pt>
                <c:pt idx="12">
                  <c:v>90</c:v>
                </c:pt>
                <c:pt idx="13">
                  <c:v>100</c:v>
                </c:pt>
                <c:pt idx="14">
                  <c:v>105</c:v>
                </c:pt>
                <c:pt idx="15">
                  <c:v>110</c:v>
                </c:pt>
                <c:pt idx="16">
                  <c:v>120</c:v>
                </c:pt>
              </c:numCache>
            </c:numRef>
          </c:xVal>
          <c:yVal>
            <c:numRef>
              <c:f>'In vitro'!$R$2:$R$18</c:f>
              <c:numCache>
                <c:formatCode>General</c:formatCode>
                <c:ptCount val="17"/>
                <c:pt idx="0">
                  <c:v>0</c:v>
                </c:pt>
                <c:pt idx="4">
                  <c:v>0</c:v>
                </c:pt>
                <c:pt idx="8" formatCode="0.0">
                  <c:v>-3.7</c:v>
                </c:pt>
                <c:pt idx="12">
                  <c:v>-8.1</c:v>
                </c:pt>
              </c:numCache>
            </c:numRef>
          </c:yVal>
          <c:bubbleSize>
            <c:numRef>
              <c:f>'In vitro'!$S$2:$S$18</c:f>
              <c:numCache>
                <c:formatCode>General</c:formatCode>
                <c:ptCount val="17"/>
                <c:pt idx="0">
                  <c:v>6</c:v>
                </c:pt>
                <c:pt idx="1">
                  <c:v>6</c:v>
                </c:pt>
                <c:pt idx="2">
                  <c:v>6</c:v>
                </c:pt>
                <c:pt idx="3">
                  <c:v>6</c:v>
                </c:pt>
                <c:pt idx="4">
                  <c:v>6</c:v>
                </c:pt>
                <c:pt idx="5">
                  <c:v>6</c:v>
                </c:pt>
                <c:pt idx="6">
                  <c:v>6</c:v>
                </c:pt>
                <c:pt idx="7">
                  <c:v>6</c:v>
                </c:pt>
                <c:pt idx="8">
                  <c:v>6</c:v>
                </c:pt>
                <c:pt idx="9">
                  <c:v>6</c:v>
                </c:pt>
                <c:pt idx="10">
                  <c:v>6</c:v>
                </c:pt>
                <c:pt idx="11">
                  <c:v>6</c:v>
                </c:pt>
                <c:pt idx="12">
                  <c:v>6</c:v>
                </c:pt>
                <c:pt idx="13">
                  <c:v>6</c:v>
                </c:pt>
                <c:pt idx="14">
                  <c:v>6</c:v>
                </c:pt>
                <c:pt idx="15">
                  <c:v>6</c:v>
                </c:pt>
                <c:pt idx="16">
                  <c:v>6</c:v>
                </c:pt>
              </c:numCache>
            </c:numRef>
          </c:bubbleSize>
          <c:bubble3D val="0"/>
          <c:extLst>
            <c:ext xmlns:c16="http://schemas.microsoft.com/office/drawing/2014/chart" uri="{C3380CC4-5D6E-409C-BE32-E72D297353CC}">
              <c16:uniqueId val="{00000008-D1A3-4278-8D56-01C9FCCF2FD3}"/>
            </c:ext>
          </c:extLst>
        </c:ser>
        <c:ser>
          <c:idx val="9"/>
          <c:order val="9"/>
          <c:tx>
            <c:strRef>
              <c:f>'In vitro'!$J$1</c:f>
              <c:strCache>
                <c:ptCount val="1"/>
                <c:pt idx="0">
                  <c:v>Gobbi et al, 2016</c:v>
                </c:pt>
              </c:strCache>
            </c:strRef>
          </c:tx>
          <c:spPr>
            <a:noFill/>
            <a:ln w="25400">
              <a:solidFill>
                <a:srgbClr val="7B380B"/>
              </a:solidFill>
            </a:ln>
            <a:effectLst/>
          </c:spPr>
          <c:invertIfNegative val="0"/>
          <c:xVal>
            <c:numRef>
              <c:f>'In vitro'!$A$2:$A$18</c:f>
              <c:numCache>
                <c:formatCode>General</c:formatCode>
                <c:ptCount val="17"/>
                <c:pt idx="0">
                  <c:v>0</c:v>
                </c:pt>
                <c:pt idx="1">
                  <c:v>10</c:v>
                </c:pt>
                <c:pt idx="2">
                  <c:v>15</c:v>
                </c:pt>
                <c:pt idx="3">
                  <c:v>20</c:v>
                </c:pt>
                <c:pt idx="4">
                  <c:v>30</c:v>
                </c:pt>
                <c:pt idx="5">
                  <c:v>40</c:v>
                </c:pt>
                <c:pt idx="6">
                  <c:v>45</c:v>
                </c:pt>
                <c:pt idx="7">
                  <c:v>50</c:v>
                </c:pt>
                <c:pt idx="8">
                  <c:v>60</c:v>
                </c:pt>
                <c:pt idx="9">
                  <c:v>70</c:v>
                </c:pt>
                <c:pt idx="10">
                  <c:v>75</c:v>
                </c:pt>
                <c:pt idx="11">
                  <c:v>80</c:v>
                </c:pt>
                <c:pt idx="12">
                  <c:v>90</c:v>
                </c:pt>
                <c:pt idx="13">
                  <c:v>100</c:v>
                </c:pt>
                <c:pt idx="14">
                  <c:v>105</c:v>
                </c:pt>
                <c:pt idx="15">
                  <c:v>110</c:v>
                </c:pt>
                <c:pt idx="16">
                  <c:v>120</c:v>
                </c:pt>
              </c:numCache>
            </c:numRef>
          </c:xVal>
          <c:yVal>
            <c:numRef>
              <c:f>'In vitro'!$J$2:$J$18</c:f>
              <c:numCache>
                <c:formatCode>General</c:formatCode>
                <c:ptCount val="17"/>
                <c:pt idx="0">
                  <c:v>0</c:v>
                </c:pt>
                <c:pt idx="2">
                  <c:v>-1.6</c:v>
                </c:pt>
                <c:pt idx="4">
                  <c:v>-1.7</c:v>
                </c:pt>
                <c:pt idx="6">
                  <c:v>-2.2999999999999998</c:v>
                </c:pt>
                <c:pt idx="8" formatCode="0.0">
                  <c:v>-3.5</c:v>
                </c:pt>
                <c:pt idx="10">
                  <c:v>-5.0999999999999996</c:v>
                </c:pt>
                <c:pt idx="12">
                  <c:v>-6.7</c:v>
                </c:pt>
                <c:pt idx="14">
                  <c:v>-8.4</c:v>
                </c:pt>
                <c:pt idx="16">
                  <c:v>-10.199999999999999</c:v>
                </c:pt>
              </c:numCache>
            </c:numRef>
          </c:yVal>
          <c:bubbleSize>
            <c:numRef>
              <c:f>'In vitro'!$K$2:$K$18</c:f>
              <c:numCache>
                <c:formatCode>General</c:formatCode>
                <c:ptCount val="17"/>
                <c:pt idx="0">
                  <c:v>10</c:v>
                </c:pt>
                <c:pt idx="1">
                  <c:v>10</c:v>
                </c:pt>
                <c:pt idx="2">
                  <c:v>10</c:v>
                </c:pt>
                <c:pt idx="3">
                  <c:v>10</c:v>
                </c:pt>
                <c:pt idx="4">
                  <c:v>10</c:v>
                </c:pt>
                <c:pt idx="5">
                  <c:v>10</c:v>
                </c:pt>
                <c:pt idx="6">
                  <c:v>10</c:v>
                </c:pt>
                <c:pt idx="7">
                  <c:v>10</c:v>
                </c:pt>
                <c:pt idx="8">
                  <c:v>10</c:v>
                </c:pt>
                <c:pt idx="9">
                  <c:v>10</c:v>
                </c:pt>
                <c:pt idx="10">
                  <c:v>10</c:v>
                </c:pt>
                <c:pt idx="11">
                  <c:v>10</c:v>
                </c:pt>
                <c:pt idx="12">
                  <c:v>10</c:v>
                </c:pt>
                <c:pt idx="13">
                  <c:v>10</c:v>
                </c:pt>
                <c:pt idx="14">
                  <c:v>10</c:v>
                </c:pt>
                <c:pt idx="15">
                  <c:v>10</c:v>
                </c:pt>
                <c:pt idx="16">
                  <c:v>10</c:v>
                </c:pt>
              </c:numCache>
            </c:numRef>
          </c:bubbleSize>
          <c:bubble3D val="0"/>
          <c:extLst>
            <c:ext xmlns:c16="http://schemas.microsoft.com/office/drawing/2014/chart" uri="{C3380CC4-5D6E-409C-BE32-E72D297353CC}">
              <c16:uniqueId val="{00000009-D1A3-4278-8D56-01C9FCCF2FD3}"/>
            </c:ext>
          </c:extLst>
        </c:ser>
        <c:dLbls>
          <c:showLegendKey val="0"/>
          <c:showVal val="0"/>
          <c:showCatName val="0"/>
          <c:showSerName val="0"/>
          <c:showPercent val="0"/>
          <c:showBubbleSize val="0"/>
        </c:dLbls>
        <c:bubbleScale val="40"/>
        <c:showNegBubbles val="0"/>
        <c:sizeRepresents val="w"/>
        <c:axId val="532378056"/>
        <c:axId val="532378448"/>
      </c:bubbleChart>
      <c:valAx>
        <c:axId val="532378056"/>
        <c:scaling>
          <c:orientation val="minMax"/>
          <c:max val="125"/>
          <c:min val="0"/>
        </c:scaling>
        <c:delete val="0"/>
        <c:axPos val="b"/>
        <c:title>
          <c:tx>
            <c:rich>
              <a:bodyPr rot="0" spcFirstLastPara="1" vertOverflow="ellipsis" vert="horz" wrap="square" anchor="ctr" anchorCtr="1"/>
              <a:lstStyle/>
              <a:p>
                <a:pPr>
                  <a:defRPr sz="1000" b="1" i="0" u="none" strike="noStrike" kern="1200" baseline="0">
                    <a:ln>
                      <a:noFill/>
                    </a:ln>
                    <a:solidFill>
                      <a:schemeClr val="tx1">
                        <a:lumMod val="65000"/>
                        <a:lumOff val="35000"/>
                      </a:schemeClr>
                    </a:solidFill>
                    <a:latin typeface="+mn-lt"/>
                    <a:ea typeface="+mn-ea"/>
                    <a:cs typeface="+mn-cs"/>
                  </a:defRPr>
                </a:pPr>
                <a:r>
                  <a:rPr lang="de-DE" b="1"/>
                  <a:t>Flexion Angle [ °]</a:t>
                </a:r>
              </a:p>
            </c:rich>
          </c:tx>
          <c:overlay val="0"/>
          <c:spPr>
            <a:noFill/>
            <a:ln>
              <a:noFill/>
            </a:ln>
            <a:effectLst/>
          </c:spPr>
          <c:txPr>
            <a:bodyPr rot="0" spcFirstLastPara="1" vertOverflow="ellipsis" vert="horz" wrap="square" anchor="ctr" anchorCtr="1"/>
            <a:lstStyle/>
            <a:p>
              <a:pPr>
                <a:defRPr sz="1000" b="1" i="0" u="none" strike="noStrike" kern="1200" baseline="0">
                  <a:ln>
                    <a:noFill/>
                  </a:ln>
                  <a:solidFill>
                    <a:schemeClr val="tx1">
                      <a:lumMod val="65000"/>
                      <a:lumOff val="35000"/>
                    </a:schemeClr>
                  </a:solidFill>
                  <a:latin typeface="+mn-lt"/>
                  <a:ea typeface="+mn-ea"/>
                  <a:cs typeface="+mn-cs"/>
                </a:defRPr>
              </a:pPr>
              <a:endParaRPr lang="en-US"/>
            </a:p>
          </c:txPr>
        </c:title>
        <c:numFmt formatCode="General" sourceLinked="1"/>
        <c:majorTickMark val="cross"/>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ln>
                  <a:noFill/>
                </a:ln>
                <a:solidFill>
                  <a:schemeClr val="tx1">
                    <a:lumMod val="65000"/>
                    <a:lumOff val="35000"/>
                  </a:schemeClr>
                </a:solidFill>
                <a:latin typeface="+mn-lt"/>
                <a:ea typeface="+mn-ea"/>
                <a:cs typeface="+mn-cs"/>
              </a:defRPr>
            </a:pPr>
            <a:endParaRPr lang="en-US"/>
          </a:p>
        </c:txPr>
        <c:crossAx val="532378448"/>
        <c:crosses val="autoZero"/>
        <c:crossBetween val="midCat"/>
      </c:valAx>
      <c:valAx>
        <c:axId val="532378448"/>
        <c:scaling>
          <c:orientation val="minMax"/>
        </c:scaling>
        <c:delete val="0"/>
        <c:axPos val="l"/>
        <c:title>
          <c:tx>
            <c:rich>
              <a:bodyPr rot="-5400000" spcFirstLastPara="1" vertOverflow="ellipsis" vert="horz" wrap="square" anchor="ctr" anchorCtr="1"/>
              <a:lstStyle/>
              <a:p>
                <a:pPr>
                  <a:defRPr sz="1000" b="1" i="0" u="none" strike="noStrike" kern="1200" baseline="0">
                    <a:ln>
                      <a:noFill/>
                    </a:ln>
                    <a:solidFill>
                      <a:schemeClr val="tx1">
                        <a:lumMod val="65000"/>
                        <a:lumOff val="35000"/>
                      </a:schemeClr>
                    </a:solidFill>
                    <a:latin typeface="+mn-lt"/>
                    <a:ea typeface="+mn-ea"/>
                    <a:cs typeface="+mn-cs"/>
                  </a:defRPr>
                </a:pPr>
                <a:r>
                  <a:rPr lang="de-DE" b="1"/>
                  <a:t>Length Change [mm]</a:t>
                </a:r>
              </a:p>
            </c:rich>
          </c:tx>
          <c:overlay val="0"/>
          <c:spPr>
            <a:noFill/>
            <a:ln>
              <a:noFill/>
            </a:ln>
            <a:effectLst/>
          </c:spPr>
          <c:txPr>
            <a:bodyPr rot="-5400000" spcFirstLastPara="1" vertOverflow="ellipsis" vert="horz" wrap="square" anchor="ctr" anchorCtr="1"/>
            <a:lstStyle/>
            <a:p>
              <a:pPr>
                <a:defRPr sz="1000" b="1" i="0" u="none" strike="noStrike" kern="1200" baseline="0">
                  <a:ln>
                    <a:noFill/>
                  </a:ln>
                  <a:solidFill>
                    <a:schemeClr val="tx1">
                      <a:lumMod val="65000"/>
                      <a:lumOff val="35000"/>
                    </a:schemeClr>
                  </a:solidFill>
                  <a:latin typeface="+mn-lt"/>
                  <a:ea typeface="+mn-ea"/>
                  <a:cs typeface="+mn-cs"/>
                </a:defRPr>
              </a:pPr>
              <a:endParaRPr lang="en-US"/>
            </a:p>
          </c:txPr>
        </c:title>
        <c:numFmt formatCode="General" sourceLinked="1"/>
        <c:majorTickMark val="cross"/>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ln>
                  <a:noFill/>
                </a:ln>
                <a:solidFill>
                  <a:schemeClr val="tx1">
                    <a:lumMod val="65000"/>
                    <a:lumOff val="35000"/>
                  </a:schemeClr>
                </a:solidFill>
                <a:latin typeface="+mn-lt"/>
                <a:ea typeface="+mn-ea"/>
                <a:cs typeface="+mn-cs"/>
              </a:defRPr>
            </a:pPr>
            <a:endParaRPr lang="en-US"/>
          </a:p>
        </c:txPr>
        <c:crossAx val="532378056"/>
        <c:crosses val="autoZero"/>
        <c:crossBetween val="midCat"/>
      </c:valAx>
      <c:spPr>
        <a:noFill/>
        <a:ln>
          <a:solidFill>
            <a:schemeClr val="bg1">
              <a:lumMod val="75000"/>
            </a:schemeClr>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ln>
            <a:noFill/>
          </a:ln>
        </a:defRPr>
      </a:pPr>
      <a:endParaRPr lang="en-US"/>
    </a:p>
  </c:txPr>
  <c:externalData r:id="rId4">
    <c:autoUpdate val="0"/>
  </c:externalData>
  <c:userShapes r:id="rId5"/>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4276570459583986E-2"/>
          <c:y val="3.7384828235848225E-2"/>
          <c:w val="0.86628923977177164"/>
          <c:h val="0.85658409177881667"/>
        </c:manualLayout>
      </c:layout>
      <c:bubbleChart>
        <c:varyColors val="0"/>
        <c:ser>
          <c:idx val="0"/>
          <c:order val="0"/>
          <c:tx>
            <c:strRef>
              <c:f>'In vivo'!$B$1</c:f>
              <c:strCache>
                <c:ptCount val="1"/>
                <c:pt idx="0">
                  <c:v>Zhang et al, 2015</c:v>
                </c:pt>
              </c:strCache>
            </c:strRef>
          </c:tx>
          <c:spPr>
            <a:noFill/>
            <a:ln w="25400">
              <a:solidFill>
                <a:schemeClr val="accent5">
                  <a:lumMod val="75000"/>
                </a:schemeClr>
              </a:solidFill>
            </a:ln>
            <a:effectLst/>
          </c:spPr>
          <c:invertIfNegative val="0"/>
          <c:xVal>
            <c:numRef>
              <c:f>'In vivo'!$A$2:$A$18</c:f>
              <c:numCache>
                <c:formatCode>General</c:formatCode>
                <c:ptCount val="17"/>
                <c:pt idx="0">
                  <c:v>0</c:v>
                </c:pt>
                <c:pt idx="1">
                  <c:v>10</c:v>
                </c:pt>
                <c:pt idx="2">
                  <c:v>15</c:v>
                </c:pt>
                <c:pt idx="3">
                  <c:v>20</c:v>
                </c:pt>
                <c:pt idx="4">
                  <c:v>30</c:v>
                </c:pt>
                <c:pt idx="5">
                  <c:v>40</c:v>
                </c:pt>
                <c:pt idx="6">
                  <c:v>45</c:v>
                </c:pt>
                <c:pt idx="7">
                  <c:v>50</c:v>
                </c:pt>
                <c:pt idx="8">
                  <c:v>60</c:v>
                </c:pt>
                <c:pt idx="9">
                  <c:v>70</c:v>
                </c:pt>
                <c:pt idx="10">
                  <c:v>75</c:v>
                </c:pt>
                <c:pt idx="11">
                  <c:v>80</c:v>
                </c:pt>
                <c:pt idx="12">
                  <c:v>90</c:v>
                </c:pt>
                <c:pt idx="13">
                  <c:v>100</c:v>
                </c:pt>
                <c:pt idx="14">
                  <c:v>105</c:v>
                </c:pt>
                <c:pt idx="15">
                  <c:v>110</c:v>
                </c:pt>
                <c:pt idx="16">
                  <c:v>120</c:v>
                </c:pt>
              </c:numCache>
            </c:numRef>
          </c:xVal>
          <c:yVal>
            <c:numRef>
              <c:f>'In vivo'!$B$2:$B$18</c:f>
              <c:numCache>
                <c:formatCode>General</c:formatCode>
                <c:ptCount val="17"/>
                <c:pt idx="0">
                  <c:v>0</c:v>
                </c:pt>
                <c:pt idx="1">
                  <c:v>0.1</c:v>
                </c:pt>
                <c:pt idx="3">
                  <c:v>-0.4</c:v>
                </c:pt>
                <c:pt idx="4">
                  <c:v>-0.4</c:v>
                </c:pt>
                <c:pt idx="5">
                  <c:v>0.2</c:v>
                </c:pt>
                <c:pt idx="7">
                  <c:v>0.5</c:v>
                </c:pt>
                <c:pt idx="8">
                  <c:v>0.4</c:v>
                </c:pt>
              </c:numCache>
            </c:numRef>
          </c:yVal>
          <c:bubbleSize>
            <c:numRef>
              <c:f>'In vivo'!$C$2:$C$18</c:f>
              <c:numCache>
                <c:formatCode>General</c:formatCode>
                <c:ptCount val="17"/>
                <c:pt idx="0">
                  <c:v>12</c:v>
                </c:pt>
                <c:pt idx="1">
                  <c:v>12</c:v>
                </c:pt>
                <c:pt idx="2">
                  <c:v>12</c:v>
                </c:pt>
                <c:pt idx="3">
                  <c:v>12</c:v>
                </c:pt>
                <c:pt idx="4">
                  <c:v>12</c:v>
                </c:pt>
                <c:pt idx="5">
                  <c:v>12</c:v>
                </c:pt>
                <c:pt idx="6">
                  <c:v>12</c:v>
                </c:pt>
                <c:pt idx="7">
                  <c:v>12</c:v>
                </c:pt>
                <c:pt idx="8">
                  <c:v>12</c:v>
                </c:pt>
                <c:pt idx="9">
                  <c:v>12</c:v>
                </c:pt>
                <c:pt idx="10">
                  <c:v>12</c:v>
                </c:pt>
                <c:pt idx="11">
                  <c:v>12</c:v>
                </c:pt>
                <c:pt idx="12">
                  <c:v>12</c:v>
                </c:pt>
                <c:pt idx="13">
                  <c:v>12</c:v>
                </c:pt>
                <c:pt idx="14">
                  <c:v>12</c:v>
                </c:pt>
                <c:pt idx="15">
                  <c:v>12</c:v>
                </c:pt>
                <c:pt idx="16">
                  <c:v>12</c:v>
                </c:pt>
              </c:numCache>
            </c:numRef>
          </c:bubbleSize>
          <c:bubble3D val="0"/>
          <c:extLst>
            <c:ext xmlns:c16="http://schemas.microsoft.com/office/drawing/2014/chart" uri="{C3380CC4-5D6E-409C-BE32-E72D297353CC}">
              <c16:uniqueId val="{00000000-CFC4-4078-BA49-71494D75FA8A}"/>
            </c:ext>
          </c:extLst>
        </c:ser>
        <c:ser>
          <c:idx val="1"/>
          <c:order val="1"/>
          <c:tx>
            <c:strRef>
              <c:f>'In vivo'!$D$1</c:f>
              <c:strCache>
                <c:ptCount val="1"/>
                <c:pt idx="0">
                  <c:v>Higuchi et al, 2010 (male)</c:v>
                </c:pt>
              </c:strCache>
            </c:strRef>
          </c:tx>
          <c:spPr>
            <a:noFill/>
            <a:ln w="25400">
              <a:solidFill>
                <a:srgbClr val="0070C0"/>
              </a:solidFill>
            </a:ln>
            <a:effectLst/>
          </c:spPr>
          <c:invertIfNegative val="0"/>
          <c:xVal>
            <c:numRef>
              <c:f>'In vivo'!$A$2:$A$18</c:f>
              <c:numCache>
                <c:formatCode>General</c:formatCode>
                <c:ptCount val="17"/>
                <c:pt idx="0">
                  <c:v>0</c:v>
                </c:pt>
                <c:pt idx="1">
                  <c:v>10</c:v>
                </c:pt>
                <c:pt idx="2">
                  <c:v>15</c:v>
                </c:pt>
                <c:pt idx="3">
                  <c:v>20</c:v>
                </c:pt>
                <c:pt idx="4">
                  <c:v>30</c:v>
                </c:pt>
                <c:pt idx="5">
                  <c:v>40</c:v>
                </c:pt>
                <c:pt idx="6">
                  <c:v>45</c:v>
                </c:pt>
                <c:pt idx="7">
                  <c:v>50</c:v>
                </c:pt>
                <c:pt idx="8">
                  <c:v>60</c:v>
                </c:pt>
                <c:pt idx="9">
                  <c:v>70</c:v>
                </c:pt>
                <c:pt idx="10">
                  <c:v>75</c:v>
                </c:pt>
                <c:pt idx="11">
                  <c:v>80</c:v>
                </c:pt>
                <c:pt idx="12">
                  <c:v>90</c:v>
                </c:pt>
                <c:pt idx="13">
                  <c:v>100</c:v>
                </c:pt>
                <c:pt idx="14">
                  <c:v>105</c:v>
                </c:pt>
                <c:pt idx="15">
                  <c:v>110</c:v>
                </c:pt>
                <c:pt idx="16">
                  <c:v>120</c:v>
                </c:pt>
              </c:numCache>
            </c:numRef>
          </c:xVal>
          <c:yVal>
            <c:numRef>
              <c:f>'In vivo'!$D$2:$D$18</c:f>
              <c:numCache>
                <c:formatCode>General</c:formatCode>
                <c:ptCount val="17"/>
                <c:pt idx="0">
                  <c:v>0</c:v>
                </c:pt>
                <c:pt idx="4">
                  <c:v>-1.1000000000000001</c:v>
                </c:pt>
                <c:pt idx="8">
                  <c:v>-1</c:v>
                </c:pt>
                <c:pt idx="12">
                  <c:v>-4.3</c:v>
                </c:pt>
                <c:pt idx="16">
                  <c:v>-5.6</c:v>
                </c:pt>
              </c:numCache>
            </c:numRef>
          </c:yVal>
          <c:bubbleSize>
            <c:numRef>
              <c:f>'In vivo'!$E$2:$E$18</c:f>
              <c:numCache>
                <c:formatCode>General</c:formatCode>
                <c:ptCount val="17"/>
                <c:pt idx="0">
                  <c:v>10</c:v>
                </c:pt>
                <c:pt idx="1">
                  <c:v>10</c:v>
                </c:pt>
                <c:pt idx="2">
                  <c:v>10</c:v>
                </c:pt>
                <c:pt idx="3">
                  <c:v>10</c:v>
                </c:pt>
                <c:pt idx="4">
                  <c:v>10</c:v>
                </c:pt>
                <c:pt idx="5">
                  <c:v>10</c:v>
                </c:pt>
                <c:pt idx="6">
                  <c:v>10</c:v>
                </c:pt>
                <c:pt idx="7">
                  <c:v>10</c:v>
                </c:pt>
                <c:pt idx="8">
                  <c:v>10</c:v>
                </c:pt>
                <c:pt idx="9">
                  <c:v>10</c:v>
                </c:pt>
                <c:pt idx="10">
                  <c:v>10</c:v>
                </c:pt>
                <c:pt idx="11">
                  <c:v>10</c:v>
                </c:pt>
                <c:pt idx="12">
                  <c:v>10</c:v>
                </c:pt>
                <c:pt idx="13">
                  <c:v>10</c:v>
                </c:pt>
                <c:pt idx="14">
                  <c:v>10</c:v>
                </c:pt>
                <c:pt idx="15">
                  <c:v>10</c:v>
                </c:pt>
                <c:pt idx="16">
                  <c:v>10</c:v>
                </c:pt>
              </c:numCache>
            </c:numRef>
          </c:bubbleSize>
          <c:bubble3D val="0"/>
          <c:extLst>
            <c:ext xmlns:c16="http://schemas.microsoft.com/office/drawing/2014/chart" uri="{C3380CC4-5D6E-409C-BE32-E72D297353CC}">
              <c16:uniqueId val="{00000001-CFC4-4078-BA49-71494D75FA8A}"/>
            </c:ext>
          </c:extLst>
        </c:ser>
        <c:ser>
          <c:idx val="2"/>
          <c:order val="2"/>
          <c:tx>
            <c:strRef>
              <c:f>'In vivo'!$F$1</c:f>
              <c:strCache>
                <c:ptCount val="1"/>
                <c:pt idx="0">
                  <c:v>Higuchi et al, 2010 (female)</c:v>
                </c:pt>
              </c:strCache>
            </c:strRef>
          </c:tx>
          <c:spPr>
            <a:noFill/>
            <a:ln w="25400">
              <a:solidFill>
                <a:schemeClr val="accent5">
                  <a:lumMod val="75000"/>
                </a:schemeClr>
              </a:solidFill>
            </a:ln>
            <a:effectLst/>
          </c:spPr>
          <c:invertIfNegative val="0"/>
          <c:xVal>
            <c:numRef>
              <c:f>'In vivo'!$A$2:$A$18</c:f>
              <c:numCache>
                <c:formatCode>General</c:formatCode>
                <c:ptCount val="17"/>
                <c:pt idx="0">
                  <c:v>0</c:v>
                </c:pt>
                <c:pt idx="1">
                  <c:v>10</c:v>
                </c:pt>
                <c:pt idx="2">
                  <c:v>15</c:v>
                </c:pt>
                <c:pt idx="3">
                  <c:v>20</c:v>
                </c:pt>
                <c:pt idx="4">
                  <c:v>30</c:v>
                </c:pt>
                <c:pt idx="5">
                  <c:v>40</c:v>
                </c:pt>
                <c:pt idx="6">
                  <c:v>45</c:v>
                </c:pt>
                <c:pt idx="7">
                  <c:v>50</c:v>
                </c:pt>
                <c:pt idx="8">
                  <c:v>60</c:v>
                </c:pt>
                <c:pt idx="9">
                  <c:v>70</c:v>
                </c:pt>
                <c:pt idx="10">
                  <c:v>75</c:v>
                </c:pt>
                <c:pt idx="11">
                  <c:v>80</c:v>
                </c:pt>
                <c:pt idx="12">
                  <c:v>90</c:v>
                </c:pt>
                <c:pt idx="13">
                  <c:v>100</c:v>
                </c:pt>
                <c:pt idx="14">
                  <c:v>105</c:v>
                </c:pt>
                <c:pt idx="15">
                  <c:v>110</c:v>
                </c:pt>
                <c:pt idx="16">
                  <c:v>120</c:v>
                </c:pt>
              </c:numCache>
            </c:numRef>
          </c:xVal>
          <c:yVal>
            <c:numRef>
              <c:f>'In vivo'!$F$2:$F$18</c:f>
              <c:numCache>
                <c:formatCode>General</c:formatCode>
                <c:ptCount val="17"/>
                <c:pt idx="0">
                  <c:v>0</c:v>
                </c:pt>
                <c:pt idx="4">
                  <c:v>-1</c:v>
                </c:pt>
                <c:pt idx="8">
                  <c:v>-0.7</c:v>
                </c:pt>
                <c:pt idx="12">
                  <c:v>-2.8</c:v>
                </c:pt>
                <c:pt idx="16">
                  <c:v>-3.4</c:v>
                </c:pt>
              </c:numCache>
            </c:numRef>
          </c:yVal>
          <c:bubbleSize>
            <c:numRef>
              <c:f>'In vivo'!$G$2:$G$18</c:f>
              <c:numCache>
                <c:formatCode>General</c:formatCode>
                <c:ptCount val="17"/>
                <c:pt idx="0">
                  <c:v>10</c:v>
                </c:pt>
                <c:pt idx="1">
                  <c:v>10</c:v>
                </c:pt>
                <c:pt idx="2">
                  <c:v>10</c:v>
                </c:pt>
                <c:pt idx="3">
                  <c:v>10</c:v>
                </c:pt>
                <c:pt idx="4">
                  <c:v>10</c:v>
                </c:pt>
                <c:pt idx="5">
                  <c:v>10</c:v>
                </c:pt>
                <c:pt idx="6">
                  <c:v>10</c:v>
                </c:pt>
                <c:pt idx="7">
                  <c:v>10</c:v>
                </c:pt>
                <c:pt idx="8">
                  <c:v>10</c:v>
                </c:pt>
                <c:pt idx="9">
                  <c:v>10</c:v>
                </c:pt>
                <c:pt idx="10">
                  <c:v>10</c:v>
                </c:pt>
                <c:pt idx="11">
                  <c:v>10</c:v>
                </c:pt>
                <c:pt idx="12">
                  <c:v>10</c:v>
                </c:pt>
                <c:pt idx="13">
                  <c:v>10</c:v>
                </c:pt>
                <c:pt idx="14">
                  <c:v>10</c:v>
                </c:pt>
                <c:pt idx="15">
                  <c:v>10</c:v>
                </c:pt>
                <c:pt idx="16">
                  <c:v>10</c:v>
                </c:pt>
              </c:numCache>
            </c:numRef>
          </c:bubbleSize>
          <c:bubble3D val="0"/>
          <c:extLst>
            <c:ext xmlns:c16="http://schemas.microsoft.com/office/drawing/2014/chart" uri="{C3380CC4-5D6E-409C-BE32-E72D297353CC}">
              <c16:uniqueId val="{00000002-CFC4-4078-BA49-71494D75FA8A}"/>
            </c:ext>
          </c:extLst>
        </c:ser>
        <c:ser>
          <c:idx val="3"/>
          <c:order val="3"/>
          <c:tx>
            <c:strRef>
              <c:f>'In vivo'!$H$1</c:f>
              <c:strCache>
                <c:ptCount val="1"/>
                <c:pt idx="0">
                  <c:v>Song et al, 2015</c:v>
                </c:pt>
              </c:strCache>
            </c:strRef>
          </c:tx>
          <c:spPr>
            <a:noFill/>
            <a:ln w="25400">
              <a:solidFill>
                <a:schemeClr val="accent6">
                  <a:lumMod val="75000"/>
                </a:schemeClr>
              </a:solidFill>
            </a:ln>
            <a:effectLst/>
          </c:spPr>
          <c:invertIfNegative val="0"/>
          <c:xVal>
            <c:numRef>
              <c:f>'In vivo'!$A$2:$A$18</c:f>
              <c:numCache>
                <c:formatCode>General</c:formatCode>
                <c:ptCount val="17"/>
                <c:pt idx="0">
                  <c:v>0</c:v>
                </c:pt>
                <c:pt idx="1">
                  <c:v>10</c:v>
                </c:pt>
                <c:pt idx="2">
                  <c:v>15</c:v>
                </c:pt>
                <c:pt idx="3">
                  <c:v>20</c:v>
                </c:pt>
                <c:pt idx="4">
                  <c:v>30</c:v>
                </c:pt>
                <c:pt idx="5">
                  <c:v>40</c:v>
                </c:pt>
                <c:pt idx="6">
                  <c:v>45</c:v>
                </c:pt>
                <c:pt idx="7">
                  <c:v>50</c:v>
                </c:pt>
                <c:pt idx="8">
                  <c:v>60</c:v>
                </c:pt>
                <c:pt idx="9">
                  <c:v>70</c:v>
                </c:pt>
                <c:pt idx="10">
                  <c:v>75</c:v>
                </c:pt>
                <c:pt idx="11">
                  <c:v>80</c:v>
                </c:pt>
                <c:pt idx="12">
                  <c:v>90</c:v>
                </c:pt>
                <c:pt idx="13">
                  <c:v>100</c:v>
                </c:pt>
                <c:pt idx="14">
                  <c:v>105</c:v>
                </c:pt>
                <c:pt idx="15">
                  <c:v>110</c:v>
                </c:pt>
                <c:pt idx="16">
                  <c:v>120</c:v>
                </c:pt>
              </c:numCache>
            </c:numRef>
          </c:xVal>
          <c:yVal>
            <c:numRef>
              <c:f>'In vivo'!$H$2:$H$18</c:f>
              <c:numCache>
                <c:formatCode>General</c:formatCode>
                <c:ptCount val="17"/>
                <c:pt idx="0" formatCode="0">
                  <c:v>0</c:v>
                </c:pt>
                <c:pt idx="4" formatCode="0.0">
                  <c:v>3.4</c:v>
                </c:pt>
                <c:pt idx="8" formatCode="0.0">
                  <c:v>2.1</c:v>
                </c:pt>
                <c:pt idx="12" formatCode="0.0">
                  <c:v>-1.1000000000000001</c:v>
                </c:pt>
                <c:pt idx="16" formatCode="0.0">
                  <c:v>-4.5</c:v>
                </c:pt>
              </c:numCache>
            </c:numRef>
          </c:yVal>
          <c:bubbleSize>
            <c:numRef>
              <c:f>'In vivo'!$I$2:$I$18</c:f>
              <c:numCache>
                <c:formatCode>0</c:formatCode>
                <c:ptCount val="17"/>
                <c:pt idx="0">
                  <c:v>11</c:v>
                </c:pt>
                <c:pt idx="1">
                  <c:v>11</c:v>
                </c:pt>
                <c:pt idx="2">
                  <c:v>11</c:v>
                </c:pt>
                <c:pt idx="3">
                  <c:v>11</c:v>
                </c:pt>
                <c:pt idx="4">
                  <c:v>11</c:v>
                </c:pt>
                <c:pt idx="5">
                  <c:v>11</c:v>
                </c:pt>
                <c:pt idx="6">
                  <c:v>11</c:v>
                </c:pt>
                <c:pt idx="7">
                  <c:v>11</c:v>
                </c:pt>
                <c:pt idx="8">
                  <c:v>11</c:v>
                </c:pt>
                <c:pt idx="9">
                  <c:v>11</c:v>
                </c:pt>
                <c:pt idx="10">
                  <c:v>11</c:v>
                </c:pt>
                <c:pt idx="11">
                  <c:v>11</c:v>
                </c:pt>
                <c:pt idx="12">
                  <c:v>11</c:v>
                </c:pt>
                <c:pt idx="13">
                  <c:v>11</c:v>
                </c:pt>
                <c:pt idx="14">
                  <c:v>11</c:v>
                </c:pt>
                <c:pt idx="15">
                  <c:v>11</c:v>
                </c:pt>
                <c:pt idx="16">
                  <c:v>11</c:v>
                </c:pt>
              </c:numCache>
            </c:numRef>
          </c:bubbleSize>
          <c:bubble3D val="0"/>
          <c:extLst>
            <c:ext xmlns:c16="http://schemas.microsoft.com/office/drawing/2014/chart" uri="{C3380CC4-5D6E-409C-BE32-E72D297353CC}">
              <c16:uniqueId val="{00000003-CFC4-4078-BA49-71494D75FA8A}"/>
            </c:ext>
          </c:extLst>
        </c:ser>
        <c:ser>
          <c:idx val="4"/>
          <c:order val="4"/>
          <c:tx>
            <c:strRef>
              <c:f>'In vivo'!$J$1</c:f>
              <c:strCache>
                <c:ptCount val="1"/>
                <c:pt idx="0">
                  <c:v>Yoo et al, 2012</c:v>
                </c:pt>
              </c:strCache>
            </c:strRef>
          </c:tx>
          <c:spPr>
            <a:noFill/>
            <a:ln w="25400">
              <a:solidFill>
                <a:schemeClr val="accent6">
                  <a:lumMod val="75000"/>
                </a:schemeClr>
              </a:solidFill>
            </a:ln>
            <a:effectLst/>
          </c:spPr>
          <c:invertIfNegative val="0"/>
          <c:xVal>
            <c:numRef>
              <c:f>'In vivo'!$A$2:$A$18</c:f>
              <c:numCache>
                <c:formatCode>General</c:formatCode>
                <c:ptCount val="17"/>
                <c:pt idx="0">
                  <c:v>0</c:v>
                </c:pt>
                <c:pt idx="1">
                  <c:v>10</c:v>
                </c:pt>
                <c:pt idx="2">
                  <c:v>15</c:v>
                </c:pt>
                <c:pt idx="3">
                  <c:v>20</c:v>
                </c:pt>
                <c:pt idx="4">
                  <c:v>30</c:v>
                </c:pt>
                <c:pt idx="5">
                  <c:v>40</c:v>
                </c:pt>
                <c:pt idx="6">
                  <c:v>45</c:v>
                </c:pt>
                <c:pt idx="7">
                  <c:v>50</c:v>
                </c:pt>
                <c:pt idx="8">
                  <c:v>60</c:v>
                </c:pt>
                <c:pt idx="9">
                  <c:v>70</c:v>
                </c:pt>
                <c:pt idx="10">
                  <c:v>75</c:v>
                </c:pt>
                <c:pt idx="11">
                  <c:v>80</c:v>
                </c:pt>
                <c:pt idx="12">
                  <c:v>90</c:v>
                </c:pt>
                <c:pt idx="13">
                  <c:v>100</c:v>
                </c:pt>
                <c:pt idx="14">
                  <c:v>105</c:v>
                </c:pt>
                <c:pt idx="15">
                  <c:v>110</c:v>
                </c:pt>
                <c:pt idx="16">
                  <c:v>120</c:v>
                </c:pt>
              </c:numCache>
            </c:numRef>
          </c:xVal>
          <c:yVal>
            <c:numRef>
              <c:f>'In vivo'!$J$2:$J$18</c:f>
              <c:numCache>
                <c:formatCode>General</c:formatCode>
                <c:ptCount val="17"/>
                <c:pt idx="0">
                  <c:v>0</c:v>
                </c:pt>
                <c:pt idx="4">
                  <c:v>1.7</c:v>
                </c:pt>
                <c:pt idx="8" formatCode="0.0">
                  <c:v>0.1</c:v>
                </c:pt>
                <c:pt idx="12">
                  <c:v>-1.6</c:v>
                </c:pt>
                <c:pt idx="16">
                  <c:v>-2.6</c:v>
                </c:pt>
              </c:numCache>
            </c:numRef>
          </c:yVal>
          <c:bubbleSize>
            <c:numRef>
              <c:f>'In vivo'!$K$2:$K$18</c:f>
              <c:numCache>
                <c:formatCode>General</c:formatCode>
                <c:ptCount val="17"/>
                <c:pt idx="0">
                  <c:v>10</c:v>
                </c:pt>
                <c:pt idx="1">
                  <c:v>10</c:v>
                </c:pt>
                <c:pt idx="2">
                  <c:v>10</c:v>
                </c:pt>
                <c:pt idx="3">
                  <c:v>10</c:v>
                </c:pt>
                <c:pt idx="4">
                  <c:v>10</c:v>
                </c:pt>
                <c:pt idx="5">
                  <c:v>10</c:v>
                </c:pt>
                <c:pt idx="6">
                  <c:v>10</c:v>
                </c:pt>
                <c:pt idx="7">
                  <c:v>10</c:v>
                </c:pt>
                <c:pt idx="8">
                  <c:v>10</c:v>
                </c:pt>
                <c:pt idx="9">
                  <c:v>10</c:v>
                </c:pt>
                <c:pt idx="10">
                  <c:v>10</c:v>
                </c:pt>
                <c:pt idx="11">
                  <c:v>10</c:v>
                </c:pt>
                <c:pt idx="12">
                  <c:v>10</c:v>
                </c:pt>
                <c:pt idx="13">
                  <c:v>10</c:v>
                </c:pt>
                <c:pt idx="14">
                  <c:v>10</c:v>
                </c:pt>
                <c:pt idx="15">
                  <c:v>10</c:v>
                </c:pt>
                <c:pt idx="16">
                  <c:v>10</c:v>
                </c:pt>
              </c:numCache>
            </c:numRef>
          </c:bubbleSize>
          <c:bubble3D val="0"/>
          <c:extLst>
            <c:ext xmlns:c16="http://schemas.microsoft.com/office/drawing/2014/chart" uri="{C3380CC4-5D6E-409C-BE32-E72D297353CC}">
              <c16:uniqueId val="{00000004-CFC4-4078-BA49-71494D75FA8A}"/>
            </c:ext>
          </c:extLst>
        </c:ser>
        <c:ser>
          <c:idx val="5"/>
          <c:order val="5"/>
          <c:tx>
            <c:strRef>
              <c:f>'In vivo'!$L$1</c:f>
              <c:strCache>
                <c:ptCount val="1"/>
                <c:pt idx="0">
                  <c:v>oka et al 2014</c:v>
                </c:pt>
              </c:strCache>
            </c:strRef>
          </c:tx>
          <c:spPr>
            <a:noFill/>
            <a:ln w="25400">
              <a:solidFill>
                <a:schemeClr val="accent6">
                  <a:lumMod val="75000"/>
                </a:schemeClr>
              </a:solidFill>
            </a:ln>
            <a:effectLst/>
          </c:spPr>
          <c:invertIfNegative val="0"/>
          <c:xVal>
            <c:numRef>
              <c:f>'In vivo'!$A$2:$A$18</c:f>
              <c:numCache>
                <c:formatCode>General</c:formatCode>
                <c:ptCount val="17"/>
                <c:pt idx="0">
                  <c:v>0</c:v>
                </c:pt>
                <c:pt idx="1">
                  <c:v>10</c:v>
                </c:pt>
                <c:pt idx="2">
                  <c:v>15</c:v>
                </c:pt>
                <c:pt idx="3">
                  <c:v>20</c:v>
                </c:pt>
                <c:pt idx="4">
                  <c:v>30</c:v>
                </c:pt>
                <c:pt idx="5">
                  <c:v>40</c:v>
                </c:pt>
                <c:pt idx="6">
                  <c:v>45</c:v>
                </c:pt>
                <c:pt idx="7">
                  <c:v>50</c:v>
                </c:pt>
                <c:pt idx="8">
                  <c:v>60</c:v>
                </c:pt>
                <c:pt idx="9">
                  <c:v>70</c:v>
                </c:pt>
                <c:pt idx="10">
                  <c:v>75</c:v>
                </c:pt>
                <c:pt idx="11">
                  <c:v>80</c:v>
                </c:pt>
                <c:pt idx="12">
                  <c:v>90</c:v>
                </c:pt>
                <c:pt idx="13">
                  <c:v>100</c:v>
                </c:pt>
                <c:pt idx="14">
                  <c:v>105</c:v>
                </c:pt>
                <c:pt idx="15">
                  <c:v>110</c:v>
                </c:pt>
                <c:pt idx="16">
                  <c:v>120</c:v>
                </c:pt>
              </c:numCache>
            </c:numRef>
          </c:xVal>
          <c:yVal>
            <c:numRef>
              <c:f>'In vivo'!$L$2:$L$18</c:f>
              <c:numCache>
                <c:formatCode>General</c:formatCode>
                <c:ptCount val="17"/>
                <c:pt idx="0">
                  <c:v>0</c:v>
                </c:pt>
                <c:pt idx="4" formatCode="0.0">
                  <c:v>-0.5</c:v>
                </c:pt>
                <c:pt idx="8" formatCode="0.0">
                  <c:v>-2.4</c:v>
                </c:pt>
                <c:pt idx="12">
                  <c:v>-5.0999999999999996</c:v>
                </c:pt>
                <c:pt idx="16">
                  <c:v>-8.4</c:v>
                </c:pt>
              </c:numCache>
            </c:numRef>
          </c:yVal>
          <c:bubbleSize>
            <c:numRef>
              <c:f>'In vivo'!$M$2:$M$18</c:f>
              <c:numCache>
                <c:formatCode>General</c:formatCode>
                <c:ptCount val="17"/>
                <c:pt idx="0">
                  <c:v>10</c:v>
                </c:pt>
                <c:pt idx="1">
                  <c:v>10</c:v>
                </c:pt>
                <c:pt idx="2">
                  <c:v>10</c:v>
                </c:pt>
                <c:pt idx="3">
                  <c:v>10</c:v>
                </c:pt>
                <c:pt idx="4">
                  <c:v>10</c:v>
                </c:pt>
                <c:pt idx="5">
                  <c:v>10</c:v>
                </c:pt>
                <c:pt idx="6">
                  <c:v>10</c:v>
                </c:pt>
                <c:pt idx="7">
                  <c:v>10</c:v>
                </c:pt>
                <c:pt idx="8">
                  <c:v>10</c:v>
                </c:pt>
                <c:pt idx="9">
                  <c:v>10</c:v>
                </c:pt>
                <c:pt idx="10">
                  <c:v>10</c:v>
                </c:pt>
                <c:pt idx="11">
                  <c:v>10</c:v>
                </c:pt>
                <c:pt idx="12">
                  <c:v>10</c:v>
                </c:pt>
                <c:pt idx="13">
                  <c:v>10</c:v>
                </c:pt>
                <c:pt idx="14">
                  <c:v>10</c:v>
                </c:pt>
                <c:pt idx="15">
                  <c:v>10</c:v>
                </c:pt>
                <c:pt idx="16">
                  <c:v>10</c:v>
                </c:pt>
              </c:numCache>
            </c:numRef>
          </c:bubbleSize>
          <c:bubble3D val="0"/>
          <c:extLst>
            <c:ext xmlns:c16="http://schemas.microsoft.com/office/drawing/2014/chart" uri="{C3380CC4-5D6E-409C-BE32-E72D297353CC}">
              <c16:uniqueId val="{00000005-CFC4-4078-BA49-71494D75FA8A}"/>
            </c:ext>
          </c:extLst>
        </c:ser>
        <c:ser>
          <c:idx val="6"/>
          <c:order val="6"/>
          <c:tx>
            <c:strRef>
              <c:f>'In vivo'!$R$1</c:f>
              <c:strCache>
                <c:ptCount val="1"/>
                <c:pt idx="0">
                  <c:v>Weighted Mean (in vivo)</c:v>
                </c:pt>
              </c:strCache>
            </c:strRef>
          </c:tx>
          <c:spPr>
            <a:noFill/>
            <a:ln w="25400">
              <a:solidFill>
                <a:srgbClr val="00B050"/>
              </a:solidFill>
            </a:ln>
            <a:effectLst/>
          </c:spPr>
          <c:invertIfNegative val="0"/>
          <c:trendline>
            <c:spPr>
              <a:ln w="19050" cap="rnd">
                <a:solidFill>
                  <a:schemeClr val="accent1">
                    <a:lumMod val="60000"/>
                  </a:schemeClr>
                </a:solidFill>
                <a:prstDash val="sysDot"/>
              </a:ln>
              <a:effectLst/>
            </c:spPr>
            <c:trendlineType val="poly"/>
            <c:order val="5"/>
            <c:dispRSqr val="0"/>
            <c:dispEq val="0"/>
          </c:trendline>
          <c:xVal>
            <c:numRef>
              <c:f>'In vivo'!$A$2:$A$18</c:f>
              <c:numCache>
                <c:formatCode>General</c:formatCode>
                <c:ptCount val="17"/>
                <c:pt idx="0">
                  <c:v>0</c:v>
                </c:pt>
                <c:pt idx="1">
                  <c:v>10</c:v>
                </c:pt>
                <c:pt idx="2">
                  <c:v>15</c:v>
                </c:pt>
                <c:pt idx="3">
                  <c:v>20</c:v>
                </c:pt>
                <c:pt idx="4">
                  <c:v>30</c:v>
                </c:pt>
                <c:pt idx="5">
                  <c:v>40</c:v>
                </c:pt>
                <c:pt idx="6">
                  <c:v>45</c:v>
                </c:pt>
                <c:pt idx="7">
                  <c:v>50</c:v>
                </c:pt>
                <c:pt idx="8">
                  <c:v>60</c:v>
                </c:pt>
                <c:pt idx="9">
                  <c:v>70</c:v>
                </c:pt>
                <c:pt idx="10">
                  <c:v>75</c:v>
                </c:pt>
                <c:pt idx="11">
                  <c:v>80</c:v>
                </c:pt>
                <c:pt idx="12">
                  <c:v>90</c:v>
                </c:pt>
                <c:pt idx="13">
                  <c:v>100</c:v>
                </c:pt>
                <c:pt idx="14">
                  <c:v>105</c:v>
                </c:pt>
                <c:pt idx="15">
                  <c:v>110</c:v>
                </c:pt>
                <c:pt idx="16">
                  <c:v>120</c:v>
                </c:pt>
              </c:numCache>
            </c:numRef>
          </c:xVal>
          <c:yVal>
            <c:numRef>
              <c:f>'In vivo'!$R$2:$R$18</c:f>
              <c:numCache>
                <c:formatCode>General</c:formatCode>
                <c:ptCount val="17"/>
                <c:pt idx="0">
                  <c:v>0</c:v>
                </c:pt>
                <c:pt idx="1">
                  <c:v>0.10000000000000002</c:v>
                </c:pt>
                <c:pt idx="3">
                  <c:v>-0.40000000000000008</c:v>
                </c:pt>
                <c:pt idx="4" formatCode="0.0">
                  <c:v>0.37460317460317455</c:v>
                </c:pt>
                <c:pt idx="5">
                  <c:v>0.20000000000000004</c:v>
                </c:pt>
                <c:pt idx="7">
                  <c:v>0.5</c:v>
                </c:pt>
                <c:pt idx="8" formatCode="0.0">
                  <c:v>-0.19206349206349202</c:v>
                </c:pt>
                <c:pt idx="12" formatCode="0.0">
                  <c:v>-2.3825396825396825</c:v>
                </c:pt>
                <c:pt idx="16" formatCode="0.0">
                  <c:v>-4.8921568627450984</c:v>
                </c:pt>
              </c:numCache>
            </c:numRef>
          </c:yVal>
          <c:bubbleSize>
            <c:numRef>
              <c:f>'In vivo'!$S$2:$S$18</c:f>
              <c:numCache>
                <c:formatCode>General</c:formatCode>
                <c:ptCount val="17"/>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numCache>
            </c:numRef>
          </c:bubbleSize>
          <c:bubble3D val="0"/>
          <c:extLst>
            <c:ext xmlns:c16="http://schemas.microsoft.com/office/drawing/2014/chart" uri="{C3380CC4-5D6E-409C-BE32-E72D297353CC}">
              <c16:uniqueId val="{00000006-CFC4-4078-BA49-71494D75FA8A}"/>
            </c:ext>
          </c:extLst>
        </c:ser>
        <c:ser>
          <c:idx val="7"/>
          <c:order val="7"/>
          <c:tx>
            <c:strRef>
              <c:f>'In vivo'!$N$1</c:f>
              <c:strCache>
                <c:ptCount val="1"/>
                <c:pt idx="0">
                  <c:v>Graf et al, 2014</c:v>
                </c:pt>
              </c:strCache>
            </c:strRef>
          </c:tx>
          <c:spPr>
            <a:noFill/>
            <a:ln w="25400">
              <a:solidFill>
                <a:srgbClr val="F36C07"/>
              </a:solidFill>
            </a:ln>
            <a:effectLst/>
          </c:spPr>
          <c:invertIfNegative val="0"/>
          <c:xVal>
            <c:numRef>
              <c:f>'In vivo'!$A$2:$A$18</c:f>
              <c:numCache>
                <c:formatCode>General</c:formatCode>
                <c:ptCount val="17"/>
                <c:pt idx="0">
                  <c:v>0</c:v>
                </c:pt>
                <c:pt idx="1">
                  <c:v>10</c:v>
                </c:pt>
                <c:pt idx="2">
                  <c:v>15</c:v>
                </c:pt>
                <c:pt idx="3">
                  <c:v>20</c:v>
                </c:pt>
                <c:pt idx="4">
                  <c:v>30</c:v>
                </c:pt>
                <c:pt idx="5">
                  <c:v>40</c:v>
                </c:pt>
                <c:pt idx="6">
                  <c:v>45</c:v>
                </c:pt>
                <c:pt idx="7">
                  <c:v>50</c:v>
                </c:pt>
                <c:pt idx="8">
                  <c:v>60</c:v>
                </c:pt>
                <c:pt idx="9">
                  <c:v>70</c:v>
                </c:pt>
                <c:pt idx="10">
                  <c:v>75</c:v>
                </c:pt>
                <c:pt idx="11">
                  <c:v>80</c:v>
                </c:pt>
                <c:pt idx="12">
                  <c:v>90</c:v>
                </c:pt>
                <c:pt idx="13">
                  <c:v>100</c:v>
                </c:pt>
                <c:pt idx="14">
                  <c:v>105</c:v>
                </c:pt>
                <c:pt idx="15">
                  <c:v>110</c:v>
                </c:pt>
                <c:pt idx="16">
                  <c:v>120</c:v>
                </c:pt>
              </c:numCache>
            </c:numRef>
          </c:xVal>
          <c:yVal>
            <c:numRef>
              <c:f>'In vivo'!$N$2:$N$19</c:f>
              <c:numCache>
                <c:formatCode>General</c:formatCode>
                <c:ptCount val="18"/>
                <c:pt idx="0">
                  <c:v>0</c:v>
                </c:pt>
                <c:pt idx="4" formatCode="0.0">
                  <c:v>-2.8</c:v>
                </c:pt>
                <c:pt idx="8" formatCode="0.0">
                  <c:v>-2</c:v>
                </c:pt>
                <c:pt idx="16">
                  <c:v>-4.0999999999999996</c:v>
                </c:pt>
                <c:pt idx="17">
                  <c:v>0</c:v>
                </c:pt>
              </c:numCache>
            </c:numRef>
          </c:yVal>
          <c:bubbleSize>
            <c:numRef>
              <c:f>'In vivo'!$O$2:$O$18</c:f>
              <c:numCache>
                <c:formatCode>General</c:formatCode>
                <c:ptCount val="17"/>
                <c:pt idx="0">
                  <c:v>10</c:v>
                </c:pt>
                <c:pt idx="1">
                  <c:v>10</c:v>
                </c:pt>
                <c:pt idx="2">
                  <c:v>10</c:v>
                </c:pt>
                <c:pt idx="3">
                  <c:v>10</c:v>
                </c:pt>
                <c:pt idx="4">
                  <c:v>10</c:v>
                </c:pt>
                <c:pt idx="5">
                  <c:v>10</c:v>
                </c:pt>
                <c:pt idx="6">
                  <c:v>10</c:v>
                </c:pt>
                <c:pt idx="7">
                  <c:v>10</c:v>
                </c:pt>
                <c:pt idx="8">
                  <c:v>10</c:v>
                </c:pt>
                <c:pt idx="9">
                  <c:v>10</c:v>
                </c:pt>
                <c:pt idx="10">
                  <c:v>10</c:v>
                </c:pt>
                <c:pt idx="11">
                  <c:v>10</c:v>
                </c:pt>
                <c:pt idx="12">
                  <c:v>10</c:v>
                </c:pt>
                <c:pt idx="13">
                  <c:v>10</c:v>
                </c:pt>
                <c:pt idx="14">
                  <c:v>10</c:v>
                </c:pt>
                <c:pt idx="15">
                  <c:v>10</c:v>
                </c:pt>
                <c:pt idx="16">
                  <c:v>10</c:v>
                </c:pt>
              </c:numCache>
            </c:numRef>
          </c:bubbleSize>
          <c:bubble3D val="0"/>
          <c:extLst>
            <c:ext xmlns:c16="http://schemas.microsoft.com/office/drawing/2014/chart" uri="{C3380CC4-5D6E-409C-BE32-E72D297353CC}">
              <c16:uniqueId val="{00000007-CFC4-4078-BA49-71494D75FA8A}"/>
            </c:ext>
          </c:extLst>
        </c:ser>
        <c:dLbls>
          <c:showLegendKey val="0"/>
          <c:showVal val="0"/>
          <c:showCatName val="0"/>
          <c:showSerName val="0"/>
          <c:showPercent val="0"/>
          <c:showBubbleSize val="0"/>
        </c:dLbls>
        <c:bubbleScale val="20"/>
        <c:showNegBubbles val="0"/>
        <c:axId val="493011416"/>
        <c:axId val="493011808"/>
      </c:bubbleChart>
      <c:valAx>
        <c:axId val="493011416"/>
        <c:scaling>
          <c:orientation val="minMax"/>
          <c:max val="125"/>
          <c:min val="0"/>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de-CH" b="1">
                    <a:solidFill>
                      <a:schemeClr val="tx1">
                        <a:lumMod val="75000"/>
                        <a:lumOff val="25000"/>
                      </a:schemeClr>
                    </a:solidFill>
                  </a:rPr>
                  <a:t>Flexion Angle [ </a:t>
                </a:r>
                <a:r>
                  <a:rPr lang="de-CH" b="1">
                    <a:solidFill>
                      <a:schemeClr val="tx1">
                        <a:lumMod val="75000"/>
                        <a:lumOff val="25000"/>
                      </a:schemeClr>
                    </a:solidFill>
                    <a:latin typeface="Calibri" panose="020F0502020204030204" pitchFamily="34" charset="0"/>
                    <a:cs typeface="Calibri" panose="020F0502020204030204" pitchFamily="34" charset="0"/>
                  </a:rPr>
                  <a:t>°</a:t>
                </a:r>
                <a:r>
                  <a:rPr lang="de-CH" b="1">
                    <a:solidFill>
                      <a:schemeClr val="tx1">
                        <a:lumMod val="75000"/>
                        <a:lumOff val="25000"/>
                      </a:schemeClr>
                    </a:solidFill>
                  </a:rPr>
                  <a: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General" sourceLinked="1"/>
        <c:majorTickMark val="cross"/>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493011808"/>
        <c:crosses val="autoZero"/>
        <c:crossBetween val="midCat"/>
      </c:valAx>
      <c:valAx>
        <c:axId val="493011808"/>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de-CH" b="1">
                    <a:solidFill>
                      <a:schemeClr val="tx1">
                        <a:lumMod val="75000"/>
                        <a:lumOff val="25000"/>
                      </a:schemeClr>
                    </a:solidFill>
                  </a:rPr>
                  <a:t>Length Change</a:t>
                </a:r>
                <a:r>
                  <a:rPr lang="de-CH" b="1" baseline="0">
                    <a:solidFill>
                      <a:schemeClr val="tx1">
                        <a:lumMod val="75000"/>
                        <a:lumOff val="25000"/>
                      </a:schemeClr>
                    </a:solidFill>
                  </a:rPr>
                  <a:t> [mm]</a:t>
                </a:r>
                <a:endParaRPr lang="de-CH" b="1">
                  <a:solidFill>
                    <a:schemeClr val="tx1">
                      <a:lumMod val="75000"/>
                      <a:lumOff val="25000"/>
                    </a:schemeClr>
                  </a:solidFill>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General" sourceLinked="1"/>
        <c:majorTickMark val="cross"/>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493011416"/>
        <c:crosses val="autoZero"/>
        <c:crossBetween val="midCat"/>
      </c:valAx>
      <c:spPr>
        <a:noFill/>
        <a:ln>
          <a:solidFill>
            <a:schemeClr val="bg1">
              <a:lumMod val="85000"/>
            </a:schemeClr>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chemeClr val="tx1"/>
          </a:solidFill>
        </a:defRPr>
      </a:pPr>
      <a:endParaRPr lang="en-US"/>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9">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alpha val="75000"/>
        </a:schemeClr>
      </a:solidFill>
    </cs:spPr>
  </cs:dataPoint>
  <cs:dataPoint3D>
    <cs:lnRef idx="0"/>
    <cs:fillRef idx="1">
      <cs:styleClr val="auto"/>
    </cs:fillRef>
    <cs:effectRef idx="0"/>
    <cs:fontRef idx="minor">
      <a:schemeClr val="tx1"/>
    </cs:fontRef>
    <cs:spPr>
      <a:solidFill>
        <a:schemeClr val="phClr">
          <a:alpha val="75000"/>
        </a:schemeClr>
      </a:solidFill>
    </cs:spPr>
  </cs:dataPoint3D>
  <cs:dataPointLine>
    <cs:lnRef idx="0">
      <cs:styleClr val="auto"/>
    </cs:lnRef>
    <cs:fillRef idx="1"/>
    <cs:effectRef idx="0"/>
    <cs:fontRef idx="minor">
      <a:schemeClr val="tx1"/>
    </cs:fontRef>
    <cs:spPr>
      <a:ln w="19050" cap="rnd">
        <a:solidFill>
          <a:schemeClr val="phClr">
            <a:alpha val="50000"/>
          </a:scheme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9">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alpha val="75000"/>
        </a:schemeClr>
      </a:solidFill>
    </cs:spPr>
  </cs:dataPoint>
  <cs:dataPoint3D>
    <cs:lnRef idx="0"/>
    <cs:fillRef idx="1">
      <cs:styleClr val="auto"/>
    </cs:fillRef>
    <cs:effectRef idx="0"/>
    <cs:fontRef idx="minor">
      <a:schemeClr val="tx1"/>
    </cs:fontRef>
    <cs:spPr>
      <a:solidFill>
        <a:schemeClr val="phClr">
          <a:alpha val="75000"/>
        </a:schemeClr>
      </a:solidFill>
    </cs:spPr>
  </cs:dataPoint3D>
  <cs:dataPointLine>
    <cs:lnRef idx="0">
      <cs:styleClr val="auto"/>
    </cs:lnRef>
    <cs:fillRef idx="1"/>
    <cs:effectRef idx="0"/>
    <cs:fontRef idx="minor">
      <a:schemeClr val="tx1"/>
    </cs:fontRef>
    <cs:spPr>
      <a:ln w="19050" cap="rnd">
        <a:solidFill>
          <a:schemeClr val="phClr">
            <a:alpha val="50000"/>
          </a:scheme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0.71382</cdr:x>
      <cdr:y>0.02178</cdr:y>
    </cdr:from>
    <cdr:to>
      <cdr:x>0.91597</cdr:x>
      <cdr:y>0.09799</cdr:y>
    </cdr:to>
    <cdr:sp macro="" textlink="">
      <cdr:nvSpPr>
        <cdr:cNvPr id="3" name="Textfeld 2"/>
        <cdr:cNvSpPr txBox="1"/>
      </cdr:nvSpPr>
      <cdr:spPr>
        <a:xfrm xmlns:a="http://schemas.openxmlformats.org/drawingml/2006/main">
          <a:off x="4109379" y="57827"/>
          <a:ext cx="1163782" cy="20239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de-DE" sz="1100"/>
        </a:p>
      </cdr:txBody>
    </cdr:sp>
  </cdr:relSizeAnchor>
  <cdr:relSizeAnchor xmlns:cdr="http://schemas.openxmlformats.org/drawingml/2006/chartDrawing">
    <cdr:from>
      <cdr:x>0.65605</cdr:x>
      <cdr:y>0.02992</cdr:y>
    </cdr:from>
    <cdr:to>
      <cdr:x>0.96188</cdr:x>
      <cdr:y>0.11096</cdr:y>
    </cdr:to>
    <cdr:grpSp>
      <cdr:nvGrpSpPr>
        <cdr:cNvPr id="5" name="Gruppieren 4"/>
        <cdr:cNvGrpSpPr/>
      </cdr:nvGrpSpPr>
      <cdr:grpSpPr>
        <a:xfrm xmlns:a="http://schemas.openxmlformats.org/drawingml/2006/main">
          <a:off x="3776378" y="83583"/>
          <a:ext cx="1760441" cy="226374"/>
          <a:chOff x="3822981" y="99524"/>
          <a:chExt cx="1760645" cy="226426"/>
        </a:xfrm>
        <a:noFill xmlns:a="http://schemas.openxmlformats.org/drawingml/2006/main"/>
      </cdr:grpSpPr>
      <cdr:sp macro="" textlink="">
        <cdr:nvSpPr>
          <cdr:cNvPr id="4" name="Textfeld 3"/>
          <cdr:cNvSpPr txBox="1"/>
        </cdr:nvSpPr>
        <cdr:spPr>
          <a:xfrm xmlns:a="http://schemas.openxmlformats.org/drawingml/2006/main">
            <a:off x="3885495" y="99524"/>
            <a:ext cx="1698131" cy="226426"/>
          </a:xfrm>
          <a:prstGeom xmlns:a="http://schemas.openxmlformats.org/drawingml/2006/main" prst="rect">
            <a:avLst/>
          </a:prstGeom>
          <a:grpFill xmlns:a="http://schemas.openxmlformats.org/drawingml/2006/main"/>
        </cdr:spPr>
        <cdr:txBody>
          <a:bodyPr xmlns:a="http://schemas.openxmlformats.org/drawingml/2006/main" vertOverflow="clip" wrap="square" rtlCol="0"/>
          <a:lstStyle xmlns:a="http://schemas.openxmlformats.org/drawingml/2006/main"/>
          <a:p xmlns:a="http://schemas.openxmlformats.org/drawingml/2006/main">
            <a:r>
              <a:rPr lang="de-DE" sz="1100"/>
              <a:t>:</a:t>
            </a:r>
            <a:r>
              <a:rPr lang="de-DE" sz="1100" baseline="0"/>
              <a:t> study with 10 specimens</a:t>
            </a:r>
            <a:endParaRPr lang="de-DE" sz="1100"/>
          </a:p>
        </cdr:txBody>
      </cdr:sp>
      <cdr:sp macro="" textlink="">
        <cdr:nvSpPr>
          <cdr:cNvPr id="2" name="Oval 1"/>
          <cdr:cNvSpPr/>
        </cdr:nvSpPr>
        <cdr:spPr>
          <a:xfrm xmlns:a="http://schemas.openxmlformats.org/drawingml/2006/main">
            <a:off x="3822981" y="191734"/>
            <a:ext cx="90010" cy="90021"/>
          </a:xfrm>
          <a:prstGeom xmlns:a="http://schemas.openxmlformats.org/drawingml/2006/main" prst="ellipse">
            <a:avLst/>
          </a:prstGeom>
          <a:grpFill xmlns:a="http://schemas.openxmlformats.org/drawingml/2006/main"/>
          <a:ln xmlns:a="http://schemas.openxmlformats.org/drawingml/2006/main" w="25400">
            <a:solidFill>
              <a:schemeClr val="tx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lIns="72000" rIns="72000"/>
          <a:lstStyle xmlns:a="http://schemas.openxmlformats.org/drawingml/2006/main"/>
          <a:p xmlns:a="http://schemas.openxmlformats.org/drawingml/2006/main">
            <a:endParaRPr lang="de-DE"/>
          </a:p>
        </cdr:txBody>
      </cdr:sp>
    </cdr:grpSp>
  </cdr:relSizeAnchor>
</c:userShapes>
</file>

<file path=word/drawings/drawing2.xml><?xml version="1.0" encoding="utf-8"?>
<c:userShapes xmlns:c="http://schemas.openxmlformats.org/drawingml/2006/chart">
  <cdr:relSizeAnchor xmlns:cdr="http://schemas.openxmlformats.org/drawingml/2006/chartDrawing">
    <cdr:from>
      <cdr:x>0.31016</cdr:x>
      <cdr:y>0.8361</cdr:y>
    </cdr:from>
    <cdr:to>
      <cdr:x>0.69085</cdr:x>
      <cdr:y>1</cdr:y>
    </cdr:to>
    <cdr:sp macro="" textlink="">
      <cdr:nvSpPr>
        <cdr:cNvPr id="2" name="Text Box 1"/>
        <cdr:cNvSpPr txBox="1"/>
      </cdr:nvSpPr>
      <cdr:spPr>
        <a:xfrm xmlns:a="http://schemas.openxmlformats.org/drawingml/2006/main">
          <a:off x="1785059" y="3124362"/>
          <a:ext cx="2190946" cy="61244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de-CH" sz="1100"/>
        </a:p>
      </cdr:txBody>
    </cdr:sp>
  </cdr:relSizeAnchor>
  <cdr:relSizeAnchor xmlns:cdr="http://schemas.openxmlformats.org/drawingml/2006/chartDrawing">
    <cdr:from>
      <cdr:x>0.00458</cdr:x>
      <cdr:y>0</cdr:y>
    </cdr:from>
    <cdr:to>
      <cdr:x>0.00458</cdr:x>
      <cdr:y>0</cdr:y>
    </cdr:to>
    <cdr:sp macro="" textlink="">
      <cdr:nvSpPr>
        <cdr:cNvPr id="3" name="Text Box 2"/>
        <cdr:cNvSpPr txBox="1"/>
      </cdr:nvSpPr>
      <cdr:spPr>
        <a:xfrm xmlns:a="http://schemas.openxmlformats.org/drawingml/2006/main">
          <a:off x="26351" y="0"/>
          <a:ext cx="0" cy="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de-CH" sz="900"/>
            <a:t>MR imaging</a:t>
          </a:r>
          <a:r>
            <a:rPr lang="de-CH" sz="900" baseline="0"/>
            <a:t> (size corresponds to 10 specimens</a:t>
          </a:r>
        </a:p>
        <a:p xmlns:a="http://schemas.openxmlformats.org/drawingml/2006/main">
          <a:endParaRPr lang="de-CH" sz="900" baseline="0"/>
        </a:p>
        <a:p xmlns:a="http://schemas.openxmlformats.org/drawingml/2006/main">
          <a:r>
            <a:rPr lang="de-CH" sz="900" baseline="0"/>
            <a:t>CT scan (size corresponds to 10 specimens)</a:t>
          </a:r>
          <a:endParaRPr lang="de-CH" sz="900"/>
        </a:p>
      </cdr:txBody>
    </cdr:sp>
  </cdr:relSizeAnchor>
  <cdr:relSizeAnchor xmlns:cdr="http://schemas.openxmlformats.org/drawingml/2006/chartDrawing">
    <cdr:from>
      <cdr:x>0.16327</cdr:x>
      <cdr:y>0.68887</cdr:y>
    </cdr:from>
    <cdr:to>
      <cdr:x>0.55587</cdr:x>
      <cdr:y>0.86525</cdr:y>
    </cdr:to>
    <cdr:sp macro="" textlink="">
      <cdr:nvSpPr>
        <cdr:cNvPr id="4" name="Text Box 3"/>
        <cdr:cNvSpPr txBox="1"/>
      </cdr:nvSpPr>
      <cdr:spPr>
        <a:xfrm xmlns:a="http://schemas.openxmlformats.org/drawingml/2006/main">
          <a:off x="939666" y="2574192"/>
          <a:ext cx="2259471" cy="65908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de-CH" sz="800">
              <a:solidFill>
                <a:sysClr val="windowText" lastClr="000000"/>
              </a:solidFill>
            </a:rPr>
            <a:t>MR imagine (size corresponds to 10 specimens) </a:t>
          </a:r>
        </a:p>
        <a:p xmlns:a="http://schemas.openxmlformats.org/drawingml/2006/main">
          <a:endParaRPr lang="de-CH" sz="800">
            <a:solidFill>
              <a:sysClr val="windowText" lastClr="000000"/>
            </a:solidFill>
          </a:endParaRPr>
        </a:p>
        <a:p xmlns:a="http://schemas.openxmlformats.org/drawingml/2006/main">
          <a:r>
            <a:rPr lang="de-CH" sz="800">
              <a:solidFill>
                <a:sysClr val="windowText" lastClr="000000"/>
              </a:solidFill>
            </a:rPr>
            <a:t>CT Scan (Size corresponds</a:t>
          </a:r>
          <a:r>
            <a:rPr lang="de-CH" sz="800" baseline="0">
              <a:solidFill>
                <a:sysClr val="windowText" lastClr="000000"/>
              </a:solidFill>
            </a:rPr>
            <a:t> to 10 specimens)</a:t>
          </a:r>
          <a:endParaRPr lang="de-CH" sz="800">
            <a:solidFill>
              <a:sysClr val="windowText" lastClr="000000"/>
            </a:solidFill>
          </a:endParaRPr>
        </a:p>
      </cdr:txBody>
    </cdr:sp>
  </cdr:relSizeAnchor>
  <cdr:relSizeAnchor xmlns:cdr="http://schemas.openxmlformats.org/drawingml/2006/chartDrawing">
    <cdr:from>
      <cdr:x>0.13482</cdr:x>
      <cdr:y>0.68975</cdr:y>
    </cdr:from>
    <cdr:to>
      <cdr:x>0.16359</cdr:x>
      <cdr:y>0.73407</cdr:y>
    </cdr:to>
    <cdr:sp macro="" textlink="">
      <cdr:nvSpPr>
        <cdr:cNvPr id="5" name="Oval 4"/>
        <cdr:cNvSpPr/>
      </cdr:nvSpPr>
      <cdr:spPr>
        <a:xfrm xmlns:a="http://schemas.openxmlformats.org/drawingml/2006/main">
          <a:off x="775904" y="2577479"/>
          <a:ext cx="165600" cy="165600"/>
        </a:xfrm>
        <a:prstGeom xmlns:a="http://schemas.openxmlformats.org/drawingml/2006/main" prst="ellipse">
          <a:avLst/>
        </a:prstGeom>
        <a:noFill xmlns:a="http://schemas.openxmlformats.org/drawingml/2006/main"/>
        <a:ln xmlns:a="http://schemas.openxmlformats.org/drawingml/2006/main" w="25400">
          <a:solidFill>
            <a:schemeClr val="accent5">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de-DE"/>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E4C71D-B377-481D-8BD2-AA17568E0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39</Pages>
  <Words>183600</Words>
  <Characters>1046523</Characters>
  <Application>Microsoft Office Word</Application>
  <DocSecurity>0</DocSecurity>
  <Lines>8721</Lines>
  <Paragraphs>2455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Kantonale Verwaltungen BL</Company>
  <LinksUpToDate>false</LinksUpToDate>
  <CharactersWithSpaces>1227668</CharactersWithSpaces>
  <SharedDoc>false</SharedDoc>
  <HLinks>
    <vt:vector size="6" baseType="variant">
      <vt:variant>
        <vt:i4>4653064</vt:i4>
      </vt:variant>
      <vt:variant>
        <vt:i4>84</vt:i4>
      </vt:variant>
      <vt:variant>
        <vt:i4>0</vt:i4>
      </vt:variant>
      <vt:variant>
        <vt:i4>5</vt:i4>
      </vt:variant>
      <vt:variant>
        <vt:lpwstr>https://automeris.io/WebPlotDigitizer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mdlJV5QsKx@student.ethz.ch</dc:creator>
  <cp:keywords/>
  <dc:description/>
  <cp:lastModifiedBy>Amis, Andrew A</cp:lastModifiedBy>
  <cp:revision>3</cp:revision>
  <cp:lastPrinted>2018-11-16T09:40:00Z</cp:lastPrinted>
  <dcterms:created xsi:type="dcterms:W3CDTF">2020-03-09T11:34:00Z</dcterms:created>
  <dcterms:modified xsi:type="dcterms:W3CDTF">2020-03-09T11:42:00Z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481aa692-1b1a-3af4-9ddd-1f8e030f4a64</vt:lpwstr>
  </property>
  <property fmtid="{D5CDD505-2E9C-101B-9397-08002B2CF9AE}" pid="4" name="Mendeley Citation Style_1">
    <vt:lpwstr>http://csl.mendeley.com/styles/488733991/american-medical-association-alphabetical</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http://csl.mendeley.com/styles/488733991/american-medical-association-alphabetical</vt:lpwstr>
  </property>
  <property fmtid="{D5CDD505-2E9C-101B-9397-08002B2CF9AE}" pid="8" name="Mendeley Recent Style Name 1_1">
    <vt:lpwstr>American Medical Association (sorted alphabetically) - Christian Huber</vt:lpwstr>
  </property>
  <property fmtid="{D5CDD505-2E9C-101B-9397-08002B2CF9AE}" pid="9" name="Mendeley Recent Style Id 2_1">
    <vt:lpwstr>http://www.zotero.org/styles/american-political-science-association</vt:lpwstr>
  </property>
  <property fmtid="{D5CDD505-2E9C-101B-9397-08002B2CF9AE}" pid="10" name="Mendeley Recent Style Name 2_1">
    <vt:lpwstr>American Political Science Association</vt:lpwstr>
  </property>
  <property fmtid="{D5CDD505-2E9C-101B-9397-08002B2CF9AE}" pid="11" name="Mendeley Recent Style Id 3_1">
    <vt:lpwstr>http://www.zotero.org/styles/apa</vt:lpwstr>
  </property>
  <property fmtid="{D5CDD505-2E9C-101B-9397-08002B2CF9AE}" pid="12" name="Mendeley Recent Style Name 3_1">
    <vt:lpwstr>American Psychological Association 6th edition</vt:lpwstr>
  </property>
  <property fmtid="{D5CDD505-2E9C-101B-9397-08002B2CF9AE}" pid="13" name="Mendeley Recent Style Id 4_1">
    <vt:lpwstr>http://www.zotero.org/styles/american-sociological-association</vt:lpwstr>
  </property>
  <property fmtid="{D5CDD505-2E9C-101B-9397-08002B2CF9AE}" pid="14" name="Mendeley Recent Style Name 4_1">
    <vt:lpwstr>American Sociological Association</vt:lpwstr>
  </property>
  <property fmtid="{D5CDD505-2E9C-101B-9397-08002B2CF9AE}" pid="15" name="Mendeley Recent Style Id 5_1">
    <vt:lpwstr>http://www.zotero.org/styles/chicago-author-date</vt:lpwstr>
  </property>
  <property fmtid="{D5CDD505-2E9C-101B-9397-08002B2CF9AE}" pid="16" name="Mendeley Recent Style Name 5_1">
    <vt:lpwstr>Chicago Manual of Style 17th edition (author-date)</vt:lpwstr>
  </property>
  <property fmtid="{D5CDD505-2E9C-101B-9397-08002B2CF9AE}" pid="17" name="Mendeley Recent Style Id 6_1">
    <vt:lpwstr>http://www.zotero.org/styles/harvard-cite-them-right</vt:lpwstr>
  </property>
  <property fmtid="{D5CDD505-2E9C-101B-9397-08002B2CF9AE}" pid="18" name="Mendeley Recent Style Name 6_1">
    <vt:lpwstr>Cite Them Right 10th edition - Harvard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8th edition</vt:lpwstr>
  </property>
</Properties>
</file>