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DB786" w14:textId="1D22755E" w:rsidR="003231DD" w:rsidRPr="0074727D" w:rsidRDefault="0094719E" w:rsidP="00CB29B3">
      <w:pPr>
        <w:pStyle w:val="Heading1"/>
        <w:jc w:val="center"/>
      </w:pPr>
      <w:r w:rsidRPr="0074727D">
        <w:t xml:space="preserve">Editorial/ Preface of </w:t>
      </w:r>
      <w:proofErr w:type="gramStart"/>
      <w:r w:rsidRPr="0074727D">
        <w:t>VSI:</w:t>
      </w:r>
      <w:r w:rsidRPr="00172533">
        <w:t>ATE</w:t>
      </w:r>
      <w:proofErr w:type="gramEnd"/>
      <w:r w:rsidRPr="0074727D">
        <w:t>_AESMT'2</w:t>
      </w:r>
      <w:r w:rsidR="006D6BBD">
        <w:t>3</w:t>
      </w:r>
    </w:p>
    <w:p w14:paraId="6507BC16" w14:textId="77777777" w:rsidR="0094719E" w:rsidRPr="0094719E" w:rsidRDefault="0094719E" w:rsidP="0094719E">
      <w:pPr>
        <w:jc w:val="center"/>
        <w:rPr>
          <w:sz w:val="24"/>
          <w:szCs w:val="22"/>
        </w:rPr>
      </w:pPr>
    </w:p>
    <w:p w14:paraId="0E9BAEBD" w14:textId="375E4014" w:rsidR="007E125A" w:rsidRPr="00BB54F8" w:rsidRDefault="0094719E" w:rsidP="0094719E">
      <w:pPr>
        <w:jc w:val="center"/>
        <w:rPr>
          <w:sz w:val="24"/>
          <w:szCs w:val="22"/>
        </w:rPr>
      </w:pPr>
      <w:r w:rsidRPr="00BB54F8">
        <w:rPr>
          <w:sz w:val="24"/>
          <w:szCs w:val="22"/>
        </w:rPr>
        <w:t xml:space="preserve">A. </w:t>
      </w:r>
      <w:r w:rsidR="00E2591C">
        <w:rPr>
          <w:sz w:val="24"/>
          <w:szCs w:val="22"/>
        </w:rPr>
        <w:t xml:space="preserve">G. </w:t>
      </w:r>
      <w:r w:rsidRPr="00BB54F8">
        <w:rPr>
          <w:sz w:val="24"/>
          <w:szCs w:val="22"/>
        </w:rPr>
        <w:t>Georgiev</w:t>
      </w:r>
      <w:r w:rsidR="00522783" w:rsidRPr="00BB54F8">
        <w:rPr>
          <w:sz w:val="24"/>
          <w:szCs w:val="22"/>
          <w:vertAlign w:val="superscript"/>
        </w:rPr>
        <w:t>1</w:t>
      </w:r>
      <w:r w:rsidR="0005452F" w:rsidRPr="00BB54F8">
        <w:rPr>
          <w:sz w:val="24"/>
          <w:szCs w:val="22"/>
        </w:rPr>
        <w:t xml:space="preserve">, </w:t>
      </w:r>
      <w:r w:rsidRPr="00BB54F8">
        <w:rPr>
          <w:sz w:val="24"/>
          <w:szCs w:val="22"/>
        </w:rPr>
        <w:t>M. Bottarelli</w:t>
      </w:r>
      <w:r w:rsidR="00172533">
        <w:rPr>
          <w:sz w:val="24"/>
          <w:szCs w:val="22"/>
          <w:vertAlign w:val="superscript"/>
        </w:rPr>
        <w:t>2</w:t>
      </w:r>
      <w:r w:rsidR="0005452F" w:rsidRPr="00BB54F8">
        <w:rPr>
          <w:sz w:val="24"/>
          <w:szCs w:val="22"/>
        </w:rPr>
        <w:t xml:space="preserve">, </w:t>
      </w:r>
      <w:r w:rsidR="0091204C" w:rsidRPr="00BB54F8">
        <w:rPr>
          <w:sz w:val="24"/>
          <w:szCs w:val="22"/>
        </w:rPr>
        <w:t>G. Besagni</w:t>
      </w:r>
      <w:r w:rsidR="00172533">
        <w:rPr>
          <w:sz w:val="24"/>
          <w:szCs w:val="22"/>
          <w:vertAlign w:val="superscript"/>
        </w:rPr>
        <w:t>3</w:t>
      </w:r>
      <w:r w:rsidR="0005452F" w:rsidRPr="00BB54F8">
        <w:rPr>
          <w:sz w:val="24"/>
          <w:szCs w:val="22"/>
        </w:rPr>
        <w:t xml:space="preserve">, </w:t>
      </w:r>
      <w:r w:rsidR="0091204C" w:rsidRPr="00BB54F8">
        <w:rPr>
          <w:sz w:val="24"/>
          <w:szCs w:val="22"/>
        </w:rPr>
        <w:t>C. N. Markides</w:t>
      </w:r>
      <w:r w:rsidR="00172533">
        <w:rPr>
          <w:sz w:val="24"/>
          <w:szCs w:val="22"/>
          <w:vertAlign w:val="superscript"/>
        </w:rPr>
        <w:t>4</w:t>
      </w:r>
    </w:p>
    <w:p w14:paraId="166BB67C" w14:textId="77777777" w:rsidR="000F4453" w:rsidRPr="00BB54F8" w:rsidRDefault="000F4453" w:rsidP="000F4453"/>
    <w:p w14:paraId="02961789" w14:textId="697F8FA1" w:rsidR="00172533" w:rsidRPr="00A344AB" w:rsidRDefault="00522783" w:rsidP="00BB54F8">
      <w:pPr>
        <w:jc w:val="center"/>
        <w:rPr>
          <w:color w:val="FF0000"/>
          <w:szCs w:val="20"/>
        </w:rPr>
      </w:pPr>
      <w:r w:rsidRPr="00172533">
        <w:rPr>
          <w:szCs w:val="20"/>
          <w:vertAlign w:val="superscript"/>
        </w:rPr>
        <w:t>1</w:t>
      </w:r>
      <w:r w:rsidR="00BB54F8" w:rsidRPr="00172533">
        <w:rPr>
          <w:szCs w:val="20"/>
          <w:vertAlign w:val="superscript"/>
        </w:rPr>
        <w:t xml:space="preserve"> </w:t>
      </w:r>
      <w:r w:rsidR="00172533">
        <w:t xml:space="preserve">Department of General engineering, University of Telecommunications and Post, 1 </w:t>
      </w:r>
      <w:proofErr w:type="spellStart"/>
      <w:r w:rsidR="00172533">
        <w:t>Akad</w:t>
      </w:r>
      <w:proofErr w:type="spellEnd"/>
      <w:r w:rsidR="00172533">
        <w:t>. Stefan Mladenov str., 1700 Sofia, Bulgaria</w:t>
      </w:r>
    </w:p>
    <w:p w14:paraId="743965E8" w14:textId="14BC9B5A" w:rsidR="00CB29B3" w:rsidRDefault="00172533" w:rsidP="00E2591C">
      <w:pPr>
        <w:jc w:val="center"/>
        <w:rPr>
          <w:szCs w:val="20"/>
        </w:rPr>
      </w:pPr>
      <w:r>
        <w:rPr>
          <w:szCs w:val="20"/>
          <w:vertAlign w:val="superscript"/>
        </w:rPr>
        <w:t>2</w:t>
      </w:r>
      <w:r w:rsidR="00CB29B3" w:rsidRPr="00CB29B3">
        <w:rPr>
          <w:szCs w:val="20"/>
        </w:rPr>
        <w:t xml:space="preserve"> </w:t>
      </w:r>
      <w:r w:rsidR="00E2591C" w:rsidRPr="00E2591C">
        <w:rPr>
          <w:szCs w:val="20"/>
        </w:rPr>
        <w:t>Department of Architecture, University of Ferrara, Via Quartieri 8, 44121 Ferrara, Italy</w:t>
      </w:r>
    </w:p>
    <w:p w14:paraId="32C601A6" w14:textId="01D9D10F" w:rsidR="00071EC6" w:rsidRPr="000F4453" w:rsidRDefault="00172533" w:rsidP="000F4453">
      <w:pPr>
        <w:pStyle w:val="PlainText"/>
        <w:jc w:val="center"/>
        <w:rPr>
          <w:sz w:val="20"/>
          <w:szCs w:val="20"/>
        </w:rPr>
      </w:pPr>
      <w:r>
        <w:rPr>
          <w:sz w:val="20"/>
          <w:szCs w:val="20"/>
          <w:vertAlign w:val="superscript"/>
          <w:lang w:val="en-US"/>
        </w:rPr>
        <w:t>3</w:t>
      </w:r>
      <w:r w:rsidR="00BB54F8">
        <w:rPr>
          <w:sz w:val="20"/>
          <w:szCs w:val="20"/>
          <w:vertAlign w:val="superscript"/>
          <w:lang w:val="en-US"/>
        </w:rPr>
        <w:t xml:space="preserve"> </w:t>
      </w:r>
      <w:r w:rsidR="00071EC6" w:rsidRPr="000F4453">
        <w:rPr>
          <w:sz w:val="20"/>
          <w:szCs w:val="20"/>
        </w:rPr>
        <w:t xml:space="preserve">Politecnico di Milano, Department of Energy, Via </w:t>
      </w:r>
      <w:proofErr w:type="spellStart"/>
      <w:r w:rsidR="00071EC6" w:rsidRPr="000F4453">
        <w:rPr>
          <w:sz w:val="20"/>
          <w:szCs w:val="20"/>
        </w:rPr>
        <w:t>Lambruschini</w:t>
      </w:r>
      <w:proofErr w:type="spellEnd"/>
      <w:r w:rsidR="00071EC6" w:rsidRPr="000F4453">
        <w:rPr>
          <w:sz w:val="20"/>
          <w:szCs w:val="20"/>
        </w:rPr>
        <w:t xml:space="preserve"> 4a, 20156, Milano, Italy.</w:t>
      </w:r>
    </w:p>
    <w:p w14:paraId="5D5A2F51" w14:textId="57CB7091" w:rsidR="00071EC6" w:rsidRDefault="00172533" w:rsidP="000F4453">
      <w:pPr>
        <w:jc w:val="center"/>
        <w:rPr>
          <w:szCs w:val="20"/>
        </w:rPr>
      </w:pPr>
      <w:r>
        <w:rPr>
          <w:szCs w:val="20"/>
          <w:vertAlign w:val="superscript"/>
        </w:rPr>
        <w:t>4</w:t>
      </w:r>
      <w:r w:rsidR="00BB54F8">
        <w:rPr>
          <w:szCs w:val="20"/>
          <w:vertAlign w:val="superscript"/>
        </w:rPr>
        <w:t xml:space="preserve"> </w:t>
      </w:r>
      <w:r w:rsidR="00071EC6" w:rsidRPr="000F4453">
        <w:rPr>
          <w:szCs w:val="20"/>
        </w:rPr>
        <w:t>Clean Energy Processes (CEP) Laboratory, Department of Chemical Engineering, Imperial College London, London SW7 2AZ, UK</w:t>
      </w:r>
    </w:p>
    <w:p w14:paraId="6390886C" w14:textId="77777777" w:rsidR="00630F9A" w:rsidRDefault="00630F9A" w:rsidP="000F4453">
      <w:pPr>
        <w:jc w:val="center"/>
        <w:rPr>
          <w:szCs w:val="20"/>
        </w:rPr>
      </w:pPr>
    </w:p>
    <w:p w14:paraId="27FC2967" w14:textId="75059D5A" w:rsidR="00630F9A" w:rsidRPr="00630F9A" w:rsidRDefault="00630F9A" w:rsidP="00630F9A">
      <w:pPr>
        <w:jc w:val="center"/>
        <w:rPr>
          <w:color w:val="FF0000"/>
          <w:szCs w:val="20"/>
          <w:lang w:val="en-GB"/>
        </w:rPr>
      </w:pPr>
      <w:r w:rsidRPr="00630F9A">
        <w:rPr>
          <w:color w:val="FF0000"/>
          <w:szCs w:val="20"/>
          <w:lang w:val="en-GB"/>
        </w:rPr>
        <w:t xml:space="preserve">NB: This is the ACCEPTED MANUSCRIPT version of this article. The final, published version of the article can be found at: </w:t>
      </w:r>
      <w:hyperlink r:id="rId7" w:history="1">
        <w:r w:rsidRPr="00630F9A">
          <w:rPr>
            <w:rStyle w:val="Hyperlink"/>
            <w:color w:val="FF0000"/>
            <w:szCs w:val="20"/>
            <w:lang w:val="en-GB"/>
          </w:rPr>
          <w:t>https://doi.org/10.1016/j.applthermaleng.2022.118285</w:t>
        </w:r>
      </w:hyperlink>
      <w:r w:rsidR="00685673" w:rsidRPr="00685673">
        <w:rPr>
          <w:color w:val="FF0000"/>
          <w:szCs w:val="20"/>
          <w:lang w:val="en-GB"/>
        </w:rPr>
        <w:t xml:space="preserve"> </w:t>
      </w:r>
    </w:p>
    <w:p w14:paraId="3456901C" w14:textId="1546B125" w:rsidR="00321619" w:rsidRPr="00783D2C" w:rsidRDefault="002C6D30" w:rsidP="000F4453">
      <w:pPr>
        <w:pStyle w:val="Heading1"/>
      </w:pPr>
      <w:r w:rsidRPr="00783D2C">
        <w:t>Abstract</w:t>
      </w:r>
    </w:p>
    <w:p w14:paraId="7500A33F" w14:textId="77777777" w:rsidR="006D6BBD" w:rsidRDefault="00783D2C" w:rsidP="00783D2C">
      <w:r>
        <w:rPr>
          <w:rFonts w:hint="eastAsia"/>
        </w:rPr>
        <w:t xml:space="preserve">The special issue </w:t>
      </w:r>
      <w:r>
        <w:rPr>
          <w:rFonts w:hint="eastAsia"/>
        </w:rPr>
        <w:t>“</w:t>
      </w:r>
      <w:r>
        <w:rPr>
          <w:rFonts w:hint="eastAsia"/>
        </w:rPr>
        <w:t>VSI:</w:t>
      </w:r>
      <w:r w:rsidR="006D6BBD">
        <w:t>ATE_</w:t>
      </w:r>
      <w:r>
        <w:rPr>
          <w:rFonts w:hint="eastAsia"/>
        </w:rPr>
        <w:t>AESMT</w:t>
      </w:r>
      <w:r w:rsidR="006D6BBD">
        <w:rPr>
          <w:lang w:val="de-DE"/>
        </w:rPr>
        <w:t>‘</w:t>
      </w:r>
      <w:r>
        <w:rPr>
          <w:rFonts w:hint="eastAsia"/>
        </w:rPr>
        <w:t>2</w:t>
      </w:r>
      <w:r w:rsidR="006D6BBD">
        <w:t>3</w:t>
      </w:r>
      <w:r>
        <w:rPr>
          <w:rFonts w:hint="eastAsia"/>
        </w:rPr>
        <w:t xml:space="preserve">" aims to provide novel research papers in the field of the Renewable Energy as a part of the conference </w:t>
      </w:r>
      <w:r>
        <w:rPr>
          <w:rFonts w:hint="eastAsia"/>
        </w:rPr>
        <w:t>“</w:t>
      </w:r>
      <w:r>
        <w:rPr>
          <w:rFonts w:hint="eastAsia"/>
        </w:rPr>
        <w:t>Alternative energy sources, materials and technologies (AESMT</w:t>
      </w:r>
      <w:r w:rsidR="006D6BBD">
        <w:t>’23</w:t>
      </w:r>
      <w:r>
        <w:rPr>
          <w:rFonts w:hint="eastAsia"/>
        </w:rPr>
        <w:t xml:space="preserve">)". </w:t>
      </w:r>
    </w:p>
    <w:p w14:paraId="367BB2A4" w14:textId="07E8AEF5" w:rsidR="006D6BBD" w:rsidRDefault="006D6BBD" w:rsidP="00783D2C">
      <w:r w:rsidRPr="006D6BBD">
        <w:t>The conference was held in Sofia, Bulgaria in the time period 16 - 17 May, 2023.</w:t>
      </w:r>
    </w:p>
    <w:p w14:paraId="62F5B7EF" w14:textId="079E2E22" w:rsidR="00B070E3" w:rsidRDefault="00B070E3" w:rsidP="000F4453"/>
    <w:p w14:paraId="7A2BDADF" w14:textId="02A5496B" w:rsidR="00B070E3" w:rsidRDefault="00B070E3" w:rsidP="00B070E3">
      <w:pPr>
        <w:shd w:val="clear" w:color="auto" w:fill="FFFFFF"/>
        <w:textAlignment w:val="baseline"/>
        <w:rPr>
          <w:lang w:eastAsia="de-DE"/>
        </w:rPr>
      </w:pPr>
      <w:r w:rsidRPr="00817522">
        <w:rPr>
          <w:lang w:eastAsia="de-DE"/>
        </w:rPr>
        <w:t xml:space="preserve">Some more important points about </w:t>
      </w:r>
      <w:r w:rsidR="006D6BBD">
        <w:rPr>
          <w:lang w:eastAsia="de-DE"/>
        </w:rPr>
        <w:t>the AESMT'23</w:t>
      </w:r>
      <w:r w:rsidRPr="00817522">
        <w:rPr>
          <w:lang w:eastAsia="de-DE"/>
        </w:rPr>
        <w:t xml:space="preserve"> conference are as follows:</w:t>
      </w:r>
    </w:p>
    <w:p w14:paraId="4A17E3FD" w14:textId="317A4E35" w:rsidR="006D6BBD" w:rsidRPr="00273C6A" w:rsidRDefault="006D6BBD" w:rsidP="006D6BBD">
      <w:pPr>
        <w:shd w:val="clear" w:color="auto" w:fill="FFFFFF"/>
        <w:textAlignment w:val="baseline"/>
        <w:rPr>
          <w:lang w:eastAsia="de-DE"/>
        </w:rPr>
      </w:pPr>
      <w:r w:rsidRPr="00273C6A">
        <w:rPr>
          <w:lang w:eastAsia="de-DE"/>
        </w:rPr>
        <w:t xml:space="preserve">  - </w:t>
      </w:r>
      <w:r w:rsidRPr="00093B2F">
        <w:rPr>
          <w:lang w:eastAsia="de-DE"/>
        </w:rPr>
        <w:t>Representatives of 24 countries (Bulgaria, Canada, China, Cuba, Germany, Greece, India, Iraq, Israel, Italy, Kazakhstan, Kosovo, Latvia, Macedonia, Poland, Portugal, Romania, Russia, Serbia, Singapore, Spain, Turkey, Ukraine, United Kingdom) sent their wor</w:t>
      </w:r>
      <w:r>
        <w:rPr>
          <w:lang w:eastAsia="de-DE"/>
        </w:rPr>
        <w:t>ks to the conference;</w:t>
      </w:r>
    </w:p>
    <w:p w14:paraId="29F81D35" w14:textId="77777777" w:rsidR="006D6BBD" w:rsidRDefault="006D6BBD" w:rsidP="006D6BBD">
      <w:pPr>
        <w:shd w:val="clear" w:color="auto" w:fill="FFFFFF"/>
        <w:textAlignment w:val="baseline"/>
        <w:rPr>
          <w:lang w:eastAsia="de-DE"/>
        </w:rPr>
      </w:pPr>
      <w:r w:rsidRPr="00273C6A">
        <w:rPr>
          <w:lang w:eastAsia="de-DE"/>
        </w:rPr>
        <w:t xml:space="preserve"> - The total number of the presented articles was</w:t>
      </w:r>
      <w:r w:rsidRPr="00644E1F">
        <w:rPr>
          <w:color w:val="FF0000"/>
          <w:lang w:eastAsia="de-DE"/>
        </w:rPr>
        <w:t xml:space="preserve"> </w:t>
      </w:r>
      <w:r>
        <w:rPr>
          <w:lang w:eastAsia="de-DE"/>
        </w:rPr>
        <w:t>76</w:t>
      </w:r>
      <w:r w:rsidRPr="0093004E">
        <w:rPr>
          <w:lang w:eastAsia="de-DE"/>
        </w:rPr>
        <w:t xml:space="preserve"> (</w:t>
      </w:r>
      <w:r>
        <w:rPr>
          <w:lang w:eastAsia="de-DE"/>
        </w:rPr>
        <w:t>46</w:t>
      </w:r>
      <w:r w:rsidRPr="00644E1F">
        <w:rPr>
          <w:color w:val="FF0000"/>
          <w:lang w:eastAsia="de-DE"/>
        </w:rPr>
        <w:t xml:space="preserve"> </w:t>
      </w:r>
      <w:r w:rsidRPr="00273C6A">
        <w:rPr>
          <w:lang w:eastAsia="de-DE"/>
        </w:rPr>
        <w:t>of them orally,</w:t>
      </w:r>
      <w:r w:rsidRPr="00644E1F">
        <w:rPr>
          <w:color w:val="FF0000"/>
          <w:lang w:eastAsia="de-DE"/>
        </w:rPr>
        <w:t xml:space="preserve"> </w:t>
      </w:r>
      <w:r w:rsidRPr="00273C6A">
        <w:rPr>
          <w:lang w:eastAsia="de-DE"/>
        </w:rPr>
        <w:t>the others were posters);</w:t>
      </w:r>
    </w:p>
    <w:p w14:paraId="2D7C88FB" w14:textId="3113E091" w:rsidR="00B070E3" w:rsidRDefault="00B070E3" w:rsidP="00B070E3">
      <w:r>
        <w:t xml:space="preserve"> - After the preliminary review, </w:t>
      </w:r>
      <w:r w:rsidR="006D6BBD">
        <w:t>16</w:t>
      </w:r>
      <w:r w:rsidR="00172533" w:rsidRPr="00172533">
        <w:t xml:space="preserve"> </w:t>
      </w:r>
      <w:r>
        <w:t>articles have been selected for submission in “Applied Thermal Engineering” journal.</w:t>
      </w:r>
    </w:p>
    <w:p w14:paraId="0B80D917" w14:textId="77777777" w:rsidR="00D26182" w:rsidRDefault="00D26182" w:rsidP="00172533">
      <w:pPr>
        <w:rPr>
          <w:b/>
        </w:rPr>
      </w:pPr>
    </w:p>
    <w:p w14:paraId="18C47ABF" w14:textId="3E3AF87C" w:rsidR="00172533" w:rsidRPr="006D6BBD" w:rsidRDefault="00B070E3" w:rsidP="00172533">
      <w:pPr>
        <w:rPr>
          <w:color w:val="FF0000"/>
        </w:rPr>
      </w:pPr>
      <w:r w:rsidRPr="00172533">
        <w:rPr>
          <w:b/>
        </w:rPr>
        <w:t>Keywords</w:t>
      </w:r>
      <w:r w:rsidRPr="008905CF">
        <w:rPr>
          <w:b/>
        </w:rPr>
        <w:t xml:space="preserve">: </w:t>
      </w:r>
      <w:r w:rsidR="00172533" w:rsidRPr="006D6BBD">
        <w:t>Solar and Hybrid Thermal System</w:t>
      </w:r>
      <w:r w:rsidR="00172533" w:rsidRPr="00D26182">
        <w:t>s</w:t>
      </w:r>
      <w:r w:rsidR="006D6BBD" w:rsidRPr="00D26182">
        <w:t>,</w:t>
      </w:r>
      <w:r w:rsidR="00D26182" w:rsidRPr="00D26182">
        <w:t xml:space="preserve"> </w:t>
      </w:r>
      <w:r w:rsidR="00172533" w:rsidRPr="006D6BBD">
        <w:t>Solar Radiation Measurement and Sun-tracking,</w:t>
      </w:r>
      <w:r w:rsidR="00172533" w:rsidRPr="006D6BBD">
        <w:rPr>
          <w:color w:val="FF0000"/>
        </w:rPr>
        <w:t xml:space="preserve"> </w:t>
      </w:r>
      <w:r w:rsidR="00172533" w:rsidRPr="006D6BBD">
        <w:t>Phase Change Materials (PCM) Applications</w:t>
      </w:r>
      <w:r w:rsidR="00172533" w:rsidRPr="006D6BBD">
        <w:rPr>
          <w:color w:val="FF0000"/>
        </w:rPr>
        <w:t xml:space="preserve">, </w:t>
      </w:r>
      <w:r w:rsidR="00172533" w:rsidRPr="006D6BBD">
        <w:t>Energy Efficiency,</w:t>
      </w:r>
      <w:r w:rsidR="00172533" w:rsidRPr="006D6BBD">
        <w:rPr>
          <w:color w:val="FF0000"/>
        </w:rPr>
        <w:t xml:space="preserve"> </w:t>
      </w:r>
    </w:p>
    <w:p w14:paraId="75E8D7FC" w14:textId="77777777" w:rsidR="006D6BBD" w:rsidRDefault="006D6BBD" w:rsidP="00B070E3">
      <w:pPr>
        <w:shd w:val="clear" w:color="auto" w:fill="FFFFFF"/>
        <w:textAlignment w:val="baseline"/>
        <w:rPr>
          <w:rFonts w:ascii="Times New Roman" w:hAnsi="Times New Roman"/>
          <w:color w:val="000000"/>
          <w:sz w:val="24"/>
          <w:szCs w:val="24"/>
          <w:lang w:eastAsia="bg-BG"/>
        </w:rPr>
      </w:pPr>
    </w:p>
    <w:p w14:paraId="35718BA0" w14:textId="07F141E5" w:rsidR="004322BA" w:rsidRPr="00503CDD" w:rsidRDefault="002C6D30" w:rsidP="000F4453">
      <w:pPr>
        <w:pStyle w:val="Heading1"/>
      </w:pPr>
      <w:r w:rsidRPr="00503CDD">
        <w:t xml:space="preserve">1. </w:t>
      </w:r>
      <w:r w:rsidR="00A11E9A" w:rsidRPr="00503CDD">
        <w:t>State-of-the-art and Special Issue contribution</w:t>
      </w:r>
    </w:p>
    <w:p w14:paraId="770DDE24" w14:textId="6242D207" w:rsidR="00BA04FB" w:rsidRDefault="00BA04FB" w:rsidP="00BA04FB">
      <w:r>
        <w:t>The following is a presentation of the selected articles that are included in this Special Issue. Each article</w:t>
      </w:r>
      <w:r w:rsidR="00EC315A">
        <w:t xml:space="preserve"> </w:t>
      </w:r>
      <w:r>
        <w:t>is briefly discussed in order to show the highlights of their contributions for their respective areas and the high quality of the research presented at</w:t>
      </w:r>
      <w:r w:rsidR="00EC315A">
        <w:t xml:space="preserve"> the</w:t>
      </w:r>
      <w:r>
        <w:t xml:space="preserve"> AESMT'2</w:t>
      </w:r>
      <w:r w:rsidR="00C04161">
        <w:t>2</w:t>
      </w:r>
      <w:r>
        <w:t xml:space="preserve"> conference.</w:t>
      </w:r>
    </w:p>
    <w:p w14:paraId="442829C0" w14:textId="68F09E2F" w:rsidR="00147E3D" w:rsidRPr="00156AD4" w:rsidRDefault="00C04161" w:rsidP="00A72C17">
      <w:pPr>
        <w:rPr>
          <w:sz w:val="28"/>
        </w:rPr>
      </w:pPr>
      <w:r w:rsidRPr="00156AD4">
        <w:t xml:space="preserve">In </w:t>
      </w:r>
      <w:r w:rsidRPr="00156AD4">
        <w:rPr>
          <w:b/>
          <w:bCs/>
        </w:rPr>
        <w:t>Ref. [1]</w:t>
      </w:r>
      <w:r w:rsidRPr="00156AD4">
        <w:t xml:space="preserve">, </w:t>
      </w:r>
      <w:r w:rsidR="00147E3D" w:rsidRPr="00147E3D">
        <w:rPr>
          <w:szCs w:val="14"/>
        </w:rPr>
        <w:t xml:space="preserve">a novel dynamic demand response quantification and control framework was built based on the </w:t>
      </w:r>
      <w:r w:rsidR="00147E3D" w:rsidRPr="00147E3D">
        <w:rPr>
          <w:szCs w:val="14"/>
        </w:rPr>
        <w:lastRenderedPageBreak/>
        <w:t>secondary development of building energy simulation software and multilayer perceptron algorithm. In this framework, the demand response evaluation method can be used for different global temperature adjustment strategies under different external disturbances and internal loads, and the dynamic demand response control method could be further adopted for load reduction prediction and setpoint adjustment recommendation. The performance prediction model based on artificial neural network can predict the maximum load shedding during demand response period with an average absolute percentage error of 15 %, and the prediction error of load shedding intensity is ± 1 W/m</w:t>
      </w:r>
      <w:r w:rsidR="00147E3D" w:rsidRPr="00147E3D">
        <w:rPr>
          <w:sz w:val="16"/>
          <w:szCs w:val="10"/>
        </w:rPr>
        <w:t xml:space="preserve">2 </w:t>
      </w:r>
      <w:r w:rsidR="00147E3D" w:rsidRPr="00147E3D">
        <w:rPr>
          <w:szCs w:val="14"/>
        </w:rPr>
        <w:t xml:space="preserve">for over 80 % of samples. Besides, the setpoint adjustment prediction model achieved an average absolute percentage error of 3 % while its prediction error is ± 0.25 </w:t>
      </w:r>
      <w:r w:rsidR="00147E3D" w:rsidRPr="00147E3D">
        <w:rPr>
          <w:sz w:val="16"/>
          <w:szCs w:val="10"/>
        </w:rPr>
        <w:t>◦</w:t>
      </w:r>
      <w:r w:rsidR="00147E3D" w:rsidRPr="00147E3D">
        <w:rPr>
          <w:szCs w:val="14"/>
        </w:rPr>
        <w:t>C for over 99 % of samples. The results prove that this research can provide reasonable suggestions for customers and load aggregators to achieve accurate control of setpoint adjustment in dynamic demand response conditions.</w:t>
      </w:r>
    </w:p>
    <w:p w14:paraId="20081C97" w14:textId="496FD532" w:rsidR="00156AD4" w:rsidRDefault="00147E3D" w:rsidP="00156AD4">
      <w:r w:rsidRPr="00147E3D">
        <w:rPr>
          <w:szCs w:val="14"/>
        </w:rPr>
        <w:t xml:space="preserve">The combined flue gas cooler with integrally-molded spiral finned (IMSF) tubes, which combines in-line and staggered tube bundles to leverage the performance advantages of different arrangement modes, has been proposed in </w:t>
      </w:r>
      <w:r w:rsidRPr="00156AD4">
        <w:rPr>
          <w:b/>
          <w:bCs/>
        </w:rPr>
        <w:t xml:space="preserve">Ref. [2] </w:t>
      </w:r>
      <w:r w:rsidRPr="00147E3D">
        <w:rPr>
          <w:szCs w:val="14"/>
        </w:rPr>
        <w:t>to simultaneously achieve heat transfer enhancement, ash deposition prevention, and wear resistance. The comprehensive performance including thermal</w:t>
      </w:r>
      <w:r w:rsidRPr="00147E3D">
        <w:rPr>
          <w:rFonts w:ascii="STIX" w:hAnsi="STIX" w:cs="STIX"/>
          <w:szCs w:val="14"/>
        </w:rPr>
        <w:t>–</w:t>
      </w:r>
      <w:r w:rsidRPr="00147E3D">
        <w:rPr>
          <w:szCs w:val="14"/>
        </w:rPr>
        <w:t>hydraulic, ash deposition, and wear performance of in-line and staggered IMSF tubes has not been reported and has been investigated with a multi-field coupled numerical model in this paper. Results show that for inline tubes, increasing the transverse pitch (</w:t>
      </w:r>
      <w:r w:rsidRPr="00147E3D">
        <w:rPr>
          <w:i/>
          <w:iCs/>
          <w:szCs w:val="14"/>
        </w:rPr>
        <w:t>P</w:t>
      </w:r>
      <w:r w:rsidRPr="00147E3D">
        <w:rPr>
          <w:i/>
          <w:iCs/>
          <w:sz w:val="16"/>
          <w:szCs w:val="10"/>
        </w:rPr>
        <w:t>T</w:t>
      </w:r>
      <w:r w:rsidRPr="00147E3D">
        <w:rPr>
          <w:szCs w:val="14"/>
        </w:rPr>
        <w:t>) can reduce ash deposition and wear with slightly decrease in the thermal</w:t>
      </w:r>
      <w:r w:rsidRPr="00147E3D">
        <w:rPr>
          <w:rFonts w:ascii="STIX" w:hAnsi="STIX" w:cs="STIX"/>
          <w:szCs w:val="14"/>
        </w:rPr>
        <w:t>–</w:t>
      </w:r>
      <w:r w:rsidRPr="00147E3D">
        <w:rPr>
          <w:szCs w:val="14"/>
        </w:rPr>
        <w:t>hydraulic performance and increasing the longitudinal pitch (</w:t>
      </w:r>
      <w:r w:rsidRPr="00147E3D">
        <w:rPr>
          <w:i/>
          <w:iCs/>
          <w:szCs w:val="14"/>
        </w:rPr>
        <w:t>P</w:t>
      </w:r>
      <w:r w:rsidRPr="00147E3D">
        <w:rPr>
          <w:i/>
          <w:iCs/>
          <w:sz w:val="16"/>
          <w:szCs w:val="10"/>
        </w:rPr>
        <w:t>L</w:t>
      </w:r>
      <w:r w:rsidRPr="00147E3D">
        <w:rPr>
          <w:szCs w:val="14"/>
        </w:rPr>
        <w:t>) can improve the thermal</w:t>
      </w:r>
      <w:r w:rsidRPr="00147E3D">
        <w:rPr>
          <w:rFonts w:ascii="STIX" w:hAnsi="STIX" w:cs="STIX"/>
          <w:szCs w:val="14"/>
        </w:rPr>
        <w:t>–</w:t>
      </w:r>
      <w:r w:rsidRPr="00147E3D">
        <w:rPr>
          <w:szCs w:val="14"/>
        </w:rPr>
        <w:t xml:space="preserve">hydraulic performance, with a significant increase in ash deposition when </w:t>
      </w:r>
      <w:r w:rsidRPr="00147E3D">
        <w:rPr>
          <w:i/>
          <w:iCs/>
          <w:szCs w:val="14"/>
        </w:rPr>
        <w:t>P</w:t>
      </w:r>
      <w:r w:rsidRPr="00147E3D">
        <w:rPr>
          <w:i/>
          <w:iCs/>
          <w:sz w:val="16"/>
          <w:szCs w:val="10"/>
        </w:rPr>
        <w:t xml:space="preserve">L </w:t>
      </w:r>
      <w:r w:rsidRPr="00147E3D">
        <w:rPr>
          <w:szCs w:val="14"/>
        </w:rPr>
        <w:t xml:space="preserve">reaches to120mm, while for staggered tubes, decreasing the </w:t>
      </w:r>
      <w:r w:rsidRPr="00147E3D">
        <w:rPr>
          <w:i/>
          <w:iCs/>
          <w:szCs w:val="14"/>
        </w:rPr>
        <w:t>P</w:t>
      </w:r>
      <w:r w:rsidRPr="00147E3D">
        <w:rPr>
          <w:i/>
          <w:iCs/>
          <w:sz w:val="16"/>
          <w:szCs w:val="10"/>
        </w:rPr>
        <w:t xml:space="preserve">T </w:t>
      </w:r>
      <w:r w:rsidRPr="00147E3D">
        <w:rPr>
          <w:szCs w:val="14"/>
        </w:rPr>
        <w:t>can enhance the thermal</w:t>
      </w:r>
      <w:r w:rsidRPr="00147E3D">
        <w:rPr>
          <w:rFonts w:ascii="STIX" w:hAnsi="STIX" w:cs="STIX"/>
          <w:szCs w:val="14"/>
        </w:rPr>
        <w:t>–</w:t>
      </w:r>
      <w:r w:rsidRPr="00147E3D">
        <w:rPr>
          <w:szCs w:val="14"/>
        </w:rPr>
        <w:t xml:space="preserve">hydraulic performance and reduce wear, with a sharp deterioration in ash deposition when the </w:t>
      </w:r>
      <w:r w:rsidRPr="00147E3D">
        <w:rPr>
          <w:i/>
          <w:iCs/>
          <w:szCs w:val="14"/>
        </w:rPr>
        <w:t>P</w:t>
      </w:r>
      <w:r w:rsidRPr="00147E3D">
        <w:rPr>
          <w:i/>
          <w:iCs/>
          <w:sz w:val="16"/>
          <w:szCs w:val="10"/>
        </w:rPr>
        <w:t xml:space="preserve">T </w:t>
      </w:r>
      <w:r w:rsidRPr="00147E3D">
        <w:rPr>
          <w:szCs w:val="14"/>
        </w:rPr>
        <w:t xml:space="preserve">reaches 80 mm, and increasing the </w:t>
      </w:r>
      <w:r w:rsidRPr="00147E3D">
        <w:rPr>
          <w:i/>
          <w:iCs/>
          <w:szCs w:val="14"/>
        </w:rPr>
        <w:t>P</w:t>
      </w:r>
      <w:r w:rsidRPr="00147E3D">
        <w:rPr>
          <w:i/>
          <w:iCs/>
          <w:sz w:val="16"/>
          <w:szCs w:val="10"/>
        </w:rPr>
        <w:t xml:space="preserve">L </w:t>
      </w:r>
      <w:r w:rsidRPr="00147E3D">
        <w:rPr>
          <w:szCs w:val="14"/>
        </w:rPr>
        <w:t>can decrease wear and has a minor impact on the thermal</w:t>
      </w:r>
      <w:r w:rsidRPr="00147E3D">
        <w:rPr>
          <w:rFonts w:ascii="STIX" w:hAnsi="STIX" w:cs="STIX"/>
          <w:szCs w:val="14"/>
        </w:rPr>
        <w:t>–</w:t>
      </w:r>
      <w:r w:rsidRPr="00147E3D">
        <w:rPr>
          <w:szCs w:val="14"/>
        </w:rPr>
        <w:t xml:space="preserve">hydraulic and ash deposition performance. Also, in the design of combined flue gas coolers, inline tubes should be placed at the front and two rows of dummy tubes placed before the inline tubes, and a larger </w:t>
      </w:r>
      <w:r w:rsidRPr="00147E3D">
        <w:rPr>
          <w:i/>
          <w:iCs/>
          <w:szCs w:val="14"/>
        </w:rPr>
        <w:t>P</w:t>
      </w:r>
      <w:r w:rsidRPr="00147E3D">
        <w:rPr>
          <w:i/>
          <w:iCs/>
          <w:sz w:val="16"/>
          <w:szCs w:val="10"/>
        </w:rPr>
        <w:t xml:space="preserve">T </w:t>
      </w:r>
      <w:r w:rsidRPr="00147E3D">
        <w:rPr>
          <w:szCs w:val="14"/>
        </w:rPr>
        <w:t xml:space="preserve">and a moderate </w:t>
      </w:r>
      <w:r w:rsidRPr="00147E3D">
        <w:rPr>
          <w:i/>
          <w:iCs/>
          <w:szCs w:val="14"/>
        </w:rPr>
        <w:t>P</w:t>
      </w:r>
      <w:r w:rsidRPr="00147E3D">
        <w:rPr>
          <w:i/>
          <w:iCs/>
          <w:sz w:val="16"/>
          <w:szCs w:val="10"/>
        </w:rPr>
        <w:t xml:space="preserve">L </w:t>
      </w:r>
      <w:r w:rsidRPr="00147E3D">
        <w:rPr>
          <w:szCs w:val="14"/>
        </w:rPr>
        <w:t>should be adopted to effectively reduces the overall tubes</w:t>
      </w:r>
      <w:r w:rsidRPr="00147E3D">
        <w:rPr>
          <w:rFonts w:ascii="STIX" w:hAnsi="STIX" w:cs="STIX"/>
          <w:szCs w:val="14"/>
        </w:rPr>
        <w:t xml:space="preserve">’ </w:t>
      </w:r>
      <w:r w:rsidRPr="00147E3D">
        <w:rPr>
          <w:szCs w:val="14"/>
        </w:rPr>
        <w:t xml:space="preserve">wear and ash deposition; staggered tubes should be placed at the rear with an appropriate </w:t>
      </w:r>
      <w:r w:rsidRPr="00147E3D">
        <w:rPr>
          <w:i/>
          <w:iCs/>
          <w:szCs w:val="14"/>
        </w:rPr>
        <w:t>P</w:t>
      </w:r>
      <w:r w:rsidRPr="00147E3D">
        <w:rPr>
          <w:i/>
          <w:iCs/>
          <w:sz w:val="16"/>
          <w:szCs w:val="10"/>
        </w:rPr>
        <w:t xml:space="preserve">T </w:t>
      </w:r>
      <w:r w:rsidRPr="00147E3D">
        <w:rPr>
          <w:szCs w:val="14"/>
        </w:rPr>
        <w:t xml:space="preserve">and a larger </w:t>
      </w:r>
      <w:r w:rsidRPr="00147E3D">
        <w:rPr>
          <w:i/>
          <w:iCs/>
          <w:szCs w:val="14"/>
        </w:rPr>
        <w:t>P</w:t>
      </w:r>
      <w:r w:rsidRPr="00147E3D">
        <w:rPr>
          <w:i/>
          <w:iCs/>
          <w:sz w:val="16"/>
          <w:szCs w:val="10"/>
        </w:rPr>
        <w:t>L</w:t>
      </w:r>
      <w:r w:rsidRPr="00147E3D">
        <w:rPr>
          <w:szCs w:val="14"/>
        </w:rPr>
        <w:t>, enabling the full utilization of their excellent thermal</w:t>
      </w:r>
      <w:r w:rsidRPr="00147E3D">
        <w:rPr>
          <w:rFonts w:ascii="STIX" w:hAnsi="STIX" w:cs="STIX"/>
          <w:szCs w:val="14"/>
        </w:rPr>
        <w:t>–</w:t>
      </w:r>
      <w:r w:rsidRPr="00147E3D">
        <w:rPr>
          <w:szCs w:val="14"/>
        </w:rPr>
        <w:t>hydraulic performance while avoiding severe wear. This work can provide theoretical guidance and reference for the design and optimization of combined flue gas coolers to promote low-carbon emissions.</w:t>
      </w:r>
    </w:p>
    <w:p w14:paraId="6BC0609E" w14:textId="6252BAA6" w:rsidR="00156AD4" w:rsidRPr="00156AD4" w:rsidRDefault="00156AD4" w:rsidP="00156AD4">
      <w:pPr>
        <w:rPr>
          <w:sz w:val="28"/>
        </w:rPr>
      </w:pPr>
      <w:r w:rsidRPr="00156AD4">
        <w:rPr>
          <w:szCs w:val="14"/>
        </w:rPr>
        <w:t xml:space="preserve">According to the temperature and humidity characteristics of different climates, </w:t>
      </w:r>
      <w:r w:rsidRPr="00156AD4">
        <w:rPr>
          <w:b/>
          <w:bCs/>
        </w:rPr>
        <w:t>Ref. [3]</w:t>
      </w:r>
      <w:r w:rsidRPr="00156AD4">
        <w:t xml:space="preserve"> </w:t>
      </w:r>
      <w:r w:rsidRPr="00156AD4">
        <w:rPr>
          <w:szCs w:val="14"/>
        </w:rPr>
        <w:t>proposes a variety of operating modes of evaporative cooling-dehumidification air conditioning by different combinations of direct evaporative cooling (DEC), indirect evaporative cooling (IEC) and desiccant dehumidification (DDE). Appropriate temperature and humidity range is suggested for every operating mode. In low-humidity climates with temperatures of 28</w:t>
      </w:r>
      <w:r w:rsidRPr="00156AD4">
        <w:rPr>
          <w:rFonts w:ascii="STIX" w:hAnsi="STIX" w:cs="STIX"/>
          <w:szCs w:val="14"/>
        </w:rPr>
        <w:t>–</w:t>
      </w:r>
      <w:r w:rsidRPr="00156AD4">
        <w:rPr>
          <w:szCs w:val="14"/>
        </w:rPr>
        <w:t xml:space="preserve">32.7 </w:t>
      </w:r>
      <w:r w:rsidRPr="00156AD4">
        <w:rPr>
          <w:sz w:val="16"/>
          <w:szCs w:val="10"/>
        </w:rPr>
        <w:t>◦</w:t>
      </w:r>
      <w:r w:rsidRPr="00156AD4">
        <w:rPr>
          <w:szCs w:val="14"/>
        </w:rPr>
        <w:t>C, indirect evaporative cooling is employed for only temperature reduction. In low-humidity climates with temperatures of 32.7</w:t>
      </w:r>
      <w:r w:rsidRPr="00156AD4">
        <w:rPr>
          <w:rFonts w:ascii="STIX" w:hAnsi="STIX" w:cs="STIX"/>
          <w:szCs w:val="14"/>
        </w:rPr>
        <w:t>–</w:t>
      </w:r>
      <w:r w:rsidRPr="00156AD4">
        <w:rPr>
          <w:szCs w:val="14"/>
        </w:rPr>
        <w:t xml:space="preserve">40 </w:t>
      </w:r>
      <w:r w:rsidRPr="00156AD4">
        <w:rPr>
          <w:sz w:val="16"/>
          <w:szCs w:val="10"/>
        </w:rPr>
        <w:t>◦</w:t>
      </w:r>
      <w:r w:rsidRPr="00156AD4">
        <w:rPr>
          <w:szCs w:val="14"/>
        </w:rPr>
        <w:t>C, direct evaporative cooling is carried out firstly, followed by desiccant dehumidification. In moderate-humid climates with temperatures of 34.23</w:t>
      </w:r>
      <w:r w:rsidRPr="00156AD4">
        <w:rPr>
          <w:rFonts w:ascii="STIX" w:hAnsi="STIX" w:cs="STIX"/>
          <w:szCs w:val="14"/>
        </w:rPr>
        <w:t>–</w:t>
      </w:r>
      <w:r w:rsidRPr="00156AD4">
        <w:rPr>
          <w:szCs w:val="14"/>
        </w:rPr>
        <w:t xml:space="preserve">40 </w:t>
      </w:r>
      <w:r w:rsidRPr="00156AD4">
        <w:rPr>
          <w:sz w:val="16"/>
          <w:szCs w:val="10"/>
        </w:rPr>
        <w:t>◦</w:t>
      </w:r>
      <w:r w:rsidRPr="00156AD4">
        <w:rPr>
          <w:szCs w:val="14"/>
        </w:rPr>
        <w:t xml:space="preserve">C, direct evaporative cooling is carried out firstly to reduce the temperature to approximately 30 </w:t>
      </w:r>
      <w:r w:rsidRPr="00156AD4">
        <w:rPr>
          <w:sz w:val="16"/>
          <w:szCs w:val="10"/>
        </w:rPr>
        <w:t>◦</w:t>
      </w:r>
      <w:r w:rsidRPr="00156AD4">
        <w:rPr>
          <w:szCs w:val="14"/>
        </w:rPr>
        <w:t xml:space="preserve">C, followed by desiccant dehumidification, and finally indirect evaporative cooling. For high-humidity climates, desiccant dehumidification is </w:t>
      </w:r>
      <w:proofErr w:type="gramStart"/>
      <w:r w:rsidRPr="00156AD4">
        <w:rPr>
          <w:szCs w:val="14"/>
        </w:rPr>
        <w:t>firstly</w:t>
      </w:r>
      <w:proofErr w:type="gramEnd"/>
      <w:r w:rsidRPr="00156AD4">
        <w:rPr>
          <w:szCs w:val="14"/>
        </w:rPr>
        <w:t xml:space="preserve"> employed, then multiple-stage cooling can be employed based on the cooling requirement. The performance of these operating modes matching with moderate-temperature and high-humidity climates, high-temperature and low-humidity climates, and high-temperature and high-humidity climates respectively are demonstrated experimentally. In moderate-temperature and high-humidity climates, the system outlet air temperature is 23</w:t>
      </w:r>
      <w:r w:rsidRPr="00156AD4">
        <w:rPr>
          <w:rFonts w:ascii="STIX" w:hAnsi="STIX" w:cs="STIX"/>
          <w:szCs w:val="14"/>
        </w:rPr>
        <w:t>–</w:t>
      </w:r>
      <w:r w:rsidRPr="00156AD4">
        <w:rPr>
          <w:szCs w:val="14"/>
        </w:rPr>
        <w:t xml:space="preserve">26 </w:t>
      </w:r>
      <w:r w:rsidRPr="00156AD4">
        <w:rPr>
          <w:sz w:val="16"/>
          <w:szCs w:val="10"/>
        </w:rPr>
        <w:t>◦</w:t>
      </w:r>
      <w:r w:rsidRPr="00156AD4">
        <w:rPr>
          <w:szCs w:val="14"/>
        </w:rPr>
        <w:t>C and the relative humidity is 42.5</w:t>
      </w:r>
      <w:r w:rsidRPr="00156AD4">
        <w:rPr>
          <w:rFonts w:ascii="STIX" w:hAnsi="STIX" w:cs="STIX"/>
          <w:szCs w:val="14"/>
        </w:rPr>
        <w:t>–</w:t>
      </w:r>
      <w:r w:rsidRPr="00156AD4">
        <w:rPr>
          <w:szCs w:val="14"/>
        </w:rPr>
        <w:t xml:space="preserve">57.2%. In high-temperature and low-humidity climates and high-temperature and high-humidity climates, the effects of ambient </w:t>
      </w:r>
      <w:r w:rsidRPr="00156AD4">
        <w:rPr>
          <w:szCs w:val="14"/>
        </w:rPr>
        <w:lastRenderedPageBreak/>
        <w:t>temperature and humidity on the cooling efficiency (</w:t>
      </w:r>
      <w:r w:rsidRPr="00156AD4">
        <w:rPr>
          <w:rFonts w:ascii="STIX" w:hAnsi="STIX" w:cs="STIX"/>
          <w:sz w:val="21"/>
          <w:szCs w:val="15"/>
        </w:rPr>
        <w:t>η</w:t>
      </w:r>
      <w:r w:rsidRPr="00156AD4">
        <w:rPr>
          <w:szCs w:val="14"/>
        </w:rPr>
        <w:t>), cooling capacity (Qc), and Coefficient of Performance (COP) were explored, and their maximum values are 0.914, 5156.4 W, and 14.8; 8.15, 4158.8 W, and 11.96, respectively.</w:t>
      </w:r>
    </w:p>
    <w:p w14:paraId="424042EA" w14:textId="2646F294" w:rsidR="006449F0" w:rsidRDefault="006449F0" w:rsidP="006449F0">
      <w:pPr>
        <w:rPr>
          <w:rFonts w:eastAsia="Arial Unicode MS"/>
          <w:szCs w:val="20"/>
        </w:rPr>
      </w:pPr>
      <w:r>
        <w:t xml:space="preserve">In </w:t>
      </w:r>
      <w:r w:rsidRPr="006449F0">
        <w:rPr>
          <w:b/>
          <w:bCs/>
        </w:rPr>
        <w:t xml:space="preserve">Ref. [4] </w:t>
      </w:r>
      <w:r w:rsidRPr="006449F0">
        <w:rPr>
          <w:bCs/>
        </w:rPr>
        <w:t>a</w:t>
      </w:r>
      <w:r w:rsidRPr="006449F0">
        <w:rPr>
          <w:szCs w:val="20"/>
        </w:rPr>
        <w:t xml:space="preserve"> solar-assisted regenerative desiccant air conditioning is proposed for humid climate regions. In addition, the indirect evaporative cooling is employed to reduce air temperature. The air conditioning system can work in three different modes: dehumidification (DE), dehumidification-indirect evaporative cooling (DE-IEC), and dehumidification-indirect evaporative cooling-return air (DE-IEC-RA), in response to different humid climate conditions. The working region and system performance of the three working modes are explored theoretically and experimentally. The corresponding temperature regions of the above three working modes are 22–26 </w:t>
      </w:r>
      <w:r w:rsidRPr="006449F0">
        <w:rPr>
          <w:rFonts w:ascii="Cambria Math" w:eastAsia="Arial Unicode MS" w:hAnsi="Cambria Math" w:cs="Cambria Math"/>
          <w:szCs w:val="20"/>
        </w:rPr>
        <w:t>℃</w:t>
      </w:r>
      <w:r w:rsidRPr="006449F0">
        <w:rPr>
          <w:rFonts w:eastAsia="Arial Unicode MS"/>
          <w:szCs w:val="20"/>
        </w:rPr>
        <w:t xml:space="preserve">, 26–34.7 </w:t>
      </w:r>
      <w:r w:rsidRPr="006449F0">
        <w:rPr>
          <w:rFonts w:ascii="Cambria Math" w:eastAsia="Arial Unicode MS" w:hAnsi="Cambria Math" w:cs="Cambria Math"/>
          <w:szCs w:val="20"/>
        </w:rPr>
        <w:t>℃</w:t>
      </w:r>
      <w:r w:rsidRPr="006449F0">
        <w:rPr>
          <w:rFonts w:eastAsia="Arial Unicode MS"/>
          <w:szCs w:val="20"/>
        </w:rPr>
        <w:t xml:space="preserve"> and 34.7–40 </w:t>
      </w:r>
      <w:r w:rsidRPr="006449F0">
        <w:rPr>
          <w:rFonts w:ascii="Cambria Math" w:eastAsia="Arial Unicode MS" w:hAnsi="Cambria Math" w:cs="Cambria Math"/>
          <w:szCs w:val="20"/>
        </w:rPr>
        <w:t>℃</w:t>
      </w:r>
      <w:r w:rsidRPr="006449F0">
        <w:rPr>
          <w:rFonts w:eastAsia="Arial Unicode MS"/>
          <w:szCs w:val="20"/>
        </w:rPr>
        <w:t xml:space="preserve">, respectively. With these operational modes, the supply air temperature and humidity can be within 23.2–26.1 </w:t>
      </w:r>
      <w:r w:rsidRPr="006449F0">
        <w:rPr>
          <w:rFonts w:ascii="Cambria Math" w:eastAsia="Arial Unicode MS" w:hAnsi="Cambria Math" w:cs="Cambria Math"/>
          <w:szCs w:val="20"/>
        </w:rPr>
        <w:t>℃</w:t>
      </w:r>
      <w:r w:rsidRPr="006449F0">
        <w:rPr>
          <w:rFonts w:eastAsia="Arial Unicode MS"/>
          <w:szCs w:val="20"/>
        </w:rPr>
        <w:t xml:space="preserve"> and 51.4–59.7 %. In DE-IEC and DE-IEC-RA modes, system cooling efficiency </w:t>
      </w:r>
      <w:proofErr w:type="spellStart"/>
      <w:r w:rsidRPr="006449F0">
        <w:rPr>
          <w:rFonts w:eastAsia="Arial Unicode MS"/>
          <w:i/>
          <w:iCs/>
          <w:szCs w:val="20"/>
        </w:rPr>
        <w:t>ηDE</w:t>
      </w:r>
      <w:proofErr w:type="spellEnd"/>
      <w:r w:rsidRPr="006449F0">
        <w:rPr>
          <w:rFonts w:eastAsia="Arial Unicode MS"/>
          <w:i/>
          <w:iCs/>
          <w:szCs w:val="20"/>
        </w:rPr>
        <w:t xml:space="preserve">-IEC </w:t>
      </w:r>
      <w:r w:rsidRPr="006449F0">
        <w:rPr>
          <w:rFonts w:eastAsia="Arial Unicode MS"/>
          <w:szCs w:val="20"/>
        </w:rPr>
        <w:t xml:space="preserve">and </w:t>
      </w:r>
      <w:proofErr w:type="spellStart"/>
      <w:r w:rsidRPr="006449F0">
        <w:rPr>
          <w:rFonts w:eastAsia="Arial Unicode MS"/>
          <w:i/>
          <w:iCs/>
          <w:szCs w:val="20"/>
        </w:rPr>
        <w:t>ηDE</w:t>
      </w:r>
      <w:proofErr w:type="spellEnd"/>
      <w:r w:rsidRPr="006449F0">
        <w:rPr>
          <w:rFonts w:eastAsia="Arial Unicode MS"/>
          <w:i/>
          <w:iCs/>
          <w:szCs w:val="20"/>
        </w:rPr>
        <w:t xml:space="preserve">-IEC-RA </w:t>
      </w:r>
      <w:r w:rsidRPr="006449F0">
        <w:rPr>
          <w:rFonts w:eastAsia="Arial Unicode MS"/>
          <w:szCs w:val="20"/>
        </w:rPr>
        <w:t>reach 1.0–2.79 and 1.93–2.70, respectively. Moreover, the relative humidity of the supply air after desiccant dehumidification can be kept below 60 % within 95 min. With solar-assisted electric heating regeneration, the desiccant regeneration time is 24–30 min, 18–28 min shorter than only solar or only electric heating regeneration.</w:t>
      </w:r>
    </w:p>
    <w:p w14:paraId="7947EFAB" w14:textId="0A2FB0C6" w:rsidR="00D474B1" w:rsidRPr="00D474B1" w:rsidRDefault="00D474B1" w:rsidP="00D474B1">
      <w:pPr>
        <w:rPr>
          <w:sz w:val="28"/>
        </w:rPr>
      </w:pPr>
      <w:r w:rsidRPr="00D474B1">
        <w:rPr>
          <w:szCs w:val="14"/>
        </w:rPr>
        <w:t>Windows significantly influence a building</w:t>
      </w:r>
      <w:r w:rsidRPr="00D474B1">
        <w:rPr>
          <w:rFonts w:ascii="STIX" w:hAnsi="STIX" w:cs="STIX"/>
          <w:szCs w:val="14"/>
        </w:rPr>
        <w:t>’</w:t>
      </w:r>
      <w:r w:rsidRPr="00D474B1">
        <w:rPr>
          <w:szCs w:val="14"/>
        </w:rPr>
        <w:t>s indoor environment and energy consumption due to their high optical transmittance and low thermal resistance comparing with walls, affecting both indoor daylight comfort and heat gain or loss. Thermotropic (TT) materials can offer dynamic regulation of solar energy, improving building energy efficiency. Parallel slats transparent insulation materials (PS-TIM) integrated into the air cavity of double-glazing windows can effectively increase the thermal resistance of a window. In</w:t>
      </w:r>
      <w:r w:rsidR="00892FFC">
        <w:rPr>
          <w:szCs w:val="14"/>
        </w:rPr>
        <w:t xml:space="preserve"> </w:t>
      </w:r>
      <w:r w:rsidR="00892FFC" w:rsidRPr="00892FFC">
        <w:rPr>
          <w:b/>
          <w:bCs/>
        </w:rPr>
        <w:t>Ref. [5],</w:t>
      </w:r>
      <w:r w:rsidR="00892FFC" w:rsidRPr="00892FFC">
        <w:t xml:space="preserve"> </w:t>
      </w:r>
      <w:r w:rsidRPr="00D474B1">
        <w:rPr>
          <w:szCs w:val="14"/>
        </w:rPr>
        <w:t xml:space="preserve">these two advanced technologies were combined to develop a new type of adaptive fenestration system, named Thermotropic Parallel Slat Transparent Insulation Material (TT PS-TIM) system. The selected TT hydrogel, 5 </w:t>
      </w:r>
      <w:proofErr w:type="spellStart"/>
      <w:r w:rsidRPr="00D474B1">
        <w:rPr>
          <w:szCs w:val="14"/>
        </w:rPr>
        <w:t>wt</w:t>
      </w:r>
      <w:proofErr w:type="spellEnd"/>
      <w:r w:rsidRPr="00D474B1">
        <w:rPr>
          <w:szCs w:val="14"/>
        </w:rPr>
        <w:t xml:space="preserve">% </w:t>
      </w:r>
      <w:proofErr w:type="gramStart"/>
      <w:r w:rsidRPr="00D474B1">
        <w:rPr>
          <w:szCs w:val="14"/>
        </w:rPr>
        <w:t>poly(</w:t>
      </w:r>
      <w:proofErr w:type="gramEnd"/>
      <w:r w:rsidRPr="00D474B1">
        <w:rPr>
          <w:szCs w:val="14"/>
        </w:rPr>
        <w:t>N-isopropyl acrylamide) (</w:t>
      </w:r>
      <w:proofErr w:type="spellStart"/>
      <w:r w:rsidRPr="00D474B1">
        <w:rPr>
          <w:szCs w:val="14"/>
        </w:rPr>
        <w:t>PNIPAm</w:t>
      </w:r>
      <w:proofErr w:type="spellEnd"/>
      <w:r w:rsidRPr="00D474B1">
        <w:rPr>
          <w:szCs w:val="14"/>
        </w:rPr>
        <w:t xml:space="preserve">), was sandwiched within polymethyl methacrylate (PMMA) slices. The slats were subsequently proposed between two glass panes to form a parallel slat transparent insulation materials system. To investigate the thermal and optical properties of the TT slats as well as the thermal performance (i.e., solar heat gain coefficient, and dynamic thermal performance in summer and winter) of the TT PS-TIM system with different slats intervals, a novel model combining Ray-tracing technique and Computational Fluid Dynamics (CFD) has been proposed. The findings of this study reveal that a TT PS-TIM system incorporating 5 </w:t>
      </w:r>
      <w:proofErr w:type="spellStart"/>
      <w:r w:rsidRPr="00D474B1">
        <w:rPr>
          <w:szCs w:val="14"/>
        </w:rPr>
        <w:t>wt</w:t>
      </w:r>
      <w:proofErr w:type="spellEnd"/>
      <w:r w:rsidRPr="00D474B1">
        <w:rPr>
          <w:szCs w:val="14"/>
        </w:rPr>
        <w:t xml:space="preserve">% </w:t>
      </w:r>
      <w:proofErr w:type="spellStart"/>
      <w:r w:rsidRPr="00D474B1">
        <w:rPr>
          <w:szCs w:val="14"/>
        </w:rPr>
        <w:t>PNIPAm</w:t>
      </w:r>
      <w:proofErr w:type="spellEnd"/>
      <w:r w:rsidRPr="00D474B1">
        <w:rPr>
          <w:szCs w:val="14"/>
        </w:rPr>
        <w:t xml:space="preserve"> slats can offer a substantial reduction (up to 0.5) in solar transmittance as it transitions from a clear to a translucent state. Accompanied with the phase transition of the TT slats, there is a significant reduction in the Solar Heat Gain Coefficient (SHGC) of the window system. This effectively decreases the unwanted solar heat gain, thus improving the overall buildings thermal performance. According to the advanced transient simulation results based on the weather conditions of London, the TT PS-TIM system exhibits superior performance evidenced by over a 30% reduction in heat gain during summer and approximately a 20% reduction in heat loss during winter in contrast to a conventional Double Glazing (DG) system. This is evident in the form of reduced heat gain during summer and minimized heat loss during winter, resulting in a more thermally balanced environment throughout the year. The comprehensive thermal investigation of TT PS-TIM can effectively help to increase the accuracy of the further energy and daylight analysis.</w:t>
      </w:r>
    </w:p>
    <w:p w14:paraId="75BC6508" w14:textId="4CBA6888" w:rsidR="00892FFC" w:rsidRPr="00892FFC" w:rsidRDefault="00892FFC" w:rsidP="00892FFC">
      <w:pPr>
        <w:rPr>
          <w:b/>
          <w:bCs/>
          <w:color w:val="FF0000"/>
          <w:sz w:val="28"/>
        </w:rPr>
      </w:pPr>
      <w:r w:rsidRPr="00892FFC">
        <w:rPr>
          <w:szCs w:val="14"/>
        </w:rPr>
        <w:t>Amidst escalating global warming challenges, the demand for sustainable, carbon-free cooling technologies in buildings has become pressing. While radiative cooling (RC) and indirect evaporative cooling (IEC) are carbon</w:t>
      </w:r>
      <w:r w:rsidRPr="00892FFC">
        <w:rPr>
          <w:rFonts w:ascii="STIX" w:hAnsi="STIX" w:cs="STIX"/>
          <w:szCs w:val="14"/>
        </w:rPr>
        <w:t>–</w:t>
      </w:r>
      <w:r w:rsidRPr="00892FFC">
        <w:rPr>
          <w:szCs w:val="14"/>
        </w:rPr>
        <w:t xml:space="preserve">neutral, their efficacy is constrained by a limited cooling capacity. </w:t>
      </w:r>
      <w:r w:rsidRPr="00892FFC">
        <w:rPr>
          <w:b/>
          <w:bCs/>
        </w:rPr>
        <w:t>Ref. [6],</w:t>
      </w:r>
      <w:r w:rsidRPr="00892FFC">
        <w:rPr>
          <w:szCs w:val="14"/>
        </w:rPr>
        <w:t xml:space="preserve"> introduces an innovative passive air conditioning module that integrates RC and IEC to boost efficiency. The RC-IEC module unifies the air-conditioning process in both the RC and dry channels of the IEC unit, ensuring air cooling with a </w:t>
      </w:r>
      <w:r w:rsidRPr="00892FFC">
        <w:rPr>
          <w:szCs w:val="14"/>
        </w:rPr>
        <w:lastRenderedPageBreak/>
        <w:t xml:space="preserve">constant humidity ratio. A portion of the IEC dry channel outlet air is redirected to the wet channel to augment the efficiency of the IEC process. The outlet air from the wet channel is directed to the secondary RC air channel for cold energy recovery instead of being directly exhausted. The developed mathematical model, validated with experimental data, demonstrates that the RC-IEC system lowers the supply air temperature by 0.88 </w:t>
      </w:r>
      <w:r w:rsidRPr="00892FFC">
        <w:rPr>
          <w:sz w:val="16"/>
          <w:szCs w:val="10"/>
        </w:rPr>
        <w:t>◦</w:t>
      </w:r>
      <w:r w:rsidRPr="00892FFC">
        <w:rPr>
          <w:szCs w:val="14"/>
        </w:rPr>
        <w:t>C compared to the IEC-only system. This corresponds to an 11.91 % and 9.94 % improvement in dew-point effectiveness and cooling energy gain, respectively. A parametric study indicates the system</w:t>
      </w:r>
      <w:r w:rsidRPr="00892FFC">
        <w:rPr>
          <w:rFonts w:ascii="STIX" w:hAnsi="STIX" w:cs="STIX"/>
          <w:szCs w:val="14"/>
        </w:rPr>
        <w:t>’</w:t>
      </w:r>
      <w:r w:rsidRPr="00892FFC">
        <w:rPr>
          <w:szCs w:val="14"/>
        </w:rPr>
        <w:t>s suitability for hot, arid climates, with optimal performance at a wet channel air mass fraction of 0.31. The analysis of the annual cooling performance of the RC-IEC system across diverse climates, spanning from Athens to Singapore, spotlights Dubai</w:t>
      </w:r>
      <w:r w:rsidRPr="00892FFC">
        <w:rPr>
          <w:rFonts w:ascii="STIX" w:hAnsi="STIX" w:cs="STIX"/>
          <w:szCs w:val="14"/>
        </w:rPr>
        <w:t>’</w:t>
      </w:r>
      <w:r w:rsidRPr="00892FFC">
        <w:rPr>
          <w:szCs w:val="14"/>
        </w:rPr>
        <w:t>s system as the most efficient, achieving a remarkable annual gain of 1081.09 MJ. The study emphasizes the need for tailored strategies, such as advanced air dehumidification technologies, to optimize cooling in humid regions like Singapore.</w:t>
      </w:r>
    </w:p>
    <w:p w14:paraId="719B6F99" w14:textId="26490E56" w:rsidR="006A6178" w:rsidRDefault="008B4155" w:rsidP="006A6178">
      <w:pPr>
        <w:rPr>
          <w:szCs w:val="14"/>
        </w:rPr>
      </w:pPr>
      <w:r w:rsidRPr="00B067B9">
        <w:t xml:space="preserve">In </w:t>
      </w:r>
      <w:r w:rsidRPr="00B067B9">
        <w:rPr>
          <w:b/>
          <w:bCs/>
        </w:rPr>
        <w:t>Ref. [7],</w:t>
      </w:r>
      <w:r w:rsidR="00B067B9" w:rsidRPr="00B067B9">
        <w:rPr>
          <w:b/>
          <w:bCs/>
        </w:rPr>
        <w:t xml:space="preserve"> d</w:t>
      </w:r>
      <w:r w:rsidR="005C6A05" w:rsidRPr="00B067B9">
        <w:rPr>
          <w:szCs w:val="14"/>
        </w:rPr>
        <w:t>eveloping a sustainable and low-carbon society calls for energy conservation of buildings. On this purpose, green air-conditioning systems driven by renewable energy have been encouraged as alternative to the present vapor-compression air-conditioning system. Absorption system is one promising representative, but relatively lower performance impedes its application. To improve, we propose an air-conditioning battery system (ACBS) that evolves from the traditional absorption system. Its COP attains four by incorporating a refrigeration cycle with a battery cycle, realizing energy storage when producing cooling effect. Driven by renewable energy, ACBS is a green air-conditioning system for being environmental friendly with refrigerant water and avoiding the combustion of fossil fuels that emits a large amount of CO</w:t>
      </w:r>
      <w:r w:rsidR="005C6A05" w:rsidRPr="00B067B9">
        <w:rPr>
          <w:sz w:val="16"/>
          <w:szCs w:val="10"/>
        </w:rPr>
        <w:t xml:space="preserve">2 </w:t>
      </w:r>
      <w:r w:rsidR="005C6A05" w:rsidRPr="00B067B9">
        <w:rPr>
          <w:szCs w:val="14"/>
        </w:rPr>
        <w:t>bringing in environmental issues. The critical part of ACBS is the capacitive deionization (CDI) regeneration process, which concentrates absorbent by electrical adsorption. Simulation investigation has been made in this paper to reveal the mechanism. A two-dimensional model has been established and validated to depict the dynamic response at different electric adsorption stages. Analysis has been conducted based on the models to expose the influence of some critical parameters. The results show that the enhancement of COP could exceed 50% with optimum design parameters.</w:t>
      </w:r>
      <w:r w:rsidR="006A6178">
        <w:rPr>
          <w:szCs w:val="14"/>
        </w:rPr>
        <w:t xml:space="preserve">  </w:t>
      </w:r>
    </w:p>
    <w:p w14:paraId="28090927" w14:textId="197DEEA4" w:rsidR="006449F0" w:rsidRPr="006449F0" w:rsidRDefault="006A6178" w:rsidP="006A6178">
      <w:pPr>
        <w:rPr>
          <w:b/>
          <w:bCs/>
          <w:color w:val="FF0000"/>
          <w:sz w:val="40"/>
        </w:rPr>
      </w:pPr>
      <w:r w:rsidRPr="00B067B9">
        <w:t xml:space="preserve">In </w:t>
      </w:r>
      <w:r>
        <w:rPr>
          <w:b/>
          <w:bCs/>
        </w:rPr>
        <w:t>Ref. [8</w:t>
      </w:r>
      <w:r w:rsidRPr="00B067B9">
        <w:rPr>
          <w:b/>
          <w:bCs/>
        </w:rPr>
        <w:t>],</w:t>
      </w:r>
      <w:r>
        <w:rPr>
          <w:b/>
          <w:bCs/>
        </w:rPr>
        <w:t xml:space="preserve"> </w:t>
      </w:r>
      <w:r w:rsidR="006449F0" w:rsidRPr="006449F0">
        <w:rPr>
          <w:szCs w:val="14"/>
        </w:rPr>
        <w:t>a controllable separated heat pipe that can regulate heat transfer is introduced into the PCM cold storage system to resolve its issues. A novel controllable separate heat pipe-based cold storage temperature control system is proposed. The dynamic temperature control ability and cold storage characteristics of the system under various operating conditions are revealed through experiments. As a result, the spatial inhomogeneity of the temperature field of the PCM is discovered which is related to the unsteady heat transfer between the PCMs in different regions and to the on</w:t>
      </w:r>
      <w:r w:rsidR="006449F0" w:rsidRPr="006449F0">
        <w:rPr>
          <w:rFonts w:ascii="STIX" w:hAnsi="STIX" w:cs="STIX"/>
          <w:szCs w:val="14"/>
        </w:rPr>
        <w:t>–</w:t>
      </w:r>
      <w:r w:rsidR="006449F0" w:rsidRPr="006449F0">
        <w:rPr>
          <w:szCs w:val="14"/>
        </w:rPr>
        <w:t xml:space="preserve">off state of the controllable separate heat pipe. In the discharging mode, the stable temperature control time of the compartment decreases by 53% when the temperature decreases from 7 </w:t>
      </w:r>
      <w:r>
        <w:rPr>
          <w:sz w:val="16"/>
          <w:szCs w:val="10"/>
        </w:rPr>
        <w:t>°</w:t>
      </w:r>
      <w:r w:rsidR="006449F0" w:rsidRPr="006449F0">
        <w:rPr>
          <w:szCs w:val="14"/>
        </w:rPr>
        <w:t xml:space="preserve">C to 1 </w:t>
      </w:r>
      <w:r>
        <w:rPr>
          <w:sz w:val="16"/>
          <w:szCs w:val="10"/>
        </w:rPr>
        <w:t>°</w:t>
      </w:r>
      <w:r w:rsidR="006449F0" w:rsidRPr="006449F0">
        <w:rPr>
          <w:szCs w:val="14"/>
        </w:rPr>
        <w:t xml:space="preserve">C. In addition, a lower inlet temperature of the ethylene glycol solution results in faster cold storage rates and greater temperature differences of the PCMs in different regions (the maximum temperature difference is 3.47 </w:t>
      </w:r>
      <w:r>
        <w:rPr>
          <w:sz w:val="16"/>
          <w:szCs w:val="10"/>
        </w:rPr>
        <w:t>°</w:t>
      </w:r>
      <w:r w:rsidR="006449F0" w:rsidRPr="006449F0">
        <w:rPr>
          <w:szCs w:val="14"/>
        </w:rPr>
        <w:t xml:space="preserve">C when the inlet temperature is </w:t>
      </w:r>
      <w:r>
        <w:rPr>
          <w:szCs w:val="14"/>
        </w:rPr>
        <w:t>about</w:t>
      </w:r>
      <w:r w:rsidR="006449F0" w:rsidRPr="006449F0">
        <w:rPr>
          <w:szCs w:val="14"/>
        </w:rPr>
        <w:t xml:space="preserve"> 26 </w:t>
      </w:r>
      <w:r>
        <w:rPr>
          <w:sz w:val="16"/>
          <w:szCs w:val="10"/>
        </w:rPr>
        <w:t>°</w:t>
      </w:r>
      <w:r w:rsidR="006449F0" w:rsidRPr="006449F0">
        <w:rPr>
          <w:szCs w:val="14"/>
        </w:rPr>
        <w:t xml:space="preserve">C). Moreover, the results of door opening experiments show that the temperature can be controlled within an accuracy of 2.5 </w:t>
      </w:r>
      <w:r>
        <w:rPr>
          <w:sz w:val="16"/>
          <w:szCs w:val="10"/>
        </w:rPr>
        <w:t>°</w:t>
      </w:r>
      <w:r w:rsidR="006449F0" w:rsidRPr="006449F0">
        <w:rPr>
          <w:szCs w:val="14"/>
        </w:rPr>
        <w:t>C when the door opening time is 60 s, demonstrating the temperature regulation ability of the system. The results verify the feasibility of the technical route and provide a valuable reference for the optimization of precise temperature control systems.</w:t>
      </w:r>
    </w:p>
    <w:p w14:paraId="500F945D" w14:textId="79018843" w:rsidR="00156AD4" w:rsidRPr="00156AD4" w:rsidRDefault="008B4155" w:rsidP="00156AD4">
      <w:pPr>
        <w:rPr>
          <w:sz w:val="28"/>
        </w:rPr>
      </w:pPr>
      <w:r w:rsidRPr="00D474B1">
        <w:rPr>
          <w:b/>
          <w:bCs/>
        </w:rPr>
        <w:t>Ref. [9</w:t>
      </w:r>
      <w:r w:rsidR="00156AD4" w:rsidRPr="00D474B1">
        <w:rPr>
          <w:b/>
          <w:bCs/>
        </w:rPr>
        <w:t xml:space="preserve">] </w:t>
      </w:r>
      <w:r w:rsidR="00156AD4" w:rsidRPr="00156AD4">
        <w:rPr>
          <w:bCs/>
        </w:rPr>
        <w:t>presents</w:t>
      </w:r>
      <w:r w:rsidR="00156AD4" w:rsidRPr="00156AD4">
        <w:rPr>
          <w:b/>
          <w:bCs/>
        </w:rPr>
        <w:t xml:space="preserve"> </w:t>
      </w:r>
      <w:r w:rsidR="00156AD4">
        <w:rPr>
          <w:szCs w:val="14"/>
        </w:rPr>
        <w:t>a</w:t>
      </w:r>
      <w:r w:rsidR="00156AD4" w:rsidRPr="00156AD4">
        <w:rPr>
          <w:szCs w:val="14"/>
        </w:rPr>
        <w:t xml:space="preserve"> radiant floor enhanced with PCMs </w:t>
      </w:r>
      <w:r w:rsidR="00156AD4">
        <w:rPr>
          <w:szCs w:val="14"/>
        </w:rPr>
        <w:t xml:space="preserve">which </w:t>
      </w:r>
      <w:r w:rsidR="00156AD4" w:rsidRPr="00156AD4">
        <w:rPr>
          <w:szCs w:val="14"/>
        </w:rPr>
        <w:t xml:space="preserve">was experimentally investigated at large-scale within the H2020 European project IDEAS. The system was composed of two types of PCMs, one for heating and one for cooling, installed in a building demonstrator equipped with an existing air handling unit (AHU). Data showed that in summer thermal loads were absorbed by PCM during the day. Heat was then released in the night to maintain indoor temperature close to the setpoint. In winter, the radiant floor </w:t>
      </w:r>
      <w:r w:rsidR="00156AD4" w:rsidRPr="00156AD4">
        <w:rPr>
          <w:szCs w:val="14"/>
        </w:rPr>
        <w:lastRenderedPageBreak/>
        <w:t xml:space="preserve">integrated with the AHU allowed to achieve 13 % energy savings compared to the sole AHU. PCM thermal storage allowed to maintain the setpoint temperature of 20 </w:t>
      </w:r>
      <w:r w:rsidR="00156AD4">
        <w:rPr>
          <w:sz w:val="16"/>
          <w:szCs w:val="10"/>
        </w:rPr>
        <w:t>°</w:t>
      </w:r>
      <w:r w:rsidR="00156AD4" w:rsidRPr="00156AD4">
        <w:rPr>
          <w:szCs w:val="14"/>
        </w:rPr>
        <w:t xml:space="preserve">C from 9 h up to almost 30 h after the switching </w:t>
      </w:r>
      <w:proofErr w:type="gramStart"/>
      <w:r w:rsidR="00156AD4" w:rsidRPr="00156AD4">
        <w:rPr>
          <w:szCs w:val="14"/>
        </w:rPr>
        <w:t>off of</w:t>
      </w:r>
      <w:proofErr w:type="gramEnd"/>
      <w:r w:rsidR="00156AD4" w:rsidRPr="00156AD4">
        <w:rPr>
          <w:szCs w:val="14"/>
        </w:rPr>
        <w:t xml:space="preserve"> the systems.</w:t>
      </w:r>
    </w:p>
    <w:p w14:paraId="04F1D3DA" w14:textId="4C5905E5" w:rsidR="00503CDD" w:rsidRPr="00503CDD" w:rsidRDefault="00E311C4" w:rsidP="00503CDD">
      <w:pPr>
        <w:pStyle w:val="Heading1"/>
      </w:pPr>
      <w:r>
        <w:t>2</w:t>
      </w:r>
      <w:r w:rsidR="002C6D30" w:rsidRPr="008905CF">
        <w:t xml:space="preserve">. </w:t>
      </w:r>
      <w:r w:rsidR="002C6D30" w:rsidRPr="00062813">
        <w:t>Acknowledge</w:t>
      </w:r>
      <w:r w:rsidR="009A27FF" w:rsidRPr="00062813">
        <w:t>ment</w:t>
      </w:r>
    </w:p>
    <w:p w14:paraId="5A792E10" w14:textId="0399E9FC" w:rsidR="006109A5" w:rsidRPr="006109A5" w:rsidRDefault="00A84F1C" w:rsidP="000F4453">
      <w:r>
        <w:t>T</w:t>
      </w:r>
      <w:r w:rsidR="00D936BF">
        <w:t xml:space="preserve">he Guest editors </w:t>
      </w:r>
      <w:r w:rsidR="00D936BF" w:rsidRPr="00D936BF">
        <w:t xml:space="preserve">give their </w:t>
      </w:r>
      <w:r w:rsidR="00D936BF" w:rsidRPr="00D936BF">
        <w:rPr>
          <w:lang w:val="bg-BG"/>
        </w:rPr>
        <w:t>thankfulness</w:t>
      </w:r>
      <w:r w:rsidR="00D936BF" w:rsidRPr="00D936BF">
        <w:t>es</w:t>
      </w:r>
      <w:r w:rsidR="00D936BF">
        <w:t xml:space="preserve"> to the Elsevier board and personally to the Editor-in-chief of “Applied Thermal Engineering” journal for the opportunity to organize the present Special Issue</w:t>
      </w:r>
      <w:r>
        <w:t>.</w:t>
      </w:r>
    </w:p>
    <w:p w14:paraId="2F087BC5" w14:textId="4729EBFD" w:rsidR="00062813" w:rsidRDefault="00E311C4" w:rsidP="00062813">
      <w:pPr>
        <w:pStyle w:val="Heading1"/>
      </w:pPr>
      <w:r>
        <w:t>3</w:t>
      </w:r>
      <w:r w:rsidR="002C6D30" w:rsidRPr="008905CF">
        <w:t xml:space="preserve">. </w:t>
      </w:r>
      <w:r w:rsidR="002C6D30" w:rsidRPr="00062813">
        <w:t>Reference</w:t>
      </w:r>
      <w:r w:rsidR="009E3C1B" w:rsidRPr="00062813">
        <w:t>s</w:t>
      </w:r>
    </w:p>
    <w:p w14:paraId="5E445562" w14:textId="3D7D0A69" w:rsidR="00D26182" w:rsidRPr="00892FFC" w:rsidRDefault="00062813" w:rsidP="00D26182">
      <w:pPr>
        <w:ind w:left="284" w:hanging="284"/>
      </w:pPr>
      <w:r w:rsidRPr="00892FFC">
        <w:rPr>
          <w:lang w:val="de-DE"/>
        </w:rPr>
        <w:t xml:space="preserve">[1] </w:t>
      </w:r>
      <w:r w:rsidR="00D26182" w:rsidRPr="00892FFC">
        <w:t xml:space="preserve">ATE-D-23-04991: Jingyu Cao, </w:t>
      </w:r>
      <w:proofErr w:type="spellStart"/>
      <w:r w:rsidR="00D26182" w:rsidRPr="00892FFC">
        <w:t>Wanfang</w:t>
      </w:r>
      <w:proofErr w:type="spellEnd"/>
      <w:r w:rsidR="00D26182" w:rsidRPr="00892FFC">
        <w:t xml:space="preserve"> Zhao, Jiaming Song, </w:t>
      </w:r>
      <w:proofErr w:type="spellStart"/>
      <w:r w:rsidR="00D26182" w:rsidRPr="00892FFC">
        <w:t>Jinqing</w:t>
      </w:r>
      <w:proofErr w:type="spellEnd"/>
      <w:r w:rsidR="00D26182" w:rsidRPr="00892FFC">
        <w:t xml:space="preserve"> Peng, </w:t>
      </w:r>
      <w:proofErr w:type="spellStart"/>
      <w:r w:rsidR="00D26182" w:rsidRPr="00892FFC">
        <w:t>Rongxin</w:t>
      </w:r>
      <w:proofErr w:type="spellEnd"/>
      <w:r w:rsidR="00D26182" w:rsidRPr="00892FFC">
        <w:t xml:space="preserve"> Yin. Development of a dynamic demand response quantification and control framework for fan-coil air-conditioning systems based on prediction models. Applied Thermal Engineering, Volume 239, 2024, 122098, https://doi.org/10.1016/j.applthermaleng.2023.122098.</w:t>
      </w:r>
    </w:p>
    <w:p w14:paraId="7E8C76F3" w14:textId="7A5BFDEA" w:rsidR="00D26182" w:rsidRPr="00892FFC" w:rsidRDefault="00D26182" w:rsidP="00D26182">
      <w:pPr>
        <w:ind w:left="284" w:hanging="284"/>
      </w:pPr>
      <w:r w:rsidRPr="00892FFC">
        <w:rPr>
          <w:lang w:val="de-DE"/>
        </w:rPr>
        <w:t xml:space="preserve">[2] </w:t>
      </w:r>
      <w:r w:rsidRPr="00892FFC">
        <w:t xml:space="preserve">ATE-D-23-04975: Chengzhi Lang, </w:t>
      </w:r>
      <w:proofErr w:type="spellStart"/>
      <w:r w:rsidRPr="00892FFC">
        <w:t>Changxin</w:t>
      </w:r>
      <w:proofErr w:type="spellEnd"/>
      <w:r w:rsidRPr="00892FFC">
        <w:t xml:space="preserve"> Lu, Ben Sun, </w:t>
      </w:r>
      <w:proofErr w:type="spellStart"/>
      <w:r w:rsidRPr="00892FFC">
        <w:t>Chengyun</w:t>
      </w:r>
      <w:proofErr w:type="spellEnd"/>
      <w:r w:rsidRPr="00892FFC">
        <w:t xml:space="preserve"> Xin, Tuo Zhou, </w:t>
      </w:r>
      <w:proofErr w:type="spellStart"/>
      <w:r w:rsidRPr="00892FFC">
        <w:t>Tairan</w:t>
      </w:r>
      <w:proofErr w:type="spellEnd"/>
      <w:r w:rsidRPr="00892FFC">
        <w:t xml:space="preserve"> Fu. Performance comparison of inline and staggered integrally-molded spiral finned tubes for low-carbon emissions. Applied Thermal Engineering, Volume 241, 15 March 2024, 122355, https://doi.org/10.1016/j.applthermaleng.2024.122355. </w:t>
      </w:r>
    </w:p>
    <w:p w14:paraId="6DBC4D1F" w14:textId="6DAAD9C1" w:rsidR="00D26182" w:rsidRPr="00892FFC" w:rsidRDefault="00D26182" w:rsidP="00D26182">
      <w:pPr>
        <w:ind w:left="284" w:hanging="284"/>
      </w:pPr>
      <w:r w:rsidRPr="00892FFC">
        <w:rPr>
          <w:lang w:val="de-DE"/>
        </w:rPr>
        <w:t xml:space="preserve">[3] </w:t>
      </w:r>
      <w:r w:rsidRPr="00892FFC">
        <w:t xml:space="preserve">ATE-D-23-05013: </w:t>
      </w:r>
      <w:proofErr w:type="spellStart"/>
      <w:r w:rsidRPr="00892FFC">
        <w:t>Guanchao</w:t>
      </w:r>
      <w:proofErr w:type="spellEnd"/>
      <w:r w:rsidRPr="00892FFC">
        <w:t xml:space="preserve"> </w:t>
      </w:r>
      <w:proofErr w:type="spellStart"/>
      <w:r w:rsidRPr="00892FFC">
        <w:t>Lv</w:t>
      </w:r>
      <w:proofErr w:type="spellEnd"/>
      <w:r w:rsidRPr="00892FFC">
        <w:t xml:space="preserve">, Xu Ji, Bianfeng Yang, </w:t>
      </w:r>
      <w:proofErr w:type="spellStart"/>
      <w:r w:rsidRPr="00892FFC">
        <w:t>Yingxu</w:t>
      </w:r>
      <w:proofErr w:type="spellEnd"/>
      <w:r w:rsidRPr="00892FFC">
        <w:t xml:space="preserve"> Chen, Haiyang Xu. Operating modes study of evaporative cooling-dehumidification air conditioning under different climatic conditions. Applied Thermal Engineering, Volume 243, 15 April 2024, 122597, https://doi.org/10.1016/j.applthermaleng.2024.122597.</w:t>
      </w:r>
    </w:p>
    <w:p w14:paraId="6BE7A069" w14:textId="3D68C6A9" w:rsidR="00D26182" w:rsidRPr="00892FFC" w:rsidRDefault="00D26182" w:rsidP="00D26182">
      <w:pPr>
        <w:ind w:left="284" w:hanging="284"/>
      </w:pPr>
      <w:r w:rsidRPr="00892FFC">
        <w:rPr>
          <w:lang w:val="de-DE"/>
        </w:rPr>
        <w:t xml:space="preserve">[4] </w:t>
      </w:r>
      <w:r w:rsidRPr="00892FFC">
        <w:t xml:space="preserve">ATE-D-23-04934: </w:t>
      </w:r>
      <w:proofErr w:type="spellStart"/>
      <w:r w:rsidRPr="00892FFC">
        <w:t>Bianfeng</w:t>
      </w:r>
      <w:proofErr w:type="spellEnd"/>
      <w:r w:rsidRPr="00892FFC">
        <w:t xml:space="preserve"> Yang, Cong Wang, Xu Ji, Junneng Nie, Ren Zhang, Yanmei Li, Qinghua Chen. A solar-assisted regenerative desiccant air conditioning with indirect evaporative cooling for humid climate region. Applied Thermal Engineering, Volume 243, 15 April 2024, 122598, https://doi.org/10.1016/j.applthermaleng.2024.122598.</w:t>
      </w:r>
    </w:p>
    <w:p w14:paraId="3001C99E" w14:textId="22C7BC41" w:rsidR="00D26182" w:rsidRPr="00892FFC" w:rsidRDefault="00D26182" w:rsidP="00D26182">
      <w:pPr>
        <w:ind w:left="284" w:hanging="284"/>
      </w:pPr>
      <w:r w:rsidRPr="00892FFC">
        <w:rPr>
          <w:lang w:val="de-DE"/>
        </w:rPr>
        <w:t xml:space="preserve">[5] </w:t>
      </w:r>
      <w:r w:rsidRPr="00892FFC">
        <w:t xml:space="preserve">ATE-D-23-05268: ATE-D-23-05268: Yang Ming, Yanyi Sun, Xin Liu, Xiao Liu, </w:t>
      </w:r>
      <w:proofErr w:type="spellStart"/>
      <w:r w:rsidRPr="00892FFC">
        <w:t>Yupeng</w:t>
      </w:r>
      <w:proofErr w:type="spellEnd"/>
      <w:r w:rsidRPr="00892FFC">
        <w:t xml:space="preserve"> Wu. Thermal performance of an advanced smart fenestration systems for low-energy buildings. Applied Thermal Engineering 244 (2024) 122610, 122610, https://doi.org/10.1016/j.applthermaleng.2024.122610.</w:t>
      </w:r>
    </w:p>
    <w:p w14:paraId="4FA07469" w14:textId="649B3947" w:rsidR="00D26182" w:rsidRPr="00892FFC" w:rsidRDefault="00D26182" w:rsidP="00D26182">
      <w:pPr>
        <w:ind w:left="284" w:hanging="284"/>
      </w:pPr>
      <w:r w:rsidRPr="00892FFC">
        <w:rPr>
          <w:lang w:val="de-DE"/>
        </w:rPr>
        <w:t xml:space="preserve">[6] </w:t>
      </w:r>
      <w:r w:rsidRPr="00892FFC">
        <w:t xml:space="preserve">ATE-D-23-05441: </w:t>
      </w:r>
      <w:proofErr w:type="spellStart"/>
      <w:r w:rsidRPr="00892FFC">
        <w:t>Mingke</w:t>
      </w:r>
      <w:proofErr w:type="spellEnd"/>
      <w:r w:rsidRPr="00892FFC">
        <w:t xml:space="preserve"> Hu, Poh Seng Lee. Performance evaluation of a passive air conditioning module integrating radiative sky cooling and indirect evaporative cooling. Applied Thermal Engineering 244 (2024) 122608, https://doi.org/10.1016/j.applthermaleng.2024.122608.</w:t>
      </w:r>
    </w:p>
    <w:p w14:paraId="599EBAF5" w14:textId="4DADA8D4" w:rsidR="00D26182" w:rsidRPr="00892FFC" w:rsidRDefault="00D26182" w:rsidP="00D26182">
      <w:pPr>
        <w:ind w:left="284" w:hanging="284"/>
      </w:pPr>
      <w:r w:rsidRPr="00892FFC">
        <w:rPr>
          <w:lang w:val="de-DE"/>
        </w:rPr>
        <w:t xml:space="preserve">[7] </w:t>
      </w:r>
      <w:r w:rsidRPr="00892FFC">
        <w:t xml:space="preserve">ATE-D-23-04820: Yuting Guo, Ling Yuan, Feng Cheng, </w:t>
      </w:r>
      <w:proofErr w:type="spellStart"/>
      <w:r w:rsidRPr="00892FFC">
        <w:t>Xiuwei</w:t>
      </w:r>
      <w:proofErr w:type="spellEnd"/>
      <w:r w:rsidRPr="00892FFC">
        <w:t xml:space="preserve"> Li. Mass transfer research on the regeneration process of an air-conditioning battery system. Applied Thermal Engineering 244 (2024) 122624, https://doi.org/10.1016/j.applthermaleng.2024.122624.</w:t>
      </w:r>
    </w:p>
    <w:p w14:paraId="3977288A" w14:textId="50118D61" w:rsidR="00D26182" w:rsidRPr="00892FFC" w:rsidRDefault="00D26182" w:rsidP="00D26182">
      <w:pPr>
        <w:ind w:left="284" w:hanging="284"/>
      </w:pPr>
      <w:r w:rsidRPr="00892FFC">
        <w:rPr>
          <w:lang w:val="de-DE"/>
        </w:rPr>
        <w:t xml:space="preserve">[8] </w:t>
      </w:r>
      <w:r w:rsidRPr="00892FFC">
        <w:t xml:space="preserve">ATE-D-23-04950: Weixin Liu, Jingyu Cao, </w:t>
      </w:r>
      <w:proofErr w:type="spellStart"/>
      <w:r w:rsidRPr="00892FFC">
        <w:t>Tianxiang</w:t>
      </w:r>
      <w:proofErr w:type="spellEnd"/>
      <w:r w:rsidRPr="00892FFC">
        <w:t xml:space="preserve"> Hu, Dongsheng Jiao, Gang Pei. Experimental investigation on the characteristics of a controllable separate heat pipe-based cold storage temperature control system. Applied Thermal Engineering 241 (2024) 122356, https://doi.org/10.1016/j.applthermaleng.2024.122356.</w:t>
      </w:r>
    </w:p>
    <w:p w14:paraId="14BA3251" w14:textId="1F8324CD" w:rsidR="00D26182" w:rsidRPr="00BC341D" w:rsidRDefault="00D26182" w:rsidP="00D26182">
      <w:pPr>
        <w:ind w:left="284" w:hanging="284"/>
      </w:pPr>
      <w:r w:rsidRPr="00892FFC">
        <w:rPr>
          <w:lang w:val="de-DE"/>
        </w:rPr>
        <w:t xml:space="preserve">[9] </w:t>
      </w:r>
      <w:r w:rsidRPr="00892FFC">
        <w:t xml:space="preserve">ATE-D-23-05025: Silvia Cesari, Eleonora Baccega, Giuseppe Emmi, Michele Bottarelli. Enhancement of </w:t>
      </w:r>
      <w:r w:rsidRPr="00892FFC">
        <w:lastRenderedPageBreak/>
        <w:t>a radiant floor with a checkerboard pattern of two PCMs for heating and cooling: Results of a real-scale monitoring campaign. Applied Thermal Engineering 246 (2024) 122887, https://</w:t>
      </w:r>
      <w:r>
        <w:t>doi.org/10.1016/j.applthermaleng.2024.122887.</w:t>
      </w:r>
    </w:p>
    <w:sectPr w:rsidR="00D26182" w:rsidRPr="00BC341D" w:rsidSect="005A63A8">
      <w:pgSz w:w="11906" w:h="16838"/>
      <w:pgMar w:top="1440" w:right="1134" w:bottom="1440"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BC2B9" w14:textId="77777777" w:rsidR="00454751" w:rsidRDefault="00454751" w:rsidP="000F4453">
      <w:r>
        <w:separator/>
      </w:r>
    </w:p>
  </w:endnote>
  <w:endnote w:type="continuationSeparator" w:id="0">
    <w:p w14:paraId="17BDCD94" w14:textId="77777777" w:rsidR="00454751" w:rsidRDefault="00454751" w:rsidP="000F44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haris SIL">
    <w:altName w:val="Calibri"/>
    <w:panose1 w:val="00000000000000000000"/>
    <w:charset w:val="00"/>
    <w:family w:val="swiss"/>
    <w:notTrueType/>
    <w:pitch w:val="default"/>
    <w:sig w:usb0="00000003" w:usb1="00000000" w:usb2="00000000" w:usb3="00000000" w:csb0="00000001" w:csb1="00000000"/>
  </w:font>
  <w:font w:name="STIX">
    <w:altName w:val="Calibri"/>
    <w:panose1 w:val="00000000000000000000"/>
    <w:charset w:val="00"/>
    <w:family w:val="swiss"/>
    <w:notTrueType/>
    <w:pitch w:val="default"/>
    <w:sig w:usb0="00000083" w:usb1="00000000" w:usb2="00000000" w:usb3="00000000" w:csb0="00000009" w:csb1="00000000"/>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DDB45" w14:textId="77777777" w:rsidR="00454751" w:rsidRDefault="00454751" w:rsidP="000F4453">
      <w:r>
        <w:separator/>
      </w:r>
    </w:p>
  </w:footnote>
  <w:footnote w:type="continuationSeparator" w:id="0">
    <w:p w14:paraId="7CFFF2B0" w14:textId="77777777" w:rsidR="00454751" w:rsidRDefault="00454751" w:rsidP="000F44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hyphenationZone w:val="28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E3tzQ0NzYysTQ3MbVQ0lEKTi0uzszPAykwNLWoBQC1j79pLgAAAA=="/>
    <w:docVar w:name="EN.InstantFormat" w:val="&lt;ENInstantFormat&gt;&lt;Enabled&gt;1&lt;/Enabled&gt;&lt;ScanUnformatted&gt;1&lt;/ScanUnformatted&gt;&lt;ScanChanges&gt;1&lt;/ScanChanges&gt;&lt;Suspended&gt;0&lt;/Suspended&gt;&lt;/ENInstantFormat&gt;"/>
    <w:docVar w:name="EN.Layout" w:val="&lt;ENLayout&gt;&lt;Style&gt;Energ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da25fa0epde9derwv5xafr40v9aew02wte5&quot;&gt;YTT Library&lt;record-ids&gt;&lt;item&gt;1&lt;/item&gt;&lt;/record-ids&gt;&lt;/item&gt;&lt;/Libraries&gt;"/>
  </w:docVars>
  <w:rsids>
    <w:rsidRoot w:val="0091040D"/>
    <w:rsid w:val="000001CB"/>
    <w:rsid w:val="000002DA"/>
    <w:rsid w:val="00000721"/>
    <w:rsid w:val="0000073D"/>
    <w:rsid w:val="00000859"/>
    <w:rsid w:val="00000886"/>
    <w:rsid w:val="00000AAB"/>
    <w:rsid w:val="00000CAF"/>
    <w:rsid w:val="00000D83"/>
    <w:rsid w:val="000014E1"/>
    <w:rsid w:val="00001686"/>
    <w:rsid w:val="00001778"/>
    <w:rsid w:val="0000219F"/>
    <w:rsid w:val="00002B77"/>
    <w:rsid w:val="00003F5B"/>
    <w:rsid w:val="0000490B"/>
    <w:rsid w:val="00004919"/>
    <w:rsid w:val="00004EF8"/>
    <w:rsid w:val="0000505F"/>
    <w:rsid w:val="00005D37"/>
    <w:rsid w:val="000060F7"/>
    <w:rsid w:val="00007873"/>
    <w:rsid w:val="000103FA"/>
    <w:rsid w:val="00010ADD"/>
    <w:rsid w:val="00010BA0"/>
    <w:rsid w:val="00010BEF"/>
    <w:rsid w:val="00011177"/>
    <w:rsid w:val="00011437"/>
    <w:rsid w:val="00011712"/>
    <w:rsid w:val="00011769"/>
    <w:rsid w:val="00011870"/>
    <w:rsid w:val="000118A3"/>
    <w:rsid w:val="00011B83"/>
    <w:rsid w:val="000120A9"/>
    <w:rsid w:val="00012819"/>
    <w:rsid w:val="000128AB"/>
    <w:rsid w:val="000129E7"/>
    <w:rsid w:val="000129FA"/>
    <w:rsid w:val="00012AAA"/>
    <w:rsid w:val="000134DB"/>
    <w:rsid w:val="000141C4"/>
    <w:rsid w:val="000142D5"/>
    <w:rsid w:val="000146BB"/>
    <w:rsid w:val="00015BFD"/>
    <w:rsid w:val="0001762F"/>
    <w:rsid w:val="00017741"/>
    <w:rsid w:val="00017990"/>
    <w:rsid w:val="00017CD4"/>
    <w:rsid w:val="00020488"/>
    <w:rsid w:val="00020A69"/>
    <w:rsid w:val="00022319"/>
    <w:rsid w:val="0002325D"/>
    <w:rsid w:val="000233BB"/>
    <w:rsid w:val="000236C9"/>
    <w:rsid w:val="0002379C"/>
    <w:rsid w:val="00023B16"/>
    <w:rsid w:val="00023F5D"/>
    <w:rsid w:val="00024079"/>
    <w:rsid w:val="00024A92"/>
    <w:rsid w:val="00025259"/>
    <w:rsid w:val="0002529C"/>
    <w:rsid w:val="00025311"/>
    <w:rsid w:val="00025380"/>
    <w:rsid w:val="00025462"/>
    <w:rsid w:val="0002594D"/>
    <w:rsid w:val="00026232"/>
    <w:rsid w:val="00026596"/>
    <w:rsid w:val="00027C99"/>
    <w:rsid w:val="00027ED1"/>
    <w:rsid w:val="000304E5"/>
    <w:rsid w:val="0003107F"/>
    <w:rsid w:val="000312E1"/>
    <w:rsid w:val="0003180D"/>
    <w:rsid w:val="0003189B"/>
    <w:rsid w:val="00031D78"/>
    <w:rsid w:val="00031DF8"/>
    <w:rsid w:val="00031DFC"/>
    <w:rsid w:val="00031F43"/>
    <w:rsid w:val="00031F74"/>
    <w:rsid w:val="00032658"/>
    <w:rsid w:val="00032E30"/>
    <w:rsid w:val="00032EAC"/>
    <w:rsid w:val="0003332E"/>
    <w:rsid w:val="0003352C"/>
    <w:rsid w:val="00033A7E"/>
    <w:rsid w:val="00033DC4"/>
    <w:rsid w:val="00034055"/>
    <w:rsid w:val="000355B3"/>
    <w:rsid w:val="00035E0A"/>
    <w:rsid w:val="00036254"/>
    <w:rsid w:val="00036DE8"/>
    <w:rsid w:val="000379A7"/>
    <w:rsid w:val="00037A6F"/>
    <w:rsid w:val="00037B40"/>
    <w:rsid w:val="0004035A"/>
    <w:rsid w:val="0004068E"/>
    <w:rsid w:val="000415FE"/>
    <w:rsid w:val="00041681"/>
    <w:rsid w:val="00042166"/>
    <w:rsid w:val="00042695"/>
    <w:rsid w:val="00042F24"/>
    <w:rsid w:val="000431B2"/>
    <w:rsid w:val="00043308"/>
    <w:rsid w:val="00043557"/>
    <w:rsid w:val="00043EE8"/>
    <w:rsid w:val="00044151"/>
    <w:rsid w:val="0004423B"/>
    <w:rsid w:val="0004446C"/>
    <w:rsid w:val="0004494E"/>
    <w:rsid w:val="00045956"/>
    <w:rsid w:val="00045981"/>
    <w:rsid w:val="0004614E"/>
    <w:rsid w:val="000461F6"/>
    <w:rsid w:val="00046535"/>
    <w:rsid w:val="000470DF"/>
    <w:rsid w:val="00047B8E"/>
    <w:rsid w:val="000501EA"/>
    <w:rsid w:val="0005049C"/>
    <w:rsid w:val="00050C7A"/>
    <w:rsid w:val="00051121"/>
    <w:rsid w:val="00051BA4"/>
    <w:rsid w:val="00052307"/>
    <w:rsid w:val="000539C8"/>
    <w:rsid w:val="00053C86"/>
    <w:rsid w:val="000540D0"/>
    <w:rsid w:val="00054387"/>
    <w:rsid w:val="000543D1"/>
    <w:rsid w:val="00054434"/>
    <w:rsid w:val="0005452F"/>
    <w:rsid w:val="000547C1"/>
    <w:rsid w:val="00054E47"/>
    <w:rsid w:val="00055848"/>
    <w:rsid w:val="0005586B"/>
    <w:rsid w:val="00056355"/>
    <w:rsid w:val="0005666C"/>
    <w:rsid w:val="000568A4"/>
    <w:rsid w:val="00056968"/>
    <w:rsid w:val="00056F30"/>
    <w:rsid w:val="00057515"/>
    <w:rsid w:val="000577CE"/>
    <w:rsid w:val="000604DB"/>
    <w:rsid w:val="00060761"/>
    <w:rsid w:val="00060821"/>
    <w:rsid w:val="00060CED"/>
    <w:rsid w:val="000623D2"/>
    <w:rsid w:val="000626CE"/>
    <w:rsid w:val="00062813"/>
    <w:rsid w:val="000628E0"/>
    <w:rsid w:val="00062A9D"/>
    <w:rsid w:val="00062F5E"/>
    <w:rsid w:val="00063054"/>
    <w:rsid w:val="000630A1"/>
    <w:rsid w:val="0006389D"/>
    <w:rsid w:val="00063BA7"/>
    <w:rsid w:val="00063BC6"/>
    <w:rsid w:val="00063D0D"/>
    <w:rsid w:val="00063F7C"/>
    <w:rsid w:val="000641D1"/>
    <w:rsid w:val="00064328"/>
    <w:rsid w:val="000646E6"/>
    <w:rsid w:val="0006491C"/>
    <w:rsid w:val="00065850"/>
    <w:rsid w:val="00065984"/>
    <w:rsid w:val="00065AA5"/>
    <w:rsid w:val="00065C82"/>
    <w:rsid w:val="00065D6A"/>
    <w:rsid w:val="00065DA0"/>
    <w:rsid w:val="00065EA9"/>
    <w:rsid w:val="0006655F"/>
    <w:rsid w:val="00066AF7"/>
    <w:rsid w:val="00066EE7"/>
    <w:rsid w:val="000673B9"/>
    <w:rsid w:val="00067434"/>
    <w:rsid w:val="00067C13"/>
    <w:rsid w:val="00070379"/>
    <w:rsid w:val="00070B8A"/>
    <w:rsid w:val="00070C4F"/>
    <w:rsid w:val="00070CD4"/>
    <w:rsid w:val="000713DE"/>
    <w:rsid w:val="0007152E"/>
    <w:rsid w:val="00071D2D"/>
    <w:rsid w:val="00071EC6"/>
    <w:rsid w:val="000722E8"/>
    <w:rsid w:val="00072A4B"/>
    <w:rsid w:val="000731CF"/>
    <w:rsid w:val="00074407"/>
    <w:rsid w:val="000744BF"/>
    <w:rsid w:val="00075A22"/>
    <w:rsid w:val="00075DD0"/>
    <w:rsid w:val="00076282"/>
    <w:rsid w:val="00076377"/>
    <w:rsid w:val="0007716E"/>
    <w:rsid w:val="00077943"/>
    <w:rsid w:val="00077C9A"/>
    <w:rsid w:val="000805F2"/>
    <w:rsid w:val="00080635"/>
    <w:rsid w:val="000815BD"/>
    <w:rsid w:val="0008186C"/>
    <w:rsid w:val="000821CF"/>
    <w:rsid w:val="000822C1"/>
    <w:rsid w:val="00082974"/>
    <w:rsid w:val="00082AC9"/>
    <w:rsid w:val="00082C0E"/>
    <w:rsid w:val="00083E01"/>
    <w:rsid w:val="00083F69"/>
    <w:rsid w:val="0008449B"/>
    <w:rsid w:val="0008493F"/>
    <w:rsid w:val="00084B01"/>
    <w:rsid w:val="00085374"/>
    <w:rsid w:val="00085A13"/>
    <w:rsid w:val="0008649B"/>
    <w:rsid w:val="00086651"/>
    <w:rsid w:val="000871DB"/>
    <w:rsid w:val="000878CC"/>
    <w:rsid w:val="00087901"/>
    <w:rsid w:val="000904E8"/>
    <w:rsid w:val="00090CEB"/>
    <w:rsid w:val="00090E6C"/>
    <w:rsid w:val="000912BF"/>
    <w:rsid w:val="00091317"/>
    <w:rsid w:val="00091694"/>
    <w:rsid w:val="000923A3"/>
    <w:rsid w:val="000925FC"/>
    <w:rsid w:val="000927FD"/>
    <w:rsid w:val="00092BC8"/>
    <w:rsid w:val="00092C13"/>
    <w:rsid w:val="0009339C"/>
    <w:rsid w:val="000938CF"/>
    <w:rsid w:val="00093919"/>
    <w:rsid w:val="00094A33"/>
    <w:rsid w:val="00095200"/>
    <w:rsid w:val="00095A52"/>
    <w:rsid w:val="0009670E"/>
    <w:rsid w:val="00096C8B"/>
    <w:rsid w:val="00096E0B"/>
    <w:rsid w:val="00096EB9"/>
    <w:rsid w:val="00097132"/>
    <w:rsid w:val="0009791A"/>
    <w:rsid w:val="000A0669"/>
    <w:rsid w:val="000A0B3F"/>
    <w:rsid w:val="000A0C39"/>
    <w:rsid w:val="000A1414"/>
    <w:rsid w:val="000A1612"/>
    <w:rsid w:val="000A1722"/>
    <w:rsid w:val="000A1859"/>
    <w:rsid w:val="000A24EA"/>
    <w:rsid w:val="000A24F4"/>
    <w:rsid w:val="000A2B7A"/>
    <w:rsid w:val="000A32C9"/>
    <w:rsid w:val="000A3539"/>
    <w:rsid w:val="000A3747"/>
    <w:rsid w:val="000A3A00"/>
    <w:rsid w:val="000A473A"/>
    <w:rsid w:val="000A476F"/>
    <w:rsid w:val="000A49C9"/>
    <w:rsid w:val="000A4BCC"/>
    <w:rsid w:val="000A54DB"/>
    <w:rsid w:val="000A5AB6"/>
    <w:rsid w:val="000A5F6E"/>
    <w:rsid w:val="000A5FC8"/>
    <w:rsid w:val="000A62C4"/>
    <w:rsid w:val="000A6311"/>
    <w:rsid w:val="000A6A73"/>
    <w:rsid w:val="000A6C29"/>
    <w:rsid w:val="000A7032"/>
    <w:rsid w:val="000A712C"/>
    <w:rsid w:val="000A764F"/>
    <w:rsid w:val="000A7E18"/>
    <w:rsid w:val="000A7ED0"/>
    <w:rsid w:val="000A7EDB"/>
    <w:rsid w:val="000A7F4E"/>
    <w:rsid w:val="000B01AE"/>
    <w:rsid w:val="000B0318"/>
    <w:rsid w:val="000B1910"/>
    <w:rsid w:val="000B1A84"/>
    <w:rsid w:val="000B1D5B"/>
    <w:rsid w:val="000B249D"/>
    <w:rsid w:val="000B26AD"/>
    <w:rsid w:val="000B3052"/>
    <w:rsid w:val="000B323C"/>
    <w:rsid w:val="000B352A"/>
    <w:rsid w:val="000B450C"/>
    <w:rsid w:val="000B45BE"/>
    <w:rsid w:val="000B4925"/>
    <w:rsid w:val="000B4946"/>
    <w:rsid w:val="000B4EDD"/>
    <w:rsid w:val="000B6904"/>
    <w:rsid w:val="000B6D05"/>
    <w:rsid w:val="000B71C6"/>
    <w:rsid w:val="000B7446"/>
    <w:rsid w:val="000B74DE"/>
    <w:rsid w:val="000B7A8B"/>
    <w:rsid w:val="000B7EC2"/>
    <w:rsid w:val="000C00CD"/>
    <w:rsid w:val="000C01FD"/>
    <w:rsid w:val="000C0311"/>
    <w:rsid w:val="000C04DD"/>
    <w:rsid w:val="000C05C8"/>
    <w:rsid w:val="000C0B86"/>
    <w:rsid w:val="000C0E3D"/>
    <w:rsid w:val="000C0EC2"/>
    <w:rsid w:val="000C10AF"/>
    <w:rsid w:val="000C111A"/>
    <w:rsid w:val="000C18D5"/>
    <w:rsid w:val="000C1B8A"/>
    <w:rsid w:val="000C2263"/>
    <w:rsid w:val="000C23B8"/>
    <w:rsid w:val="000C2791"/>
    <w:rsid w:val="000C2E45"/>
    <w:rsid w:val="000C305E"/>
    <w:rsid w:val="000C309E"/>
    <w:rsid w:val="000C30B2"/>
    <w:rsid w:val="000C3208"/>
    <w:rsid w:val="000C348D"/>
    <w:rsid w:val="000C3520"/>
    <w:rsid w:val="000C3988"/>
    <w:rsid w:val="000C3BA2"/>
    <w:rsid w:val="000C3BC3"/>
    <w:rsid w:val="000C478C"/>
    <w:rsid w:val="000C4E1E"/>
    <w:rsid w:val="000C57B2"/>
    <w:rsid w:val="000C5D83"/>
    <w:rsid w:val="000C6397"/>
    <w:rsid w:val="000C6FB8"/>
    <w:rsid w:val="000C7417"/>
    <w:rsid w:val="000C787F"/>
    <w:rsid w:val="000C7A3A"/>
    <w:rsid w:val="000C7D84"/>
    <w:rsid w:val="000D0001"/>
    <w:rsid w:val="000D07AF"/>
    <w:rsid w:val="000D0DF1"/>
    <w:rsid w:val="000D1206"/>
    <w:rsid w:val="000D1A80"/>
    <w:rsid w:val="000D211E"/>
    <w:rsid w:val="000D2D45"/>
    <w:rsid w:val="000D2ECD"/>
    <w:rsid w:val="000D327A"/>
    <w:rsid w:val="000D35F0"/>
    <w:rsid w:val="000D3939"/>
    <w:rsid w:val="000D3EBC"/>
    <w:rsid w:val="000D439F"/>
    <w:rsid w:val="000D4B92"/>
    <w:rsid w:val="000D4E07"/>
    <w:rsid w:val="000D57D5"/>
    <w:rsid w:val="000D5BD4"/>
    <w:rsid w:val="000D5D2B"/>
    <w:rsid w:val="000D62CE"/>
    <w:rsid w:val="000D6A4A"/>
    <w:rsid w:val="000D6C5B"/>
    <w:rsid w:val="000D7517"/>
    <w:rsid w:val="000E0420"/>
    <w:rsid w:val="000E11B9"/>
    <w:rsid w:val="000E12B3"/>
    <w:rsid w:val="000E13A8"/>
    <w:rsid w:val="000E2AA6"/>
    <w:rsid w:val="000E38CD"/>
    <w:rsid w:val="000E3B76"/>
    <w:rsid w:val="000E3FBA"/>
    <w:rsid w:val="000E4A2B"/>
    <w:rsid w:val="000E60AF"/>
    <w:rsid w:val="000E614F"/>
    <w:rsid w:val="000E61B1"/>
    <w:rsid w:val="000E6CC3"/>
    <w:rsid w:val="000E7254"/>
    <w:rsid w:val="000E771C"/>
    <w:rsid w:val="000E78A3"/>
    <w:rsid w:val="000E7C97"/>
    <w:rsid w:val="000F004C"/>
    <w:rsid w:val="000F025A"/>
    <w:rsid w:val="000F0820"/>
    <w:rsid w:val="000F0D88"/>
    <w:rsid w:val="000F0F50"/>
    <w:rsid w:val="000F1510"/>
    <w:rsid w:val="000F1559"/>
    <w:rsid w:val="000F1685"/>
    <w:rsid w:val="000F1A28"/>
    <w:rsid w:val="000F2172"/>
    <w:rsid w:val="000F2409"/>
    <w:rsid w:val="000F27BF"/>
    <w:rsid w:val="000F2A71"/>
    <w:rsid w:val="000F38A4"/>
    <w:rsid w:val="000F3A16"/>
    <w:rsid w:val="000F4150"/>
    <w:rsid w:val="000F4453"/>
    <w:rsid w:val="000F4D73"/>
    <w:rsid w:val="000F4D7C"/>
    <w:rsid w:val="000F4E52"/>
    <w:rsid w:val="000F5161"/>
    <w:rsid w:val="000F584B"/>
    <w:rsid w:val="000F70F8"/>
    <w:rsid w:val="000F715F"/>
    <w:rsid w:val="000F73E9"/>
    <w:rsid w:val="000F7987"/>
    <w:rsid w:val="001002D7"/>
    <w:rsid w:val="001006A2"/>
    <w:rsid w:val="00100A9A"/>
    <w:rsid w:val="00100B1E"/>
    <w:rsid w:val="00101B29"/>
    <w:rsid w:val="00101B59"/>
    <w:rsid w:val="00101B79"/>
    <w:rsid w:val="00101C30"/>
    <w:rsid w:val="00101D6E"/>
    <w:rsid w:val="00101E03"/>
    <w:rsid w:val="001029BD"/>
    <w:rsid w:val="001031A4"/>
    <w:rsid w:val="0010334B"/>
    <w:rsid w:val="001039F4"/>
    <w:rsid w:val="0010457A"/>
    <w:rsid w:val="00104CCF"/>
    <w:rsid w:val="00104FE5"/>
    <w:rsid w:val="00105AD3"/>
    <w:rsid w:val="00105ECA"/>
    <w:rsid w:val="00106DC3"/>
    <w:rsid w:val="00106ECC"/>
    <w:rsid w:val="00107E69"/>
    <w:rsid w:val="00110197"/>
    <w:rsid w:val="0011042C"/>
    <w:rsid w:val="00110497"/>
    <w:rsid w:val="00110720"/>
    <w:rsid w:val="001107DC"/>
    <w:rsid w:val="00111003"/>
    <w:rsid w:val="00111697"/>
    <w:rsid w:val="00111969"/>
    <w:rsid w:val="001119C6"/>
    <w:rsid w:val="00111AB4"/>
    <w:rsid w:val="00111CD4"/>
    <w:rsid w:val="00111D0E"/>
    <w:rsid w:val="0011222D"/>
    <w:rsid w:val="001124B9"/>
    <w:rsid w:val="001128F9"/>
    <w:rsid w:val="00113D6F"/>
    <w:rsid w:val="001148BE"/>
    <w:rsid w:val="00114B72"/>
    <w:rsid w:val="00114B99"/>
    <w:rsid w:val="00115006"/>
    <w:rsid w:val="00115E76"/>
    <w:rsid w:val="001161A2"/>
    <w:rsid w:val="00116681"/>
    <w:rsid w:val="001167C2"/>
    <w:rsid w:val="0011729D"/>
    <w:rsid w:val="001174A4"/>
    <w:rsid w:val="0011751D"/>
    <w:rsid w:val="00117544"/>
    <w:rsid w:val="001176E7"/>
    <w:rsid w:val="00117CA1"/>
    <w:rsid w:val="0012000B"/>
    <w:rsid w:val="00121B6C"/>
    <w:rsid w:val="00122A86"/>
    <w:rsid w:val="00122CE2"/>
    <w:rsid w:val="00122D96"/>
    <w:rsid w:val="00122E0A"/>
    <w:rsid w:val="00123012"/>
    <w:rsid w:val="00123272"/>
    <w:rsid w:val="001232C8"/>
    <w:rsid w:val="00123883"/>
    <w:rsid w:val="00123E34"/>
    <w:rsid w:val="001249EE"/>
    <w:rsid w:val="0012532E"/>
    <w:rsid w:val="00125644"/>
    <w:rsid w:val="001256FA"/>
    <w:rsid w:val="00125B67"/>
    <w:rsid w:val="00125F7A"/>
    <w:rsid w:val="001261D3"/>
    <w:rsid w:val="00126243"/>
    <w:rsid w:val="001268D3"/>
    <w:rsid w:val="00126B7E"/>
    <w:rsid w:val="00127426"/>
    <w:rsid w:val="00127774"/>
    <w:rsid w:val="001306D2"/>
    <w:rsid w:val="001312D8"/>
    <w:rsid w:val="001318D2"/>
    <w:rsid w:val="00131BD0"/>
    <w:rsid w:val="00131CEF"/>
    <w:rsid w:val="00133052"/>
    <w:rsid w:val="0013315B"/>
    <w:rsid w:val="001335F5"/>
    <w:rsid w:val="00133ED0"/>
    <w:rsid w:val="00134D0F"/>
    <w:rsid w:val="00135304"/>
    <w:rsid w:val="00136A5B"/>
    <w:rsid w:val="00137623"/>
    <w:rsid w:val="00137AA0"/>
    <w:rsid w:val="0014148B"/>
    <w:rsid w:val="001419E5"/>
    <w:rsid w:val="00141B10"/>
    <w:rsid w:val="00141BD6"/>
    <w:rsid w:val="00141C51"/>
    <w:rsid w:val="001424D1"/>
    <w:rsid w:val="00142D9B"/>
    <w:rsid w:val="00142EE9"/>
    <w:rsid w:val="00143981"/>
    <w:rsid w:val="00143B22"/>
    <w:rsid w:val="00143D0E"/>
    <w:rsid w:val="00143DE1"/>
    <w:rsid w:val="001441B5"/>
    <w:rsid w:val="00144243"/>
    <w:rsid w:val="001444DF"/>
    <w:rsid w:val="001449BD"/>
    <w:rsid w:val="00144EA5"/>
    <w:rsid w:val="00145238"/>
    <w:rsid w:val="0014546E"/>
    <w:rsid w:val="00145EF9"/>
    <w:rsid w:val="001461A8"/>
    <w:rsid w:val="00146534"/>
    <w:rsid w:val="001469EA"/>
    <w:rsid w:val="00147194"/>
    <w:rsid w:val="00147401"/>
    <w:rsid w:val="00147826"/>
    <w:rsid w:val="00147BAB"/>
    <w:rsid w:val="00147E3D"/>
    <w:rsid w:val="00147FA6"/>
    <w:rsid w:val="00150865"/>
    <w:rsid w:val="00150A01"/>
    <w:rsid w:val="00151B71"/>
    <w:rsid w:val="00151BB2"/>
    <w:rsid w:val="00151ECB"/>
    <w:rsid w:val="001521E9"/>
    <w:rsid w:val="00152377"/>
    <w:rsid w:val="001529F5"/>
    <w:rsid w:val="00153206"/>
    <w:rsid w:val="00153819"/>
    <w:rsid w:val="001542D9"/>
    <w:rsid w:val="00154581"/>
    <w:rsid w:val="00154E6B"/>
    <w:rsid w:val="00154E76"/>
    <w:rsid w:val="0015514D"/>
    <w:rsid w:val="00155B3F"/>
    <w:rsid w:val="00156AD4"/>
    <w:rsid w:val="00156FFB"/>
    <w:rsid w:val="001571E3"/>
    <w:rsid w:val="00157300"/>
    <w:rsid w:val="00157786"/>
    <w:rsid w:val="001578F9"/>
    <w:rsid w:val="00157C64"/>
    <w:rsid w:val="00157DBF"/>
    <w:rsid w:val="00157DD3"/>
    <w:rsid w:val="00157F4C"/>
    <w:rsid w:val="0016046F"/>
    <w:rsid w:val="00160DD0"/>
    <w:rsid w:val="0016118C"/>
    <w:rsid w:val="001613B5"/>
    <w:rsid w:val="001617F1"/>
    <w:rsid w:val="00161FB1"/>
    <w:rsid w:val="00162170"/>
    <w:rsid w:val="0016255C"/>
    <w:rsid w:val="00162635"/>
    <w:rsid w:val="00162799"/>
    <w:rsid w:val="00162D90"/>
    <w:rsid w:val="00163AD3"/>
    <w:rsid w:val="00163B3D"/>
    <w:rsid w:val="00163E02"/>
    <w:rsid w:val="00163E90"/>
    <w:rsid w:val="00163E97"/>
    <w:rsid w:val="00163EF5"/>
    <w:rsid w:val="00163F1E"/>
    <w:rsid w:val="00164146"/>
    <w:rsid w:val="001645F9"/>
    <w:rsid w:val="00164816"/>
    <w:rsid w:val="001651EE"/>
    <w:rsid w:val="00166C25"/>
    <w:rsid w:val="001671C1"/>
    <w:rsid w:val="0016764D"/>
    <w:rsid w:val="0016779C"/>
    <w:rsid w:val="00167B0B"/>
    <w:rsid w:val="00167BED"/>
    <w:rsid w:val="00170420"/>
    <w:rsid w:val="0017051E"/>
    <w:rsid w:val="00170923"/>
    <w:rsid w:val="0017094D"/>
    <w:rsid w:val="00170F26"/>
    <w:rsid w:val="00171147"/>
    <w:rsid w:val="00171637"/>
    <w:rsid w:val="0017177F"/>
    <w:rsid w:val="00172221"/>
    <w:rsid w:val="00172533"/>
    <w:rsid w:val="00172545"/>
    <w:rsid w:val="001726BF"/>
    <w:rsid w:val="00172AF0"/>
    <w:rsid w:val="001735F0"/>
    <w:rsid w:val="00173BBE"/>
    <w:rsid w:val="00173E5C"/>
    <w:rsid w:val="0017413D"/>
    <w:rsid w:val="001741FE"/>
    <w:rsid w:val="001742AC"/>
    <w:rsid w:val="00174BA1"/>
    <w:rsid w:val="0017512B"/>
    <w:rsid w:val="00176862"/>
    <w:rsid w:val="00176EEC"/>
    <w:rsid w:val="00177250"/>
    <w:rsid w:val="0017740A"/>
    <w:rsid w:val="00177AF4"/>
    <w:rsid w:val="00177C80"/>
    <w:rsid w:val="001805A4"/>
    <w:rsid w:val="00180665"/>
    <w:rsid w:val="00180ADF"/>
    <w:rsid w:val="00180E2F"/>
    <w:rsid w:val="001816B7"/>
    <w:rsid w:val="00181A9B"/>
    <w:rsid w:val="00181ACC"/>
    <w:rsid w:val="00182382"/>
    <w:rsid w:val="00182452"/>
    <w:rsid w:val="00182728"/>
    <w:rsid w:val="00182D68"/>
    <w:rsid w:val="00182F6C"/>
    <w:rsid w:val="00183017"/>
    <w:rsid w:val="00183938"/>
    <w:rsid w:val="00183F8B"/>
    <w:rsid w:val="0018514E"/>
    <w:rsid w:val="00185A99"/>
    <w:rsid w:val="00185BE3"/>
    <w:rsid w:val="001869AB"/>
    <w:rsid w:val="00186B32"/>
    <w:rsid w:val="00186C0D"/>
    <w:rsid w:val="0018729B"/>
    <w:rsid w:val="001875F8"/>
    <w:rsid w:val="00187CEF"/>
    <w:rsid w:val="0019028E"/>
    <w:rsid w:val="00190919"/>
    <w:rsid w:val="001911E8"/>
    <w:rsid w:val="001914B2"/>
    <w:rsid w:val="00191710"/>
    <w:rsid w:val="00191B37"/>
    <w:rsid w:val="00191DC2"/>
    <w:rsid w:val="001929E5"/>
    <w:rsid w:val="0019473E"/>
    <w:rsid w:val="00194763"/>
    <w:rsid w:val="00194DBD"/>
    <w:rsid w:val="00194EE5"/>
    <w:rsid w:val="00194FDF"/>
    <w:rsid w:val="001957E9"/>
    <w:rsid w:val="00195FA7"/>
    <w:rsid w:val="00196150"/>
    <w:rsid w:val="00196AC6"/>
    <w:rsid w:val="00196B03"/>
    <w:rsid w:val="00196B1A"/>
    <w:rsid w:val="00196E87"/>
    <w:rsid w:val="00197512"/>
    <w:rsid w:val="0019789B"/>
    <w:rsid w:val="001A01B2"/>
    <w:rsid w:val="001A028E"/>
    <w:rsid w:val="001A07AA"/>
    <w:rsid w:val="001A091B"/>
    <w:rsid w:val="001A0AF1"/>
    <w:rsid w:val="001A0D83"/>
    <w:rsid w:val="001A1BAF"/>
    <w:rsid w:val="001A282C"/>
    <w:rsid w:val="001A2EA2"/>
    <w:rsid w:val="001A302D"/>
    <w:rsid w:val="001A3433"/>
    <w:rsid w:val="001A36AD"/>
    <w:rsid w:val="001A4443"/>
    <w:rsid w:val="001A47EE"/>
    <w:rsid w:val="001A528D"/>
    <w:rsid w:val="001A5687"/>
    <w:rsid w:val="001A5B6F"/>
    <w:rsid w:val="001A5C13"/>
    <w:rsid w:val="001A6B8A"/>
    <w:rsid w:val="001A716B"/>
    <w:rsid w:val="001A73AC"/>
    <w:rsid w:val="001A7593"/>
    <w:rsid w:val="001A78D8"/>
    <w:rsid w:val="001A7AD3"/>
    <w:rsid w:val="001A7D33"/>
    <w:rsid w:val="001B0994"/>
    <w:rsid w:val="001B0A04"/>
    <w:rsid w:val="001B0EE4"/>
    <w:rsid w:val="001B1B68"/>
    <w:rsid w:val="001B1DC0"/>
    <w:rsid w:val="001B25E4"/>
    <w:rsid w:val="001B3207"/>
    <w:rsid w:val="001B337C"/>
    <w:rsid w:val="001B3C1E"/>
    <w:rsid w:val="001B3F81"/>
    <w:rsid w:val="001B42EE"/>
    <w:rsid w:val="001B4E05"/>
    <w:rsid w:val="001B51EE"/>
    <w:rsid w:val="001B5C17"/>
    <w:rsid w:val="001B608B"/>
    <w:rsid w:val="001B666F"/>
    <w:rsid w:val="001B6689"/>
    <w:rsid w:val="001B67FF"/>
    <w:rsid w:val="001B6DE8"/>
    <w:rsid w:val="001B79FF"/>
    <w:rsid w:val="001B7A16"/>
    <w:rsid w:val="001C017D"/>
    <w:rsid w:val="001C0B43"/>
    <w:rsid w:val="001C1A41"/>
    <w:rsid w:val="001C21D1"/>
    <w:rsid w:val="001C2CF3"/>
    <w:rsid w:val="001C3C16"/>
    <w:rsid w:val="001C3F10"/>
    <w:rsid w:val="001C4002"/>
    <w:rsid w:val="001C4511"/>
    <w:rsid w:val="001C4E6E"/>
    <w:rsid w:val="001C4F4F"/>
    <w:rsid w:val="001C5BF1"/>
    <w:rsid w:val="001C665E"/>
    <w:rsid w:val="001C67D1"/>
    <w:rsid w:val="001C7B04"/>
    <w:rsid w:val="001C7CA5"/>
    <w:rsid w:val="001D02FA"/>
    <w:rsid w:val="001D07B3"/>
    <w:rsid w:val="001D0F8D"/>
    <w:rsid w:val="001D131B"/>
    <w:rsid w:val="001D2B22"/>
    <w:rsid w:val="001D2C40"/>
    <w:rsid w:val="001D2C4A"/>
    <w:rsid w:val="001D2CBF"/>
    <w:rsid w:val="001D2D8C"/>
    <w:rsid w:val="001D321F"/>
    <w:rsid w:val="001D3256"/>
    <w:rsid w:val="001D3938"/>
    <w:rsid w:val="001D47F4"/>
    <w:rsid w:val="001D49B2"/>
    <w:rsid w:val="001D4FD3"/>
    <w:rsid w:val="001D5972"/>
    <w:rsid w:val="001D62C3"/>
    <w:rsid w:val="001D77FA"/>
    <w:rsid w:val="001D7826"/>
    <w:rsid w:val="001E0223"/>
    <w:rsid w:val="001E064B"/>
    <w:rsid w:val="001E1502"/>
    <w:rsid w:val="001E1580"/>
    <w:rsid w:val="001E1608"/>
    <w:rsid w:val="001E1929"/>
    <w:rsid w:val="001E1D94"/>
    <w:rsid w:val="001E252E"/>
    <w:rsid w:val="001E4139"/>
    <w:rsid w:val="001E481E"/>
    <w:rsid w:val="001E4C47"/>
    <w:rsid w:val="001E4F31"/>
    <w:rsid w:val="001E5457"/>
    <w:rsid w:val="001E5458"/>
    <w:rsid w:val="001E567C"/>
    <w:rsid w:val="001E5CDF"/>
    <w:rsid w:val="001E6021"/>
    <w:rsid w:val="001E69B4"/>
    <w:rsid w:val="001E6AD3"/>
    <w:rsid w:val="001E6C8F"/>
    <w:rsid w:val="001F08C3"/>
    <w:rsid w:val="001F0FAA"/>
    <w:rsid w:val="001F20E7"/>
    <w:rsid w:val="001F22AC"/>
    <w:rsid w:val="001F26EA"/>
    <w:rsid w:val="001F2924"/>
    <w:rsid w:val="001F2A92"/>
    <w:rsid w:val="001F2F57"/>
    <w:rsid w:val="001F2F62"/>
    <w:rsid w:val="001F30CD"/>
    <w:rsid w:val="001F428A"/>
    <w:rsid w:val="001F487A"/>
    <w:rsid w:val="001F4A5F"/>
    <w:rsid w:val="001F4BE4"/>
    <w:rsid w:val="001F5295"/>
    <w:rsid w:val="001F596F"/>
    <w:rsid w:val="001F5B68"/>
    <w:rsid w:val="001F5D01"/>
    <w:rsid w:val="001F7201"/>
    <w:rsid w:val="0020011B"/>
    <w:rsid w:val="00200302"/>
    <w:rsid w:val="00200546"/>
    <w:rsid w:val="00200569"/>
    <w:rsid w:val="002007AB"/>
    <w:rsid w:val="00200A27"/>
    <w:rsid w:val="00201AB1"/>
    <w:rsid w:val="00202152"/>
    <w:rsid w:val="002028B4"/>
    <w:rsid w:val="00202B63"/>
    <w:rsid w:val="002039C6"/>
    <w:rsid w:val="00203D27"/>
    <w:rsid w:val="00204409"/>
    <w:rsid w:val="00204477"/>
    <w:rsid w:val="00204514"/>
    <w:rsid w:val="0020462B"/>
    <w:rsid w:val="00204846"/>
    <w:rsid w:val="002048B4"/>
    <w:rsid w:val="0020556B"/>
    <w:rsid w:val="00205681"/>
    <w:rsid w:val="00205937"/>
    <w:rsid w:val="0020606B"/>
    <w:rsid w:val="00206AFF"/>
    <w:rsid w:val="00206B00"/>
    <w:rsid w:val="00207F76"/>
    <w:rsid w:val="00210060"/>
    <w:rsid w:val="00210212"/>
    <w:rsid w:val="002106B5"/>
    <w:rsid w:val="00211317"/>
    <w:rsid w:val="00211E46"/>
    <w:rsid w:val="0021219F"/>
    <w:rsid w:val="002121C5"/>
    <w:rsid w:val="00213065"/>
    <w:rsid w:val="002134CF"/>
    <w:rsid w:val="00214699"/>
    <w:rsid w:val="002160D2"/>
    <w:rsid w:val="002160E5"/>
    <w:rsid w:val="0021620B"/>
    <w:rsid w:val="002163C9"/>
    <w:rsid w:val="00216E78"/>
    <w:rsid w:val="0021706B"/>
    <w:rsid w:val="002176FE"/>
    <w:rsid w:val="00217BBB"/>
    <w:rsid w:val="00217C73"/>
    <w:rsid w:val="00220A9B"/>
    <w:rsid w:val="00221356"/>
    <w:rsid w:val="00221661"/>
    <w:rsid w:val="00221B7C"/>
    <w:rsid w:val="00222511"/>
    <w:rsid w:val="00222639"/>
    <w:rsid w:val="00222A41"/>
    <w:rsid w:val="00222B73"/>
    <w:rsid w:val="00222D40"/>
    <w:rsid w:val="00223690"/>
    <w:rsid w:val="00223763"/>
    <w:rsid w:val="00223AAA"/>
    <w:rsid w:val="0022452B"/>
    <w:rsid w:val="00224BE8"/>
    <w:rsid w:val="00224D15"/>
    <w:rsid w:val="00224FBD"/>
    <w:rsid w:val="00225821"/>
    <w:rsid w:val="00225906"/>
    <w:rsid w:val="00226A6C"/>
    <w:rsid w:val="002273E4"/>
    <w:rsid w:val="002307A1"/>
    <w:rsid w:val="0023091A"/>
    <w:rsid w:val="00231082"/>
    <w:rsid w:val="00231561"/>
    <w:rsid w:val="00232307"/>
    <w:rsid w:val="002337D8"/>
    <w:rsid w:val="002338E6"/>
    <w:rsid w:val="00233940"/>
    <w:rsid w:val="002343B5"/>
    <w:rsid w:val="00234808"/>
    <w:rsid w:val="002348CE"/>
    <w:rsid w:val="00234F43"/>
    <w:rsid w:val="002352D2"/>
    <w:rsid w:val="00235306"/>
    <w:rsid w:val="00235552"/>
    <w:rsid w:val="0023596B"/>
    <w:rsid w:val="00235B96"/>
    <w:rsid w:val="0023601B"/>
    <w:rsid w:val="0023655E"/>
    <w:rsid w:val="00236A03"/>
    <w:rsid w:val="00236A4E"/>
    <w:rsid w:val="00237681"/>
    <w:rsid w:val="002378C6"/>
    <w:rsid w:val="00237B50"/>
    <w:rsid w:val="00237C50"/>
    <w:rsid w:val="00237E0D"/>
    <w:rsid w:val="002412A4"/>
    <w:rsid w:val="00241848"/>
    <w:rsid w:val="00241DC3"/>
    <w:rsid w:val="00241F05"/>
    <w:rsid w:val="00242007"/>
    <w:rsid w:val="002425D0"/>
    <w:rsid w:val="00242DE6"/>
    <w:rsid w:val="002434CB"/>
    <w:rsid w:val="0024357A"/>
    <w:rsid w:val="002436F1"/>
    <w:rsid w:val="00243AC2"/>
    <w:rsid w:val="00243B9B"/>
    <w:rsid w:val="0024449E"/>
    <w:rsid w:val="00244694"/>
    <w:rsid w:val="00244719"/>
    <w:rsid w:val="00245234"/>
    <w:rsid w:val="00245A8A"/>
    <w:rsid w:val="00245CA9"/>
    <w:rsid w:val="00245F0E"/>
    <w:rsid w:val="00245F10"/>
    <w:rsid w:val="0024650E"/>
    <w:rsid w:val="00247E18"/>
    <w:rsid w:val="002504AE"/>
    <w:rsid w:val="00250787"/>
    <w:rsid w:val="00250862"/>
    <w:rsid w:val="00250CB9"/>
    <w:rsid w:val="002510B3"/>
    <w:rsid w:val="00251A57"/>
    <w:rsid w:val="00251B53"/>
    <w:rsid w:val="00251EB2"/>
    <w:rsid w:val="002523DD"/>
    <w:rsid w:val="00252537"/>
    <w:rsid w:val="0025295E"/>
    <w:rsid w:val="002531E1"/>
    <w:rsid w:val="00253573"/>
    <w:rsid w:val="002548A4"/>
    <w:rsid w:val="002551B8"/>
    <w:rsid w:val="0025564A"/>
    <w:rsid w:val="002561AB"/>
    <w:rsid w:val="002567AB"/>
    <w:rsid w:val="002570DC"/>
    <w:rsid w:val="002573FA"/>
    <w:rsid w:val="002576C7"/>
    <w:rsid w:val="0025776D"/>
    <w:rsid w:val="002579E1"/>
    <w:rsid w:val="00257E29"/>
    <w:rsid w:val="002604EE"/>
    <w:rsid w:val="00260CA3"/>
    <w:rsid w:val="00260F20"/>
    <w:rsid w:val="00261A6B"/>
    <w:rsid w:val="00262659"/>
    <w:rsid w:val="0026333F"/>
    <w:rsid w:val="00263DF8"/>
    <w:rsid w:val="00263EEE"/>
    <w:rsid w:val="00264955"/>
    <w:rsid w:val="00264E51"/>
    <w:rsid w:val="0026545E"/>
    <w:rsid w:val="00265951"/>
    <w:rsid w:val="00265ACC"/>
    <w:rsid w:val="00265C1C"/>
    <w:rsid w:val="00266688"/>
    <w:rsid w:val="002668DD"/>
    <w:rsid w:val="00266EAB"/>
    <w:rsid w:val="00267065"/>
    <w:rsid w:val="00267308"/>
    <w:rsid w:val="00267E59"/>
    <w:rsid w:val="002703C9"/>
    <w:rsid w:val="00270AE1"/>
    <w:rsid w:val="00270AF9"/>
    <w:rsid w:val="0027106A"/>
    <w:rsid w:val="0027113F"/>
    <w:rsid w:val="002714C8"/>
    <w:rsid w:val="00271A0E"/>
    <w:rsid w:val="00271C49"/>
    <w:rsid w:val="002722A0"/>
    <w:rsid w:val="00272B9A"/>
    <w:rsid w:val="00272CB4"/>
    <w:rsid w:val="00272EE7"/>
    <w:rsid w:val="00273356"/>
    <w:rsid w:val="00273742"/>
    <w:rsid w:val="00274195"/>
    <w:rsid w:val="0027452B"/>
    <w:rsid w:val="00274576"/>
    <w:rsid w:val="002746F3"/>
    <w:rsid w:val="0027539C"/>
    <w:rsid w:val="0027570E"/>
    <w:rsid w:val="0027635B"/>
    <w:rsid w:val="00276A10"/>
    <w:rsid w:val="00276BB0"/>
    <w:rsid w:val="0027738B"/>
    <w:rsid w:val="002778A2"/>
    <w:rsid w:val="00277A06"/>
    <w:rsid w:val="00277DAA"/>
    <w:rsid w:val="0028037E"/>
    <w:rsid w:val="0028052F"/>
    <w:rsid w:val="0028197F"/>
    <w:rsid w:val="00281A80"/>
    <w:rsid w:val="00281A81"/>
    <w:rsid w:val="00281A9B"/>
    <w:rsid w:val="00281AEB"/>
    <w:rsid w:val="00281DE2"/>
    <w:rsid w:val="00281E74"/>
    <w:rsid w:val="00281ED2"/>
    <w:rsid w:val="00282E19"/>
    <w:rsid w:val="00283AA8"/>
    <w:rsid w:val="00283CC5"/>
    <w:rsid w:val="00284AC7"/>
    <w:rsid w:val="00284CC1"/>
    <w:rsid w:val="00284E89"/>
    <w:rsid w:val="00284FF4"/>
    <w:rsid w:val="00285428"/>
    <w:rsid w:val="00285CC7"/>
    <w:rsid w:val="00285F40"/>
    <w:rsid w:val="00286397"/>
    <w:rsid w:val="00286DDC"/>
    <w:rsid w:val="002878D3"/>
    <w:rsid w:val="00287A50"/>
    <w:rsid w:val="00287A7D"/>
    <w:rsid w:val="00290486"/>
    <w:rsid w:val="002909B0"/>
    <w:rsid w:val="00290A24"/>
    <w:rsid w:val="00290AB1"/>
    <w:rsid w:val="00290C21"/>
    <w:rsid w:val="00290FE4"/>
    <w:rsid w:val="00291115"/>
    <w:rsid w:val="00291419"/>
    <w:rsid w:val="00291882"/>
    <w:rsid w:val="00291E1F"/>
    <w:rsid w:val="00291EFF"/>
    <w:rsid w:val="002924F8"/>
    <w:rsid w:val="00292545"/>
    <w:rsid w:val="00292724"/>
    <w:rsid w:val="002929CA"/>
    <w:rsid w:val="0029388B"/>
    <w:rsid w:val="00293E36"/>
    <w:rsid w:val="00293F18"/>
    <w:rsid w:val="00294278"/>
    <w:rsid w:val="0029480E"/>
    <w:rsid w:val="00294A45"/>
    <w:rsid w:val="00295592"/>
    <w:rsid w:val="0029606F"/>
    <w:rsid w:val="00296421"/>
    <w:rsid w:val="002965D9"/>
    <w:rsid w:val="00296B9D"/>
    <w:rsid w:val="00296F7B"/>
    <w:rsid w:val="0029716E"/>
    <w:rsid w:val="00297441"/>
    <w:rsid w:val="00297A5A"/>
    <w:rsid w:val="00297C93"/>
    <w:rsid w:val="00297D17"/>
    <w:rsid w:val="00297F6D"/>
    <w:rsid w:val="002A0106"/>
    <w:rsid w:val="002A052A"/>
    <w:rsid w:val="002A0DCF"/>
    <w:rsid w:val="002A125D"/>
    <w:rsid w:val="002A12BC"/>
    <w:rsid w:val="002A136B"/>
    <w:rsid w:val="002A28A6"/>
    <w:rsid w:val="002A2FCC"/>
    <w:rsid w:val="002A3BC3"/>
    <w:rsid w:val="002A3CBB"/>
    <w:rsid w:val="002A461A"/>
    <w:rsid w:val="002A4DFC"/>
    <w:rsid w:val="002A5BED"/>
    <w:rsid w:val="002A6214"/>
    <w:rsid w:val="002A652C"/>
    <w:rsid w:val="002A6A4B"/>
    <w:rsid w:val="002A6C0F"/>
    <w:rsid w:val="002A6FC9"/>
    <w:rsid w:val="002A729E"/>
    <w:rsid w:val="002A7958"/>
    <w:rsid w:val="002A7E89"/>
    <w:rsid w:val="002A7EA8"/>
    <w:rsid w:val="002B023D"/>
    <w:rsid w:val="002B099F"/>
    <w:rsid w:val="002B0C3C"/>
    <w:rsid w:val="002B1226"/>
    <w:rsid w:val="002B12A1"/>
    <w:rsid w:val="002B14A9"/>
    <w:rsid w:val="002B1F42"/>
    <w:rsid w:val="002B29E8"/>
    <w:rsid w:val="002B2F03"/>
    <w:rsid w:val="002B43A9"/>
    <w:rsid w:val="002B49F1"/>
    <w:rsid w:val="002B4EFC"/>
    <w:rsid w:val="002B513B"/>
    <w:rsid w:val="002B59CA"/>
    <w:rsid w:val="002B62CA"/>
    <w:rsid w:val="002B6BA0"/>
    <w:rsid w:val="002C12C2"/>
    <w:rsid w:val="002C22CE"/>
    <w:rsid w:val="002C26E3"/>
    <w:rsid w:val="002C2954"/>
    <w:rsid w:val="002C2C33"/>
    <w:rsid w:val="002C3130"/>
    <w:rsid w:val="002C34F6"/>
    <w:rsid w:val="002C3598"/>
    <w:rsid w:val="002C36BB"/>
    <w:rsid w:val="002C3863"/>
    <w:rsid w:val="002C46F9"/>
    <w:rsid w:val="002C470E"/>
    <w:rsid w:val="002C4791"/>
    <w:rsid w:val="002C4C3F"/>
    <w:rsid w:val="002C4CD5"/>
    <w:rsid w:val="002C4FD0"/>
    <w:rsid w:val="002C54C9"/>
    <w:rsid w:val="002C5870"/>
    <w:rsid w:val="002C5967"/>
    <w:rsid w:val="002C5B12"/>
    <w:rsid w:val="002C5CCB"/>
    <w:rsid w:val="002C5CF3"/>
    <w:rsid w:val="002C5F98"/>
    <w:rsid w:val="002C6247"/>
    <w:rsid w:val="002C630D"/>
    <w:rsid w:val="002C6D30"/>
    <w:rsid w:val="002C6FE4"/>
    <w:rsid w:val="002C79BF"/>
    <w:rsid w:val="002D0A0A"/>
    <w:rsid w:val="002D0C8F"/>
    <w:rsid w:val="002D0F8D"/>
    <w:rsid w:val="002D25D0"/>
    <w:rsid w:val="002D2BDF"/>
    <w:rsid w:val="002D2F44"/>
    <w:rsid w:val="002D2F70"/>
    <w:rsid w:val="002D31A9"/>
    <w:rsid w:val="002D3745"/>
    <w:rsid w:val="002D43CA"/>
    <w:rsid w:val="002D49E1"/>
    <w:rsid w:val="002D5063"/>
    <w:rsid w:val="002D5E02"/>
    <w:rsid w:val="002D638F"/>
    <w:rsid w:val="002D64AB"/>
    <w:rsid w:val="002D6760"/>
    <w:rsid w:val="002D69DE"/>
    <w:rsid w:val="002D6CD6"/>
    <w:rsid w:val="002D73D2"/>
    <w:rsid w:val="002D7D37"/>
    <w:rsid w:val="002D7D9D"/>
    <w:rsid w:val="002E032B"/>
    <w:rsid w:val="002E06C6"/>
    <w:rsid w:val="002E0BAD"/>
    <w:rsid w:val="002E0D09"/>
    <w:rsid w:val="002E10D2"/>
    <w:rsid w:val="002E12BC"/>
    <w:rsid w:val="002E137E"/>
    <w:rsid w:val="002E14E5"/>
    <w:rsid w:val="002E1518"/>
    <w:rsid w:val="002E1B77"/>
    <w:rsid w:val="002E1FBF"/>
    <w:rsid w:val="002E20E8"/>
    <w:rsid w:val="002E23B6"/>
    <w:rsid w:val="002E297C"/>
    <w:rsid w:val="002E2B0A"/>
    <w:rsid w:val="002E2F42"/>
    <w:rsid w:val="002E3771"/>
    <w:rsid w:val="002E3955"/>
    <w:rsid w:val="002E3C1A"/>
    <w:rsid w:val="002E3EA1"/>
    <w:rsid w:val="002E3ED8"/>
    <w:rsid w:val="002E4BC7"/>
    <w:rsid w:val="002E59AD"/>
    <w:rsid w:val="002E648C"/>
    <w:rsid w:val="002E6A0C"/>
    <w:rsid w:val="002E6AA0"/>
    <w:rsid w:val="002E6BB0"/>
    <w:rsid w:val="002E6D91"/>
    <w:rsid w:val="002E70D3"/>
    <w:rsid w:val="002E7215"/>
    <w:rsid w:val="002E73CB"/>
    <w:rsid w:val="002E7477"/>
    <w:rsid w:val="002E7919"/>
    <w:rsid w:val="002E7DD5"/>
    <w:rsid w:val="002F0208"/>
    <w:rsid w:val="002F035F"/>
    <w:rsid w:val="002F0AB4"/>
    <w:rsid w:val="002F1519"/>
    <w:rsid w:val="002F16BD"/>
    <w:rsid w:val="002F1A34"/>
    <w:rsid w:val="002F1C5C"/>
    <w:rsid w:val="002F1CED"/>
    <w:rsid w:val="002F1F25"/>
    <w:rsid w:val="002F219C"/>
    <w:rsid w:val="002F21AB"/>
    <w:rsid w:val="002F2415"/>
    <w:rsid w:val="002F2592"/>
    <w:rsid w:val="002F290F"/>
    <w:rsid w:val="002F2F73"/>
    <w:rsid w:val="002F3164"/>
    <w:rsid w:val="002F441A"/>
    <w:rsid w:val="002F5159"/>
    <w:rsid w:val="002F5692"/>
    <w:rsid w:val="002F7B1B"/>
    <w:rsid w:val="002F7B36"/>
    <w:rsid w:val="002F7FBF"/>
    <w:rsid w:val="00300057"/>
    <w:rsid w:val="003001A1"/>
    <w:rsid w:val="00300597"/>
    <w:rsid w:val="003008FF"/>
    <w:rsid w:val="00300915"/>
    <w:rsid w:val="0030126C"/>
    <w:rsid w:val="0030154C"/>
    <w:rsid w:val="00301C1D"/>
    <w:rsid w:val="00301F42"/>
    <w:rsid w:val="003026F2"/>
    <w:rsid w:val="003028F2"/>
    <w:rsid w:val="003035FF"/>
    <w:rsid w:val="003050F4"/>
    <w:rsid w:val="00305221"/>
    <w:rsid w:val="0030532E"/>
    <w:rsid w:val="003056F5"/>
    <w:rsid w:val="00305B09"/>
    <w:rsid w:val="00305E16"/>
    <w:rsid w:val="003069A2"/>
    <w:rsid w:val="00307007"/>
    <w:rsid w:val="0030729A"/>
    <w:rsid w:val="0030766B"/>
    <w:rsid w:val="003078E1"/>
    <w:rsid w:val="00307CF4"/>
    <w:rsid w:val="00307DAD"/>
    <w:rsid w:val="003109DE"/>
    <w:rsid w:val="00310CC5"/>
    <w:rsid w:val="00310E7C"/>
    <w:rsid w:val="0031115C"/>
    <w:rsid w:val="003114B7"/>
    <w:rsid w:val="00311BDC"/>
    <w:rsid w:val="00311D7E"/>
    <w:rsid w:val="00311E8E"/>
    <w:rsid w:val="003124E3"/>
    <w:rsid w:val="00312D63"/>
    <w:rsid w:val="003132BE"/>
    <w:rsid w:val="003133B2"/>
    <w:rsid w:val="00313ABF"/>
    <w:rsid w:val="00313D32"/>
    <w:rsid w:val="00313E65"/>
    <w:rsid w:val="00314031"/>
    <w:rsid w:val="003148EF"/>
    <w:rsid w:val="00315114"/>
    <w:rsid w:val="003151DF"/>
    <w:rsid w:val="00315CCB"/>
    <w:rsid w:val="00315FDF"/>
    <w:rsid w:val="00317655"/>
    <w:rsid w:val="00317A17"/>
    <w:rsid w:val="00317C9B"/>
    <w:rsid w:val="0032054C"/>
    <w:rsid w:val="00320A89"/>
    <w:rsid w:val="00320E39"/>
    <w:rsid w:val="00321619"/>
    <w:rsid w:val="00321AF7"/>
    <w:rsid w:val="00321EE9"/>
    <w:rsid w:val="003221EA"/>
    <w:rsid w:val="0032245E"/>
    <w:rsid w:val="00322B4F"/>
    <w:rsid w:val="00322DD2"/>
    <w:rsid w:val="00322F87"/>
    <w:rsid w:val="003231DD"/>
    <w:rsid w:val="0032363B"/>
    <w:rsid w:val="00324439"/>
    <w:rsid w:val="00324BCA"/>
    <w:rsid w:val="003255BC"/>
    <w:rsid w:val="003257B3"/>
    <w:rsid w:val="00325C9D"/>
    <w:rsid w:val="0032667D"/>
    <w:rsid w:val="00326829"/>
    <w:rsid w:val="00326B77"/>
    <w:rsid w:val="00326C9B"/>
    <w:rsid w:val="00327054"/>
    <w:rsid w:val="00327089"/>
    <w:rsid w:val="00327C93"/>
    <w:rsid w:val="00330166"/>
    <w:rsid w:val="003301C5"/>
    <w:rsid w:val="003305FB"/>
    <w:rsid w:val="003309F6"/>
    <w:rsid w:val="00330E6F"/>
    <w:rsid w:val="003311DA"/>
    <w:rsid w:val="00331395"/>
    <w:rsid w:val="00332951"/>
    <w:rsid w:val="003336AF"/>
    <w:rsid w:val="0033408B"/>
    <w:rsid w:val="003341DF"/>
    <w:rsid w:val="003346C9"/>
    <w:rsid w:val="00334784"/>
    <w:rsid w:val="00334BBA"/>
    <w:rsid w:val="00335097"/>
    <w:rsid w:val="003361CF"/>
    <w:rsid w:val="00336343"/>
    <w:rsid w:val="003363D3"/>
    <w:rsid w:val="003366A1"/>
    <w:rsid w:val="003368E7"/>
    <w:rsid w:val="00336B47"/>
    <w:rsid w:val="003376C4"/>
    <w:rsid w:val="0033790D"/>
    <w:rsid w:val="00337E7E"/>
    <w:rsid w:val="003400A6"/>
    <w:rsid w:val="0034028E"/>
    <w:rsid w:val="0034038F"/>
    <w:rsid w:val="0034069E"/>
    <w:rsid w:val="00340839"/>
    <w:rsid w:val="0034094A"/>
    <w:rsid w:val="00342250"/>
    <w:rsid w:val="00342F5A"/>
    <w:rsid w:val="003433CE"/>
    <w:rsid w:val="00343C8B"/>
    <w:rsid w:val="003440FA"/>
    <w:rsid w:val="0034419B"/>
    <w:rsid w:val="0034471D"/>
    <w:rsid w:val="00344E7A"/>
    <w:rsid w:val="0034579A"/>
    <w:rsid w:val="0034639F"/>
    <w:rsid w:val="00346781"/>
    <w:rsid w:val="00346E94"/>
    <w:rsid w:val="00346F38"/>
    <w:rsid w:val="00346F96"/>
    <w:rsid w:val="00347AB2"/>
    <w:rsid w:val="003507A9"/>
    <w:rsid w:val="00350D8D"/>
    <w:rsid w:val="00351224"/>
    <w:rsid w:val="00351347"/>
    <w:rsid w:val="00352484"/>
    <w:rsid w:val="003524FA"/>
    <w:rsid w:val="00352835"/>
    <w:rsid w:val="003531F2"/>
    <w:rsid w:val="003532BF"/>
    <w:rsid w:val="00354B62"/>
    <w:rsid w:val="00354B86"/>
    <w:rsid w:val="0035562F"/>
    <w:rsid w:val="00355937"/>
    <w:rsid w:val="003561C9"/>
    <w:rsid w:val="00356DA4"/>
    <w:rsid w:val="0035711C"/>
    <w:rsid w:val="00357537"/>
    <w:rsid w:val="003577C4"/>
    <w:rsid w:val="0035796D"/>
    <w:rsid w:val="00357DE3"/>
    <w:rsid w:val="0036028C"/>
    <w:rsid w:val="00360388"/>
    <w:rsid w:val="00360448"/>
    <w:rsid w:val="003604D1"/>
    <w:rsid w:val="00360D2F"/>
    <w:rsid w:val="00361DD9"/>
    <w:rsid w:val="00362973"/>
    <w:rsid w:val="00362C1E"/>
    <w:rsid w:val="00362F56"/>
    <w:rsid w:val="00363522"/>
    <w:rsid w:val="00363811"/>
    <w:rsid w:val="00363AEB"/>
    <w:rsid w:val="003644DC"/>
    <w:rsid w:val="00364818"/>
    <w:rsid w:val="003677BD"/>
    <w:rsid w:val="00367D38"/>
    <w:rsid w:val="00370198"/>
    <w:rsid w:val="003702BC"/>
    <w:rsid w:val="003704AC"/>
    <w:rsid w:val="00370BCF"/>
    <w:rsid w:val="00370FFF"/>
    <w:rsid w:val="003721E3"/>
    <w:rsid w:val="003723E4"/>
    <w:rsid w:val="00372622"/>
    <w:rsid w:val="0037269E"/>
    <w:rsid w:val="00372A86"/>
    <w:rsid w:val="00372BE5"/>
    <w:rsid w:val="0037317A"/>
    <w:rsid w:val="0037379E"/>
    <w:rsid w:val="00373829"/>
    <w:rsid w:val="0037465D"/>
    <w:rsid w:val="00374824"/>
    <w:rsid w:val="00374851"/>
    <w:rsid w:val="0037588A"/>
    <w:rsid w:val="00375982"/>
    <w:rsid w:val="00375C55"/>
    <w:rsid w:val="0037630B"/>
    <w:rsid w:val="003769FF"/>
    <w:rsid w:val="00376C32"/>
    <w:rsid w:val="00377468"/>
    <w:rsid w:val="00377C25"/>
    <w:rsid w:val="00377E2E"/>
    <w:rsid w:val="00377F91"/>
    <w:rsid w:val="00380571"/>
    <w:rsid w:val="003806AA"/>
    <w:rsid w:val="00380B42"/>
    <w:rsid w:val="00380C1E"/>
    <w:rsid w:val="0038217A"/>
    <w:rsid w:val="00382228"/>
    <w:rsid w:val="0038336D"/>
    <w:rsid w:val="00383665"/>
    <w:rsid w:val="00383873"/>
    <w:rsid w:val="00383D11"/>
    <w:rsid w:val="003842D8"/>
    <w:rsid w:val="00384982"/>
    <w:rsid w:val="00385E47"/>
    <w:rsid w:val="0038614D"/>
    <w:rsid w:val="00386B5D"/>
    <w:rsid w:val="003877D1"/>
    <w:rsid w:val="00387C2E"/>
    <w:rsid w:val="00387F05"/>
    <w:rsid w:val="00390801"/>
    <w:rsid w:val="00390872"/>
    <w:rsid w:val="00390AED"/>
    <w:rsid w:val="00390DEA"/>
    <w:rsid w:val="00391370"/>
    <w:rsid w:val="00391BC3"/>
    <w:rsid w:val="00392699"/>
    <w:rsid w:val="00392F63"/>
    <w:rsid w:val="003933BB"/>
    <w:rsid w:val="003938AE"/>
    <w:rsid w:val="00394388"/>
    <w:rsid w:val="003945DA"/>
    <w:rsid w:val="00395765"/>
    <w:rsid w:val="00395958"/>
    <w:rsid w:val="00396985"/>
    <w:rsid w:val="003969FA"/>
    <w:rsid w:val="00396A1C"/>
    <w:rsid w:val="00396B1C"/>
    <w:rsid w:val="00397276"/>
    <w:rsid w:val="00397A7F"/>
    <w:rsid w:val="00397FEE"/>
    <w:rsid w:val="003A067F"/>
    <w:rsid w:val="003A06C6"/>
    <w:rsid w:val="003A0DB3"/>
    <w:rsid w:val="003A1869"/>
    <w:rsid w:val="003A1F25"/>
    <w:rsid w:val="003A23F6"/>
    <w:rsid w:val="003A245A"/>
    <w:rsid w:val="003A2689"/>
    <w:rsid w:val="003A2AD3"/>
    <w:rsid w:val="003A2CB2"/>
    <w:rsid w:val="003A30EC"/>
    <w:rsid w:val="003A3468"/>
    <w:rsid w:val="003A36A7"/>
    <w:rsid w:val="003A3AFA"/>
    <w:rsid w:val="003A46E2"/>
    <w:rsid w:val="003A47F2"/>
    <w:rsid w:val="003A48E0"/>
    <w:rsid w:val="003A5B88"/>
    <w:rsid w:val="003A5F93"/>
    <w:rsid w:val="003A68F3"/>
    <w:rsid w:val="003A6D68"/>
    <w:rsid w:val="003A6DC1"/>
    <w:rsid w:val="003A759C"/>
    <w:rsid w:val="003A773A"/>
    <w:rsid w:val="003B014C"/>
    <w:rsid w:val="003B0A3E"/>
    <w:rsid w:val="003B17E9"/>
    <w:rsid w:val="003B18AA"/>
    <w:rsid w:val="003B1BCB"/>
    <w:rsid w:val="003B1FB8"/>
    <w:rsid w:val="003B23CF"/>
    <w:rsid w:val="003B2BCA"/>
    <w:rsid w:val="003B2FC3"/>
    <w:rsid w:val="003B3206"/>
    <w:rsid w:val="003B361A"/>
    <w:rsid w:val="003B4AD1"/>
    <w:rsid w:val="003B4B65"/>
    <w:rsid w:val="003B5193"/>
    <w:rsid w:val="003B5235"/>
    <w:rsid w:val="003B597D"/>
    <w:rsid w:val="003B604B"/>
    <w:rsid w:val="003B63A5"/>
    <w:rsid w:val="003B74EB"/>
    <w:rsid w:val="003C0243"/>
    <w:rsid w:val="003C1C43"/>
    <w:rsid w:val="003C1E87"/>
    <w:rsid w:val="003C28F7"/>
    <w:rsid w:val="003C29E6"/>
    <w:rsid w:val="003C2DDB"/>
    <w:rsid w:val="003C342C"/>
    <w:rsid w:val="003C34F6"/>
    <w:rsid w:val="003C3537"/>
    <w:rsid w:val="003C35BF"/>
    <w:rsid w:val="003C35D9"/>
    <w:rsid w:val="003C3758"/>
    <w:rsid w:val="003C3911"/>
    <w:rsid w:val="003C3B7E"/>
    <w:rsid w:val="003C4977"/>
    <w:rsid w:val="003C4BF0"/>
    <w:rsid w:val="003C4E3B"/>
    <w:rsid w:val="003C4FFE"/>
    <w:rsid w:val="003C594D"/>
    <w:rsid w:val="003C5D4C"/>
    <w:rsid w:val="003C5EDD"/>
    <w:rsid w:val="003C5F13"/>
    <w:rsid w:val="003C63FD"/>
    <w:rsid w:val="003C6853"/>
    <w:rsid w:val="003C68C9"/>
    <w:rsid w:val="003C6D2C"/>
    <w:rsid w:val="003C75BF"/>
    <w:rsid w:val="003C760D"/>
    <w:rsid w:val="003C79B5"/>
    <w:rsid w:val="003C7A50"/>
    <w:rsid w:val="003C7F7C"/>
    <w:rsid w:val="003D10C3"/>
    <w:rsid w:val="003D10DC"/>
    <w:rsid w:val="003D1F10"/>
    <w:rsid w:val="003D21A0"/>
    <w:rsid w:val="003D2828"/>
    <w:rsid w:val="003D2FA2"/>
    <w:rsid w:val="003D3228"/>
    <w:rsid w:val="003D3372"/>
    <w:rsid w:val="003D3AD9"/>
    <w:rsid w:val="003D41CE"/>
    <w:rsid w:val="003D4412"/>
    <w:rsid w:val="003D447F"/>
    <w:rsid w:val="003D45CD"/>
    <w:rsid w:val="003D4966"/>
    <w:rsid w:val="003D49BD"/>
    <w:rsid w:val="003D4A71"/>
    <w:rsid w:val="003D4C9D"/>
    <w:rsid w:val="003D537A"/>
    <w:rsid w:val="003D5578"/>
    <w:rsid w:val="003D55E9"/>
    <w:rsid w:val="003D578D"/>
    <w:rsid w:val="003D5C57"/>
    <w:rsid w:val="003D5CF9"/>
    <w:rsid w:val="003D61A2"/>
    <w:rsid w:val="003D6550"/>
    <w:rsid w:val="003D6CD8"/>
    <w:rsid w:val="003D6E82"/>
    <w:rsid w:val="003D6EFC"/>
    <w:rsid w:val="003D7404"/>
    <w:rsid w:val="003D7B09"/>
    <w:rsid w:val="003E08B4"/>
    <w:rsid w:val="003E0A78"/>
    <w:rsid w:val="003E0F38"/>
    <w:rsid w:val="003E20F9"/>
    <w:rsid w:val="003E220C"/>
    <w:rsid w:val="003E26C8"/>
    <w:rsid w:val="003E26FF"/>
    <w:rsid w:val="003E299D"/>
    <w:rsid w:val="003E2C3F"/>
    <w:rsid w:val="003E34F0"/>
    <w:rsid w:val="003E427B"/>
    <w:rsid w:val="003E44D5"/>
    <w:rsid w:val="003E4B17"/>
    <w:rsid w:val="003E4C45"/>
    <w:rsid w:val="003E4DF4"/>
    <w:rsid w:val="003E4E4F"/>
    <w:rsid w:val="003E519C"/>
    <w:rsid w:val="003E5957"/>
    <w:rsid w:val="003E59A7"/>
    <w:rsid w:val="003E5FA2"/>
    <w:rsid w:val="003E5FBA"/>
    <w:rsid w:val="003E65D0"/>
    <w:rsid w:val="003E7646"/>
    <w:rsid w:val="003E784F"/>
    <w:rsid w:val="003F0394"/>
    <w:rsid w:val="003F0780"/>
    <w:rsid w:val="003F0D6D"/>
    <w:rsid w:val="003F0E48"/>
    <w:rsid w:val="003F1426"/>
    <w:rsid w:val="003F19CD"/>
    <w:rsid w:val="003F1DF2"/>
    <w:rsid w:val="003F26BE"/>
    <w:rsid w:val="003F299D"/>
    <w:rsid w:val="003F2E8B"/>
    <w:rsid w:val="003F34EB"/>
    <w:rsid w:val="003F38DA"/>
    <w:rsid w:val="003F3DDE"/>
    <w:rsid w:val="003F3FA1"/>
    <w:rsid w:val="003F442E"/>
    <w:rsid w:val="003F454D"/>
    <w:rsid w:val="003F4B44"/>
    <w:rsid w:val="003F4DF6"/>
    <w:rsid w:val="003F50B4"/>
    <w:rsid w:val="003F5302"/>
    <w:rsid w:val="003F5347"/>
    <w:rsid w:val="003F55FF"/>
    <w:rsid w:val="003F563D"/>
    <w:rsid w:val="003F612E"/>
    <w:rsid w:val="003F68BB"/>
    <w:rsid w:val="003F68E9"/>
    <w:rsid w:val="003F6E2D"/>
    <w:rsid w:val="00400150"/>
    <w:rsid w:val="00400244"/>
    <w:rsid w:val="004008F9"/>
    <w:rsid w:val="00400C75"/>
    <w:rsid w:val="00400D79"/>
    <w:rsid w:val="00400EE6"/>
    <w:rsid w:val="004011C5"/>
    <w:rsid w:val="004016EF"/>
    <w:rsid w:val="00401795"/>
    <w:rsid w:val="00402026"/>
    <w:rsid w:val="00402DE5"/>
    <w:rsid w:val="004036F0"/>
    <w:rsid w:val="00403CC3"/>
    <w:rsid w:val="00404100"/>
    <w:rsid w:val="00404308"/>
    <w:rsid w:val="00404B9D"/>
    <w:rsid w:val="00405107"/>
    <w:rsid w:val="00405222"/>
    <w:rsid w:val="004058C1"/>
    <w:rsid w:val="00405F95"/>
    <w:rsid w:val="00406C6E"/>
    <w:rsid w:val="00406E7A"/>
    <w:rsid w:val="0040783C"/>
    <w:rsid w:val="0041003E"/>
    <w:rsid w:val="00410C80"/>
    <w:rsid w:val="00410D15"/>
    <w:rsid w:val="00411292"/>
    <w:rsid w:val="00411A08"/>
    <w:rsid w:val="00411A33"/>
    <w:rsid w:val="004120F6"/>
    <w:rsid w:val="00412652"/>
    <w:rsid w:val="004127D0"/>
    <w:rsid w:val="00412A17"/>
    <w:rsid w:val="00412AAE"/>
    <w:rsid w:val="00413117"/>
    <w:rsid w:val="004139CB"/>
    <w:rsid w:val="00413D80"/>
    <w:rsid w:val="00413D86"/>
    <w:rsid w:val="00414325"/>
    <w:rsid w:val="0041441F"/>
    <w:rsid w:val="0041468B"/>
    <w:rsid w:val="00416D20"/>
    <w:rsid w:val="004171C8"/>
    <w:rsid w:val="0041725F"/>
    <w:rsid w:val="004201E0"/>
    <w:rsid w:val="00420B0D"/>
    <w:rsid w:val="00421325"/>
    <w:rsid w:val="0042151B"/>
    <w:rsid w:val="004219C3"/>
    <w:rsid w:val="0042286E"/>
    <w:rsid w:val="004228BA"/>
    <w:rsid w:val="00423328"/>
    <w:rsid w:val="00423CE9"/>
    <w:rsid w:val="004241D8"/>
    <w:rsid w:val="0042420A"/>
    <w:rsid w:val="00424559"/>
    <w:rsid w:val="00424702"/>
    <w:rsid w:val="004247FB"/>
    <w:rsid w:val="00425382"/>
    <w:rsid w:val="004256B9"/>
    <w:rsid w:val="00425D37"/>
    <w:rsid w:val="00426F99"/>
    <w:rsid w:val="0042732E"/>
    <w:rsid w:val="00427A6A"/>
    <w:rsid w:val="00427B62"/>
    <w:rsid w:val="00427B90"/>
    <w:rsid w:val="00430044"/>
    <w:rsid w:val="004300C1"/>
    <w:rsid w:val="0043046D"/>
    <w:rsid w:val="00430AC2"/>
    <w:rsid w:val="00430CA2"/>
    <w:rsid w:val="00430CE5"/>
    <w:rsid w:val="00431B04"/>
    <w:rsid w:val="00431EDC"/>
    <w:rsid w:val="004322BA"/>
    <w:rsid w:val="00432815"/>
    <w:rsid w:val="00432A82"/>
    <w:rsid w:val="004333D8"/>
    <w:rsid w:val="00433785"/>
    <w:rsid w:val="00433A74"/>
    <w:rsid w:val="0043421C"/>
    <w:rsid w:val="0043452B"/>
    <w:rsid w:val="004349C7"/>
    <w:rsid w:val="00434A66"/>
    <w:rsid w:val="00434BE5"/>
    <w:rsid w:val="00434D10"/>
    <w:rsid w:val="00434E82"/>
    <w:rsid w:val="00434E94"/>
    <w:rsid w:val="00434FF6"/>
    <w:rsid w:val="004357F0"/>
    <w:rsid w:val="00435826"/>
    <w:rsid w:val="00435AB9"/>
    <w:rsid w:val="004368E9"/>
    <w:rsid w:val="00436BF6"/>
    <w:rsid w:val="004376CA"/>
    <w:rsid w:val="00437C01"/>
    <w:rsid w:val="0044020E"/>
    <w:rsid w:val="00440FFC"/>
    <w:rsid w:val="004413C8"/>
    <w:rsid w:val="004421AF"/>
    <w:rsid w:val="004425C1"/>
    <w:rsid w:val="004425EA"/>
    <w:rsid w:val="00442705"/>
    <w:rsid w:val="00444285"/>
    <w:rsid w:val="00444373"/>
    <w:rsid w:val="004444D7"/>
    <w:rsid w:val="00444594"/>
    <w:rsid w:val="00444D10"/>
    <w:rsid w:val="004450F0"/>
    <w:rsid w:val="00445197"/>
    <w:rsid w:val="0044584E"/>
    <w:rsid w:val="004458D5"/>
    <w:rsid w:val="00445CF5"/>
    <w:rsid w:val="00445ED6"/>
    <w:rsid w:val="00445FD1"/>
    <w:rsid w:val="00447231"/>
    <w:rsid w:val="00447574"/>
    <w:rsid w:val="00447F09"/>
    <w:rsid w:val="00447F33"/>
    <w:rsid w:val="004502F8"/>
    <w:rsid w:val="00450319"/>
    <w:rsid w:val="00450CC2"/>
    <w:rsid w:val="00450FEC"/>
    <w:rsid w:val="00451018"/>
    <w:rsid w:val="004510A3"/>
    <w:rsid w:val="00451579"/>
    <w:rsid w:val="00451E73"/>
    <w:rsid w:val="0045214D"/>
    <w:rsid w:val="00452364"/>
    <w:rsid w:val="00453135"/>
    <w:rsid w:val="004532E4"/>
    <w:rsid w:val="004534AF"/>
    <w:rsid w:val="00453617"/>
    <w:rsid w:val="00453D64"/>
    <w:rsid w:val="00453F56"/>
    <w:rsid w:val="00453F91"/>
    <w:rsid w:val="004540BA"/>
    <w:rsid w:val="004541CE"/>
    <w:rsid w:val="00454329"/>
    <w:rsid w:val="004544B7"/>
    <w:rsid w:val="00454751"/>
    <w:rsid w:val="00455570"/>
    <w:rsid w:val="00455607"/>
    <w:rsid w:val="004559A6"/>
    <w:rsid w:val="00455E26"/>
    <w:rsid w:val="00455F31"/>
    <w:rsid w:val="00455FFD"/>
    <w:rsid w:val="00456263"/>
    <w:rsid w:val="004573BD"/>
    <w:rsid w:val="00457A74"/>
    <w:rsid w:val="00457BCA"/>
    <w:rsid w:val="00457D74"/>
    <w:rsid w:val="004601F3"/>
    <w:rsid w:val="00460681"/>
    <w:rsid w:val="00460B0B"/>
    <w:rsid w:val="00461D7B"/>
    <w:rsid w:val="00462508"/>
    <w:rsid w:val="004635DC"/>
    <w:rsid w:val="004638F3"/>
    <w:rsid w:val="00463930"/>
    <w:rsid w:val="00463A61"/>
    <w:rsid w:val="00463CC7"/>
    <w:rsid w:val="00464296"/>
    <w:rsid w:val="004644A8"/>
    <w:rsid w:val="0046469B"/>
    <w:rsid w:val="004653AB"/>
    <w:rsid w:val="00465571"/>
    <w:rsid w:val="0046568D"/>
    <w:rsid w:val="00465BFE"/>
    <w:rsid w:val="00465DAD"/>
    <w:rsid w:val="004664CD"/>
    <w:rsid w:val="004668B6"/>
    <w:rsid w:val="00466B27"/>
    <w:rsid w:val="00466D3B"/>
    <w:rsid w:val="00467102"/>
    <w:rsid w:val="0046729E"/>
    <w:rsid w:val="00470065"/>
    <w:rsid w:val="00470912"/>
    <w:rsid w:val="00470CF2"/>
    <w:rsid w:val="00471ACF"/>
    <w:rsid w:val="00471BE5"/>
    <w:rsid w:val="00471F24"/>
    <w:rsid w:val="00472548"/>
    <w:rsid w:val="0047257E"/>
    <w:rsid w:val="00472AA5"/>
    <w:rsid w:val="00472DCE"/>
    <w:rsid w:val="00472FC4"/>
    <w:rsid w:val="00473164"/>
    <w:rsid w:val="00473F34"/>
    <w:rsid w:val="004740BA"/>
    <w:rsid w:val="00474870"/>
    <w:rsid w:val="00474C47"/>
    <w:rsid w:val="00474D64"/>
    <w:rsid w:val="00475D8C"/>
    <w:rsid w:val="0047612D"/>
    <w:rsid w:val="00476797"/>
    <w:rsid w:val="00477034"/>
    <w:rsid w:val="004778C4"/>
    <w:rsid w:val="004778FA"/>
    <w:rsid w:val="0048007F"/>
    <w:rsid w:val="00480CA4"/>
    <w:rsid w:val="00480EE0"/>
    <w:rsid w:val="004814EF"/>
    <w:rsid w:val="00482CCB"/>
    <w:rsid w:val="00483984"/>
    <w:rsid w:val="00483C0D"/>
    <w:rsid w:val="00483E73"/>
    <w:rsid w:val="00484526"/>
    <w:rsid w:val="0048471D"/>
    <w:rsid w:val="0048479D"/>
    <w:rsid w:val="004847F9"/>
    <w:rsid w:val="00485495"/>
    <w:rsid w:val="00485D4C"/>
    <w:rsid w:val="00486357"/>
    <w:rsid w:val="0048656C"/>
    <w:rsid w:val="004865E8"/>
    <w:rsid w:val="00487071"/>
    <w:rsid w:val="004872BF"/>
    <w:rsid w:val="0048738C"/>
    <w:rsid w:val="004875C9"/>
    <w:rsid w:val="00487666"/>
    <w:rsid w:val="00487F27"/>
    <w:rsid w:val="0049005B"/>
    <w:rsid w:val="004900ED"/>
    <w:rsid w:val="004903B1"/>
    <w:rsid w:val="00491112"/>
    <w:rsid w:val="00491469"/>
    <w:rsid w:val="00491652"/>
    <w:rsid w:val="004929B9"/>
    <w:rsid w:val="0049310F"/>
    <w:rsid w:val="004935AC"/>
    <w:rsid w:val="0049384D"/>
    <w:rsid w:val="00493A2D"/>
    <w:rsid w:val="00493D64"/>
    <w:rsid w:val="00493D96"/>
    <w:rsid w:val="0049419C"/>
    <w:rsid w:val="00494CF5"/>
    <w:rsid w:val="00494FCB"/>
    <w:rsid w:val="00495A43"/>
    <w:rsid w:val="00495B6F"/>
    <w:rsid w:val="00495B80"/>
    <w:rsid w:val="00495D43"/>
    <w:rsid w:val="00495E13"/>
    <w:rsid w:val="00495FAD"/>
    <w:rsid w:val="0049647E"/>
    <w:rsid w:val="00496719"/>
    <w:rsid w:val="0049710A"/>
    <w:rsid w:val="00497373"/>
    <w:rsid w:val="00497883"/>
    <w:rsid w:val="00497899"/>
    <w:rsid w:val="004979AB"/>
    <w:rsid w:val="004979C2"/>
    <w:rsid w:val="00497DB2"/>
    <w:rsid w:val="004A00FD"/>
    <w:rsid w:val="004A13F7"/>
    <w:rsid w:val="004A14B0"/>
    <w:rsid w:val="004A1B2D"/>
    <w:rsid w:val="004A1C0C"/>
    <w:rsid w:val="004A1D99"/>
    <w:rsid w:val="004A2084"/>
    <w:rsid w:val="004A226F"/>
    <w:rsid w:val="004A2422"/>
    <w:rsid w:val="004A3014"/>
    <w:rsid w:val="004A3165"/>
    <w:rsid w:val="004A356C"/>
    <w:rsid w:val="004A3696"/>
    <w:rsid w:val="004A4457"/>
    <w:rsid w:val="004A4B2B"/>
    <w:rsid w:val="004A684D"/>
    <w:rsid w:val="004A6981"/>
    <w:rsid w:val="004A7A84"/>
    <w:rsid w:val="004A7F6C"/>
    <w:rsid w:val="004B0111"/>
    <w:rsid w:val="004B0503"/>
    <w:rsid w:val="004B0935"/>
    <w:rsid w:val="004B191B"/>
    <w:rsid w:val="004B1D56"/>
    <w:rsid w:val="004B1FFF"/>
    <w:rsid w:val="004B2382"/>
    <w:rsid w:val="004B2904"/>
    <w:rsid w:val="004B31C7"/>
    <w:rsid w:val="004B38C7"/>
    <w:rsid w:val="004B3BB9"/>
    <w:rsid w:val="004B4565"/>
    <w:rsid w:val="004B5497"/>
    <w:rsid w:val="004B56D0"/>
    <w:rsid w:val="004B576B"/>
    <w:rsid w:val="004B58E6"/>
    <w:rsid w:val="004B5B5C"/>
    <w:rsid w:val="004B5DC3"/>
    <w:rsid w:val="004B645E"/>
    <w:rsid w:val="004B6555"/>
    <w:rsid w:val="004B66C5"/>
    <w:rsid w:val="004B68F9"/>
    <w:rsid w:val="004B6B6A"/>
    <w:rsid w:val="004B70E3"/>
    <w:rsid w:val="004B715C"/>
    <w:rsid w:val="004B7180"/>
    <w:rsid w:val="004B7AEF"/>
    <w:rsid w:val="004B7CAB"/>
    <w:rsid w:val="004B7E8C"/>
    <w:rsid w:val="004C036C"/>
    <w:rsid w:val="004C1293"/>
    <w:rsid w:val="004C1A48"/>
    <w:rsid w:val="004C1B27"/>
    <w:rsid w:val="004C2C71"/>
    <w:rsid w:val="004C3528"/>
    <w:rsid w:val="004C3647"/>
    <w:rsid w:val="004C3DC1"/>
    <w:rsid w:val="004C504E"/>
    <w:rsid w:val="004C532C"/>
    <w:rsid w:val="004C5DE4"/>
    <w:rsid w:val="004C6BE1"/>
    <w:rsid w:val="004C6FC6"/>
    <w:rsid w:val="004C74FB"/>
    <w:rsid w:val="004C759B"/>
    <w:rsid w:val="004C7BCF"/>
    <w:rsid w:val="004C7EFD"/>
    <w:rsid w:val="004D006F"/>
    <w:rsid w:val="004D0658"/>
    <w:rsid w:val="004D06B2"/>
    <w:rsid w:val="004D0B64"/>
    <w:rsid w:val="004D0C8A"/>
    <w:rsid w:val="004D22A9"/>
    <w:rsid w:val="004D2CB8"/>
    <w:rsid w:val="004D318C"/>
    <w:rsid w:val="004D3E03"/>
    <w:rsid w:val="004D4BED"/>
    <w:rsid w:val="004D4FA0"/>
    <w:rsid w:val="004D56F1"/>
    <w:rsid w:val="004D5836"/>
    <w:rsid w:val="004D5D82"/>
    <w:rsid w:val="004D6393"/>
    <w:rsid w:val="004D6504"/>
    <w:rsid w:val="004D6921"/>
    <w:rsid w:val="004D73C1"/>
    <w:rsid w:val="004D7861"/>
    <w:rsid w:val="004D7B49"/>
    <w:rsid w:val="004D7E6B"/>
    <w:rsid w:val="004E0545"/>
    <w:rsid w:val="004E0767"/>
    <w:rsid w:val="004E1FB4"/>
    <w:rsid w:val="004E23D8"/>
    <w:rsid w:val="004E2421"/>
    <w:rsid w:val="004E2817"/>
    <w:rsid w:val="004E2DB4"/>
    <w:rsid w:val="004E2FC0"/>
    <w:rsid w:val="004E3310"/>
    <w:rsid w:val="004E3607"/>
    <w:rsid w:val="004E38D5"/>
    <w:rsid w:val="004E3AA3"/>
    <w:rsid w:val="004E43DB"/>
    <w:rsid w:val="004E4ACC"/>
    <w:rsid w:val="004E572B"/>
    <w:rsid w:val="004E5B46"/>
    <w:rsid w:val="004E639C"/>
    <w:rsid w:val="004E7A94"/>
    <w:rsid w:val="004E7BAF"/>
    <w:rsid w:val="004E7C3E"/>
    <w:rsid w:val="004E7C8E"/>
    <w:rsid w:val="004E7C98"/>
    <w:rsid w:val="004F0734"/>
    <w:rsid w:val="004F144B"/>
    <w:rsid w:val="004F183A"/>
    <w:rsid w:val="004F1C5D"/>
    <w:rsid w:val="004F1CE6"/>
    <w:rsid w:val="004F1DC7"/>
    <w:rsid w:val="004F274D"/>
    <w:rsid w:val="004F3567"/>
    <w:rsid w:val="004F364E"/>
    <w:rsid w:val="004F3B26"/>
    <w:rsid w:val="004F3C59"/>
    <w:rsid w:val="004F3C7D"/>
    <w:rsid w:val="004F46B4"/>
    <w:rsid w:val="004F4E86"/>
    <w:rsid w:val="004F4F42"/>
    <w:rsid w:val="004F4F8C"/>
    <w:rsid w:val="004F5BEA"/>
    <w:rsid w:val="004F5C31"/>
    <w:rsid w:val="004F630B"/>
    <w:rsid w:val="004F6F24"/>
    <w:rsid w:val="004F7152"/>
    <w:rsid w:val="004F72E8"/>
    <w:rsid w:val="004F7CC5"/>
    <w:rsid w:val="00500194"/>
    <w:rsid w:val="00500CB3"/>
    <w:rsid w:val="00501622"/>
    <w:rsid w:val="0050191A"/>
    <w:rsid w:val="005019E0"/>
    <w:rsid w:val="00501A11"/>
    <w:rsid w:val="00502640"/>
    <w:rsid w:val="0050344E"/>
    <w:rsid w:val="005034C7"/>
    <w:rsid w:val="0050351C"/>
    <w:rsid w:val="00503CDD"/>
    <w:rsid w:val="0050476C"/>
    <w:rsid w:val="00504879"/>
    <w:rsid w:val="00504A27"/>
    <w:rsid w:val="00505369"/>
    <w:rsid w:val="0050583D"/>
    <w:rsid w:val="0050586E"/>
    <w:rsid w:val="00506052"/>
    <w:rsid w:val="00506139"/>
    <w:rsid w:val="00506A94"/>
    <w:rsid w:val="00506BF9"/>
    <w:rsid w:val="00506C9E"/>
    <w:rsid w:val="00506F29"/>
    <w:rsid w:val="0050729D"/>
    <w:rsid w:val="00507576"/>
    <w:rsid w:val="00507959"/>
    <w:rsid w:val="00507969"/>
    <w:rsid w:val="00510678"/>
    <w:rsid w:val="005108DB"/>
    <w:rsid w:val="0051094C"/>
    <w:rsid w:val="00510A16"/>
    <w:rsid w:val="005116FD"/>
    <w:rsid w:val="005118F7"/>
    <w:rsid w:val="00512081"/>
    <w:rsid w:val="00512731"/>
    <w:rsid w:val="00512F94"/>
    <w:rsid w:val="00513076"/>
    <w:rsid w:val="005130F9"/>
    <w:rsid w:val="00513160"/>
    <w:rsid w:val="00513306"/>
    <w:rsid w:val="005136B3"/>
    <w:rsid w:val="005137C3"/>
    <w:rsid w:val="0051389D"/>
    <w:rsid w:val="00513A75"/>
    <w:rsid w:val="00513DB3"/>
    <w:rsid w:val="005148FA"/>
    <w:rsid w:val="005149D1"/>
    <w:rsid w:val="00514ADC"/>
    <w:rsid w:val="00514D3E"/>
    <w:rsid w:val="00515103"/>
    <w:rsid w:val="00515152"/>
    <w:rsid w:val="00515212"/>
    <w:rsid w:val="005153BD"/>
    <w:rsid w:val="005155BB"/>
    <w:rsid w:val="005159FB"/>
    <w:rsid w:val="00515ECD"/>
    <w:rsid w:val="00516848"/>
    <w:rsid w:val="00516CFB"/>
    <w:rsid w:val="00516D28"/>
    <w:rsid w:val="00516F23"/>
    <w:rsid w:val="005172CF"/>
    <w:rsid w:val="0051782E"/>
    <w:rsid w:val="00517DF1"/>
    <w:rsid w:val="005200C8"/>
    <w:rsid w:val="0052040D"/>
    <w:rsid w:val="00520928"/>
    <w:rsid w:val="005210CF"/>
    <w:rsid w:val="0052160B"/>
    <w:rsid w:val="005216EC"/>
    <w:rsid w:val="00521CA0"/>
    <w:rsid w:val="00521CA1"/>
    <w:rsid w:val="00521DDF"/>
    <w:rsid w:val="0052211C"/>
    <w:rsid w:val="0052276E"/>
    <w:rsid w:val="00522783"/>
    <w:rsid w:val="005227A2"/>
    <w:rsid w:val="00522912"/>
    <w:rsid w:val="00522ED1"/>
    <w:rsid w:val="005232E0"/>
    <w:rsid w:val="0052446A"/>
    <w:rsid w:val="00524952"/>
    <w:rsid w:val="005249E6"/>
    <w:rsid w:val="00524AE8"/>
    <w:rsid w:val="00524CF6"/>
    <w:rsid w:val="00524D04"/>
    <w:rsid w:val="005251A7"/>
    <w:rsid w:val="0052569E"/>
    <w:rsid w:val="00525C32"/>
    <w:rsid w:val="00525FB9"/>
    <w:rsid w:val="00525FFB"/>
    <w:rsid w:val="00526887"/>
    <w:rsid w:val="00526A19"/>
    <w:rsid w:val="00526A68"/>
    <w:rsid w:val="00527101"/>
    <w:rsid w:val="0052715D"/>
    <w:rsid w:val="00527BDC"/>
    <w:rsid w:val="00527E2B"/>
    <w:rsid w:val="00527FBD"/>
    <w:rsid w:val="00530092"/>
    <w:rsid w:val="00530466"/>
    <w:rsid w:val="00530B47"/>
    <w:rsid w:val="00530BA7"/>
    <w:rsid w:val="00530C46"/>
    <w:rsid w:val="00530F39"/>
    <w:rsid w:val="00531388"/>
    <w:rsid w:val="00531808"/>
    <w:rsid w:val="00531D69"/>
    <w:rsid w:val="005323CD"/>
    <w:rsid w:val="005325AE"/>
    <w:rsid w:val="00532AD2"/>
    <w:rsid w:val="00532B46"/>
    <w:rsid w:val="00532C36"/>
    <w:rsid w:val="00532C5A"/>
    <w:rsid w:val="005332CC"/>
    <w:rsid w:val="00533616"/>
    <w:rsid w:val="00533D18"/>
    <w:rsid w:val="0053454F"/>
    <w:rsid w:val="00535672"/>
    <w:rsid w:val="00535696"/>
    <w:rsid w:val="00535CFE"/>
    <w:rsid w:val="00536AC2"/>
    <w:rsid w:val="0053740B"/>
    <w:rsid w:val="00537A07"/>
    <w:rsid w:val="00537D7F"/>
    <w:rsid w:val="005403DF"/>
    <w:rsid w:val="00540489"/>
    <w:rsid w:val="00540548"/>
    <w:rsid w:val="00540961"/>
    <w:rsid w:val="00540E9D"/>
    <w:rsid w:val="005412BF"/>
    <w:rsid w:val="00542085"/>
    <w:rsid w:val="00542612"/>
    <w:rsid w:val="00542A5C"/>
    <w:rsid w:val="00542E88"/>
    <w:rsid w:val="00542F64"/>
    <w:rsid w:val="00543868"/>
    <w:rsid w:val="00543D9F"/>
    <w:rsid w:val="00543E96"/>
    <w:rsid w:val="005442EF"/>
    <w:rsid w:val="005445A6"/>
    <w:rsid w:val="0054532C"/>
    <w:rsid w:val="0054545C"/>
    <w:rsid w:val="005454B0"/>
    <w:rsid w:val="0054574F"/>
    <w:rsid w:val="005461C6"/>
    <w:rsid w:val="00546B2A"/>
    <w:rsid w:val="005470AF"/>
    <w:rsid w:val="005476A1"/>
    <w:rsid w:val="005479E7"/>
    <w:rsid w:val="00547B24"/>
    <w:rsid w:val="00551315"/>
    <w:rsid w:val="0055222F"/>
    <w:rsid w:val="00552329"/>
    <w:rsid w:val="00552346"/>
    <w:rsid w:val="005523DC"/>
    <w:rsid w:val="0055299F"/>
    <w:rsid w:val="00552B9C"/>
    <w:rsid w:val="005532D0"/>
    <w:rsid w:val="00553923"/>
    <w:rsid w:val="005539FF"/>
    <w:rsid w:val="00553BCC"/>
    <w:rsid w:val="005541C2"/>
    <w:rsid w:val="0055484A"/>
    <w:rsid w:val="005549F9"/>
    <w:rsid w:val="00554D34"/>
    <w:rsid w:val="00554F58"/>
    <w:rsid w:val="005561A5"/>
    <w:rsid w:val="0055642D"/>
    <w:rsid w:val="00556873"/>
    <w:rsid w:val="0055768F"/>
    <w:rsid w:val="00557DB6"/>
    <w:rsid w:val="00557DC3"/>
    <w:rsid w:val="00557F0C"/>
    <w:rsid w:val="00560123"/>
    <w:rsid w:val="00560658"/>
    <w:rsid w:val="00560EF6"/>
    <w:rsid w:val="00560FA7"/>
    <w:rsid w:val="005610BA"/>
    <w:rsid w:val="00561236"/>
    <w:rsid w:val="00561AB3"/>
    <w:rsid w:val="00561C24"/>
    <w:rsid w:val="0056207A"/>
    <w:rsid w:val="00562C4B"/>
    <w:rsid w:val="00563268"/>
    <w:rsid w:val="0056357B"/>
    <w:rsid w:val="005635D3"/>
    <w:rsid w:val="00563C73"/>
    <w:rsid w:val="005648C7"/>
    <w:rsid w:val="00564C36"/>
    <w:rsid w:val="005651B4"/>
    <w:rsid w:val="0056612A"/>
    <w:rsid w:val="0056637E"/>
    <w:rsid w:val="005665C8"/>
    <w:rsid w:val="005678DC"/>
    <w:rsid w:val="00567CD6"/>
    <w:rsid w:val="00567E0F"/>
    <w:rsid w:val="00567FEE"/>
    <w:rsid w:val="005704B0"/>
    <w:rsid w:val="005705E0"/>
    <w:rsid w:val="00570BAF"/>
    <w:rsid w:val="0057117E"/>
    <w:rsid w:val="005715F0"/>
    <w:rsid w:val="00571CE7"/>
    <w:rsid w:val="00572FD5"/>
    <w:rsid w:val="005730E5"/>
    <w:rsid w:val="005735D3"/>
    <w:rsid w:val="005736EC"/>
    <w:rsid w:val="00573E28"/>
    <w:rsid w:val="00573E50"/>
    <w:rsid w:val="00573F03"/>
    <w:rsid w:val="00573F86"/>
    <w:rsid w:val="00574E20"/>
    <w:rsid w:val="00574FB5"/>
    <w:rsid w:val="00576F96"/>
    <w:rsid w:val="00577050"/>
    <w:rsid w:val="0057749F"/>
    <w:rsid w:val="0058017B"/>
    <w:rsid w:val="0058097F"/>
    <w:rsid w:val="00581BEB"/>
    <w:rsid w:val="00582901"/>
    <w:rsid w:val="00583490"/>
    <w:rsid w:val="00584EBA"/>
    <w:rsid w:val="00585554"/>
    <w:rsid w:val="005859F8"/>
    <w:rsid w:val="00585A51"/>
    <w:rsid w:val="0058635D"/>
    <w:rsid w:val="005864B4"/>
    <w:rsid w:val="005867AB"/>
    <w:rsid w:val="00586A31"/>
    <w:rsid w:val="00587115"/>
    <w:rsid w:val="00587199"/>
    <w:rsid w:val="00587AF9"/>
    <w:rsid w:val="00590DA3"/>
    <w:rsid w:val="00591096"/>
    <w:rsid w:val="00591739"/>
    <w:rsid w:val="00591B18"/>
    <w:rsid w:val="00592224"/>
    <w:rsid w:val="00593B1E"/>
    <w:rsid w:val="00593D1E"/>
    <w:rsid w:val="0059411F"/>
    <w:rsid w:val="0059415E"/>
    <w:rsid w:val="0059425A"/>
    <w:rsid w:val="00594E7D"/>
    <w:rsid w:val="00594ED3"/>
    <w:rsid w:val="00595FE2"/>
    <w:rsid w:val="00596191"/>
    <w:rsid w:val="0059699D"/>
    <w:rsid w:val="00596F24"/>
    <w:rsid w:val="005974E0"/>
    <w:rsid w:val="0059756B"/>
    <w:rsid w:val="005979B8"/>
    <w:rsid w:val="005A0AB3"/>
    <w:rsid w:val="005A0FD5"/>
    <w:rsid w:val="005A13CE"/>
    <w:rsid w:val="005A183B"/>
    <w:rsid w:val="005A1FA1"/>
    <w:rsid w:val="005A21F5"/>
    <w:rsid w:val="005A323A"/>
    <w:rsid w:val="005A3D50"/>
    <w:rsid w:val="005A3DEE"/>
    <w:rsid w:val="005A3E94"/>
    <w:rsid w:val="005A3EF1"/>
    <w:rsid w:val="005A485A"/>
    <w:rsid w:val="005A4E0F"/>
    <w:rsid w:val="005A6028"/>
    <w:rsid w:val="005A6333"/>
    <w:rsid w:val="005A63A8"/>
    <w:rsid w:val="005A6D4B"/>
    <w:rsid w:val="005A7C78"/>
    <w:rsid w:val="005A7D5C"/>
    <w:rsid w:val="005B062F"/>
    <w:rsid w:val="005B0681"/>
    <w:rsid w:val="005B0ED6"/>
    <w:rsid w:val="005B131D"/>
    <w:rsid w:val="005B19C8"/>
    <w:rsid w:val="005B24D9"/>
    <w:rsid w:val="005B256B"/>
    <w:rsid w:val="005B394B"/>
    <w:rsid w:val="005B3C14"/>
    <w:rsid w:val="005B3F50"/>
    <w:rsid w:val="005B433A"/>
    <w:rsid w:val="005B4A35"/>
    <w:rsid w:val="005B4D3B"/>
    <w:rsid w:val="005B5E56"/>
    <w:rsid w:val="005B67AC"/>
    <w:rsid w:val="005B67B8"/>
    <w:rsid w:val="005B6BD1"/>
    <w:rsid w:val="005B7F65"/>
    <w:rsid w:val="005C00D9"/>
    <w:rsid w:val="005C0480"/>
    <w:rsid w:val="005C0929"/>
    <w:rsid w:val="005C0CFD"/>
    <w:rsid w:val="005C1BE1"/>
    <w:rsid w:val="005C1C0C"/>
    <w:rsid w:val="005C1F1A"/>
    <w:rsid w:val="005C2930"/>
    <w:rsid w:val="005C3A2F"/>
    <w:rsid w:val="005C4481"/>
    <w:rsid w:val="005C44ED"/>
    <w:rsid w:val="005C48F1"/>
    <w:rsid w:val="005C50E3"/>
    <w:rsid w:val="005C52CF"/>
    <w:rsid w:val="005C5813"/>
    <w:rsid w:val="005C5AA9"/>
    <w:rsid w:val="005C6471"/>
    <w:rsid w:val="005C652A"/>
    <w:rsid w:val="005C6A05"/>
    <w:rsid w:val="005C6B87"/>
    <w:rsid w:val="005C6FF4"/>
    <w:rsid w:val="005C7ACB"/>
    <w:rsid w:val="005D010D"/>
    <w:rsid w:val="005D072F"/>
    <w:rsid w:val="005D0775"/>
    <w:rsid w:val="005D086B"/>
    <w:rsid w:val="005D0D9B"/>
    <w:rsid w:val="005D0FB7"/>
    <w:rsid w:val="005D13E0"/>
    <w:rsid w:val="005D1AAD"/>
    <w:rsid w:val="005D223C"/>
    <w:rsid w:val="005D27C8"/>
    <w:rsid w:val="005D2BA4"/>
    <w:rsid w:val="005D2E2D"/>
    <w:rsid w:val="005D2E66"/>
    <w:rsid w:val="005D2E90"/>
    <w:rsid w:val="005D366B"/>
    <w:rsid w:val="005D3BE4"/>
    <w:rsid w:val="005D4693"/>
    <w:rsid w:val="005D5353"/>
    <w:rsid w:val="005D59F8"/>
    <w:rsid w:val="005D5FEA"/>
    <w:rsid w:val="005D655C"/>
    <w:rsid w:val="005D6661"/>
    <w:rsid w:val="005D6D7C"/>
    <w:rsid w:val="005D6E9A"/>
    <w:rsid w:val="005D73D4"/>
    <w:rsid w:val="005E095F"/>
    <w:rsid w:val="005E0A88"/>
    <w:rsid w:val="005E0C8D"/>
    <w:rsid w:val="005E0D9F"/>
    <w:rsid w:val="005E1517"/>
    <w:rsid w:val="005E16D0"/>
    <w:rsid w:val="005E199E"/>
    <w:rsid w:val="005E1CF0"/>
    <w:rsid w:val="005E1E33"/>
    <w:rsid w:val="005E1EBA"/>
    <w:rsid w:val="005E2664"/>
    <w:rsid w:val="005E315D"/>
    <w:rsid w:val="005E3192"/>
    <w:rsid w:val="005E3849"/>
    <w:rsid w:val="005E4028"/>
    <w:rsid w:val="005E40D2"/>
    <w:rsid w:val="005E428E"/>
    <w:rsid w:val="005E485C"/>
    <w:rsid w:val="005E4FFE"/>
    <w:rsid w:val="005E5316"/>
    <w:rsid w:val="005E535B"/>
    <w:rsid w:val="005E5CFE"/>
    <w:rsid w:val="005E62A1"/>
    <w:rsid w:val="005E63F9"/>
    <w:rsid w:val="005E745F"/>
    <w:rsid w:val="005E78FB"/>
    <w:rsid w:val="005E7AA6"/>
    <w:rsid w:val="005E7B72"/>
    <w:rsid w:val="005F0653"/>
    <w:rsid w:val="005F066C"/>
    <w:rsid w:val="005F081C"/>
    <w:rsid w:val="005F0D9D"/>
    <w:rsid w:val="005F0DBF"/>
    <w:rsid w:val="005F1043"/>
    <w:rsid w:val="005F1307"/>
    <w:rsid w:val="005F1561"/>
    <w:rsid w:val="005F1DC4"/>
    <w:rsid w:val="005F29D9"/>
    <w:rsid w:val="005F29DB"/>
    <w:rsid w:val="005F2C60"/>
    <w:rsid w:val="005F3420"/>
    <w:rsid w:val="005F44CD"/>
    <w:rsid w:val="005F4CC2"/>
    <w:rsid w:val="005F5054"/>
    <w:rsid w:val="005F50E0"/>
    <w:rsid w:val="005F5929"/>
    <w:rsid w:val="005F616A"/>
    <w:rsid w:val="005F626F"/>
    <w:rsid w:val="005F641A"/>
    <w:rsid w:val="005F6769"/>
    <w:rsid w:val="005F6893"/>
    <w:rsid w:val="005F6A71"/>
    <w:rsid w:val="005F6B3B"/>
    <w:rsid w:val="005F6F0A"/>
    <w:rsid w:val="005F703F"/>
    <w:rsid w:val="005F7179"/>
    <w:rsid w:val="005F71A1"/>
    <w:rsid w:val="005F71AC"/>
    <w:rsid w:val="005F737A"/>
    <w:rsid w:val="005F7ADC"/>
    <w:rsid w:val="00600181"/>
    <w:rsid w:val="006002E9"/>
    <w:rsid w:val="00600633"/>
    <w:rsid w:val="00600718"/>
    <w:rsid w:val="006013EC"/>
    <w:rsid w:val="006014CE"/>
    <w:rsid w:val="00601B39"/>
    <w:rsid w:val="00601F5C"/>
    <w:rsid w:val="006026EE"/>
    <w:rsid w:val="0060283F"/>
    <w:rsid w:val="00602AED"/>
    <w:rsid w:val="00602B2D"/>
    <w:rsid w:val="00602BEB"/>
    <w:rsid w:val="0060309C"/>
    <w:rsid w:val="0060361F"/>
    <w:rsid w:val="00603AC5"/>
    <w:rsid w:val="00603BE4"/>
    <w:rsid w:val="00604CA7"/>
    <w:rsid w:val="00604D7D"/>
    <w:rsid w:val="00604F5F"/>
    <w:rsid w:val="00605E4B"/>
    <w:rsid w:val="00605EF3"/>
    <w:rsid w:val="0060619D"/>
    <w:rsid w:val="006073D3"/>
    <w:rsid w:val="00610363"/>
    <w:rsid w:val="006109A5"/>
    <w:rsid w:val="006115D3"/>
    <w:rsid w:val="006121C0"/>
    <w:rsid w:val="006125AD"/>
    <w:rsid w:val="00612777"/>
    <w:rsid w:val="00612CD7"/>
    <w:rsid w:val="006130C3"/>
    <w:rsid w:val="0061373D"/>
    <w:rsid w:val="00613C30"/>
    <w:rsid w:val="00613E2C"/>
    <w:rsid w:val="00613F95"/>
    <w:rsid w:val="0061488D"/>
    <w:rsid w:val="006148D0"/>
    <w:rsid w:val="00615807"/>
    <w:rsid w:val="006160A4"/>
    <w:rsid w:val="00616816"/>
    <w:rsid w:val="0061727F"/>
    <w:rsid w:val="00617415"/>
    <w:rsid w:val="006176BE"/>
    <w:rsid w:val="006176F4"/>
    <w:rsid w:val="006179CF"/>
    <w:rsid w:val="006179E7"/>
    <w:rsid w:val="00620403"/>
    <w:rsid w:val="00620492"/>
    <w:rsid w:val="006206B4"/>
    <w:rsid w:val="006207F9"/>
    <w:rsid w:val="00620840"/>
    <w:rsid w:val="00620901"/>
    <w:rsid w:val="00620A57"/>
    <w:rsid w:val="00620E20"/>
    <w:rsid w:val="00620EEC"/>
    <w:rsid w:val="00621549"/>
    <w:rsid w:val="0062159D"/>
    <w:rsid w:val="0062207D"/>
    <w:rsid w:val="0062325E"/>
    <w:rsid w:val="00624461"/>
    <w:rsid w:val="006249C8"/>
    <w:rsid w:val="00625593"/>
    <w:rsid w:val="0062583B"/>
    <w:rsid w:val="00625A5B"/>
    <w:rsid w:val="00625C20"/>
    <w:rsid w:val="00625D49"/>
    <w:rsid w:val="006263C7"/>
    <w:rsid w:val="0062659B"/>
    <w:rsid w:val="0062678D"/>
    <w:rsid w:val="00626874"/>
    <w:rsid w:val="00626B24"/>
    <w:rsid w:val="00626BE1"/>
    <w:rsid w:val="00626CB4"/>
    <w:rsid w:val="006272B4"/>
    <w:rsid w:val="00627EDF"/>
    <w:rsid w:val="00627F95"/>
    <w:rsid w:val="00630100"/>
    <w:rsid w:val="00630397"/>
    <w:rsid w:val="006309A3"/>
    <w:rsid w:val="00630A00"/>
    <w:rsid w:val="00630B69"/>
    <w:rsid w:val="00630F9A"/>
    <w:rsid w:val="006314C4"/>
    <w:rsid w:val="0063213F"/>
    <w:rsid w:val="006321AF"/>
    <w:rsid w:val="00632488"/>
    <w:rsid w:val="00632A62"/>
    <w:rsid w:val="00633191"/>
    <w:rsid w:val="006334D0"/>
    <w:rsid w:val="00633513"/>
    <w:rsid w:val="00633694"/>
    <w:rsid w:val="00633903"/>
    <w:rsid w:val="0063417A"/>
    <w:rsid w:val="00634267"/>
    <w:rsid w:val="006346D9"/>
    <w:rsid w:val="00634C85"/>
    <w:rsid w:val="0063501A"/>
    <w:rsid w:val="00635218"/>
    <w:rsid w:val="00635365"/>
    <w:rsid w:val="00635585"/>
    <w:rsid w:val="00635BF3"/>
    <w:rsid w:val="00636AB1"/>
    <w:rsid w:val="00636FFC"/>
    <w:rsid w:val="0064074A"/>
    <w:rsid w:val="00640924"/>
    <w:rsid w:val="00640CD3"/>
    <w:rsid w:val="00640EE8"/>
    <w:rsid w:val="00640F7B"/>
    <w:rsid w:val="006415D9"/>
    <w:rsid w:val="006418B2"/>
    <w:rsid w:val="00641ACD"/>
    <w:rsid w:val="00641EB4"/>
    <w:rsid w:val="00642465"/>
    <w:rsid w:val="00644820"/>
    <w:rsid w:val="006449A5"/>
    <w:rsid w:val="006449F0"/>
    <w:rsid w:val="006456B9"/>
    <w:rsid w:val="006457F8"/>
    <w:rsid w:val="006458D7"/>
    <w:rsid w:val="00645902"/>
    <w:rsid w:val="00645BDC"/>
    <w:rsid w:val="006464D9"/>
    <w:rsid w:val="00646546"/>
    <w:rsid w:val="00646592"/>
    <w:rsid w:val="00646B20"/>
    <w:rsid w:val="006474CA"/>
    <w:rsid w:val="006475B3"/>
    <w:rsid w:val="006477E1"/>
    <w:rsid w:val="00647C96"/>
    <w:rsid w:val="00650D30"/>
    <w:rsid w:val="00650EC9"/>
    <w:rsid w:val="00650F68"/>
    <w:rsid w:val="006516E3"/>
    <w:rsid w:val="0065178F"/>
    <w:rsid w:val="0065231D"/>
    <w:rsid w:val="00652695"/>
    <w:rsid w:val="00653691"/>
    <w:rsid w:val="006538EC"/>
    <w:rsid w:val="006548DD"/>
    <w:rsid w:val="00654F80"/>
    <w:rsid w:val="00654FFC"/>
    <w:rsid w:val="0065603C"/>
    <w:rsid w:val="0065659E"/>
    <w:rsid w:val="00656961"/>
    <w:rsid w:val="00656CBF"/>
    <w:rsid w:val="006579DB"/>
    <w:rsid w:val="0066004C"/>
    <w:rsid w:val="00660538"/>
    <w:rsid w:val="00660B25"/>
    <w:rsid w:val="0066160C"/>
    <w:rsid w:val="0066266D"/>
    <w:rsid w:val="006629CD"/>
    <w:rsid w:val="00662B7C"/>
    <w:rsid w:val="0066326A"/>
    <w:rsid w:val="00664B42"/>
    <w:rsid w:val="006656EF"/>
    <w:rsid w:val="00665E16"/>
    <w:rsid w:val="00665EAF"/>
    <w:rsid w:val="006665F5"/>
    <w:rsid w:val="00667DB8"/>
    <w:rsid w:val="00667DEA"/>
    <w:rsid w:val="006703D5"/>
    <w:rsid w:val="0067048B"/>
    <w:rsid w:val="006704B4"/>
    <w:rsid w:val="0067064D"/>
    <w:rsid w:val="00672908"/>
    <w:rsid w:val="00672F5D"/>
    <w:rsid w:val="0067396E"/>
    <w:rsid w:val="00673982"/>
    <w:rsid w:val="006741F0"/>
    <w:rsid w:val="0067489B"/>
    <w:rsid w:val="00674BFB"/>
    <w:rsid w:val="006763C9"/>
    <w:rsid w:val="006779D5"/>
    <w:rsid w:val="00677A61"/>
    <w:rsid w:val="00677C8F"/>
    <w:rsid w:val="0068087C"/>
    <w:rsid w:val="00680A25"/>
    <w:rsid w:val="00681747"/>
    <w:rsid w:val="0068178B"/>
    <w:rsid w:val="00682266"/>
    <w:rsid w:val="00682AF4"/>
    <w:rsid w:val="00682CCD"/>
    <w:rsid w:val="00683459"/>
    <w:rsid w:val="00683724"/>
    <w:rsid w:val="006839ED"/>
    <w:rsid w:val="00683C8F"/>
    <w:rsid w:val="00683F82"/>
    <w:rsid w:val="006848E3"/>
    <w:rsid w:val="00684FB4"/>
    <w:rsid w:val="00685418"/>
    <w:rsid w:val="00685673"/>
    <w:rsid w:val="00685C19"/>
    <w:rsid w:val="00685EDE"/>
    <w:rsid w:val="00686099"/>
    <w:rsid w:val="006860FA"/>
    <w:rsid w:val="006862F7"/>
    <w:rsid w:val="00686999"/>
    <w:rsid w:val="006869DB"/>
    <w:rsid w:val="006874CE"/>
    <w:rsid w:val="00687B91"/>
    <w:rsid w:val="00690515"/>
    <w:rsid w:val="00690860"/>
    <w:rsid w:val="00690A3E"/>
    <w:rsid w:val="00691D06"/>
    <w:rsid w:val="0069200B"/>
    <w:rsid w:val="00692742"/>
    <w:rsid w:val="006927F9"/>
    <w:rsid w:val="006932AF"/>
    <w:rsid w:val="00693A80"/>
    <w:rsid w:val="00693C4F"/>
    <w:rsid w:val="00693EDC"/>
    <w:rsid w:val="00694779"/>
    <w:rsid w:val="0069526A"/>
    <w:rsid w:val="00695275"/>
    <w:rsid w:val="00695392"/>
    <w:rsid w:val="006953F6"/>
    <w:rsid w:val="006960F7"/>
    <w:rsid w:val="00696185"/>
    <w:rsid w:val="006962AB"/>
    <w:rsid w:val="006962E5"/>
    <w:rsid w:val="00696349"/>
    <w:rsid w:val="00696D1F"/>
    <w:rsid w:val="0069776F"/>
    <w:rsid w:val="006A054E"/>
    <w:rsid w:val="006A0B1B"/>
    <w:rsid w:val="006A0F62"/>
    <w:rsid w:val="006A1BC3"/>
    <w:rsid w:val="006A1C5B"/>
    <w:rsid w:val="006A21D4"/>
    <w:rsid w:val="006A2289"/>
    <w:rsid w:val="006A2B7F"/>
    <w:rsid w:val="006A33E5"/>
    <w:rsid w:val="006A34DB"/>
    <w:rsid w:val="006A3C83"/>
    <w:rsid w:val="006A416B"/>
    <w:rsid w:val="006A4D52"/>
    <w:rsid w:val="006A52C2"/>
    <w:rsid w:val="006A5330"/>
    <w:rsid w:val="006A5613"/>
    <w:rsid w:val="006A6178"/>
    <w:rsid w:val="006A61C8"/>
    <w:rsid w:val="006A6605"/>
    <w:rsid w:val="006A68BF"/>
    <w:rsid w:val="006A6950"/>
    <w:rsid w:val="006A6AA6"/>
    <w:rsid w:val="006A6CA1"/>
    <w:rsid w:val="006A6E5C"/>
    <w:rsid w:val="006A747D"/>
    <w:rsid w:val="006A78B6"/>
    <w:rsid w:val="006A79CB"/>
    <w:rsid w:val="006B1168"/>
    <w:rsid w:val="006B1F12"/>
    <w:rsid w:val="006B26E2"/>
    <w:rsid w:val="006B2C2C"/>
    <w:rsid w:val="006B2E06"/>
    <w:rsid w:val="006B3218"/>
    <w:rsid w:val="006B39B0"/>
    <w:rsid w:val="006B42AB"/>
    <w:rsid w:val="006B4894"/>
    <w:rsid w:val="006B54CF"/>
    <w:rsid w:val="006B60C2"/>
    <w:rsid w:val="006B6C33"/>
    <w:rsid w:val="006B794E"/>
    <w:rsid w:val="006C001B"/>
    <w:rsid w:val="006C0080"/>
    <w:rsid w:val="006C03F2"/>
    <w:rsid w:val="006C05CC"/>
    <w:rsid w:val="006C0A38"/>
    <w:rsid w:val="006C0E95"/>
    <w:rsid w:val="006C11DF"/>
    <w:rsid w:val="006C1203"/>
    <w:rsid w:val="006C1A47"/>
    <w:rsid w:val="006C1AAD"/>
    <w:rsid w:val="006C1AD2"/>
    <w:rsid w:val="006C20D5"/>
    <w:rsid w:val="006C21C8"/>
    <w:rsid w:val="006C22D2"/>
    <w:rsid w:val="006C246E"/>
    <w:rsid w:val="006C2E1E"/>
    <w:rsid w:val="006C2ED0"/>
    <w:rsid w:val="006C2F25"/>
    <w:rsid w:val="006C363F"/>
    <w:rsid w:val="006C375E"/>
    <w:rsid w:val="006C3FF6"/>
    <w:rsid w:val="006C4E10"/>
    <w:rsid w:val="006C5E5B"/>
    <w:rsid w:val="006C69C5"/>
    <w:rsid w:val="006C6C22"/>
    <w:rsid w:val="006C6F4F"/>
    <w:rsid w:val="006D0F11"/>
    <w:rsid w:val="006D1A3A"/>
    <w:rsid w:val="006D1C66"/>
    <w:rsid w:val="006D242C"/>
    <w:rsid w:val="006D2576"/>
    <w:rsid w:val="006D2CC1"/>
    <w:rsid w:val="006D3B1E"/>
    <w:rsid w:val="006D3F12"/>
    <w:rsid w:val="006D42B0"/>
    <w:rsid w:val="006D4329"/>
    <w:rsid w:val="006D4E66"/>
    <w:rsid w:val="006D4F1E"/>
    <w:rsid w:val="006D52F0"/>
    <w:rsid w:val="006D6BBD"/>
    <w:rsid w:val="006D6BD9"/>
    <w:rsid w:val="006D6C2F"/>
    <w:rsid w:val="006D7066"/>
    <w:rsid w:val="006E00BC"/>
    <w:rsid w:val="006E0250"/>
    <w:rsid w:val="006E0968"/>
    <w:rsid w:val="006E1074"/>
    <w:rsid w:val="006E10D2"/>
    <w:rsid w:val="006E1938"/>
    <w:rsid w:val="006E1997"/>
    <w:rsid w:val="006E19CE"/>
    <w:rsid w:val="006E233D"/>
    <w:rsid w:val="006E2648"/>
    <w:rsid w:val="006E3193"/>
    <w:rsid w:val="006E34B4"/>
    <w:rsid w:val="006E3CC3"/>
    <w:rsid w:val="006E3E70"/>
    <w:rsid w:val="006E52E2"/>
    <w:rsid w:val="006E5D67"/>
    <w:rsid w:val="006E69B0"/>
    <w:rsid w:val="006E6A7C"/>
    <w:rsid w:val="006E6BB0"/>
    <w:rsid w:val="006E6BE0"/>
    <w:rsid w:val="006E6DAD"/>
    <w:rsid w:val="006E70DA"/>
    <w:rsid w:val="006F0989"/>
    <w:rsid w:val="006F0B3D"/>
    <w:rsid w:val="006F1389"/>
    <w:rsid w:val="006F1432"/>
    <w:rsid w:val="006F1468"/>
    <w:rsid w:val="006F22F3"/>
    <w:rsid w:val="006F2BC5"/>
    <w:rsid w:val="006F357F"/>
    <w:rsid w:val="006F3AF0"/>
    <w:rsid w:val="006F3C8A"/>
    <w:rsid w:val="006F3DFA"/>
    <w:rsid w:val="006F41EB"/>
    <w:rsid w:val="006F43D3"/>
    <w:rsid w:val="006F4A52"/>
    <w:rsid w:val="006F4E80"/>
    <w:rsid w:val="006F5117"/>
    <w:rsid w:val="006F5E38"/>
    <w:rsid w:val="006F6A4C"/>
    <w:rsid w:val="0070062D"/>
    <w:rsid w:val="0070098D"/>
    <w:rsid w:val="00700F26"/>
    <w:rsid w:val="0070256F"/>
    <w:rsid w:val="00703E16"/>
    <w:rsid w:val="00703FC5"/>
    <w:rsid w:val="0070406A"/>
    <w:rsid w:val="00704D00"/>
    <w:rsid w:val="00705057"/>
    <w:rsid w:val="007052A7"/>
    <w:rsid w:val="0070556B"/>
    <w:rsid w:val="00705D20"/>
    <w:rsid w:val="00705FF2"/>
    <w:rsid w:val="00706421"/>
    <w:rsid w:val="007074D8"/>
    <w:rsid w:val="0070785F"/>
    <w:rsid w:val="00710DA3"/>
    <w:rsid w:val="00711F6B"/>
    <w:rsid w:val="007130C5"/>
    <w:rsid w:val="0071338A"/>
    <w:rsid w:val="0071363D"/>
    <w:rsid w:val="007138BA"/>
    <w:rsid w:val="00714403"/>
    <w:rsid w:val="00715CAB"/>
    <w:rsid w:val="00715F69"/>
    <w:rsid w:val="00716197"/>
    <w:rsid w:val="0071711A"/>
    <w:rsid w:val="0071738F"/>
    <w:rsid w:val="0071762E"/>
    <w:rsid w:val="00717BAE"/>
    <w:rsid w:val="00717FA0"/>
    <w:rsid w:val="00720027"/>
    <w:rsid w:val="00720575"/>
    <w:rsid w:val="00720658"/>
    <w:rsid w:val="00720AEC"/>
    <w:rsid w:val="00720D26"/>
    <w:rsid w:val="00720DCA"/>
    <w:rsid w:val="007219AD"/>
    <w:rsid w:val="007220C5"/>
    <w:rsid w:val="00722224"/>
    <w:rsid w:val="00722380"/>
    <w:rsid w:val="007236B2"/>
    <w:rsid w:val="0072371E"/>
    <w:rsid w:val="00723CCE"/>
    <w:rsid w:val="00724790"/>
    <w:rsid w:val="00724831"/>
    <w:rsid w:val="007258D4"/>
    <w:rsid w:val="0072590C"/>
    <w:rsid w:val="00725FDB"/>
    <w:rsid w:val="00726AD1"/>
    <w:rsid w:val="00726B93"/>
    <w:rsid w:val="007277D2"/>
    <w:rsid w:val="00727845"/>
    <w:rsid w:val="00727ACB"/>
    <w:rsid w:val="00727AD9"/>
    <w:rsid w:val="00727F53"/>
    <w:rsid w:val="00730148"/>
    <w:rsid w:val="00730519"/>
    <w:rsid w:val="00730C36"/>
    <w:rsid w:val="00731E7A"/>
    <w:rsid w:val="0073251E"/>
    <w:rsid w:val="00732657"/>
    <w:rsid w:val="00732C81"/>
    <w:rsid w:val="00733E40"/>
    <w:rsid w:val="00734186"/>
    <w:rsid w:val="0073418D"/>
    <w:rsid w:val="00734381"/>
    <w:rsid w:val="00734B8A"/>
    <w:rsid w:val="007351B0"/>
    <w:rsid w:val="00735241"/>
    <w:rsid w:val="0073553D"/>
    <w:rsid w:val="0073609F"/>
    <w:rsid w:val="007362B3"/>
    <w:rsid w:val="00736A48"/>
    <w:rsid w:val="00736CCE"/>
    <w:rsid w:val="0073775F"/>
    <w:rsid w:val="00737853"/>
    <w:rsid w:val="00740174"/>
    <w:rsid w:val="007402BC"/>
    <w:rsid w:val="007406F2"/>
    <w:rsid w:val="00741BC6"/>
    <w:rsid w:val="00741C32"/>
    <w:rsid w:val="00741F37"/>
    <w:rsid w:val="00742455"/>
    <w:rsid w:val="00742895"/>
    <w:rsid w:val="00742E40"/>
    <w:rsid w:val="007435AD"/>
    <w:rsid w:val="00744463"/>
    <w:rsid w:val="00746667"/>
    <w:rsid w:val="00746A74"/>
    <w:rsid w:val="00746B3F"/>
    <w:rsid w:val="00746E10"/>
    <w:rsid w:val="0074727D"/>
    <w:rsid w:val="007472B0"/>
    <w:rsid w:val="00747D75"/>
    <w:rsid w:val="00747D97"/>
    <w:rsid w:val="00750C55"/>
    <w:rsid w:val="007514D7"/>
    <w:rsid w:val="007516A5"/>
    <w:rsid w:val="00751994"/>
    <w:rsid w:val="007519E3"/>
    <w:rsid w:val="00752774"/>
    <w:rsid w:val="007534DF"/>
    <w:rsid w:val="00753581"/>
    <w:rsid w:val="00754230"/>
    <w:rsid w:val="00754870"/>
    <w:rsid w:val="00754B85"/>
    <w:rsid w:val="007554B0"/>
    <w:rsid w:val="0075552D"/>
    <w:rsid w:val="00755648"/>
    <w:rsid w:val="00755773"/>
    <w:rsid w:val="00755C76"/>
    <w:rsid w:val="00755E27"/>
    <w:rsid w:val="00755EE8"/>
    <w:rsid w:val="00755F2F"/>
    <w:rsid w:val="00755FE4"/>
    <w:rsid w:val="00756705"/>
    <w:rsid w:val="00757159"/>
    <w:rsid w:val="00757895"/>
    <w:rsid w:val="00757C89"/>
    <w:rsid w:val="00757C93"/>
    <w:rsid w:val="00760C32"/>
    <w:rsid w:val="0076124B"/>
    <w:rsid w:val="007612D1"/>
    <w:rsid w:val="0076218B"/>
    <w:rsid w:val="00762A75"/>
    <w:rsid w:val="00763A5F"/>
    <w:rsid w:val="00763C06"/>
    <w:rsid w:val="00763F95"/>
    <w:rsid w:val="0076451E"/>
    <w:rsid w:val="007647E4"/>
    <w:rsid w:val="007652E2"/>
    <w:rsid w:val="00765502"/>
    <w:rsid w:val="007657A1"/>
    <w:rsid w:val="00766779"/>
    <w:rsid w:val="00766CA8"/>
    <w:rsid w:val="0076748B"/>
    <w:rsid w:val="0076762D"/>
    <w:rsid w:val="007677AF"/>
    <w:rsid w:val="00767887"/>
    <w:rsid w:val="007703CB"/>
    <w:rsid w:val="007705EE"/>
    <w:rsid w:val="007707D7"/>
    <w:rsid w:val="00770A80"/>
    <w:rsid w:val="00770C3D"/>
    <w:rsid w:val="00771A1C"/>
    <w:rsid w:val="00771F3A"/>
    <w:rsid w:val="007722A2"/>
    <w:rsid w:val="007724B2"/>
    <w:rsid w:val="007728E2"/>
    <w:rsid w:val="00772DDD"/>
    <w:rsid w:val="00773038"/>
    <w:rsid w:val="0077369D"/>
    <w:rsid w:val="007736B4"/>
    <w:rsid w:val="00773959"/>
    <w:rsid w:val="00773EF9"/>
    <w:rsid w:val="007740D1"/>
    <w:rsid w:val="00774FCE"/>
    <w:rsid w:val="007752B9"/>
    <w:rsid w:val="00775696"/>
    <w:rsid w:val="00775D3D"/>
    <w:rsid w:val="007764C4"/>
    <w:rsid w:val="00776D11"/>
    <w:rsid w:val="00776F34"/>
    <w:rsid w:val="00777544"/>
    <w:rsid w:val="00777C5C"/>
    <w:rsid w:val="0078037F"/>
    <w:rsid w:val="007805F6"/>
    <w:rsid w:val="0078061C"/>
    <w:rsid w:val="00780632"/>
    <w:rsid w:val="00781124"/>
    <w:rsid w:val="007811B4"/>
    <w:rsid w:val="00781240"/>
    <w:rsid w:val="00781250"/>
    <w:rsid w:val="007817AC"/>
    <w:rsid w:val="00781AC0"/>
    <w:rsid w:val="00781ACA"/>
    <w:rsid w:val="0078209A"/>
    <w:rsid w:val="00782360"/>
    <w:rsid w:val="00782843"/>
    <w:rsid w:val="007829FF"/>
    <w:rsid w:val="00783253"/>
    <w:rsid w:val="00783337"/>
    <w:rsid w:val="00783D2C"/>
    <w:rsid w:val="007851FE"/>
    <w:rsid w:val="007857A6"/>
    <w:rsid w:val="007859AE"/>
    <w:rsid w:val="00785EFB"/>
    <w:rsid w:val="007868C0"/>
    <w:rsid w:val="00786B55"/>
    <w:rsid w:val="00786F7C"/>
    <w:rsid w:val="00787DC5"/>
    <w:rsid w:val="00787F7D"/>
    <w:rsid w:val="007905D3"/>
    <w:rsid w:val="00790A59"/>
    <w:rsid w:val="00790DA9"/>
    <w:rsid w:val="00790E07"/>
    <w:rsid w:val="00791E42"/>
    <w:rsid w:val="007923E0"/>
    <w:rsid w:val="0079307C"/>
    <w:rsid w:val="007933A8"/>
    <w:rsid w:val="00793C5A"/>
    <w:rsid w:val="0079426A"/>
    <w:rsid w:val="00794C1C"/>
    <w:rsid w:val="00794C90"/>
    <w:rsid w:val="00794CA3"/>
    <w:rsid w:val="00794EEA"/>
    <w:rsid w:val="0079552F"/>
    <w:rsid w:val="007963C7"/>
    <w:rsid w:val="00796593"/>
    <w:rsid w:val="007967A2"/>
    <w:rsid w:val="00796F66"/>
    <w:rsid w:val="007971FF"/>
    <w:rsid w:val="00797326"/>
    <w:rsid w:val="0079764D"/>
    <w:rsid w:val="00797BBC"/>
    <w:rsid w:val="00797D21"/>
    <w:rsid w:val="00797DA9"/>
    <w:rsid w:val="007A1005"/>
    <w:rsid w:val="007A154B"/>
    <w:rsid w:val="007A267C"/>
    <w:rsid w:val="007A3116"/>
    <w:rsid w:val="007A3195"/>
    <w:rsid w:val="007A324E"/>
    <w:rsid w:val="007A3D77"/>
    <w:rsid w:val="007A3E60"/>
    <w:rsid w:val="007A40EB"/>
    <w:rsid w:val="007A4144"/>
    <w:rsid w:val="007A4383"/>
    <w:rsid w:val="007A43E4"/>
    <w:rsid w:val="007A4806"/>
    <w:rsid w:val="007A489B"/>
    <w:rsid w:val="007A505F"/>
    <w:rsid w:val="007A50B8"/>
    <w:rsid w:val="007A5255"/>
    <w:rsid w:val="007A58AD"/>
    <w:rsid w:val="007A5A88"/>
    <w:rsid w:val="007A5AA2"/>
    <w:rsid w:val="007A69CC"/>
    <w:rsid w:val="007A6C5F"/>
    <w:rsid w:val="007A6F0C"/>
    <w:rsid w:val="007A708F"/>
    <w:rsid w:val="007A7884"/>
    <w:rsid w:val="007A7A54"/>
    <w:rsid w:val="007A7E10"/>
    <w:rsid w:val="007B01CA"/>
    <w:rsid w:val="007B0482"/>
    <w:rsid w:val="007B0DE4"/>
    <w:rsid w:val="007B11EC"/>
    <w:rsid w:val="007B1A71"/>
    <w:rsid w:val="007B2692"/>
    <w:rsid w:val="007B296A"/>
    <w:rsid w:val="007B2B9E"/>
    <w:rsid w:val="007B2CDA"/>
    <w:rsid w:val="007B2F31"/>
    <w:rsid w:val="007B306B"/>
    <w:rsid w:val="007B3DAD"/>
    <w:rsid w:val="007B3DE9"/>
    <w:rsid w:val="007B416A"/>
    <w:rsid w:val="007B47EE"/>
    <w:rsid w:val="007B4BDB"/>
    <w:rsid w:val="007B4CD4"/>
    <w:rsid w:val="007B522A"/>
    <w:rsid w:val="007B56CE"/>
    <w:rsid w:val="007B5B98"/>
    <w:rsid w:val="007B62E8"/>
    <w:rsid w:val="007B658C"/>
    <w:rsid w:val="007B6669"/>
    <w:rsid w:val="007B7220"/>
    <w:rsid w:val="007C0078"/>
    <w:rsid w:val="007C166B"/>
    <w:rsid w:val="007C2719"/>
    <w:rsid w:val="007C29DD"/>
    <w:rsid w:val="007C2A0E"/>
    <w:rsid w:val="007C2BBA"/>
    <w:rsid w:val="007C32F1"/>
    <w:rsid w:val="007C38DB"/>
    <w:rsid w:val="007C3FCC"/>
    <w:rsid w:val="007C425E"/>
    <w:rsid w:val="007C4E77"/>
    <w:rsid w:val="007C5BAC"/>
    <w:rsid w:val="007C6014"/>
    <w:rsid w:val="007C6133"/>
    <w:rsid w:val="007C65F9"/>
    <w:rsid w:val="007C6612"/>
    <w:rsid w:val="007C6629"/>
    <w:rsid w:val="007C6C26"/>
    <w:rsid w:val="007C6DA4"/>
    <w:rsid w:val="007C6F29"/>
    <w:rsid w:val="007C75B3"/>
    <w:rsid w:val="007C790C"/>
    <w:rsid w:val="007C79A9"/>
    <w:rsid w:val="007C7C40"/>
    <w:rsid w:val="007C7F6C"/>
    <w:rsid w:val="007C7FB7"/>
    <w:rsid w:val="007D05A2"/>
    <w:rsid w:val="007D073F"/>
    <w:rsid w:val="007D0902"/>
    <w:rsid w:val="007D19F9"/>
    <w:rsid w:val="007D1A23"/>
    <w:rsid w:val="007D1F0C"/>
    <w:rsid w:val="007D2209"/>
    <w:rsid w:val="007D34BA"/>
    <w:rsid w:val="007D381C"/>
    <w:rsid w:val="007D3B42"/>
    <w:rsid w:val="007D43E2"/>
    <w:rsid w:val="007D44CA"/>
    <w:rsid w:val="007D45AA"/>
    <w:rsid w:val="007D4614"/>
    <w:rsid w:val="007D4AFB"/>
    <w:rsid w:val="007D52CA"/>
    <w:rsid w:val="007D579C"/>
    <w:rsid w:val="007D58C9"/>
    <w:rsid w:val="007D5AEC"/>
    <w:rsid w:val="007D633B"/>
    <w:rsid w:val="007D6736"/>
    <w:rsid w:val="007D6F37"/>
    <w:rsid w:val="007D7298"/>
    <w:rsid w:val="007D74CC"/>
    <w:rsid w:val="007D7696"/>
    <w:rsid w:val="007E06E1"/>
    <w:rsid w:val="007E08D5"/>
    <w:rsid w:val="007E08F4"/>
    <w:rsid w:val="007E125A"/>
    <w:rsid w:val="007E14B7"/>
    <w:rsid w:val="007E1819"/>
    <w:rsid w:val="007E2626"/>
    <w:rsid w:val="007E38A6"/>
    <w:rsid w:val="007E39D9"/>
    <w:rsid w:val="007E4059"/>
    <w:rsid w:val="007E4DF0"/>
    <w:rsid w:val="007E505E"/>
    <w:rsid w:val="007E535F"/>
    <w:rsid w:val="007E56B7"/>
    <w:rsid w:val="007E5AE3"/>
    <w:rsid w:val="007E5CE9"/>
    <w:rsid w:val="007E62F7"/>
    <w:rsid w:val="007E6383"/>
    <w:rsid w:val="007E6719"/>
    <w:rsid w:val="007E6CB2"/>
    <w:rsid w:val="007E742F"/>
    <w:rsid w:val="007E7706"/>
    <w:rsid w:val="007E7984"/>
    <w:rsid w:val="007E7D74"/>
    <w:rsid w:val="007E7E6B"/>
    <w:rsid w:val="007F01A9"/>
    <w:rsid w:val="007F10C9"/>
    <w:rsid w:val="007F132E"/>
    <w:rsid w:val="007F1A0F"/>
    <w:rsid w:val="007F1D50"/>
    <w:rsid w:val="007F206F"/>
    <w:rsid w:val="007F2AA5"/>
    <w:rsid w:val="007F3994"/>
    <w:rsid w:val="007F3E5A"/>
    <w:rsid w:val="007F4AD8"/>
    <w:rsid w:val="007F4C60"/>
    <w:rsid w:val="007F4F27"/>
    <w:rsid w:val="007F53B5"/>
    <w:rsid w:val="007F5667"/>
    <w:rsid w:val="007F6631"/>
    <w:rsid w:val="007F6F54"/>
    <w:rsid w:val="007F6FE5"/>
    <w:rsid w:val="007F7170"/>
    <w:rsid w:val="007F7204"/>
    <w:rsid w:val="007F73FE"/>
    <w:rsid w:val="007F74FE"/>
    <w:rsid w:val="007F7E8C"/>
    <w:rsid w:val="008009EA"/>
    <w:rsid w:val="0080132E"/>
    <w:rsid w:val="00801789"/>
    <w:rsid w:val="00802036"/>
    <w:rsid w:val="008036CB"/>
    <w:rsid w:val="00803876"/>
    <w:rsid w:val="008049C3"/>
    <w:rsid w:val="00804C01"/>
    <w:rsid w:val="0080519C"/>
    <w:rsid w:val="0080538B"/>
    <w:rsid w:val="0080545E"/>
    <w:rsid w:val="008057DB"/>
    <w:rsid w:val="00806557"/>
    <w:rsid w:val="00806C94"/>
    <w:rsid w:val="00807569"/>
    <w:rsid w:val="00807ABB"/>
    <w:rsid w:val="0081004F"/>
    <w:rsid w:val="00810057"/>
    <w:rsid w:val="00810153"/>
    <w:rsid w:val="00810205"/>
    <w:rsid w:val="00810232"/>
    <w:rsid w:val="0081024B"/>
    <w:rsid w:val="0081025D"/>
    <w:rsid w:val="00810943"/>
    <w:rsid w:val="00810A8A"/>
    <w:rsid w:val="00810AF1"/>
    <w:rsid w:val="00811592"/>
    <w:rsid w:val="008115B1"/>
    <w:rsid w:val="0081181C"/>
    <w:rsid w:val="00812C35"/>
    <w:rsid w:val="00813083"/>
    <w:rsid w:val="0081339A"/>
    <w:rsid w:val="008134ED"/>
    <w:rsid w:val="0081357D"/>
    <w:rsid w:val="008138F9"/>
    <w:rsid w:val="00814768"/>
    <w:rsid w:val="008148EF"/>
    <w:rsid w:val="00817005"/>
    <w:rsid w:val="00817177"/>
    <w:rsid w:val="00817B46"/>
    <w:rsid w:val="00820B4B"/>
    <w:rsid w:val="00820C76"/>
    <w:rsid w:val="00820D8B"/>
    <w:rsid w:val="00820FE0"/>
    <w:rsid w:val="008216F0"/>
    <w:rsid w:val="008217AB"/>
    <w:rsid w:val="008218B8"/>
    <w:rsid w:val="00821AB5"/>
    <w:rsid w:val="00821E59"/>
    <w:rsid w:val="00822644"/>
    <w:rsid w:val="00822E6D"/>
    <w:rsid w:val="00824210"/>
    <w:rsid w:val="00824C3A"/>
    <w:rsid w:val="00825C9B"/>
    <w:rsid w:val="008260AA"/>
    <w:rsid w:val="00826C18"/>
    <w:rsid w:val="00826E7B"/>
    <w:rsid w:val="008272E5"/>
    <w:rsid w:val="00827FF4"/>
    <w:rsid w:val="008301D7"/>
    <w:rsid w:val="00830C27"/>
    <w:rsid w:val="0083122A"/>
    <w:rsid w:val="008318AA"/>
    <w:rsid w:val="00831A95"/>
    <w:rsid w:val="00831DAC"/>
    <w:rsid w:val="00832843"/>
    <w:rsid w:val="008334D7"/>
    <w:rsid w:val="008335B4"/>
    <w:rsid w:val="00833C2F"/>
    <w:rsid w:val="00834169"/>
    <w:rsid w:val="008341BF"/>
    <w:rsid w:val="00834A2A"/>
    <w:rsid w:val="00834A77"/>
    <w:rsid w:val="0083506E"/>
    <w:rsid w:val="00835535"/>
    <w:rsid w:val="008358B3"/>
    <w:rsid w:val="00836102"/>
    <w:rsid w:val="00836935"/>
    <w:rsid w:val="008370C2"/>
    <w:rsid w:val="00837149"/>
    <w:rsid w:val="00837427"/>
    <w:rsid w:val="00837A3B"/>
    <w:rsid w:val="00837E2C"/>
    <w:rsid w:val="008406DB"/>
    <w:rsid w:val="00840962"/>
    <w:rsid w:val="00841277"/>
    <w:rsid w:val="0084189E"/>
    <w:rsid w:val="00843FC8"/>
    <w:rsid w:val="00844796"/>
    <w:rsid w:val="008448D6"/>
    <w:rsid w:val="00844F57"/>
    <w:rsid w:val="00845AD0"/>
    <w:rsid w:val="00845D8C"/>
    <w:rsid w:val="00845DB5"/>
    <w:rsid w:val="008461A5"/>
    <w:rsid w:val="00846977"/>
    <w:rsid w:val="00846E2F"/>
    <w:rsid w:val="00846F6E"/>
    <w:rsid w:val="0084799F"/>
    <w:rsid w:val="00847AE7"/>
    <w:rsid w:val="008500BD"/>
    <w:rsid w:val="00850132"/>
    <w:rsid w:val="00850D93"/>
    <w:rsid w:val="008516CD"/>
    <w:rsid w:val="0085181C"/>
    <w:rsid w:val="00851895"/>
    <w:rsid w:val="0085229F"/>
    <w:rsid w:val="008523D6"/>
    <w:rsid w:val="008524A8"/>
    <w:rsid w:val="00852684"/>
    <w:rsid w:val="00852CA4"/>
    <w:rsid w:val="0085306C"/>
    <w:rsid w:val="0085355F"/>
    <w:rsid w:val="00853C8E"/>
    <w:rsid w:val="00853CF5"/>
    <w:rsid w:val="008540A3"/>
    <w:rsid w:val="00854B92"/>
    <w:rsid w:val="00854BB6"/>
    <w:rsid w:val="00855421"/>
    <w:rsid w:val="008558A6"/>
    <w:rsid w:val="008558B3"/>
    <w:rsid w:val="00855A7B"/>
    <w:rsid w:val="00856674"/>
    <w:rsid w:val="00856E99"/>
    <w:rsid w:val="00856FF6"/>
    <w:rsid w:val="00857C49"/>
    <w:rsid w:val="00857C94"/>
    <w:rsid w:val="008602FA"/>
    <w:rsid w:val="008603D4"/>
    <w:rsid w:val="00860812"/>
    <w:rsid w:val="00860A93"/>
    <w:rsid w:val="00860B80"/>
    <w:rsid w:val="00860CA1"/>
    <w:rsid w:val="00860CF5"/>
    <w:rsid w:val="00860D8B"/>
    <w:rsid w:val="008610B5"/>
    <w:rsid w:val="00861390"/>
    <w:rsid w:val="00861A27"/>
    <w:rsid w:val="00861FE0"/>
    <w:rsid w:val="008625B1"/>
    <w:rsid w:val="00862F30"/>
    <w:rsid w:val="0086306A"/>
    <w:rsid w:val="008638D3"/>
    <w:rsid w:val="00863990"/>
    <w:rsid w:val="0086428A"/>
    <w:rsid w:val="00864805"/>
    <w:rsid w:val="00864C95"/>
    <w:rsid w:val="0086539D"/>
    <w:rsid w:val="00865969"/>
    <w:rsid w:val="00865A47"/>
    <w:rsid w:val="00865C98"/>
    <w:rsid w:val="0086604C"/>
    <w:rsid w:val="00866ECC"/>
    <w:rsid w:val="00867374"/>
    <w:rsid w:val="00867CBD"/>
    <w:rsid w:val="008700C3"/>
    <w:rsid w:val="008700D0"/>
    <w:rsid w:val="00870249"/>
    <w:rsid w:val="008704A6"/>
    <w:rsid w:val="008705CD"/>
    <w:rsid w:val="0087067C"/>
    <w:rsid w:val="00871B0B"/>
    <w:rsid w:val="00871CB6"/>
    <w:rsid w:val="00872A72"/>
    <w:rsid w:val="00874323"/>
    <w:rsid w:val="008745B9"/>
    <w:rsid w:val="0087482F"/>
    <w:rsid w:val="00874C74"/>
    <w:rsid w:val="008752B6"/>
    <w:rsid w:val="00875905"/>
    <w:rsid w:val="00876249"/>
    <w:rsid w:val="00876F08"/>
    <w:rsid w:val="0087715F"/>
    <w:rsid w:val="0087740D"/>
    <w:rsid w:val="008775F6"/>
    <w:rsid w:val="00877919"/>
    <w:rsid w:val="008809CB"/>
    <w:rsid w:val="00880BBF"/>
    <w:rsid w:val="00880F82"/>
    <w:rsid w:val="008811F5"/>
    <w:rsid w:val="00882564"/>
    <w:rsid w:val="008826E3"/>
    <w:rsid w:val="0088271A"/>
    <w:rsid w:val="00882980"/>
    <w:rsid w:val="0088355B"/>
    <w:rsid w:val="00883609"/>
    <w:rsid w:val="008839A9"/>
    <w:rsid w:val="00883AD9"/>
    <w:rsid w:val="00883D15"/>
    <w:rsid w:val="00884335"/>
    <w:rsid w:val="0088439A"/>
    <w:rsid w:val="0088482E"/>
    <w:rsid w:val="008849FA"/>
    <w:rsid w:val="00884B9F"/>
    <w:rsid w:val="0088590C"/>
    <w:rsid w:val="0088643D"/>
    <w:rsid w:val="0088653A"/>
    <w:rsid w:val="00886AC8"/>
    <w:rsid w:val="00886B84"/>
    <w:rsid w:val="00886E61"/>
    <w:rsid w:val="00886EC7"/>
    <w:rsid w:val="00887F18"/>
    <w:rsid w:val="00890079"/>
    <w:rsid w:val="00890436"/>
    <w:rsid w:val="008905CF"/>
    <w:rsid w:val="008909A8"/>
    <w:rsid w:val="00891451"/>
    <w:rsid w:val="0089171A"/>
    <w:rsid w:val="0089174B"/>
    <w:rsid w:val="008917B6"/>
    <w:rsid w:val="008918FD"/>
    <w:rsid w:val="00891A7B"/>
    <w:rsid w:val="00891BEA"/>
    <w:rsid w:val="00892FFC"/>
    <w:rsid w:val="008933C9"/>
    <w:rsid w:val="00893ADB"/>
    <w:rsid w:val="00893BB4"/>
    <w:rsid w:val="00894A47"/>
    <w:rsid w:val="00894CFC"/>
    <w:rsid w:val="00894D60"/>
    <w:rsid w:val="008957A4"/>
    <w:rsid w:val="00895946"/>
    <w:rsid w:val="00895A9D"/>
    <w:rsid w:val="00896360"/>
    <w:rsid w:val="00896EE9"/>
    <w:rsid w:val="00897A4C"/>
    <w:rsid w:val="00897B40"/>
    <w:rsid w:val="008A029F"/>
    <w:rsid w:val="008A1018"/>
    <w:rsid w:val="008A1073"/>
    <w:rsid w:val="008A134F"/>
    <w:rsid w:val="008A1B6D"/>
    <w:rsid w:val="008A1B7D"/>
    <w:rsid w:val="008A2345"/>
    <w:rsid w:val="008A23C7"/>
    <w:rsid w:val="008A23F0"/>
    <w:rsid w:val="008A300F"/>
    <w:rsid w:val="008A32A4"/>
    <w:rsid w:val="008A32FF"/>
    <w:rsid w:val="008A3464"/>
    <w:rsid w:val="008A392D"/>
    <w:rsid w:val="008A3C48"/>
    <w:rsid w:val="008A42A0"/>
    <w:rsid w:val="008A53CA"/>
    <w:rsid w:val="008A57F9"/>
    <w:rsid w:val="008A6036"/>
    <w:rsid w:val="008A6C53"/>
    <w:rsid w:val="008A6D69"/>
    <w:rsid w:val="008A6E02"/>
    <w:rsid w:val="008B0576"/>
    <w:rsid w:val="008B060F"/>
    <w:rsid w:val="008B1610"/>
    <w:rsid w:val="008B1D9B"/>
    <w:rsid w:val="008B1DB6"/>
    <w:rsid w:val="008B247A"/>
    <w:rsid w:val="008B2F04"/>
    <w:rsid w:val="008B4155"/>
    <w:rsid w:val="008B4367"/>
    <w:rsid w:val="008B4641"/>
    <w:rsid w:val="008B4784"/>
    <w:rsid w:val="008B48B4"/>
    <w:rsid w:val="008B5475"/>
    <w:rsid w:val="008B5A84"/>
    <w:rsid w:val="008B5EF1"/>
    <w:rsid w:val="008B687F"/>
    <w:rsid w:val="008B6CED"/>
    <w:rsid w:val="008C094A"/>
    <w:rsid w:val="008C09BB"/>
    <w:rsid w:val="008C0B73"/>
    <w:rsid w:val="008C207E"/>
    <w:rsid w:val="008C20E1"/>
    <w:rsid w:val="008C2CE1"/>
    <w:rsid w:val="008C4EC6"/>
    <w:rsid w:val="008C5492"/>
    <w:rsid w:val="008C5EE2"/>
    <w:rsid w:val="008C5FDE"/>
    <w:rsid w:val="008C6B59"/>
    <w:rsid w:val="008C728F"/>
    <w:rsid w:val="008C7312"/>
    <w:rsid w:val="008C73C6"/>
    <w:rsid w:val="008C7AC7"/>
    <w:rsid w:val="008C7F62"/>
    <w:rsid w:val="008D0CB5"/>
    <w:rsid w:val="008D1402"/>
    <w:rsid w:val="008D1609"/>
    <w:rsid w:val="008D1A34"/>
    <w:rsid w:val="008D1D38"/>
    <w:rsid w:val="008D207E"/>
    <w:rsid w:val="008D2545"/>
    <w:rsid w:val="008D29FD"/>
    <w:rsid w:val="008D2EF1"/>
    <w:rsid w:val="008D306B"/>
    <w:rsid w:val="008D396A"/>
    <w:rsid w:val="008D39D8"/>
    <w:rsid w:val="008D4831"/>
    <w:rsid w:val="008D4BF1"/>
    <w:rsid w:val="008D544C"/>
    <w:rsid w:val="008D6AEE"/>
    <w:rsid w:val="008D6C8F"/>
    <w:rsid w:val="008D6C90"/>
    <w:rsid w:val="008D7AC5"/>
    <w:rsid w:val="008D7C15"/>
    <w:rsid w:val="008E00CA"/>
    <w:rsid w:val="008E0892"/>
    <w:rsid w:val="008E1B5E"/>
    <w:rsid w:val="008E2A35"/>
    <w:rsid w:val="008E3405"/>
    <w:rsid w:val="008E372E"/>
    <w:rsid w:val="008E3C33"/>
    <w:rsid w:val="008E3DDC"/>
    <w:rsid w:val="008E40C8"/>
    <w:rsid w:val="008E4E16"/>
    <w:rsid w:val="008E5194"/>
    <w:rsid w:val="008E5429"/>
    <w:rsid w:val="008E5A97"/>
    <w:rsid w:val="008E6124"/>
    <w:rsid w:val="008E615D"/>
    <w:rsid w:val="008E626B"/>
    <w:rsid w:val="008E6350"/>
    <w:rsid w:val="008E6997"/>
    <w:rsid w:val="008E7804"/>
    <w:rsid w:val="008F00EE"/>
    <w:rsid w:val="008F063D"/>
    <w:rsid w:val="008F0A60"/>
    <w:rsid w:val="008F0E3D"/>
    <w:rsid w:val="008F20F4"/>
    <w:rsid w:val="008F29C4"/>
    <w:rsid w:val="008F3002"/>
    <w:rsid w:val="008F30F8"/>
    <w:rsid w:val="008F445A"/>
    <w:rsid w:val="008F475C"/>
    <w:rsid w:val="008F4A8C"/>
    <w:rsid w:val="008F4FB0"/>
    <w:rsid w:val="008F55FD"/>
    <w:rsid w:val="008F653C"/>
    <w:rsid w:val="008F65F1"/>
    <w:rsid w:val="008F6907"/>
    <w:rsid w:val="008F6DEB"/>
    <w:rsid w:val="008F7943"/>
    <w:rsid w:val="008F7C20"/>
    <w:rsid w:val="009005D8"/>
    <w:rsid w:val="00900839"/>
    <w:rsid w:val="00900B6F"/>
    <w:rsid w:val="00900BE6"/>
    <w:rsid w:val="00900D23"/>
    <w:rsid w:val="00900EFB"/>
    <w:rsid w:val="00900F4C"/>
    <w:rsid w:val="00901923"/>
    <w:rsid w:val="0090197B"/>
    <w:rsid w:val="009019DC"/>
    <w:rsid w:val="00901D48"/>
    <w:rsid w:val="00902702"/>
    <w:rsid w:val="00903360"/>
    <w:rsid w:val="009033C9"/>
    <w:rsid w:val="00903D94"/>
    <w:rsid w:val="0090414B"/>
    <w:rsid w:val="009041B4"/>
    <w:rsid w:val="00904623"/>
    <w:rsid w:val="0090468F"/>
    <w:rsid w:val="00904A31"/>
    <w:rsid w:val="00905628"/>
    <w:rsid w:val="0090589D"/>
    <w:rsid w:val="0090677B"/>
    <w:rsid w:val="009067AE"/>
    <w:rsid w:val="0090731A"/>
    <w:rsid w:val="00907821"/>
    <w:rsid w:val="00907C1C"/>
    <w:rsid w:val="00907D85"/>
    <w:rsid w:val="00907F6D"/>
    <w:rsid w:val="0091040D"/>
    <w:rsid w:val="009110D2"/>
    <w:rsid w:val="00911374"/>
    <w:rsid w:val="00911B41"/>
    <w:rsid w:val="00911FEE"/>
    <w:rsid w:val="0091204C"/>
    <w:rsid w:val="00912145"/>
    <w:rsid w:val="00912659"/>
    <w:rsid w:val="00912E12"/>
    <w:rsid w:val="00912EF1"/>
    <w:rsid w:val="00913439"/>
    <w:rsid w:val="009140B1"/>
    <w:rsid w:val="00914959"/>
    <w:rsid w:val="00914CD3"/>
    <w:rsid w:val="00914DE4"/>
    <w:rsid w:val="00914EC3"/>
    <w:rsid w:val="00915004"/>
    <w:rsid w:val="0091603B"/>
    <w:rsid w:val="0091653F"/>
    <w:rsid w:val="009166AB"/>
    <w:rsid w:val="00917341"/>
    <w:rsid w:val="009200F2"/>
    <w:rsid w:val="009209AD"/>
    <w:rsid w:val="00920E06"/>
    <w:rsid w:val="00921062"/>
    <w:rsid w:val="0092123A"/>
    <w:rsid w:val="0092155B"/>
    <w:rsid w:val="0092162A"/>
    <w:rsid w:val="009227C1"/>
    <w:rsid w:val="00922E79"/>
    <w:rsid w:val="009232B3"/>
    <w:rsid w:val="0092343C"/>
    <w:rsid w:val="009236CC"/>
    <w:rsid w:val="0092378E"/>
    <w:rsid w:val="00923BF2"/>
    <w:rsid w:val="0092473F"/>
    <w:rsid w:val="00924814"/>
    <w:rsid w:val="00924975"/>
    <w:rsid w:val="0092497E"/>
    <w:rsid w:val="009251BF"/>
    <w:rsid w:val="009251FD"/>
    <w:rsid w:val="009255D4"/>
    <w:rsid w:val="0092569E"/>
    <w:rsid w:val="00925BF0"/>
    <w:rsid w:val="00925C2E"/>
    <w:rsid w:val="00926004"/>
    <w:rsid w:val="00926DC3"/>
    <w:rsid w:val="00927005"/>
    <w:rsid w:val="0092705B"/>
    <w:rsid w:val="00927145"/>
    <w:rsid w:val="00927715"/>
    <w:rsid w:val="00927A1E"/>
    <w:rsid w:val="009302B3"/>
    <w:rsid w:val="009303B8"/>
    <w:rsid w:val="0093074B"/>
    <w:rsid w:val="00930A9A"/>
    <w:rsid w:val="00930FE5"/>
    <w:rsid w:val="009315FF"/>
    <w:rsid w:val="00931612"/>
    <w:rsid w:val="00931E43"/>
    <w:rsid w:val="00931FB0"/>
    <w:rsid w:val="00932279"/>
    <w:rsid w:val="0093264A"/>
    <w:rsid w:val="009327DC"/>
    <w:rsid w:val="00932A3E"/>
    <w:rsid w:val="00932A41"/>
    <w:rsid w:val="00932A73"/>
    <w:rsid w:val="00933624"/>
    <w:rsid w:val="00933D97"/>
    <w:rsid w:val="0093458C"/>
    <w:rsid w:val="009348F4"/>
    <w:rsid w:val="00934997"/>
    <w:rsid w:val="00934D97"/>
    <w:rsid w:val="00934EED"/>
    <w:rsid w:val="00934F9B"/>
    <w:rsid w:val="0093534F"/>
    <w:rsid w:val="00935A1D"/>
    <w:rsid w:val="00935E00"/>
    <w:rsid w:val="00935F3F"/>
    <w:rsid w:val="009360F4"/>
    <w:rsid w:val="009367A2"/>
    <w:rsid w:val="009370E0"/>
    <w:rsid w:val="009373EA"/>
    <w:rsid w:val="009375A4"/>
    <w:rsid w:val="0093785B"/>
    <w:rsid w:val="00937B4F"/>
    <w:rsid w:val="00937C48"/>
    <w:rsid w:val="0094006B"/>
    <w:rsid w:val="00940101"/>
    <w:rsid w:val="00940598"/>
    <w:rsid w:val="009409B6"/>
    <w:rsid w:val="00941263"/>
    <w:rsid w:val="00941EA3"/>
    <w:rsid w:val="00942085"/>
    <w:rsid w:val="00942597"/>
    <w:rsid w:val="009427BA"/>
    <w:rsid w:val="00942B48"/>
    <w:rsid w:val="00942D02"/>
    <w:rsid w:val="00943015"/>
    <w:rsid w:val="00943127"/>
    <w:rsid w:val="00943A56"/>
    <w:rsid w:val="00943AAF"/>
    <w:rsid w:val="0094424F"/>
    <w:rsid w:val="009446CB"/>
    <w:rsid w:val="00944894"/>
    <w:rsid w:val="009455BE"/>
    <w:rsid w:val="00945854"/>
    <w:rsid w:val="00945AF3"/>
    <w:rsid w:val="00946779"/>
    <w:rsid w:val="0094719E"/>
    <w:rsid w:val="00947A42"/>
    <w:rsid w:val="00947FA2"/>
    <w:rsid w:val="00950004"/>
    <w:rsid w:val="0095151E"/>
    <w:rsid w:val="00951F66"/>
    <w:rsid w:val="0095224D"/>
    <w:rsid w:val="00952250"/>
    <w:rsid w:val="0095258E"/>
    <w:rsid w:val="009534ED"/>
    <w:rsid w:val="009535CD"/>
    <w:rsid w:val="0095381D"/>
    <w:rsid w:val="00953B80"/>
    <w:rsid w:val="00954B40"/>
    <w:rsid w:val="00955299"/>
    <w:rsid w:val="009552E8"/>
    <w:rsid w:val="00955D1F"/>
    <w:rsid w:val="0095621C"/>
    <w:rsid w:val="00956DBE"/>
    <w:rsid w:val="0095789B"/>
    <w:rsid w:val="00957F50"/>
    <w:rsid w:val="0096008C"/>
    <w:rsid w:val="00960338"/>
    <w:rsid w:val="009606F8"/>
    <w:rsid w:val="009608AA"/>
    <w:rsid w:val="009609D6"/>
    <w:rsid w:val="0096136F"/>
    <w:rsid w:val="00961876"/>
    <w:rsid w:val="0096187F"/>
    <w:rsid w:val="009618CA"/>
    <w:rsid w:val="009619AA"/>
    <w:rsid w:val="00962A93"/>
    <w:rsid w:val="00962BED"/>
    <w:rsid w:val="00962FA4"/>
    <w:rsid w:val="00963066"/>
    <w:rsid w:val="00963086"/>
    <w:rsid w:val="009631EC"/>
    <w:rsid w:val="009638E1"/>
    <w:rsid w:val="00964075"/>
    <w:rsid w:val="009643D5"/>
    <w:rsid w:val="009649DA"/>
    <w:rsid w:val="00964C92"/>
    <w:rsid w:val="00965299"/>
    <w:rsid w:val="00965311"/>
    <w:rsid w:val="009654D1"/>
    <w:rsid w:val="0096551F"/>
    <w:rsid w:val="009656EE"/>
    <w:rsid w:val="00965A95"/>
    <w:rsid w:val="00965E7B"/>
    <w:rsid w:val="0096626D"/>
    <w:rsid w:val="0096652B"/>
    <w:rsid w:val="00966875"/>
    <w:rsid w:val="00967CF6"/>
    <w:rsid w:val="00967EEA"/>
    <w:rsid w:val="0097021E"/>
    <w:rsid w:val="009704F2"/>
    <w:rsid w:val="00970662"/>
    <w:rsid w:val="00970CB4"/>
    <w:rsid w:val="0097176C"/>
    <w:rsid w:val="00971B68"/>
    <w:rsid w:val="00971C0D"/>
    <w:rsid w:val="00971E5D"/>
    <w:rsid w:val="0097270F"/>
    <w:rsid w:val="00973065"/>
    <w:rsid w:val="00973D0D"/>
    <w:rsid w:val="00973D8F"/>
    <w:rsid w:val="00974828"/>
    <w:rsid w:val="00975408"/>
    <w:rsid w:val="009760B3"/>
    <w:rsid w:val="0097703E"/>
    <w:rsid w:val="00977D4C"/>
    <w:rsid w:val="00977DB1"/>
    <w:rsid w:val="00980A4B"/>
    <w:rsid w:val="00980CA6"/>
    <w:rsid w:val="00981610"/>
    <w:rsid w:val="00981CBF"/>
    <w:rsid w:val="00981D19"/>
    <w:rsid w:val="00981D33"/>
    <w:rsid w:val="00981EBA"/>
    <w:rsid w:val="00981FC9"/>
    <w:rsid w:val="00982330"/>
    <w:rsid w:val="00982E5C"/>
    <w:rsid w:val="00983160"/>
    <w:rsid w:val="00983AF3"/>
    <w:rsid w:val="00984418"/>
    <w:rsid w:val="0098473C"/>
    <w:rsid w:val="00984DB1"/>
    <w:rsid w:val="00984E39"/>
    <w:rsid w:val="00984F97"/>
    <w:rsid w:val="00985048"/>
    <w:rsid w:val="00985133"/>
    <w:rsid w:val="00985278"/>
    <w:rsid w:val="00985D83"/>
    <w:rsid w:val="00985DC5"/>
    <w:rsid w:val="00985FBF"/>
    <w:rsid w:val="00986375"/>
    <w:rsid w:val="00986568"/>
    <w:rsid w:val="009866B3"/>
    <w:rsid w:val="0098688B"/>
    <w:rsid w:val="00986C57"/>
    <w:rsid w:val="009872C3"/>
    <w:rsid w:val="00987309"/>
    <w:rsid w:val="009873FF"/>
    <w:rsid w:val="009879D7"/>
    <w:rsid w:val="00987C79"/>
    <w:rsid w:val="0099023D"/>
    <w:rsid w:val="009902A7"/>
    <w:rsid w:val="009902BA"/>
    <w:rsid w:val="009904BB"/>
    <w:rsid w:val="00990AB6"/>
    <w:rsid w:val="00991211"/>
    <w:rsid w:val="0099151E"/>
    <w:rsid w:val="0099193A"/>
    <w:rsid w:val="009920FC"/>
    <w:rsid w:val="00992402"/>
    <w:rsid w:val="009925B5"/>
    <w:rsid w:val="00993B6C"/>
    <w:rsid w:val="00993EF9"/>
    <w:rsid w:val="00994131"/>
    <w:rsid w:val="0099436A"/>
    <w:rsid w:val="00995752"/>
    <w:rsid w:val="00995AED"/>
    <w:rsid w:val="00995AF1"/>
    <w:rsid w:val="00995B64"/>
    <w:rsid w:val="0099617C"/>
    <w:rsid w:val="009967FE"/>
    <w:rsid w:val="00996AF1"/>
    <w:rsid w:val="009972A8"/>
    <w:rsid w:val="00997370"/>
    <w:rsid w:val="0099799A"/>
    <w:rsid w:val="00997D60"/>
    <w:rsid w:val="009A0046"/>
    <w:rsid w:val="009A0299"/>
    <w:rsid w:val="009A27FF"/>
    <w:rsid w:val="009A284B"/>
    <w:rsid w:val="009A2D03"/>
    <w:rsid w:val="009A310A"/>
    <w:rsid w:val="009A322C"/>
    <w:rsid w:val="009A34FB"/>
    <w:rsid w:val="009A386C"/>
    <w:rsid w:val="009A3CA3"/>
    <w:rsid w:val="009A49A2"/>
    <w:rsid w:val="009A4A34"/>
    <w:rsid w:val="009A4DBC"/>
    <w:rsid w:val="009A58B3"/>
    <w:rsid w:val="009A5A3D"/>
    <w:rsid w:val="009A5B86"/>
    <w:rsid w:val="009A62E3"/>
    <w:rsid w:val="009A74DB"/>
    <w:rsid w:val="009A7613"/>
    <w:rsid w:val="009B02AF"/>
    <w:rsid w:val="009B0C9E"/>
    <w:rsid w:val="009B0CE6"/>
    <w:rsid w:val="009B1F56"/>
    <w:rsid w:val="009B2DAF"/>
    <w:rsid w:val="009B2F91"/>
    <w:rsid w:val="009B30C5"/>
    <w:rsid w:val="009B35D3"/>
    <w:rsid w:val="009B3652"/>
    <w:rsid w:val="009B4080"/>
    <w:rsid w:val="009B4AB9"/>
    <w:rsid w:val="009B4B76"/>
    <w:rsid w:val="009B5228"/>
    <w:rsid w:val="009B55B5"/>
    <w:rsid w:val="009B59E0"/>
    <w:rsid w:val="009B5A41"/>
    <w:rsid w:val="009B5A5C"/>
    <w:rsid w:val="009B5DA4"/>
    <w:rsid w:val="009B6034"/>
    <w:rsid w:val="009B66D2"/>
    <w:rsid w:val="009B66EF"/>
    <w:rsid w:val="009B67FC"/>
    <w:rsid w:val="009B6A3B"/>
    <w:rsid w:val="009B7A1E"/>
    <w:rsid w:val="009B7FBA"/>
    <w:rsid w:val="009C0437"/>
    <w:rsid w:val="009C0BDA"/>
    <w:rsid w:val="009C0E80"/>
    <w:rsid w:val="009C1268"/>
    <w:rsid w:val="009C1DCF"/>
    <w:rsid w:val="009C1F2D"/>
    <w:rsid w:val="009C1FBA"/>
    <w:rsid w:val="009C2739"/>
    <w:rsid w:val="009C2955"/>
    <w:rsid w:val="009C29ED"/>
    <w:rsid w:val="009C3645"/>
    <w:rsid w:val="009C396B"/>
    <w:rsid w:val="009C4360"/>
    <w:rsid w:val="009C4A99"/>
    <w:rsid w:val="009C4C2F"/>
    <w:rsid w:val="009C4CB0"/>
    <w:rsid w:val="009C4FB5"/>
    <w:rsid w:val="009C543C"/>
    <w:rsid w:val="009C5455"/>
    <w:rsid w:val="009C588C"/>
    <w:rsid w:val="009C5EB7"/>
    <w:rsid w:val="009C6686"/>
    <w:rsid w:val="009C6DD7"/>
    <w:rsid w:val="009C7150"/>
    <w:rsid w:val="009C7783"/>
    <w:rsid w:val="009C79DA"/>
    <w:rsid w:val="009C7FD0"/>
    <w:rsid w:val="009D0DA3"/>
    <w:rsid w:val="009D1261"/>
    <w:rsid w:val="009D13B8"/>
    <w:rsid w:val="009D150F"/>
    <w:rsid w:val="009D15DE"/>
    <w:rsid w:val="009D18CF"/>
    <w:rsid w:val="009D1996"/>
    <w:rsid w:val="009D2332"/>
    <w:rsid w:val="009D289D"/>
    <w:rsid w:val="009D338C"/>
    <w:rsid w:val="009D398D"/>
    <w:rsid w:val="009D3A7C"/>
    <w:rsid w:val="009D4066"/>
    <w:rsid w:val="009D489C"/>
    <w:rsid w:val="009D4F16"/>
    <w:rsid w:val="009D52CB"/>
    <w:rsid w:val="009D5439"/>
    <w:rsid w:val="009D5CA6"/>
    <w:rsid w:val="009D645A"/>
    <w:rsid w:val="009D6614"/>
    <w:rsid w:val="009D6D35"/>
    <w:rsid w:val="009D6D88"/>
    <w:rsid w:val="009D6D9E"/>
    <w:rsid w:val="009D76C1"/>
    <w:rsid w:val="009D7704"/>
    <w:rsid w:val="009D7D72"/>
    <w:rsid w:val="009E0A1B"/>
    <w:rsid w:val="009E0F17"/>
    <w:rsid w:val="009E11BF"/>
    <w:rsid w:val="009E135A"/>
    <w:rsid w:val="009E13DB"/>
    <w:rsid w:val="009E17B5"/>
    <w:rsid w:val="009E1DA8"/>
    <w:rsid w:val="009E1EDC"/>
    <w:rsid w:val="009E21F2"/>
    <w:rsid w:val="009E2E6F"/>
    <w:rsid w:val="009E31F1"/>
    <w:rsid w:val="009E3266"/>
    <w:rsid w:val="009E343B"/>
    <w:rsid w:val="009E39BF"/>
    <w:rsid w:val="009E3BDF"/>
    <w:rsid w:val="009E3C1B"/>
    <w:rsid w:val="009E44A8"/>
    <w:rsid w:val="009E44AE"/>
    <w:rsid w:val="009E46F1"/>
    <w:rsid w:val="009E52FE"/>
    <w:rsid w:val="009E575E"/>
    <w:rsid w:val="009E5986"/>
    <w:rsid w:val="009E5BFA"/>
    <w:rsid w:val="009E5FD4"/>
    <w:rsid w:val="009E6525"/>
    <w:rsid w:val="009E6565"/>
    <w:rsid w:val="009E680F"/>
    <w:rsid w:val="009E6899"/>
    <w:rsid w:val="009E6C73"/>
    <w:rsid w:val="009E7677"/>
    <w:rsid w:val="009E7870"/>
    <w:rsid w:val="009E7990"/>
    <w:rsid w:val="009E7D55"/>
    <w:rsid w:val="009F01D6"/>
    <w:rsid w:val="009F034D"/>
    <w:rsid w:val="009F0F13"/>
    <w:rsid w:val="009F18A8"/>
    <w:rsid w:val="009F19F7"/>
    <w:rsid w:val="009F1AB6"/>
    <w:rsid w:val="009F1B26"/>
    <w:rsid w:val="009F1BBC"/>
    <w:rsid w:val="009F2215"/>
    <w:rsid w:val="009F2DD3"/>
    <w:rsid w:val="009F3454"/>
    <w:rsid w:val="009F354E"/>
    <w:rsid w:val="009F36FB"/>
    <w:rsid w:val="009F372F"/>
    <w:rsid w:val="009F37B0"/>
    <w:rsid w:val="009F40C5"/>
    <w:rsid w:val="009F4836"/>
    <w:rsid w:val="009F48FE"/>
    <w:rsid w:val="009F4967"/>
    <w:rsid w:val="009F5255"/>
    <w:rsid w:val="009F532F"/>
    <w:rsid w:val="009F6090"/>
    <w:rsid w:val="009F60F8"/>
    <w:rsid w:val="009F637F"/>
    <w:rsid w:val="009F64ED"/>
    <w:rsid w:val="009F68B1"/>
    <w:rsid w:val="009F7451"/>
    <w:rsid w:val="009F7899"/>
    <w:rsid w:val="009F7ED6"/>
    <w:rsid w:val="00A0124E"/>
    <w:rsid w:val="00A01435"/>
    <w:rsid w:val="00A0177B"/>
    <w:rsid w:val="00A017C5"/>
    <w:rsid w:val="00A01CF3"/>
    <w:rsid w:val="00A01F2E"/>
    <w:rsid w:val="00A026AF"/>
    <w:rsid w:val="00A02819"/>
    <w:rsid w:val="00A02DB3"/>
    <w:rsid w:val="00A02FEF"/>
    <w:rsid w:val="00A03E7D"/>
    <w:rsid w:val="00A03EA8"/>
    <w:rsid w:val="00A0421B"/>
    <w:rsid w:val="00A043F9"/>
    <w:rsid w:val="00A04407"/>
    <w:rsid w:val="00A04DC3"/>
    <w:rsid w:val="00A055BE"/>
    <w:rsid w:val="00A0577B"/>
    <w:rsid w:val="00A058B0"/>
    <w:rsid w:val="00A0596A"/>
    <w:rsid w:val="00A05B15"/>
    <w:rsid w:val="00A06425"/>
    <w:rsid w:val="00A065A3"/>
    <w:rsid w:val="00A06F5B"/>
    <w:rsid w:val="00A0720F"/>
    <w:rsid w:val="00A1006E"/>
    <w:rsid w:val="00A103F3"/>
    <w:rsid w:val="00A109E0"/>
    <w:rsid w:val="00A10AE6"/>
    <w:rsid w:val="00A11E9A"/>
    <w:rsid w:val="00A11FD9"/>
    <w:rsid w:val="00A12004"/>
    <w:rsid w:val="00A12DD4"/>
    <w:rsid w:val="00A13087"/>
    <w:rsid w:val="00A131FB"/>
    <w:rsid w:val="00A137B9"/>
    <w:rsid w:val="00A14408"/>
    <w:rsid w:val="00A148AA"/>
    <w:rsid w:val="00A15491"/>
    <w:rsid w:val="00A154E4"/>
    <w:rsid w:val="00A15A9B"/>
    <w:rsid w:val="00A15F58"/>
    <w:rsid w:val="00A169B6"/>
    <w:rsid w:val="00A17922"/>
    <w:rsid w:val="00A1793A"/>
    <w:rsid w:val="00A17B78"/>
    <w:rsid w:val="00A17D98"/>
    <w:rsid w:val="00A17FEB"/>
    <w:rsid w:val="00A20B35"/>
    <w:rsid w:val="00A20CBD"/>
    <w:rsid w:val="00A20FF3"/>
    <w:rsid w:val="00A216F5"/>
    <w:rsid w:val="00A2182D"/>
    <w:rsid w:val="00A21C99"/>
    <w:rsid w:val="00A2225F"/>
    <w:rsid w:val="00A223CD"/>
    <w:rsid w:val="00A22703"/>
    <w:rsid w:val="00A228E7"/>
    <w:rsid w:val="00A238A9"/>
    <w:rsid w:val="00A23A68"/>
    <w:rsid w:val="00A24821"/>
    <w:rsid w:val="00A248D5"/>
    <w:rsid w:val="00A24E15"/>
    <w:rsid w:val="00A252C7"/>
    <w:rsid w:val="00A253C4"/>
    <w:rsid w:val="00A25568"/>
    <w:rsid w:val="00A25A49"/>
    <w:rsid w:val="00A25D87"/>
    <w:rsid w:val="00A25F88"/>
    <w:rsid w:val="00A261E3"/>
    <w:rsid w:val="00A26327"/>
    <w:rsid w:val="00A26342"/>
    <w:rsid w:val="00A26461"/>
    <w:rsid w:val="00A26531"/>
    <w:rsid w:val="00A26F46"/>
    <w:rsid w:val="00A30299"/>
    <w:rsid w:val="00A302C1"/>
    <w:rsid w:val="00A30ABF"/>
    <w:rsid w:val="00A30B51"/>
    <w:rsid w:val="00A31036"/>
    <w:rsid w:val="00A31193"/>
    <w:rsid w:val="00A3234E"/>
    <w:rsid w:val="00A32802"/>
    <w:rsid w:val="00A32B36"/>
    <w:rsid w:val="00A33F05"/>
    <w:rsid w:val="00A344AB"/>
    <w:rsid w:val="00A344EE"/>
    <w:rsid w:val="00A34532"/>
    <w:rsid w:val="00A34581"/>
    <w:rsid w:val="00A347CA"/>
    <w:rsid w:val="00A34F8A"/>
    <w:rsid w:val="00A34F96"/>
    <w:rsid w:val="00A36D34"/>
    <w:rsid w:val="00A374D8"/>
    <w:rsid w:val="00A3756B"/>
    <w:rsid w:val="00A37627"/>
    <w:rsid w:val="00A377B4"/>
    <w:rsid w:val="00A3795A"/>
    <w:rsid w:val="00A37AC6"/>
    <w:rsid w:val="00A37B51"/>
    <w:rsid w:val="00A37E41"/>
    <w:rsid w:val="00A40525"/>
    <w:rsid w:val="00A406BB"/>
    <w:rsid w:val="00A40BBC"/>
    <w:rsid w:val="00A40BFE"/>
    <w:rsid w:val="00A414AE"/>
    <w:rsid w:val="00A414C1"/>
    <w:rsid w:val="00A4172B"/>
    <w:rsid w:val="00A41905"/>
    <w:rsid w:val="00A41EC6"/>
    <w:rsid w:val="00A42047"/>
    <w:rsid w:val="00A420A9"/>
    <w:rsid w:val="00A4214D"/>
    <w:rsid w:val="00A43042"/>
    <w:rsid w:val="00A43453"/>
    <w:rsid w:val="00A43AAA"/>
    <w:rsid w:val="00A43E70"/>
    <w:rsid w:val="00A442F8"/>
    <w:rsid w:val="00A4466F"/>
    <w:rsid w:val="00A4553B"/>
    <w:rsid w:val="00A45E03"/>
    <w:rsid w:val="00A45FC1"/>
    <w:rsid w:val="00A46351"/>
    <w:rsid w:val="00A46691"/>
    <w:rsid w:val="00A4677F"/>
    <w:rsid w:val="00A467B6"/>
    <w:rsid w:val="00A472D3"/>
    <w:rsid w:val="00A477AE"/>
    <w:rsid w:val="00A47887"/>
    <w:rsid w:val="00A47950"/>
    <w:rsid w:val="00A47D7B"/>
    <w:rsid w:val="00A47E7C"/>
    <w:rsid w:val="00A501F7"/>
    <w:rsid w:val="00A50396"/>
    <w:rsid w:val="00A506B7"/>
    <w:rsid w:val="00A50B7C"/>
    <w:rsid w:val="00A511DB"/>
    <w:rsid w:val="00A512EB"/>
    <w:rsid w:val="00A515D5"/>
    <w:rsid w:val="00A51934"/>
    <w:rsid w:val="00A5246C"/>
    <w:rsid w:val="00A524EB"/>
    <w:rsid w:val="00A527C3"/>
    <w:rsid w:val="00A52A72"/>
    <w:rsid w:val="00A52D1F"/>
    <w:rsid w:val="00A53010"/>
    <w:rsid w:val="00A533FB"/>
    <w:rsid w:val="00A535E5"/>
    <w:rsid w:val="00A53DF6"/>
    <w:rsid w:val="00A53FAE"/>
    <w:rsid w:val="00A54526"/>
    <w:rsid w:val="00A54E05"/>
    <w:rsid w:val="00A54EC4"/>
    <w:rsid w:val="00A56E40"/>
    <w:rsid w:val="00A601E9"/>
    <w:rsid w:val="00A60567"/>
    <w:rsid w:val="00A60ACD"/>
    <w:rsid w:val="00A60C1B"/>
    <w:rsid w:val="00A61708"/>
    <w:rsid w:val="00A617E1"/>
    <w:rsid w:val="00A61B14"/>
    <w:rsid w:val="00A6330F"/>
    <w:rsid w:val="00A6331B"/>
    <w:rsid w:val="00A634C5"/>
    <w:rsid w:val="00A6391B"/>
    <w:rsid w:val="00A644D1"/>
    <w:rsid w:val="00A647BB"/>
    <w:rsid w:val="00A64887"/>
    <w:rsid w:val="00A64CBB"/>
    <w:rsid w:val="00A662E9"/>
    <w:rsid w:val="00A66314"/>
    <w:rsid w:val="00A66467"/>
    <w:rsid w:val="00A666A8"/>
    <w:rsid w:val="00A66CCA"/>
    <w:rsid w:val="00A67069"/>
    <w:rsid w:val="00A67267"/>
    <w:rsid w:val="00A67BAD"/>
    <w:rsid w:val="00A67DA4"/>
    <w:rsid w:val="00A70142"/>
    <w:rsid w:val="00A7021A"/>
    <w:rsid w:val="00A70401"/>
    <w:rsid w:val="00A705FA"/>
    <w:rsid w:val="00A70728"/>
    <w:rsid w:val="00A70E6A"/>
    <w:rsid w:val="00A712FD"/>
    <w:rsid w:val="00A714DD"/>
    <w:rsid w:val="00A717A9"/>
    <w:rsid w:val="00A71961"/>
    <w:rsid w:val="00A72260"/>
    <w:rsid w:val="00A72473"/>
    <w:rsid w:val="00A72608"/>
    <w:rsid w:val="00A72C17"/>
    <w:rsid w:val="00A730B3"/>
    <w:rsid w:val="00A7310A"/>
    <w:rsid w:val="00A734D6"/>
    <w:rsid w:val="00A73AA6"/>
    <w:rsid w:val="00A73B42"/>
    <w:rsid w:val="00A73F67"/>
    <w:rsid w:val="00A7482B"/>
    <w:rsid w:val="00A74C94"/>
    <w:rsid w:val="00A75F0C"/>
    <w:rsid w:val="00A7631C"/>
    <w:rsid w:val="00A7638A"/>
    <w:rsid w:val="00A76B64"/>
    <w:rsid w:val="00A7703C"/>
    <w:rsid w:val="00A7757D"/>
    <w:rsid w:val="00A775BA"/>
    <w:rsid w:val="00A80191"/>
    <w:rsid w:val="00A80FD9"/>
    <w:rsid w:val="00A8153C"/>
    <w:rsid w:val="00A81920"/>
    <w:rsid w:val="00A81971"/>
    <w:rsid w:val="00A8242B"/>
    <w:rsid w:val="00A8277F"/>
    <w:rsid w:val="00A83979"/>
    <w:rsid w:val="00A84096"/>
    <w:rsid w:val="00A84D09"/>
    <w:rsid w:val="00A84F1C"/>
    <w:rsid w:val="00A85E7F"/>
    <w:rsid w:val="00A8614B"/>
    <w:rsid w:val="00A862CA"/>
    <w:rsid w:val="00A87256"/>
    <w:rsid w:val="00A87A35"/>
    <w:rsid w:val="00A87D4E"/>
    <w:rsid w:val="00A90157"/>
    <w:rsid w:val="00A913E9"/>
    <w:rsid w:val="00A91E64"/>
    <w:rsid w:val="00A922A0"/>
    <w:rsid w:val="00A93819"/>
    <w:rsid w:val="00A93E1E"/>
    <w:rsid w:val="00A940C5"/>
    <w:rsid w:val="00A94385"/>
    <w:rsid w:val="00A94F5E"/>
    <w:rsid w:val="00A950A5"/>
    <w:rsid w:val="00A955F0"/>
    <w:rsid w:val="00A95A60"/>
    <w:rsid w:val="00A95AFC"/>
    <w:rsid w:val="00A960F4"/>
    <w:rsid w:val="00A96E9F"/>
    <w:rsid w:val="00A975C3"/>
    <w:rsid w:val="00A97825"/>
    <w:rsid w:val="00AA03D7"/>
    <w:rsid w:val="00AA05B7"/>
    <w:rsid w:val="00AA1B1E"/>
    <w:rsid w:val="00AA1B76"/>
    <w:rsid w:val="00AA207D"/>
    <w:rsid w:val="00AA2293"/>
    <w:rsid w:val="00AA2463"/>
    <w:rsid w:val="00AA2F5C"/>
    <w:rsid w:val="00AA32DE"/>
    <w:rsid w:val="00AA3AE7"/>
    <w:rsid w:val="00AA41BC"/>
    <w:rsid w:val="00AA46E0"/>
    <w:rsid w:val="00AA4D32"/>
    <w:rsid w:val="00AA56D9"/>
    <w:rsid w:val="00AA572A"/>
    <w:rsid w:val="00AA5A5B"/>
    <w:rsid w:val="00AA5F3F"/>
    <w:rsid w:val="00AA631C"/>
    <w:rsid w:val="00AA63F4"/>
    <w:rsid w:val="00AA6754"/>
    <w:rsid w:val="00AA67D0"/>
    <w:rsid w:val="00AA6A5A"/>
    <w:rsid w:val="00AA6E28"/>
    <w:rsid w:val="00AA6F23"/>
    <w:rsid w:val="00AA7B79"/>
    <w:rsid w:val="00AA7BDD"/>
    <w:rsid w:val="00AB01D7"/>
    <w:rsid w:val="00AB0805"/>
    <w:rsid w:val="00AB0EE8"/>
    <w:rsid w:val="00AB17AA"/>
    <w:rsid w:val="00AB1BE7"/>
    <w:rsid w:val="00AB2CC8"/>
    <w:rsid w:val="00AB30CE"/>
    <w:rsid w:val="00AB514A"/>
    <w:rsid w:val="00AB6D00"/>
    <w:rsid w:val="00AB6FE4"/>
    <w:rsid w:val="00AB759E"/>
    <w:rsid w:val="00AB7B35"/>
    <w:rsid w:val="00AB7B75"/>
    <w:rsid w:val="00AC0497"/>
    <w:rsid w:val="00AC095B"/>
    <w:rsid w:val="00AC0B6A"/>
    <w:rsid w:val="00AC158E"/>
    <w:rsid w:val="00AC19D2"/>
    <w:rsid w:val="00AC257F"/>
    <w:rsid w:val="00AC25E6"/>
    <w:rsid w:val="00AC2CF0"/>
    <w:rsid w:val="00AC2D6B"/>
    <w:rsid w:val="00AC382B"/>
    <w:rsid w:val="00AC389E"/>
    <w:rsid w:val="00AC3A86"/>
    <w:rsid w:val="00AC3B8A"/>
    <w:rsid w:val="00AC4009"/>
    <w:rsid w:val="00AC4187"/>
    <w:rsid w:val="00AC5D4D"/>
    <w:rsid w:val="00AC5F92"/>
    <w:rsid w:val="00AC612E"/>
    <w:rsid w:val="00AC64E3"/>
    <w:rsid w:val="00AC68E9"/>
    <w:rsid w:val="00AC69B7"/>
    <w:rsid w:val="00AC6CE4"/>
    <w:rsid w:val="00AC7312"/>
    <w:rsid w:val="00AD0246"/>
    <w:rsid w:val="00AD0263"/>
    <w:rsid w:val="00AD09AE"/>
    <w:rsid w:val="00AD153A"/>
    <w:rsid w:val="00AD1C6E"/>
    <w:rsid w:val="00AD2059"/>
    <w:rsid w:val="00AD30CB"/>
    <w:rsid w:val="00AD35DC"/>
    <w:rsid w:val="00AD3B72"/>
    <w:rsid w:val="00AD4006"/>
    <w:rsid w:val="00AD466F"/>
    <w:rsid w:val="00AD486D"/>
    <w:rsid w:val="00AD53F6"/>
    <w:rsid w:val="00AD55A1"/>
    <w:rsid w:val="00AD5E48"/>
    <w:rsid w:val="00AD74B3"/>
    <w:rsid w:val="00AD7912"/>
    <w:rsid w:val="00AD7AC8"/>
    <w:rsid w:val="00AD7E5B"/>
    <w:rsid w:val="00AE02F7"/>
    <w:rsid w:val="00AE0524"/>
    <w:rsid w:val="00AE07F9"/>
    <w:rsid w:val="00AE119D"/>
    <w:rsid w:val="00AE13E8"/>
    <w:rsid w:val="00AE1A18"/>
    <w:rsid w:val="00AE1EDA"/>
    <w:rsid w:val="00AE296D"/>
    <w:rsid w:val="00AE3304"/>
    <w:rsid w:val="00AE39D4"/>
    <w:rsid w:val="00AE4229"/>
    <w:rsid w:val="00AE440D"/>
    <w:rsid w:val="00AE46D5"/>
    <w:rsid w:val="00AE46ED"/>
    <w:rsid w:val="00AE5255"/>
    <w:rsid w:val="00AE55BB"/>
    <w:rsid w:val="00AE5895"/>
    <w:rsid w:val="00AE58FF"/>
    <w:rsid w:val="00AE6715"/>
    <w:rsid w:val="00AE6CF7"/>
    <w:rsid w:val="00AE75AF"/>
    <w:rsid w:val="00AE7744"/>
    <w:rsid w:val="00AE7FE3"/>
    <w:rsid w:val="00AF0342"/>
    <w:rsid w:val="00AF08F8"/>
    <w:rsid w:val="00AF0962"/>
    <w:rsid w:val="00AF0F03"/>
    <w:rsid w:val="00AF0F15"/>
    <w:rsid w:val="00AF28EF"/>
    <w:rsid w:val="00AF390E"/>
    <w:rsid w:val="00AF3CE4"/>
    <w:rsid w:val="00AF3DE5"/>
    <w:rsid w:val="00AF3FB6"/>
    <w:rsid w:val="00AF4271"/>
    <w:rsid w:val="00AF507B"/>
    <w:rsid w:val="00AF5405"/>
    <w:rsid w:val="00AF5463"/>
    <w:rsid w:val="00AF6720"/>
    <w:rsid w:val="00AF680E"/>
    <w:rsid w:val="00AF6A9B"/>
    <w:rsid w:val="00AF760D"/>
    <w:rsid w:val="00B0069B"/>
    <w:rsid w:val="00B00920"/>
    <w:rsid w:val="00B012DF"/>
    <w:rsid w:val="00B014CE"/>
    <w:rsid w:val="00B015F7"/>
    <w:rsid w:val="00B01668"/>
    <w:rsid w:val="00B01A46"/>
    <w:rsid w:val="00B01C1E"/>
    <w:rsid w:val="00B01F66"/>
    <w:rsid w:val="00B020FF"/>
    <w:rsid w:val="00B0262B"/>
    <w:rsid w:val="00B0273C"/>
    <w:rsid w:val="00B029CF"/>
    <w:rsid w:val="00B02A86"/>
    <w:rsid w:val="00B02C55"/>
    <w:rsid w:val="00B03282"/>
    <w:rsid w:val="00B0362B"/>
    <w:rsid w:val="00B0368A"/>
    <w:rsid w:val="00B03937"/>
    <w:rsid w:val="00B04116"/>
    <w:rsid w:val="00B04496"/>
    <w:rsid w:val="00B04755"/>
    <w:rsid w:val="00B04855"/>
    <w:rsid w:val="00B050BE"/>
    <w:rsid w:val="00B051FA"/>
    <w:rsid w:val="00B059B2"/>
    <w:rsid w:val="00B05F1C"/>
    <w:rsid w:val="00B067B9"/>
    <w:rsid w:val="00B06C19"/>
    <w:rsid w:val="00B070E3"/>
    <w:rsid w:val="00B0724C"/>
    <w:rsid w:val="00B07427"/>
    <w:rsid w:val="00B074B3"/>
    <w:rsid w:val="00B07883"/>
    <w:rsid w:val="00B079E8"/>
    <w:rsid w:val="00B07ACA"/>
    <w:rsid w:val="00B07C37"/>
    <w:rsid w:val="00B07D1E"/>
    <w:rsid w:val="00B100A9"/>
    <w:rsid w:val="00B10693"/>
    <w:rsid w:val="00B107FB"/>
    <w:rsid w:val="00B108AE"/>
    <w:rsid w:val="00B10B22"/>
    <w:rsid w:val="00B10D24"/>
    <w:rsid w:val="00B10EBA"/>
    <w:rsid w:val="00B10F4C"/>
    <w:rsid w:val="00B11B0B"/>
    <w:rsid w:val="00B11CCE"/>
    <w:rsid w:val="00B128BF"/>
    <w:rsid w:val="00B12BD6"/>
    <w:rsid w:val="00B13162"/>
    <w:rsid w:val="00B14042"/>
    <w:rsid w:val="00B14095"/>
    <w:rsid w:val="00B14335"/>
    <w:rsid w:val="00B1442E"/>
    <w:rsid w:val="00B146D8"/>
    <w:rsid w:val="00B14F4E"/>
    <w:rsid w:val="00B151A9"/>
    <w:rsid w:val="00B1520F"/>
    <w:rsid w:val="00B15A6F"/>
    <w:rsid w:val="00B15C97"/>
    <w:rsid w:val="00B15F8A"/>
    <w:rsid w:val="00B16153"/>
    <w:rsid w:val="00B161A7"/>
    <w:rsid w:val="00B16ADF"/>
    <w:rsid w:val="00B179FE"/>
    <w:rsid w:val="00B17DF2"/>
    <w:rsid w:val="00B17E56"/>
    <w:rsid w:val="00B17E74"/>
    <w:rsid w:val="00B20156"/>
    <w:rsid w:val="00B2080B"/>
    <w:rsid w:val="00B20F02"/>
    <w:rsid w:val="00B21194"/>
    <w:rsid w:val="00B21240"/>
    <w:rsid w:val="00B217A1"/>
    <w:rsid w:val="00B226BC"/>
    <w:rsid w:val="00B22B16"/>
    <w:rsid w:val="00B22D61"/>
    <w:rsid w:val="00B2317A"/>
    <w:rsid w:val="00B233BF"/>
    <w:rsid w:val="00B23579"/>
    <w:rsid w:val="00B238F9"/>
    <w:rsid w:val="00B23CFB"/>
    <w:rsid w:val="00B240DA"/>
    <w:rsid w:val="00B2411E"/>
    <w:rsid w:val="00B2436E"/>
    <w:rsid w:val="00B24470"/>
    <w:rsid w:val="00B24C60"/>
    <w:rsid w:val="00B262AE"/>
    <w:rsid w:val="00B262FC"/>
    <w:rsid w:val="00B26566"/>
    <w:rsid w:val="00B266AE"/>
    <w:rsid w:val="00B26956"/>
    <w:rsid w:val="00B26BCE"/>
    <w:rsid w:val="00B27355"/>
    <w:rsid w:val="00B2747A"/>
    <w:rsid w:val="00B276F7"/>
    <w:rsid w:val="00B27CE0"/>
    <w:rsid w:val="00B306FA"/>
    <w:rsid w:val="00B3091C"/>
    <w:rsid w:val="00B31257"/>
    <w:rsid w:val="00B312E5"/>
    <w:rsid w:val="00B314EA"/>
    <w:rsid w:val="00B31841"/>
    <w:rsid w:val="00B318C9"/>
    <w:rsid w:val="00B31965"/>
    <w:rsid w:val="00B31B92"/>
    <w:rsid w:val="00B324B5"/>
    <w:rsid w:val="00B33047"/>
    <w:rsid w:val="00B3326F"/>
    <w:rsid w:val="00B33521"/>
    <w:rsid w:val="00B33A0C"/>
    <w:rsid w:val="00B33DF1"/>
    <w:rsid w:val="00B34F61"/>
    <w:rsid w:val="00B3506F"/>
    <w:rsid w:val="00B353F3"/>
    <w:rsid w:val="00B3555C"/>
    <w:rsid w:val="00B35CC1"/>
    <w:rsid w:val="00B36A92"/>
    <w:rsid w:val="00B36BB1"/>
    <w:rsid w:val="00B37995"/>
    <w:rsid w:val="00B40062"/>
    <w:rsid w:val="00B40142"/>
    <w:rsid w:val="00B40180"/>
    <w:rsid w:val="00B4024D"/>
    <w:rsid w:val="00B40768"/>
    <w:rsid w:val="00B40F31"/>
    <w:rsid w:val="00B41297"/>
    <w:rsid w:val="00B41393"/>
    <w:rsid w:val="00B41854"/>
    <w:rsid w:val="00B41A75"/>
    <w:rsid w:val="00B4243D"/>
    <w:rsid w:val="00B42E42"/>
    <w:rsid w:val="00B42F10"/>
    <w:rsid w:val="00B43139"/>
    <w:rsid w:val="00B436F3"/>
    <w:rsid w:val="00B43B16"/>
    <w:rsid w:val="00B43E52"/>
    <w:rsid w:val="00B43F0E"/>
    <w:rsid w:val="00B43FA2"/>
    <w:rsid w:val="00B44263"/>
    <w:rsid w:val="00B447B1"/>
    <w:rsid w:val="00B44956"/>
    <w:rsid w:val="00B44CA5"/>
    <w:rsid w:val="00B44FBE"/>
    <w:rsid w:val="00B453B8"/>
    <w:rsid w:val="00B4574A"/>
    <w:rsid w:val="00B45B1C"/>
    <w:rsid w:val="00B45D83"/>
    <w:rsid w:val="00B45E9B"/>
    <w:rsid w:val="00B4627C"/>
    <w:rsid w:val="00B46F88"/>
    <w:rsid w:val="00B4791D"/>
    <w:rsid w:val="00B47A5D"/>
    <w:rsid w:val="00B47B85"/>
    <w:rsid w:val="00B47BEA"/>
    <w:rsid w:val="00B47F12"/>
    <w:rsid w:val="00B47FA6"/>
    <w:rsid w:val="00B47FD7"/>
    <w:rsid w:val="00B50361"/>
    <w:rsid w:val="00B50484"/>
    <w:rsid w:val="00B50648"/>
    <w:rsid w:val="00B50E34"/>
    <w:rsid w:val="00B50EE5"/>
    <w:rsid w:val="00B5157D"/>
    <w:rsid w:val="00B51B1C"/>
    <w:rsid w:val="00B51B34"/>
    <w:rsid w:val="00B51E47"/>
    <w:rsid w:val="00B52218"/>
    <w:rsid w:val="00B522EE"/>
    <w:rsid w:val="00B53229"/>
    <w:rsid w:val="00B537B1"/>
    <w:rsid w:val="00B53992"/>
    <w:rsid w:val="00B53C29"/>
    <w:rsid w:val="00B5429A"/>
    <w:rsid w:val="00B5429E"/>
    <w:rsid w:val="00B554CF"/>
    <w:rsid w:val="00B556B2"/>
    <w:rsid w:val="00B5623F"/>
    <w:rsid w:val="00B5675B"/>
    <w:rsid w:val="00B56A14"/>
    <w:rsid w:val="00B57039"/>
    <w:rsid w:val="00B5716E"/>
    <w:rsid w:val="00B577C9"/>
    <w:rsid w:val="00B60A0E"/>
    <w:rsid w:val="00B6110F"/>
    <w:rsid w:val="00B615B6"/>
    <w:rsid w:val="00B61948"/>
    <w:rsid w:val="00B61B62"/>
    <w:rsid w:val="00B61FE8"/>
    <w:rsid w:val="00B627D6"/>
    <w:rsid w:val="00B62BB8"/>
    <w:rsid w:val="00B62D6B"/>
    <w:rsid w:val="00B636DA"/>
    <w:rsid w:val="00B63F89"/>
    <w:rsid w:val="00B64C92"/>
    <w:rsid w:val="00B64D42"/>
    <w:rsid w:val="00B64EFE"/>
    <w:rsid w:val="00B6774F"/>
    <w:rsid w:val="00B7052C"/>
    <w:rsid w:val="00B7096E"/>
    <w:rsid w:val="00B70DC7"/>
    <w:rsid w:val="00B71063"/>
    <w:rsid w:val="00B7227D"/>
    <w:rsid w:val="00B72877"/>
    <w:rsid w:val="00B72C0E"/>
    <w:rsid w:val="00B73096"/>
    <w:rsid w:val="00B74224"/>
    <w:rsid w:val="00B74A9C"/>
    <w:rsid w:val="00B74D25"/>
    <w:rsid w:val="00B75168"/>
    <w:rsid w:val="00B75C32"/>
    <w:rsid w:val="00B75FE0"/>
    <w:rsid w:val="00B76B00"/>
    <w:rsid w:val="00B77F03"/>
    <w:rsid w:val="00B80023"/>
    <w:rsid w:val="00B80360"/>
    <w:rsid w:val="00B8060D"/>
    <w:rsid w:val="00B80FC0"/>
    <w:rsid w:val="00B82640"/>
    <w:rsid w:val="00B83A9A"/>
    <w:rsid w:val="00B841AA"/>
    <w:rsid w:val="00B854CB"/>
    <w:rsid w:val="00B857BC"/>
    <w:rsid w:val="00B859F9"/>
    <w:rsid w:val="00B8608A"/>
    <w:rsid w:val="00B87975"/>
    <w:rsid w:val="00B87CA7"/>
    <w:rsid w:val="00B87FA0"/>
    <w:rsid w:val="00B90163"/>
    <w:rsid w:val="00B90314"/>
    <w:rsid w:val="00B9123D"/>
    <w:rsid w:val="00B91920"/>
    <w:rsid w:val="00B91CC8"/>
    <w:rsid w:val="00B925B5"/>
    <w:rsid w:val="00B92704"/>
    <w:rsid w:val="00B927A9"/>
    <w:rsid w:val="00B928E1"/>
    <w:rsid w:val="00B9372A"/>
    <w:rsid w:val="00B93AD7"/>
    <w:rsid w:val="00B953B9"/>
    <w:rsid w:val="00B95A25"/>
    <w:rsid w:val="00B961AE"/>
    <w:rsid w:val="00B96977"/>
    <w:rsid w:val="00B96E07"/>
    <w:rsid w:val="00B96E51"/>
    <w:rsid w:val="00B96F03"/>
    <w:rsid w:val="00B97AA3"/>
    <w:rsid w:val="00BA01CA"/>
    <w:rsid w:val="00BA0247"/>
    <w:rsid w:val="00BA04FB"/>
    <w:rsid w:val="00BA136D"/>
    <w:rsid w:val="00BA155B"/>
    <w:rsid w:val="00BA21EC"/>
    <w:rsid w:val="00BA22C2"/>
    <w:rsid w:val="00BA24FD"/>
    <w:rsid w:val="00BA36B5"/>
    <w:rsid w:val="00BA3E50"/>
    <w:rsid w:val="00BA3E93"/>
    <w:rsid w:val="00BA4111"/>
    <w:rsid w:val="00BA4A44"/>
    <w:rsid w:val="00BA4C2B"/>
    <w:rsid w:val="00BA4F4A"/>
    <w:rsid w:val="00BA51D7"/>
    <w:rsid w:val="00BA56A5"/>
    <w:rsid w:val="00BA58A8"/>
    <w:rsid w:val="00BA592E"/>
    <w:rsid w:val="00BA5AC6"/>
    <w:rsid w:val="00BA5CA8"/>
    <w:rsid w:val="00BA6385"/>
    <w:rsid w:val="00BA6547"/>
    <w:rsid w:val="00BA6997"/>
    <w:rsid w:val="00BA726E"/>
    <w:rsid w:val="00BA74F3"/>
    <w:rsid w:val="00BA7C39"/>
    <w:rsid w:val="00BA7D56"/>
    <w:rsid w:val="00BA7F76"/>
    <w:rsid w:val="00BB0647"/>
    <w:rsid w:val="00BB07A7"/>
    <w:rsid w:val="00BB0BF6"/>
    <w:rsid w:val="00BB101B"/>
    <w:rsid w:val="00BB1878"/>
    <w:rsid w:val="00BB1955"/>
    <w:rsid w:val="00BB2576"/>
    <w:rsid w:val="00BB2FE4"/>
    <w:rsid w:val="00BB3BC4"/>
    <w:rsid w:val="00BB3C32"/>
    <w:rsid w:val="00BB407F"/>
    <w:rsid w:val="00BB40D2"/>
    <w:rsid w:val="00BB445F"/>
    <w:rsid w:val="00BB54F8"/>
    <w:rsid w:val="00BB56E9"/>
    <w:rsid w:val="00BB591F"/>
    <w:rsid w:val="00BB5BAA"/>
    <w:rsid w:val="00BB5FD2"/>
    <w:rsid w:val="00BB626E"/>
    <w:rsid w:val="00BB787D"/>
    <w:rsid w:val="00BB79EF"/>
    <w:rsid w:val="00BC00B7"/>
    <w:rsid w:val="00BC074B"/>
    <w:rsid w:val="00BC0A37"/>
    <w:rsid w:val="00BC0C03"/>
    <w:rsid w:val="00BC0D31"/>
    <w:rsid w:val="00BC1436"/>
    <w:rsid w:val="00BC14C7"/>
    <w:rsid w:val="00BC14DD"/>
    <w:rsid w:val="00BC1509"/>
    <w:rsid w:val="00BC1EE9"/>
    <w:rsid w:val="00BC2312"/>
    <w:rsid w:val="00BC2E61"/>
    <w:rsid w:val="00BC2FEF"/>
    <w:rsid w:val="00BC31AE"/>
    <w:rsid w:val="00BC341D"/>
    <w:rsid w:val="00BC37A7"/>
    <w:rsid w:val="00BC3A30"/>
    <w:rsid w:val="00BC3CE6"/>
    <w:rsid w:val="00BC46E8"/>
    <w:rsid w:val="00BC563B"/>
    <w:rsid w:val="00BC5977"/>
    <w:rsid w:val="00BC5A15"/>
    <w:rsid w:val="00BC665A"/>
    <w:rsid w:val="00BC72FC"/>
    <w:rsid w:val="00BC7EF1"/>
    <w:rsid w:val="00BD008A"/>
    <w:rsid w:val="00BD077D"/>
    <w:rsid w:val="00BD08E1"/>
    <w:rsid w:val="00BD0981"/>
    <w:rsid w:val="00BD0BE0"/>
    <w:rsid w:val="00BD109D"/>
    <w:rsid w:val="00BD1490"/>
    <w:rsid w:val="00BD162B"/>
    <w:rsid w:val="00BD1684"/>
    <w:rsid w:val="00BD298B"/>
    <w:rsid w:val="00BD3206"/>
    <w:rsid w:val="00BD33B1"/>
    <w:rsid w:val="00BD385B"/>
    <w:rsid w:val="00BD4499"/>
    <w:rsid w:val="00BD492D"/>
    <w:rsid w:val="00BD4CA5"/>
    <w:rsid w:val="00BD5AC9"/>
    <w:rsid w:val="00BD5D82"/>
    <w:rsid w:val="00BD68E3"/>
    <w:rsid w:val="00BD6CAA"/>
    <w:rsid w:val="00BD6E77"/>
    <w:rsid w:val="00BD71B3"/>
    <w:rsid w:val="00BD7DDF"/>
    <w:rsid w:val="00BD7E23"/>
    <w:rsid w:val="00BD7E2A"/>
    <w:rsid w:val="00BD7FD2"/>
    <w:rsid w:val="00BE0844"/>
    <w:rsid w:val="00BE084A"/>
    <w:rsid w:val="00BE10CF"/>
    <w:rsid w:val="00BE10D2"/>
    <w:rsid w:val="00BE1544"/>
    <w:rsid w:val="00BE1E93"/>
    <w:rsid w:val="00BE2576"/>
    <w:rsid w:val="00BE28AA"/>
    <w:rsid w:val="00BE2A3F"/>
    <w:rsid w:val="00BE2AF2"/>
    <w:rsid w:val="00BE32DC"/>
    <w:rsid w:val="00BE3663"/>
    <w:rsid w:val="00BE4426"/>
    <w:rsid w:val="00BE48EF"/>
    <w:rsid w:val="00BE4962"/>
    <w:rsid w:val="00BE4BD5"/>
    <w:rsid w:val="00BE4D01"/>
    <w:rsid w:val="00BE5463"/>
    <w:rsid w:val="00BE5B3D"/>
    <w:rsid w:val="00BE6092"/>
    <w:rsid w:val="00BE68CF"/>
    <w:rsid w:val="00BE69F8"/>
    <w:rsid w:val="00BE6BAA"/>
    <w:rsid w:val="00BE70C1"/>
    <w:rsid w:val="00BE73D3"/>
    <w:rsid w:val="00BE7FFE"/>
    <w:rsid w:val="00BF0602"/>
    <w:rsid w:val="00BF0C30"/>
    <w:rsid w:val="00BF13BF"/>
    <w:rsid w:val="00BF1757"/>
    <w:rsid w:val="00BF2020"/>
    <w:rsid w:val="00BF2136"/>
    <w:rsid w:val="00BF33F2"/>
    <w:rsid w:val="00BF3A71"/>
    <w:rsid w:val="00BF3E0A"/>
    <w:rsid w:val="00BF443D"/>
    <w:rsid w:val="00BF4A51"/>
    <w:rsid w:val="00BF4B44"/>
    <w:rsid w:val="00BF4EEF"/>
    <w:rsid w:val="00BF5517"/>
    <w:rsid w:val="00BF59DA"/>
    <w:rsid w:val="00BF5CF0"/>
    <w:rsid w:val="00BF6387"/>
    <w:rsid w:val="00BF697E"/>
    <w:rsid w:val="00BF6F17"/>
    <w:rsid w:val="00BF73B5"/>
    <w:rsid w:val="00BF7487"/>
    <w:rsid w:val="00BF787D"/>
    <w:rsid w:val="00C002B1"/>
    <w:rsid w:val="00C0031F"/>
    <w:rsid w:val="00C0141B"/>
    <w:rsid w:val="00C0223E"/>
    <w:rsid w:val="00C026CC"/>
    <w:rsid w:val="00C02BF0"/>
    <w:rsid w:val="00C03724"/>
    <w:rsid w:val="00C03BA4"/>
    <w:rsid w:val="00C03E81"/>
    <w:rsid w:val="00C04049"/>
    <w:rsid w:val="00C04161"/>
    <w:rsid w:val="00C04886"/>
    <w:rsid w:val="00C04D27"/>
    <w:rsid w:val="00C05399"/>
    <w:rsid w:val="00C0596D"/>
    <w:rsid w:val="00C05C97"/>
    <w:rsid w:val="00C05D54"/>
    <w:rsid w:val="00C0631D"/>
    <w:rsid w:val="00C06470"/>
    <w:rsid w:val="00C065F1"/>
    <w:rsid w:val="00C06E16"/>
    <w:rsid w:val="00C079D0"/>
    <w:rsid w:val="00C07A71"/>
    <w:rsid w:val="00C07C28"/>
    <w:rsid w:val="00C07EB2"/>
    <w:rsid w:val="00C10064"/>
    <w:rsid w:val="00C10323"/>
    <w:rsid w:val="00C1164D"/>
    <w:rsid w:val="00C122CE"/>
    <w:rsid w:val="00C12566"/>
    <w:rsid w:val="00C12DC1"/>
    <w:rsid w:val="00C1353F"/>
    <w:rsid w:val="00C13956"/>
    <w:rsid w:val="00C142AE"/>
    <w:rsid w:val="00C149BB"/>
    <w:rsid w:val="00C14B84"/>
    <w:rsid w:val="00C14C65"/>
    <w:rsid w:val="00C1601C"/>
    <w:rsid w:val="00C1619C"/>
    <w:rsid w:val="00C164D5"/>
    <w:rsid w:val="00C166D4"/>
    <w:rsid w:val="00C16A86"/>
    <w:rsid w:val="00C16FDC"/>
    <w:rsid w:val="00C17506"/>
    <w:rsid w:val="00C17F45"/>
    <w:rsid w:val="00C20B19"/>
    <w:rsid w:val="00C20CCD"/>
    <w:rsid w:val="00C214FF"/>
    <w:rsid w:val="00C215A5"/>
    <w:rsid w:val="00C21F99"/>
    <w:rsid w:val="00C22974"/>
    <w:rsid w:val="00C231D9"/>
    <w:rsid w:val="00C238B5"/>
    <w:rsid w:val="00C23B00"/>
    <w:rsid w:val="00C240E9"/>
    <w:rsid w:val="00C256B0"/>
    <w:rsid w:val="00C2667B"/>
    <w:rsid w:val="00C266AD"/>
    <w:rsid w:val="00C26A5D"/>
    <w:rsid w:val="00C26ACC"/>
    <w:rsid w:val="00C26CB0"/>
    <w:rsid w:val="00C279BB"/>
    <w:rsid w:val="00C27D6A"/>
    <w:rsid w:val="00C27E29"/>
    <w:rsid w:val="00C30076"/>
    <w:rsid w:val="00C301B0"/>
    <w:rsid w:val="00C301FE"/>
    <w:rsid w:val="00C3022C"/>
    <w:rsid w:val="00C3029B"/>
    <w:rsid w:val="00C30691"/>
    <w:rsid w:val="00C3123E"/>
    <w:rsid w:val="00C31894"/>
    <w:rsid w:val="00C31BB1"/>
    <w:rsid w:val="00C3205C"/>
    <w:rsid w:val="00C32133"/>
    <w:rsid w:val="00C323D5"/>
    <w:rsid w:val="00C326A3"/>
    <w:rsid w:val="00C331CE"/>
    <w:rsid w:val="00C34040"/>
    <w:rsid w:val="00C34346"/>
    <w:rsid w:val="00C34C19"/>
    <w:rsid w:val="00C3590C"/>
    <w:rsid w:val="00C35A96"/>
    <w:rsid w:val="00C35B25"/>
    <w:rsid w:val="00C36065"/>
    <w:rsid w:val="00C36A88"/>
    <w:rsid w:val="00C36AB1"/>
    <w:rsid w:val="00C36F1B"/>
    <w:rsid w:val="00C37108"/>
    <w:rsid w:val="00C40011"/>
    <w:rsid w:val="00C4037A"/>
    <w:rsid w:val="00C4065B"/>
    <w:rsid w:val="00C415EB"/>
    <w:rsid w:val="00C42176"/>
    <w:rsid w:val="00C42B83"/>
    <w:rsid w:val="00C43498"/>
    <w:rsid w:val="00C43E3C"/>
    <w:rsid w:val="00C45654"/>
    <w:rsid w:val="00C4581C"/>
    <w:rsid w:val="00C45B18"/>
    <w:rsid w:val="00C4673B"/>
    <w:rsid w:val="00C46A79"/>
    <w:rsid w:val="00C478AC"/>
    <w:rsid w:val="00C47B1F"/>
    <w:rsid w:val="00C47B9D"/>
    <w:rsid w:val="00C47C3B"/>
    <w:rsid w:val="00C50591"/>
    <w:rsid w:val="00C50BE9"/>
    <w:rsid w:val="00C51457"/>
    <w:rsid w:val="00C51693"/>
    <w:rsid w:val="00C51DD1"/>
    <w:rsid w:val="00C51EAB"/>
    <w:rsid w:val="00C521DC"/>
    <w:rsid w:val="00C52DE5"/>
    <w:rsid w:val="00C53DDA"/>
    <w:rsid w:val="00C5447F"/>
    <w:rsid w:val="00C54590"/>
    <w:rsid w:val="00C54A4B"/>
    <w:rsid w:val="00C550EF"/>
    <w:rsid w:val="00C55447"/>
    <w:rsid w:val="00C5589F"/>
    <w:rsid w:val="00C56651"/>
    <w:rsid w:val="00C56A5E"/>
    <w:rsid w:val="00C57FA5"/>
    <w:rsid w:val="00C60A96"/>
    <w:rsid w:val="00C60FE6"/>
    <w:rsid w:val="00C6178B"/>
    <w:rsid w:val="00C61B92"/>
    <w:rsid w:val="00C622BA"/>
    <w:rsid w:val="00C627D1"/>
    <w:rsid w:val="00C62B52"/>
    <w:rsid w:val="00C62EE8"/>
    <w:rsid w:val="00C634E9"/>
    <w:rsid w:val="00C64986"/>
    <w:rsid w:val="00C65723"/>
    <w:rsid w:val="00C65C7A"/>
    <w:rsid w:val="00C65DF4"/>
    <w:rsid w:val="00C66555"/>
    <w:rsid w:val="00C66E63"/>
    <w:rsid w:val="00C672BB"/>
    <w:rsid w:val="00C67493"/>
    <w:rsid w:val="00C67859"/>
    <w:rsid w:val="00C71AAA"/>
    <w:rsid w:val="00C7293B"/>
    <w:rsid w:val="00C72BDA"/>
    <w:rsid w:val="00C72D7B"/>
    <w:rsid w:val="00C72E5B"/>
    <w:rsid w:val="00C72E6D"/>
    <w:rsid w:val="00C7396B"/>
    <w:rsid w:val="00C73A5A"/>
    <w:rsid w:val="00C73AF7"/>
    <w:rsid w:val="00C742BE"/>
    <w:rsid w:val="00C74D4C"/>
    <w:rsid w:val="00C75120"/>
    <w:rsid w:val="00C75F9A"/>
    <w:rsid w:val="00C763E9"/>
    <w:rsid w:val="00C76DFC"/>
    <w:rsid w:val="00C774BE"/>
    <w:rsid w:val="00C775CA"/>
    <w:rsid w:val="00C775DA"/>
    <w:rsid w:val="00C7763F"/>
    <w:rsid w:val="00C77726"/>
    <w:rsid w:val="00C80CC3"/>
    <w:rsid w:val="00C822CB"/>
    <w:rsid w:val="00C82889"/>
    <w:rsid w:val="00C83DC3"/>
    <w:rsid w:val="00C84114"/>
    <w:rsid w:val="00C844A3"/>
    <w:rsid w:val="00C846BD"/>
    <w:rsid w:val="00C84AA8"/>
    <w:rsid w:val="00C85213"/>
    <w:rsid w:val="00C862F7"/>
    <w:rsid w:val="00C86857"/>
    <w:rsid w:val="00C8764B"/>
    <w:rsid w:val="00C87B1B"/>
    <w:rsid w:val="00C90094"/>
    <w:rsid w:val="00C9020C"/>
    <w:rsid w:val="00C902E2"/>
    <w:rsid w:val="00C90604"/>
    <w:rsid w:val="00C90CB8"/>
    <w:rsid w:val="00C90E82"/>
    <w:rsid w:val="00C917D7"/>
    <w:rsid w:val="00C94159"/>
    <w:rsid w:val="00C94355"/>
    <w:rsid w:val="00C9479E"/>
    <w:rsid w:val="00C954E3"/>
    <w:rsid w:val="00C95603"/>
    <w:rsid w:val="00C95701"/>
    <w:rsid w:val="00C957C0"/>
    <w:rsid w:val="00C95CDF"/>
    <w:rsid w:val="00C95F33"/>
    <w:rsid w:val="00C9613F"/>
    <w:rsid w:val="00C962CD"/>
    <w:rsid w:val="00C96B29"/>
    <w:rsid w:val="00C96F5D"/>
    <w:rsid w:val="00C96F63"/>
    <w:rsid w:val="00C97B32"/>
    <w:rsid w:val="00C97E27"/>
    <w:rsid w:val="00CA02E1"/>
    <w:rsid w:val="00CA07AE"/>
    <w:rsid w:val="00CA0812"/>
    <w:rsid w:val="00CA087B"/>
    <w:rsid w:val="00CA09CD"/>
    <w:rsid w:val="00CA0F42"/>
    <w:rsid w:val="00CA11CC"/>
    <w:rsid w:val="00CA120B"/>
    <w:rsid w:val="00CA17EC"/>
    <w:rsid w:val="00CA19D9"/>
    <w:rsid w:val="00CA1A60"/>
    <w:rsid w:val="00CA1B3B"/>
    <w:rsid w:val="00CA1DBB"/>
    <w:rsid w:val="00CA278B"/>
    <w:rsid w:val="00CA2957"/>
    <w:rsid w:val="00CA2B97"/>
    <w:rsid w:val="00CA2DEC"/>
    <w:rsid w:val="00CA3130"/>
    <w:rsid w:val="00CA375D"/>
    <w:rsid w:val="00CA3BFA"/>
    <w:rsid w:val="00CA3D5F"/>
    <w:rsid w:val="00CA48A1"/>
    <w:rsid w:val="00CA493D"/>
    <w:rsid w:val="00CA4B23"/>
    <w:rsid w:val="00CA5BB9"/>
    <w:rsid w:val="00CA5DEE"/>
    <w:rsid w:val="00CA5E40"/>
    <w:rsid w:val="00CA64C0"/>
    <w:rsid w:val="00CA65A2"/>
    <w:rsid w:val="00CA6CC9"/>
    <w:rsid w:val="00CA6E6D"/>
    <w:rsid w:val="00CB0A09"/>
    <w:rsid w:val="00CB0BF5"/>
    <w:rsid w:val="00CB0CC3"/>
    <w:rsid w:val="00CB101D"/>
    <w:rsid w:val="00CB1AD7"/>
    <w:rsid w:val="00CB1D9A"/>
    <w:rsid w:val="00CB1DA6"/>
    <w:rsid w:val="00CB254E"/>
    <w:rsid w:val="00CB29B3"/>
    <w:rsid w:val="00CB2BA7"/>
    <w:rsid w:val="00CB2EDE"/>
    <w:rsid w:val="00CB36BA"/>
    <w:rsid w:val="00CB3BDA"/>
    <w:rsid w:val="00CB3C86"/>
    <w:rsid w:val="00CB3FBD"/>
    <w:rsid w:val="00CB40FD"/>
    <w:rsid w:val="00CB4808"/>
    <w:rsid w:val="00CB49A4"/>
    <w:rsid w:val="00CB4B9E"/>
    <w:rsid w:val="00CB4E2B"/>
    <w:rsid w:val="00CB5182"/>
    <w:rsid w:val="00CB5482"/>
    <w:rsid w:val="00CB5484"/>
    <w:rsid w:val="00CB54DA"/>
    <w:rsid w:val="00CB555B"/>
    <w:rsid w:val="00CB64E6"/>
    <w:rsid w:val="00CB694E"/>
    <w:rsid w:val="00CB6D6C"/>
    <w:rsid w:val="00CB6E98"/>
    <w:rsid w:val="00CB7472"/>
    <w:rsid w:val="00CB7C14"/>
    <w:rsid w:val="00CB7DFB"/>
    <w:rsid w:val="00CC0474"/>
    <w:rsid w:val="00CC0B2F"/>
    <w:rsid w:val="00CC0D1D"/>
    <w:rsid w:val="00CC0DE9"/>
    <w:rsid w:val="00CC10F2"/>
    <w:rsid w:val="00CC1D74"/>
    <w:rsid w:val="00CC1EC8"/>
    <w:rsid w:val="00CC227F"/>
    <w:rsid w:val="00CC2384"/>
    <w:rsid w:val="00CC2AD8"/>
    <w:rsid w:val="00CC2D12"/>
    <w:rsid w:val="00CC2D76"/>
    <w:rsid w:val="00CC2E09"/>
    <w:rsid w:val="00CC3527"/>
    <w:rsid w:val="00CC36BE"/>
    <w:rsid w:val="00CC382D"/>
    <w:rsid w:val="00CC39F7"/>
    <w:rsid w:val="00CC3BCE"/>
    <w:rsid w:val="00CC4234"/>
    <w:rsid w:val="00CC4304"/>
    <w:rsid w:val="00CC4606"/>
    <w:rsid w:val="00CC4D87"/>
    <w:rsid w:val="00CC56D8"/>
    <w:rsid w:val="00CC5D0D"/>
    <w:rsid w:val="00CC6576"/>
    <w:rsid w:val="00CC6917"/>
    <w:rsid w:val="00CC6A5C"/>
    <w:rsid w:val="00CC6F00"/>
    <w:rsid w:val="00CC715E"/>
    <w:rsid w:val="00CD0692"/>
    <w:rsid w:val="00CD083C"/>
    <w:rsid w:val="00CD094A"/>
    <w:rsid w:val="00CD0B31"/>
    <w:rsid w:val="00CD0DD6"/>
    <w:rsid w:val="00CD0FE2"/>
    <w:rsid w:val="00CD14CD"/>
    <w:rsid w:val="00CD19CB"/>
    <w:rsid w:val="00CD1A3F"/>
    <w:rsid w:val="00CD1F06"/>
    <w:rsid w:val="00CD2710"/>
    <w:rsid w:val="00CD2B1E"/>
    <w:rsid w:val="00CD3313"/>
    <w:rsid w:val="00CD3C6D"/>
    <w:rsid w:val="00CD3D4D"/>
    <w:rsid w:val="00CD4DE6"/>
    <w:rsid w:val="00CD630D"/>
    <w:rsid w:val="00CD65F4"/>
    <w:rsid w:val="00CD6831"/>
    <w:rsid w:val="00CD6B8D"/>
    <w:rsid w:val="00CD730C"/>
    <w:rsid w:val="00CD7527"/>
    <w:rsid w:val="00CE0422"/>
    <w:rsid w:val="00CE0650"/>
    <w:rsid w:val="00CE0963"/>
    <w:rsid w:val="00CE0BA5"/>
    <w:rsid w:val="00CE0EA7"/>
    <w:rsid w:val="00CE148F"/>
    <w:rsid w:val="00CE233D"/>
    <w:rsid w:val="00CE23BA"/>
    <w:rsid w:val="00CE24F0"/>
    <w:rsid w:val="00CE339D"/>
    <w:rsid w:val="00CE3F12"/>
    <w:rsid w:val="00CE3F6F"/>
    <w:rsid w:val="00CE507D"/>
    <w:rsid w:val="00CE55DB"/>
    <w:rsid w:val="00CE55DD"/>
    <w:rsid w:val="00CE57B9"/>
    <w:rsid w:val="00CE5D20"/>
    <w:rsid w:val="00CE5D36"/>
    <w:rsid w:val="00CE5DE9"/>
    <w:rsid w:val="00CE5F02"/>
    <w:rsid w:val="00CE5F86"/>
    <w:rsid w:val="00CE6239"/>
    <w:rsid w:val="00CE725B"/>
    <w:rsid w:val="00CE783D"/>
    <w:rsid w:val="00CE7D58"/>
    <w:rsid w:val="00CE7DAF"/>
    <w:rsid w:val="00CF03AD"/>
    <w:rsid w:val="00CF0637"/>
    <w:rsid w:val="00CF0BBD"/>
    <w:rsid w:val="00CF0BDF"/>
    <w:rsid w:val="00CF0D5A"/>
    <w:rsid w:val="00CF1A99"/>
    <w:rsid w:val="00CF1E33"/>
    <w:rsid w:val="00CF22B5"/>
    <w:rsid w:val="00CF25A4"/>
    <w:rsid w:val="00CF29ED"/>
    <w:rsid w:val="00CF2A5A"/>
    <w:rsid w:val="00CF3090"/>
    <w:rsid w:val="00CF31AE"/>
    <w:rsid w:val="00CF34B4"/>
    <w:rsid w:val="00CF3D56"/>
    <w:rsid w:val="00CF3FEF"/>
    <w:rsid w:val="00CF42F1"/>
    <w:rsid w:val="00CF521F"/>
    <w:rsid w:val="00CF5E37"/>
    <w:rsid w:val="00CF6410"/>
    <w:rsid w:val="00CF6E95"/>
    <w:rsid w:val="00CF70BF"/>
    <w:rsid w:val="00CF7293"/>
    <w:rsid w:val="00CF7B6F"/>
    <w:rsid w:val="00D00318"/>
    <w:rsid w:val="00D0032C"/>
    <w:rsid w:val="00D00425"/>
    <w:rsid w:val="00D006F0"/>
    <w:rsid w:val="00D0075D"/>
    <w:rsid w:val="00D009B6"/>
    <w:rsid w:val="00D00D78"/>
    <w:rsid w:val="00D00F1D"/>
    <w:rsid w:val="00D01090"/>
    <w:rsid w:val="00D01380"/>
    <w:rsid w:val="00D01937"/>
    <w:rsid w:val="00D01A59"/>
    <w:rsid w:val="00D01B45"/>
    <w:rsid w:val="00D01B47"/>
    <w:rsid w:val="00D029F7"/>
    <w:rsid w:val="00D02DFD"/>
    <w:rsid w:val="00D03C81"/>
    <w:rsid w:val="00D03EA0"/>
    <w:rsid w:val="00D03ED9"/>
    <w:rsid w:val="00D03EF9"/>
    <w:rsid w:val="00D049EB"/>
    <w:rsid w:val="00D05BFB"/>
    <w:rsid w:val="00D0617C"/>
    <w:rsid w:val="00D06267"/>
    <w:rsid w:val="00D06696"/>
    <w:rsid w:val="00D06B1B"/>
    <w:rsid w:val="00D06B27"/>
    <w:rsid w:val="00D0744B"/>
    <w:rsid w:val="00D07670"/>
    <w:rsid w:val="00D077E3"/>
    <w:rsid w:val="00D07AFC"/>
    <w:rsid w:val="00D10287"/>
    <w:rsid w:val="00D10943"/>
    <w:rsid w:val="00D11113"/>
    <w:rsid w:val="00D1233D"/>
    <w:rsid w:val="00D12830"/>
    <w:rsid w:val="00D13535"/>
    <w:rsid w:val="00D14516"/>
    <w:rsid w:val="00D14568"/>
    <w:rsid w:val="00D148C3"/>
    <w:rsid w:val="00D14AA3"/>
    <w:rsid w:val="00D15440"/>
    <w:rsid w:val="00D15666"/>
    <w:rsid w:val="00D15917"/>
    <w:rsid w:val="00D15CC7"/>
    <w:rsid w:val="00D16224"/>
    <w:rsid w:val="00D16D9A"/>
    <w:rsid w:val="00D16E69"/>
    <w:rsid w:val="00D16EAC"/>
    <w:rsid w:val="00D174E3"/>
    <w:rsid w:val="00D1762C"/>
    <w:rsid w:val="00D17BDD"/>
    <w:rsid w:val="00D200CA"/>
    <w:rsid w:val="00D20AAA"/>
    <w:rsid w:val="00D21126"/>
    <w:rsid w:val="00D21468"/>
    <w:rsid w:val="00D21819"/>
    <w:rsid w:val="00D21BE4"/>
    <w:rsid w:val="00D221D2"/>
    <w:rsid w:val="00D23033"/>
    <w:rsid w:val="00D23507"/>
    <w:rsid w:val="00D23E57"/>
    <w:rsid w:val="00D2454B"/>
    <w:rsid w:val="00D247DD"/>
    <w:rsid w:val="00D24D49"/>
    <w:rsid w:val="00D25382"/>
    <w:rsid w:val="00D2538F"/>
    <w:rsid w:val="00D25CC3"/>
    <w:rsid w:val="00D26182"/>
    <w:rsid w:val="00D26923"/>
    <w:rsid w:val="00D26C21"/>
    <w:rsid w:val="00D27123"/>
    <w:rsid w:val="00D27241"/>
    <w:rsid w:val="00D27387"/>
    <w:rsid w:val="00D300AE"/>
    <w:rsid w:val="00D3088A"/>
    <w:rsid w:val="00D30F15"/>
    <w:rsid w:val="00D3178C"/>
    <w:rsid w:val="00D31A3C"/>
    <w:rsid w:val="00D31B2A"/>
    <w:rsid w:val="00D3275A"/>
    <w:rsid w:val="00D32A6D"/>
    <w:rsid w:val="00D32AEB"/>
    <w:rsid w:val="00D32BB8"/>
    <w:rsid w:val="00D32C9F"/>
    <w:rsid w:val="00D34627"/>
    <w:rsid w:val="00D34638"/>
    <w:rsid w:val="00D3480A"/>
    <w:rsid w:val="00D349E7"/>
    <w:rsid w:val="00D34A09"/>
    <w:rsid w:val="00D350ED"/>
    <w:rsid w:val="00D35BA1"/>
    <w:rsid w:val="00D35F5C"/>
    <w:rsid w:val="00D361D8"/>
    <w:rsid w:val="00D3667C"/>
    <w:rsid w:val="00D36BAE"/>
    <w:rsid w:val="00D36D05"/>
    <w:rsid w:val="00D37B20"/>
    <w:rsid w:val="00D37E9D"/>
    <w:rsid w:val="00D37EA0"/>
    <w:rsid w:val="00D40680"/>
    <w:rsid w:val="00D40865"/>
    <w:rsid w:val="00D40F93"/>
    <w:rsid w:val="00D41469"/>
    <w:rsid w:val="00D41B09"/>
    <w:rsid w:val="00D41C03"/>
    <w:rsid w:val="00D42252"/>
    <w:rsid w:val="00D425CD"/>
    <w:rsid w:val="00D428D8"/>
    <w:rsid w:val="00D4340C"/>
    <w:rsid w:val="00D435DB"/>
    <w:rsid w:val="00D446EA"/>
    <w:rsid w:val="00D44775"/>
    <w:rsid w:val="00D45119"/>
    <w:rsid w:val="00D453FD"/>
    <w:rsid w:val="00D4561B"/>
    <w:rsid w:val="00D4571B"/>
    <w:rsid w:val="00D45C04"/>
    <w:rsid w:val="00D46F02"/>
    <w:rsid w:val="00D472B6"/>
    <w:rsid w:val="00D474B1"/>
    <w:rsid w:val="00D47B52"/>
    <w:rsid w:val="00D47C1D"/>
    <w:rsid w:val="00D47CEF"/>
    <w:rsid w:val="00D50B40"/>
    <w:rsid w:val="00D50C07"/>
    <w:rsid w:val="00D511B9"/>
    <w:rsid w:val="00D514E8"/>
    <w:rsid w:val="00D5186A"/>
    <w:rsid w:val="00D51AFD"/>
    <w:rsid w:val="00D522E8"/>
    <w:rsid w:val="00D52397"/>
    <w:rsid w:val="00D52EDA"/>
    <w:rsid w:val="00D52FF0"/>
    <w:rsid w:val="00D532AE"/>
    <w:rsid w:val="00D5331C"/>
    <w:rsid w:val="00D538A0"/>
    <w:rsid w:val="00D53C68"/>
    <w:rsid w:val="00D549AB"/>
    <w:rsid w:val="00D54FD5"/>
    <w:rsid w:val="00D55044"/>
    <w:rsid w:val="00D55110"/>
    <w:rsid w:val="00D55506"/>
    <w:rsid w:val="00D5561C"/>
    <w:rsid w:val="00D558B2"/>
    <w:rsid w:val="00D56056"/>
    <w:rsid w:val="00D56965"/>
    <w:rsid w:val="00D56A22"/>
    <w:rsid w:val="00D56DB9"/>
    <w:rsid w:val="00D57A68"/>
    <w:rsid w:val="00D604DB"/>
    <w:rsid w:val="00D60AA9"/>
    <w:rsid w:val="00D60E2D"/>
    <w:rsid w:val="00D6138D"/>
    <w:rsid w:val="00D614A8"/>
    <w:rsid w:val="00D61574"/>
    <w:rsid w:val="00D615E6"/>
    <w:rsid w:val="00D61952"/>
    <w:rsid w:val="00D62103"/>
    <w:rsid w:val="00D633B7"/>
    <w:rsid w:val="00D63A7B"/>
    <w:rsid w:val="00D63B0E"/>
    <w:rsid w:val="00D64C60"/>
    <w:rsid w:val="00D64F63"/>
    <w:rsid w:val="00D65E0C"/>
    <w:rsid w:val="00D666B3"/>
    <w:rsid w:val="00D6733C"/>
    <w:rsid w:val="00D70274"/>
    <w:rsid w:val="00D70C85"/>
    <w:rsid w:val="00D70D06"/>
    <w:rsid w:val="00D7119D"/>
    <w:rsid w:val="00D721B1"/>
    <w:rsid w:val="00D72483"/>
    <w:rsid w:val="00D7254F"/>
    <w:rsid w:val="00D72AD3"/>
    <w:rsid w:val="00D72F49"/>
    <w:rsid w:val="00D732EF"/>
    <w:rsid w:val="00D7376A"/>
    <w:rsid w:val="00D73AA8"/>
    <w:rsid w:val="00D756F4"/>
    <w:rsid w:val="00D7587F"/>
    <w:rsid w:val="00D75C1F"/>
    <w:rsid w:val="00D75D64"/>
    <w:rsid w:val="00D75F75"/>
    <w:rsid w:val="00D75FB8"/>
    <w:rsid w:val="00D76524"/>
    <w:rsid w:val="00D76CE0"/>
    <w:rsid w:val="00D76D59"/>
    <w:rsid w:val="00D771C6"/>
    <w:rsid w:val="00D8012F"/>
    <w:rsid w:val="00D80961"/>
    <w:rsid w:val="00D80DE6"/>
    <w:rsid w:val="00D81460"/>
    <w:rsid w:val="00D818A9"/>
    <w:rsid w:val="00D81B82"/>
    <w:rsid w:val="00D825AC"/>
    <w:rsid w:val="00D82E49"/>
    <w:rsid w:val="00D835DB"/>
    <w:rsid w:val="00D85174"/>
    <w:rsid w:val="00D85582"/>
    <w:rsid w:val="00D856DF"/>
    <w:rsid w:val="00D85B24"/>
    <w:rsid w:val="00D85B67"/>
    <w:rsid w:val="00D85D6D"/>
    <w:rsid w:val="00D8631E"/>
    <w:rsid w:val="00D86584"/>
    <w:rsid w:val="00D86598"/>
    <w:rsid w:val="00D8700B"/>
    <w:rsid w:val="00D8744B"/>
    <w:rsid w:val="00D87552"/>
    <w:rsid w:val="00D908CF"/>
    <w:rsid w:val="00D90D80"/>
    <w:rsid w:val="00D90E7F"/>
    <w:rsid w:val="00D9146F"/>
    <w:rsid w:val="00D917B2"/>
    <w:rsid w:val="00D920E8"/>
    <w:rsid w:val="00D936BF"/>
    <w:rsid w:val="00D938B1"/>
    <w:rsid w:val="00D93C6B"/>
    <w:rsid w:val="00D93DB9"/>
    <w:rsid w:val="00D94336"/>
    <w:rsid w:val="00D94E4B"/>
    <w:rsid w:val="00D95228"/>
    <w:rsid w:val="00D95607"/>
    <w:rsid w:val="00D95A28"/>
    <w:rsid w:val="00D95B3B"/>
    <w:rsid w:val="00D95D0A"/>
    <w:rsid w:val="00D960CE"/>
    <w:rsid w:val="00D963C9"/>
    <w:rsid w:val="00D96451"/>
    <w:rsid w:val="00D96553"/>
    <w:rsid w:val="00D96671"/>
    <w:rsid w:val="00D97211"/>
    <w:rsid w:val="00D975DA"/>
    <w:rsid w:val="00D979E4"/>
    <w:rsid w:val="00DA0E5C"/>
    <w:rsid w:val="00DA0EC5"/>
    <w:rsid w:val="00DA153A"/>
    <w:rsid w:val="00DA1BAC"/>
    <w:rsid w:val="00DA202A"/>
    <w:rsid w:val="00DA2783"/>
    <w:rsid w:val="00DA2C28"/>
    <w:rsid w:val="00DA34B3"/>
    <w:rsid w:val="00DA3BC0"/>
    <w:rsid w:val="00DA3FCA"/>
    <w:rsid w:val="00DA49C0"/>
    <w:rsid w:val="00DA4D2B"/>
    <w:rsid w:val="00DA58B7"/>
    <w:rsid w:val="00DA59A0"/>
    <w:rsid w:val="00DA5E28"/>
    <w:rsid w:val="00DA600B"/>
    <w:rsid w:val="00DA616E"/>
    <w:rsid w:val="00DA63DB"/>
    <w:rsid w:val="00DA75AF"/>
    <w:rsid w:val="00DA76D2"/>
    <w:rsid w:val="00DA78A3"/>
    <w:rsid w:val="00DA7A02"/>
    <w:rsid w:val="00DA7EFF"/>
    <w:rsid w:val="00DB03FD"/>
    <w:rsid w:val="00DB067E"/>
    <w:rsid w:val="00DB11DF"/>
    <w:rsid w:val="00DB12A2"/>
    <w:rsid w:val="00DB1C12"/>
    <w:rsid w:val="00DB1FD1"/>
    <w:rsid w:val="00DB284B"/>
    <w:rsid w:val="00DB2EFA"/>
    <w:rsid w:val="00DB327C"/>
    <w:rsid w:val="00DB3AC2"/>
    <w:rsid w:val="00DB4EB7"/>
    <w:rsid w:val="00DB7296"/>
    <w:rsid w:val="00DB7A2E"/>
    <w:rsid w:val="00DB7F79"/>
    <w:rsid w:val="00DB7FCD"/>
    <w:rsid w:val="00DC01AE"/>
    <w:rsid w:val="00DC03FE"/>
    <w:rsid w:val="00DC0541"/>
    <w:rsid w:val="00DC0A39"/>
    <w:rsid w:val="00DC11DF"/>
    <w:rsid w:val="00DC146C"/>
    <w:rsid w:val="00DC1851"/>
    <w:rsid w:val="00DC2402"/>
    <w:rsid w:val="00DC29A1"/>
    <w:rsid w:val="00DC2E7C"/>
    <w:rsid w:val="00DC4CB0"/>
    <w:rsid w:val="00DC5AC6"/>
    <w:rsid w:val="00DC5B70"/>
    <w:rsid w:val="00DC5F7E"/>
    <w:rsid w:val="00DC60E9"/>
    <w:rsid w:val="00DC6A2F"/>
    <w:rsid w:val="00DC6BBB"/>
    <w:rsid w:val="00DC6EB1"/>
    <w:rsid w:val="00DC6F1F"/>
    <w:rsid w:val="00DC7AC3"/>
    <w:rsid w:val="00DC7B7D"/>
    <w:rsid w:val="00DD130E"/>
    <w:rsid w:val="00DD182D"/>
    <w:rsid w:val="00DD19C6"/>
    <w:rsid w:val="00DD2636"/>
    <w:rsid w:val="00DD2CAA"/>
    <w:rsid w:val="00DD3535"/>
    <w:rsid w:val="00DD3601"/>
    <w:rsid w:val="00DD4192"/>
    <w:rsid w:val="00DD41BB"/>
    <w:rsid w:val="00DD577A"/>
    <w:rsid w:val="00DD5A83"/>
    <w:rsid w:val="00DD607C"/>
    <w:rsid w:val="00DD65EF"/>
    <w:rsid w:val="00DD74C7"/>
    <w:rsid w:val="00DD768E"/>
    <w:rsid w:val="00DD7BCD"/>
    <w:rsid w:val="00DD7FA6"/>
    <w:rsid w:val="00DE0421"/>
    <w:rsid w:val="00DE0466"/>
    <w:rsid w:val="00DE0502"/>
    <w:rsid w:val="00DE0DD0"/>
    <w:rsid w:val="00DE0E8D"/>
    <w:rsid w:val="00DE0F64"/>
    <w:rsid w:val="00DE1308"/>
    <w:rsid w:val="00DE18BC"/>
    <w:rsid w:val="00DE22CA"/>
    <w:rsid w:val="00DE3051"/>
    <w:rsid w:val="00DE3321"/>
    <w:rsid w:val="00DE3E9C"/>
    <w:rsid w:val="00DE3EE9"/>
    <w:rsid w:val="00DE4058"/>
    <w:rsid w:val="00DE41C1"/>
    <w:rsid w:val="00DE420B"/>
    <w:rsid w:val="00DE4242"/>
    <w:rsid w:val="00DE4630"/>
    <w:rsid w:val="00DE4FCD"/>
    <w:rsid w:val="00DE5E61"/>
    <w:rsid w:val="00DE609B"/>
    <w:rsid w:val="00DE6555"/>
    <w:rsid w:val="00DE7828"/>
    <w:rsid w:val="00DE7E4D"/>
    <w:rsid w:val="00DF0103"/>
    <w:rsid w:val="00DF0459"/>
    <w:rsid w:val="00DF0C1F"/>
    <w:rsid w:val="00DF0FDE"/>
    <w:rsid w:val="00DF22ED"/>
    <w:rsid w:val="00DF23F3"/>
    <w:rsid w:val="00DF2A5C"/>
    <w:rsid w:val="00DF2E87"/>
    <w:rsid w:val="00DF3D67"/>
    <w:rsid w:val="00DF407F"/>
    <w:rsid w:val="00DF4D63"/>
    <w:rsid w:val="00DF4FC5"/>
    <w:rsid w:val="00DF52CF"/>
    <w:rsid w:val="00DF53BA"/>
    <w:rsid w:val="00DF5499"/>
    <w:rsid w:val="00DF57F4"/>
    <w:rsid w:val="00DF6888"/>
    <w:rsid w:val="00DF6BD1"/>
    <w:rsid w:val="00DF73AA"/>
    <w:rsid w:val="00DF77BF"/>
    <w:rsid w:val="00DF7B0D"/>
    <w:rsid w:val="00E00418"/>
    <w:rsid w:val="00E00ACA"/>
    <w:rsid w:val="00E01D11"/>
    <w:rsid w:val="00E02452"/>
    <w:rsid w:val="00E029E9"/>
    <w:rsid w:val="00E02AE4"/>
    <w:rsid w:val="00E02BD8"/>
    <w:rsid w:val="00E02D27"/>
    <w:rsid w:val="00E03807"/>
    <w:rsid w:val="00E043BE"/>
    <w:rsid w:val="00E04E60"/>
    <w:rsid w:val="00E0535E"/>
    <w:rsid w:val="00E054DE"/>
    <w:rsid w:val="00E058FD"/>
    <w:rsid w:val="00E059BC"/>
    <w:rsid w:val="00E059E9"/>
    <w:rsid w:val="00E063B6"/>
    <w:rsid w:val="00E07EB3"/>
    <w:rsid w:val="00E10662"/>
    <w:rsid w:val="00E10797"/>
    <w:rsid w:val="00E115EA"/>
    <w:rsid w:val="00E11642"/>
    <w:rsid w:val="00E117F6"/>
    <w:rsid w:val="00E119AF"/>
    <w:rsid w:val="00E11C24"/>
    <w:rsid w:val="00E11D63"/>
    <w:rsid w:val="00E12004"/>
    <w:rsid w:val="00E1214E"/>
    <w:rsid w:val="00E12ADA"/>
    <w:rsid w:val="00E12D27"/>
    <w:rsid w:val="00E13334"/>
    <w:rsid w:val="00E13694"/>
    <w:rsid w:val="00E13B55"/>
    <w:rsid w:val="00E14595"/>
    <w:rsid w:val="00E146A0"/>
    <w:rsid w:val="00E14775"/>
    <w:rsid w:val="00E1511F"/>
    <w:rsid w:val="00E15B3A"/>
    <w:rsid w:val="00E16311"/>
    <w:rsid w:val="00E16B60"/>
    <w:rsid w:val="00E16BF2"/>
    <w:rsid w:val="00E16CD3"/>
    <w:rsid w:val="00E16DA0"/>
    <w:rsid w:val="00E16DAF"/>
    <w:rsid w:val="00E17C68"/>
    <w:rsid w:val="00E201AA"/>
    <w:rsid w:val="00E20530"/>
    <w:rsid w:val="00E21078"/>
    <w:rsid w:val="00E21371"/>
    <w:rsid w:val="00E2166E"/>
    <w:rsid w:val="00E218FF"/>
    <w:rsid w:val="00E21B47"/>
    <w:rsid w:val="00E21B80"/>
    <w:rsid w:val="00E21D5E"/>
    <w:rsid w:val="00E21EAB"/>
    <w:rsid w:val="00E22528"/>
    <w:rsid w:val="00E24B95"/>
    <w:rsid w:val="00E24E08"/>
    <w:rsid w:val="00E253CB"/>
    <w:rsid w:val="00E25572"/>
    <w:rsid w:val="00E2591C"/>
    <w:rsid w:val="00E25929"/>
    <w:rsid w:val="00E262BB"/>
    <w:rsid w:val="00E264B1"/>
    <w:rsid w:val="00E269C3"/>
    <w:rsid w:val="00E27320"/>
    <w:rsid w:val="00E275C8"/>
    <w:rsid w:val="00E27E71"/>
    <w:rsid w:val="00E301D8"/>
    <w:rsid w:val="00E30C38"/>
    <w:rsid w:val="00E30E47"/>
    <w:rsid w:val="00E311C4"/>
    <w:rsid w:val="00E31595"/>
    <w:rsid w:val="00E315FC"/>
    <w:rsid w:val="00E31A8C"/>
    <w:rsid w:val="00E3361B"/>
    <w:rsid w:val="00E338E3"/>
    <w:rsid w:val="00E33970"/>
    <w:rsid w:val="00E3408A"/>
    <w:rsid w:val="00E345CA"/>
    <w:rsid w:val="00E34C73"/>
    <w:rsid w:val="00E35132"/>
    <w:rsid w:val="00E35679"/>
    <w:rsid w:val="00E35FBF"/>
    <w:rsid w:val="00E36032"/>
    <w:rsid w:val="00E36057"/>
    <w:rsid w:val="00E40FA6"/>
    <w:rsid w:val="00E411C3"/>
    <w:rsid w:val="00E41D8B"/>
    <w:rsid w:val="00E4214F"/>
    <w:rsid w:val="00E42198"/>
    <w:rsid w:val="00E423E7"/>
    <w:rsid w:val="00E423F5"/>
    <w:rsid w:val="00E42875"/>
    <w:rsid w:val="00E429D0"/>
    <w:rsid w:val="00E42D17"/>
    <w:rsid w:val="00E431C4"/>
    <w:rsid w:val="00E432F3"/>
    <w:rsid w:val="00E4359D"/>
    <w:rsid w:val="00E43C19"/>
    <w:rsid w:val="00E43C83"/>
    <w:rsid w:val="00E44641"/>
    <w:rsid w:val="00E447E7"/>
    <w:rsid w:val="00E449F0"/>
    <w:rsid w:val="00E455DE"/>
    <w:rsid w:val="00E456B4"/>
    <w:rsid w:val="00E45817"/>
    <w:rsid w:val="00E45E2F"/>
    <w:rsid w:val="00E4648A"/>
    <w:rsid w:val="00E46646"/>
    <w:rsid w:val="00E4693B"/>
    <w:rsid w:val="00E46D27"/>
    <w:rsid w:val="00E46F3E"/>
    <w:rsid w:val="00E47064"/>
    <w:rsid w:val="00E476EB"/>
    <w:rsid w:val="00E47FC6"/>
    <w:rsid w:val="00E504FB"/>
    <w:rsid w:val="00E50945"/>
    <w:rsid w:val="00E5097F"/>
    <w:rsid w:val="00E50AB6"/>
    <w:rsid w:val="00E50F4A"/>
    <w:rsid w:val="00E516C0"/>
    <w:rsid w:val="00E52BF3"/>
    <w:rsid w:val="00E5339D"/>
    <w:rsid w:val="00E534CE"/>
    <w:rsid w:val="00E54302"/>
    <w:rsid w:val="00E54451"/>
    <w:rsid w:val="00E546EA"/>
    <w:rsid w:val="00E54F22"/>
    <w:rsid w:val="00E5510A"/>
    <w:rsid w:val="00E5511A"/>
    <w:rsid w:val="00E55631"/>
    <w:rsid w:val="00E556E9"/>
    <w:rsid w:val="00E5581F"/>
    <w:rsid w:val="00E55DFF"/>
    <w:rsid w:val="00E5600B"/>
    <w:rsid w:val="00E56CC4"/>
    <w:rsid w:val="00E56CE9"/>
    <w:rsid w:val="00E578E4"/>
    <w:rsid w:val="00E57992"/>
    <w:rsid w:val="00E57D89"/>
    <w:rsid w:val="00E601A7"/>
    <w:rsid w:val="00E602CF"/>
    <w:rsid w:val="00E609E4"/>
    <w:rsid w:val="00E60F1D"/>
    <w:rsid w:val="00E617BE"/>
    <w:rsid w:val="00E61939"/>
    <w:rsid w:val="00E61AD1"/>
    <w:rsid w:val="00E61C26"/>
    <w:rsid w:val="00E6220D"/>
    <w:rsid w:val="00E62A2E"/>
    <w:rsid w:val="00E63321"/>
    <w:rsid w:val="00E63714"/>
    <w:rsid w:val="00E6401F"/>
    <w:rsid w:val="00E642D7"/>
    <w:rsid w:val="00E6458E"/>
    <w:rsid w:val="00E64853"/>
    <w:rsid w:val="00E64D57"/>
    <w:rsid w:val="00E65C1A"/>
    <w:rsid w:val="00E65CA2"/>
    <w:rsid w:val="00E66035"/>
    <w:rsid w:val="00E66262"/>
    <w:rsid w:val="00E663CC"/>
    <w:rsid w:val="00E668FA"/>
    <w:rsid w:val="00E66D33"/>
    <w:rsid w:val="00E66E51"/>
    <w:rsid w:val="00E67E84"/>
    <w:rsid w:val="00E70B0C"/>
    <w:rsid w:val="00E70B33"/>
    <w:rsid w:val="00E70E46"/>
    <w:rsid w:val="00E718EF"/>
    <w:rsid w:val="00E72611"/>
    <w:rsid w:val="00E72669"/>
    <w:rsid w:val="00E72901"/>
    <w:rsid w:val="00E72D8B"/>
    <w:rsid w:val="00E73149"/>
    <w:rsid w:val="00E732E0"/>
    <w:rsid w:val="00E73421"/>
    <w:rsid w:val="00E7457C"/>
    <w:rsid w:val="00E7479D"/>
    <w:rsid w:val="00E750B3"/>
    <w:rsid w:val="00E760AD"/>
    <w:rsid w:val="00E761B3"/>
    <w:rsid w:val="00E76A00"/>
    <w:rsid w:val="00E76A13"/>
    <w:rsid w:val="00E76D2F"/>
    <w:rsid w:val="00E77298"/>
    <w:rsid w:val="00E77562"/>
    <w:rsid w:val="00E77B00"/>
    <w:rsid w:val="00E8022C"/>
    <w:rsid w:val="00E80854"/>
    <w:rsid w:val="00E81104"/>
    <w:rsid w:val="00E812D7"/>
    <w:rsid w:val="00E815B7"/>
    <w:rsid w:val="00E81642"/>
    <w:rsid w:val="00E81910"/>
    <w:rsid w:val="00E81914"/>
    <w:rsid w:val="00E81C0C"/>
    <w:rsid w:val="00E82466"/>
    <w:rsid w:val="00E82574"/>
    <w:rsid w:val="00E83137"/>
    <w:rsid w:val="00E833BE"/>
    <w:rsid w:val="00E83A05"/>
    <w:rsid w:val="00E83C4C"/>
    <w:rsid w:val="00E83CC3"/>
    <w:rsid w:val="00E841C6"/>
    <w:rsid w:val="00E8431F"/>
    <w:rsid w:val="00E843AE"/>
    <w:rsid w:val="00E846C0"/>
    <w:rsid w:val="00E8485C"/>
    <w:rsid w:val="00E84B91"/>
    <w:rsid w:val="00E84FDC"/>
    <w:rsid w:val="00E85898"/>
    <w:rsid w:val="00E858CB"/>
    <w:rsid w:val="00E85976"/>
    <w:rsid w:val="00E85EA1"/>
    <w:rsid w:val="00E86549"/>
    <w:rsid w:val="00E875B1"/>
    <w:rsid w:val="00E87B5D"/>
    <w:rsid w:val="00E87BAE"/>
    <w:rsid w:val="00E87E80"/>
    <w:rsid w:val="00E901DE"/>
    <w:rsid w:val="00E9026A"/>
    <w:rsid w:val="00E906AA"/>
    <w:rsid w:val="00E90A00"/>
    <w:rsid w:val="00E90BB9"/>
    <w:rsid w:val="00E90E0B"/>
    <w:rsid w:val="00E910DA"/>
    <w:rsid w:val="00E91F5C"/>
    <w:rsid w:val="00E91FEC"/>
    <w:rsid w:val="00E9279E"/>
    <w:rsid w:val="00E92808"/>
    <w:rsid w:val="00E92FE7"/>
    <w:rsid w:val="00E931DD"/>
    <w:rsid w:val="00E932C6"/>
    <w:rsid w:val="00E93952"/>
    <w:rsid w:val="00E9427C"/>
    <w:rsid w:val="00E9458C"/>
    <w:rsid w:val="00E94952"/>
    <w:rsid w:val="00E94CFC"/>
    <w:rsid w:val="00E94D06"/>
    <w:rsid w:val="00E950AD"/>
    <w:rsid w:val="00E9532D"/>
    <w:rsid w:val="00E9565E"/>
    <w:rsid w:val="00E95C13"/>
    <w:rsid w:val="00E96C51"/>
    <w:rsid w:val="00E96D27"/>
    <w:rsid w:val="00E96F1D"/>
    <w:rsid w:val="00E9742D"/>
    <w:rsid w:val="00E976A8"/>
    <w:rsid w:val="00EA03AE"/>
    <w:rsid w:val="00EA0C56"/>
    <w:rsid w:val="00EA0D20"/>
    <w:rsid w:val="00EA103A"/>
    <w:rsid w:val="00EA1167"/>
    <w:rsid w:val="00EA29AD"/>
    <w:rsid w:val="00EA2CCF"/>
    <w:rsid w:val="00EA415E"/>
    <w:rsid w:val="00EA483D"/>
    <w:rsid w:val="00EA49E7"/>
    <w:rsid w:val="00EA503A"/>
    <w:rsid w:val="00EA54CA"/>
    <w:rsid w:val="00EA60D5"/>
    <w:rsid w:val="00EA692A"/>
    <w:rsid w:val="00EA6969"/>
    <w:rsid w:val="00EA6DE6"/>
    <w:rsid w:val="00EA71CC"/>
    <w:rsid w:val="00EA71DB"/>
    <w:rsid w:val="00EA7C29"/>
    <w:rsid w:val="00EB00FB"/>
    <w:rsid w:val="00EB02AE"/>
    <w:rsid w:val="00EB069B"/>
    <w:rsid w:val="00EB166F"/>
    <w:rsid w:val="00EB1FE3"/>
    <w:rsid w:val="00EB32D9"/>
    <w:rsid w:val="00EB399D"/>
    <w:rsid w:val="00EB40CC"/>
    <w:rsid w:val="00EB4357"/>
    <w:rsid w:val="00EB48A1"/>
    <w:rsid w:val="00EB48DF"/>
    <w:rsid w:val="00EB4DE7"/>
    <w:rsid w:val="00EB50D0"/>
    <w:rsid w:val="00EB5515"/>
    <w:rsid w:val="00EB6566"/>
    <w:rsid w:val="00EB65F6"/>
    <w:rsid w:val="00EB66B6"/>
    <w:rsid w:val="00EB6DE4"/>
    <w:rsid w:val="00EB7734"/>
    <w:rsid w:val="00EB7B62"/>
    <w:rsid w:val="00EC0154"/>
    <w:rsid w:val="00EC02C0"/>
    <w:rsid w:val="00EC0923"/>
    <w:rsid w:val="00EC0CBA"/>
    <w:rsid w:val="00EC0F2B"/>
    <w:rsid w:val="00EC0F55"/>
    <w:rsid w:val="00EC13D4"/>
    <w:rsid w:val="00EC1503"/>
    <w:rsid w:val="00EC15C9"/>
    <w:rsid w:val="00EC1918"/>
    <w:rsid w:val="00EC1C83"/>
    <w:rsid w:val="00EC1FBB"/>
    <w:rsid w:val="00EC2367"/>
    <w:rsid w:val="00EC2620"/>
    <w:rsid w:val="00EC29E2"/>
    <w:rsid w:val="00EC2A29"/>
    <w:rsid w:val="00EC315A"/>
    <w:rsid w:val="00EC3643"/>
    <w:rsid w:val="00EC38B7"/>
    <w:rsid w:val="00EC3BA7"/>
    <w:rsid w:val="00EC48EE"/>
    <w:rsid w:val="00EC4CA7"/>
    <w:rsid w:val="00EC4CB5"/>
    <w:rsid w:val="00EC5274"/>
    <w:rsid w:val="00EC527B"/>
    <w:rsid w:val="00EC5552"/>
    <w:rsid w:val="00EC55E0"/>
    <w:rsid w:val="00EC5961"/>
    <w:rsid w:val="00EC633A"/>
    <w:rsid w:val="00EC63F9"/>
    <w:rsid w:val="00EC6525"/>
    <w:rsid w:val="00EC6976"/>
    <w:rsid w:val="00EC6BA3"/>
    <w:rsid w:val="00EC6F8E"/>
    <w:rsid w:val="00EC718E"/>
    <w:rsid w:val="00EC73A1"/>
    <w:rsid w:val="00ED0289"/>
    <w:rsid w:val="00ED030F"/>
    <w:rsid w:val="00ED0A5F"/>
    <w:rsid w:val="00ED1171"/>
    <w:rsid w:val="00ED150D"/>
    <w:rsid w:val="00ED1A52"/>
    <w:rsid w:val="00ED211B"/>
    <w:rsid w:val="00ED3027"/>
    <w:rsid w:val="00ED3763"/>
    <w:rsid w:val="00ED4AC9"/>
    <w:rsid w:val="00ED5431"/>
    <w:rsid w:val="00ED54F0"/>
    <w:rsid w:val="00ED556E"/>
    <w:rsid w:val="00ED5FD4"/>
    <w:rsid w:val="00ED6AF9"/>
    <w:rsid w:val="00ED6D37"/>
    <w:rsid w:val="00ED7228"/>
    <w:rsid w:val="00ED72A9"/>
    <w:rsid w:val="00ED7576"/>
    <w:rsid w:val="00ED7682"/>
    <w:rsid w:val="00ED777E"/>
    <w:rsid w:val="00ED7CE9"/>
    <w:rsid w:val="00EE006F"/>
    <w:rsid w:val="00EE0274"/>
    <w:rsid w:val="00EE1270"/>
    <w:rsid w:val="00EE2707"/>
    <w:rsid w:val="00EE2725"/>
    <w:rsid w:val="00EE31C4"/>
    <w:rsid w:val="00EE4139"/>
    <w:rsid w:val="00EE4275"/>
    <w:rsid w:val="00EE4D7C"/>
    <w:rsid w:val="00EE4E0F"/>
    <w:rsid w:val="00EE5619"/>
    <w:rsid w:val="00EE6066"/>
    <w:rsid w:val="00EE698E"/>
    <w:rsid w:val="00EE6EC6"/>
    <w:rsid w:val="00EE7090"/>
    <w:rsid w:val="00EE760A"/>
    <w:rsid w:val="00EE7AE8"/>
    <w:rsid w:val="00EE7C84"/>
    <w:rsid w:val="00EE7CC9"/>
    <w:rsid w:val="00EF01F4"/>
    <w:rsid w:val="00EF0F6F"/>
    <w:rsid w:val="00EF10D1"/>
    <w:rsid w:val="00EF11F5"/>
    <w:rsid w:val="00EF20A0"/>
    <w:rsid w:val="00EF24E4"/>
    <w:rsid w:val="00EF2856"/>
    <w:rsid w:val="00EF2A7B"/>
    <w:rsid w:val="00EF2E14"/>
    <w:rsid w:val="00EF3767"/>
    <w:rsid w:val="00EF38C0"/>
    <w:rsid w:val="00EF3A41"/>
    <w:rsid w:val="00EF3D4C"/>
    <w:rsid w:val="00EF4213"/>
    <w:rsid w:val="00EF421C"/>
    <w:rsid w:val="00EF4577"/>
    <w:rsid w:val="00EF4A55"/>
    <w:rsid w:val="00EF4D77"/>
    <w:rsid w:val="00EF4F71"/>
    <w:rsid w:val="00EF5162"/>
    <w:rsid w:val="00EF5823"/>
    <w:rsid w:val="00EF5C00"/>
    <w:rsid w:val="00EF6038"/>
    <w:rsid w:val="00EF6133"/>
    <w:rsid w:val="00EF6464"/>
    <w:rsid w:val="00EF6735"/>
    <w:rsid w:val="00EF6D85"/>
    <w:rsid w:val="00EF7612"/>
    <w:rsid w:val="00EF7838"/>
    <w:rsid w:val="00EF7B44"/>
    <w:rsid w:val="00F000DF"/>
    <w:rsid w:val="00F00502"/>
    <w:rsid w:val="00F007D3"/>
    <w:rsid w:val="00F00EE0"/>
    <w:rsid w:val="00F01D48"/>
    <w:rsid w:val="00F023C1"/>
    <w:rsid w:val="00F02DA7"/>
    <w:rsid w:val="00F03140"/>
    <w:rsid w:val="00F0407E"/>
    <w:rsid w:val="00F049C6"/>
    <w:rsid w:val="00F05095"/>
    <w:rsid w:val="00F05318"/>
    <w:rsid w:val="00F05BA1"/>
    <w:rsid w:val="00F06039"/>
    <w:rsid w:val="00F068CF"/>
    <w:rsid w:val="00F06A99"/>
    <w:rsid w:val="00F06BB1"/>
    <w:rsid w:val="00F07076"/>
    <w:rsid w:val="00F07F7D"/>
    <w:rsid w:val="00F101F2"/>
    <w:rsid w:val="00F10750"/>
    <w:rsid w:val="00F1077B"/>
    <w:rsid w:val="00F1114A"/>
    <w:rsid w:val="00F1157B"/>
    <w:rsid w:val="00F116C2"/>
    <w:rsid w:val="00F1235A"/>
    <w:rsid w:val="00F1318D"/>
    <w:rsid w:val="00F132E7"/>
    <w:rsid w:val="00F137BE"/>
    <w:rsid w:val="00F13AB7"/>
    <w:rsid w:val="00F13B17"/>
    <w:rsid w:val="00F13FB1"/>
    <w:rsid w:val="00F147CC"/>
    <w:rsid w:val="00F1493F"/>
    <w:rsid w:val="00F14CC5"/>
    <w:rsid w:val="00F14DA3"/>
    <w:rsid w:val="00F154CF"/>
    <w:rsid w:val="00F16383"/>
    <w:rsid w:val="00F16CCE"/>
    <w:rsid w:val="00F171A7"/>
    <w:rsid w:val="00F17237"/>
    <w:rsid w:val="00F1733B"/>
    <w:rsid w:val="00F177C5"/>
    <w:rsid w:val="00F17B02"/>
    <w:rsid w:val="00F17F02"/>
    <w:rsid w:val="00F20189"/>
    <w:rsid w:val="00F201ED"/>
    <w:rsid w:val="00F2080F"/>
    <w:rsid w:val="00F211EA"/>
    <w:rsid w:val="00F218D7"/>
    <w:rsid w:val="00F21902"/>
    <w:rsid w:val="00F21C2A"/>
    <w:rsid w:val="00F21E9A"/>
    <w:rsid w:val="00F2242C"/>
    <w:rsid w:val="00F22D14"/>
    <w:rsid w:val="00F22E4A"/>
    <w:rsid w:val="00F230DB"/>
    <w:rsid w:val="00F2367D"/>
    <w:rsid w:val="00F24744"/>
    <w:rsid w:val="00F24E03"/>
    <w:rsid w:val="00F25263"/>
    <w:rsid w:val="00F25339"/>
    <w:rsid w:val="00F2561D"/>
    <w:rsid w:val="00F256A9"/>
    <w:rsid w:val="00F25E0D"/>
    <w:rsid w:val="00F276A1"/>
    <w:rsid w:val="00F27870"/>
    <w:rsid w:val="00F30803"/>
    <w:rsid w:val="00F315EE"/>
    <w:rsid w:val="00F319C8"/>
    <w:rsid w:val="00F31EB3"/>
    <w:rsid w:val="00F3218F"/>
    <w:rsid w:val="00F32411"/>
    <w:rsid w:val="00F32FE2"/>
    <w:rsid w:val="00F3364B"/>
    <w:rsid w:val="00F33CE6"/>
    <w:rsid w:val="00F3491B"/>
    <w:rsid w:val="00F35564"/>
    <w:rsid w:val="00F367AD"/>
    <w:rsid w:val="00F36A83"/>
    <w:rsid w:val="00F3762E"/>
    <w:rsid w:val="00F37AB1"/>
    <w:rsid w:val="00F40EE3"/>
    <w:rsid w:val="00F4143D"/>
    <w:rsid w:val="00F41CF2"/>
    <w:rsid w:val="00F423C0"/>
    <w:rsid w:val="00F428C2"/>
    <w:rsid w:val="00F42A08"/>
    <w:rsid w:val="00F42A1B"/>
    <w:rsid w:val="00F42AE1"/>
    <w:rsid w:val="00F42B48"/>
    <w:rsid w:val="00F42C93"/>
    <w:rsid w:val="00F43052"/>
    <w:rsid w:val="00F43366"/>
    <w:rsid w:val="00F43870"/>
    <w:rsid w:val="00F43AB6"/>
    <w:rsid w:val="00F43E3E"/>
    <w:rsid w:val="00F43E62"/>
    <w:rsid w:val="00F4489A"/>
    <w:rsid w:val="00F448AC"/>
    <w:rsid w:val="00F44942"/>
    <w:rsid w:val="00F44D63"/>
    <w:rsid w:val="00F45509"/>
    <w:rsid w:val="00F45826"/>
    <w:rsid w:val="00F45D6F"/>
    <w:rsid w:val="00F46099"/>
    <w:rsid w:val="00F4643D"/>
    <w:rsid w:val="00F469D4"/>
    <w:rsid w:val="00F46A5A"/>
    <w:rsid w:val="00F46E0F"/>
    <w:rsid w:val="00F47748"/>
    <w:rsid w:val="00F4774B"/>
    <w:rsid w:val="00F47AB3"/>
    <w:rsid w:val="00F47C17"/>
    <w:rsid w:val="00F50287"/>
    <w:rsid w:val="00F508FB"/>
    <w:rsid w:val="00F51064"/>
    <w:rsid w:val="00F52CD8"/>
    <w:rsid w:val="00F52D8E"/>
    <w:rsid w:val="00F533D4"/>
    <w:rsid w:val="00F53620"/>
    <w:rsid w:val="00F539E5"/>
    <w:rsid w:val="00F54104"/>
    <w:rsid w:val="00F54A26"/>
    <w:rsid w:val="00F54B72"/>
    <w:rsid w:val="00F5509F"/>
    <w:rsid w:val="00F5540D"/>
    <w:rsid w:val="00F55705"/>
    <w:rsid w:val="00F5629E"/>
    <w:rsid w:val="00F56C1D"/>
    <w:rsid w:val="00F56E2B"/>
    <w:rsid w:val="00F56FF5"/>
    <w:rsid w:val="00F57006"/>
    <w:rsid w:val="00F60DA5"/>
    <w:rsid w:val="00F615D0"/>
    <w:rsid w:val="00F617EA"/>
    <w:rsid w:val="00F62032"/>
    <w:rsid w:val="00F62123"/>
    <w:rsid w:val="00F621CC"/>
    <w:rsid w:val="00F62305"/>
    <w:rsid w:val="00F62AC9"/>
    <w:rsid w:val="00F62BDC"/>
    <w:rsid w:val="00F62E9F"/>
    <w:rsid w:val="00F62FB8"/>
    <w:rsid w:val="00F62FC4"/>
    <w:rsid w:val="00F632F0"/>
    <w:rsid w:val="00F63B7B"/>
    <w:rsid w:val="00F63BD9"/>
    <w:rsid w:val="00F64004"/>
    <w:rsid w:val="00F64768"/>
    <w:rsid w:val="00F65F34"/>
    <w:rsid w:val="00F664AD"/>
    <w:rsid w:val="00F66F85"/>
    <w:rsid w:val="00F705F7"/>
    <w:rsid w:val="00F71030"/>
    <w:rsid w:val="00F71A45"/>
    <w:rsid w:val="00F71DDD"/>
    <w:rsid w:val="00F724E3"/>
    <w:rsid w:val="00F727B5"/>
    <w:rsid w:val="00F72A67"/>
    <w:rsid w:val="00F72B41"/>
    <w:rsid w:val="00F72D50"/>
    <w:rsid w:val="00F733ED"/>
    <w:rsid w:val="00F74419"/>
    <w:rsid w:val="00F7479D"/>
    <w:rsid w:val="00F74974"/>
    <w:rsid w:val="00F74EF9"/>
    <w:rsid w:val="00F7556A"/>
    <w:rsid w:val="00F75598"/>
    <w:rsid w:val="00F7559C"/>
    <w:rsid w:val="00F75A41"/>
    <w:rsid w:val="00F7706F"/>
    <w:rsid w:val="00F77A9C"/>
    <w:rsid w:val="00F77DD4"/>
    <w:rsid w:val="00F819C3"/>
    <w:rsid w:val="00F81C5D"/>
    <w:rsid w:val="00F82854"/>
    <w:rsid w:val="00F82FF9"/>
    <w:rsid w:val="00F8300C"/>
    <w:rsid w:val="00F83961"/>
    <w:rsid w:val="00F83C15"/>
    <w:rsid w:val="00F84076"/>
    <w:rsid w:val="00F841B7"/>
    <w:rsid w:val="00F843DB"/>
    <w:rsid w:val="00F84975"/>
    <w:rsid w:val="00F86228"/>
    <w:rsid w:val="00F86491"/>
    <w:rsid w:val="00F86728"/>
    <w:rsid w:val="00F87076"/>
    <w:rsid w:val="00F871E1"/>
    <w:rsid w:val="00F87683"/>
    <w:rsid w:val="00F87DA5"/>
    <w:rsid w:val="00F87F7D"/>
    <w:rsid w:val="00F90044"/>
    <w:rsid w:val="00F9164F"/>
    <w:rsid w:val="00F9172F"/>
    <w:rsid w:val="00F91960"/>
    <w:rsid w:val="00F91973"/>
    <w:rsid w:val="00F919E0"/>
    <w:rsid w:val="00F91F25"/>
    <w:rsid w:val="00F92B21"/>
    <w:rsid w:val="00F932C3"/>
    <w:rsid w:val="00F939AC"/>
    <w:rsid w:val="00F9413D"/>
    <w:rsid w:val="00F941FA"/>
    <w:rsid w:val="00F94364"/>
    <w:rsid w:val="00F94374"/>
    <w:rsid w:val="00F94A6C"/>
    <w:rsid w:val="00F94C8E"/>
    <w:rsid w:val="00F9501B"/>
    <w:rsid w:val="00F952ED"/>
    <w:rsid w:val="00F953F1"/>
    <w:rsid w:val="00F95748"/>
    <w:rsid w:val="00F95A37"/>
    <w:rsid w:val="00F95B70"/>
    <w:rsid w:val="00F965B2"/>
    <w:rsid w:val="00F97C5F"/>
    <w:rsid w:val="00FA03FA"/>
    <w:rsid w:val="00FA07E3"/>
    <w:rsid w:val="00FA0DD2"/>
    <w:rsid w:val="00FA0E1A"/>
    <w:rsid w:val="00FA11F0"/>
    <w:rsid w:val="00FA1774"/>
    <w:rsid w:val="00FA1910"/>
    <w:rsid w:val="00FA1EED"/>
    <w:rsid w:val="00FA2135"/>
    <w:rsid w:val="00FA2310"/>
    <w:rsid w:val="00FA28AE"/>
    <w:rsid w:val="00FA2969"/>
    <w:rsid w:val="00FA2D3B"/>
    <w:rsid w:val="00FA2E0E"/>
    <w:rsid w:val="00FA2FC9"/>
    <w:rsid w:val="00FA31AE"/>
    <w:rsid w:val="00FA32E4"/>
    <w:rsid w:val="00FA3362"/>
    <w:rsid w:val="00FA367E"/>
    <w:rsid w:val="00FA39D4"/>
    <w:rsid w:val="00FA4113"/>
    <w:rsid w:val="00FA4228"/>
    <w:rsid w:val="00FA4513"/>
    <w:rsid w:val="00FA47E3"/>
    <w:rsid w:val="00FA485F"/>
    <w:rsid w:val="00FA5069"/>
    <w:rsid w:val="00FA52BB"/>
    <w:rsid w:val="00FA5504"/>
    <w:rsid w:val="00FA5A35"/>
    <w:rsid w:val="00FA5FF5"/>
    <w:rsid w:val="00FA6153"/>
    <w:rsid w:val="00FA6228"/>
    <w:rsid w:val="00FA635E"/>
    <w:rsid w:val="00FA66EC"/>
    <w:rsid w:val="00FA6A77"/>
    <w:rsid w:val="00FA6BE3"/>
    <w:rsid w:val="00FA796E"/>
    <w:rsid w:val="00FB02AF"/>
    <w:rsid w:val="00FB040E"/>
    <w:rsid w:val="00FB08D2"/>
    <w:rsid w:val="00FB0C90"/>
    <w:rsid w:val="00FB0CC8"/>
    <w:rsid w:val="00FB0E8A"/>
    <w:rsid w:val="00FB152F"/>
    <w:rsid w:val="00FB155B"/>
    <w:rsid w:val="00FB1932"/>
    <w:rsid w:val="00FB1DAC"/>
    <w:rsid w:val="00FB20C5"/>
    <w:rsid w:val="00FB2714"/>
    <w:rsid w:val="00FB27DB"/>
    <w:rsid w:val="00FB2AE7"/>
    <w:rsid w:val="00FB2F6A"/>
    <w:rsid w:val="00FB328D"/>
    <w:rsid w:val="00FB32A0"/>
    <w:rsid w:val="00FB3AFF"/>
    <w:rsid w:val="00FB3D9B"/>
    <w:rsid w:val="00FB3E69"/>
    <w:rsid w:val="00FB4781"/>
    <w:rsid w:val="00FB4A8C"/>
    <w:rsid w:val="00FB4F60"/>
    <w:rsid w:val="00FB55CD"/>
    <w:rsid w:val="00FB57B0"/>
    <w:rsid w:val="00FB74C4"/>
    <w:rsid w:val="00FB76A7"/>
    <w:rsid w:val="00FB78CE"/>
    <w:rsid w:val="00FC038F"/>
    <w:rsid w:val="00FC0F8C"/>
    <w:rsid w:val="00FC103A"/>
    <w:rsid w:val="00FC11AB"/>
    <w:rsid w:val="00FC12FC"/>
    <w:rsid w:val="00FC157F"/>
    <w:rsid w:val="00FC17EF"/>
    <w:rsid w:val="00FC19AC"/>
    <w:rsid w:val="00FC1AF6"/>
    <w:rsid w:val="00FC1F6F"/>
    <w:rsid w:val="00FC20E1"/>
    <w:rsid w:val="00FC221C"/>
    <w:rsid w:val="00FC2F09"/>
    <w:rsid w:val="00FC3463"/>
    <w:rsid w:val="00FC4241"/>
    <w:rsid w:val="00FC43D4"/>
    <w:rsid w:val="00FC482E"/>
    <w:rsid w:val="00FC4BBE"/>
    <w:rsid w:val="00FC5426"/>
    <w:rsid w:val="00FC560E"/>
    <w:rsid w:val="00FC562E"/>
    <w:rsid w:val="00FC582B"/>
    <w:rsid w:val="00FC5D80"/>
    <w:rsid w:val="00FC7094"/>
    <w:rsid w:val="00FD058D"/>
    <w:rsid w:val="00FD0592"/>
    <w:rsid w:val="00FD0800"/>
    <w:rsid w:val="00FD0C65"/>
    <w:rsid w:val="00FD0F2B"/>
    <w:rsid w:val="00FD102D"/>
    <w:rsid w:val="00FD1054"/>
    <w:rsid w:val="00FD111C"/>
    <w:rsid w:val="00FD120D"/>
    <w:rsid w:val="00FD136B"/>
    <w:rsid w:val="00FD18E1"/>
    <w:rsid w:val="00FD1AC1"/>
    <w:rsid w:val="00FD2150"/>
    <w:rsid w:val="00FD27D3"/>
    <w:rsid w:val="00FD2917"/>
    <w:rsid w:val="00FD2EB6"/>
    <w:rsid w:val="00FD2FC2"/>
    <w:rsid w:val="00FD3651"/>
    <w:rsid w:val="00FD37F2"/>
    <w:rsid w:val="00FD3E5F"/>
    <w:rsid w:val="00FD45D0"/>
    <w:rsid w:val="00FD46BC"/>
    <w:rsid w:val="00FD49B3"/>
    <w:rsid w:val="00FD4B4C"/>
    <w:rsid w:val="00FD4BC9"/>
    <w:rsid w:val="00FD4F30"/>
    <w:rsid w:val="00FD5618"/>
    <w:rsid w:val="00FD5E36"/>
    <w:rsid w:val="00FD6081"/>
    <w:rsid w:val="00FD6526"/>
    <w:rsid w:val="00FD662B"/>
    <w:rsid w:val="00FD6BC3"/>
    <w:rsid w:val="00FD7189"/>
    <w:rsid w:val="00FD72DC"/>
    <w:rsid w:val="00FD7872"/>
    <w:rsid w:val="00FD7AE8"/>
    <w:rsid w:val="00FD7C8F"/>
    <w:rsid w:val="00FD7FB0"/>
    <w:rsid w:val="00FE049D"/>
    <w:rsid w:val="00FE0892"/>
    <w:rsid w:val="00FE0D88"/>
    <w:rsid w:val="00FE1235"/>
    <w:rsid w:val="00FE1D50"/>
    <w:rsid w:val="00FE2F46"/>
    <w:rsid w:val="00FE340D"/>
    <w:rsid w:val="00FE3569"/>
    <w:rsid w:val="00FE36C6"/>
    <w:rsid w:val="00FE3E2D"/>
    <w:rsid w:val="00FE4129"/>
    <w:rsid w:val="00FE4C9C"/>
    <w:rsid w:val="00FE4EF6"/>
    <w:rsid w:val="00FE50E4"/>
    <w:rsid w:val="00FE52D7"/>
    <w:rsid w:val="00FE565A"/>
    <w:rsid w:val="00FE59E6"/>
    <w:rsid w:val="00FE5AB4"/>
    <w:rsid w:val="00FE5F6D"/>
    <w:rsid w:val="00FE62A2"/>
    <w:rsid w:val="00FE65BF"/>
    <w:rsid w:val="00FE6BC8"/>
    <w:rsid w:val="00FE7699"/>
    <w:rsid w:val="00FE7D90"/>
    <w:rsid w:val="00FE7E66"/>
    <w:rsid w:val="00FF0043"/>
    <w:rsid w:val="00FF02F6"/>
    <w:rsid w:val="00FF0314"/>
    <w:rsid w:val="00FF0545"/>
    <w:rsid w:val="00FF0EFC"/>
    <w:rsid w:val="00FF172E"/>
    <w:rsid w:val="00FF1FEC"/>
    <w:rsid w:val="00FF22C3"/>
    <w:rsid w:val="00FF29F5"/>
    <w:rsid w:val="00FF2F47"/>
    <w:rsid w:val="00FF3271"/>
    <w:rsid w:val="00FF3490"/>
    <w:rsid w:val="00FF3ABD"/>
    <w:rsid w:val="00FF3EF4"/>
    <w:rsid w:val="00FF4473"/>
    <w:rsid w:val="00FF4721"/>
    <w:rsid w:val="00FF4C5B"/>
    <w:rsid w:val="00FF4D13"/>
    <w:rsid w:val="00FF5200"/>
    <w:rsid w:val="00FF522D"/>
    <w:rsid w:val="00FF5CFF"/>
    <w:rsid w:val="00FF603B"/>
    <w:rsid w:val="00FF6596"/>
    <w:rsid w:val="00FF6DAC"/>
    <w:rsid w:val="00FF72B4"/>
    <w:rsid w:val="00FF7F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C07303"/>
  <w15:docId w15:val="{3EA22170-D166-4A62-A57C-AB38D616C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453"/>
    <w:pPr>
      <w:widowControl w:val="0"/>
      <w:jc w:val="both"/>
    </w:pPr>
    <w:rPr>
      <w:rFonts w:ascii="Arial" w:hAnsi="Arial" w:cs="Arial"/>
      <w:sz w:val="20"/>
      <w:szCs w:val="18"/>
    </w:rPr>
  </w:style>
  <w:style w:type="paragraph" w:styleId="Heading1">
    <w:name w:val="heading 1"/>
    <w:basedOn w:val="Normal"/>
    <w:next w:val="Normal"/>
    <w:link w:val="Heading1Char"/>
    <w:uiPriority w:val="9"/>
    <w:qFormat/>
    <w:rsid w:val="000F4453"/>
    <w:pPr>
      <w:keepNext/>
      <w:keepLines/>
      <w:spacing w:before="340" w:after="330" w:line="578" w:lineRule="auto"/>
      <w:outlineLvl w:val="0"/>
    </w:pPr>
    <w:rPr>
      <w:b/>
      <w:bCs/>
      <w:kern w:val="44"/>
      <w:sz w:val="32"/>
      <w:szCs w:val="32"/>
    </w:rPr>
  </w:style>
  <w:style w:type="paragraph" w:styleId="Heading2">
    <w:name w:val="heading 2"/>
    <w:basedOn w:val="Normal"/>
    <w:next w:val="Normal"/>
    <w:link w:val="Heading2Char"/>
    <w:uiPriority w:val="9"/>
    <w:unhideWhenUsed/>
    <w:qFormat/>
    <w:rsid w:val="002C6D30"/>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unhideWhenUsed/>
    <w:qFormat/>
    <w:rsid w:val="000F4453"/>
    <w:pPr>
      <w:keepNext/>
      <w:keepLines/>
      <w:spacing w:before="260" w:after="260" w:line="416" w:lineRule="auto"/>
      <w:outlineLvl w:val="2"/>
    </w:pPr>
    <w:rPr>
      <w:b/>
      <w:bCs/>
      <w:sz w:val="24"/>
      <w:szCs w:val="24"/>
    </w:rPr>
  </w:style>
  <w:style w:type="paragraph" w:styleId="Heading4">
    <w:name w:val="heading 4"/>
    <w:basedOn w:val="Normal"/>
    <w:next w:val="Normal"/>
    <w:link w:val="Heading4Char"/>
    <w:uiPriority w:val="9"/>
    <w:unhideWhenUsed/>
    <w:qFormat/>
    <w:rsid w:val="000A1722"/>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Heading5">
    <w:name w:val="heading 5"/>
    <w:basedOn w:val="Normal"/>
    <w:next w:val="Normal"/>
    <w:link w:val="Heading5Char"/>
    <w:uiPriority w:val="9"/>
    <w:unhideWhenUsed/>
    <w:qFormat/>
    <w:rsid w:val="00CF1A99"/>
    <w:pPr>
      <w:keepNext/>
      <w:keepLines/>
      <w:spacing w:before="280" w:after="290" w:line="376" w:lineRule="auto"/>
      <w:outlineLvl w:val="4"/>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453"/>
    <w:rPr>
      <w:rFonts w:ascii="Arial" w:hAnsi="Arial" w:cs="Arial"/>
      <w:b/>
      <w:bCs/>
      <w:kern w:val="44"/>
      <w:sz w:val="32"/>
      <w:szCs w:val="32"/>
    </w:rPr>
  </w:style>
  <w:style w:type="character" w:customStyle="1" w:styleId="Heading2Char">
    <w:name w:val="Heading 2 Char"/>
    <w:basedOn w:val="DefaultParagraphFont"/>
    <w:link w:val="Heading2"/>
    <w:uiPriority w:val="9"/>
    <w:qFormat/>
    <w:rsid w:val="002C6D30"/>
    <w:rPr>
      <w:rFonts w:asciiTheme="majorHAnsi" w:eastAsiaTheme="majorEastAsia" w:hAnsiTheme="majorHAnsi" w:cstheme="majorBidi"/>
      <w:b/>
      <w:bCs/>
      <w:sz w:val="32"/>
      <w:szCs w:val="32"/>
    </w:rPr>
  </w:style>
  <w:style w:type="character" w:customStyle="1" w:styleId="Heading3Char">
    <w:name w:val="Heading 3 Char"/>
    <w:basedOn w:val="DefaultParagraphFont"/>
    <w:link w:val="Heading3"/>
    <w:uiPriority w:val="9"/>
    <w:rsid w:val="000F4453"/>
    <w:rPr>
      <w:rFonts w:ascii="Arial" w:hAnsi="Arial" w:cs="Arial"/>
      <w:b/>
      <w:bCs/>
      <w:sz w:val="24"/>
      <w:szCs w:val="24"/>
    </w:rPr>
  </w:style>
  <w:style w:type="table" w:styleId="TableGrid">
    <w:name w:val="Table Grid"/>
    <w:basedOn w:val="TableNormal"/>
    <w:uiPriority w:val="39"/>
    <w:qFormat/>
    <w:rsid w:val="00AE3304"/>
    <w:rPr>
      <w:rFonts w:ascii="Times New Roman" w:eastAsia="SimSu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0"/>
    <w:rsid w:val="00521DDF"/>
    <w:pPr>
      <w:jc w:val="center"/>
    </w:pPr>
    <w:rPr>
      <w:rFonts w:ascii="DengXian" w:eastAsia="DengXian" w:hAnsi="DengXian"/>
      <w:noProof/>
    </w:rPr>
  </w:style>
  <w:style w:type="character" w:customStyle="1" w:styleId="EndNoteBibliographyTitle0">
    <w:name w:val="EndNote Bibliography Title 字符"/>
    <w:basedOn w:val="Heading2Char"/>
    <w:link w:val="EndNoteBibliographyTitle"/>
    <w:rsid w:val="00521DDF"/>
    <w:rPr>
      <w:rFonts w:ascii="DengXian" w:eastAsia="DengXian" w:hAnsi="DengXian" w:cstheme="majorBidi"/>
      <w:b w:val="0"/>
      <w:bCs w:val="0"/>
      <w:noProof/>
      <w:sz w:val="20"/>
      <w:szCs w:val="32"/>
    </w:rPr>
  </w:style>
  <w:style w:type="paragraph" w:customStyle="1" w:styleId="EndNoteBibliography">
    <w:name w:val="EndNote Bibliography"/>
    <w:basedOn w:val="Normal"/>
    <w:link w:val="EndNoteBibliography0"/>
    <w:rsid w:val="00521DDF"/>
    <w:rPr>
      <w:rFonts w:ascii="DengXian" w:eastAsia="DengXian" w:hAnsi="DengXian"/>
      <w:noProof/>
    </w:rPr>
  </w:style>
  <w:style w:type="character" w:customStyle="1" w:styleId="EndNoteBibliography0">
    <w:name w:val="EndNote Bibliography 字符"/>
    <w:basedOn w:val="Heading2Char"/>
    <w:link w:val="EndNoteBibliography"/>
    <w:rsid w:val="00521DDF"/>
    <w:rPr>
      <w:rFonts w:ascii="DengXian" w:eastAsia="DengXian" w:hAnsi="DengXian" w:cstheme="majorBidi"/>
      <w:b w:val="0"/>
      <w:bCs w:val="0"/>
      <w:noProof/>
      <w:sz w:val="20"/>
      <w:szCs w:val="32"/>
    </w:rPr>
  </w:style>
  <w:style w:type="character" w:styleId="Hyperlink">
    <w:name w:val="Hyperlink"/>
    <w:basedOn w:val="DefaultParagraphFont"/>
    <w:uiPriority w:val="99"/>
    <w:unhideWhenUsed/>
    <w:rsid w:val="00F24744"/>
    <w:rPr>
      <w:color w:val="0563C1" w:themeColor="hyperlink"/>
      <w:u w:val="single"/>
    </w:rPr>
  </w:style>
  <w:style w:type="character" w:customStyle="1" w:styleId="Heading4Char">
    <w:name w:val="Heading 4 Char"/>
    <w:basedOn w:val="DefaultParagraphFont"/>
    <w:link w:val="Heading4"/>
    <w:uiPriority w:val="9"/>
    <w:rsid w:val="000A1722"/>
    <w:rPr>
      <w:rFonts w:asciiTheme="majorHAnsi" w:eastAsiaTheme="majorEastAsia" w:hAnsiTheme="majorHAnsi" w:cstheme="majorBidi"/>
      <w:b/>
      <w:bCs/>
      <w:sz w:val="28"/>
      <w:szCs w:val="28"/>
    </w:rPr>
  </w:style>
  <w:style w:type="character" w:styleId="PlaceholderText">
    <w:name w:val="Placeholder Text"/>
    <w:basedOn w:val="DefaultParagraphFont"/>
    <w:uiPriority w:val="99"/>
    <w:semiHidden/>
    <w:rsid w:val="00142D9B"/>
    <w:rPr>
      <w:color w:val="808080"/>
    </w:rPr>
  </w:style>
  <w:style w:type="paragraph" w:styleId="Header">
    <w:name w:val="header"/>
    <w:basedOn w:val="Normal"/>
    <w:link w:val="HeaderChar"/>
    <w:uiPriority w:val="99"/>
    <w:unhideWhenUsed/>
    <w:rsid w:val="000B45BE"/>
    <w:pPr>
      <w:pBdr>
        <w:bottom w:val="single" w:sz="6" w:space="1" w:color="auto"/>
      </w:pBdr>
      <w:tabs>
        <w:tab w:val="center" w:pos="4153"/>
        <w:tab w:val="right" w:pos="8306"/>
      </w:tabs>
      <w:snapToGrid w:val="0"/>
      <w:jc w:val="center"/>
    </w:pPr>
    <w:rPr>
      <w:sz w:val="18"/>
    </w:rPr>
  </w:style>
  <w:style w:type="character" w:customStyle="1" w:styleId="HeaderChar">
    <w:name w:val="Header Char"/>
    <w:basedOn w:val="DefaultParagraphFont"/>
    <w:link w:val="Header"/>
    <w:uiPriority w:val="99"/>
    <w:rsid w:val="000B45BE"/>
    <w:rPr>
      <w:sz w:val="18"/>
      <w:szCs w:val="18"/>
    </w:rPr>
  </w:style>
  <w:style w:type="paragraph" w:styleId="Footer">
    <w:name w:val="footer"/>
    <w:basedOn w:val="Normal"/>
    <w:link w:val="FooterChar"/>
    <w:uiPriority w:val="99"/>
    <w:unhideWhenUsed/>
    <w:rsid w:val="000B45BE"/>
    <w:pPr>
      <w:tabs>
        <w:tab w:val="center" w:pos="4153"/>
        <w:tab w:val="right" w:pos="8306"/>
      </w:tabs>
      <w:snapToGrid w:val="0"/>
      <w:jc w:val="left"/>
    </w:pPr>
    <w:rPr>
      <w:sz w:val="18"/>
    </w:rPr>
  </w:style>
  <w:style w:type="character" w:customStyle="1" w:styleId="FooterChar">
    <w:name w:val="Footer Char"/>
    <w:basedOn w:val="DefaultParagraphFont"/>
    <w:link w:val="Footer"/>
    <w:uiPriority w:val="99"/>
    <w:rsid w:val="000B45BE"/>
    <w:rPr>
      <w:sz w:val="18"/>
      <w:szCs w:val="18"/>
    </w:rPr>
  </w:style>
  <w:style w:type="character" w:customStyle="1" w:styleId="Heading5Char">
    <w:name w:val="Heading 5 Char"/>
    <w:basedOn w:val="DefaultParagraphFont"/>
    <w:link w:val="Heading5"/>
    <w:uiPriority w:val="9"/>
    <w:rsid w:val="00CF1A99"/>
    <w:rPr>
      <w:b/>
      <w:bCs/>
      <w:sz w:val="28"/>
      <w:szCs w:val="28"/>
    </w:rPr>
  </w:style>
  <w:style w:type="paragraph" w:customStyle="1" w:styleId="a">
    <w:name w:val="公式"/>
    <w:basedOn w:val="Normal"/>
    <w:qFormat/>
    <w:rsid w:val="00574E20"/>
    <w:pPr>
      <w:tabs>
        <w:tab w:val="right" w:pos="8400"/>
        <w:tab w:val="right" w:pos="9240"/>
        <w:tab w:val="right" w:pos="9450"/>
      </w:tabs>
      <w:spacing w:line="360" w:lineRule="auto"/>
      <w:jc w:val="left"/>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25929"/>
    <w:rPr>
      <w:sz w:val="21"/>
      <w:szCs w:val="21"/>
    </w:rPr>
  </w:style>
  <w:style w:type="paragraph" w:styleId="CommentText">
    <w:name w:val="annotation text"/>
    <w:basedOn w:val="Normal"/>
    <w:link w:val="CommentTextChar"/>
    <w:uiPriority w:val="99"/>
    <w:unhideWhenUsed/>
    <w:rsid w:val="00E25929"/>
    <w:pPr>
      <w:jc w:val="left"/>
    </w:pPr>
  </w:style>
  <w:style w:type="character" w:customStyle="1" w:styleId="CommentTextChar">
    <w:name w:val="Comment Text Char"/>
    <w:basedOn w:val="DefaultParagraphFont"/>
    <w:link w:val="CommentText"/>
    <w:uiPriority w:val="99"/>
    <w:rsid w:val="00E25929"/>
  </w:style>
  <w:style w:type="paragraph" w:styleId="CommentSubject">
    <w:name w:val="annotation subject"/>
    <w:basedOn w:val="CommentText"/>
    <w:next w:val="CommentText"/>
    <w:link w:val="CommentSubjectChar"/>
    <w:uiPriority w:val="99"/>
    <w:semiHidden/>
    <w:unhideWhenUsed/>
    <w:rsid w:val="00E25929"/>
    <w:rPr>
      <w:b/>
      <w:bCs/>
    </w:rPr>
  </w:style>
  <w:style w:type="character" w:customStyle="1" w:styleId="CommentSubjectChar">
    <w:name w:val="Comment Subject Char"/>
    <w:basedOn w:val="CommentTextChar"/>
    <w:link w:val="CommentSubject"/>
    <w:uiPriority w:val="99"/>
    <w:semiHidden/>
    <w:rsid w:val="00E25929"/>
    <w:rPr>
      <w:b/>
      <w:bCs/>
    </w:rPr>
  </w:style>
  <w:style w:type="paragraph" w:styleId="BalloonText">
    <w:name w:val="Balloon Text"/>
    <w:basedOn w:val="Normal"/>
    <w:link w:val="BalloonTextChar"/>
    <w:uiPriority w:val="99"/>
    <w:semiHidden/>
    <w:unhideWhenUsed/>
    <w:rsid w:val="00427B62"/>
    <w:rPr>
      <w:sz w:val="18"/>
    </w:rPr>
  </w:style>
  <w:style w:type="character" w:customStyle="1" w:styleId="BalloonTextChar">
    <w:name w:val="Balloon Text Char"/>
    <w:basedOn w:val="DefaultParagraphFont"/>
    <w:link w:val="BalloonText"/>
    <w:uiPriority w:val="99"/>
    <w:semiHidden/>
    <w:rsid w:val="00427B62"/>
    <w:rPr>
      <w:sz w:val="18"/>
      <w:szCs w:val="18"/>
    </w:rPr>
  </w:style>
  <w:style w:type="paragraph" w:styleId="Revision">
    <w:name w:val="Revision"/>
    <w:hidden/>
    <w:uiPriority w:val="99"/>
    <w:semiHidden/>
    <w:rsid w:val="0088355B"/>
  </w:style>
  <w:style w:type="paragraph" w:styleId="PlainText">
    <w:name w:val="Plain Text"/>
    <w:basedOn w:val="Normal"/>
    <w:link w:val="PlainTextChar"/>
    <w:uiPriority w:val="99"/>
    <w:rsid w:val="00071EC6"/>
    <w:pPr>
      <w:widowControl/>
      <w:ind w:firstLine="284"/>
    </w:pPr>
    <w:rPr>
      <w:rFonts w:eastAsia="SimSun"/>
      <w:kern w:val="0"/>
      <w:sz w:val="24"/>
      <w:szCs w:val="24"/>
      <w:lang w:val="x-none" w:eastAsia="en-US" w:bidi="en-US"/>
    </w:rPr>
  </w:style>
  <w:style w:type="character" w:customStyle="1" w:styleId="PlainTextChar">
    <w:name w:val="Plain Text Char"/>
    <w:basedOn w:val="DefaultParagraphFont"/>
    <w:link w:val="PlainText"/>
    <w:uiPriority w:val="99"/>
    <w:rsid w:val="00071EC6"/>
    <w:rPr>
      <w:rFonts w:ascii="Arial" w:eastAsia="SimSun" w:hAnsi="Arial" w:cs="Arial"/>
      <w:kern w:val="0"/>
      <w:sz w:val="24"/>
      <w:szCs w:val="24"/>
      <w:lang w:val="x-none" w:eastAsia="en-US" w:bidi="en-US"/>
    </w:rPr>
  </w:style>
  <w:style w:type="character" w:customStyle="1" w:styleId="UnresolvedMention1">
    <w:name w:val="Unresolved Mention1"/>
    <w:basedOn w:val="DefaultParagraphFont"/>
    <w:uiPriority w:val="99"/>
    <w:semiHidden/>
    <w:unhideWhenUsed/>
    <w:rsid w:val="00062813"/>
    <w:rPr>
      <w:color w:val="605E5C"/>
      <w:shd w:val="clear" w:color="auto" w:fill="E1DFDD"/>
    </w:rPr>
  </w:style>
  <w:style w:type="paragraph" w:customStyle="1" w:styleId="Default">
    <w:name w:val="Default"/>
    <w:rsid w:val="005C6A05"/>
    <w:pPr>
      <w:autoSpaceDE w:val="0"/>
      <w:autoSpaceDN w:val="0"/>
      <w:adjustRightInd w:val="0"/>
    </w:pPr>
    <w:rPr>
      <w:rFonts w:ascii="Charis SIL" w:hAnsi="Charis SIL" w:cs="Charis SIL"/>
      <w:color w:val="000000"/>
      <w:kern w:val="0"/>
      <w:sz w:val="24"/>
      <w:szCs w:val="24"/>
      <w:lang w:val="de-DE"/>
    </w:rPr>
  </w:style>
  <w:style w:type="character" w:styleId="UnresolvedMention">
    <w:name w:val="Unresolved Mention"/>
    <w:basedOn w:val="DefaultParagraphFont"/>
    <w:uiPriority w:val="99"/>
    <w:semiHidden/>
    <w:unhideWhenUsed/>
    <w:rsid w:val="006856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16/j.applthermaleng.2024.123888"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A413A-7A3A-4246-841E-5A36C1DD24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2822</Words>
  <Characters>16087</Characters>
  <Application>Microsoft Office Word</Application>
  <DocSecurity>0</DocSecurity>
  <Lines>134</Lines>
  <Paragraphs>37</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ustc</dc:creator>
  <cp:keywords/>
  <dc:description/>
  <cp:lastModifiedBy>Ripoll Kameid, Nicolas A A</cp:lastModifiedBy>
  <cp:revision>26</cp:revision>
  <cp:lastPrinted>2021-07-31T12:06:00Z</cp:lastPrinted>
  <dcterms:created xsi:type="dcterms:W3CDTF">2022-09-23T16:50:00Z</dcterms:created>
  <dcterms:modified xsi:type="dcterms:W3CDTF">2026-04-16T10:42:00Z</dcterms:modified>
</cp:coreProperties>
</file>