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2C48A" w14:textId="4AC96DB8" w:rsidR="005D2ECA" w:rsidRPr="00890A16" w:rsidRDefault="005D2ECA" w:rsidP="000C5F01">
      <w:pPr>
        <w:spacing w:after="200" w:line="276" w:lineRule="auto"/>
        <w:jc w:val="both"/>
        <w:rPr>
          <w:rFonts w:cs="Arial"/>
          <w:b/>
          <w:caps/>
        </w:rPr>
      </w:pPr>
      <w:r w:rsidRPr="00890A16">
        <w:rPr>
          <w:rFonts w:cs="Arial"/>
          <w:b/>
          <w:caps/>
        </w:rPr>
        <w:t xml:space="preserve">Reduced clearance of </w:t>
      </w:r>
      <w:r w:rsidR="00890A16" w:rsidRPr="00890A16">
        <w:rPr>
          <w:rFonts w:cs="Arial"/>
          <w:b/>
          <w:caps/>
        </w:rPr>
        <w:t>fungal spores</w:t>
      </w:r>
      <w:r w:rsidRPr="00890A16">
        <w:rPr>
          <w:rFonts w:cs="Arial"/>
          <w:b/>
          <w:caps/>
        </w:rPr>
        <w:t xml:space="preserve"> by COPD</w:t>
      </w:r>
      <w:r w:rsidR="000A778C" w:rsidRPr="00890A16">
        <w:rPr>
          <w:rFonts w:cs="Arial"/>
          <w:b/>
          <w:caps/>
        </w:rPr>
        <w:t xml:space="preserve"> GM-CSF and M-CSF derived</w:t>
      </w:r>
      <w:r w:rsidRPr="00890A16">
        <w:rPr>
          <w:rFonts w:cs="Arial"/>
          <w:b/>
          <w:caps/>
        </w:rPr>
        <w:t xml:space="preserve"> macrophages</w:t>
      </w:r>
    </w:p>
    <w:p w14:paraId="6E8AB706" w14:textId="5FF928A0" w:rsidR="005D2ECA" w:rsidRPr="000C5F01" w:rsidRDefault="005D2ECA" w:rsidP="000C5F01">
      <w:pPr>
        <w:jc w:val="both"/>
        <w:rPr>
          <w:rFonts w:cs="Arial"/>
        </w:rPr>
      </w:pPr>
      <w:r w:rsidRPr="000C5F01">
        <w:rPr>
          <w:rFonts w:cs="Arial"/>
          <w:vertAlign w:val="superscript"/>
        </w:rPr>
        <w:t>1</w:t>
      </w:r>
      <w:r w:rsidR="00E24D64" w:rsidRPr="000C5F01">
        <w:rPr>
          <w:rFonts w:cs="Arial"/>
          <w:vertAlign w:val="superscript"/>
        </w:rPr>
        <w:t>*</w:t>
      </w:r>
      <w:r w:rsidR="005A39A9">
        <w:rPr>
          <w:rFonts w:cs="Arial"/>
        </w:rPr>
        <w:t>Catherine Wrench</w:t>
      </w:r>
      <w:r w:rsidRPr="000C5F01">
        <w:rPr>
          <w:rFonts w:cs="Arial"/>
        </w:rPr>
        <w:t>,</w:t>
      </w:r>
      <w:r w:rsidR="00F33B1A">
        <w:rPr>
          <w:rFonts w:cs="Arial"/>
        </w:rPr>
        <w:t xml:space="preserve"> </w:t>
      </w:r>
      <w:r w:rsidR="00F33B1A" w:rsidRPr="000C5F01">
        <w:rPr>
          <w:rFonts w:cs="Arial"/>
          <w:vertAlign w:val="superscript"/>
        </w:rPr>
        <w:t>1*</w:t>
      </w:r>
      <w:r w:rsidR="005A39A9" w:rsidRPr="000C5F01">
        <w:rPr>
          <w:rFonts w:cs="Arial"/>
        </w:rPr>
        <w:t>Kylie B R Belchamber</w:t>
      </w:r>
      <w:r w:rsidR="00F33B1A">
        <w:rPr>
          <w:rFonts w:cs="Arial"/>
        </w:rPr>
        <w:t>,</w:t>
      </w:r>
      <w:r w:rsidRPr="000C5F01">
        <w:rPr>
          <w:rFonts w:cs="Arial"/>
        </w:rPr>
        <w:t xml:space="preserve"> </w:t>
      </w:r>
      <w:r w:rsidR="00261F09" w:rsidRPr="000C5F01">
        <w:rPr>
          <w:rFonts w:cs="Arial"/>
          <w:vertAlign w:val="superscript"/>
        </w:rPr>
        <w:t>2</w:t>
      </w:r>
      <w:r w:rsidR="00261F09" w:rsidRPr="000C5F01">
        <w:rPr>
          <w:rFonts w:cs="Arial"/>
        </w:rPr>
        <w:t xml:space="preserve">Amelia Bercusson, </w:t>
      </w:r>
      <w:r w:rsidR="00A92979" w:rsidRPr="000C5F01">
        <w:rPr>
          <w:rFonts w:cs="Arial"/>
          <w:vertAlign w:val="superscript"/>
        </w:rPr>
        <w:t>2</w:t>
      </w:r>
      <w:r w:rsidR="00A92979" w:rsidRPr="000C5F01">
        <w:rPr>
          <w:rFonts w:cs="Arial"/>
        </w:rPr>
        <w:t>Anand Shah</w:t>
      </w:r>
      <w:r w:rsidR="000163E3">
        <w:rPr>
          <w:rFonts w:cs="Arial"/>
        </w:rPr>
        <w:t>,</w:t>
      </w:r>
      <w:r w:rsidRPr="000C5F01">
        <w:rPr>
          <w:rFonts w:cs="Arial"/>
        </w:rPr>
        <w:t xml:space="preserve"> </w:t>
      </w:r>
      <w:r w:rsidRPr="000C5F01">
        <w:rPr>
          <w:rFonts w:cs="Arial"/>
          <w:vertAlign w:val="superscript"/>
        </w:rPr>
        <w:t>1</w:t>
      </w:r>
      <w:r w:rsidRPr="000C5F01">
        <w:rPr>
          <w:rFonts w:cs="Arial"/>
        </w:rPr>
        <w:t xml:space="preserve">Peter J Barnes, </w:t>
      </w:r>
      <w:r w:rsidRPr="000C5F01">
        <w:rPr>
          <w:rFonts w:cs="Arial"/>
          <w:vertAlign w:val="superscript"/>
        </w:rPr>
        <w:t>2</w:t>
      </w:r>
      <w:r w:rsidRPr="000C5F01">
        <w:rPr>
          <w:rFonts w:cs="Arial"/>
        </w:rPr>
        <w:t>Darius Armstrong-James,</w:t>
      </w:r>
      <w:r w:rsidR="008E6721" w:rsidRPr="000C5F01">
        <w:rPr>
          <w:rFonts w:cs="Arial"/>
        </w:rPr>
        <w:t xml:space="preserve"> </w:t>
      </w:r>
      <w:r w:rsidRPr="000C5F01">
        <w:rPr>
          <w:rFonts w:cs="Arial"/>
          <w:vertAlign w:val="superscript"/>
        </w:rPr>
        <w:t>1</w:t>
      </w:r>
      <w:r w:rsidRPr="000C5F01">
        <w:rPr>
          <w:rFonts w:cs="Arial"/>
        </w:rPr>
        <w:t>Louise E Donnelly</w:t>
      </w:r>
    </w:p>
    <w:p w14:paraId="5A9C59AA" w14:textId="77777777" w:rsidR="005D2ECA" w:rsidRPr="000C5F01" w:rsidRDefault="005D2ECA" w:rsidP="000C5F01">
      <w:pPr>
        <w:jc w:val="both"/>
        <w:rPr>
          <w:rFonts w:cs="Arial"/>
        </w:rPr>
      </w:pPr>
      <w:r w:rsidRPr="000C5F01">
        <w:rPr>
          <w:rFonts w:cs="Arial"/>
          <w:vertAlign w:val="superscript"/>
        </w:rPr>
        <w:t>1</w:t>
      </w:r>
      <w:r w:rsidRPr="000C5F01">
        <w:rPr>
          <w:rFonts w:cs="Arial"/>
        </w:rPr>
        <w:t>Airway Disease, National Heart and Lung Institute, Imperial College London, Dovehouse Street, London, SW3 6LY</w:t>
      </w:r>
    </w:p>
    <w:p w14:paraId="3B28AB98" w14:textId="77777777" w:rsidR="00FD39A3" w:rsidRPr="000C5F01" w:rsidRDefault="005D2ECA" w:rsidP="000C5F01">
      <w:pPr>
        <w:jc w:val="both"/>
        <w:rPr>
          <w:rFonts w:cs="Arial"/>
        </w:rPr>
      </w:pPr>
      <w:bookmarkStart w:id="0" w:name="OLE_LINK2"/>
      <w:r w:rsidRPr="000C5F01">
        <w:rPr>
          <w:rFonts w:cs="Arial"/>
          <w:vertAlign w:val="superscript"/>
        </w:rPr>
        <w:t>2</w:t>
      </w:r>
      <w:r w:rsidR="00FD39A3" w:rsidRPr="000C5F01">
        <w:rPr>
          <w:rFonts w:cs="Arial"/>
        </w:rPr>
        <w:t>Fungal Pathogens Laboratory, National Heart and Lung Institute, Imperial College London, London SW7 2AZ, United Kingdom</w:t>
      </w:r>
      <w:bookmarkEnd w:id="0"/>
      <w:r w:rsidR="00FD39A3" w:rsidRPr="000C5F01">
        <w:rPr>
          <w:rFonts w:cs="Arial"/>
        </w:rPr>
        <w:t>.</w:t>
      </w:r>
    </w:p>
    <w:p w14:paraId="224BC215" w14:textId="77777777" w:rsidR="00E24D64" w:rsidRPr="000C5F01" w:rsidRDefault="00E24D64" w:rsidP="000C5F01">
      <w:pPr>
        <w:jc w:val="both"/>
        <w:rPr>
          <w:rFonts w:cs="Arial"/>
        </w:rPr>
      </w:pPr>
      <w:r w:rsidRPr="000C5F01">
        <w:rPr>
          <w:rFonts w:cs="Arial"/>
        </w:rPr>
        <w:t>*Joint first author</w:t>
      </w:r>
    </w:p>
    <w:p w14:paraId="4F616DA1" w14:textId="77777777" w:rsidR="005D2ECA" w:rsidRPr="000C5F01" w:rsidRDefault="005D2ECA" w:rsidP="000C5F01">
      <w:pPr>
        <w:jc w:val="both"/>
        <w:rPr>
          <w:rFonts w:cs="Arial"/>
        </w:rPr>
      </w:pPr>
      <w:r w:rsidRPr="000C5F01">
        <w:rPr>
          <w:rFonts w:cs="Arial"/>
        </w:rPr>
        <w:t>Author for correspondence:</w:t>
      </w:r>
    </w:p>
    <w:p w14:paraId="67B796B2" w14:textId="77777777" w:rsidR="005D2ECA" w:rsidRPr="000C5F01" w:rsidRDefault="005D2ECA" w:rsidP="000C5F01">
      <w:pPr>
        <w:jc w:val="both"/>
        <w:rPr>
          <w:rFonts w:cs="Arial"/>
        </w:rPr>
      </w:pPr>
      <w:r w:rsidRPr="000C5F01">
        <w:rPr>
          <w:rFonts w:cs="Arial"/>
        </w:rPr>
        <w:t>Professor Louise E Donnelly</w:t>
      </w:r>
    </w:p>
    <w:p w14:paraId="091D295F" w14:textId="77777777" w:rsidR="005D2ECA" w:rsidRPr="000C5F01" w:rsidRDefault="005D2ECA" w:rsidP="000C5F01">
      <w:pPr>
        <w:jc w:val="both"/>
        <w:rPr>
          <w:rFonts w:cs="Arial"/>
        </w:rPr>
      </w:pPr>
      <w:r w:rsidRPr="000C5F01">
        <w:rPr>
          <w:rFonts w:cs="Arial"/>
        </w:rPr>
        <w:t xml:space="preserve">Email: </w:t>
      </w:r>
      <w:hyperlink r:id="rId6" w:history="1">
        <w:r w:rsidRPr="000C5F01">
          <w:rPr>
            <w:rStyle w:val="Hyperlink"/>
            <w:rFonts w:cs="Arial"/>
          </w:rPr>
          <w:t>l.donnelly@imperial.ac.uk</w:t>
        </w:r>
      </w:hyperlink>
    </w:p>
    <w:p w14:paraId="3EC8DAE8" w14:textId="77777777" w:rsidR="005D2ECA" w:rsidRPr="000C5F01" w:rsidRDefault="005D2ECA" w:rsidP="000C5F01">
      <w:pPr>
        <w:jc w:val="both"/>
        <w:rPr>
          <w:rFonts w:cs="Arial"/>
        </w:rPr>
      </w:pPr>
      <w:r w:rsidRPr="000C5F01">
        <w:rPr>
          <w:rFonts w:cs="Arial"/>
        </w:rPr>
        <w:t>Tel: +44 (0)207 594 7895</w:t>
      </w:r>
    </w:p>
    <w:p w14:paraId="3A82D55E" w14:textId="77777777" w:rsidR="00994522" w:rsidRPr="000C5F01" w:rsidRDefault="00994522" w:rsidP="000C5F01">
      <w:pPr>
        <w:jc w:val="both"/>
        <w:rPr>
          <w:rFonts w:cs="Arial"/>
          <w:b/>
        </w:rPr>
      </w:pPr>
      <w:r w:rsidRPr="000C5F01">
        <w:rPr>
          <w:rFonts w:cs="Arial"/>
          <w:b/>
        </w:rPr>
        <w:t>Capsule summary</w:t>
      </w:r>
    </w:p>
    <w:p w14:paraId="48403DE1" w14:textId="61404E29" w:rsidR="005D2ECA" w:rsidRPr="000C5F01" w:rsidRDefault="00994522" w:rsidP="000C5F01">
      <w:pPr>
        <w:jc w:val="both"/>
        <w:rPr>
          <w:rFonts w:cs="Arial"/>
          <w:b/>
        </w:rPr>
      </w:pPr>
      <w:r w:rsidRPr="000C5F01">
        <w:rPr>
          <w:rFonts w:cs="Arial"/>
        </w:rPr>
        <w:t xml:space="preserve">Macrophages from COPD patients clear fewer </w:t>
      </w:r>
      <w:r w:rsidR="00890A16" w:rsidRPr="00890A16">
        <w:rPr>
          <w:rFonts w:cs="Arial"/>
          <w:i/>
        </w:rPr>
        <w:t xml:space="preserve">Aspergillus fumigatus </w:t>
      </w:r>
      <w:r w:rsidR="00890A16" w:rsidRPr="00890A16">
        <w:rPr>
          <w:rFonts w:cs="Arial"/>
        </w:rPr>
        <w:t>condida</w:t>
      </w:r>
      <w:r w:rsidRPr="00890A16">
        <w:rPr>
          <w:rFonts w:cs="Arial"/>
        </w:rPr>
        <w:t xml:space="preserve"> </w:t>
      </w:r>
      <w:r w:rsidRPr="000C5F01">
        <w:rPr>
          <w:rFonts w:cs="Arial"/>
        </w:rPr>
        <w:t xml:space="preserve">compared with cells from healthy individuals. This defect in innate immunity may contribute to increased </w:t>
      </w:r>
      <w:r w:rsidR="00890A16">
        <w:rPr>
          <w:rFonts w:cs="Arial"/>
        </w:rPr>
        <w:t xml:space="preserve">susceptibility to </w:t>
      </w:r>
      <w:r w:rsidRPr="000C5F01">
        <w:rPr>
          <w:rFonts w:cs="Arial"/>
        </w:rPr>
        <w:t>aspergillosis in COPD.</w:t>
      </w:r>
      <w:r w:rsidR="005D2ECA" w:rsidRPr="000C5F01">
        <w:rPr>
          <w:rFonts w:cs="Arial"/>
          <w:b/>
        </w:rPr>
        <w:br w:type="page"/>
      </w:r>
    </w:p>
    <w:p w14:paraId="6392CC8F" w14:textId="77777777" w:rsidR="00D5708C" w:rsidRPr="001B68A0" w:rsidRDefault="00D5708C" w:rsidP="000C5F01">
      <w:pPr>
        <w:jc w:val="both"/>
        <w:rPr>
          <w:rFonts w:cs="Arial"/>
        </w:rPr>
      </w:pPr>
      <w:r w:rsidRPr="001B68A0">
        <w:rPr>
          <w:rFonts w:cs="Arial"/>
        </w:rPr>
        <w:lastRenderedPageBreak/>
        <w:t>To the Editor,</w:t>
      </w:r>
    </w:p>
    <w:p w14:paraId="11BE7267" w14:textId="24140FAE" w:rsidR="008964FF" w:rsidRPr="001B68A0" w:rsidRDefault="00D5708C" w:rsidP="00D10C90">
      <w:pPr>
        <w:jc w:val="both"/>
        <w:rPr>
          <w:rFonts w:cs="Arial"/>
        </w:rPr>
      </w:pPr>
      <w:r w:rsidRPr="001B68A0">
        <w:rPr>
          <w:rFonts w:cs="Arial"/>
        </w:rPr>
        <w:t>C</w:t>
      </w:r>
      <w:r w:rsidR="00CF7DD6" w:rsidRPr="001B68A0">
        <w:rPr>
          <w:rFonts w:cs="Arial"/>
        </w:rPr>
        <w:t xml:space="preserve">hronic </w:t>
      </w:r>
      <w:r w:rsidR="005D2ECA" w:rsidRPr="001B68A0">
        <w:rPr>
          <w:rFonts w:cs="Arial"/>
        </w:rPr>
        <w:t xml:space="preserve">obstructive pulmonary disease </w:t>
      </w:r>
      <w:r w:rsidR="00CF7DD6" w:rsidRPr="001B68A0">
        <w:rPr>
          <w:rFonts w:cs="Arial"/>
        </w:rPr>
        <w:t xml:space="preserve">(COPD) </w:t>
      </w:r>
      <w:r w:rsidR="00FD39A3" w:rsidRPr="001B68A0">
        <w:rPr>
          <w:rFonts w:cs="Arial"/>
        </w:rPr>
        <w:t xml:space="preserve">is associated with a characteristic </w:t>
      </w:r>
      <w:r w:rsidR="005D2ECA" w:rsidRPr="001B68A0">
        <w:rPr>
          <w:rFonts w:cs="Arial"/>
        </w:rPr>
        <w:t xml:space="preserve">underlying inflammation that comprises macrophages, </w:t>
      </w:r>
      <w:r w:rsidR="00BE33B7" w:rsidRPr="001B68A0">
        <w:rPr>
          <w:rFonts w:cs="Arial"/>
        </w:rPr>
        <w:t>neutrophils</w:t>
      </w:r>
      <w:r w:rsidR="005D2ECA" w:rsidRPr="001B68A0">
        <w:rPr>
          <w:rFonts w:cs="Arial"/>
        </w:rPr>
        <w:t xml:space="preserve"> and T-lymphocytes</w:t>
      </w:r>
      <w:r w:rsidR="00FD39A3" w:rsidRPr="001B68A0">
        <w:rPr>
          <w:rFonts w:cs="Arial"/>
        </w:rPr>
        <w:t xml:space="preserve">. </w:t>
      </w:r>
      <w:r w:rsidR="005D2ECA" w:rsidRPr="001B68A0">
        <w:rPr>
          <w:rFonts w:cs="Arial"/>
        </w:rPr>
        <w:t xml:space="preserve">Despite the presence of increased numbers of pulmonary innate immune cells, </w:t>
      </w:r>
      <w:r w:rsidR="0055107B" w:rsidRPr="001B68A0">
        <w:rPr>
          <w:rFonts w:cs="Arial"/>
        </w:rPr>
        <w:t xml:space="preserve">COPD patients are prone to </w:t>
      </w:r>
      <w:r w:rsidR="00DA19CF" w:rsidRPr="001B68A0">
        <w:rPr>
          <w:rFonts w:cs="Arial"/>
        </w:rPr>
        <w:t xml:space="preserve">infective </w:t>
      </w:r>
      <w:r w:rsidR="0055107B" w:rsidRPr="001B68A0">
        <w:rPr>
          <w:rFonts w:cs="Arial"/>
        </w:rPr>
        <w:t xml:space="preserve">exacerbations. These </w:t>
      </w:r>
      <w:r w:rsidR="00FD39A3" w:rsidRPr="001B68A0">
        <w:rPr>
          <w:rFonts w:cs="Arial"/>
        </w:rPr>
        <w:t>are</w:t>
      </w:r>
      <w:r w:rsidR="0055107B" w:rsidRPr="001B68A0">
        <w:rPr>
          <w:rFonts w:cs="Arial"/>
        </w:rPr>
        <w:t xml:space="preserve"> </w:t>
      </w:r>
      <w:r w:rsidR="00F60FCC" w:rsidRPr="001B68A0">
        <w:rPr>
          <w:rFonts w:cs="Arial"/>
        </w:rPr>
        <w:t>predominately</w:t>
      </w:r>
      <w:r w:rsidR="0055107B" w:rsidRPr="001B68A0">
        <w:rPr>
          <w:rFonts w:cs="Arial"/>
        </w:rPr>
        <w:t xml:space="preserve"> attributed to viral and/or bacterial infection</w:t>
      </w:r>
      <w:r w:rsidR="000C5F01" w:rsidRPr="001B68A0">
        <w:rPr>
          <w:rFonts w:cs="Arial"/>
        </w:rPr>
        <w:t>;</w:t>
      </w:r>
      <w:r w:rsidR="0055107B" w:rsidRPr="001B68A0">
        <w:rPr>
          <w:rFonts w:cs="Arial"/>
        </w:rPr>
        <w:t xml:space="preserve"> </w:t>
      </w:r>
      <w:r w:rsidR="000C5F01" w:rsidRPr="001B68A0">
        <w:rPr>
          <w:rFonts w:eastAsia="Times New Roman" w:cs="Arial"/>
          <w:lang w:val="en-US"/>
        </w:rPr>
        <w:t>h</w:t>
      </w:r>
      <w:r w:rsidR="00F60FCC" w:rsidRPr="001B68A0">
        <w:rPr>
          <w:rFonts w:eastAsia="Times New Roman" w:cs="Arial"/>
          <w:lang w:val="en-US"/>
        </w:rPr>
        <w:t xml:space="preserve">owever, fungal pathogens are </w:t>
      </w:r>
      <w:r w:rsidR="00DA19CF" w:rsidRPr="001B68A0">
        <w:rPr>
          <w:rFonts w:eastAsia="Times New Roman" w:cs="Arial"/>
          <w:lang w:val="en-US"/>
        </w:rPr>
        <w:t>becoming</w:t>
      </w:r>
      <w:r w:rsidR="00896E9E" w:rsidRPr="001B68A0">
        <w:rPr>
          <w:rFonts w:eastAsia="Times New Roman" w:cs="Arial"/>
          <w:lang w:val="en-US"/>
        </w:rPr>
        <w:t xml:space="preserve"> </w:t>
      </w:r>
      <w:r w:rsidR="00F60FCC" w:rsidRPr="001B68A0">
        <w:rPr>
          <w:rFonts w:eastAsia="Times New Roman" w:cs="Arial"/>
          <w:lang w:val="en-US"/>
        </w:rPr>
        <w:t xml:space="preserve">increasingly </w:t>
      </w:r>
      <w:r w:rsidR="005D2ECA" w:rsidRPr="001B68A0">
        <w:rPr>
          <w:rFonts w:eastAsia="Times New Roman" w:cs="Arial"/>
          <w:lang w:val="en-US"/>
        </w:rPr>
        <w:t>recognized</w:t>
      </w:r>
      <w:r w:rsidR="00F60FCC" w:rsidRPr="001B68A0">
        <w:rPr>
          <w:rFonts w:eastAsia="Times New Roman" w:cs="Arial"/>
          <w:lang w:val="en-US"/>
        </w:rPr>
        <w:t xml:space="preserve"> as cont</w:t>
      </w:r>
      <w:r w:rsidR="00FD39A3" w:rsidRPr="001B68A0">
        <w:rPr>
          <w:rFonts w:eastAsia="Times New Roman" w:cs="Arial"/>
          <w:lang w:val="en-US"/>
        </w:rPr>
        <w:t xml:space="preserve">ributors to COPD exacerbations with </w:t>
      </w:r>
      <w:r w:rsidR="00CF7DD6" w:rsidRPr="001B68A0">
        <w:rPr>
          <w:rFonts w:cs="Arial"/>
          <w:i/>
        </w:rPr>
        <w:t xml:space="preserve">Aspergillus </w:t>
      </w:r>
      <w:r w:rsidR="00FD39A3" w:rsidRPr="001B68A0">
        <w:rPr>
          <w:rFonts w:cs="Arial"/>
          <w:i/>
        </w:rPr>
        <w:t xml:space="preserve">fumigatus </w:t>
      </w:r>
      <w:r w:rsidR="00FD39A3" w:rsidRPr="001B68A0">
        <w:rPr>
          <w:rFonts w:cs="Arial"/>
        </w:rPr>
        <w:t>being the most common</w:t>
      </w:r>
      <w:r w:rsidR="000C5F01" w:rsidRPr="001B68A0">
        <w:rPr>
          <w:rFonts w:cs="Arial"/>
        </w:rPr>
        <w:t xml:space="preserve"> species</w:t>
      </w:r>
      <w:r w:rsidR="00FD39A3" w:rsidRPr="001B68A0">
        <w:rPr>
          <w:rFonts w:cs="Arial"/>
        </w:rPr>
        <w:t xml:space="preserve"> </w:t>
      </w:r>
      <w:r w:rsidR="00BF4EC1" w:rsidRPr="001B68A0">
        <w:rPr>
          <w:rFonts w:cs="Arial"/>
        </w:rPr>
        <w:t>detected in</w:t>
      </w:r>
      <w:r w:rsidR="00FD39A3" w:rsidRPr="001B68A0">
        <w:rPr>
          <w:rFonts w:cs="Arial"/>
        </w:rPr>
        <w:t xml:space="preserve"> </w:t>
      </w:r>
      <w:r w:rsidR="0023304F" w:rsidRPr="001B68A0">
        <w:rPr>
          <w:rFonts w:cs="Arial"/>
        </w:rPr>
        <w:t xml:space="preserve">sputum of COPD patients </w:t>
      </w:r>
      <w:r w:rsidR="005D2ECA" w:rsidRPr="001B68A0">
        <w:rPr>
          <w:rFonts w:cs="Arial"/>
        </w:rPr>
        <w:t xml:space="preserve">both </w:t>
      </w:r>
      <w:r w:rsidR="0023304F" w:rsidRPr="001B68A0">
        <w:rPr>
          <w:rFonts w:cs="Arial"/>
        </w:rPr>
        <w:t>at steady state and during exacerbation</w:t>
      </w:r>
      <w:r w:rsidR="00DD137F" w:rsidRPr="001B68A0">
        <w:rPr>
          <w:rFonts w:cs="Arial"/>
        </w:rPr>
        <w:t xml:space="preserve"> </w:t>
      </w:r>
      <w:r w:rsidR="000163E3" w:rsidRPr="001B68A0">
        <w:rPr>
          <w:rFonts w:cs="Arial"/>
        </w:rPr>
        <w:fldChar w:fldCharType="begin"/>
      </w:r>
      <w:r w:rsidR="0063361D" w:rsidRPr="001B68A0">
        <w:rPr>
          <w:rFonts w:cs="Arial"/>
        </w:rPr>
        <w:instrText xml:space="preserve"> ADDIN EN.CITE &lt;EndNote&gt;&lt;Cite&gt;&lt;Author&gt;Hueta&lt;/Author&gt;&lt;Year&gt;2014&lt;/Year&gt;&lt;RecNum&gt;311&lt;/RecNum&gt;&lt;DisplayText&gt;[1]&lt;/DisplayText&gt;&lt;record&gt;&lt;rec-number&gt;311&lt;/rec-number&gt;&lt;foreign-keys&gt;&lt;key app="EN" db-id="2f5xe9d2pzvreie0fzlp9rzr9sss5vxwxwtz" timestamp="1490450435"&gt;311&lt;/key&gt;&lt;/foreign-keys&gt;&lt;ref-type name="Journal Article"&gt;17&lt;/ref-type&gt;&lt;contributors&gt;&lt;authors&gt;&lt;author&gt;Hueta, A&lt;/author&gt;&lt;author&gt;Soler, N&lt;/author&gt;&lt;author&gt;Esperatti, M&lt;/author&gt;&lt;author&gt;Guerrero, M&lt;/author&gt;&lt;author&gt;Menendez, R&lt;/author&gt;&lt;author&gt;Gimeno, A&lt;/author&gt;&lt;author&gt;Zalacain, R&lt;/author&gt;&lt;author&gt;Mir, N&lt;/author&gt;&lt;author&gt;Aguado, J. M&lt;/author&gt;&lt;author&gt;Torres, A&lt;/author&gt;&lt;/authors&gt;&lt;/contributors&gt;&lt;titles&gt;&lt;title&gt;Importance of Aspergillus spp. isolation in Acute exacerbations of severe COPD: prevalence, factors and follow-up: the FUNGI-COPD study&lt;/title&gt;&lt;secondary-title&gt;Respiratory research&lt;/secondary-title&gt;&lt;/titles&gt;&lt;periodical&gt;&lt;full-title&gt;Respiratory research&lt;/full-title&gt;&lt;/periodical&gt;&lt;volume&gt;11&lt;/volume&gt;&lt;number&gt;15&lt;/number&gt;&lt;dates&gt;&lt;year&gt;2014&lt;/year&gt;&lt;/dates&gt;&lt;urls&gt;&lt;/urls&gt;&lt;/record&gt;&lt;/Cite&gt;&lt;/EndNote&gt;</w:instrText>
      </w:r>
      <w:r w:rsidR="000163E3" w:rsidRPr="001B68A0">
        <w:rPr>
          <w:rFonts w:cs="Arial"/>
        </w:rPr>
        <w:fldChar w:fldCharType="separate"/>
      </w:r>
      <w:r w:rsidR="008A71E2" w:rsidRPr="001B68A0">
        <w:rPr>
          <w:rFonts w:cs="Arial"/>
          <w:noProof/>
        </w:rPr>
        <w:t>[</w:t>
      </w:r>
      <w:hyperlink w:anchor="_ENREF_1" w:tooltip="Hueta, 2014 #311" w:history="1">
        <w:r w:rsidR="006916F0" w:rsidRPr="001B68A0">
          <w:rPr>
            <w:rFonts w:cs="Arial"/>
            <w:noProof/>
          </w:rPr>
          <w:t>1</w:t>
        </w:r>
      </w:hyperlink>
      <w:r w:rsidR="008A71E2" w:rsidRPr="001B68A0">
        <w:rPr>
          <w:rFonts w:cs="Arial"/>
          <w:noProof/>
        </w:rPr>
        <w:t>]</w:t>
      </w:r>
      <w:r w:rsidR="000163E3" w:rsidRPr="001B68A0">
        <w:rPr>
          <w:rFonts w:cs="Arial"/>
        </w:rPr>
        <w:fldChar w:fldCharType="end"/>
      </w:r>
      <w:r w:rsidR="0023304F" w:rsidRPr="001B68A0">
        <w:rPr>
          <w:rFonts w:cs="Arial"/>
        </w:rPr>
        <w:t xml:space="preserve">. </w:t>
      </w:r>
      <w:r w:rsidR="00FD39A3" w:rsidRPr="001B68A0">
        <w:rPr>
          <w:rFonts w:cs="Arial"/>
        </w:rPr>
        <w:t>F</w:t>
      </w:r>
      <w:r w:rsidR="007D2D6D" w:rsidRPr="001B68A0">
        <w:rPr>
          <w:rFonts w:cs="Arial"/>
        </w:rPr>
        <w:t xml:space="preserve">ilamentous </w:t>
      </w:r>
      <w:r w:rsidR="00896E9E" w:rsidRPr="001B68A0">
        <w:rPr>
          <w:rFonts w:cs="Arial"/>
          <w:i/>
        </w:rPr>
        <w:t>A</w:t>
      </w:r>
      <w:r w:rsidR="00FD39A3" w:rsidRPr="001B68A0">
        <w:rPr>
          <w:rFonts w:cs="Arial"/>
          <w:i/>
        </w:rPr>
        <w:t>. fumigatus</w:t>
      </w:r>
      <w:r w:rsidR="00896E9E" w:rsidRPr="001B68A0">
        <w:rPr>
          <w:rFonts w:cs="Arial"/>
        </w:rPr>
        <w:t xml:space="preserve"> has been</w:t>
      </w:r>
      <w:r w:rsidR="007D2D6D" w:rsidRPr="001B68A0">
        <w:rPr>
          <w:rFonts w:cs="Arial"/>
        </w:rPr>
        <w:t xml:space="preserve"> cultur</w:t>
      </w:r>
      <w:r w:rsidR="00601121" w:rsidRPr="001B68A0">
        <w:rPr>
          <w:rFonts w:cs="Arial"/>
        </w:rPr>
        <w:t>ed in</w:t>
      </w:r>
      <w:r w:rsidR="00FD39A3" w:rsidRPr="001B68A0">
        <w:rPr>
          <w:rFonts w:cs="Arial"/>
        </w:rPr>
        <w:t xml:space="preserve"> sputum from</w:t>
      </w:r>
      <w:r w:rsidR="00601121" w:rsidRPr="001B68A0">
        <w:rPr>
          <w:rFonts w:cs="Arial"/>
        </w:rPr>
        <w:t xml:space="preserve"> </w:t>
      </w:r>
      <w:r w:rsidR="000C5F01" w:rsidRPr="001B68A0">
        <w:rPr>
          <w:rFonts w:cs="Arial"/>
        </w:rPr>
        <w:t>approximately half</w:t>
      </w:r>
      <w:r w:rsidR="00601121" w:rsidRPr="001B68A0">
        <w:rPr>
          <w:rFonts w:cs="Arial"/>
        </w:rPr>
        <w:t xml:space="preserve"> of COPD patients,</w:t>
      </w:r>
      <w:r w:rsidR="00896E9E" w:rsidRPr="001B68A0">
        <w:rPr>
          <w:rFonts w:cs="Arial"/>
        </w:rPr>
        <w:t xml:space="preserve"> and</w:t>
      </w:r>
      <w:r w:rsidR="00BF4EC1" w:rsidRPr="001B68A0">
        <w:rPr>
          <w:rFonts w:cs="Arial"/>
        </w:rPr>
        <w:t xml:space="preserve"> is</w:t>
      </w:r>
      <w:r w:rsidR="00896E9E" w:rsidRPr="001B68A0">
        <w:rPr>
          <w:rFonts w:cs="Arial"/>
        </w:rPr>
        <w:t xml:space="preserve"> associated</w:t>
      </w:r>
      <w:r w:rsidR="00CF7DD6" w:rsidRPr="001B68A0">
        <w:rPr>
          <w:rFonts w:cs="Arial"/>
        </w:rPr>
        <w:t xml:space="preserve"> with use of higher doses of inhaled corticosteroid therapy</w:t>
      </w:r>
      <w:r w:rsidR="007C3303" w:rsidRPr="001B68A0">
        <w:rPr>
          <w:rFonts w:cs="Arial"/>
        </w:rPr>
        <w:t xml:space="preserve"> </w:t>
      </w:r>
      <w:r w:rsidR="000163E3" w:rsidRPr="001B68A0">
        <w:rPr>
          <w:rFonts w:cs="Arial"/>
        </w:rPr>
        <w:fldChar w:fldCharType="begin">
          <w:fldData xml:space="preserve">PEVuZE5vdGU+PENpdGU+PEF1dGhvcj5CYWZhZGhlbDwvQXV0aG9yPjxZZWFyPjIwMTQ8L1llYXI+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</w:fldData>
        </w:fldChar>
      </w:r>
      <w:r w:rsidR="008A71E2" w:rsidRPr="001B68A0">
        <w:rPr>
          <w:rFonts w:cs="Arial"/>
        </w:rPr>
        <w:instrText xml:space="preserve"> ADDIN EN.CITE </w:instrText>
      </w:r>
      <w:r w:rsidR="008A71E2" w:rsidRPr="001B68A0">
        <w:rPr>
          <w:rFonts w:cs="Arial"/>
        </w:rPr>
        <w:fldChar w:fldCharType="begin">
          <w:fldData xml:space="preserve">PEVuZE5vdGU+PENpdGU+PEF1dGhvcj5CYWZhZGhlbDwvQXV0aG9yPjxZZWFyPjIwMTQ8L1llYXI+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</w:fldData>
        </w:fldChar>
      </w:r>
      <w:r w:rsidR="008A71E2" w:rsidRPr="001B68A0">
        <w:rPr>
          <w:rFonts w:cs="Arial"/>
        </w:rPr>
        <w:instrText xml:space="preserve"> ADDIN EN.CITE.DATA </w:instrText>
      </w:r>
      <w:r w:rsidR="008A71E2" w:rsidRPr="001B68A0">
        <w:rPr>
          <w:rFonts w:cs="Arial"/>
        </w:rPr>
      </w:r>
      <w:r w:rsidR="008A71E2" w:rsidRPr="001B68A0">
        <w:rPr>
          <w:rFonts w:cs="Arial"/>
        </w:rPr>
        <w:fldChar w:fldCharType="end"/>
      </w:r>
      <w:r w:rsidR="000163E3" w:rsidRPr="001B68A0">
        <w:rPr>
          <w:rFonts w:cs="Arial"/>
        </w:rPr>
      </w:r>
      <w:r w:rsidR="000163E3" w:rsidRPr="001B68A0">
        <w:rPr>
          <w:rFonts w:cs="Arial"/>
        </w:rPr>
        <w:fldChar w:fldCharType="separate"/>
      </w:r>
      <w:r w:rsidR="008A71E2" w:rsidRPr="001B68A0">
        <w:rPr>
          <w:rFonts w:cs="Arial"/>
          <w:noProof/>
        </w:rPr>
        <w:t>[</w:t>
      </w:r>
      <w:r w:rsidR="006916F0" w:rsidRPr="001B68A0">
        <w:rPr>
          <w:rFonts w:cs="Arial"/>
          <w:noProof/>
        </w:rPr>
        <w:fldChar w:fldCharType="begin"/>
      </w:r>
      <w:r w:rsidR="006916F0" w:rsidRPr="001B68A0">
        <w:rPr>
          <w:rFonts w:cs="Arial"/>
          <w:noProof/>
        </w:rPr>
        <w:instrText xml:space="preserve"> HYPERLINK \l "_ENREF_2" \o "Bafadhel, 2014 #3584" </w:instrText>
      </w:r>
      <w:r w:rsidR="006916F0" w:rsidRPr="001B68A0">
        <w:rPr>
          <w:rFonts w:cs="Arial"/>
          <w:noProof/>
        </w:rPr>
      </w:r>
      <w:r w:rsidR="006916F0" w:rsidRPr="001B68A0">
        <w:rPr>
          <w:rFonts w:cs="Arial"/>
          <w:noProof/>
        </w:rPr>
        <w:fldChar w:fldCharType="separate"/>
      </w:r>
      <w:r w:rsidR="006916F0" w:rsidRPr="001B68A0">
        <w:rPr>
          <w:rFonts w:cs="Arial"/>
          <w:noProof/>
        </w:rPr>
        <w:t>2</w:t>
      </w:r>
      <w:r w:rsidR="006916F0" w:rsidRPr="001B68A0">
        <w:rPr>
          <w:rFonts w:cs="Arial"/>
          <w:noProof/>
        </w:rPr>
        <w:fldChar w:fldCharType="end"/>
      </w:r>
      <w:r w:rsidR="008A71E2" w:rsidRPr="001B68A0">
        <w:rPr>
          <w:rFonts w:cs="Arial"/>
          <w:noProof/>
        </w:rPr>
        <w:t>]</w:t>
      </w:r>
      <w:r w:rsidR="000163E3" w:rsidRPr="001B68A0">
        <w:rPr>
          <w:rFonts w:cs="Arial"/>
        </w:rPr>
        <w:fldChar w:fldCharType="end"/>
      </w:r>
      <w:r w:rsidR="00FD39A3" w:rsidRPr="001B68A0">
        <w:rPr>
          <w:rFonts w:cs="Arial"/>
        </w:rPr>
        <w:t xml:space="preserve"> </w:t>
      </w:r>
      <w:r w:rsidR="00BA4D7F" w:rsidRPr="001B68A0">
        <w:rPr>
          <w:rFonts w:cs="Arial"/>
        </w:rPr>
        <w:t>with</w:t>
      </w:r>
      <w:r w:rsidR="00FD39A3" w:rsidRPr="001B68A0">
        <w:rPr>
          <w:rFonts w:cs="Arial"/>
        </w:rPr>
        <w:t xml:space="preserve"> </w:t>
      </w:r>
      <w:r w:rsidR="00896E9E" w:rsidRPr="001B68A0">
        <w:rPr>
          <w:rFonts w:cs="Arial"/>
        </w:rPr>
        <w:t xml:space="preserve">sensitisation to </w:t>
      </w:r>
      <w:r w:rsidR="00FD39A3" w:rsidRPr="001B68A0">
        <w:rPr>
          <w:rFonts w:cs="Arial"/>
          <w:i/>
        </w:rPr>
        <w:t xml:space="preserve">A. </w:t>
      </w:r>
      <w:r w:rsidR="00BF4EC1" w:rsidRPr="001B68A0">
        <w:rPr>
          <w:rFonts w:cs="Arial"/>
          <w:i/>
        </w:rPr>
        <w:t>fumigatus</w:t>
      </w:r>
      <w:r w:rsidR="00896E9E" w:rsidRPr="001B68A0">
        <w:rPr>
          <w:rFonts w:cs="Arial"/>
        </w:rPr>
        <w:t xml:space="preserve"> correlat</w:t>
      </w:r>
      <w:r w:rsidR="00BA4D7F" w:rsidRPr="001B68A0">
        <w:rPr>
          <w:rFonts w:cs="Arial"/>
        </w:rPr>
        <w:t>ing</w:t>
      </w:r>
      <w:r w:rsidR="00896E9E" w:rsidRPr="001B68A0">
        <w:rPr>
          <w:rFonts w:cs="Arial"/>
        </w:rPr>
        <w:t xml:space="preserve"> with poorer lung function</w:t>
      </w:r>
      <w:r w:rsidR="008A71E2" w:rsidRPr="001B68A0">
        <w:rPr>
          <w:rFonts w:cs="Arial"/>
        </w:rPr>
        <w:t xml:space="preserve"> and prognosis</w:t>
      </w:r>
      <w:r w:rsidR="007C3303" w:rsidRPr="001B68A0">
        <w:rPr>
          <w:rFonts w:cs="Arial"/>
        </w:rPr>
        <w:t>, although the exact nature of these relationships requires further study</w:t>
      </w:r>
      <w:r w:rsidR="008A71E2" w:rsidRPr="001B68A0">
        <w:rPr>
          <w:rFonts w:cs="Arial"/>
        </w:rPr>
        <w:t xml:space="preserve"> </w:t>
      </w:r>
      <w:r w:rsidR="000163E3" w:rsidRPr="001B68A0">
        <w:rPr>
          <w:rFonts w:cs="Arial"/>
        </w:rPr>
        <w:fldChar w:fldCharType="begin">
          <w:fldData xml:space="preserve">PEVuZE5vdGU+PENpdGU+PEF1dGhvcj5CYWZhZGhlbDwvQXV0aG9yPjxZZWFyPjIwMTQ8L1llYXI+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</w:fldData>
        </w:fldChar>
      </w:r>
      <w:r w:rsidR="008A71E2" w:rsidRPr="001B68A0">
        <w:rPr>
          <w:rFonts w:cs="Arial"/>
        </w:rPr>
        <w:instrText xml:space="preserve"> ADDIN EN.CITE </w:instrText>
      </w:r>
      <w:r w:rsidR="008A71E2" w:rsidRPr="001B68A0">
        <w:rPr>
          <w:rFonts w:cs="Arial"/>
        </w:rPr>
        <w:fldChar w:fldCharType="begin">
          <w:fldData xml:space="preserve">PEVuZE5vdGU+PENpdGU+PEF1dGhvcj5CYWZhZGhlbDwvQXV0aG9yPjxZZWFyPjIwMTQ8L1llYXI+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</w:fldData>
        </w:fldChar>
      </w:r>
      <w:r w:rsidR="008A71E2" w:rsidRPr="001B68A0">
        <w:rPr>
          <w:rFonts w:cs="Arial"/>
        </w:rPr>
        <w:instrText xml:space="preserve"> ADDIN EN.CITE.DATA </w:instrText>
      </w:r>
      <w:r w:rsidR="008A71E2" w:rsidRPr="001B68A0">
        <w:rPr>
          <w:rFonts w:cs="Arial"/>
        </w:rPr>
      </w:r>
      <w:r w:rsidR="008A71E2" w:rsidRPr="001B68A0">
        <w:rPr>
          <w:rFonts w:cs="Arial"/>
        </w:rPr>
        <w:fldChar w:fldCharType="end"/>
      </w:r>
      <w:r w:rsidR="000163E3" w:rsidRPr="001B68A0">
        <w:rPr>
          <w:rFonts w:cs="Arial"/>
        </w:rPr>
      </w:r>
      <w:r w:rsidR="000163E3" w:rsidRPr="001B68A0">
        <w:rPr>
          <w:rFonts w:cs="Arial"/>
        </w:rPr>
        <w:fldChar w:fldCharType="separate"/>
      </w:r>
      <w:r w:rsidR="008A71E2" w:rsidRPr="001B68A0">
        <w:rPr>
          <w:rFonts w:cs="Arial"/>
          <w:noProof/>
        </w:rPr>
        <w:t>[</w:t>
      </w:r>
      <w:r w:rsidR="006916F0" w:rsidRPr="001B68A0">
        <w:rPr>
          <w:rFonts w:cs="Arial"/>
          <w:noProof/>
        </w:rPr>
        <w:fldChar w:fldCharType="begin"/>
      </w:r>
      <w:r w:rsidR="006916F0" w:rsidRPr="001B68A0">
        <w:rPr>
          <w:rFonts w:cs="Arial"/>
          <w:noProof/>
        </w:rPr>
        <w:instrText xml:space="preserve"> HYPERLINK \l "_ENREF_2" \o "Bafadhel, 2014 #3584" </w:instrText>
      </w:r>
      <w:r w:rsidR="006916F0" w:rsidRPr="001B68A0">
        <w:rPr>
          <w:rFonts w:cs="Arial"/>
          <w:noProof/>
        </w:rPr>
      </w:r>
      <w:r w:rsidR="006916F0" w:rsidRPr="001B68A0">
        <w:rPr>
          <w:rFonts w:cs="Arial"/>
          <w:noProof/>
        </w:rPr>
        <w:fldChar w:fldCharType="separate"/>
      </w:r>
      <w:r w:rsidR="006916F0" w:rsidRPr="001B68A0">
        <w:rPr>
          <w:rFonts w:cs="Arial"/>
          <w:noProof/>
        </w:rPr>
        <w:t>2</w:t>
      </w:r>
      <w:r w:rsidR="006916F0" w:rsidRPr="001B68A0">
        <w:rPr>
          <w:rFonts w:cs="Arial"/>
          <w:noProof/>
        </w:rPr>
        <w:fldChar w:fldCharType="end"/>
      </w:r>
      <w:r w:rsidR="008A71E2" w:rsidRPr="001B68A0">
        <w:rPr>
          <w:rFonts w:cs="Arial"/>
          <w:noProof/>
        </w:rPr>
        <w:t xml:space="preserve">, </w:t>
      </w:r>
      <w:r w:rsidR="006916F0" w:rsidRPr="001B68A0">
        <w:rPr>
          <w:rFonts w:cs="Arial"/>
          <w:noProof/>
        </w:rPr>
        <w:fldChar w:fldCharType="begin"/>
      </w:r>
      <w:r w:rsidR="006916F0" w:rsidRPr="001B68A0">
        <w:rPr>
          <w:rFonts w:cs="Arial"/>
          <w:noProof/>
        </w:rPr>
        <w:instrText xml:space="preserve"> HYPERLINK \l "_ENREF_3" \o "Bulpa, 2007 #67" </w:instrText>
      </w:r>
      <w:r w:rsidR="006916F0" w:rsidRPr="001B68A0">
        <w:rPr>
          <w:rFonts w:cs="Arial"/>
          <w:noProof/>
        </w:rPr>
      </w:r>
      <w:r w:rsidR="006916F0" w:rsidRPr="001B68A0">
        <w:rPr>
          <w:rFonts w:cs="Arial"/>
          <w:noProof/>
        </w:rPr>
        <w:fldChar w:fldCharType="separate"/>
      </w:r>
      <w:r w:rsidR="006916F0" w:rsidRPr="001B68A0">
        <w:rPr>
          <w:rFonts w:cs="Arial"/>
          <w:noProof/>
        </w:rPr>
        <w:t>3</w:t>
      </w:r>
      <w:r w:rsidR="006916F0" w:rsidRPr="001B68A0">
        <w:rPr>
          <w:rFonts w:cs="Arial"/>
          <w:noProof/>
        </w:rPr>
        <w:fldChar w:fldCharType="end"/>
      </w:r>
      <w:r w:rsidR="008A71E2" w:rsidRPr="001B68A0">
        <w:rPr>
          <w:rFonts w:cs="Arial"/>
          <w:noProof/>
        </w:rPr>
        <w:t>]</w:t>
      </w:r>
      <w:r w:rsidR="000163E3" w:rsidRPr="001B68A0">
        <w:rPr>
          <w:rFonts w:cs="Arial"/>
        </w:rPr>
        <w:fldChar w:fldCharType="end"/>
      </w:r>
      <w:r w:rsidR="00896E9E" w:rsidRPr="001B68A0">
        <w:rPr>
          <w:rFonts w:cs="Arial"/>
        </w:rPr>
        <w:t>.</w:t>
      </w:r>
      <w:r w:rsidR="00CF7DD6" w:rsidRPr="001B68A0">
        <w:rPr>
          <w:rFonts w:cs="Arial"/>
        </w:rPr>
        <w:t xml:space="preserve"> </w:t>
      </w:r>
      <w:r w:rsidR="00BA4D7F" w:rsidRPr="001B68A0">
        <w:rPr>
          <w:rFonts w:cs="Arial"/>
        </w:rPr>
        <w:t>Why these fungal spores persist</w:t>
      </w:r>
      <w:r w:rsidR="00DA19CF" w:rsidRPr="001B68A0">
        <w:rPr>
          <w:rFonts w:cs="Arial"/>
        </w:rPr>
        <w:t xml:space="preserve"> in the airways of COPD patients</w:t>
      </w:r>
      <w:r w:rsidR="00BA4D7F" w:rsidRPr="001B68A0">
        <w:rPr>
          <w:rFonts w:cs="Arial"/>
        </w:rPr>
        <w:t xml:space="preserve"> is not known but is suggestive of a failure of clearance by alveolar</w:t>
      </w:r>
      <w:r w:rsidR="00F60FCC" w:rsidRPr="001B68A0">
        <w:rPr>
          <w:rFonts w:eastAsia="Times New Roman" w:cs="Arial"/>
          <w:lang w:val="en-US"/>
        </w:rPr>
        <w:t xml:space="preserve"> macrophages</w:t>
      </w:r>
      <w:r w:rsidR="00BA4D7F" w:rsidRPr="001B68A0">
        <w:rPr>
          <w:rFonts w:eastAsia="Times New Roman" w:cs="Arial"/>
          <w:lang w:val="en-US"/>
        </w:rPr>
        <w:t xml:space="preserve">. </w:t>
      </w:r>
      <w:r w:rsidR="00F60FCC" w:rsidRPr="001B68A0">
        <w:rPr>
          <w:rFonts w:eastAsia="Times New Roman" w:cs="Arial"/>
          <w:lang w:val="en-US"/>
        </w:rPr>
        <w:t xml:space="preserve"> </w:t>
      </w:r>
      <w:r w:rsidR="00BA4D7F" w:rsidRPr="001B68A0">
        <w:rPr>
          <w:rFonts w:eastAsia="Times New Roman" w:cs="Arial"/>
          <w:lang w:val="en-US"/>
        </w:rPr>
        <w:t>I</w:t>
      </w:r>
      <w:r w:rsidR="00F60FCC" w:rsidRPr="001B68A0">
        <w:rPr>
          <w:rFonts w:eastAsia="Times New Roman" w:cs="Arial"/>
          <w:lang w:val="en-US"/>
        </w:rPr>
        <w:t xml:space="preserve">n COPD, alveolar macrophages </w:t>
      </w:r>
      <w:r w:rsidR="00064B28" w:rsidRPr="001B68A0">
        <w:rPr>
          <w:rFonts w:eastAsia="Times New Roman" w:cs="Arial"/>
          <w:lang w:val="en-US"/>
        </w:rPr>
        <w:t>exhibit reduced</w:t>
      </w:r>
      <w:r w:rsidR="00F60FCC" w:rsidRPr="001B68A0">
        <w:rPr>
          <w:rFonts w:eastAsia="Times New Roman" w:cs="Arial"/>
          <w:lang w:val="en-US"/>
        </w:rPr>
        <w:t xml:space="preserve"> phagocytosis of bacteria, and apoptotic cells</w:t>
      </w:r>
      <w:r w:rsidR="008A71E2" w:rsidRPr="001B68A0">
        <w:rPr>
          <w:rFonts w:eastAsia="Times New Roman" w:cs="Arial"/>
          <w:lang w:val="en-US"/>
        </w:rPr>
        <w:t xml:space="preserve"> </w:t>
      </w:r>
      <w:r w:rsidR="000163E3" w:rsidRPr="001B68A0">
        <w:rPr>
          <w:rFonts w:eastAsia="Times New Roman" w:cs="Arial"/>
          <w:lang w:val="en-US"/>
        </w:rPr>
        <w:fldChar w:fldCharType="begin">
          <w:fldData xml:space="preserve">PEVuZE5vdGU+PENpdGU+PEF1dGhvcj5Ib2RnZTwvQXV0aG9yPjxZZWFyPjIwMDM8L1llYXI+PFJl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==
</w:fldData>
        </w:fldChar>
      </w:r>
      <w:r w:rsidR="008A71E2" w:rsidRPr="001B68A0">
        <w:rPr>
          <w:rFonts w:eastAsia="Times New Roman" w:cs="Arial"/>
          <w:lang w:val="en-US"/>
        </w:rPr>
        <w:instrText xml:space="preserve"> ADDIN EN.CITE </w:instrText>
      </w:r>
      <w:r w:rsidR="008A71E2" w:rsidRPr="001B68A0">
        <w:rPr>
          <w:rFonts w:eastAsia="Times New Roman" w:cs="Arial"/>
          <w:lang w:val="en-US"/>
        </w:rPr>
        <w:fldChar w:fldCharType="begin">
          <w:fldData xml:space="preserve">PEVuZE5vdGU+PENpdGU+PEF1dGhvcj5Ib2RnZTwvQXV0aG9yPjxZZWFyPjIwMDM8L1llYXI+PFJl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==
</w:fldData>
        </w:fldChar>
      </w:r>
      <w:r w:rsidR="008A71E2" w:rsidRPr="001B68A0">
        <w:rPr>
          <w:rFonts w:eastAsia="Times New Roman" w:cs="Arial"/>
          <w:lang w:val="en-US"/>
        </w:rPr>
        <w:instrText xml:space="preserve"> ADDIN EN.CITE.DATA </w:instrText>
      </w:r>
      <w:r w:rsidR="008A71E2" w:rsidRPr="001B68A0">
        <w:rPr>
          <w:rFonts w:eastAsia="Times New Roman" w:cs="Arial"/>
          <w:lang w:val="en-US"/>
        </w:rPr>
      </w:r>
      <w:r w:rsidR="008A71E2" w:rsidRPr="001B68A0">
        <w:rPr>
          <w:rFonts w:eastAsia="Times New Roman" w:cs="Arial"/>
          <w:lang w:val="en-US"/>
        </w:rPr>
        <w:fldChar w:fldCharType="end"/>
      </w:r>
      <w:r w:rsidR="000163E3" w:rsidRPr="001B68A0">
        <w:rPr>
          <w:rFonts w:eastAsia="Times New Roman" w:cs="Arial"/>
          <w:lang w:val="en-US"/>
        </w:rPr>
      </w:r>
      <w:r w:rsidR="000163E3" w:rsidRPr="001B68A0">
        <w:rPr>
          <w:rFonts w:eastAsia="Times New Roman" w:cs="Arial"/>
          <w:lang w:val="en-US"/>
        </w:rPr>
        <w:fldChar w:fldCharType="separate"/>
      </w:r>
      <w:r w:rsidR="008A71E2" w:rsidRPr="001B68A0">
        <w:rPr>
          <w:rFonts w:eastAsia="Times New Roman" w:cs="Arial"/>
          <w:noProof/>
          <w:lang w:val="en-US"/>
        </w:rPr>
        <w:t>[</w:t>
      </w:r>
      <w:r w:rsidR="006916F0" w:rsidRPr="001B68A0">
        <w:rPr>
          <w:rFonts w:eastAsia="Times New Roman" w:cs="Arial"/>
          <w:noProof/>
          <w:lang w:val="en-US"/>
        </w:rPr>
        <w:fldChar w:fldCharType="begin"/>
      </w:r>
      <w:r w:rsidR="006916F0" w:rsidRPr="001B68A0">
        <w:rPr>
          <w:rFonts w:eastAsia="Times New Roman" w:cs="Arial"/>
          <w:noProof/>
          <w:lang w:val="en-US"/>
        </w:rPr>
        <w:instrText xml:space="preserve"> HYPERLINK \l "_ENREF_4" \o "Hodge, 2003 #1717" </w:instrText>
      </w:r>
      <w:r w:rsidR="006916F0" w:rsidRPr="001B68A0">
        <w:rPr>
          <w:rFonts w:eastAsia="Times New Roman" w:cs="Arial"/>
          <w:noProof/>
          <w:lang w:val="en-US"/>
        </w:rPr>
      </w:r>
      <w:r w:rsidR="006916F0" w:rsidRPr="001B68A0">
        <w:rPr>
          <w:rFonts w:eastAsia="Times New Roman" w:cs="Arial"/>
          <w:noProof/>
          <w:lang w:val="en-US"/>
        </w:rPr>
        <w:fldChar w:fldCharType="separate"/>
      </w:r>
      <w:r w:rsidR="006916F0" w:rsidRPr="001B68A0">
        <w:rPr>
          <w:rFonts w:eastAsia="Times New Roman" w:cs="Arial"/>
          <w:noProof/>
          <w:lang w:val="en-US"/>
        </w:rPr>
        <w:t>4</w:t>
      </w:r>
      <w:r w:rsidR="006916F0" w:rsidRPr="001B68A0">
        <w:rPr>
          <w:rFonts w:eastAsia="Times New Roman" w:cs="Arial"/>
          <w:noProof/>
          <w:lang w:val="en-US"/>
        </w:rPr>
        <w:fldChar w:fldCharType="end"/>
      </w:r>
      <w:r w:rsidR="008A71E2" w:rsidRPr="001B68A0">
        <w:rPr>
          <w:rFonts w:eastAsia="Times New Roman" w:cs="Arial"/>
          <w:noProof/>
          <w:lang w:val="en-US"/>
        </w:rPr>
        <w:t xml:space="preserve">, </w:t>
      </w:r>
      <w:r w:rsidR="006916F0" w:rsidRPr="001B68A0">
        <w:rPr>
          <w:rFonts w:eastAsia="Times New Roman" w:cs="Arial"/>
          <w:noProof/>
          <w:lang w:val="en-US"/>
        </w:rPr>
        <w:fldChar w:fldCharType="begin"/>
      </w:r>
      <w:r w:rsidR="006916F0" w:rsidRPr="001B68A0">
        <w:rPr>
          <w:rFonts w:eastAsia="Times New Roman" w:cs="Arial"/>
          <w:noProof/>
          <w:lang w:val="en-US"/>
        </w:rPr>
        <w:instrText xml:space="preserve"> HYPERLINK \l "_ENREF_5" \o "Taylor, 2010 #3026" </w:instrText>
      </w:r>
      <w:r w:rsidR="006916F0" w:rsidRPr="001B68A0">
        <w:rPr>
          <w:rFonts w:eastAsia="Times New Roman" w:cs="Arial"/>
          <w:noProof/>
          <w:lang w:val="en-US"/>
        </w:rPr>
      </w:r>
      <w:r w:rsidR="006916F0" w:rsidRPr="001B68A0">
        <w:rPr>
          <w:rFonts w:eastAsia="Times New Roman" w:cs="Arial"/>
          <w:noProof/>
          <w:lang w:val="en-US"/>
        </w:rPr>
        <w:fldChar w:fldCharType="separate"/>
      </w:r>
      <w:r w:rsidR="006916F0" w:rsidRPr="001B68A0">
        <w:rPr>
          <w:rFonts w:eastAsia="Times New Roman" w:cs="Arial"/>
          <w:noProof/>
          <w:lang w:val="en-US"/>
        </w:rPr>
        <w:t>5</w:t>
      </w:r>
      <w:r w:rsidR="006916F0" w:rsidRPr="001B68A0">
        <w:rPr>
          <w:rFonts w:eastAsia="Times New Roman" w:cs="Arial"/>
          <w:noProof/>
          <w:lang w:val="en-US"/>
        </w:rPr>
        <w:fldChar w:fldCharType="end"/>
      </w:r>
      <w:r w:rsidR="008A71E2" w:rsidRPr="001B68A0">
        <w:rPr>
          <w:rFonts w:eastAsia="Times New Roman" w:cs="Arial"/>
          <w:noProof/>
          <w:lang w:val="en-US"/>
        </w:rPr>
        <w:t>]</w:t>
      </w:r>
      <w:r w:rsidR="000163E3" w:rsidRPr="001B68A0">
        <w:rPr>
          <w:rFonts w:eastAsia="Times New Roman" w:cs="Arial"/>
          <w:lang w:val="en-US"/>
        </w:rPr>
        <w:fldChar w:fldCharType="end"/>
      </w:r>
      <w:r w:rsidR="00F60FCC" w:rsidRPr="001B68A0">
        <w:rPr>
          <w:rFonts w:eastAsia="Times New Roman" w:cs="Arial"/>
          <w:lang w:val="en-US"/>
        </w:rPr>
        <w:t xml:space="preserve"> and it is postulated that this contributes to the pathogenesis of </w:t>
      </w:r>
      <w:r w:rsidR="00F643B5" w:rsidRPr="001B68A0">
        <w:rPr>
          <w:rFonts w:eastAsia="Times New Roman" w:cs="Arial"/>
          <w:lang w:val="en-US"/>
        </w:rPr>
        <w:t>disease</w:t>
      </w:r>
      <w:r w:rsidR="00F60FCC" w:rsidRPr="001B68A0">
        <w:rPr>
          <w:rFonts w:eastAsia="Times New Roman" w:cs="Arial"/>
          <w:lang w:val="en-US"/>
        </w:rPr>
        <w:t>.</w:t>
      </w:r>
      <w:r w:rsidR="00F775AE" w:rsidRPr="001B68A0">
        <w:rPr>
          <w:rFonts w:eastAsia="Times New Roman" w:cs="Arial"/>
          <w:lang w:val="en-US"/>
        </w:rPr>
        <w:t xml:space="preserve"> Furthermore, this defect </w:t>
      </w:r>
      <w:r w:rsidR="00FD39A3" w:rsidRPr="001B68A0">
        <w:rPr>
          <w:rFonts w:eastAsia="Times New Roman" w:cs="Arial"/>
          <w:lang w:val="en-US"/>
        </w:rPr>
        <w:t>also</w:t>
      </w:r>
      <w:r w:rsidR="00F775AE" w:rsidRPr="001B68A0">
        <w:rPr>
          <w:rFonts w:eastAsia="Times New Roman" w:cs="Arial"/>
          <w:lang w:val="en-US"/>
        </w:rPr>
        <w:t xml:space="preserve"> occur</w:t>
      </w:r>
      <w:r w:rsidR="00FD39A3" w:rsidRPr="001B68A0">
        <w:rPr>
          <w:rFonts w:eastAsia="Times New Roman" w:cs="Arial"/>
          <w:lang w:val="en-US"/>
        </w:rPr>
        <w:t>s</w:t>
      </w:r>
      <w:r w:rsidR="00F775AE" w:rsidRPr="001B68A0">
        <w:rPr>
          <w:rFonts w:eastAsia="Times New Roman" w:cs="Arial"/>
          <w:lang w:val="en-US"/>
        </w:rPr>
        <w:t xml:space="preserve"> in macrophages that have been differentiated from circulating monocytes (</w:t>
      </w:r>
      <w:r w:rsidR="008D2707" w:rsidRPr="001B68A0">
        <w:rPr>
          <w:rFonts w:eastAsia="Times New Roman" w:cs="Arial"/>
          <w:lang w:val="en-US"/>
        </w:rPr>
        <w:t>monocyte-derived macrophages (MDM))</w:t>
      </w:r>
      <w:r w:rsidR="008A71E2" w:rsidRPr="001B68A0">
        <w:rPr>
          <w:rFonts w:eastAsia="Times New Roman" w:cs="Arial"/>
          <w:lang w:val="en-US"/>
        </w:rPr>
        <w:t xml:space="preserve"> </w:t>
      </w:r>
      <w:r w:rsidR="000163E3" w:rsidRPr="001B68A0">
        <w:rPr>
          <w:rFonts w:eastAsia="Times New Roman" w:cs="Arial"/>
          <w:lang w:val="en-US"/>
        </w:rPr>
        <w:fldChar w:fldCharType="begin">
          <w:fldData xml:space="preserve">PEVuZE5vdGU+PENpdGU+PEF1dGhvcj5UYXlsb3I8L0F1dGhvcj48WWVhcj4yMDEwPC9ZZWFyPjxS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</w:fldData>
        </w:fldChar>
      </w:r>
      <w:r w:rsidR="008A71E2" w:rsidRPr="001B68A0">
        <w:rPr>
          <w:rFonts w:eastAsia="Times New Roman" w:cs="Arial"/>
          <w:lang w:val="en-US"/>
        </w:rPr>
        <w:instrText xml:space="preserve"> ADDIN EN.CITE </w:instrText>
      </w:r>
      <w:r w:rsidR="008A71E2" w:rsidRPr="001B68A0">
        <w:rPr>
          <w:rFonts w:eastAsia="Times New Roman" w:cs="Arial"/>
          <w:lang w:val="en-US"/>
        </w:rPr>
        <w:fldChar w:fldCharType="begin">
          <w:fldData xml:space="preserve">PEVuZE5vdGU+PENpdGU+PEF1dGhvcj5UYXlsb3I8L0F1dGhvcj48WWVhcj4yMDEwPC9ZZWFyPjxS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</w:fldData>
        </w:fldChar>
      </w:r>
      <w:r w:rsidR="008A71E2" w:rsidRPr="001B68A0">
        <w:rPr>
          <w:rFonts w:eastAsia="Times New Roman" w:cs="Arial"/>
          <w:lang w:val="en-US"/>
        </w:rPr>
        <w:instrText xml:space="preserve"> ADDIN EN.CITE.DATA </w:instrText>
      </w:r>
      <w:r w:rsidR="008A71E2" w:rsidRPr="001B68A0">
        <w:rPr>
          <w:rFonts w:eastAsia="Times New Roman" w:cs="Arial"/>
          <w:lang w:val="en-US"/>
        </w:rPr>
      </w:r>
      <w:r w:rsidR="008A71E2" w:rsidRPr="001B68A0">
        <w:rPr>
          <w:rFonts w:eastAsia="Times New Roman" w:cs="Arial"/>
          <w:lang w:val="en-US"/>
        </w:rPr>
        <w:fldChar w:fldCharType="end"/>
      </w:r>
      <w:r w:rsidR="000163E3" w:rsidRPr="001B68A0">
        <w:rPr>
          <w:rFonts w:eastAsia="Times New Roman" w:cs="Arial"/>
          <w:lang w:val="en-US"/>
        </w:rPr>
      </w:r>
      <w:r w:rsidR="000163E3" w:rsidRPr="001B68A0">
        <w:rPr>
          <w:rFonts w:eastAsia="Times New Roman" w:cs="Arial"/>
          <w:lang w:val="en-US"/>
        </w:rPr>
        <w:fldChar w:fldCharType="separate"/>
      </w:r>
      <w:r w:rsidR="008A71E2" w:rsidRPr="001B68A0">
        <w:rPr>
          <w:rFonts w:eastAsia="Times New Roman" w:cs="Arial"/>
          <w:noProof/>
          <w:lang w:val="en-US"/>
        </w:rPr>
        <w:t>[</w:t>
      </w:r>
      <w:r w:rsidR="006916F0" w:rsidRPr="001B68A0">
        <w:rPr>
          <w:rFonts w:eastAsia="Times New Roman" w:cs="Arial"/>
          <w:noProof/>
          <w:lang w:val="en-US"/>
        </w:rPr>
        <w:fldChar w:fldCharType="begin"/>
      </w:r>
      <w:r w:rsidR="006916F0" w:rsidRPr="001B68A0">
        <w:rPr>
          <w:rFonts w:eastAsia="Times New Roman" w:cs="Arial"/>
          <w:noProof/>
          <w:lang w:val="en-US"/>
        </w:rPr>
        <w:instrText xml:space="preserve"> HYPERLINK \l "_ENREF_5" \o "Taylor, 2010 #3026" </w:instrText>
      </w:r>
      <w:r w:rsidR="006916F0" w:rsidRPr="001B68A0">
        <w:rPr>
          <w:rFonts w:eastAsia="Times New Roman" w:cs="Arial"/>
          <w:noProof/>
          <w:lang w:val="en-US"/>
        </w:rPr>
      </w:r>
      <w:r w:rsidR="006916F0" w:rsidRPr="001B68A0">
        <w:rPr>
          <w:rFonts w:eastAsia="Times New Roman" w:cs="Arial"/>
          <w:noProof/>
          <w:lang w:val="en-US"/>
        </w:rPr>
        <w:fldChar w:fldCharType="separate"/>
      </w:r>
      <w:r w:rsidR="006916F0" w:rsidRPr="001B68A0">
        <w:rPr>
          <w:rFonts w:eastAsia="Times New Roman" w:cs="Arial"/>
          <w:noProof/>
          <w:lang w:val="en-US"/>
        </w:rPr>
        <w:t>5</w:t>
      </w:r>
      <w:r w:rsidR="006916F0" w:rsidRPr="001B68A0">
        <w:rPr>
          <w:rFonts w:eastAsia="Times New Roman" w:cs="Arial"/>
          <w:noProof/>
          <w:lang w:val="en-US"/>
        </w:rPr>
        <w:fldChar w:fldCharType="end"/>
      </w:r>
      <w:r w:rsidR="008A71E2" w:rsidRPr="001B68A0">
        <w:rPr>
          <w:rFonts w:eastAsia="Times New Roman" w:cs="Arial"/>
          <w:noProof/>
          <w:lang w:val="en-US"/>
        </w:rPr>
        <w:t>]</w:t>
      </w:r>
      <w:r w:rsidR="000163E3" w:rsidRPr="001B68A0">
        <w:rPr>
          <w:rFonts w:eastAsia="Times New Roman" w:cs="Arial"/>
          <w:lang w:val="en-US"/>
        </w:rPr>
        <w:fldChar w:fldCharType="end"/>
      </w:r>
      <w:r w:rsidR="008D2707" w:rsidRPr="001B68A0">
        <w:rPr>
          <w:rFonts w:eastAsia="Times New Roman" w:cs="Arial"/>
          <w:lang w:val="en-US"/>
        </w:rPr>
        <w:t xml:space="preserve"> suggesting that these cells can be used to model this aspect of </w:t>
      </w:r>
      <w:r w:rsidR="00FD39A3" w:rsidRPr="001B68A0">
        <w:rPr>
          <w:rFonts w:eastAsia="Times New Roman" w:cs="Arial"/>
          <w:lang w:val="en-US"/>
        </w:rPr>
        <w:t xml:space="preserve">macrophage function in COPD. </w:t>
      </w:r>
      <w:r w:rsidR="008D2707" w:rsidRPr="001B68A0">
        <w:rPr>
          <w:rFonts w:cs="Arial"/>
        </w:rPr>
        <w:t>W</w:t>
      </w:r>
      <w:r w:rsidR="00CF7DD6" w:rsidRPr="001B68A0">
        <w:rPr>
          <w:rFonts w:cs="Arial"/>
        </w:rPr>
        <w:t xml:space="preserve">hether </w:t>
      </w:r>
      <w:r w:rsidR="00FD39A3" w:rsidRPr="001B68A0">
        <w:rPr>
          <w:rFonts w:cs="Arial"/>
        </w:rPr>
        <w:t>this defect extends to</w:t>
      </w:r>
      <w:r w:rsidR="00CF7DD6" w:rsidRPr="001B68A0">
        <w:rPr>
          <w:rFonts w:cs="Arial"/>
        </w:rPr>
        <w:t xml:space="preserve"> fungal </w:t>
      </w:r>
      <w:r w:rsidR="008D2707" w:rsidRPr="001B68A0">
        <w:rPr>
          <w:rFonts w:cs="Arial"/>
        </w:rPr>
        <w:t>spores</w:t>
      </w:r>
      <w:r w:rsidR="00CF7DD6" w:rsidRPr="001B68A0">
        <w:rPr>
          <w:rFonts w:cs="Arial"/>
        </w:rPr>
        <w:t xml:space="preserve">, such as </w:t>
      </w:r>
      <w:r w:rsidR="00CF7DD6" w:rsidRPr="001B68A0">
        <w:rPr>
          <w:rFonts w:cs="Arial"/>
          <w:i/>
        </w:rPr>
        <w:t>A</w:t>
      </w:r>
      <w:r w:rsidR="00FD39A3" w:rsidRPr="001B68A0">
        <w:rPr>
          <w:rFonts w:cs="Arial"/>
          <w:i/>
        </w:rPr>
        <w:t>. fumigatus</w:t>
      </w:r>
      <w:r w:rsidR="00CF7DD6" w:rsidRPr="001B68A0">
        <w:rPr>
          <w:rFonts w:cs="Arial"/>
          <w:i/>
        </w:rPr>
        <w:t>,</w:t>
      </w:r>
      <w:r w:rsidR="00AB3E12" w:rsidRPr="001B68A0">
        <w:rPr>
          <w:rFonts w:cs="Arial"/>
        </w:rPr>
        <w:t xml:space="preserve"> </w:t>
      </w:r>
      <w:r w:rsidR="00FD39A3" w:rsidRPr="001B68A0">
        <w:rPr>
          <w:rFonts w:cs="Arial"/>
        </w:rPr>
        <w:t>is</w:t>
      </w:r>
      <w:r w:rsidR="00CF7DD6" w:rsidRPr="001B68A0">
        <w:rPr>
          <w:rFonts w:cs="Arial"/>
        </w:rPr>
        <w:t xml:space="preserve"> unknown.</w:t>
      </w:r>
      <w:r w:rsidR="00AB3E12" w:rsidRPr="001B68A0">
        <w:rPr>
          <w:rFonts w:cs="Arial"/>
        </w:rPr>
        <w:t xml:space="preserve"> Therefore, we used the </w:t>
      </w:r>
      <w:r w:rsidR="00FA2A71" w:rsidRPr="001B68A0">
        <w:rPr>
          <w:rFonts w:cs="Arial"/>
        </w:rPr>
        <w:t xml:space="preserve">MDM model to </w:t>
      </w:r>
      <w:r w:rsidR="00AB3E12" w:rsidRPr="001B68A0">
        <w:rPr>
          <w:rFonts w:cs="Arial"/>
        </w:rPr>
        <w:t xml:space="preserve">differentiate monocytes into </w:t>
      </w:r>
      <w:r w:rsidR="00FA2A71" w:rsidRPr="001B68A0">
        <w:rPr>
          <w:rFonts w:cs="Arial"/>
        </w:rPr>
        <w:t xml:space="preserve">pro-inflammatory and resolving </w:t>
      </w:r>
      <w:r w:rsidR="00AB3E12" w:rsidRPr="001B68A0">
        <w:rPr>
          <w:rFonts w:cs="Arial"/>
        </w:rPr>
        <w:t>macrophages</w:t>
      </w:r>
      <w:r w:rsidR="008D2707" w:rsidRPr="001B68A0">
        <w:rPr>
          <w:rFonts w:cs="Arial"/>
        </w:rPr>
        <w:t xml:space="preserve"> </w:t>
      </w:r>
      <w:r w:rsidR="00FA2A71" w:rsidRPr="001B68A0">
        <w:rPr>
          <w:rFonts w:cs="Arial"/>
        </w:rPr>
        <w:t>from non-smokers, smokers and COPD patients</w:t>
      </w:r>
      <w:r w:rsidR="00A539A2" w:rsidRPr="001B68A0">
        <w:rPr>
          <w:rFonts w:cs="Arial"/>
        </w:rPr>
        <w:t xml:space="preserve"> (Table E</w:t>
      </w:r>
      <w:r w:rsidR="00DA19CF" w:rsidRPr="001B68A0">
        <w:rPr>
          <w:rFonts w:cs="Arial"/>
        </w:rPr>
        <w:t>1)</w:t>
      </w:r>
      <w:r w:rsidR="00BF4EC1" w:rsidRPr="001B68A0">
        <w:rPr>
          <w:rFonts w:cs="Arial"/>
        </w:rPr>
        <w:t xml:space="preserve"> using </w:t>
      </w:r>
      <w:r w:rsidR="00B70D53" w:rsidRPr="001B68A0">
        <w:rPr>
          <w:rFonts w:cs="Arial"/>
        </w:rPr>
        <w:t>granulocyte-macrophage colony stimulating factor (</w:t>
      </w:r>
      <w:r w:rsidR="00BF4EC1" w:rsidRPr="001B68A0">
        <w:rPr>
          <w:rFonts w:cs="Arial"/>
        </w:rPr>
        <w:t>GM-CSF</w:t>
      </w:r>
      <w:r w:rsidR="00B70D53" w:rsidRPr="001B68A0">
        <w:rPr>
          <w:rFonts w:cs="Arial"/>
        </w:rPr>
        <w:t>)</w:t>
      </w:r>
      <w:r w:rsidR="00BF4EC1" w:rsidRPr="001B68A0">
        <w:rPr>
          <w:rFonts w:cs="Arial"/>
        </w:rPr>
        <w:t xml:space="preserve"> (G-</w:t>
      </w:r>
      <w:proofErr w:type="spellStart"/>
      <w:r w:rsidR="00BF4EC1" w:rsidRPr="001B68A0">
        <w:rPr>
          <w:rFonts w:cs="Arial"/>
        </w:rPr>
        <w:t>Mφ</w:t>
      </w:r>
      <w:proofErr w:type="spellEnd"/>
      <w:r w:rsidR="00BF4EC1" w:rsidRPr="001B68A0">
        <w:rPr>
          <w:rFonts w:cs="Arial"/>
        </w:rPr>
        <w:t xml:space="preserve">) or </w:t>
      </w:r>
      <w:r w:rsidR="00B70D53" w:rsidRPr="001B68A0">
        <w:rPr>
          <w:rFonts w:cs="Arial"/>
        </w:rPr>
        <w:t>macrophage colony stimulating factor (</w:t>
      </w:r>
      <w:r w:rsidR="00BF4EC1" w:rsidRPr="001B68A0">
        <w:rPr>
          <w:rFonts w:cs="Arial"/>
        </w:rPr>
        <w:t>M-CSF</w:t>
      </w:r>
      <w:r w:rsidR="00B70D53" w:rsidRPr="001B68A0">
        <w:rPr>
          <w:rFonts w:cs="Arial"/>
        </w:rPr>
        <w:t>)</w:t>
      </w:r>
      <w:r w:rsidR="00BF4EC1" w:rsidRPr="001B68A0">
        <w:rPr>
          <w:rFonts w:cs="Arial"/>
        </w:rPr>
        <w:t xml:space="preserve"> (M-</w:t>
      </w:r>
      <w:proofErr w:type="spellStart"/>
      <w:r w:rsidR="00BF4EC1" w:rsidRPr="001B68A0">
        <w:rPr>
          <w:rFonts w:cs="Arial"/>
        </w:rPr>
        <w:t>Mφ</w:t>
      </w:r>
      <w:proofErr w:type="spellEnd"/>
      <w:r w:rsidR="00BF4EC1" w:rsidRPr="001B68A0">
        <w:rPr>
          <w:rFonts w:cs="Arial"/>
        </w:rPr>
        <w:t>) respectively</w:t>
      </w:r>
      <w:r w:rsidR="008A71E2" w:rsidRPr="001B68A0">
        <w:rPr>
          <w:rFonts w:cs="Arial"/>
        </w:rPr>
        <w:t xml:space="preserve"> </w:t>
      </w:r>
      <w:r w:rsidR="000163E3" w:rsidRPr="001B68A0">
        <w:rPr>
          <w:rFonts w:cs="Arial"/>
        </w:rPr>
        <w:fldChar w:fldCharType="begin"/>
      </w:r>
      <w:r w:rsidR="008A71E2" w:rsidRPr="001B68A0">
        <w:rPr>
          <w:rFonts w:cs="Arial"/>
        </w:rPr>
        <w:instrText xml:space="preserve"> ADDIN EN.CITE &lt;EndNote&gt;&lt;Cite&gt;&lt;Author&gt;Lacey&lt;/Author&gt;&lt;Year&gt;2012&lt;/Year&gt;&lt;RecNum&gt;3344&lt;/RecNum&gt;&lt;DisplayText&gt;[6]&lt;/DisplayText&gt;&lt;record&gt;&lt;rec-number&gt;3344&lt;/rec-number&gt;&lt;foreign-keys&gt;&lt;key app="EN" db-id="dsfvsv2x0s955lez2rlv5vx15fsfdz52traf" timestamp="1358331868"&gt;3344&lt;/key&gt;&lt;/foreign-keys&gt;&lt;ref-type name="Journal Article"&gt;17&lt;/ref-type&gt;&lt;contributors&gt;&lt;authors&gt;&lt;author&gt;Lacey, Derek C.&lt;/author&gt;&lt;author&gt;Achuthan, Adrian&lt;/author&gt;&lt;author&gt;Fleetwood, Andrew J.&lt;/author&gt;&lt;author&gt;Dinh, Hang&lt;/author&gt;&lt;author&gt;Roiniotis, John&lt;/author&gt;&lt;author&gt;Scholz, Glen M.&lt;/author&gt;&lt;author&gt;Chang, Melody W.&lt;/author&gt;&lt;author&gt;Beckman, Sandra K.&lt;/author&gt;&lt;author&gt;Cook, Andrew D.&lt;/author&gt;&lt;author&gt;Hamilton, John A.&lt;/author&gt;&lt;/authors&gt;&lt;/contributors&gt;&lt;titles&gt;&lt;title&gt;&lt;style face="normal" font="default" size="100%"&gt;Defining GM-CSF and Macrophage-CSF&lt;/style&gt;&lt;style face="normal" font="Symbol" charset="2" size="100%"&gt; &lt;/style&gt;&lt;style face="normal" font="default" size="100%"&gt;Dependent Macrophage Responses by In Vitro Models&lt;/style&gt;&lt;/title&gt;&lt;secondary-title&gt;The Journal of Immunology&lt;/secondary-title&gt;&lt;/titles&gt;&lt;periodical&gt;&lt;full-title&gt;The Journal of Immunology&lt;/full-title&gt;&lt;/periodical&gt;&lt;pages&gt;5752-5765&lt;/pages&gt;&lt;volume&gt;188&lt;/volume&gt;&lt;number&gt;11&lt;/number&gt;&lt;reprint-edition&gt;Not in File&lt;/reprint-edition&gt;&lt;keywords&gt;&lt;keyword&gt;Bone Marrow&lt;/keyword&gt;&lt;keyword&gt;Bone Marrow Cells&lt;/keyword&gt;&lt;keyword&gt;Cytokine&lt;/keyword&gt;&lt;keyword&gt;Gene Expression&lt;/keyword&gt;&lt;keyword&gt;Genes&lt;/keyword&gt;&lt;keyword&gt;GM-CSF&lt;/keyword&gt;&lt;keyword&gt;Human&lt;/keyword&gt;&lt;keyword&gt;IL-10&lt;/keyword&gt;&lt;keyword&gt;In Vitro&lt;/keyword&gt;&lt;keyword&gt;Macrophage&lt;/keyword&gt;&lt;keyword&gt;Macrophages&lt;/keyword&gt;&lt;keyword&gt;Monocyte&lt;/keyword&gt;&lt;keyword&gt;Monocytes&lt;/keyword&gt;&lt;/keywords&gt;&lt;dates&gt;&lt;year&gt;2012&lt;/year&gt;&lt;pub-dates&gt;&lt;date&gt;6/1/2012&lt;/date&gt;&lt;/pub-dates&gt;&lt;/dates&gt;&lt;label&gt;3755&lt;/label&gt;&lt;urls&gt;&lt;related-urls&gt;&lt;url&gt;http://jimmunol.org/content/188/11/5752.abstract&lt;/url&gt;&lt;/related-urls&gt;&lt;/urls&gt;&lt;/record&gt;&lt;/Cite&gt;&lt;/EndNote&gt;</w:instrText>
      </w:r>
      <w:r w:rsidR="000163E3" w:rsidRPr="001B68A0">
        <w:rPr>
          <w:rFonts w:cs="Arial"/>
        </w:rPr>
        <w:fldChar w:fldCharType="separate"/>
      </w:r>
      <w:r w:rsidR="008A71E2" w:rsidRPr="001B68A0">
        <w:rPr>
          <w:rFonts w:cs="Arial"/>
          <w:noProof/>
        </w:rPr>
        <w:t>[</w:t>
      </w:r>
      <w:r w:rsidR="006916F0" w:rsidRPr="001B68A0">
        <w:rPr>
          <w:rFonts w:cs="Arial"/>
          <w:noProof/>
        </w:rPr>
        <w:fldChar w:fldCharType="begin"/>
      </w:r>
      <w:r w:rsidR="006916F0" w:rsidRPr="001B68A0">
        <w:rPr>
          <w:rFonts w:cs="Arial"/>
          <w:noProof/>
        </w:rPr>
        <w:instrText xml:space="preserve"> HYPERLINK \l "_ENREF_6" \o "Lacey, 2012 #3344" </w:instrText>
      </w:r>
      <w:r w:rsidR="006916F0" w:rsidRPr="001B68A0">
        <w:rPr>
          <w:rFonts w:cs="Arial"/>
          <w:noProof/>
        </w:rPr>
      </w:r>
      <w:r w:rsidR="006916F0" w:rsidRPr="001B68A0">
        <w:rPr>
          <w:rFonts w:cs="Arial"/>
          <w:noProof/>
        </w:rPr>
        <w:fldChar w:fldCharType="separate"/>
      </w:r>
      <w:r w:rsidR="006916F0" w:rsidRPr="001B68A0">
        <w:rPr>
          <w:rFonts w:cs="Arial"/>
          <w:noProof/>
        </w:rPr>
        <w:t>6</w:t>
      </w:r>
      <w:r w:rsidR="006916F0" w:rsidRPr="001B68A0">
        <w:rPr>
          <w:rFonts w:cs="Arial"/>
          <w:noProof/>
        </w:rPr>
        <w:fldChar w:fldCharType="end"/>
      </w:r>
      <w:r w:rsidR="008A71E2" w:rsidRPr="001B68A0">
        <w:rPr>
          <w:rFonts w:cs="Arial"/>
          <w:noProof/>
        </w:rPr>
        <w:t>]</w:t>
      </w:r>
      <w:r w:rsidR="000163E3" w:rsidRPr="001B68A0">
        <w:rPr>
          <w:rFonts w:cs="Arial"/>
        </w:rPr>
        <w:fldChar w:fldCharType="end"/>
      </w:r>
      <w:r w:rsidR="00BF4EC1" w:rsidRPr="001B68A0">
        <w:rPr>
          <w:rFonts w:cs="Arial"/>
        </w:rPr>
        <w:t xml:space="preserve"> and t</w:t>
      </w:r>
      <w:r w:rsidR="00AB3E12" w:rsidRPr="001B68A0">
        <w:rPr>
          <w:rFonts w:cs="Arial"/>
        </w:rPr>
        <w:t xml:space="preserve">he phagocytic potential and cytokine output of these cells were measured in response to </w:t>
      </w:r>
      <w:r w:rsidR="00FD39A3" w:rsidRPr="001B68A0">
        <w:rPr>
          <w:rFonts w:cs="Arial"/>
          <w:i/>
        </w:rPr>
        <w:t xml:space="preserve">A. </w:t>
      </w:r>
      <w:r w:rsidR="00BF4EC1" w:rsidRPr="001B68A0">
        <w:rPr>
          <w:rFonts w:cs="Arial"/>
          <w:i/>
        </w:rPr>
        <w:t>fumigatus</w:t>
      </w:r>
      <w:r w:rsidR="00DA19CF" w:rsidRPr="001B68A0">
        <w:rPr>
          <w:rFonts w:cs="Arial"/>
          <w:i/>
        </w:rPr>
        <w:t xml:space="preserve"> </w:t>
      </w:r>
      <w:r w:rsidR="00DA19CF" w:rsidRPr="001B68A0">
        <w:rPr>
          <w:rFonts w:cs="Arial"/>
        </w:rPr>
        <w:t xml:space="preserve">(for details, see this article's Methods section in the Online Repository). </w:t>
      </w:r>
      <w:r w:rsidR="00BF4EC1" w:rsidRPr="001B68A0">
        <w:rPr>
          <w:rFonts w:cs="Arial"/>
          <w:i/>
        </w:rPr>
        <w:t xml:space="preserve"> </w:t>
      </w:r>
      <w:r w:rsidR="00EB5B37" w:rsidRPr="001B68A0">
        <w:rPr>
          <w:rFonts w:cs="Arial"/>
        </w:rPr>
        <w:t xml:space="preserve">These models are considered to represent polarized macrophages and therefore using both macrophage </w:t>
      </w:r>
      <w:r w:rsidR="00D10C90" w:rsidRPr="001B68A0">
        <w:rPr>
          <w:rFonts w:cs="Arial"/>
        </w:rPr>
        <w:t xml:space="preserve">phenotypes </w:t>
      </w:r>
      <w:r w:rsidR="00EB5B37" w:rsidRPr="001B68A0">
        <w:rPr>
          <w:rFonts w:cs="Arial"/>
        </w:rPr>
        <w:t xml:space="preserve">allows investigation as to whether any changes </w:t>
      </w:r>
      <w:r w:rsidR="00EB5B37" w:rsidRPr="001B68A0">
        <w:rPr>
          <w:rFonts w:cs="Arial"/>
        </w:rPr>
        <w:lastRenderedPageBreak/>
        <w:t xml:space="preserve">in the innate response to </w:t>
      </w:r>
      <w:r w:rsidR="00EB5B37" w:rsidRPr="001B68A0">
        <w:rPr>
          <w:rFonts w:cs="Arial"/>
          <w:i/>
        </w:rPr>
        <w:t>A. fumigatus</w:t>
      </w:r>
      <w:r w:rsidR="00EB5B37" w:rsidRPr="001B68A0">
        <w:rPr>
          <w:rFonts w:cs="Arial"/>
        </w:rPr>
        <w:t xml:space="preserve"> is due to differences in macrophage phenotype or whether disease state is contributing to these differences </w:t>
      </w:r>
      <w:r w:rsidR="00D10C90" w:rsidRPr="001B68A0">
        <w:rPr>
          <w:rFonts w:cs="Arial"/>
        </w:rPr>
        <w:t xml:space="preserve"> </w:t>
      </w:r>
      <w:r w:rsidR="008A71E2" w:rsidRPr="001B68A0">
        <w:rPr>
          <w:rFonts w:cs="Arial"/>
        </w:rPr>
        <w:fldChar w:fldCharType="begin">
          <w:fldData xml:space="preserve">PEVuZE5vdGU+PENpdGU+PEF1dGhvcj5MYWNleTwvQXV0aG9yPjxZZWFyPjIwMTI8L1llYXI+PFJl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=
</w:fldData>
        </w:fldChar>
      </w:r>
      <w:r w:rsidR="006916F0" w:rsidRPr="001B68A0">
        <w:rPr>
          <w:rFonts w:cs="Arial"/>
        </w:rPr>
        <w:instrText xml:space="preserve"> ADDIN EN.CITE </w:instrText>
      </w:r>
      <w:r w:rsidR="006916F0" w:rsidRPr="001B68A0">
        <w:rPr>
          <w:rFonts w:cs="Arial"/>
        </w:rPr>
        <w:fldChar w:fldCharType="begin">
          <w:fldData xml:space="preserve">PEVuZE5vdGU+PENpdGU+PEF1dGhvcj5MYWNleTwvQXV0aG9yPjxZZWFyPjIwMTI8L1llYXI+PFJl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=
</w:fldData>
        </w:fldChar>
      </w:r>
      <w:r w:rsidR="006916F0" w:rsidRPr="001B68A0">
        <w:rPr>
          <w:rFonts w:cs="Arial"/>
        </w:rPr>
        <w:instrText xml:space="preserve"> ADDIN EN.CITE.DATA </w:instrText>
      </w:r>
      <w:r w:rsidR="006916F0" w:rsidRPr="001B68A0">
        <w:rPr>
          <w:rFonts w:cs="Arial"/>
        </w:rPr>
      </w:r>
      <w:r w:rsidR="006916F0" w:rsidRPr="001B68A0">
        <w:rPr>
          <w:rFonts w:cs="Arial"/>
        </w:rPr>
        <w:fldChar w:fldCharType="end"/>
      </w:r>
      <w:r w:rsidR="008A71E2" w:rsidRPr="001B68A0">
        <w:rPr>
          <w:rFonts w:cs="Arial"/>
        </w:rPr>
        <w:fldChar w:fldCharType="separate"/>
      </w:r>
      <w:r w:rsidR="0063361D" w:rsidRPr="001B68A0">
        <w:rPr>
          <w:rFonts w:cs="Arial"/>
          <w:noProof/>
        </w:rPr>
        <w:t>[</w:t>
      </w:r>
      <w:r w:rsidR="006916F0" w:rsidRPr="001B68A0">
        <w:rPr>
          <w:rFonts w:cs="Arial"/>
          <w:noProof/>
        </w:rPr>
        <w:fldChar w:fldCharType="begin"/>
      </w:r>
      <w:r w:rsidR="006916F0" w:rsidRPr="001B68A0">
        <w:rPr>
          <w:rFonts w:cs="Arial"/>
          <w:noProof/>
        </w:rPr>
        <w:instrText xml:space="preserve"> HYPERLINK \l "_ENREF_6" \o "Lacey, 2012 #3344" </w:instrText>
      </w:r>
      <w:r w:rsidR="006916F0" w:rsidRPr="001B68A0">
        <w:rPr>
          <w:rFonts w:cs="Arial"/>
          <w:noProof/>
        </w:rPr>
      </w:r>
      <w:r w:rsidR="006916F0" w:rsidRPr="001B68A0">
        <w:rPr>
          <w:rFonts w:cs="Arial"/>
          <w:noProof/>
        </w:rPr>
        <w:fldChar w:fldCharType="separate"/>
      </w:r>
      <w:r w:rsidR="006916F0" w:rsidRPr="001B68A0">
        <w:rPr>
          <w:rFonts w:cs="Arial"/>
          <w:noProof/>
        </w:rPr>
        <w:t>6</w:t>
      </w:r>
      <w:r w:rsidR="006916F0" w:rsidRPr="001B68A0">
        <w:rPr>
          <w:rFonts w:cs="Arial"/>
          <w:noProof/>
        </w:rPr>
        <w:fldChar w:fldCharType="end"/>
      </w:r>
      <w:r w:rsidR="0063361D" w:rsidRPr="001B68A0">
        <w:rPr>
          <w:rFonts w:cs="Arial"/>
          <w:noProof/>
        </w:rPr>
        <w:t xml:space="preserve">, </w:t>
      </w:r>
      <w:r w:rsidR="006916F0" w:rsidRPr="001B68A0">
        <w:rPr>
          <w:rFonts w:cs="Arial"/>
          <w:noProof/>
        </w:rPr>
        <w:fldChar w:fldCharType="begin"/>
      </w:r>
      <w:r w:rsidR="006916F0" w:rsidRPr="001B68A0">
        <w:rPr>
          <w:rFonts w:cs="Arial"/>
          <w:noProof/>
        </w:rPr>
        <w:instrText xml:space="preserve"> HYPERLINK \l "_ENREF_7" \o "Mantovani, 2013 #347" </w:instrText>
      </w:r>
      <w:r w:rsidR="006916F0" w:rsidRPr="001B68A0">
        <w:rPr>
          <w:rFonts w:cs="Arial"/>
          <w:noProof/>
        </w:rPr>
      </w:r>
      <w:r w:rsidR="006916F0" w:rsidRPr="001B68A0">
        <w:rPr>
          <w:rFonts w:cs="Arial"/>
          <w:noProof/>
        </w:rPr>
        <w:fldChar w:fldCharType="separate"/>
      </w:r>
      <w:r w:rsidR="006916F0" w:rsidRPr="001B68A0">
        <w:rPr>
          <w:rFonts w:cs="Arial"/>
          <w:noProof/>
        </w:rPr>
        <w:t>7</w:t>
      </w:r>
      <w:r w:rsidR="006916F0" w:rsidRPr="001B68A0">
        <w:rPr>
          <w:rFonts w:cs="Arial"/>
          <w:noProof/>
        </w:rPr>
        <w:fldChar w:fldCharType="end"/>
      </w:r>
      <w:r w:rsidR="0063361D" w:rsidRPr="001B68A0">
        <w:rPr>
          <w:rFonts w:cs="Arial"/>
          <w:noProof/>
        </w:rPr>
        <w:t>]</w:t>
      </w:r>
      <w:r w:rsidR="008A71E2" w:rsidRPr="001B68A0">
        <w:rPr>
          <w:rFonts w:cs="Arial"/>
        </w:rPr>
        <w:fldChar w:fldCharType="end"/>
      </w:r>
      <w:r w:rsidR="0063361D" w:rsidRPr="001B68A0">
        <w:rPr>
          <w:rFonts w:cs="Arial"/>
        </w:rPr>
        <w:t>.</w:t>
      </w:r>
    </w:p>
    <w:p w14:paraId="523794D6" w14:textId="1BA9B1DA" w:rsidR="005D742F" w:rsidRPr="001B68A0" w:rsidRDefault="008964FF" w:rsidP="000C5F01">
      <w:pPr>
        <w:jc w:val="both"/>
        <w:rPr>
          <w:rFonts w:cs="Arial"/>
        </w:rPr>
      </w:pPr>
      <w:r w:rsidRPr="001B68A0">
        <w:rPr>
          <w:rFonts w:cs="Arial"/>
        </w:rPr>
        <w:tab/>
      </w:r>
      <w:r w:rsidR="00BF4EC1" w:rsidRPr="001B68A0">
        <w:rPr>
          <w:rFonts w:cs="Arial"/>
        </w:rPr>
        <w:t xml:space="preserve">Using </w:t>
      </w:r>
      <w:r w:rsidR="00B70D53" w:rsidRPr="001B68A0">
        <w:rPr>
          <w:rFonts w:cs="Arial"/>
        </w:rPr>
        <w:t>green fluorescent protein</w:t>
      </w:r>
      <w:r w:rsidR="00890A16" w:rsidRPr="001B68A0">
        <w:rPr>
          <w:rFonts w:cs="Arial"/>
        </w:rPr>
        <w:t xml:space="preserve"> </w:t>
      </w:r>
      <w:r w:rsidR="00B70D53" w:rsidRPr="001B68A0">
        <w:rPr>
          <w:rFonts w:cs="Arial"/>
        </w:rPr>
        <w:t>(</w:t>
      </w:r>
      <w:r w:rsidR="00BF4EC1" w:rsidRPr="001B68A0">
        <w:rPr>
          <w:rFonts w:cs="Arial"/>
        </w:rPr>
        <w:t>GFP</w:t>
      </w:r>
      <w:r w:rsidR="00B70D53" w:rsidRPr="001B68A0">
        <w:rPr>
          <w:rFonts w:cs="Arial"/>
        </w:rPr>
        <w:t>)</w:t>
      </w:r>
      <w:r w:rsidR="00BF4EC1" w:rsidRPr="001B68A0">
        <w:rPr>
          <w:rFonts w:cs="Arial"/>
        </w:rPr>
        <w:t>-</w:t>
      </w:r>
      <w:r w:rsidR="00890A16" w:rsidRPr="001B68A0">
        <w:rPr>
          <w:rFonts w:cs="Arial"/>
        </w:rPr>
        <w:t>expressing</w:t>
      </w:r>
      <w:r w:rsidR="004A52F9" w:rsidRPr="001B68A0">
        <w:rPr>
          <w:rFonts w:cs="Arial"/>
        </w:rPr>
        <w:t xml:space="preserve"> </w:t>
      </w:r>
      <w:r w:rsidR="00FD39A3" w:rsidRPr="001B68A0">
        <w:rPr>
          <w:rFonts w:cs="Arial"/>
          <w:i/>
        </w:rPr>
        <w:t xml:space="preserve">A. </w:t>
      </w:r>
      <w:r w:rsidR="00BF4EC1" w:rsidRPr="001B68A0">
        <w:rPr>
          <w:rFonts w:cs="Arial"/>
          <w:i/>
        </w:rPr>
        <w:t>fumigatus</w:t>
      </w:r>
      <w:r w:rsidR="00BF4EC1" w:rsidRPr="001B68A0">
        <w:rPr>
          <w:rFonts w:cs="Arial"/>
        </w:rPr>
        <w:t xml:space="preserve">, we confirmed uptake of </w:t>
      </w:r>
      <w:r w:rsidR="00064B28" w:rsidRPr="001B68A0">
        <w:rPr>
          <w:rFonts w:cs="Arial"/>
        </w:rPr>
        <w:t>conidia</w:t>
      </w:r>
      <w:r w:rsidR="00BF4EC1" w:rsidRPr="001B68A0">
        <w:rPr>
          <w:rFonts w:cs="Arial"/>
        </w:rPr>
        <w:t xml:space="preserve"> was time</w:t>
      </w:r>
      <w:r w:rsidR="00D227D7" w:rsidRPr="001B68A0">
        <w:rPr>
          <w:rFonts w:cs="Arial"/>
        </w:rPr>
        <w:t>-</w:t>
      </w:r>
      <w:r w:rsidR="00BF4EC1" w:rsidRPr="001B68A0">
        <w:rPr>
          <w:rFonts w:cs="Arial"/>
        </w:rPr>
        <w:t>dependent by both</w:t>
      </w:r>
      <w:r w:rsidRPr="001B68A0">
        <w:rPr>
          <w:rFonts w:cs="Arial"/>
        </w:rPr>
        <w:t xml:space="preserve"> </w:t>
      </w:r>
      <w:r w:rsidR="00AB12AD" w:rsidRPr="001B68A0">
        <w:rPr>
          <w:rFonts w:cs="Arial"/>
        </w:rPr>
        <w:t>G-M</w:t>
      </w:r>
      <w:r w:rsidR="00AB12AD" w:rsidRPr="001B68A0">
        <w:rPr>
          <w:rFonts w:cs="Arial"/>
        </w:rPr>
        <w:sym w:font="Symbol" w:char="F06A"/>
      </w:r>
      <w:r w:rsidR="00F33B1A" w:rsidRPr="001B68A0">
        <w:rPr>
          <w:rFonts w:cs="Arial"/>
        </w:rPr>
        <w:t xml:space="preserve"> (Fig 1. A)</w:t>
      </w:r>
      <w:r w:rsidR="00BF4EC1" w:rsidRPr="001B68A0">
        <w:rPr>
          <w:rFonts w:cs="Arial"/>
        </w:rPr>
        <w:t xml:space="preserve"> </w:t>
      </w:r>
      <w:r w:rsidR="00AB12AD" w:rsidRPr="001B68A0">
        <w:rPr>
          <w:rFonts w:cs="Arial"/>
        </w:rPr>
        <w:t>and M-M</w:t>
      </w:r>
      <w:r w:rsidR="00AB12AD" w:rsidRPr="001B68A0">
        <w:rPr>
          <w:rFonts w:cs="Arial"/>
        </w:rPr>
        <w:sym w:font="Symbol" w:char="F06A"/>
      </w:r>
      <w:r w:rsidR="00EB6BD9" w:rsidRPr="001B68A0">
        <w:rPr>
          <w:rFonts w:cs="Arial"/>
        </w:rPr>
        <w:t xml:space="preserve"> (Fig</w:t>
      </w:r>
      <w:r w:rsidR="00BF4EC1" w:rsidRPr="001B68A0">
        <w:rPr>
          <w:rFonts w:cs="Arial"/>
        </w:rPr>
        <w:t xml:space="preserve"> 1</w:t>
      </w:r>
      <w:r w:rsidR="00F33B1A" w:rsidRPr="001B68A0">
        <w:rPr>
          <w:rFonts w:cs="Arial"/>
        </w:rPr>
        <w:t>. B</w:t>
      </w:r>
      <w:r w:rsidR="00EB6BD9" w:rsidRPr="001B68A0">
        <w:rPr>
          <w:rFonts w:cs="Arial"/>
        </w:rPr>
        <w:t>)</w:t>
      </w:r>
      <w:r w:rsidR="00DD137F" w:rsidRPr="001B68A0">
        <w:rPr>
          <w:rFonts w:cs="Arial"/>
        </w:rPr>
        <w:t>,</w:t>
      </w:r>
      <w:r w:rsidR="00BB16A8" w:rsidRPr="001B68A0">
        <w:rPr>
          <w:rFonts w:cs="Arial"/>
        </w:rPr>
        <w:t xml:space="preserve"> </w:t>
      </w:r>
      <w:r w:rsidR="00BF4EC1" w:rsidRPr="001B68A0">
        <w:rPr>
          <w:rFonts w:cs="Arial"/>
        </w:rPr>
        <w:t>but that</w:t>
      </w:r>
      <w:r w:rsidR="00EB6BD9" w:rsidRPr="001B68A0">
        <w:rPr>
          <w:rFonts w:cs="Arial"/>
        </w:rPr>
        <w:t xml:space="preserve"> cells derived from smokers and COPD patients showed a </w:t>
      </w:r>
      <w:r w:rsidR="008C47C7" w:rsidRPr="001B68A0">
        <w:rPr>
          <w:rFonts w:cs="Arial"/>
        </w:rPr>
        <w:t xml:space="preserve">significant </w:t>
      </w:r>
      <w:r w:rsidR="00EB6BD9" w:rsidRPr="001B68A0">
        <w:rPr>
          <w:rFonts w:cs="Arial"/>
        </w:rPr>
        <w:t xml:space="preserve">reduction in the percentage of cells that had phagocytosed </w:t>
      </w:r>
      <w:r w:rsidR="00BF4EC1" w:rsidRPr="001B68A0">
        <w:rPr>
          <w:rFonts w:cs="Arial"/>
        </w:rPr>
        <w:t>these spores</w:t>
      </w:r>
      <w:r w:rsidR="00EB6BD9" w:rsidRPr="001B68A0">
        <w:rPr>
          <w:rFonts w:cs="Arial"/>
        </w:rPr>
        <w:t xml:space="preserve"> compared to cells derived from healthy controls. There was no </w:t>
      </w:r>
      <w:r w:rsidR="008410A0" w:rsidRPr="001B68A0">
        <w:rPr>
          <w:rFonts w:cs="Arial"/>
        </w:rPr>
        <w:t xml:space="preserve">statistical </w:t>
      </w:r>
      <w:r w:rsidR="00EB6BD9" w:rsidRPr="001B68A0">
        <w:rPr>
          <w:rFonts w:cs="Arial"/>
        </w:rPr>
        <w:t xml:space="preserve">difference in the responses of cells from smokers compared to COPD in either </w:t>
      </w:r>
      <w:r w:rsidR="004F3A3C" w:rsidRPr="001B68A0">
        <w:rPr>
          <w:rFonts w:cs="Arial"/>
        </w:rPr>
        <w:t>macrophage phenotype.</w:t>
      </w:r>
      <w:r w:rsidR="0004189D" w:rsidRPr="001B68A0">
        <w:rPr>
          <w:rFonts w:cs="Arial"/>
        </w:rPr>
        <w:t xml:space="preserve"> </w:t>
      </w:r>
      <w:r w:rsidR="00EB6BD9" w:rsidRPr="001B68A0">
        <w:rPr>
          <w:rFonts w:cs="Arial"/>
        </w:rPr>
        <w:t xml:space="preserve">The </w:t>
      </w:r>
      <w:r w:rsidR="000C5F01" w:rsidRPr="001B68A0">
        <w:rPr>
          <w:rFonts w:cs="Arial"/>
        </w:rPr>
        <w:t>c</w:t>
      </w:r>
      <w:r w:rsidR="00EB6BD9" w:rsidRPr="001B68A0">
        <w:rPr>
          <w:rFonts w:cs="Arial"/>
        </w:rPr>
        <w:t>apacity of each cell to phagocytose was also assessed by measuring the n</w:t>
      </w:r>
      <w:r w:rsidR="00E00570" w:rsidRPr="001B68A0">
        <w:rPr>
          <w:rFonts w:cs="Arial"/>
        </w:rPr>
        <w:t>umber of conidia taken up</w:t>
      </w:r>
      <w:r w:rsidR="003771E8" w:rsidRPr="001B68A0">
        <w:rPr>
          <w:rFonts w:cs="Arial"/>
        </w:rPr>
        <w:t xml:space="preserve"> per cell </w:t>
      </w:r>
      <w:r w:rsidR="005D742F" w:rsidRPr="001B68A0">
        <w:rPr>
          <w:rFonts w:cs="Arial"/>
        </w:rPr>
        <w:t>(</w:t>
      </w:r>
      <w:r w:rsidR="00D47B38" w:rsidRPr="001B68A0">
        <w:rPr>
          <w:rFonts w:cs="Arial"/>
        </w:rPr>
        <w:t xml:space="preserve">measured by </w:t>
      </w:r>
      <w:r w:rsidR="005D742F" w:rsidRPr="001B68A0">
        <w:rPr>
          <w:rFonts w:cs="Arial"/>
        </w:rPr>
        <w:t xml:space="preserve">MFI) </w:t>
      </w:r>
      <w:r w:rsidR="00FB5190" w:rsidRPr="001B68A0">
        <w:rPr>
          <w:rFonts w:cs="Arial"/>
        </w:rPr>
        <w:t>(</w:t>
      </w:r>
      <w:r w:rsidR="00D9775D" w:rsidRPr="001B68A0">
        <w:rPr>
          <w:rFonts w:cs="Arial"/>
        </w:rPr>
        <w:t xml:space="preserve">Fig </w:t>
      </w:r>
      <w:r w:rsidR="00A539A2" w:rsidRPr="001B68A0">
        <w:rPr>
          <w:rFonts w:cs="Arial"/>
        </w:rPr>
        <w:t>E</w:t>
      </w:r>
      <w:r w:rsidR="008A5C47" w:rsidRPr="001B68A0">
        <w:rPr>
          <w:rFonts w:cs="Arial"/>
        </w:rPr>
        <w:t>1</w:t>
      </w:r>
      <w:r w:rsidR="00F33B1A" w:rsidRPr="001B68A0">
        <w:rPr>
          <w:rFonts w:cs="Arial"/>
        </w:rPr>
        <w:t xml:space="preserve"> A, B</w:t>
      </w:r>
      <w:r w:rsidR="002A7D26" w:rsidRPr="001B68A0">
        <w:rPr>
          <w:rFonts w:cs="Arial"/>
        </w:rPr>
        <w:t>)</w:t>
      </w:r>
      <w:r w:rsidR="0004189D" w:rsidRPr="001B68A0">
        <w:rPr>
          <w:rFonts w:cs="Arial"/>
        </w:rPr>
        <w:t xml:space="preserve"> and showed similar supressed responses by cells from smokers and COPD patients. Internalisation of </w:t>
      </w:r>
      <w:r w:rsidR="000C5F01" w:rsidRPr="001B68A0">
        <w:rPr>
          <w:rFonts w:cs="Arial"/>
        </w:rPr>
        <w:t>conidia</w:t>
      </w:r>
      <w:r w:rsidR="0004189D" w:rsidRPr="001B68A0">
        <w:rPr>
          <w:rFonts w:cs="Arial"/>
        </w:rPr>
        <w:t xml:space="preserve"> was confirm</w:t>
      </w:r>
      <w:r w:rsidR="008A5C47" w:rsidRPr="001B68A0">
        <w:rPr>
          <w:rFonts w:cs="Arial"/>
        </w:rPr>
        <w:t>ed by confocal microscopy (Fig 1</w:t>
      </w:r>
      <w:r w:rsidR="00F33B1A" w:rsidRPr="001B68A0">
        <w:rPr>
          <w:rFonts w:cs="Arial"/>
        </w:rPr>
        <w:t xml:space="preserve"> C, D</w:t>
      </w:r>
      <w:r w:rsidR="0004189D" w:rsidRPr="001B68A0">
        <w:rPr>
          <w:rFonts w:cs="Arial"/>
        </w:rPr>
        <w:t>).</w:t>
      </w:r>
      <w:r w:rsidR="00F643B5" w:rsidRPr="001B68A0">
        <w:rPr>
          <w:rFonts w:cs="Arial"/>
        </w:rPr>
        <w:t xml:space="preserve"> </w:t>
      </w:r>
      <w:r w:rsidR="008A5C47" w:rsidRPr="001B68A0">
        <w:rPr>
          <w:rFonts w:cs="Arial"/>
        </w:rPr>
        <w:t xml:space="preserve">There were </w:t>
      </w:r>
      <w:r w:rsidR="003612D5" w:rsidRPr="001B68A0">
        <w:rPr>
          <w:rFonts w:cs="Arial"/>
        </w:rPr>
        <w:t>no correlation</w:t>
      </w:r>
      <w:r w:rsidR="008A5C47" w:rsidRPr="001B68A0">
        <w:rPr>
          <w:rFonts w:cs="Arial"/>
        </w:rPr>
        <w:t>s observed</w:t>
      </w:r>
      <w:r w:rsidR="003612D5" w:rsidRPr="001B68A0">
        <w:rPr>
          <w:rFonts w:cs="Arial"/>
        </w:rPr>
        <w:t xml:space="preserve"> </w:t>
      </w:r>
      <w:r w:rsidR="008A5C47" w:rsidRPr="001B68A0">
        <w:rPr>
          <w:rFonts w:cs="Arial"/>
        </w:rPr>
        <w:t>between</w:t>
      </w:r>
      <w:r w:rsidR="003612D5" w:rsidRPr="001B68A0">
        <w:rPr>
          <w:rFonts w:cs="Arial"/>
        </w:rPr>
        <w:t xml:space="preserve"> age, smoking history, or any lung function parameters and the uptake of conidia by either G-</w:t>
      </w:r>
      <w:proofErr w:type="spellStart"/>
      <w:r w:rsidR="003612D5" w:rsidRPr="001B68A0">
        <w:rPr>
          <w:rFonts w:cs="Arial"/>
        </w:rPr>
        <w:t>Mφ</w:t>
      </w:r>
      <w:proofErr w:type="spellEnd"/>
      <w:r w:rsidR="003612D5" w:rsidRPr="001B68A0">
        <w:rPr>
          <w:rFonts w:cs="Arial"/>
        </w:rPr>
        <w:t xml:space="preserve"> or M-</w:t>
      </w:r>
      <w:proofErr w:type="spellStart"/>
      <w:r w:rsidR="003612D5" w:rsidRPr="001B68A0">
        <w:rPr>
          <w:rFonts w:cs="Arial"/>
        </w:rPr>
        <w:t>Mφ</w:t>
      </w:r>
      <w:proofErr w:type="spellEnd"/>
      <w:r w:rsidR="00F33B1A" w:rsidRPr="001B68A0">
        <w:rPr>
          <w:rFonts w:cs="Arial"/>
        </w:rPr>
        <w:t>, however there was a</w:t>
      </w:r>
      <w:r w:rsidR="00894DF3" w:rsidRPr="001B68A0">
        <w:rPr>
          <w:rFonts w:cs="Arial"/>
        </w:rPr>
        <w:t xml:space="preserve"> weak</w:t>
      </w:r>
      <w:r w:rsidR="00F33B1A" w:rsidRPr="001B68A0">
        <w:rPr>
          <w:rFonts w:cs="Arial"/>
        </w:rPr>
        <w:t xml:space="preserve"> positive correlation between phagocytosis of G-</w:t>
      </w:r>
      <w:proofErr w:type="spellStart"/>
      <w:r w:rsidR="00F33B1A" w:rsidRPr="001B68A0">
        <w:rPr>
          <w:rFonts w:cs="Arial"/>
        </w:rPr>
        <w:t>M</w:t>
      </w:r>
      <w:r w:rsidR="00026F97" w:rsidRPr="001B68A0">
        <w:rPr>
          <w:rFonts w:cs="Arial"/>
        </w:rPr>
        <w:t>φ</w:t>
      </w:r>
      <w:proofErr w:type="spellEnd"/>
      <w:r w:rsidR="00F33B1A" w:rsidRPr="001B68A0">
        <w:rPr>
          <w:rFonts w:cs="Arial"/>
        </w:rPr>
        <w:t xml:space="preserve"> compared to M-</w:t>
      </w:r>
      <w:proofErr w:type="spellStart"/>
      <w:r w:rsidR="00F33B1A" w:rsidRPr="001B68A0">
        <w:rPr>
          <w:rFonts w:cs="Arial"/>
        </w:rPr>
        <w:t>M</w:t>
      </w:r>
      <w:r w:rsidR="00026F97" w:rsidRPr="001B68A0">
        <w:rPr>
          <w:rFonts w:cs="Arial"/>
        </w:rPr>
        <w:t>φ</w:t>
      </w:r>
      <w:proofErr w:type="spellEnd"/>
      <w:r w:rsidR="00F33B1A" w:rsidRPr="001B68A0">
        <w:rPr>
          <w:rFonts w:cs="Arial"/>
        </w:rPr>
        <w:t xml:space="preserve"> from the same patient (Fig. </w:t>
      </w:r>
      <w:r w:rsidR="00A539A2" w:rsidRPr="001B68A0">
        <w:rPr>
          <w:rFonts w:cs="Arial"/>
        </w:rPr>
        <w:t>E</w:t>
      </w:r>
      <w:r w:rsidR="00FF7250" w:rsidRPr="001B68A0">
        <w:rPr>
          <w:rFonts w:cs="Arial"/>
        </w:rPr>
        <w:t>1 E</w:t>
      </w:r>
      <w:r w:rsidR="00F33B1A" w:rsidRPr="001B68A0">
        <w:rPr>
          <w:rFonts w:cs="Arial"/>
        </w:rPr>
        <w:t xml:space="preserve">). </w:t>
      </w:r>
      <w:r w:rsidR="00BD70B5" w:rsidRPr="001B68A0">
        <w:rPr>
          <w:rFonts w:cs="Arial"/>
        </w:rPr>
        <w:t>These data suggest that</w:t>
      </w:r>
      <w:r w:rsidR="00F643B5" w:rsidRPr="001B68A0">
        <w:rPr>
          <w:rFonts w:cs="Arial"/>
        </w:rPr>
        <w:t xml:space="preserve"> the clearance of fungal spores</w:t>
      </w:r>
      <w:r w:rsidR="002A21EC" w:rsidRPr="001B68A0">
        <w:rPr>
          <w:rFonts w:cs="Arial"/>
        </w:rPr>
        <w:t xml:space="preserve"> </w:t>
      </w:r>
      <w:r w:rsidR="00F643B5" w:rsidRPr="001B68A0">
        <w:rPr>
          <w:rFonts w:cs="Arial"/>
        </w:rPr>
        <w:t xml:space="preserve">is diminished </w:t>
      </w:r>
      <w:r w:rsidR="000C5F01" w:rsidRPr="001B68A0">
        <w:rPr>
          <w:rFonts w:cs="Arial"/>
        </w:rPr>
        <w:t>in COPD macrophages</w:t>
      </w:r>
      <w:r w:rsidR="00BD70B5" w:rsidRPr="001B68A0">
        <w:rPr>
          <w:rFonts w:cs="Arial"/>
        </w:rPr>
        <w:t>,</w:t>
      </w:r>
      <w:r w:rsidR="000C5F01" w:rsidRPr="001B68A0">
        <w:rPr>
          <w:rFonts w:cs="Arial"/>
        </w:rPr>
        <w:t xml:space="preserve"> </w:t>
      </w:r>
      <w:r w:rsidR="00F643B5" w:rsidRPr="001B68A0">
        <w:rPr>
          <w:rFonts w:cs="Arial"/>
        </w:rPr>
        <w:t xml:space="preserve">similar to that observed for bacteria and apoptotic cells. </w:t>
      </w:r>
      <w:r w:rsidR="0004189D" w:rsidRPr="001B68A0">
        <w:rPr>
          <w:rFonts w:cs="Arial"/>
        </w:rPr>
        <w:t>To examine whether these defective immune responses could be attributed to reduced</w:t>
      </w:r>
      <w:r w:rsidR="00BD70B5" w:rsidRPr="001B68A0">
        <w:rPr>
          <w:rFonts w:cs="Arial"/>
        </w:rPr>
        <w:t xml:space="preserve"> expression of</w:t>
      </w:r>
      <w:r w:rsidR="0004189D" w:rsidRPr="001B68A0">
        <w:rPr>
          <w:rFonts w:cs="Arial"/>
        </w:rPr>
        <w:t xml:space="preserve"> </w:t>
      </w:r>
      <w:r w:rsidR="0004189D" w:rsidRPr="001B68A0">
        <w:rPr>
          <w:rFonts w:cs="Arial"/>
          <w:i/>
        </w:rPr>
        <w:t>Aspergillus</w:t>
      </w:r>
      <w:r w:rsidR="00BD70B5" w:rsidRPr="001B68A0">
        <w:rPr>
          <w:rFonts w:cs="Arial"/>
        </w:rPr>
        <w:t>-sensing receptors</w:t>
      </w:r>
      <w:r w:rsidR="0004189D" w:rsidRPr="001B68A0">
        <w:rPr>
          <w:rFonts w:cs="Arial"/>
        </w:rPr>
        <w:t xml:space="preserve"> we examined the expression of dectin-1</w:t>
      </w:r>
      <w:r w:rsidR="00BA4D7F" w:rsidRPr="001B68A0">
        <w:rPr>
          <w:rFonts w:cs="Arial"/>
        </w:rPr>
        <w:t>, a C-type lectin receptor which recognises β-</w:t>
      </w:r>
      <w:proofErr w:type="spellStart"/>
      <w:r w:rsidR="00BA4D7F" w:rsidRPr="001B68A0">
        <w:rPr>
          <w:rFonts w:cs="Arial"/>
        </w:rPr>
        <w:t>glucan</w:t>
      </w:r>
      <w:proofErr w:type="spellEnd"/>
      <w:r w:rsidR="00BA4D7F" w:rsidRPr="001B68A0">
        <w:rPr>
          <w:rFonts w:cs="Arial"/>
        </w:rPr>
        <w:t xml:space="preserve"> on </w:t>
      </w:r>
      <w:r w:rsidR="00BA4D7F" w:rsidRPr="001B68A0">
        <w:rPr>
          <w:rFonts w:cs="Arial"/>
          <w:i/>
        </w:rPr>
        <w:t xml:space="preserve">A. </w:t>
      </w:r>
      <w:proofErr w:type="spellStart"/>
      <w:r w:rsidR="00BA4D7F" w:rsidRPr="001B68A0">
        <w:rPr>
          <w:rFonts w:cs="Arial"/>
          <w:i/>
        </w:rPr>
        <w:t>fumigatus</w:t>
      </w:r>
      <w:proofErr w:type="spellEnd"/>
      <w:r w:rsidR="00BA4D7F" w:rsidRPr="001B68A0">
        <w:rPr>
          <w:rFonts w:cs="Arial"/>
        </w:rPr>
        <w:t xml:space="preserve"> cell wall</w:t>
      </w:r>
      <w:r w:rsidR="00DD137F" w:rsidRPr="001B68A0">
        <w:rPr>
          <w:rFonts w:cs="Arial"/>
        </w:rPr>
        <w:t xml:space="preserve"> </w:t>
      </w:r>
      <w:r w:rsidR="000163E3" w:rsidRPr="001B68A0">
        <w:rPr>
          <w:rFonts w:cs="Arial"/>
        </w:rPr>
        <w:fldChar w:fldCharType="begin"/>
      </w:r>
      <w:r w:rsidR="0063361D" w:rsidRPr="001B68A0">
        <w:rPr>
          <w:rFonts w:cs="Arial"/>
        </w:rPr>
        <w:instrText xml:space="preserve"> ADDIN EN.CITE &lt;EndNote&gt;&lt;Cite&gt;&lt;Author&gt;Wheeler&lt;/Author&gt;&lt;Year&gt;2017&lt;/Year&gt;&lt;RecNum&gt;3760&lt;/RecNum&gt;&lt;DisplayText&gt;[8]&lt;/DisplayText&gt;&lt;record&gt;&lt;rec-number&gt;3760&lt;/rec-number&gt;&lt;foreign-keys&gt;&lt;key app="EN" db-id="dsfvsv2x0s955lez2rlv5vx15fsfdz52traf" timestamp="1500380965"&gt;3760&lt;/key&gt;&lt;/foreign-keys&gt;&lt;ref-type name="Journal Article"&gt;17&lt;/ref-type&gt;&lt;contributors&gt;&lt;authors&gt;&lt;author&gt;Wheeler, M. L.&lt;/author&gt;&lt;author&gt;Limon, J. J.&lt;/author&gt;&lt;author&gt;Underhill, D. M.&lt;/author&gt;&lt;/authors&gt;&lt;/contributors&gt;&lt;auth-address&gt;F. Widjaja Foundation Inflammatory Bowel and Immunobiology Research Institute, and Division of Immunology, Department of Biomedical Sciences, Cedars-Sinai Medical Center, Los Angeles, California 90048; email: David.Underhill@csmc.edu , Matthew.Wheeler@cshs.org , Jose.Limon-Tello@cshs.org.&amp;#xD;Centre of Molecular Inflammation Research, Norwegian University of Science and Technology, 7491 Trondheim, Norway.&lt;/auth-address&gt;&lt;titles&gt;&lt;title&gt;Immunity to Commensal Fungi: Detente and Disease&lt;/title&gt;&lt;secondary-title&gt;Annu Rev Pathol&lt;/secondary-title&gt;&lt;alt-title&gt;Annual review of pathology&lt;/alt-title&gt;&lt;/titles&gt;&lt;periodical&gt;&lt;full-title&gt;Annu Rev Pathol&lt;/full-title&gt;&lt;abbr-1&gt;Annual review of pathology&lt;/abbr-1&gt;&lt;/periodical&gt;&lt;alt-periodical&gt;&lt;full-title&gt;Annu Rev Pathol&lt;/full-title&gt;&lt;abbr-1&gt;Annual review of pathology&lt;/abbr-1&gt;&lt;/alt-periodical&gt;&lt;pages&gt;359-385&lt;/pages&gt;&lt;volume&gt;12&lt;/volume&gt;&lt;edition&gt;2017/01/10&lt;/edition&gt;&lt;keywords&gt;&lt;keyword&gt;Aspergillus&lt;/keyword&gt;&lt;keyword&gt;Candida&lt;/keyword&gt;&lt;keyword&gt;Dectin-1&lt;/keyword&gt;&lt;keyword&gt;Malassezia&lt;/keyword&gt;&lt;keyword&gt;innate immunity&lt;/keyword&gt;&lt;keyword&gt;microbiome&lt;/keyword&gt;&lt;keyword&gt;mycobiome&lt;/keyword&gt;&lt;/keywords&gt;&lt;dates&gt;&lt;year&gt;2017&lt;/year&gt;&lt;pub-dates&gt;&lt;date&gt;Jan 24&lt;/date&gt;&lt;/pub-dates&gt;&lt;/dates&gt;&lt;isbn&gt;1553-4006&lt;/isbn&gt;&lt;accession-num&gt;28068483&lt;/accession-num&gt;&lt;urls&gt;&lt;/urls&gt;&lt;electronic-resource-num&gt;10.1146/annurev-pathol-052016-100342&lt;/electronic-resource-num&gt;&lt;remote-database-provider&gt;NLM&lt;/remote-database-provider&gt;&lt;language&gt;eng&lt;/language&gt;&lt;/record&gt;&lt;/Cite&gt;&lt;/EndNote&gt;</w:instrText>
      </w:r>
      <w:r w:rsidR="000163E3" w:rsidRPr="001B68A0">
        <w:rPr>
          <w:rFonts w:cs="Arial"/>
        </w:rPr>
        <w:fldChar w:fldCharType="separate"/>
      </w:r>
      <w:r w:rsidR="0063361D" w:rsidRPr="001B68A0">
        <w:rPr>
          <w:rFonts w:cs="Arial"/>
          <w:noProof/>
        </w:rPr>
        <w:t>[</w:t>
      </w:r>
      <w:r w:rsidR="006916F0" w:rsidRPr="001B68A0">
        <w:rPr>
          <w:rFonts w:cs="Arial"/>
          <w:noProof/>
        </w:rPr>
        <w:fldChar w:fldCharType="begin"/>
      </w:r>
      <w:r w:rsidR="006916F0" w:rsidRPr="001B68A0">
        <w:rPr>
          <w:rFonts w:cs="Arial"/>
          <w:noProof/>
        </w:rPr>
        <w:instrText xml:space="preserve"> HYPERLINK \l "_ENREF_8" \o "Wheeler, 2017 #3760" </w:instrText>
      </w:r>
      <w:r w:rsidR="006916F0" w:rsidRPr="001B68A0">
        <w:rPr>
          <w:rFonts w:cs="Arial"/>
          <w:noProof/>
        </w:rPr>
      </w:r>
      <w:r w:rsidR="006916F0" w:rsidRPr="001B68A0">
        <w:rPr>
          <w:rFonts w:cs="Arial"/>
          <w:noProof/>
        </w:rPr>
        <w:fldChar w:fldCharType="separate"/>
      </w:r>
      <w:r w:rsidR="006916F0" w:rsidRPr="001B68A0">
        <w:rPr>
          <w:rFonts w:cs="Arial"/>
          <w:noProof/>
        </w:rPr>
        <w:t>8</w:t>
      </w:r>
      <w:r w:rsidR="006916F0" w:rsidRPr="001B68A0">
        <w:rPr>
          <w:rFonts w:cs="Arial"/>
          <w:noProof/>
        </w:rPr>
        <w:fldChar w:fldCharType="end"/>
      </w:r>
      <w:r w:rsidR="0063361D" w:rsidRPr="001B68A0">
        <w:rPr>
          <w:rFonts w:cs="Arial"/>
          <w:noProof/>
        </w:rPr>
        <w:t>]</w:t>
      </w:r>
      <w:r w:rsidR="000163E3" w:rsidRPr="001B68A0">
        <w:rPr>
          <w:rFonts w:cs="Arial"/>
        </w:rPr>
        <w:fldChar w:fldCharType="end"/>
      </w:r>
      <w:r w:rsidR="00BA4D7F" w:rsidRPr="001B68A0">
        <w:rPr>
          <w:rFonts w:cs="Arial"/>
        </w:rPr>
        <w:t xml:space="preserve">. </w:t>
      </w:r>
      <w:r w:rsidR="0004189D" w:rsidRPr="001B68A0">
        <w:rPr>
          <w:rFonts w:cs="Arial"/>
        </w:rPr>
        <w:t xml:space="preserve">However, there were no differences </w:t>
      </w:r>
      <w:r w:rsidR="000C5F01" w:rsidRPr="001B68A0">
        <w:rPr>
          <w:rFonts w:cs="Arial"/>
        </w:rPr>
        <w:t>dectin-1 expression on the surface of</w:t>
      </w:r>
      <w:r w:rsidR="0004189D" w:rsidRPr="001B68A0">
        <w:rPr>
          <w:rFonts w:cs="Arial"/>
        </w:rPr>
        <w:t xml:space="preserve"> G-</w:t>
      </w:r>
      <w:proofErr w:type="spellStart"/>
      <w:r w:rsidR="0004189D" w:rsidRPr="001B68A0">
        <w:rPr>
          <w:rFonts w:cs="Arial"/>
        </w:rPr>
        <w:t>Mφ</w:t>
      </w:r>
      <w:proofErr w:type="spellEnd"/>
      <w:r w:rsidR="0004189D" w:rsidRPr="001B68A0">
        <w:rPr>
          <w:rFonts w:cs="Arial"/>
        </w:rPr>
        <w:t xml:space="preserve"> or M-</w:t>
      </w:r>
      <w:proofErr w:type="spellStart"/>
      <w:r w:rsidR="0004189D" w:rsidRPr="001B68A0">
        <w:rPr>
          <w:rFonts w:cs="Arial"/>
        </w:rPr>
        <w:t>Mφ</w:t>
      </w:r>
      <w:proofErr w:type="spellEnd"/>
      <w:r w:rsidR="0004189D" w:rsidRPr="001B68A0">
        <w:rPr>
          <w:rFonts w:cs="Arial"/>
        </w:rPr>
        <w:t xml:space="preserve"> from COPD patients compared to cells from other control groups at baseline or following phagocytosis (Fig</w:t>
      </w:r>
      <w:r w:rsidR="008A5C47" w:rsidRPr="001B68A0">
        <w:rPr>
          <w:rFonts w:cs="Arial"/>
        </w:rPr>
        <w:t xml:space="preserve">. </w:t>
      </w:r>
      <w:r w:rsidR="00A539A2" w:rsidRPr="001B68A0">
        <w:rPr>
          <w:rFonts w:cs="Arial"/>
        </w:rPr>
        <w:t>E</w:t>
      </w:r>
      <w:r w:rsidR="008A5C47" w:rsidRPr="001B68A0">
        <w:rPr>
          <w:rFonts w:cs="Arial"/>
        </w:rPr>
        <w:t>1</w:t>
      </w:r>
      <w:r w:rsidR="00F33B1A" w:rsidRPr="001B68A0">
        <w:rPr>
          <w:rFonts w:cs="Arial"/>
        </w:rPr>
        <w:t xml:space="preserve"> C, D</w:t>
      </w:r>
      <w:r w:rsidR="008A5C47" w:rsidRPr="001B68A0">
        <w:rPr>
          <w:rFonts w:cs="Arial"/>
        </w:rPr>
        <w:t>)</w:t>
      </w:r>
      <w:r w:rsidR="0004189D" w:rsidRPr="001B68A0">
        <w:rPr>
          <w:rFonts w:cs="Arial"/>
        </w:rPr>
        <w:t xml:space="preserve">. </w:t>
      </w:r>
    </w:p>
    <w:p w14:paraId="3955B128" w14:textId="65B3C603" w:rsidR="00C22D02" w:rsidRPr="001B68A0" w:rsidRDefault="00E47258" w:rsidP="000C5F01">
      <w:pPr>
        <w:jc w:val="both"/>
        <w:rPr>
          <w:rFonts w:cs="Arial"/>
        </w:rPr>
      </w:pPr>
      <w:r w:rsidRPr="001B68A0">
        <w:rPr>
          <w:rFonts w:cs="Arial"/>
        </w:rPr>
        <w:tab/>
      </w:r>
      <w:r w:rsidR="00050310" w:rsidRPr="001B68A0">
        <w:rPr>
          <w:rFonts w:cs="Arial"/>
        </w:rPr>
        <w:t xml:space="preserve">Having shown that MDM from COPD patients and smokers showed defective uptake of </w:t>
      </w:r>
      <w:r w:rsidR="00FD39A3" w:rsidRPr="001B68A0">
        <w:rPr>
          <w:rFonts w:cs="Arial"/>
          <w:i/>
        </w:rPr>
        <w:t xml:space="preserve">A. </w:t>
      </w:r>
      <w:r w:rsidR="0004189D" w:rsidRPr="001B68A0">
        <w:rPr>
          <w:rFonts w:cs="Arial"/>
          <w:i/>
        </w:rPr>
        <w:t>fumigatus</w:t>
      </w:r>
      <w:r w:rsidR="00050310" w:rsidRPr="001B68A0">
        <w:rPr>
          <w:rFonts w:cs="Arial"/>
        </w:rPr>
        <w:t xml:space="preserve"> spores, </w:t>
      </w:r>
      <w:r w:rsidR="008C47C7" w:rsidRPr="001B68A0">
        <w:rPr>
          <w:rFonts w:cs="Arial"/>
        </w:rPr>
        <w:t>we aimed to determine whether the</w:t>
      </w:r>
      <w:r w:rsidR="00050310" w:rsidRPr="001B68A0">
        <w:rPr>
          <w:rFonts w:cs="Arial"/>
        </w:rPr>
        <w:t xml:space="preserve"> inflammatory response to this pathogen was also suppressed</w:t>
      </w:r>
      <w:r w:rsidR="0004189D" w:rsidRPr="001B68A0">
        <w:rPr>
          <w:rFonts w:cs="Arial"/>
        </w:rPr>
        <w:t xml:space="preserve"> by measuring </w:t>
      </w:r>
      <w:r w:rsidR="000C5F01" w:rsidRPr="001B68A0">
        <w:rPr>
          <w:rFonts w:cs="Arial"/>
        </w:rPr>
        <w:t>cytokine release</w:t>
      </w:r>
      <w:r w:rsidRPr="001B68A0">
        <w:rPr>
          <w:rFonts w:cs="Arial"/>
        </w:rPr>
        <w:t xml:space="preserve">. A time-dependent increase was observed in the expression of </w:t>
      </w:r>
      <w:r w:rsidR="00B84DB8" w:rsidRPr="001B68A0">
        <w:rPr>
          <w:rFonts w:cs="Arial"/>
        </w:rPr>
        <w:t>interleukin (IL)-10, tumo</w:t>
      </w:r>
      <w:r w:rsidR="00894DF3" w:rsidRPr="001B68A0">
        <w:rPr>
          <w:rFonts w:cs="Arial"/>
        </w:rPr>
        <w:t>u</w:t>
      </w:r>
      <w:r w:rsidR="00B84DB8" w:rsidRPr="001B68A0">
        <w:rPr>
          <w:rFonts w:cs="Arial"/>
        </w:rPr>
        <w:t>r necrosis factor (TNF</w:t>
      </w:r>
      <w:proofErr w:type="gramStart"/>
      <w:r w:rsidR="00B84DB8" w:rsidRPr="001B68A0">
        <w:rPr>
          <w:rFonts w:cs="Arial"/>
        </w:rPr>
        <w:t>)α</w:t>
      </w:r>
      <w:proofErr w:type="gramEnd"/>
      <w:r w:rsidR="00B84DB8" w:rsidRPr="001B68A0">
        <w:rPr>
          <w:rFonts w:cs="Arial"/>
        </w:rPr>
        <w:t xml:space="preserve"> and CXCL8</w:t>
      </w:r>
      <w:r w:rsidR="00C22D02" w:rsidRPr="001B68A0">
        <w:rPr>
          <w:rFonts w:cs="Arial"/>
        </w:rPr>
        <w:t xml:space="preserve"> </w:t>
      </w:r>
      <w:r w:rsidR="00D82560" w:rsidRPr="001B68A0">
        <w:rPr>
          <w:rFonts w:cs="Arial"/>
        </w:rPr>
        <w:t xml:space="preserve">measured </w:t>
      </w:r>
      <w:r w:rsidR="00C22D02" w:rsidRPr="001B68A0">
        <w:rPr>
          <w:rFonts w:cs="Arial"/>
        </w:rPr>
        <w:t xml:space="preserve">in both </w:t>
      </w:r>
      <w:r w:rsidR="006B2F32" w:rsidRPr="001B68A0">
        <w:rPr>
          <w:rFonts w:cs="Arial"/>
        </w:rPr>
        <w:t>G-M</w:t>
      </w:r>
      <w:r w:rsidR="006B2F32" w:rsidRPr="001B68A0">
        <w:rPr>
          <w:rFonts w:cs="Arial"/>
        </w:rPr>
        <w:sym w:font="Symbol" w:char="F06A"/>
      </w:r>
      <w:r w:rsidR="00F33B1A" w:rsidRPr="001B68A0">
        <w:rPr>
          <w:rFonts w:cs="Arial"/>
        </w:rPr>
        <w:t xml:space="preserve"> (Fig. 1 E, G, I)</w:t>
      </w:r>
      <w:r w:rsidR="00C22D02" w:rsidRPr="001B68A0">
        <w:rPr>
          <w:rFonts w:cs="Arial"/>
        </w:rPr>
        <w:t xml:space="preserve"> and M-</w:t>
      </w:r>
      <w:r w:rsidR="006B2F32" w:rsidRPr="001B68A0">
        <w:rPr>
          <w:rFonts w:cs="Arial"/>
        </w:rPr>
        <w:t>M</w:t>
      </w:r>
      <w:r w:rsidR="006B2F32" w:rsidRPr="001B68A0">
        <w:rPr>
          <w:rFonts w:cs="Arial"/>
        </w:rPr>
        <w:sym w:font="Symbol" w:char="F06A"/>
      </w:r>
      <w:r w:rsidR="00765429" w:rsidRPr="001B68A0">
        <w:rPr>
          <w:rFonts w:cs="Arial"/>
        </w:rPr>
        <w:t xml:space="preserve"> (Fig.</w:t>
      </w:r>
      <w:r w:rsidR="00F33B1A" w:rsidRPr="001B68A0">
        <w:rPr>
          <w:rFonts w:cs="Arial"/>
        </w:rPr>
        <w:t xml:space="preserve"> 1 F, H, J</w:t>
      </w:r>
      <w:r w:rsidR="00765429" w:rsidRPr="001B68A0">
        <w:rPr>
          <w:rFonts w:cs="Arial"/>
        </w:rPr>
        <w:t>)</w:t>
      </w:r>
      <w:r w:rsidR="00C22D02" w:rsidRPr="001B68A0">
        <w:rPr>
          <w:rFonts w:cs="Arial"/>
        </w:rPr>
        <w:t xml:space="preserve">, with a greater </w:t>
      </w:r>
      <w:r w:rsidR="00D82560" w:rsidRPr="001B68A0">
        <w:rPr>
          <w:rFonts w:cs="Arial"/>
        </w:rPr>
        <w:t>cytokine output</w:t>
      </w:r>
      <w:r w:rsidR="006B2F32" w:rsidRPr="001B68A0">
        <w:rPr>
          <w:rFonts w:cs="Arial"/>
        </w:rPr>
        <w:t xml:space="preserve"> </w:t>
      </w:r>
      <w:r w:rsidR="00B84DB8" w:rsidRPr="001B68A0">
        <w:rPr>
          <w:rFonts w:cs="Arial"/>
        </w:rPr>
        <w:t>observed from</w:t>
      </w:r>
      <w:r w:rsidR="00C22D02" w:rsidRPr="001B68A0">
        <w:rPr>
          <w:rFonts w:cs="Arial"/>
        </w:rPr>
        <w:t xml:space="preserve"> M</w:t>
      </w:r>
      <w:r w:rsidR="006B2F32" w:rsidRPr="001B68A0">
        <w:rPr>
          <w:rFonts w:cs="Arial"/>
        </w:rPr>
        <w:t>-M</w:t>
      </w:r>
      <w:r w:rsidR="006B2F32" w:rsidRPr="001B68A0">
        <w:rPr>
          <w:rFonts w:cs="Arial"/>
        </w:rPr>
        <w:sym w:font="Symbol" w:char="F06A"/>
      </w:r>
      <w:r w:rsidR="00C22D02" w:rsidRPr="001B68A0">
        <w:rPr>
          <w:rFonts w:cs="Arial"/>
        </w:rPr>
        <w:t>.</w:t>
      </w:r>
      <w:r w:rsidRPr="001B68A0">
        <w:rPr>
          <w:rFonts w:cs="Arial"/>
        </w:rPr>
        <w:t xml:space="preserve"> </w:t>
      </w:r>
      <w:r w:rsidR="00842A75" w:rsidRPr="001B68A0">
        <w:rPr>
          <w:rFonts w:cs="Arial"/>
        </w:rPr>
        <w:t>Between subject groups, no difference</w:t>
      </w:r>
      <w:r w:rsidR="00043DDB" w:rsidRPr="001B68A0">
        <w:rPr>
          <w:rFonts w:cs="Arial"/>
        </w:rPr>
        <w:t>s</w:t>
      </w:r>
      <w:r w:rsidR="00842A75" w:rsidRPr="001B68A0">
        <w:rPr>
          <w:rFonts w:cs="Arial"/>
        </w:rPr>
        <w:t xml:space="preserve"> </w:t>
      </w:r>
      <w:r w:rsidR="00043DDB" w:rsidRPr="001B68A0">
        <w:rPr>
          <w:rFonts w:cs="Arial"/>
        </w:rPr>
        <w:t xml:space="preserve">were </w:t>
      </w:r>
      <w:r w:rsidR="00D82560" w:rsidRPr="001B68A0">
        <w:rPr>
          <w:rFonts w:cs="Arial"/>
        </w:rPr>
        <w:t xml:space="preserve">observed </w:t>
      </w:r>
      <w:r w:rsidR="00D82560" w:rsidRPr="001B68A0">
        <w:rPr>
          <w:rFonts w:cs="Arial"/>
        </w:rPr>
        <w:lastRenderedPageBreak/>
        <w:t>in the release</w:t>
      </w:r>
      <w:r w:rsidR="00842A75" w:rsidRPr="001B68A0">
        <w:rPr>
          <w:rFonts w:cs="Arial"/>
        </w:rPr>
        <w:t xml:space="preserve"> of IL-10 in response to </w:t>
      </w:r>
      <w:r w:rsidR="00FD39A3" w:rsidRPr="001B68A0">
        <w:rPr>
          <w:rFonts w:cs="Arial"/>
          <w:i/>
        </w:rPr>
        <w:t xml:space="preserve">A. </w:t>
      </w:r>
      <w:r w:rsidR="000C5F01" w:rsidRPr="001B68A0">
        <w:rPr>
          <w:rFonts w:cs="Arial"/>
          <w:i/>
        </w:rPr>
        <w:t>fumigatus</w:t>
      </w:r>
      <w:r w:rsidR="005D2F13" w:rsidRPr="001B68A0">
        <w:rPr>
          <w:rFonts w:cs="Arial"/>
        </w:rPr>
        <w:t xml:space="preserve"> in </w:t>
      </w:r>
      <w:r w:rsidR="00842A75" w:rsidRPr="001B68A0">
        <w:rPr>
          <w:rFonts w:cs="Arial"/>
        </w:rPr>
        <w:t>M-</w:t>
      </w:r>
      <w:r w:rsidR="005D2F13" w:rsidRPr="001B68A0">
        <w:rPr>
          <w:rFonts w:cs="Arial"/>
        </w:rPr>
        <w:t>M</w:t>
      </w:r>
      <w:r w:rsidR="005D2F13" w:rsidRPr="001B68A0">
        <w:rPr>
          <w:rFonts w:cs="Arial"/>
        </w:rPr>
        <w:sym w:font="Symbol" w:char="F06A"/>
      </w:r>
      <w:r w:rsidR="00B84DB8" w:rsidRPr="001B68A0">
        <w:rPr>
          <w:rFonts w:cs="Arial"/>
        </w:rPr>
        <w:t xml:space="preserve"> but G-</w:t>
      </w:r>
      <w:proofErr w:type="spellStart"/>
      <w:r w:rsidR="00B84DB8" w:rsidRPr="001B68A0">
        <w:rPr>
          <w:rFonts w:cs="Arial"/>
        </w:rPr>
        <w:t>Mφ</w:t>
      </w:r>
      <w:proofErr w:type="spellEnd"/>
      <w:r w:rsidR="00B84DB8" w:rsidRPr="001B68A0">
        <w:rPr>
          <w:rFonts w:cs="Arial"/>
        </w:rPr>
        <w:t xml:space="preserve"> from smokers released significantly more IL-10 at 24h than cells from controls or COPD patients</w:t>
      </w:r>
      <w:r w:rsidR="00842A75" w:rsidRPr="001B68A0">
        <w:rPr>
          <w:rFonts w:cs="Arial"/>
        </w:rPr>
        <w:t xml:space="preserve">. However, </w:t>
      </w:r>
      <w:r w:rsidR="00043DDB" w:rsidRPr="001B68A0">
        <w:rPr>
          <w:rFonts w:cs="Arial"/>
        </w:rPr>
        <w:t xml:space="preserve">both </w:t>
      </w:r>
      <w:r w:rsidR="00CB75FD" w:rsidRPr="001B68A0">
        <w:rPr>
          <w:rFonts w:cs="Arial"/>
        </w:rPr>
        <w:t>G-M</w:t>
      </w:r>
      <w:r w:rsidR="00CB75FD" w:rsidRPr="001B68A0">
        <w:rPr>
          <w:rFonts w:cs="Arial"/>
        </w:rPr>
        <w:sym w:font="Symbol" w:char="F06A"/>
      </w:r>
      <w:r w:rsidR="00CB75FD" w:rsidRPr="001B68A0">
        <w:rPr>
          <w:rFonts w:cs="Arial"/>
        </w:rPr>
        <w:t xml:space="preserve"> and M-M</w:t>
      </w:r>
      <w:r w:rsidR="00CB75FD" w:rsidRPr="001B68A0">
        <w:rPr>
          <w:rFonts w:cs="Arial"/>
        </w:rPr>
        <w:sym w:font="Symbol" w:char="F06A"/>
      </w:r>
      <w:r w:rsidR="00CB75FD" w:rsidRPr="001B68A0">
        <w:rPr>
          <w:rFonts w:cs="Arial"/>
        </w:rPr>
        <w:t xml:space="preserve"> </w:t>
      </w:r>
      <w:r w:rsidR="00842A75" w:rsidRPr="001B68A0">
        <w:rPr>
          <w:rFonts w:cs="Arial"/>
        </w:rPr>
        <w:t>from smokers and COPD patients produced significantly less TNFα</w:t>
      </w:r>
      <w:r w:rsidR="00C22D02" w:rsidRPr="001B68A0">
        <w:rPr>
          <w:rFonts w:cs="Arial"/>
        </w:rPr>
        <w:t xml:space="preserve"> </w:t>
      </w:r>
      <w:r w:rsidR="00043DDB" w:rsidRPr="001B68A0">
        <w:rPr>
          <w:rFonts w:cs="Arial"/>
        </w:rPr>
        <w:t xml:space="preserve">in response to </w:t>
      </w:r>
      <w:r w:rsidR="00FD39A3" w:rsidRPr="001B68A0">
        <w:rPr>
          <w:rFonts w:cs="Arial"/>
          <w:i/>
        </w:rPr>
        <w:t xml:space="preserve">A. </w:t>
      </w:r>
      <w:r w:rsidR="000C5F01" w:rsidRPr="001B68A0">
        <w:rPr>
          <w:rFonts w:cs="Arial"/>
          <w:i/>
        </w:rPr>
        <w:t>fumigatus</w:t>
      </w:r>
      <w:r w:rsidR="00043DDB" w:rsidRPr="001B68A0">
        <w:rPr>
          <w:rFonts w:cs="Arial"/>
        </w:rPr>
        <w:t xml:space="preserve"> </w:t>
      </w:r>
      <w:r w:rsidR="00C22D02" w:rsidRPr="001B68A0">
        <w:rPr>
          <w:rFonts w:cs="Arial"/>
        </w:rPr>
        <w:t>compared to non-smoker cells</w:t>
      </w:r>
      <w:r w:rsidR="00B84DB8" w:rsidRPr="001B68A0">
        <w:rPr>
          <w:rFonts w:cs="Arial"/>
        </w:rPr>
        <w:t xml:space="preserve"> at 24h</w:t>
      </w:r>
      <w:r w:rsidR="00842A75" w:rsidRPr="001B68A0">
        <w:rPr>
          <w:rFonts w:cs="Arial"/>
        </w:rPr>
        <w:t>.</w:t>
      </w:r>
      <w:r w:rsidR="00C22D02" w:rsidRPr="001B68A0">
        <w:rPr>
          <w:rFonts w:cs="Arial"/>
        </w:rPr>
        <w:t xml:space="preserve"> </w:t>
      </w:r>
      <w:r w:rsidR="00612900" w:rsidRPr="001B68A0">
        <w:rPr>
          <w:rFonts w:cs="Arial"/>
        </w:rPr>
        <w:t>Similarly, G-M</w:t>
      </w:r>
      <w:r w:rsidR="00612900" w:rsidRPr="001B68A0">
        <w:rPr>
          <w:rFonts w:cs="Arial"/>
        </w:rPr>
        <w:sym w:font="Symbol" w:char="F06A"/>
      </w:r>
      <w:r w:rsidR="00612900" w:rsidRPr="001B68A0">
        <w:rPr>
          <w:rFonts w:cs="Arial"/>
        </w:rPr>
        <w:t xml:space="preserve"> </w:t>
      </w:r>
      <w:r w:rsidR="00C22D02" w:rsidRPr="001B68A0">
        <w:rPr>
          <w:rFonts w:cs="Arial"/>
        </w:rPr>
        <w:t>from smo</w:t>
      </w:r>
      <w:r w:rsidR="00D82560" w:rsidRPr="001B68A0">
        <w:rPr>
          <w:rFonts w:cs="Arial"/>
        </w:rPr>
        <w:t>kers and COPD patients produced</w:t>
      </w:r>
      <w:r w:rsidR="00C22D02" w:rsidRPr="001B68A0">
        <w:rPr>
          <w:rFonts w:cs="Arial"/>
        </w:rPr>
        <w:t xml:space="preserve"> significant</w:t>
      </w:r>
      <w:r w:rsidR="00612900" w:rsidRPr="001B68A0">
        <w:rPr>
          <w:rFonts w:cs="Arial"/>
        </w:rPr>
        <w:t xml:space="preserve">ly less CXCL8 </w:t>
      </w:r>
      <w:r w:rsidR="00B84DB8" w:rsidRPr="001B68A0">
        <w:rPr>
          <w:rFonts w:cs="Arial"/>
        </w:rPr>
        <w:t>when</w:t>
      </w:r>
      <w:r w:rsidR="00612900" w:rsidRPr="001B68A0">
        <w:rPr>
          <w:rFonts w:cs="Arial"/>
        </w:rPr>
        <w:t xml:space="preserve"> </w:t>
      </w:r>
      <w:r w:rsidR="00043DDB" w:rsidRPr="001B68A0">
        <w:rPr>
          <w:rFonts w:cs="Arial"/>
        </w:rPr>
        <w:t xml:space="preserve">exposed to </w:t>
      </w:r>
      <w:r w:rsidR="00FD39A3" w:rsidRPr="001B68A0">
        <w:rPr>
          <w:rFonts w:cs="Arial"/>
          <w:i/>
        </w:rPr>
        <w:t xml:space="preserve">A. </w:t>
      </w:r>
      <w:r w:rsidR="000C5F01" w:rsidRPr="001B68A0">
        <w:rPr>
          <w:rFonts w:cs="Arial"/>
          <w:i/>
        </w:rPr>
        <w:t>fumigatus</w:t>
      </w:r>
      <w:r w:rsidR="00043DDB" w:rsidRPr="001B68A0">
        <w:rPr>
          <w:rFonts w:cs="Arial"/>
        </w:rPr>
        <w:t xml:space="preserve"> </w:t>
      </w:r>
      <w:r w:rsidR="00B84DB8" w:rsidRPr="001B68A0">
        <w:rPr>
          <w:rFonts w:cs="Arial"/>
        </w:rPr>
        <w:t xml:space="preserve">for 24h </w:t>
      </w:r>
      <w:r w:rsidR="00C22D02" w:rsidRPr="001B68A0">
        <w:rPr>
          <w:rFonts w:cs="Arial"/>
        </w:rPr>
        <w:t xml:space="preserve">compared to </w:t>
      </w:r>
      <w:r w:rsidR="00043DDB" w:rsidRPr="001B68A0">
        <w:rPr>
          <w:rFonts w:cs="Arial"/>
        </w:rPr>
        <w:t xml:space="preserve">cells from </w:t>
      </w:r>
      <w:r w:rsidR="00C22D02" w:rsidRPr="001B68A0">
        <w:rPr>
          <w:rFonts w:cs="Arial"/>
        </w:rPr>
        <w:t>non-smokers</w:t>
      </w:r>
      <w:r w:rsidR="00D82560" w:rsidRPr="001B68A0">
        <w:rPr>
          <w:rFonts w:cs="Arial"/>
        </w:rPr>
        <w:t>, although this was not observed in</w:t>
      </w:r>
      <w:r w:rsidR="00612900" w:rsidRPr="001B68A0">
        <w:rPr>
          <w:rFonts w:cs="Arial"/>
        </w:rPr>
        <w:t xml:space="preserve"> M-M</w:t>
      </w:r>
      <w:r w:rsidR="00612900" w:rsidRPr="001B68A0">
        <w:rPr>
          <w:rFonts w:cs="Arial"/>
        </w:rPr>
        <w:sym w:font="Symbol" w:char="F06A"/>
      </w:r>
      <w:r w:rsidR="00C22D02" w:rsidRPr="001B68A0">
        <w:rPr>
          <w:rFonts w:cs="Arial"/>
        </w:rPr>
        <w:t>.</w:t>
      </w:r>
      <w:r w:rsidR="00DF2AD7" w:rsidRPr="001B68A0">
        <w:rPr>
          <w:rFonts w:cs="Arial"/>
        </w:rPr>
        <w:t xml:space="preserve"> </w:t>
      </w:r>
      <w:r w:rsidR="00EB5B37" w:rsidRPr="001B68A0">
        <w:rPr>
          <w:rFonts w:cs="Arial"/>
        </w:rPr>
        <w:t>The mechanism underlying this response remains unclear, but decreased</w:t>
      </w:r>
      <w:r w:rsidR="00DF2AD7" w:rsidRPr="001B68A0">
        <w:rPr>
          <w:rFonts w:cs="Arial"/>
        </w:rPr>
        <w:t xml:space="preserve"> detection of fungal spores by intracellular receptors in COPD macrophages may contribute to this reduction in cyto</w:t>
      </w:r>
      <w:r w:rsidR="0063361D" w:rsidRPr="001B68A0">
        <w:rPr>
          <w:rFonts w:cs="Arial"/>
        </w:rPr>
        <w:t>kine release.</w:t>
      </w:r>
    </w:p>
    <w:p w14:paraId="277A1616" w14:textId="6EBFC702" w:rsidR="00BA4D7F" w:rsidRPr="001B68A0" w:rsidRDefault="00BA4D7F" w:rsidP="000C5F01">
      <w:pPr>
        <w:jc w:val="both"/>
        <w:rPr>
          <w:rFonts w:cs="Arial"/>
        </w:rPr>
      </w:pPr>
      <w:r w:rsidRPr="001B68A0">
        <w:rPr>
          <w:rFonts w:cs="Arial"/>
        </w:rPr>
        <w:t xml:space="preserve">This study shows that MDM from smokers and COPD patients display defective phagocytic and pro-inflammatory cytokine responses to </w:t>
      </w:r>
      <w:r w:rsidRPr="001B68A0">
        <w:rPr>
          <w:rFonts w:cs="Arial"/>
          <w:i/>
        </w:rPr>
        <w:t xml:space="preserve">A. </w:t>
      </w:r>
      <w:r w:rsidR="00064B28" w:rsidRPr="001B68A0">
        <w:rPr>
          <w:rFonts w:cs="Arial"/>
          <w:i/>
        </w:rPr>
        <w:t>fumigatus</w:t>
      </w:r>
      <w:r w:rsidRPr="001B68A0">
        <w:rPr>
          <w:rFonts w:cs="Arial"/>
        </w:rPr>
        <w:t>. This reduced immune defence does not appear to be due to altered expression of dectin-1, a key receptor in conidi</w:t>
      </w:r>
      <w:r w:rsidR="00FF7250" w:rsidRPr="001B68A0">
        <w:rPr>
          <w:rFonts w:cs="Arial"/>
        </w:rPr>
        <w:t xml:space="preserve">a recognition. </w:t>
      </w:r>
      <w:r w:rsidRPr="001B68A0">
        <w:rPr>
          <w:rFonts w:cs="Arial"/>
        </w:rPr>
        <w:t xml:space="preserve">This failure to recognise and clear </w:t>
      </w:r>
      <w:r w:rsidRPr="001B68A0">
        <w:rPr>
          <w:rFonts w:cs="Arial"/>
          <w:i/>
        </w:rPr>
        <w:t xml:space="preserve">A. </w:t>
      </w:r>
      <w:r w:rsidR="00064B28" w:rsidRPr="001B68A0">
        <w:rPr>
          <w:rFonts w:cs="Arial"/>
          <w:i/>
        </w:rPr>
        <w:t>fumigatus</w:t>
      </w:r>
      <w:r w:rsidR="00064B28" w:rsidRPr="001B68A0">
        <w:rPr>
          <w:rFonts w:cs="Arial"/>
        </w:rPr>
        <w:t xml:space="preserve"> </w:t>
      </w:r>
      <w:r w:rsidRPr="001B68A0">
        <w:rPr>
          <w:rFonts w:cs="Arial"/>
        </w:rPr>
        <w:t xml:space="preserve">may lead to fungal </w:t>
      </w:r>
      <w:r w:rsidR="00B70D53" w:rsidRPr="001B68A0">
        <w:rPr>
          <w:rFonts w:cs="Arial"/>
        </w:rPr>
        <w:t xml:space="preserve">germination and </w:t>
      </w:r>
      <w:r w:rsidRPr="001B68A0">
        <w:rPr>
          <w:rFonts w:cs="Arial"/>
        </w:rPr>
        <w:t xml:space="preserve">dissemination, infection and lung damage; contributing to the increased incidence of </w:t>
      </w:r>
      <w:r w:rsidRPr="001B68A0">
        <w:rPr>
          <w:rFonts w:cs="Arial"/>
          <w:i/>
        </w:rPr>
        <w:t>Aspergillus</w:t>
      </w:r>
      <w:r w:rsidRPr="001B68A0">
        <w:rPr>
          <w:rFonts w:cs="Arial"/>
        </w:rPr>
        <w:t xml:space="preserve"> related disease in COPD.</w:t>
      </w:r>
    </w:p>
    <w:p w14:paraId="11AE1992" w14:textId="0CBC9451" w:rsidR="000163E3" w:rsidRPr="001B68A0" w:rsidRDefault="000163E3" w:rsidP="000C5F01">
      <w:pPr>
        <w:jc w:val="both"/>
        <w:rPr>
          <w:rFonts w:cs="Arial"/>
          <w:vertAlign w:val="superscript"/>
        </w:rPr>
      </w:pPr>
      <w:r w:rsidRPr="001B68A0">
        <w:rPr>
          <w:rFonts w:cs="Arial"/>
        </w:rPr>
        <w:t xml:space="preserve">Catherine Wrench, </w:t>
      </w:r>
      <w:proofErr w:type="spellStart"/>
      <w:r w:rsidR="00B41AB3" w:rsidRPr="001B68A0">
        <w:rPr>
          <w:rFonts w:cs="Arial"/>
        </w:rPr>
        <w:t>MRes</w:t>
      </w:r>
      <w:r w:rsidR="00B41AB3" w:rsidRPr="001B68A0">
        <w:rPr>
          <w:rFonts w:cs="Arial"/>
          <w:vertAlign w:val="superscript"/>
        </w:rPr>
        <w:t>a</w:t>
      </w:r>
      <w:proofErr w:type="spellEnd"/>
    </w:p>
    <w:p w14:paraId="39928E2A" w14:textId="4EC677A4" w:rsidR="005A39A9" w:rsidRPr="001B68A0" w:rsidRDefault="005A39A9" w:rsidP="000C5F01">
      <w:pPr>
        <w:jc w:val="both"/>
        <w:rPr>
          <w:rFonts w:cs="Arial"/>
          <w:vertAlign w:val="superscript"/>
        </w:rPr>
      </w:pPr>
      <w:r w:rsidRPr="001B68A0">
        <w:rPr>
          <w:rFonts w:cs="Arial"/>
        </w:rPr>
        <w:t xml:space="preserve">Kylie B R Belchamber, </w:t>
      </w:r>
      <w:proofErr w:type="spellStart"/>
      <w:r w:rsidRPr="001B68A0">
        <w:rPr>
          <w:rFonts w:cs="Arial"/>
        </w:rPr>
        <w:t>PhD</w:t>
      </w:r>
      <w:r w:rsidRPr="001B68A0">
        <w:rPr>
          <w:rFonts w:cs="Arial"/>
          <w:vertAlign w:val="superscript"/>
        </w:rPr>
        <w:t>a</w:t>
      </w:r>
      <w:proofErr w:type="spellEnd"/>
    </w:p>
    <w:p w14:paraId="293F4518" w14:textId="5107EE28" w:rsidR="000163E3" w:rsidRPr="001B68A0" w:rsidRDefault="000163E3" w:rsidP="000C5F01">
      <w:pPr>
        <w:jc w:val="both"/>
        <w:rPr>
          <w:rFonts w:cs="Arial"/>
          <w:vertAlign w:val="superscript"/>
        </w:rPr>
      </w:pPr>
      <w:r w:rsidRPr="001B68A0">
        <w:rPr>
          <w:rFonts w:cs="Arial"/>
        </w:rPr>
        <w:t xml:space="preserve">Amelia </w:t>
      </w:r>
      <w:proofErr w:type="spellStart"/>
      <w:r w:rsidRPr="001B68A0">
        <w:rPr>
          <w:rFonts w:cs="Arial"/>
        </w:rPr>
        <w:t>Bercusson</w:t>
      </w:r>
      <w:proofErr w:type="spellEnd"/>
      <w:r w:rsidRPr="001B68A0">
        <w:rPr>
          <w:rFonts w:cs="Arial"/>
        </w:rPr>
        <w:t xml:space="preserve">, </w:t>
      </w:r>
      <w:proofErr w:type="spellStart"/>
      <w:r w:rsidR="00B41AB3" w:rsidRPr="001B68A0">
        <w:rPr>
          <w:rFonts w:cs="Arial"/>
        </w:rPr>
        <w:t>M</w:t>
      </w:r>
      <w:r w:rsidR="00890A16" w:rsidRPr="001B68A0">
        <w:rPr>
          <w:rFonts w:cs="Arial"/>
        </w:rPr>
        <w:t>RCP</w:t>
      </w:r>
      <w:r w:rsidR="00B41AB3" w:rsidRPr="001B68A0">
        <w:rPr>
          <w:rFonts w:cs="Arial"/>
          <w:vertAlign w:val="superscript"/>
        </w:rPr>
        <w:t>b</w:t>
      </w:r>
      <w:proofErr w:type="spellEnd"/>
    </w:p>
    <w:p w14:paraId="7B4A6AFA" w14:textId="333574D2" w:rsidR="000163E3" w:rsidRPr="001B68A0" w:rsidRDefault="000163E3" w:rsidP="000C5F01">
      <w:pPr>
        <w:jc w:val="both"/>
        <w:rPr>
          <w:rFonts w:cs="Arial"/>
          <w:vertAlign w:val="superscript"/>
        </w:rPr>
      </w:pPr>
      <w:proofErr w:type="spellStart"/>
      <w:r w:rsidRPr="001B68A0">
        <w:rPr>
          <w:rFonts w:cs="Arial"/>
        </w:rPr>
        <w:t>Anand</w:t>
      </w:r>
      <w:proofErr w:type="spellEnd"/>
      <w:r w:rsidRPr="001B68A0">
        <w:rPr>
          <w:rFonts w:cs="Arial"/>
        </w:rPr>
        <w:t xml:space="preserve"> Shah,</w:t>
      </w:r>
      <w:r w:rsidR="00B41AB3" w:rsidRPr="001B68A0">
        <w:rPr>
          <w:rFonts w:cs="Arial"/>
        </w:rPr>
        <w:t xml:space="preserve"> M</w:t>
      </w:r>
      <w:r w:rsidR="00890A16" w:rsidRPr="001B68A0">
        <w:rPr>
          <w:rFonts w:cs="Arial"/>
        </w:rPr>
        <w:t xml:space="preserve">RCP </w:t>
      </w:r>
      <w:proofErr w:type="spellStart"/>
      <w:r w:rsidR="00890A16" w:rsidRPr="001B68A0">
        <w:rPr>
          <w:rFonts w:cs="Arial"/>
        </w:rPr>
        <w:t>PhD</w:t>
      </w:r>
      <w:r w:rsidR="00B41AB3" w:rsidRPr="001B68A0">
        <w:rPr>
          <w:rFonts w:cs="Arial"/>
          <w:vertAlign w:val="superscript"/>
        </w:rPr>
        <w:t>b</w:t>
      </w:r>
      <w:proofErr w:type="spellEnd"/>
    </w:p>
    <w:p w14:paraId="70F7010A" w14:textId="5D39B270" w:rsidR="000163E3" w:rsidRPr="001B68A0" w:rsidRDefault="000163E3" w:rsidP="000C5F01">
      <w:pPr>
        <w:jc w:val="both"/>
        <w:rPr>
          <w:rFonts w:cs="Arial"/>
          <w:vertAlign w:val="superscript"/>
        </w:rPr>
      </w:pPr>
      <w:r w:rsidRPr="001B68A0">
        <w:rPr>
          <w:rFonts w:cs="Arial"/>
        </w:rPr>
        <w:t xml:space="preserve">Peter J Barnes, </w:t>
      </w:r>
      <w:r w:rsidR="00B41AB3" w:rsidRPr="001B68A0">
        <w:rPr>
          <w:rFonts w:cs="Arial"/>
        </w:rPr>
        <w:t>DM</w:t>
      </w:r>
      <w:r w:rsidR="00B70D53" w:rsidRPr="001B68A0">
        <w:rPr>
          <w:rFonts w:cs="Arial"/>
        </w:rPr>
        <w:t xml:space="preserve">, </w:t>
      </w:r>
      <w:proofErr w:type="spellStart"/>
      <w:r w:rsidR="00B70D53" w:rsidRPr="001B68A0">
        <w:rPr>
          <w:rFonts w:cs="Arial"/>
        </w:rPr>
        <w:t>DSc</w:t>
      </w:r>
      <w:r w:rsidR="00B41AB3" w:rsidRPr="001B68A0">
        <w:rPr>
          <w:rFonts w:cs="Arial"/>
          <w:vertAlign w:val="superscript"/>
        </w:rPr>
        <w:t>a</w:t>
      </w:r>
      <w:proofErr w:type="spellEnd"/>
    </w:p>
    <w:p w14:paraId="4EEFBF2A" w14:textId="386F35CC" w:rsidR="000163E3" w:rsidRPr="001B68A0" w:rsidRDefault="000163E3" w:rsidP="000C5F01">
      <w:pPr>
        <w:jc w:val="both"/>
        <w:rPr>
          <w:rFonts w:cs="Arial"/>
        </w:rPr>
      </w:pPr>
      <w:r w:rsidRPr="001B68A0">
        <w:rPr>
          <w:rFonts w:cs="Arial"/>
        </w:rPr>
        <w:t>Darius Armstrong-James,</w:t>
      </w:r>
      <w:r w:rsidR="00B41AB3" w:rsidRPr="001B68A0">
        <w:rPr>
          <w:rFonts w:cs="Arial"/>
        </w:rPr>
        <w:t xml:space="preserve"> </w:t>
      </w:r>
      <w:r w:rsidR="00890A16" w:rsidRPr="001B68A0">
        <w:rPr>
          <w:rFonts w:cs="Arial"/>
        </w:rPr>
        <w:t>FRCP</w:t>
      </w:r>
      <w:r w:rsidR="00B41AB3" w:rsidRPr="001B68A0">
        <w:rPr>
          <w:rFonts w:cs="Arial"/>
        </w:rPr>
        <w:t xml:space="preserve">, </w:t>
      </w:r>
      <w:proofErr w:type="spellStart"/>
      <w:r w:rsidR="00B41AB3" w:rsidRPr="001B68A0">
        <w:rPr>
          <w:rFonts w:cs="Arial"/>
        </w:rPr>
        <w:t>PhD</w:t>
      </w:r>
      <w:r w:rsidR="00B41AB3" w:rsidRPr="001B68A0">
        <w:rPr>
          <w:rFonts w:cs="Arial"/>
          <w:vertAlign w:val="superscript"/>
        </w:rPr>
        <w:t>b</w:t>
      </w:r>
      <w:proofErr w:type="spellEnd"/>
      <w:r w:rsidRPr="001B68A0">
        <w:rPr>
          <w:rFonts w:cs="Arial"/>
        </w:rPr>
        <w:t xml:space="preserve"> </w:t>
      </w:r>
    </w:p>
    <w:p w14:paraId="5E8582B3" w14:textId="77777777" w:rsidR="00043DDB" w:rsidRPr="001B68A0" w:rsidRDefault="000163E3" w:rsidP="000C5F01">
      <w:pPr>
        <w:jc w:val="both"/>
        <w:rPr>
          <w:rFonts w:cs="Arial"/>
          <w:vertAlign w:val="superscript"/>
        </w:rPr>
      </w:pPr>
      <w:r w:rsidRPr="001B68A0">
        <w:rPr>
          <w:rFonts w:cs="Arial"/>
        </w:rPr>
        <w:t>Louise E Donnelly</w:t>
      </w:r>
      <w:r w:rsidR="00B41AB3" w:rsidRPr="001B68A0">
        <w:rPr>
          <w:rFonts w:cs="Arial"/>
        </w:rPr>
        <w:t xml:space="preserve">, </w:t>
      </w:r>
      <w:proofErr w:type="spellStart"/>
      <w:r w:rsidR="00B41AB3" w:rsidRPr="001B68A0">
        <w:rPr>
          <w:rFonts w:cs="Arial"/>
        </w:rPr>
        <w:t>PhD</w:t>
      </w:r>
      <w:r w:rsidR="00B41AB3" w:rsidRPr="001B68A0">
        <w:rPr>
          <w:rFonts w:cs="Arial"/>
          <w:vertAlign w:val="superscript"/>
        </w:rPr>
        <w:t>a</w:t>
      </w:r>
      <w:proofErr w:type="spellEnd"/>
    </w:p>
    <w:p w14:paraId="42F40211" w14:textId="77777777" w:rsidR="000163E3" w:rsidRPr="001B68A0" w:rsidRDefault="00B41AB3" w:rsidP="000C5F01">
      <w:pPr>
        <w:jc w:val="both"/>
        <w:rPr>
          <w:rFonts w:cs="Arial"/>
        </w:rPr>
      </w:pPr>
      <w:proofErr w:type="spellStart"/>
      <w:r w:rsidRPr="001B68A0">
        <w:rPr>
          <w:rFonts w:cs="Arial"/>
          <w:vertAlign w:val="superscript"/>
        </w:rPr>
        <w:lastRenderedPageBreak/>
        <w:t>a</w:t>
      </w:r>
      <w:r w:rsidRPr="001B68A0">
        <w:rPr>
          <w:rFonts w:cs="Arial"/>
        </w:rPr>
        <w:t>Airway</w:t>
      </w:r>
      <w:proofErr w:type="spellEnd"/>
      <w:r w:rsidRPr="001B68A0">
        <w:rPr>
          <w:rFonts w:cs="Arial"/>
        </w:rPr>
        <w:t xml:space="preserve"> Disease, National Heart and Lung Institute, Imperial College London, Dovehouse St, London, UK, SW3 6LY.</w:t>
      </w:r>
      <w:r w:rsidRPr="001B68A0">
        <w:rPr>
          <w:rFonts w:cs="Arial"/>
          <w:vertAlign w:val="superscript"/>
        </w:rPr>
        <w:t>b</w:t>
      </w:r>
      <w:r w:rsidRPr="001B68A0">
        <w:rPr>
          <w:rFonts w:cs="Arial"/>
        </w:rPr>
        <w:t>Fungal Pathogens Laboratory, National Heart and Lung Institute, Imperial College London, London SW7 2AZ, United Kingdom</w:t>
      </w:r>
      <w:r w:rsidR="000C7911" w:rsidRPr="001B68A0">
        <w:rPr>
          <w:rFonts w:cs="Arial"/>
        </w:rPr>
        <w:t>.</w:t>
      </w:r>
    </w:p>
    <w:p w14:paraId="2097DAED" w14:textId="533B51BB" w:rsidR="000163E3" w:rsidRPr="001B68A0" w:rsidRDefault="00B70D53" w:rsidP="00DD137F">
      <w:pPr>
        <w:spacing w:after="200" w:line="276" w:lineRule="auto"/>
        <w:rPr>
          <w:rFonts w:cs="Arial"/>
          <w:b/>
        </w:rPr>
      </w:pPr>
      <w:r w:rsidRPr="001B68A0">
        <w:rPr>
          <w:rFonts w:cs="Arial"/>
          <w:b/>
        </w:rPr>
        <w:br w:type="page"/>
      </w:r>
    </w:p>
    <w:p w14:paraId="3D253F60" w14:textId="77777777" w:rsidR="006916F0" w:rsidRPr="001B68A0" w:rsidRDefault="000163E3" w:rsidP="006916F0">
      <w:pPr>
        <w:pStyle w:val="EndNoteBibliographyTitle"/>
      </w:pPr>
      <w:r w:rsidRPr="001B68A0">
        <w:lastRenderedPageBreak/>
        <w:fldChar w:fldCharType="begin"/>
      </w:r>
      <w:r w:rsidRPr="001B68A0">
        <w:instrText xml:space="preserve"> ADDIN EN.REFLIST </w:instrText>
      </w:r>
      <w:r w:rsidRPr="001B68A0">
        <w:fldChar w:fldCharType="separate"/>
      </w:r>
      <w:r w:rsidR="006916F0" w:rsidRPr="001B68A0">
        <w:t>References</w:t>
      </w:r>
    </w:p>
    <w:p w14:paraId="0234FB77" w14:textId="77777777" w:rsidR="006916F0" w:rsidRPr="001B68A0" w:rsidRDefault="006916F0" w:rsidP="006916F0">
      <w:pPr>
        <w:pStyle w:val="EndNoteBibliographyTitle"/>
      </w:pPr>
    </w:p>
    <w:p w14:paraId="3A64D459" w14:textId="77777777" w:rsidR="006916F0" w:rsidRPr="001B68A0" w:rsidRDefault="006916F0" w:rsidP="006916F0">
      <w:pPr>
        <w:pStyle w:val="EndNoteBibliography"/>
        <w:spacing w:after="0"/>
        <w:ind w:left="720" w:hanging="720"/>
      </w:pPr>
      <w:bookmarkStart w:id="1" w:name="_ENREF_1"/>
      <w:r w:rsidRPr="001B68A0">
        <w:t>1.</w:t>
      </w:r>
      <w:r w:rsidRPr="001B68A0">
        <w:tab/>
        <w:t xml:space="preserve">Hueta, A., et al., </w:t>
      </w:r>
      <w:r w:rsidRPr="001B68A0">
        <w:rPr>
          <w:i/>
        </w:rPr>
        <w:t>Importance of Aspergillus spp. isolation in Acute exacerbations of severe COPD: prevalence, factors and follow-up: the FUNGI-COPD study.</w:t>
      </w:r>
      <w:r w:rsidRPr="001B68A0">
        <w:t xml:space="preserve"> Respiratory research, 2014. </w:t>
      </w:r>
      <w:r w:rsidRPr="001B68A0">
        <w:rPr>
          <w:b/>
        </w:rPr>
        <w:t>11</w:t>
      </w:r>
      <w:r w:rsidRPr="001B68A0">
        <w:t>(15).</w:t>
      </w:r>
      <w:bookmarkEnd w:id="1"/>
    </w:p>
    <w:p w14:paraId="4E11DA3A" w14:textId="77777777" w:rsidR="006916F0" w:rsidRPr="001B68A0" w:rsidRDefault="006916F0" w:rsidP="006916F0">
      <w:pPr>
        <w:pStyle w:val="EndNoteBibliography"/>
        <w:spacing w:after="0"/>
        <w:ind w:left="720" w:hanging="720"/>
      </w:pPr>
      <w:bookmarkStart w:id="2" w:name="_ENREF_2"/>
      <w:r w:rsidRPr="001B68A0">
        <w:t>2.</w:t>
      </w:r>
      <w:r w:rsidRPr="001B68A0">
        <w:tab/>
        <w:t xml:space="preserve">Bafadhel, M., et al., </w:t>
      </w:r>
      <w:r w:rsidRPr="001B68A0">
        <w:rPr>
          <w:i/>
        </w:rPr>
        <w:t>Aspergillus fumigatus during stable state and exacerbations of COPD.</w:t>
      </w:r>
      <w:r w:rsidRPr="001B68A0">
        <w:t xml:space="preserve"> Eur Respir J, 2014. </w:t>
      </w:r>
      <w:r w:rsidRPr="001B68A0">
        <w:rPr>
          <w:b/>
        </w:rPr>
        <w:t>43</w:t>
      </w:r>
      <w:r w:rsidRPr="001B68A0">
        <w:t>(1): p. 64-71.</w:t>
      </w:r>
      <w:bookmarkEnd w:id="2"/>
    </w:p>
    <w:p w14:paraId="448EE727" w14:textId="77777777" w:rsidR="006916F0" w:rsidRPr="001B68A0" w:rsidRDefault="006916F0" w:rsidP="006916F0">
      <w:pPr>
        <w:pStyle w:val="EndNoteBibliography"/>
        <w:spacing w:after="0"/>
        <w:ind w:left="720" w:hanging="720"/>
      </w:pPr>
      <w:bookmarkStart w:id="3" w:name="_ENREF_3"/>
      <w:r w:rsidRPr="001B68A0">
        <w:t>3.</w:t>
      </w:r>
      <w:r w:rsidRPr="001B68A0">
        <w:tab/>
        <w:t xml:space="preserve">Bulpa, P., A. Dive, and Y. Sibille, </w:t>
      </w:r>
      <w:r w:rsidRPr="001B68A0">
        <w:rPr>
          <w:i/>
        </w:rPr>
        <w:t>Invasive pulmonary aspergillosis in patients with chronic obstructive pulmonary disease.</w:t>
      </w:r>
      <w:r w:rsidRPr="001B68A0">
        <w:t xml:space="preserve"> European Respiratory Jounral, 2007. </w:t>
      </w:r>
      <w:r w:rsidRPr="001B68A0">
        <w:rPr>
          <w:b/>
        </w:rPr>
        <w:t>30</w:t>
      </w:r>
      <w:r w:rsidRPr="001B68A0">
        <w:t>: p. 782-800.</w:t>
      </w:r>
      <w:bookmarkEnd w:id="3"/>
    </w:p>
    <w:p w14:paraId="5BB4DA3D" w14:textId="77777777" w:rsidR="006916F0" w:rsidRPr="001B68A0" w:rsidRDefault="006916F0" w:rsidP="006916F0">
      <w:pPr>
        <w:pStyle w:val="EndNoteBibliography"/>
        <w:spacing w:after="0"/>
        <w:ind w:left="720" w:hanging="720"/>
      </w:pPr>
      <w:bookmarkStart w:id="4" w:name="_ENREF_4"/>
      <w:r w:rsidRPr="001B68A0">
        <w:t>4.</w:t>
      </w:r>
      <w:r w:rsidRPr="001B68A0">
        <w:tab/>
        <w:t xml:space="preserve">Hodge, S., et al., </w:t>
      </w:r>
      <w:r w:rsidRPr="001B68A0">
        <w:rPr>
          <w:i/>
        </w:rPr>
        <w:t>Alveolar macrophages from subjects with chronic obstructive pulmonary disease are deficient in their ability to phagocytose apoptotic airway epithelial cells.</w:t>
      </w:r>
      <w:r w:rsidRPr="001B68A0">
        <w:t xml:space="preserve"> Immunol.Cell Biol., 2003. </w:t>
      </w:r>
      <w:r w:rsidRPr="001B68A0">
        <w:rPr>
          <w:b/>
        </w:rPr>
        <w:t>81</w:t>
      </w:r>
      <w:r w:rsidRPr="001B68A0">
        <w:t>(4): p. 289-296.</w:t>
      </w:r>
      <w:bookmarkEnd w:id="4"/>
    </w:p>
    <w:p w14:paraId="14C9A7D4" w14:textId="77777777" w:rsidR="006916F0" w:rsidRPr="001B68A0" w:rsidRDefault="006916F0" w:rsidP="006916F0">
      <w:pPr>
        <w:pStyle w:val="EndNoteBibliography"/>
        <w:spacing w:after="0"/>
        <w:ind w:left="720" w:hanging="720"/>
      </w:pPr>
      <w:bookmarkStart w:id="5" w:name="_ENREF_5"/>
      <w:r w:rsidRPr="001B68A0">
        <w:t>5.</w:t>
      </w:r>
      <w:r w:rsidRPr="001B68A0">
        <w:tab/>
        <w:t xml:space="preserve">Taylor, A.E., et al., </w:t>
      </w:r>
      <w:r w:rsidRPr="001B68A0">
        <w:rPr>
          <w:i/>
        </w:rPr>
        <w:t>Defective macrophage phagocytosis of bacteria in COPD.</w:t>
      </w:r>
      <w:r w:rsidRPr="001B68A0">
        <w:t xml:space="preserve"> Eur Respir J, 2010. </w:t>
      </w:r>
      <w:r w:rsidRPr="001B68A0">
        <w:rPr>
          <w:b/>
        </w:rPr>
        <w:t>35</w:t>
      </w:r>
      <w:r w:rsidRPr="001B68A0">
        <w:t>(5): p. 1039-47.</w:t>
      </w:r>
      <w:bookmarkEnd w:id="5"/>
    </w:p>
    <w:p w14:paraId="63DB1AB9" w14:textId="77777777" w:rsidR="006916F0" w:rsidRPr="001B68A0" w:rsidRDefault="006916F0" w:rsidP="006916F0">
      <w:pPr>
        <w:pStyle w:val="EndNoteBibliography"/>
        <w:spacing w:after="0"/>
        <w:ind w:left="720" w:hanging="720"/>
      </w:pPr>
      <w:bookmarkStart w:id="6" w:name="_ENREF_6"/>
      <w:r w:rsidRPr="001B68A0">
        <w:t>6.</w:t>
      </w:r>
      <w:r w:rsidRPr="001B68A0">
        <w:tab/>
        <w:t xml:space="preserve">Lacey, D.C., et al., </w:t>
      </w:r>
      <w:r w:rsidRPr="001B68A0">
        <w:rPr>
          <w:i/>
        </w:rPr>
        <w:t>Defining GM-CSF and Macrophage-CSF</w:t>
      </w:r>
      <w:r w:rsidRPr="001B68A0">
        <w:rPr>
          <w:rFonts w:ascii="Symbol" w:hAnsi="Symbol"/>
          <w:i/>
        </w:rPr>
        <w:t xml:space="preserve"> </w:t>
      </w:r>
      <w:r w:rsidRPr="001B68A0">
        <w:rPr>
          <w:i/>
        </w:rPr>
        <w:t>Dependent Macrophage Responses by In Vitro Models.</w:t>
      </w:r>
      <w:r w:rsidRPr="001B68A0">
        <w:t xml:space="preserve"> The Journal of Immunology, 2012. </w:t>
      </w:r>
      <w:r w:rsidRPr="001B68A0">
        <w:rPr>
          <w:b/>
        </w:rPr>
        <w:t>188</w:t>
      </w:r>
      <w:r w:rsidRPr="001B68A0">
        <w:t>(11): p. 5752-5765.</w:t>
      </w:r>
      <w:bookmarkEnd w:id="6"/>
    </w:p>
    <w:p w14:paraId="380769BA" w14:textId="77777777" w:rsidR="006916F0" w:rsidRPr="001B68A0" w:rsidRDefault="006916F0" w:rsidP="006916F0">
      <w:pPr>
        <w:pStyle w:val="EndNoteBibliography"/>
        <w:spacing w:after="0"/>
        <w:ind w:left="720" w:hanging="720"/>
      </w:pPr>
      <w:bookmarkStart w:id="7" w:name="_ENREF_7"/>
      <w:r w:rsidRPr="001B68A0">
        <w:t>7.</w:t>
      </w:r>
      <w:r w:rsidRPr="001B68A0">
        <w:tab/>
        <w:t xml:space="preserve">Mantovani, A., et al., </w:t>
      </w:r>
      <w:r w:rsidRPr="001B68A0">
        <w:rPr>
          <w:i/>
        </w:rPr>
        <w:t>Macrophage plasticity and polarization in tissue repair and remodelling.</w:t>
      </w:r>
      <w:r w:rsidRPr="001B68A0">
        <w:t xml:space="preserve"> Journal of pathology, 2013. </w:t>
      </w:r>
      <w:r w:rsidRPr="001B68A0">
        <w:rPr>
          <w:b/>
        </w:rPr>
        <w:t>229</w:t>
      </w:r>
      <w:r w:rsidRPr="001B68A0">
        <w:t>(2): p. 176-85.</w:t>
      </w:r>
      <w:bookmarkEnd w:id="7"/>
    </w:p>
    <w:p w14:paraId="3317395E" w14:textId="77777777" w:rsidR="006916F0" w:rsidRPr="001B68A0" w:rsidRDefault="006916F0" w:rsidP="006916F0">
      <w:pPr>
        <w:pStyle w:val="EndNoteBibliography"/>
        <w:ind w:left="720" w:hanging="720"/>
      </w:pPr>
      <w:bookmarkStart w:id="8" w:name="_ENREF_8"/>
      <w:r w:rsidRPr="001B68A0">
        <w:t>8.</w:t>
      </w:r>
      <w:r w:rsidRPr="001B68A0">
        <w:tab/>
        <w:t xml:space="preserve">Wheeler, M.L., J.J. Limon, and D.M. Underhill, </w:t>
      </w:r>
      <w:r w:rsidRPr="001B68A0">
        <w:rPr>
          <w:i/>
        </w:rPr>
        <w:t>Immunity to Commensal Fungi: Detente and Disease.</w:t>
      </w:r>
      <w:r w:rsidRPr="001B68A0">
        <w:t xml:space="preserve"> Annu Rev Pathol, 2017. </w:t>
      </w:r>
      <w:r w:rsidRPr="001B68A0">
        <w:rPr>
          <w:b/>
        </w:rPr>
        <w:t>12</w:t>
      </w:r>
      <w:r w:rsidRPr="001B68A0">
        <w:t>: p. 359-385.</w:t>
      </w:r>
      <w:bookmarkEnd w:id="8"/>
    </w:p>
    <w:p w14:paraId="1D502771" w14:textId="4E83D88B" w:rsidR="00B70D53" w:rsidRPr="001B68A0" w:rsidRDefault="000163E3" w:rsidP="000C5F01">
      <w:pPr>
        <w:jc w:val="both"/>
        <w:rPr>
          <w:rFonts w:cs="Arial"/>
          <w:b/>
        </w:rPr>
      </w:pPr>
      <w:r w:rsidRPr="001B68A0">
        <w:rPr>
          <w:rFonts w:cs="Arial"/>
          <w:b/>
        </w:rPr>
        <w:fldChar w:fldCharType="end"/>
      </w:r>
    </w:p>
    <w:p w14:paraId="26A46EF5" w14:textId="77777777" w:rsidR="00B70D53" w:rsidRPr="001B68A0" w:rsidRDefault="00B70D53">
      <w:pPr>
        <w:spacing w:after="200" w:line="276" w:lineRule="auto"/>
        <w:rPr>
          <w:rFonts w:cs="Arial"/>
          <w:b/>
        </w:rPr>
      </w:pPr>
      <w:r w:rsidRPr="001B68A0">
        <w:rPr>
          <w:rFonts w:cs="Arial"/>
          <w:b/>
        </w:rPr>
        <w:br w:type="page"/>
      </w:r>
    </w:p>
    <w:p w14:paraId="3AC75A04" w14:textId="45666677" w:rsidR="00BA4D7F" w:rsidRPr="001B68A0" w:rsidRDefault="00A539A2" w:rsidP="000C5F01">
      <w:pPr>
        <w:jc w:val="both"/>
        <w:rPr>
          <w:rFonts w:cs="Arial"/>
          <w:b/>
        </w:rPr>
      </w:pPr>
      <w:r w:rsidRPr="001B68A0">
        <w:rPr>
          <w:rFonts w:cs="Arial"/>
          <w:b/>
        </w:rPr>
        <w:lastRenderedPageBreak/>
        <w:t>Figure legend</w:t>
      </w:r>
    </w:p>
    <w:p w14:paraId="0CD50C58" w14:textId="77777777" w:rsidR="000C7911" w:rsidRPr="001B68A0" w:rsidRDefault="000C7911" w:rsidP="000C5F01">
      <w:pPr>
        <w:jc w:val="both"/>
        <w:rPr>
          <w:rFonts w:cs="Arial"/>
          <w:b/>
        </w:rPr>
      </w:pPr>
      <w:r w:rsidRPr="001B68A0">
        <w:rPr>
          <w:rFonts w:cs="Arial"/>
          <w:b/>
        </w:rPr>
        <w:t xml:space="preserve">Figure 1. Decreased phagocytosis of </w:t>
      </w:r>
      <w:r w:rsidRPr="001B68A0">
        <w:rPr>
          <w:rFonts w:cs="Arial"/>
          <w:b/>
          <w:i/>
        </w:rPr>
        <w:t>A. fumigatus</w:t>
      </w:r>
      <w:r w:rsidRPr="001B68A0">
        <w:rPr>
          <w:rFonts w:cs="Arial"/>
          <w:b/>
        </w:rPr>
        <w:t xml:space="preserve"> by COPD MDM</w:t>
      </w:r>
    </w:p>
    <w:p w14:paraId="1400C80E" w14:textId="74435B58" w:rsidR="00940CAF" w:rsidRPr="001B68A0" w:rsidRDefault="00B70D53" w:rsidP="00B46050">
      <w:pPr>
        <w:jc w:val="both"/>
        <w:rPr>
          <w:rFonts w:cs="Arial"/>
        </w:rPr>
      </w:pPr>
      <w:r w:rsidRPr="001B68A0">
        <w:rPr>
          <w:rFonts w:cs="Arial"/>
        </w:rPr>
        <w:t>Monocyte-derived macrophages (</w:t>
      </w:r>
      <w:r w:rsidR="000C7911" w:rsidRPr="001B68A0">
        <w:rPr>
          <w:rFonts w:cs="Arial"/>
        </w:rPr>
        <w:t>MDM</w:t>
      </w:r>
      <w:r w:rsidRPr="001B68A0">
        <w:rPr>
          <w:rFonts w:cs="Arial"/>
        </w:rPr>
        <w:t>)</w:t>
      </w:r>
      <w:r w:rsidR="000C7911" w:rsidRPr="001B68A0">
        <w:rPr>
          <w:rFonts w:cs="Arial"/>
        </w:rPr>
        <w:t xml:space="preserve"> were differentiated in either GM-CSF (G-</w:t>
      </w:r>
      <w:proofErr w:type="spellStart"/>
      <w:r w:rsidR="000C7911" w:rsidRPr="001B68A0">
        <w:rPr>
          <w:rFonts w:cs="Arial"/>
        </w:rPr>
        <w:t>Mφ</w:t>
      </w:r>
      <w:proofErr w:type="spellEnd"/>
      <w:r w:rsidR="000C7911" w:rsidRPr="001B68A0">
        <w:rPr>
          <w:rFonts w:cs="Arial"/>
        </w:rPr>
        <w:t>) or M-CSF (M-</w:t>
      </w:r>
      <w:proofErr w:type="spellStart"/>
      <w:r w:rsidR="00E6698D" w:rsidRPr="001B68A0">
        <w:rPr>
          <w:rFonts w:cs="Arial"/>
        </w:rPr>
        <w:t>M</w:t>
      </w:r>
      <w:r w:rsidR="000C7911" w:rsidRPr="001B68A0">
        <w:rPr>
          <w:rFonts w:cs="Arial"/>
        </w:rPr>
        <w:t>φ</w:t>
      </w:r>
      <w:proofErr w:type="spellEnd"/>
      <w:r w:rsidR="000C7911" w:rsidRPr="001B68A0">
        <w:rPr>
          <w:rFonts w:cs="Arial"/>
        </w:rPr>
        <w:t>) from non-smokers (● n=11), smokers (</w:t>
      </w:r>
      <w:r w:rsidR="000C7911" w:rsidRPr="001B68A0">
        <w:rPr>
          <w:rFonts w:cs="Arial"/>
        </w:rPr>
        <w:sym w:font="Wingdings" w:char="F0A2"/>
      </w:r>
      <w:r w:rsidR="000C7911" w:rsidRPr="001B68A0">
        <w:rPr>
          <w:rFonts w:cs="Arial"/>
        </w:rPr>
        <w:t xml:space="preserve"> n=7) or COPD patients (■ n=9) and phagocytosis of GFP-labelled conidia of </w:t>
      </w:r>
      <w:r w:rsidR="000C7911" w:rsidRPr="001B68A0">
        <w:rPr>
          <w:rFonts w:cs="Arial"/>
          <w:i/>
        </w:rPr>
        <w:t>A. fumigatus</w:t>
      </w:r>
      <w:r w:rsidR="000C7911" w:rsidRPr="001B68A0">
        <w:rPr>
          <w:rFonts w:cs="Arial"/>
        </w:rPr>
        <w:t xml:space="preserve"> me</w:t>
      </w:r>
      <w:r w:rsidR="001920C8" w:rsidRPr="001B68A0">
        <w:rPr>
          <w:rFonts w:cs="Arial"/>
        </w:rPr>
        <w:t>asured by flow cytometry (panels</w:t>
      </w:r>
      <w:r w:rsidR="000C7911" w:rsidRPr="001B68A0">
        <w:rPr>
          <w:rFonts w:cs="Arial"/>
        </w:rPr>
        <w:t xml:space="preserve"> A and </w:t>
      </w:r>
      <w:r w:rsidR="00E6698D" w:rsidRPr="001B68A0">
        <w:rPr>
          <w:rFonts w:cs="Arial"/>
        </w:rPr>
        <w:t>B</w:t>
      </w:r>
      <w:r w:rsidR="001920C8" w:rsidRPr="001B68A0">
        <w:rPr>
          <w:rFonts w:cs="Arial"/>
        </w:rPr>
        <w:t xml:space="preserve"> </w:t>
      </w:r>
      <w:r w:rsidR="00775303" w:rsidRPr="001B68A0">
        <w:rPr>
          <w:rFonts w:cs="Arial"/>
        </w:rPr>
        <w:t>respectively</w:t>
      </w:r>
      <w:r w:rsidR="000C7911" w:rsidRPr="001B68A0">
        <w:rPr>
          <w:rFonts w:cs="Arial"/>
        </w:rPr>
        <w:t xml:space="preserve">) and confirmed by confocal microscopy (panels </w:t>
      </w:r>
      <w:r w:rsidR="00E6698D" w:rsidRPr="001B68A0">
        <w:rPr>
          <w:rFonts w:cs="Arial"/>
        </w:rPr>
        <w:t>C</w:t>
      </w:r>
      <w:r w:rsidR="000C7911" w:rsidRPr="001B68A0">
        <w:rPr>
          <w:rFonts w:cs="Arial"/>
        </w:rPr>
        <w:t xml:space="preserve"> and </w:t>
      </w:r>
      <w:r w:rsidR="00E6698D" w:rsidRPr="001B68A0">
        <w:rPr>
          <w:rFonts w:cs="Arial"/>
        </w:rPr>
        <w:t>D</w:t>
      </w:r>
      <w:r w:rsidR="001920C8" w:rsidRPr="001B68A0">
        <w:rPr>
          <w:rFonts w:cs="Arial"/>
        </w:rPr>
        <w:t xml:space="preserve"> </w:t>
      </w:r>
      <w:r w:rsidR="00775303" w:rsidRPr="001B68A0">
        <w:rPr>
          <w:rFonts w:cs="Arial"/>
        </w:rPr>
        <w:t>respectively</w:t>
      </w:r>
      <w:r w:rsidR="000C7911" w:rsidRPr="001B68A0">
        <w:rPr>
          <w:rFonts w:cs="Arial"/>
        </w:rPr>
        <w:t>)</w:t>
      </w:r>
      <w:r w:rsidR="00775303" w:rsidRPr="001B68A0">
        <w:rPr>
          <w:rFonts w:cs="Arial"/>
        </w:rPr>
        <w:t>,</w:t>
      </w:r>
      <w:r w:rsidR="000C7911" w:rsidRPr="001B68A0">
        <w:rPr>
          <w:rFonts w:cs="Arial"/>
        </w:rPr>
        <w:t xml:space="preserve"> where the cytoplasm is stained red</w:t>
      </w:r>
      <w:r w:rsidR="00775303" w:rsidRPr="001B68A0">
        <w:rPr>
          <w:rFonts w:cs="Arial"/>
        </w:rPr>
        <w:t>,</w:t>
      </w:r>
      <w:r w:rsidR="000C7911" w:rsidRPr="001B68A0">
        <w:rPr>
          <w:rFonts w:cs="Arial"/>
        </w:rPr>
        <w:t xml:space="preserve"> the nuclei blue and conidia green. </w:t>
      </w:r>
      <w:r w:rsidR="00E6698D" w:rsidRPr="001B68A0">
        <w:rPr>
          <w:rFonts w:cs="Arial"/>
        </w:rPr>
        <w:t xml:space="preserve">IL-10 release (panels E and F), TNFα release (panels G and H) and CXCL8 release (panels I and J) were measured by ELISA.  </w:t>
      </w:r>
      <w:r w:rsidR="000C7911" w:rsidRPr="001B68A0">
        <w:rPr>
          <w:rFonts w:cs="Arial"/>
        </w:rPr>
        <w:t>Data are mean</w:t>
      </w:r>
      <w:r w:rsidR="00775303" w:rsidRPr="001B68A0">
        <w:rPr>
          <w:rFonts w:cs="Arial"/>
        </w:rPr>
        <w:t xml:space="preserve">s </w:t>
      </w:r>
      <w:r w:rsidR="000C7911" w:rsidRPr="001B68A0">
        <w:rPr>
          <w:rFonts w:cs="Arial"/>
        </w:rPr>
        <w:t>±</w:t>
      </w:r>
      <w:r w:rsidR="00775303" w:rsidRPr="001B68A0">
        <w:rPr>
          <w:rFonts w:cs="Arial"/>
        </w:rPr>
        <w:t xml:space="preserve"> </w:t>
      </w:r>
      <w:r w:rsidR="000C7911" w:rsidRPr="001B68A0">
        <w:rPr>
          <w:rFonts w:cs="Arial"/>
        </w:rPr>
        <w:t xml:space="preserve">SEM and </w:t>
      </w:r>
      <w:r w:rsidR="00B46050" w:rsidRPr="001B68A0">
        <w:rPr>
          <w:rFonts w:cs="Arial"/>
        </w:rPr>
        <w:t>* p&lt;0.05, *** p&lt;0.001 for differences between non-smokers and smokers and #p&lt;0.05, ## p&lt;0.01, ### p&lt;0.001 for differences between non-smokers and COPD.</w:t>
      </w:r>
      <w:r w:rsidR="001920C8" w:rsidRPr="001B68A0">
        <w:rPr>
          <w:rFonts w:cs="Arial"/>
        </w:rPr>
        <w:t xml:space="preserve"> </w:t>
      </w:r>
    </w:p>
    <w:p w14:paraId="7D078797" w14:textId="77777777" w:rsidR="00940CAF" w:rsidRPr="001B68A0" w:rsidRDefault="00940CAF" w:rsidP="00B46050">
      <w:pPr>
        <w:jc w:val="both"/>
        <w:rPr>
          <w:rFonts w:cs="Arial"/>
        </w:rPr>
      </w:pPr>
      <w:r w:rsidRPr="001B68A0">
        <w:rPr>
          <w:rFonts w:cs="Arial"/>
          <w:b/>
        </w:rPr>
        <w:t>Key words</w:t>
      </w:r>
      <w:r w:rsidRPr="001B68A0">
        <w:rPr>
          <w:rFonts w:cs="Arial"/>
        </w:rPr>
        <w:t>: Macrophage, phagocytosis, fungi</w:t>
      </w:r>
    </w:p>
    <w:p w14:paraId="24E9A923" w14:textId="0E10873B" w:rsidR="00940CAF" w:rsidRPr="001B68A0" w:rsidRDefault="00940CAF" w:rsidP="00B46050">
      <w:pPr>
        <w:jc w:val="both"/>
        <w:rPr>
          <w:rFonts w:cs="Arial"/>
        </w:rPr>
      </w:pPr>
      <w:bookmarkStart w:id="9" w:name="_GoBack"/>
      <w:bookmarkEnd w:id="9"/>
    </w:p>
    <w:sectPr w:rsidR="00940CAF" w:rsidRPr="001B68A0" w:rsidSect="00EB5B37"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161D"/>
    <w:multiLevelType w:val="hybridMultilevel"/>
    <w:tmpl w:val="07465724"/>
    <w:lvl w:ilvl="0" w:tplc="3070A5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E08F5"/>
    <w:multiLevelType w:val="hybridMultilevel"/>
    <w:tmpl w:val="90D6E2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B810E5"/>
    <w:multiLevelType w:val="hybridMultilevel"/>
    <w:tmpl w:val="C694A8F0"/>
    <w:lvl w:ilvl="0" w:tplc="6AD03C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A1276"/>
    <w:multiLevelType w:val="hybridMultilevel"/>
    <w:tmpl w:val="DB8E655A"/>
    <w:lvl w:ilvl="0" w:tplc="4DB2F7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5398A"/>
    <w:multiLevelType w:val="hybridMultilevel"/>
    <w:tmpl w:val="EE363360"/>
    <w:lvl w:ilvl="0" w:tplc="756C0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635F8"/>
    <w:multiLevelType w:val="hybridMultilevel"/>
    <w:tmpl w:val="6D26E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87E53"/>
    <w:multiLevelType w:val="hybridMultilevel"/>
    <w:tmpl w:val="CFAEE21C"/>
    <w:lvl w:ilvl="0" w:tplc="E0AA89AA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E9554A"/>
    <w:multiLevelType w:val="hybridMultilevel"/>
    <w:tmpl w:val="E276588A"/>
    <w:lvl w:ilvl="0" w:tplc="6AD03C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20368"/>
    <w:multiLevelType w:val="hybridMultilevel"/>
    <w:tmpl w:val="C1F2D260"/>
    <w:lvl w:ilvl="0" w:tplc="6AD03C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035EE"/>
    <w:multiLevelType w:val="hybridMultilevel"/>
    <w:tmpl w:val="622A7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1&lt;/FontSize&gt;&lt;ReflistTitle&gt;References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f5xe9d2pzvreie0fzlp9rzr9sss5vxwxwtz&quot;&gt;MDM&lt;record-ids&gt;&lt;item&gt;311&lt;/item&gt;&lt;item&gt;347&lt;/item&gt;&lt;/record-ids&gt;&lt;/item&gt;&lt;/Libraries&gt;"/>
  </w:docVars>
  <w:rsids>
    <w:rsidRoot w:val="00CF7DD6"/>
    <w:rsid w:val="0000590B"/>
    <w:rsid w:val="00005B61"/>
    <w:rsid w:val="000129DC"/>
    <w:rsid w:val="000163E3"/>
    <w:rsid w:val="00016B99"/>
    <w:rsid w:val="00023C50"/>
    <w:rsid w:val="00026F97"/>
    <w:rsid w:val="00034585"/>
    <w:rsid w:val="00035C34"/>
    <w:rsid w:val="0004189D"/>
    <w:rsid w:val="00043DDB"/>
    <w:rsid w:val="00046435"/>
    <w:rsid w:val="000465B3"/>
    <w:rsid w:val="00050310"/>
    <w:rsid w:val="00055035"/>
    <w:rsid w:val="00057DEB"/>
    <w:rsid w:val="0006123E"/>
    <w:rsid w:val="00064B28"/>
    <w:rsid w:val="0006624F"/>
    <w:rsid w:val="00070B54"/>
    <w:rsid w:val="00073322"/>
    <w:rsid w:val="000812E0"/>
    <w:rsid w:val="00081B9A"/>
    <w:rsid w:val="000835D3"/>
    <w:rsid w:val="000846AA"/>
    <w:rsid w:val="0008602B"/>
    <w:rsid w:val="00086192"/>
    <w:rsid w:val="000961BC"/>
    <w:rsid w:val="000A2234"/>
    <w:rsid w:val="000A2A1A"/>
    <w:rsid w:val="000A4311"/>
    <w:rsid w:val="000A778C"/>
    <w:rsid w:val="000B0BB6"/>
    <w:rsid w:val="000B3C99"/>
    <w:rsid w:val="000C1B25"/>
    <w:rsid w:val="000C20E2"/>
    <w:rsid w:val="000C5F01"/>
    <w:rsid w:val="000C7911"/>
    <w:rsid w:val="000D1C6D"/>
    <w:rsid w:val="000D7933"/>
    <w:rsid w:val="000E0DAA"/>
    <w:rsid w:val="000E15A1"/>
    <w:rsid w:val="000E1751"/>
    <w:rsid w:val="000F003F"/>
    <w:rsid w:val="000F2E64"/>
    <w:rsid w:val="00103591"/>
    <w:rsid w:val="0010573C"/>
    <w:rsid w:val="001125E0"/>
    <w:rsid w:val="001207C0"/>
    <w:rsid w:val="00124CBB"/>
    <w:rsid w:val="00127512"/>
    <w:rsid w:val="00135374"/>
    <w:rsid w:val="00137D56"/>
    <w:rsid w:val="00142247"/>
    <w:rsid w:val="00146FAE"/>
    <w:rsid w:val="001672B0"/>
    <w:rsid w:val="001724CF"/>
    <w:rsid w:val="001868B3"/>
    <w:rsid w:val="001920C8"/>
    <w:rsid w:val="001A55A2"/>
    <w:rsid w:val="001A7CB8"/>
    <w:rsid w:val="001B20B2"/>
    <w:rsid w:val="001B65CA"/>
    <w:rsid w:val="001B68A0"/>
    <w:rsid w:val="001B6F1B"/>
    <w:rsid w:val="001C2099"/>
    <w:rsid w:val="001D76A2"/>
    <w:rsid w:val="001D7728"/>
    <w:rsid w:val="001D7E92"/>
    <w:rsid w:val="001E5373"/>
    <w:rsid w:val="001E76C8"/>
    <w:rsid w:val="001F0992"/>
    <w:rsid w:val="001F6ED4"/>
    <w:rsid w:val="00203124"/>
    <w:rsid w:val="0020437B"/>
    <w:rsid w:val="00205E18"/>
    <w:rsid w:val="0023005C"/>
    <w:rsid w:val="00230868"/>
    <w:rsid w:val="0023111C"/>
    <w:rsid w:val="0023304F"/>
    <w:rsid w:val="0023450D"/>
    <w:rsid w:val="00236862"/>
    <w:rsid w:val="00237F32"/>
    <w:rsid w:val="00252342"/>
    <w:rsid w:val="002523DB"/>
    <w:rsid w:val="002619CB"/>
    <w:rsid w:val="00261F09"/>
    <w:rsid w:val="00262D30"/>
    <w:rsid w:val="00263A33"/>
    <w:rsid w:val="002641D2"/>
    <w:rsid w:val="00276950"/>
    <w:rsid w:val="0029408C"/>
    <w:rsid w:val="002A21EC"/>
    <w:rsid w:val="002A7D26"/>
    <w:rsid w:val="002B1DAA"/>
    <w:rsid w:val="002B4A93"/>
    <w:rsid w:val="002B7DE1"/>
    <w:rsid w:val="002C01D7"/>
    <w:rsid w:val="002C38DF"/>
    <w:rsid w:val="002C7E23"/>
    <w:rsid w:val="002D3EBD"/>
    <w:rsid w:val="002D3F8A"/>
    <w:rsid w:val="002E2494"/>
    <w:rsid w:val="002E41EB"/>
    <w:rsid w:val="002E55B9"/>
    <w:rsid w:val="002F2CCE"/>
    <w:rsid w:val="00310E1D"/>
    <w:rsid w:val="00315F43"/>
    <w:rsid w:val="0032197B"/>
    <w:rsid w:val="00323867"/>
    <w:rsid w:val="003276F1"/>
    <w:rsid w:val="003373CE"/>
    <w:rsid w:val="003538DA"/>
    <w:rsid w:val="00360DB0"/>
    <w:rsid w:val="003612D5"/>
    <w:rsid w:val="00363E34"/>
    <w:rsid w:val="00370DCE"/>
    <w:rsid w:val="00375D59"/>
    <w:rsid w:val="003771E8"/>
    <w:rsid w:val="00382632"/>
    <w:rsid w:val="003C6993"/>
    <w:rsid w:val="003C6B36"/>
    <w:rsid w:val="003D06F2"/>
    <w:rsid w:val="003D68A3"/>
    <w:rsid w:val="003E7A49"/>
    <w:rsid w:val="003F06AC"/>
    <w:rsid w:val="003F2A16"/>
    <w:rsid w:val="003F5325"/>
    <w:rsid w:val="004052CF"/>
    <w:rsid w:val="00416A57"/>
    <w:rsid w:val="00422094"/>
    <w:rsid w:val="00423927"/>
    <w:rsid w:val="00426ED5"/>
    <w:rsid w:val="0042770E"/>
    <w:rsid w:val="00430503"/>
    <w:rsid w:val="004329EE"/>
    <w:rsid w:val="00444792"/>
    <w:rsid w:val="00446115"/>
    <w:rsid w:val="00457B06"/>
    <w:rsid w:val="004639DF"/>
    <w:rsid w:val="00471BDB"/>
    <w:rsid w:val="00474FD1"/>
    <w:rsid w:val="00482D1F"/>
    <w:rsid w:val="00483CF1"/>
    <w:rsid w:val="0049566D"/>
    <w:rsid w:val="004A2E72"/>
    <w:rsid w:val="004A4725"/>
    <w:rsid w:val="004A52F9"/>
    <w:rsid w:val="004B08B6"/>
    <w:rsid w:val="004B3D99"/>
    <w:rsid w:val="004E078A"/>
    <w:rsid w:val="004E4302"/>
    <w:rsid w:val="004F026B"/>
    <w:rsid w:val="004F3A3C"/>
    <w:rsid w:val="00500903"/>
    <w:rsid w:val="0051580B"/>
    <w:rsid w:val="00527D77"/>
    <w:rsid w:val="0053358A"/>
    <w:rsid w:val="00540C21"/>
    <w:rsid w:val="00542159"/>
    <w:rsid w:val="0055107B"/>
    <w:rsid w:val="00552D53"/>
    <w:rsid w:val="005532CB"/>
    <w:rsid w:val="0055501A"/>
    <w:rsid w:val="0055563B"/>
    <w:rsid w:val="005711EB"/>
    <w:rsid w:val="00590992"/>
    <w:rsid w:val="00593F5B"/>
    <w:rsid w:val="005A39A9"/>
    <w:rsid w:val="005B0775"/>
    <w:rsid w:val="005B22E4"/>
    <w:rsid w:val="005B592F"/>
    <w:rsid w:val="005B5EF3"/>
    <w:rsid w:val="005C0ED3"/>
    <w:rsid w:val="005C17F3"/>
    <w:rsid w:val="005C3E75"/>
    <w:rsid w:val="005D2ECA"/>
    <w:rsid w:val="005D2F13"/>
    <w:rsid w:val="005D59F7"/>
    <w:rsid w:val="005D742F"/>
    <w:rsid w:val="005E08EF"/>
    <w:rsid w:val="005E0F29"/>
    <w:rsid w:val="005E1308"/>
    <w:rsid w:val="005E2063"/>
    <w:rsid w:val="005E6491"/>
    <w:rsid w:val="005F1140"/>
    <w:rsid w:val="00601121"/>
    <w:rsid w:val="00607D14"/>
    <w:rsid w:val="0061105D"/>
    <w:rsid w:val="00612900"/>
    <w:rsid w:val="00631B80"/>
    <w:rsid w:val="0063361D"/>
    <w:rsid w:val="006500EB"/>
    <w:rsid w:val="00662186"/>
    <w:rsid w:val="00665005"/>
    <w:rsid w:val="006706E0"/>
    <w:rsid w:val="00673A0D"/>
    <w:rsid w:val="00677B7F"/>
    <w:rsid w:val="006842D7"/>
    <w:rsid w:val="00685BA0"/>
    <w:rsid w:val="00687673"/>
    <w:rsid w:val="006916F0"/>
    <w:rsid w:val="006952F3"/>
    <w:rsid w:val="006A2555"/>
    <w:rsid w:val="006A4B9D"/>
    <w:rsid w:val="006B2F32"/>
    <w:rsid w:val="006B32FE"/>
    <w:rsid w:val="006B3734"/>
    <w:rsid w:val="006C3D13"/>
    <w:rsid w:val="006C6A4C"/>
    <w:rsid w:val="006D21F6"/>
    <w:rsid w:val="006D4F1E"/>
    <w:rsid w:val="006F0054"/>
    <w:rsid w:val="006F4DD1"/>
    <w:rsid w:val="006F5801"/>
    <w:rsid w:val="006F680F"/>
    <w:rsid w:val="007026C6"/>
    <w:rsid w:val="007035AC"/>
    <w:rsid w:val="00705157"/>
    <w:rsid w:val="00745500"/>
    <w:rsid w:val="00747C50"/>
    <w:rsid w:val="007525F3"/>
    <w:rsid w:val="00755ACA"/>
    <w:rsid w:val="00764235"/>
    <w:rsid w:val="00765429"/>
    <w:rsid w:val="00775303"/>
    <w:rsid w:val="00782E9E"/>
    <w:rsid w:val="00790BC0"/>
    <w:rsid w:val="007A18B7"/>
    <w:rsid w:val="007A1982"/>
    <w:rsid w:val="007A5C13"/>
    <w:rsid w:val="007B6E95"/>
    <w:rsid w:val="007C3303"/>
    <w:rsid w:val="007D038F"/>
    <w:rsid w:val="007D2D6D"/>
    <w:rsid w:val="007D33A9"/>
    <w:rsid w:val="007D4FB0"/>
    <w:rsid w:val="007E18C2"/>
    <w:rsid w:val="007E53A5"/>
    <w:rsid w:val="007E6E69"/>
    <w:rsid w:val="00811456"/>
    <w:rsid w:val="00831E3F"/>
    <w:rsid w:val="0083714B"/>
    <w:rsid w:val="0083743F"/>
    <w:rsid w:val="008410A0"/>
    <w:rsid w:val="00842A75"/>
    <w:rsid w:val="00850CF1"/>
    <w:rsid w:val="008522AC"/>
    <w:rsid w:val="00862B16"/>
    <w:rsid w:val="00863C03"/>
    <w:rsid w:val="00865EB0"/>
    <w:rsid w:val="0086777E"/>
    <w:rsid w:val="00867C60"/>
    <w:rsid w:val="00890A16"/>
    <w:rsid w:val="00892B0B"/>
    <w:rsid w:val="00894DF3"/>
    <w:rsid w:val="008964FF"/>
    <w:rsid w:val="00896E9E"/>
    <w:rsid w:val="008A5C47"/>
    <w:rsid w:val="008A71E2"/>
    <w:rsid w:val="008B24A3"/>
    <w:rsid w:val="008C47C7"/>
    <w:rsid w:val="008C6364"/>
    <w:rsid w:val="008C7531"/>
    <w:rsid w:val="008D2707"/>
    <w:rsid w:val="008D2CED"/>
    <w:rsid w:val="008E1E27"/>
    <w:rsid w:val="008E6721"/>
    <w:rsid w:val="008F6A28"/>
    <w:rsid w:val="00931B14"/>
    <w:rsid w:val="00940CAF"/>
    <w:rsid w:val="0094296C"/>
    <w:rsid w:val="0095052A"/>
    <w:rsid w:val="00955B19"/>
    <w:rsid w:val="00955F89"/>
    <w:rsid w:val="0095767B"/>
    <w:rsid w:val="009757E0"/>
    <w:rsid w:val="0097612F"/>
    <w:rsid w:val="00980BAC"/>
    <w:rsid w:val="00981E32"/>
    <w:rsid w:val="00987C54"/>
    <w:rsid w:val="0099150E"/>
    <w:rsid w:val="00993B8F"/>
    <w:rsid w:val="00994522"/>
    <w:rsid w:val="009A41DA"/>
    <w:rsid w:val="009A4DFF"/>
    <w:rsid w:val="009B5D71"/>
    <w:rsid w:val="009C1CB9"/>
    <w:rsid w:val="009D480B"/>
    <w:rsid w:val="00A01678"/>
    <w:rsid w:val="00A11E83"/>
    <w:rsid w:val="00A159D1"/>
    <w:rsid w:val="00A273AE"/>
    <w:rsid w:val="00A40869"/>
    <w:rsid w:val="00A42F78"/>
    <w:rsid w:val="00A433EE"/>
    <w:rsid w:val="00A539A2"/>
    <w:rsid w:val="00A72F55"/>
    <w:rsid w:val="00A82095"/>
    <w:rsid w:val="00A85BC0"/>
    <w:rsid w:val="00A92979"/>
    <w:rsid w:val="00A942F4"/>
    <w:rsid w:val="00A946F9"/>
    <w:rsid w:val="00AA2025"/>
    <w:rsid w:val="00AA3EC4"/>
    <w:rsid w:val="00AB06C5"/>
    <w:rsid w:val="00AB12AD"/>
    <w:rsid w:val="00AB3E12"/>
    <w:rsid w:val="00AB4E6A"/>
    <w:rsid w:val="00AB6127"/>
    <w:rsid w:val="00AD5524"/>
    <w:rsid w:val="00AE4265"/>
    <w:rsid w:val="00AE779B"/>
    <w:rsid w:val="00AF2FFC"/>
    <w:rsid w:val="00AF462E"/>
    <w:rsid w:val="00B026C9"/>
    <w:rsid w:val="00B0589E"/>
    <w:rsid w:val="00B10F7A"/>
    <w:rsid w:val="00B159B0"/>
    <w:rsid w:val="00B25269"/>
    <w:rsid w:val="00B2725A"/>
    <w:rsid w:val="00B339A6"/>
    <w:rsid w:val="00B37B54"/>
    <w:rsid w:val="00B404F4"/>
    <w:rsid w:val="00B41AB3"/>
    <w:rsid w:val="00B46050"/>
    <w:rsid w:val="00B4636E"/>
    <w:rsid w:val="00B70C3B"/>
    <w:rsid w:val="00B70D53"/>
    <w:rsid w:val="00B71706"/>
    <w:rsid w:val="00B81102"/>
    <w:rsid w:val="00B813DB"/>
    <w:rsid w:val="00B842B2"/>
    <w:rsid w:val="00B84DB8"/>
    <w:rsid w:val="00B852D2"/>
    <w:rsid w:val="00BA4D7F"/>
    <w:rsid w:val="00BA6AE8"/>
    <w:rsid w:val="00BB16A8"/>
    <w:rsid w:val="00BC0BF4"/>
    <w:rsid w:val="00BC775C"/>
    <w:rsid w:val="00BC788F"/>
    <w:rsid w:val="00BD51E8"/>
    <w:rsid w:val="00BD70B5"/>
    <w:rsid w:val="00BE07A6"/>
    <w:rsid w:val="00BE33B7"/>
    <w:rsid w:val="00BE647F"/>
    <w:rsid w:val="00BE72F3"/>
    <w:rsid w:val="00BF4EC1"/>
    <w:rsid w:val="00C00692"/>
    <w:rsid w:val="00C02187"/>
    <w:rsid w:val="00C07204"/>
    <w:rsid w:val="00C14055"/>
    <w:rsid w:val="00C22D02"/>
    <w:rsid w:val="00C30BFC"/>
    <w:rsid w:val="00C33D57"/>
    <w:rsid w:val="00C36168"/>
    <w:rsid w:val="00C45D76"/>
    <w:rsid w:val="00C45EB9"/>
    <w:rsid w:val="00C46701"/>
    <w:rsid w:val="00C47051"/>
    <w:rsid w:val="00C617EB"/>
    <w:rsid w:val="00C61F5B"/>
    <w:rsid w:val="00C70E3F"/>
    <w:rsid w:val="00C74685"/>
    <w:rsid w:val="00C92006"/>
    <w:rsid w:val="00CB2262"/>
    <w:rsid w:val="00CB75FD"/>
    <w:rsid w:val="00CB780C"/>
    <w:rsid w:val="00CC5CDE"/>
    <w:rsid w:val="00CC6739"/>
    <w:rsid w:val="00CD11B9"/>
    <w:rsid w:val="00CD2A68"/>
    <w:rsid w:val="00CD2D96"/>
    <w:rsid w:val="00CD4EBE"/>
    <w:rsid w:val="00CE121F"/>
    <w:rsid w:val="00CE1494"/>
    <w:rsid w:val="00CF0421"/>
    <w:rsid w:val="00CF1FE2"/>
    <w:rsid w:val="00CF7DD6"/>
    <w:rsid w:val="00D04470"/>
    <w:rsid w:val="00D10C90"/>
    <w:rsid w:val="00D227D7"/>
    <w:rsid w:val="00D252EB"/>
    <w:rsid w:val="00D31076"/>
    <w:rsid w:val="00D35BAD"/>
    <w:rsid w:val="00D422AC"/>
    <w:rsid w:val="00D45607"/>
    <w:rsid w:val="00D47B38"/>
    <w:rsid w:val="00D5708C"/>
    <w:rsid w:val="00D82560"/>
    <w:rsid w:val="00D900E0"/>
    <w:rsid w:val="00D9031E"/>
    <w:rsid w:val="00D91553"/>
    <w:rsid w:val="00D9775D"/>
    <w:rsid w:val="00DA19CF"/>
    <w:rsid w:val="00DA232C"/>
    <w:rsid w:val="00DD137F"/>
    <w:rsid w:val="00DD37F7"/>
    <w:rsid w:val="00DD3A56"/>
    <w:rsid w:val="00DD5A7A"/>
    <w:rsid w:val="00DD5C73"/>
    <w:rsid w:val="00DE59B5"/>
    <w:rsid w:val="00DE5E6C"/>
    <w:rsid w:val="00DF2AD7"/>
    <w:rsid w:val="00DF7602"/>
    <w:rsid w:val="00E00570"/>
    <w:rsid w:val="00E16256"/>
    <w:rsid w:val="00E21FD0"/>
    <w:rsid w:val="00E24D64"/>
    <w:rsid w:val="00E25908"/>
    <w:rsid w:val="00E344F8"/>
    <w:rsid w:val="00E361E7"/>
    <w:rsid w:val="00E47258"/>
    <w:rsid w:val="00E52227"/>
    <w:rsid w:val="00E522D7"/>
    <w:rsid w:val="00E53F18"/>
    <w:rsid w:val="00E63978"/>
    <w:rsid w:val="00E6698D"/>
    <w:rsid w:val="00E67EF2"/>
    <w:rsid w:val="00E77B86"/>
    <w:rsid w:val="00E825EF"/>
    <w:rsid w:val="00E92FC6"/>
    <w:rsid w:val="00E967E2"/>
    <w:rsid w:val="00EA1AF2"/>
    <w:rsid w:val="00EB2F5F"/>
    <w:rsid w:val="00EB3A3F"/>
    <w:rsid w:val="00EB53EB"/>
    <w:rsid w:val="00EB5B37"/>
    <w:rsid w:val="00EB6BD9"/>
    <w:rsid w:val="00EC52EC"/>
    <w:rsid w:val="00EC54C0"/>
    <w:rsid w:val="00ED483E"/>
    <w:rsid w:val="00EE7993"/>
    <w:rsid w:val="00EF1FB0"/>
    <w:rsid w:val="00F04728"/>
    <w:rsid w:val="00F21337"/>
    <w:rsid w:val="00F25697"/>
    <w:rsid w:val="00F26EA8"/>
    <w:rsid w:val="00F2717A"/>
    <w:rsid w:val="00F32DE6"/>
    <w:rsid w:val="00F33B1A"/>
    <w:rsid w:val="00F37989"/>
    <w:rsid w:val="00F41F77"/>
    <w:rsid w:val="00F4775C"/>
    <w:rsid w:val="00F50F29"/>
    <w:rsid w:val="00F51BEC"/>
    <w:rsid w:val="00F60FCC"/>
    <w:rsid w:val="00F643B5"/>
    <w:rsid w:val="00F6480C"/>
    <w:rsid w:val="00F726A4"/>
    <w:rsid w:val="00F74B03"/>
    <w:rsid w:val="00F775AE"/>
    <w:rsid w:val="00F80A2D"/>
    <w:rsid w:val="00F86272"/>
    <w:rsid w:val="00F911D4"/>
    <w:rsid w:val="00F93972"/>
    <w:rsid w:val="00FA2A71"/>
    <w:rsid w:val="00FA53C2"/>
    <w:rsid w:val="00FB5190"/>
    <w:rsid w:val="00FB7455"/>
    <w:rsid w:val="00FC1434"/>
    <w:rsid w:val="00FC4795"/>
    <w:rsid w:val="00FD39A3"/>
    <w:rsid w:val="00FE5511"/>
    <w:rsid w:val="00F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A95EB"/>
  <w15:docId w15:val="{6B14B25C-71C9-4A21-B94F-A5F63268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DD6"/>
    <w:pPr>
      <w:spacing w:after="160" w:line="48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D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107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743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9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527D77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7D77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27D77"/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27D77"/>
    <w:rPr>
      <w:rFonts w:ascii="Arial" w:hAnsi="Arial" w:cs="Arial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D2E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EB6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BD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BD9"/>
    <w:rPr>
      <w:rFonts w:ascii="Arial" w:hAnsi="Arial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EB5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.donnelly@imperial.ac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470B5-58B1-4997-A6CB-0383F974F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2218</Words>
  <Characters>12645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14834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Belchamber, Kylie B R</dc:creator>
  <cp:lastModifiedBy>Belchamber, Kylie B R</cp:lastModifiedBy>
  <cp:revision>6</cp:revision>
  <cp:lastPrinted>2017-07-18T12:24:00Z</cp:lastPrinted>
  <dcterms:created xsi:type="dcterms:W3CDTF">2017-10-17T09:30:00Z</dcterms:created>
  <dcterms:modified xsi:type="dcterms:W3CDTF">2017-10-18T09:40:00Z</dcterms:modified>
</cp:coreProperties>
</file>